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019A8" w14:textId="0D1B1BF2" w:rsidR="002F377B" w:rsidRPr="002F377B" w:rsidRDefault="002F377B" w:rsidP="002F377B">
      <w:pPr>
        <w:tabs>
          <w:tab w:val="right" w:pos="9639"/>
        </w:tabs>
        <w:spacing w:after="0"/>
        <w:rPr>
          <w:rFonts w:ascii="Arial" w:hAnsi="Arial"/>
          <w:b/>
          <w:noProof/>
          <w:sz w:val="28"/>
        </w:rPr>
      </w:pPr>
      <w:bookmarkStart w:id="0" w:name="_Toc193024528"/>
      <w:r w:rsidRPr="002F377B">
        <w:rPr>
          <w:rFonts w:ascii="Arial" w:hAnsi="Arial"/>
          <w:b/>
          <w:noProof/>
          <w:sz w:val="28"/>
        </w:rPr>
        <w:t>3GPP TSG-</w:t>
      </w:r>
      <w:r w:rsidRPr="002F377B">
        <w:rPr>
          <w:rFonts w:ascii="Arial" w:hAnsi="Arial"/>
          <w:b/>
          <w:noProof/>
          <w:sz w:val="28"/>
        </w:rPr>
        <w:fldChar w:fldCharType="begin"/>
      </w:r>
      <w:r w:rsidRPr="002F377B">
        <w:rPr>
          <w:rFonts w:ascii="Arial" w:hAnsi="Arial"/>
          <w:b/>
          <w:noProof/>
          <w:sz w:val="28"/>
        </w:rPr>
        <w:instrText xml:space="preserve"> DOCPROPERTY  TSG/WGRef  \* MERGEFORMAT </w:instrText>
      </w:r>
      <w:r w:rsidRPr="002F377B">
        <w:rPr>
          <w:rFonts w:ascii="Arial" w:hAnsi="Arial"/>
          <w:b/>
          <w:noProof/>
          <w:sz w:val="28"/>
        </w:rPr>
        <w:fldChar w:fldCharType="separate"/>
      </w:r>
      <w:r w:rsidRPr="002F377B">
        <w:rPr>
          <w:rFonts w:ascii="Arial" w:hAnsi="Arial"/>
          <w:b/>
          <w:noProof/>
          <w:sz w:val="28"/>
        </w:rPr>
        <w:t>RAN WG2</w:t>
      </w:r>
      <w:r w:rsidRPr="002F377B">
        <w:rPr>
          <w:rFonts w:ascii="Arial" w:hAnsi="Arial"/>
          <w:b/>
          <w:noProof/>
          <w:sz w:val="28"/>
        </w:rPr>
        <w:fldChar w:fldCharType="end"/>
      </w:r>
      <w:r w:rsidRPr="002F377B">
        <w:rPr>
          <w:rFonts w:ascii="Arial" w:hAnsi="Arial"/>
          <w:b/>
          <w:noProof/>
          <w:sz w:val="28"/>
        </w:rPr>
        <w:t xml:space="preserve"> Meeting #122</w:t>
      </w:r>
      <w:r w:rsidRPr="002F377B">
        <w:rPr>
          <w:rFonts w:ascii="Arial" w:hAnsi="Arial"/>
          <w:b/>
          <w:noProof/>
          <w:sz w:val="28"/>
        </w:rPr>
        <w:tab/>
      </w:r>
      <w:r w:rsidRPr="002F377B">
        <w:rPr>
          <w:rFonts w:ascii="Arial" w:hAnsi="Arial"/>
          <w:b/>
          <w:noProof/>
          <w:sz w:val="28"/>
        </w:rPr>
        <w:fldChar w:fldCharType="begin"/>
      </w:r>
      <w:r w:rsidRPr="002F377B">
        <w:rPr>
          <w:rFonts w:ascii="Arial" w:hAnsi="Arial"/>
          <w:b/>
          <w:noProof/>
          <w:sz w:val="28"/>
        </w:rPr>
        <w:instrText xml:space="preserve"> DOCPROPERTY  Tdoc#  \* MERGEFORMAT </w:instrText>
      </w:r>
      <w:r w:rsidRPr="002F377B">
        <w:rPr>
          <w:rFonts w:ascii="Arial" w:hAnsi="Arial"/>
          <w:b/>
          <w:noProof/>
          <w:sz w:val="28"/>
        </w:rPr>
        <w:fldChar w:fldCharType="separate"/>
      </w:r>
      <w:r w:rsidRPr="002F377B">
        <w:rPr>
          <w:rFonts w:ascii="Arial" w:hAnsi="Arial"/>
          <w:b/>
          <w:noProof/>
          <w:sz w:val="28"/>
        </w:rPr>
        <w:t>R2-230</w:t>
      </w:r>
      <w:r w:rsidR="00AB502F">
        <w:rPr>
          <w:rFonts w:ascii="Arial" w:hAnsi="Arial"/>
          <w:b/>
          <w:noProof/>
          <w:sz w:val="28"/>
        </w:rPr>
        <w:t>5921</w:t>
      </w:r>
      <w:r w:rsidRPr="002F377B">
        <w:rPr>
          <w:rFonts w:ascii="Arial" w:hAnsi="Arial"/>
          <w:b/>
          <w:noProof/>
          <w:sz w:val="28"/>
        </w:rPr>
        <w:fldChar w:fldCharType="end"/>
      </w:r>
    </w:p>
    <w:p w14:paraId="05151DD3" w14:textId="7EEC7CEC" w:rsidR="002F377B" w:rsidRPr="002F377B" w:rsidRDefault="002F377B" w:rsidP="002F377B">
      <w:pPr>
        <w:pStyle w:val="Header"/>
        <w:spacing w:after="100" w:afterAutospacing="1"/>
        <w:rPr>
          <w:sz w:val="28"/>
          <w:lang w:eastAsia="en-US"/>
        </w:rPr>
      </w:pPr>
      <w:bookmarkStart w:id="1" w:name="_Hlk124954477"/>
      <w:r w:rsidRPr="002F377B">
        <w:rPr>
          <w:sz w:val="28"/>
          <w:lang w:eastAsia="en-US"/>
        </w:rPr>
        <w:t>Incheon, Korea, 22</w:t>
      </w:r>
      <w:r w:rsidR="00AB502F">
        <w:rPr>
          <w:sz w:val="28"/>
          <w:lang w:eastAsia="en-US"/>
        </w:rPr>
        <w:t xml:space="preserve"> -</w:t>
      </w:r>
      <w:r w:rsidRPr="002F377B">
        <w:rPr>
          <w:sz w:val="28"/>
          <w:lang w:eastAsia="en-US"/>
        </w:rPr>
        <w:t xml:space="preserve"> 26 May</w:t>
      </w:r>
      <w:r w:rsidRPr="002F377B">
        <w:rPr>
          <w:rFonts w:hint="eastAsia"/>
          <w:sz w:val="28"/>
          <w:lang w:eastAsia="en-US"/>
        </w:rPr>
        <w:t xml:space="preserve"> </w:t>
      </w:r>
      <w:r w:rsidRPr="002F377B">
        <w:rPr>
          <w:sz w:val="28"/>
          <w:lang w:eastAsia="en-US"/>
        </w:rPr>
        <w:t>2023</w:t>
      </w:r>
      <w:bookmarkEnd w:id="1"/>
    </w:p>
    <w:p w14:paraId="1D67FA0A" w14:textId="77777777" w:rsidR="00A822A1" w:rsidRPr="00ED7973" w:rsidRDefault="00A822A1" w:rsidP="00A822A1">
      <w:pPr>
        <w:pStyle w:val="3GPPHeader"/>
        <w:rPr>
          <w:rFonts w:ascii="Arial" w:hAnsi="Arial" w:cs="Arial"/>
          <w:lang w:eastAsia="en-US"/>
        </w:rPr>
      </w:pPr>
    </w:p>
    <w:p w14:paraId="38F010B9" w14:textId="7F5C337B" w:rsidR="00A822A1" w:rsidRPr="00ED7973" w:rsidRDefault="00A822A1" w:rsidP="00A822A1">
      <w:pPr>
        <w:pStyle w:val="3GPPHeader"/>
        <w:rPr>
          <w:rFonts w:ascii="Arial" w:hAnsi="Arial" w:cs="Arial"/>
          <w:lang w:eastAsia="en-US"/>
        </w:rPr>
      </w:pPr>
      <w:r w:rsidRPr="00ED7973">
        <w:rPr>
          <w:rFonts w:ascii="Arial" w:hAnsi="Arial" w:cs="Arial"/>
          <w:lang w:eastAsia="en-US"/>
        </w:rPr>
        <w:t>Agenda Item:</w:t>
      </w:r>
      <w:r w:rsidRPr="00ED7973">
        <w:rPr>
          <w:rFonts w:ascii="Arial" w:hAnsi="Arial" w:cs="Arial"/>
          <w:lang w:eastAsia="en-US"/>
        </w:rPr>
        <w:tab/>
      </w:r>
      <w:r w:rsidR="00563B94" w:rsidRPr="00ED7973">
        <w:rPr>
          <w:rFonts w:ascii="Arial" w:hAnsi="Arial" w:cs="Arial"/>
          <w:lang w:eastAsia="en-US"/>
        </w:rPr>
        <w:t>7.20.2</w:t>
      </w:r>
    </w:p>
    <w:p w14:paraId="6CBE60CC" w14:textId="77777777" w:rsidR="00A822A1" w:rsidRPr="00ED7973" w:rsidRDefault="00A822A1" w:rsidP="00A822A1">
      <w:pPr>
        <w:pStyle w:val="3GPPHeader"/>
        <w:rPr>
          <w:rFonts w:ascii="Arial" w:hAnsi="Arial" w:cs="Arial"/>
          <w:lang w:eastAsia="en-US"/>
        </w:rPr>
      </w:pPr>
      <w:r w:rsidRPr="00ED7973">
        <w:rPr>
          <w:rFonts w:ascii="Arial" w:hAnsi="Arial" w:cs="Arial"/>
          <w:lang w:eastAsia="en-US"/>
        </w:rPr>
        <w:t>Source:</w:t>
      </w:r>
      <w:r w:rsidRPr="00ED7973">
        <w:rPr>
          <w:rFonts w:ascii="Arial" w:hAnsi="Arial" w:cs="Arial"/>
          <w:lang w:eastAsia="en-US"/>
        </w:rPr>
        <w:tab/>
        <w:t>Huawei, HiSilicon</w:t>
      </w:r>
    </w:p>
    <w:p w14:paraId="5E9458E9" w14:textId="1A4DC716" w:rsidR="00A822A1" w:rsidRPr="00ED7973" w:rsidRDefault="00A822A1" w:rsidP="00A822A1">
      <w:pPr>
        <w:pStyle w:val="3GPPHeader"/>
        <w:rPr>
          <w:rFonts w:ascii="Arial" w:hAnsi="Arial" w:cs="Arial"/>
          <w:lang w:eastAsia="en-US"/>
        </w:rPr>
      </w:pPr>
      <w:r w:rsidRPr="00ED7973">
        <w:rPr>
          <w:rFonts w:ascii="Arial" w:hAnsi="Arial" w:cs="Arial"/>
          <w:lang w:eastAsia="en-US"/>
        </w:rPr>
        <w:t>Title:</w:t>
      </w:r>
      <w:r w:rsidRPr="00ED7973">
        <w:rPr>
          <w:rFonts w:ascii="Arial" w:hAnsi="Arial" w:cs="Arial"/>
          <w:lang w:eastAsia="en-US"/>
        </w:rPr>
        <w:tab/>
      </w:r>
      <w:r w:rsidR="00563B94" w:rsidRPr="00ED7973">
        <w:rPr>
          <w:rFonts w:ascii="Arial" w:hAnsi="Arial" w:cs="Arial"/>
          <w:lang w:eastAsia="en-US"/>
        </w:rPr>
        <w:t>Two TAs for multi-DCI multi-</w:t>
      </w:r>
      <w:r w:rsidR="002F377B">
        <w:rPr>
          <w:rFonts w:ascii="Arial" w:hAnsi="Arial" w:cs="Arial"/>
          <w:lang w:eastAsia="en-US"/>
        </w:rPr>
        <w:t>TRP</w:t>
      </w:r>
    </w:p>
    <w:p w14:paraId="7C23C493" w14:textId="489A429F" w:rsidR="00A822A1" w:rsidRPr="00ED7973" w:rsidRDefault="00A822A1" w:rsidP="00A822A1">
      <w:pPr>
        <w:pStyle w:val="3GPPHeader"/>
        <w:rPr>
          <w:rFonts w:ascii="Arial" w:hAnsi="Arial" w:cs="Arial"/>
          <w:lang w:eastAsia="en-US"/>
        </w:rPr>
      </w:pPr>
      <w:r w:rsidRPr="00ED7973">
        <w:rPr>
          <w:rFonts w:ascii="Arial" w:hAnsi="Arial" w:cs="Arial"/>
          <w:lang w:eastAsia="en-US"/>
        </w:rPr>
        <w:t>Document for:</w:t>
      </w:r>
      <w:r w:rsidR="00563B94" w:rsidRPr="00ED7973">
        <w:rPr>
          <w:rFonts w:ascii="Arial" w:hAnsi="Arial" w:cs="Arial"/>
          <w:lang w:eastAsia="en-US"/>
        </w:rPr>
        <w:tab/>
      </w:r>
      <w:r w:rsidRPr="00ED7973">
        <w:rPr>
          <w:rFonts w:ascii="Arial" w:hAnsi="Arial" w:cs="Arial"/>
          <w:lang w:eastAsia="en-US"/>
        </w:rPr>
        <w:t>Discussion and decision</w:t>
      </w:r>
    </w:p>
    <w:p w14:paraId="119BA45E" w14:textId="77777777" w:rsidR="00DD5AE1" w:rsidRPr="00ED7973" w:rsidRDefault="005456E5" w:rsidP="005456E5">
      <w:pPr>
        <w:pStyle w:val="Heading1"/>
        <w:rPr>
          <w:rFonts w:eastAsia="SimSun"/>
          <w:lang w:eastAsia="zh-CN"/>
        </w:rPr>
      </w:pPr>
      <w:r w:rsidRPr="00ED7973">
        <w:rPr>
          <w:rFonts w:eastAsia="SimSun"/>
          <w:lang w:eastAsia="zh-CN"/>
        </w:rPr>
        <w:t xml:space="preserve">1. </w:t>
      </w:r>
      <w:r w:rsidR="00712AA2" w:rsidRPr="00ED7973">
        <w:rPr>
          <w:rFonts w:eastAsia="SimSun"/>
          <w:lang w:eastAsia="zh-CN"/>
        </w:rPr>
        <w:t>Introduction</w:t>
      </w:r>
    </w:p>
    <w:p w14:paraId="4D72CC66" w14:textId="5CDBCF9A" w:rsidR="00A822A1" w:rsidRPr="00ED7973" w:rsidRDefault="00A822A1" w:rsidP="00A822A1">
      <w:pPr>
        <w:overflowPunct w:val="0"/>
        <w:autoSpaceDE w:val="0"/>
        <w:autoSpaceDN w:val="0"/>
        <w:adjustRightInd w:val="0"/>
        <w:spacing w:after="120"/>
        <w:jc w:val="both"/>
        <w:rPr>
          <w:rFonts w:eastAsia="SimSun"/>
          <w:lang w:eastAsia="zh-CN"/>
        </w:rPr>
      </w:pPr>
      <w:r w:rsidRPr="00ED7973">
        <w:rPr>
          <w:rFonts w:eastAsia="SimSun"/>
          <w:lang w:eastAsia="zh-CN"/>
        </w:rPr>
        <w:t xml:space="preserve">In [1], a WID on MIMO evolution </w:t>
      </w:r>
      <w:r w:rsidR="008774EB" w:rsidRPr="00ED7973">
        <w:rPr>
          <w:rFonts w:eastAsia="SimSun"/>
          <w:lang w:eastAsia="zh-CN"/>
        </w:rPr>
        <w:t>wa</w:t>
      </w:r>
      <w:r w:rsidRPr="00ED7973">
        <w:rPr>
          <w:rFonts w:eastAsia="SimSun"/>
          <w:lang w:eastAsia="zh-CN"/>
        </w:rPr>
        <w:t>s approved. One of the objective</w:t>
      </w:r>
      <w:r w:rsidR="008774EB" w:rsidRPr="00ED7973">
        <w:rPr>
          <w:rFonts w:eastAsia="SimSun"/>
          <w:lang w:eastAsia="zh-CN"/>
        </w:rPr>
        <w:t>s</w:t>
      </w:r>
      <w:r w:rsidRPr="00ED7973">
        <w:rPr>
          <w:rFonts w:eastAsia="SimSun"/>
          <w:lang w:eastAsia="zh-CN"/>
        </w:rPr>
        <w:t xml:space="preserve"> with RAN2 impact is the following</w:t>
      </w:r>
      <w:r w:rsidR="008774EB" w:rsidRPr="00ED7973">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ED7973" w14:paraId="3072DED9" w14:textId="77777777" w:rsidTr="00E43198">
        <w:tc>
          <w:tcPr>
            <w:tcW w:w="9629" w:type="dxa"/>
          </w:tcPr>
          <w:p w14:paraId="48183C7F" w14:textId="77777777" w:rsidR="00A822A1" w:rsidRPr="00ED7973" w:rsidRDefault="00A822A1" w:rsidP="00A822A1">
            <w:pPr>
              <w:overflowPunct w:val="0"/>
              <w:autoSpaceDE w:val="0"/>
              <w:autoSpaceDN w:val="0"/>
              <w:adjustRightInd w:val="0"/>
              <w:snapToGrid w:val="0"/>
              <w:spacing w:beforeLines="50" w:before="120" w:after="0"/>
              <w:ind w:left="840"/>
              <w:textAlignment w:val="baseline"/>
              <w:rPr>
                <w:rFonts w:ascii="Times New Roman" w:eastAsia="SimSun" w:hAnsi="Times New Roman"/>
                <w:bCs/>
                <w:lang w:eastAsia="en-GB"/>
              </w:rPr>
            </w:pPr>
            <w:r w:rsidRPr="00ED7973">
              <w:rPr>
                <w:rFonts w:ascii="Times New Roman" w:eastAsia="SimSun" w:hAnsi="Times New Roman"/>
                <w:bCs/>
                <w:lang w:eastAsia="en-GB"/>
              </w:rPr>
              <w:t xml:space="preserve">Study, and if justified, specify the following </w:t>
            </w:r>
          </w:p>
          <w:p w14:paraId="64D5AD00" w14:textId="77777777" w:rsidR="00A822A1" w:rsidRPr="00ED7973" w:rsidRDefault="00A822A1" w:rsidP="00A822A1">
            <w:pPr>
              <w:numPr>
                <w:ilvl w:val="1"/>
                <w:numId w:val="30"/>
              </w:numPr>
              <w:overflowPunct w:val="0"/>
              <w:autoSpaceDE w:val="0"/>
              <w:autoSpaceDN w:val="0"/>
              <w:adjustRightInd w:val="0"/>
              <w:snapToGrid w:val="0"/>
              <w:spacing w:beforeLines="50" w:before="120" w:after="0"/>
              <w:textAlignment w:val="baseline"/>
              <w:rPr>
                <w:rFonts w:ascii="Times New Roman" w:eastAsia="SimSun" w:hAnsi="Times New Roman"/>
                <w:bCs/>
                <w:lang w:eastAsia="en-GB"/>
              </w:rPr>
            </w:pPr>
            <w:r w:rsidRPr="00ED7973">
              <w:rPr>
                <w:rFonts w:ascii="Times New Roman" w:eastAsia="SimSun" w:hAnsi="Times New Roman"/>
                <w:bCs/>
                <w:lang w:eastAsia="en-GB"/>
              </w:rPr>
              <w:t xml:space="preserve">Two TAs for UL multi-DCI for multi-TRP operation </w:t>
            </w:r>
          </w:p>
          <w:p w14:paraId="745AC32C" w14:textId="77777777" w:rsidR="00A822A1" w:rsidRPr="00ED7973" w:rsidRDefault="00A822A1" w:rsidP="00A822A1">
            <w:pPr>
              <w:numPr>
                <w:ilvl w:val="1"/>
                <w:numId w:val="30"/>
              </w:numPr>
              <w:overflowPunct w:val="0"/>
              <w:autoSpaceDE w:val="0"/>
              <w:autoSpaceDN w:val="0"/>
              <w:adjustRightInd w:val="0"/>
              <w:snapToGrid w:val="0"/>
              <w:spacing w:beforeLines="50" w:before="120" w:after="0"/>
              <w:textAlignment w:val="baseline"/>
              <w:rPr>
                <w:rFonts w:ascii="Times New Roman" w:eastAsia="SimSun" w:hAnsi="Times New Roman"/>
                <w:bCs/>
                <w:lang w:eastAsia="en-GB"/>
              </w:rPr>
            </w:pPr>
            <w:r w:rsidRPr="00ED7973">
              <w:rPr>
                <w:rFonts w:ascii="Times New Roman" w:eastAsia="SimSun" w:hAnsi="Times New Roman"/>
                <w:bCs/>
                <w:lang w:eastAsia="en-GB"/>
              </w:rPr>
              <w:t>Power control for UL single DCI for multi-TRP operation where unified TCI framework extension in objective 2 is assumed.</w:t>
            </w:r>
          </w:p>
          <w:p w14:paraId="58FE5795" w14:textId="77777777" w:rsidR="00A822A1" w:rsidRPr="00ED7973" w:rsidRDefault="00A822A1" w:rsidP="00A822A1">
            <w:pPr>
              <w:overflowPunct w:val="0"/>
              <w:autoSpaceDE w:val="0"/>
              <w:autoSpaceDN w:val="0"/>
              <w:adjustRightInd w:val="0"/>
              <w:snapToGrid w:val="0"/>
              <w:spacing w:beforeLines="50" w:before="120" w:after="0"/>
              <w:ind w:left="840"/>
              <w:jc w:val="both"/>
              <w:textAlignment w:val="baseline"/>
              <w:rPr>
                <w:rFonts w:ascii="Times New Roman" w:eastAsia="SimSun" w:hAnsi="Times New Roman"/>
              </w:rPr>
            </w:pPr>
            <w:r w:rsidRPr="00ED7973">
              <w:rPr>
                <w:rFonts w:ascii="Times New Roman" w:eastAsia="SimSun" w:hAnsi="Times New Roman"/>
                <w:bCs/>
                <w:lang w:eastAsia="en-GB"/>
              </w:rPr>
              <w:t>For the case of simultaneous UL transmission from multiple panels, the operation will only be limited to the objective 6 scenarios.</w:t>
            </w:r>
          </w:p>
        </w:tc>
      </w:tr>
    </w:tbl>
    <w:p w14:paraId="41DBFE01" w14:textId="77777777" w:rsidR="00A822A1" w:rsidRPr="00ED7973" w:rsidRDefault="00A822A1" w:rsidP="00A822A1">
      <w:pPr>
        <w:overflowPunct w:val="0"/>
        <w:autoSpaceDE w:val="0"/>
        <w:autoSpaceDN w:val="0"/>
        <w:adjustRightInd w:val="0"/>
        <w:spacing w:after="120"/>
        <w:jc w:val="both"/>
        <w:rPr>
          <w:rFonts w:eastAsia="SimSun"/>
          <w:lang w:eastAsia="zh-CN"/>
        </w:rPr>
      </w:pPr>
    </w:p>
    <w:p w14:paraId="2FAC37AB" w14:textId="1DCB1E5D" w:rsidR="00A822A1" w:rsidRPr="00ED7973" w:rsidRDefault="002F377B" w:rsidP="00274F71">
      <w:pPr>
        <w:rPr>
          <w:rFonts w:eastAsia="SimSun"/>
          <w:lang w:eastAsia="zh-CN"/>
        </w:rPr>
      </w:pPr>
      <w:r>
        <w:rPr>
          <w:rFonts w:eastAsia="SimSun"/>
          <w:lang w:eastAsia="zh-CN"/>
        </w:rPr>
        <w:t xml:space="preserve">Both </w:t>
      </w:r>
      <w:r w:rsidR="00A822A1" w:rsidRPr="00ED7973">
        <w:rPr>
          <w:rFonts w:eastAsia="SimSun"/>
          <w:lang w:eastAsia="zh-CN"/>
        </w:rPr>
        <w:t xml:space="preserve">RAN1 </w:t>
      </w:r>
      <w:r>
        <w:rPr>
          <w:rFonts w:eastAsia="SimSun"/>
          <w:lang w:eastAsia="zh-CN"/>
        </w:rPr>
        <w:t xml:space="preserve">and RAN2 </w:t>
      </w:r>
      <w:r w:rsidR="00A822A1" w:rsidRPr="00ED7973">
        <w:rPr>
          <w:rFonts w:eastAsia="SimSun"/>
          <w:lang w:eastAsia="zh-CN"/>
        </w:rPr>
        <w:t>have</w:t>
      </w:r>
      <w:r w:rsidR="002D500D" w:rsidRPr="00ED7973">
        <w:rPr>
          <w:rFonts w:eastAsia="SimSun"/>
          <w:lang w:eastAsia="zh-CN"/>
        </w:rPr>
        <w:t xml:space="preserve"> already</w:t>
      </w:r>
      <w:r w:rsidR="00A822A1" w:rsidRPr="00ED7973">
        <w:rPr>
          <w:rFonts w:eastAsia="SimSun"/>
          <w:lang w:eastAsia="zh-CN"/>
        </w:rPr>
        <w:t xml:space="preserve"> made </w:t>
      </w:r>
      <w:r w:rsidR="008774EB" w:rsidRPr="00ED7973">
        <w:rPr>
          <w:rFonts w:eastAsia="SimSun"/>
          <w:lang w:eastAsia="zh-CN"/>
        </w:rPr>
        <w:t xml:space="preserve">a number of </w:t>
      </w:r>
      <w:r w:rsidR="00A822A1" w:rsidRPr="00ED7973">
        <w:rPr>
          <w:rFonts w:eastAsia="SimSun"/>
          <w:lang w:eastAsia="zh-CN"/>
        </w:rPr>
        <w:t>agreements</w:t>
      </w:r>
      <w:r w:rsidR="002D500D" w:rsidRPr="00ED7973">
        <w:rPr>
          <w:rFonts w:eastAsia="SimSun"/>
          <w:lang w:eastAsia="zh-CN"/>
        </w:rPr>
        <w:t xml:space="preserve"> on 2</w:t>
      </w:r>
      <w:r w:rsidR="001D5574" w:rsidRPr="00ED7973">
        <w:rPr>
          <w:rFonts w:eastAsia="SimSun"/>
          <w:lang w:eastAsia="zh-CN"/>
        </w:rPr>
        <w:t xml:space="preserve"> </w:t>
      </w:r>
      <w:r w:rsidR="002D500D" w:rsidRPr="00ED7973">
        <w:rPr>
          <w:rFonts w:eastAsia="SimSun"/>
          <w:lang w:eastAsia="zh-CN"/>
        </w:rPr>
        <w:t>TA</w:t>
      </w:r>
      <w:r w:rsidR="001D5574" w:rsidRPr="00ED7973">
        <w:rPr>
          <w:rFonts w:eastAsia="SimSun"/>
          <w:lang w:eastAsia="zh-CN"/>
        </w:rPr>
        <w:t>s for UL multi-DCI for multi-TRP operation</w:t>
      </w:r>
      <w:r w:rsidR="00A822A1" w:rsidRPr="00ED7973">
        <w:rPr>
          <w:rFonts w:eastAsia="SimSun"/>
          <w:lang w:eastAsia="zh-CN"/>
        </w:rPr>
        <w:t>. In this contribution, we</w:t>
      </w:r>
      <w:r>
        <w:rPr>
          <w:rFonts w:eastAsia="SimSun"/>
          <w:lang w:eastAsia="zh-CN"/>
        </w:rPr>
        <w:t xml:space="preserve"> further</w:t>
      </w:r>
      <w:r w:rsidR="00A822A1" w:rsidRPr="00ED7973">
        <w:rPr>
          <w:rFonts w:eastAsia="SimSun"/>
          <w:lang w:eastAsia="zh-CN"/>
        </w:rPr>
        <w:t xml:space="preserve"> discuss the RAN2 impact</w:t>
      </w:r>
      <w:r w:rsidR="008774EB" w:rsidRPr="00ED7973">
        <w:rPr>
          <w:rFonts w:eastAsia="SimSun"/>
          <w:lang w:eastAsia="zh-CN"/>
        </w:rPr>
        <w:t>s</w:t>
      </w:r>
      <w:r w:rsidR="00A822A1" w:rsidRPr="00ED7973">
        <w:rPr>
          <w:rFonts w:eastAsia="SimSun"/>
          <w:lang w:eastAsia="zh-CN"/>
        </w:rPr>
        <w:t xml:space="preserve"> </w:t>
      </w:r>
      <w:r w:rsidR="008774EB" w:rsidRPr="00ED7973">
        <w:rPr>
          <w:rFonts w:eastAsia="SimSun"/>
          <w:lang w:eastAsia="zh-CN"/>
        </w:rPr>
        <w:t xml:space="preserve">of </w:t>
      </w:r>
      <w:r w:rsidR="00A822A1" w:rsidRPr="00ED7973">
        <w:rPr>
          <w:rFonts w:eastAsia="SimSun"/>
          <w:lang w:eastAsia="zh-CN"/>
        </w:rPr>
        <w:t>2</w:t>
      </w:r>
      <w:r w:rsidR="008774EB" w:rsidRPr="00ED7973">
        <w:rPr>
          <w:rFonts w:eastAsia="SimSun"/>
          <w:lang w:eastAsia="zh-CN"/>
        </w:rPr>
        <w:t xml:space="preserve"> </w:t>
      </w:r>
      <w:r w:rsidR="00A822A1" w:rsidRPr="00ED7973">
        <w:rPr>
          <w:rFonts w:eastAsia="SimSun"/>
          <w:lang w:eastAsia="zh-CN"/>
        </w:rPr>
        <w:t>TA</w:t>
      </w:r>
      <w:r w:rsidR="008774EB" w:rsidRPr="00ED7973">
        <w:rPr>
          <w:rFonts w:eastAsia="SimSun"/>
          <w:lang w:eastAsia="zh-CN"/>
        </w:rPr>
        <w:t>s</w:t>
      </w:r>
      <w:r w:rsidR="00A822A1" w:rsidRPr="00ED7973">
        <w:rPr>
          <w:rFonts w:eastAsia="SimSun"/>
          <w:lang w:eastAsia="zh-CN"/>
        </w:rPr>
        <w:t xml:space="preserve"> for </w:t>
      </w:r>
      <w:r w:rsidR="001D5574" w:rsidRPr="00ED7973">
        <w:rPr>
          <w:rFonts w:eastAsia="SimSun"/>
          <w:lang w:eastAsia="zh-CN"/>
        </w:rPr>
        <w:t xml:space="preserve">UL </w:t>
      </w:r>
      <w:r w:rsidR="00A822A1" w:rsidRPr="00ED7973">
        <w:rPr>
          <w:rFonts w:eastAsia="SimSun"/>
          <w:lang w:eastAsia="zh-CN"/>
        </w:rPr>
        <w:t>mTRP</w:t>
      </w:r>
      <w:r w:rsidR="002D500D" w:rsidRPr="00ED7973">
        <w:rPr>
          <w:rFonts w:eastAsia="SimSun"/>
          <w:lang w:eastAsia="zh-CN"/>
        </w:rPr>
        <w:t xml:space="preserve"> </w:t>
      </w:r>
      <w:r w:rsidR="001D5574" w:rsidRPr="00ED7973">
        <w:rPr>
          <w:rFonts w:eastAsia="SimSun"/>
          <w:lang w:eastAsia="zh-CN"/>
        </w:rPr>
        <w:t>multi-DCI operation</w:t>
      </w:r>
      <w:r w:rsidR="008774EB" w:rsidRPr="00ED7973">
        <w:rPr>
          <w:rFonts w:eastAsia="SimSun"/>
          <w:lang w:eastAsia="zh-CN"/>
        </w:rPr>
        <w:t xml:space="preserve"> </w:t>
      </w:r>
      <w:r w:rsidR="002D500D" w:rsidRPr="00ED7973">
        <w:rPr>
          <w:rFonts w:eastAsia="SimSun"/>
          <w:lang w:eastAsia="zh-CN"/>
        </w:rPr>
        <w:t>taking into account RAN1 agreements</w:t>
      </w:r>
      <w:r w:rsidR="00A822A1" w:rsidRPr="00ED7973">
        <w:rPr>
          <w:rFonts w:eastAsia="SimSun"/>
          <w:bCs/>
          <w:lang w:eastAsia="zh-CN"/>
        </w:rPr>
        <w:t>.</w:t>
      </w:r>
    </w:p>
    <w:p w14:paraId="7B352068" w14:textId="3860AED1" w:rsidR="00006AA0" w:rsidRPr="00ED7973" w:rsidRDefault="0086327C" w:rsidP="00006AA0">
      <w:pPr>
        <w:pStyle w:val="Heading1"/>
        <w:rPr>
          <w:rFonts w:eastAsia="SimSun"/>
          <w:lang w:eastAsia="zh-CN"/>
        </w:rPr>
      </w:pPr>
      <w:bookmarkStart w:id="2" w:name="OLE_LINK1"/>
      <w:bookmarkStart w:id="3" w:name="OLE_LINK2"/>
      <w:r w:rsidRPr="00ED7973">
        <w:rPr>
          <w:rFonts w:eastAsia="SimSun"/>
          <w:lang w:eastAsia="zh-CN"/>
        </w:rPr>
        <w:t>2</w:t>
      </w:r>
      <w:r w:rsidR="005456E5" w:rsidRPr="00ED7973">
        <w:rPr>
          <w:rFonts w:eastAsia="SimSun"/>
          <w:lang w:eastAsia="zh-CN"/>
        </w:rPr>
        <w:t xml:space="preserve">. </w:t>
      </w:r>
      <w:r w:rsidR="00006AA0" w:rsidRPr="00ED7973">
        <w:rPr>
          <w:rFonts w:eastAsia="SimSun"/>
          <w:lang w:eastAsia="zh-CN"/>
        </w:rPr>
        <w:t>Discussion</w:t>
      </w:r>
    </w:p>
    <w:p w14:paraId="1BC7F40C" w14:textId="28ABFB7A" w:rsidR="00285A0E" w:rsidRPr="00ED7973" w:rsidRDefault="00285A0E" w:rsidP="00285A0E">
      <w:pPr>
        <w:rPr>
          <w:rFonts w:eastAsia="SimSun"/>
          <w:lang w:eastAsia="zh-CN"/>
        </w:rPr>
      </w:pPr>
      <w:r w:rsidRPr="00ED7973">
        <w:rPr>
          <w:rFonts w:eastAsia="SimSun"/>
          <w:lang w:eastAsia="zh-CN"/>
        </w:rPr>
        <w:t>In Rel-16</w:t>
      </w:r>
      <w:r w:rsidR="005B16DC" w:rsidRPr="00ED7973">
        <w:rPr>
          <w:rFonts w:eastAsia="SimSun"/>
          <w:lang w:eastAsia="zh-CN"/>
        </w:rPr>
        <w:t xml:space="preserve">, </w:t>
      </w:r>
      <w:r w:rsidR="001D5574" w:rsidRPr="00ED7973">
        <w:rPr>
          <w:rFonts w:eastAsia="SimSun"/>
          <w:lang w:eastAsia="zh-CN"/>
        </w:rPr>
        <w:t xml:space="preserve">in multi-DCI multi-TRP operation, </w:t>
      </w:r>
      <w:r w:rsidRPr="00ED7973">
        <w:rPr>
          <w:rFonts w:eastAsia="SimSun"/>
          <w:lang w:eastAsia="zh-CN"/>
        </w:rPr>
        <w:t>the UE uses the same TA for both TRPs. In Rel-17, Inter-Cell Beam Management (ICBM)</w:t>
      </w:r>
      <w:r w:rsidR="001D5574" w:rsidRPr="00ED7973">
        <w:rPr>
          <w:rFonts w:eastAsia="SimSun"/>
          <w:lang w:eastAsia="zh-CN"/>
        </w:rPr>
        <w:t xml:space="preserve"> was introduced</w:t>
      </w:r>
      <w:r w:rsidRPr="00ED7973">
        <w:rPr>
          <w:rFonts w:eastAsia="SimSun"/>
          <w:lang w:eastAsia="zh-CN"/>
        </w:rPr>
        <w:t xml:space="preserve"> in </w:t>
      </w:r>
      <w:r w:rsidR="001D5574" w:rsidRPr="00ED7973">
        <w:rPr>
          <w:rFonts w:eastAsia="SimSun"/>
          <w:lang w:eastAsia="zh-CN"/>
        </w:rPr>
        <w:t xml:space="preserve">which </w:t>
      </w:r>
      <w:r w:rsidRPr="00ED7973">
        <w:rPr>
          <w:rFonts w:eastAsia="SimSun"/>
          <w:lang w:eastAsia="zh-CN"/>
        </w:rPr>
        <w:t>the UE is configured with additional PCIs and transmission can switch between the serving cell TRP and a TRP associated with an additional PCI, while using the same TA for UL. Rel-18 will allow m</w:t>
      </w:r>
      <w:r w:rsidR="00C66C78" w:rsidRPr="00ED7973">
        <w:rPr>
          <w:rFonts w:eastAsia="SimSun"/>
          <w:lang w:eastAsia="zh-CN"/>
        </w:rPr>
        <w:t>ulti-DCI multi-</w:t>
      </w:r>
      <w:r w:rsidRPr="00ED7973">
        <w:rPr>
          <w:rFonts w:eastAsia="SimSun"/>
          <w:lang w:eastAsia="zh-CN"/>
        </w:rPr>
        <w:t xml:space="preserve">TRP </w:t>
      </w:r>
      <w:r w:rsidR="00C66C78" w:rsidRPr="00ED7973">
        <w:rPr>
          <w:rFonts w:eastAsia="SimSun"/>
          <w:lang w:eastAsia="zh-CN"/>
        </w:rPr>
        <w:t xml:space="preserve">operation </w:t>
      </w:r>
      <w:r w:rsidRPr="00ED7973">
        <w:rPr>
          <w:rFonts w:eastAsia="SimSun"/>
          <w:lang w:eastAsia="zh-CN"/>
        </w:rPr>
        <w:t xml:space="preserve">using TRP associated with an additional PCI as well as using </w:t>
      </w:r>
      <w:r w:rsidR="00110453" w:rsidRPr="00ED7973">
        <w:rPr>
          <w:rFonts w:eastAsia="SimSun"/>
          <w:lang w:eastAsia="zh-CN"/>
        </w:rPr>
        <w:t xml:space="preserve">2 </w:t>
      </w:r>
      <w:r w:rsidRPr="00ED7973">
        <w:rPr>
          <w:rFonts w:eastAsia="SimSun"/>
          <w:lang w:eastAsia="zh-CN"/>
        </w:rPr>
        <w:t>different TA</w:t>
      </w:r>
      <w:r w:rsidR="00110453" w:rsidRPr="00ED7973">
        <w:rPr>
          <w:rFonts w:eastAsia="SimSun"/>
          <w:lang w:eastAsia="zh-CN"/>
        </w:rPr>
        <w:t>s for different TRPs</w:t>
      </w:r>
      <w:r w:rsidRPr="00ED7973">
        <w:rPr>
          <w:rFonts w:eastAsia="SimSun"/>
          <w:lang w:eastAsia="zh-CN"/>
        </w:rPr>
        <w:t>.</w:t>
      </w:r>
    </w:p>
    <w:p w14:paraId="274389A4" w14:textId="71803C40" w:rsidR="0063349E" w:rsidRPr="00ED7973" w:rsidRDefault="0063349E" w:rsidP="00544E04">
      <w:pPr>
        <w:pStyle w:val="Heading2"/>
        <w:rPr>
          <w:rFonts w:eastAsia="SimSun"/>
          <w:lang w:eastAsia="zh-CN"/>
        </w:rPr>
      </w:pPr>
      <w:r w:rsidRPr="00ED7973">
        <w:rPr>
          <w:rFonts w:eastAsia="SimSun"/>
          <w:lang w:eastAsia="zh-CN"/>
        </w:rPr>
        <w:t xml:space="preserve">2.1 </w:t>
      </w:r>
      <w:r w:rsidR="00A822A1" w:rsidRPr="00ED7973">
        <w:rPr>
          <w:rFonts w:eastAsia="SimSun"/>
          <w:lang w:eastAsia="zh-CN"/>
        </w:rPr>
        <w:t>TA acquisition for 2</w:t>
      </w:r>
      <w:r w:rsidR="0042194D" w:rsidRPr="00ED7973">
        <w:rPr>
          <w:rFonts w:eastAsia="SimSun"/>
          <w:lang w:eastAsia="zh-CN"/>
        </w:rPr>
        <w:t xml:space="preserve"> </w:t>
      </w:r>
      <w:r w:rsidR="00A822A1" w:rsidRPr="00ED7973">
        <w:rPr>
          <w:rFonts w:eastAsia="SimSun"/>
          <w:lang w:eastAsia="zh-CN"/>
        </w:rPr>
        <w:t>TA</w:t>
      </w:r>
      <w:r w:rsidR="0042194D" w:rsidRPr="00ED7973">
        <w:rPr>
          <w:rFonts w:eastAsia="SimSun"/>
          <w:lang w:eastAsia="zh-CN"/>
        </w:rPr>
        <w:t>s</w:t>
      </w:r>
    </w:p>
    <w:p w14:paraId="5F17FD39" w14:textId="48BFB8A7" w:rsidR="00C31353" w:rsidRPr="00ED7973" w:rsidRDefault="005B16DC" w:rsidP="005473BB">
      <w:pPr>
        <w:rPr>
          <w:rFonts w:eastAsia="SimSun"/>
          <w:b/>
          <w:lang w:eastAsia="zh-CN"/>
        </w:rPr>
      </w:pPr>
      <w:r w:rsidRPr="00ED7973">
        <w:rPr>
          <w:rFonts w:eastAsia="SimSun"/>
          <w:lang w:eastAsia="zh-CN"/>
        </w:rPr>
        <w:t>RAN</w:t>
      </w:r>
      <w:r w:rsidR="00C11524" w:rsidRPr="00ED7973">
        <w:rPr>
          <w:rFonts w:eastAsia="SimSun"/>
          <w:lang w:eastAsia="zh-CN"/>
        </w:rPr>
        <w:t>1</w:t>
      </w:r>
      <w:r w:rsidRPr="00ED7973">
        <w:rPr>
          <w:rFonts w:eastAsia="SimSun"/>
          <w:lang w:eastAsia="zh-CN"/>
        </w:rPr>
        <w:t xml:space="preserve"> agreed that </w:t>
      </w:r>
      <w:r w:rsidR="00672272" w:rsidRPr="00ED7973">
        <w:rPr>
          <w:rFonts w:eastAsia="SimSun"/>
          <w:lang w:eastAsia="zh-CN"/>
        </w:rPr>
        <w:t>2</w:t>
      </w:r>
      <w:r w:rsidR="00061DBD" w:rsidRPr="00ED7973">
        <w:rPr>
          <w:rFonts w:eastAsia="SimSun"/>
          <w:lang w:eastAsia="zh-CN"/>
        </w:rPr>
        <w:t xml:space="preserve"> </w:t>
      </w:r>
      <w:r w:rsidR="00672272" w:rsidRPr="00ED7973">
        <w:rPr>
          <w:rFonts w:eastAsia="SimSun"/>
          <w:lang w:eastAsia="zh-CN"/>
        </w:rPr>
        <w:t xml:space="preserve">TA acquisition is done by </w:t>
      </w:r>
      <w:r w:rsidR="00437194" w:rsidRPr="00ED7973">
        <w:rPr>
          <w:rFonts w:eastAsia="SimSun"/>
          <w:lang w:eastAsia="zh-CN"/>
        </w:rPr>
        <w:t>C</w:t>
      </w:r>
      <w:r w:rsidR="00C11524" w:rsidRPr="00ED7973">
        <w:rPr>
          <w:rFonts w:eastAsia="SimSun"/>
          <w:lang w:eastAsia="zh-CN"/>
        </w:rPr>
        <w:t>F</w:t>
      </w:r>
      <w:r w:rsidR="00437194" w:rsidRPr="00ED7973">
        <w:rPr>
          <w:rFonts w:eastAsia="SimSun"/>
          <w:lang w:eastAsia="zh-CN"/>
        </w:rPr>
        <w:t>RA</w:t>
      </w:r>
      <w:r w:rsidR="00C11524" w:rsidRPr="00ED7973">
        <w:rPr>
          <w:rFonts w:eastAsia="SimSun"/>
          <w:lang w:eastAsia="zh-CN"/>
        </w:rPr>
        <w:t xml:space="preserve"> triggered by PDCCH order</w:t>
      </w:r>
      <w:r w:rsidR="005473BB">
        <w:rPr>
          <w:rFonts w:eastAsia="SimSun"/>
          <w:lang w:eastAsia="zh-CN"/>
        </w:rPr>
        <w:t xml:space="preserve"> for either serving PCI and additional PCI</w:t>
      </w:r>
      <w:r w:rsidR="00437194" w:rsidRPr="00ED7973">
        <w:rPr>
          <w:rFonts w:eastAsia="SimSun"/>
          <w:lang w:eastAsia="zh-CN"/>
        </w:rPr>
        <w:t>.</w:t>
      </w:r>
      <w:r w:rsidR="005473BB">
        <w:rPr>
          <w:rFonts w:eastAsia="SimSun"/>
          <w:lang w:eastAsia="zh-CN"/>
        </w:rPr>
        <w:t xml:space="preserve"> </w:t>
      </w:r>
      <w:r w:rsidR="00C31353" w:rsidRPr="00ED7973">
        <w:rPr>
          <w:rFonts w:eastAsia="SimSun"/>
          <w:lang w:eastAsia="zh-CN"/>
        </w:rPr>
        <w:t>Currently</w:t>
      </w:r>
      <w:r w:rsidR="00AD105E" w:rsidRPr="00ED7973">
        <w:rPr>
          <w:rFonts w:eastAsia="SimSun"/>
          <w:lang w:eastAsia="zh-CN"/>
        </w:rPr>
        <w:t>,</w:t>
      </w:r>
      <w:r w:rsidR="00C31353" w:rsidRPr="00ED7973">
        <w:rPr>
          <w:rFonts w:eastAsia="SimSun"/>
          <w:lang w:eastAsia="zh-CN"/>
        </w:rPr>
        <w:t xml:space="preserve"> parallel RACH is not supported</w:t>
      </w:r>
      <w:r w:rsidR="002F377B" w:rsidRPr="005473BB">
        <w:rPr>
          <w:rFonts w:eastAsia="SimSun"/>
          <w:lang w:eastAsia="zh-CN"/>
        </w:rPr>
        <w:t xml:space="preserve"> from a MAC entity perspective</w:t>
      </w:r>
      <w:r w:rsidR="005473BB">
        <w:rPr>
          <w:rFonts w:eastAsia="SimSun"/>
          <w:lang w:eastAsia="zh-CN"/>
        </w:rPr>
        <w:t xml:space="preserve"> for reducing the UE complexities</w:t>
      </w:r>
      <w:r w:rsidR="00C31353" w:rsidRPr="00ED7973">
        <w:rPr>
          <w:rFonts w:eastAsia="SimSun"/>
          <w:lang w:eastAsia="zh-CN"/>
        </w:rPr>
        <w:t xml:space="preserve">, i.e. </w:t>
      </w:r>
      <w:r w:rsidR="001112E9" w:rsidRPr="00ED7973">
        <w:rPr>
          <w:rFonts w:eastAsia="SimSun"/>
          <w:lang w:eastAsia="zh-CN"/>
        </w:rPr>
        <w:t xml:space="preserve">if a new RA is triggered, </w:t>
      </w:r>
      <w:r w:rsidR="00437194" w:rsidRPr="00ED7973">
        <w:rPr>
          <w:rFonts w:eastAsia="SimSun"/>
          <w:lang w:eastAsia="zh-CN"/>
        </w:rPr>
        <w:t xml:space="preserve">the </w:t>
      </w:r>
      <w:r w:rsidR="00C31353" w:rsidRPr="00ED7973">
        <w:rPr>
          <w:rFonts w:eastAsia="SimSun"/>
          <w:lang w:eastAsia="zh-CN"/>
        </w:rPr>
        <w:t>UE either stops the ongoing RA procedure and starts a new RA procedure or continue</w:t>
      </w:r>
      <w:r w:rsidR="00437194" w:rsidRPr="00ED7973">
        <w:rPr>
          <w:rFonts w:eastAsia="SimSun"/>
          <w:lang w:eastAsia="zh-CN"/>
        </w:rPr>
        <w:t>s</w:t>
      </w:r>
      <w:r w:rsidR="00C31353" w:rsidRPr="00ED7973">
        <w:rPr>
          <w:rFonts w:eastAsia="SimSun"/>
          <w:lang w:eastAsia="zh-CN"/>
        </w:rPr>
        <w:t xml:space="preserve"> the ongoing RA procedure as </w:t>
      </w:r>
      <w:r w:rsidR="00E57264" w:rsidRPr="00ED7973">
        <w:rPr>
          <w:rFonts w:eastAsia="SimSun"/>
          <w:lang w:eastAsia="zh-CN"/>
        </w:rPr>
        <w:t>captured</w:t>
      </w:r>
      <w:r w:rsidR="00437194" w:rsidRPr="00ED7973">
        <w:rPr>
          <w:rFonts w:eastAsia="SimSun"/>
          <w:lang w:eastAsia="zh-CN"/>
        </w:rPr>
        <w:t xml:space="preserve"> </w:t>
      </w:r>
      <w:r w:rsidR="00C31353" w:rsidRPr="00ED7973">
        <w:rPr>
          <w:rFonts w:eastAsia="SimSun"/>
          <w:lang w:eastAsia="zh-CN"/>
        </w:rPr>
        <w:t>below</w:t>
      </w:r>
      <w:r w:rsidR="006D11FC" w:rsidRPr="00ED7973">
        <w:rPr>
          <w:rFonts w:eastAsia="SimSun"/>
          <w:lang w:eastAsia="zh-CN"/>
        </w:rPr>
        <w:t xml:space="preserve"> [</w:t>
      </w:r>
      <w:r w:rsidR="005473BB">
        <w:rPr>
          <w:rFonts w:eastAsia="SimSun"/>
          <w:b/>
          <w:lang w:eastAsia="zh-CN"/>
        </w:rPr>
        <w:t>2</w:t>
      </w:r>
      <w:r w:rsidR="006D11FC" w:rsidRPr="00ED7973">
        <w:rPr>
          <w:rFonts w:eastAsia="SimSun"/>
          <w:lang w:eastAsia="zh-CN"/>
        </w:rPr>
        <w:t>]</w:t>
      </w:r>
      <w:r w:rsidR="00C31353" w:rsidRPr="00ED7973">
        <w:rPr>
          <w:rFonts w:eastAsia="SimSun"/>
          <w:lang w:eastAsia="zh-CN"/>
        </w:rPr>
        <w:t xml:space="preserve">. </w:t>
      </w:r>
    </w:p>
    <w:tbl>
      <w:tblPr>
        <w:tblStyle w:val="TableGrid"/>
        <w:tblW w:w="0" w:type="auto"/>
        <w:tblLook w:val="04A0" w:firstRow="1" w:lastRow="0" w:firstColumn="1" w:lastColumn="0" w:noHBand="0" w:noVBand="1"/>
      </w:tblPr>
      <w:tblGrid>
        <w:gridCol w:w="9631"/>
      </w:tblGrid>
      <w:tr w:rsidR="00C31353" w:rsidRPr="00ED7973" w14:paraId="0947AE64" w14:textId="77777777" w:rsidTr="00C31353">
        <w:tc>
          <w:tcPr>
            <w:tcW w:w="9631" w:type="dxa"/>
          </w:tcPr>
          <w:p w14:paraId="35DD63BA" w14:textId="690CC51B" w:rsidR="00C31353" w:rsidRPr="00ED7973" w:rsidRDefault="00C31353" w:rsidP="00C31353">
            <w:pPr>
              <w:keepLines/>
              <w:overflowPunct w:val="0"/>
              <w:autoSpaceDE w:val="0"/>
              <w:autoSpaceDN w:val="0"/>
              <w:adjustRightInd w:val="0"/>
              <w:ind w:left="1135" w:hanging="851"/>
              <w:textAlignment w:val="baseline"/>
              <w:rPr>
                <w:rFonts w:eastAsia="SimSun"/>
                <w:b/>
                <w:lang w:eastAsia="zh-CN"/>
              </w:rPr>
            </w:pPr>
            <w:r w:rsidRPr="00ED7973">
              <w:rPr>
                <w:lang w:eastAsia="ko-KR"/>
              </w:rPr>
              <w:t>NOTE 1:</w:t>
            </w:r>
            <w:r w:rsidRPr="00ED7973">
              <w:rPr>
                <w:lang w:eastAsia="ko-KR"/>
              </w:rPr>
              <w:tab/>
              <w:t>If a new Random Access procedure is triggered while another is already ongoing in the MAC entity, it is up to UE implementation whether to continue with the ongoing procedure or start with the new procedure (e.g. for SI request).</w:t>
            </w:r>
          </w:p>
        </w:tc>
      </w:tr>
    </w:tbl>
    <w:p w14:paraId="4250BAF0" w14:textId="0988AD5E" w:rsidR="002D500D" w:rsidRPr="00ED7973" w:rsidRDefault="00C31353" w:rsidP="00C31353">
      <w:pPr>
        <w:pStyle w:val="Proposal"/>
        <w:numPr>
          <w:ilvl w:val="0"/>
          <w:numId w:val="0"/>
        </w:numPr>
        <w:rPr>
          <w:rFonts w:eastAsia="SimSun"/>
          <w:b w:val="0"/>
          <w:lang w:eastAsia="zh-CN"/>
        </w:rPr>
      </w:pPr>
      <w:r w:rsidRPr="00ED7973">
        <w:rPr>
          <w:rFonts w:eastAsia="SimSun"/>
          <w:b w:val="0"/>
          <w:lang w:eastAsia="zh-CN"/>
        </w:rPr>
        <w:t>This</w:t>
      </w:r>
      <w:r w:rsidR="005473BB">
        <w:rPr>
          <w:rFonts w:eastAsia="SimSun"/>
          <w:b w:val="0"/>
          <w:lang w:eastAsia="zh-CN"/>
        </w:rPr>
        <w:t xml:space="preserve"> requirement</w:t>
      </w:r>
      <w:r w:rsidRPr="00ED7973">
        <w:rPr>
          <w:rFonts w:eastAsia="SimSun"/>
          <w:b w:val="0"/>
          <w:lang w:eastAsia="zh-CN"/>
        </w:rPr>
        <w:t xml:space="preserve"> should be also applicable to RA on mTRP</w:t>
      </w:r>
      <w:r w:rsidR="002F377B">
        <w:rPr>
          <w:rFonts w:eastAsia="SimSun"/>
          <w:b w:val="0"/>
          <w:lang w:eastAsia="zh-CN"/>
        </w:rPr>
        <w:t>, e.g.</w:t>
      </w:r>
      <w:r w:rsidRPr="00ED7973">
        <w:rPr>
          <w:rFonts w:eastAsia="SimSun"/>
          <w:b w:val="0"/>
          <w:lang w:eastAsia="zh-CN"/>
        </w:rPr>
        <w:t xml:space="preserve"> if both RA procedure are triggered on both serving PCI and additional PCI</w:t>
      </w:r>
      <w:r w:rsidR="002F377B">
        <w:rPr>
          <w:rFonts w:eastAsia="SimSun"/>
          <w:b w:val="0"/>
          <w:lang w:eastAsia="zh-CN"/>
        </w:rPr>
        <w:t xml:space="preserve"> for the same serving cell</w:t>
      </w:r>
      <w:r w:rsidRPr="00ED7973">
        <w:rPr>
          <w:rFonts w:eastAsia="SimSun"/>
          <w:b w:val="0"/>
          <w:lang w:eastAsia="zh-CN"/>
        </w:rPr>
        <w:t>.</w:t>
      </w:r>
    </w:p>
    <w:p w14:paraId="5917E81E" w14:textId="5ABF8E47" w:rsidR="002D500D" w:rsidRPr="00ED7973" w:rsidRDefault="00AD105E" w:rsidP="007868A4">
      <w:pPr>
        <w:pStyle w:val="Proposal"/>
        <w:rPr>
          <w:rFonts w:eastAsia="DengXian"/>
          <w:lang w:eastAsia="zh-CN"/>
        </w:rPr>
      </w:pPr>
      <w:r w:rsidRPr="00ED7973">
        <w:rPr>
          <w:rFonts w:eastAsia="DengXian"/>
          <w:lang w:eastAsia="zh-CN"/>
        </w:rPr>
        <w:t>In multi-DCI multi-TRP operation, p</w:t>
      </w:r>
      <w:r w:rsidR="002D500D" w:rsidRPr="00ED7973">
        <w:rPr>
          <w:rFonts w:eastAsia="DengXian"/>
          <w:lang w:eastAsia="zh-CN"/>
        </w:rPr>
        <w:t xml:space="preserve">arallel RACH on different TRPs </w:t>
      </w:r>
      <w:r w:rsidR="00437194" w:rsidRPr="00ED7973">
        <w:rPr>
          <w:rFonts w:eastAsia="DengXian"/>
          <w:lang w:eastAsia="zh-CN"/>
        </w:rPr>
        <w:t>is</w:t>
      </w:r>
      <w:r w:rsidR="002D500D" w:rsidRPr="00ED7973">
        <w:rPr>
          <w:rFonts w:eastAsia="DengXian"/>
          <w:lang w:eastAsia="zh-CN"/>
        </w:rPr>
        <w:t xml:space="preserve"> not supported.</w:t>
      </w:r>
    </w:p>
    <w:p w14:paraId="5B4BBB81" w14:textId="12AB17E0" w:rsidR="00A822A1" w:rsidRDefault="00A822A1" w:rsidP="007868A4">
      <w:pPr>
        <w:pStyle w:val="Heading2"/>
        <w:rPr>
          <w:rFonts w:eastAsia="DengXian"/>
          <w:lang w:eastAsia="zh-CN"/>
        </w:rPr>
      </w:pPr>
      <w:r w:rsidRPr="00ED7973">
        <w:rPr>
          <w:rFonts w:eastAsia="DengXian"/>
          <w:lang w:eastAsia="zh-CN"/>
        </w:rPr>
        <w:lastRenderedPageBreak/>
        <w:t xml:space="preserve">2.2 </w:t>
      </w:r>
      <w:r w:rsidR="00E05F17">
        <w:rPr>
          <w:rFonts w:eastAsia="DengXian"/>
          <w:lang w:eastAsia="zh-CN"/>
        </w:rPr>
        <w:t>TA command</w:t>
      </w:r>
    </w:p>
    <w:p w14:paraId="64861887" w14:textId="0CC06FE8" w:rsidR="00E05F17" w:rsidRDefault="00E05F17" w:rsidP="00E05F17">
      <w:pPr>
        <w:rPr>
          <w:rFonts w:eastAsia="DengXian"/>
          <w:lang w:eastAsia="zh-CN"/>
        </w:rPr>
      </w:pPr>
      <w:r>
        <w:rPr>
          <w:rFonts w:eastAsia="DengXian"/>
          <w:lang w:eastAsia="zh-CN"/>
        </w:rPr>
        <w:t xml:space="preserve">On TA command for mTRP, </w:t>
      </w:r>
      <w:r>
        <w:rPr>
          <w:rFonts w:eastAsia="DengXian" w:hint="eastAsia"/>
          <w:lang w:eastAsia="zh-CN"/>
        </w:rPr>
        <w:t>R</w:t>
      </w:r>
      <w:r>
        <w:rPr>
          <w:rFonts w:eastAsia="DengXian"/>
          <w:lang w:eastAsia="zh-CN"/>
        </w:rPr>
        <w:t xml:space="preserve">AN1 agreed to use absolute TA command MAC CE </w:t>
      </w:r>
      <w:r w:rsidR="005473BB">
        <w:rPr>
          <w:rFonts w:eastAsia="DengXian"/>
          <w:lang w:eastAsia="zh-CN"/>
        </w:rPr>
        <w:t xml:space="preserve">for mTRP </w:t>
      </w:r>
      <w:r w:rsidR="00774CEC">
        <w:rPr>
          <w:rFonts w:eastAsia="DengXian"/>
          <w:lang w:eastAsia="zh-CN"/>
        </w:rPr>
        <w:t>for</w:t>
      </w:r>
      <w:r w:rsidR="005473BB">
        <w:rPr>
          <w:rFonts w:eastAsia="DengXian"/>
          <w:lang w:eastAsia="zh-CN"/>
        </w:rPr>
        <w:t xml:space="preserve"> </w:t>
      </w:r>
      <w:r>
        <w:rPr>
          <w:rFonts w:eastAsia="DengXian"/>
          <w:lang w:eastAsia="zh-CN"/>
        </w:rPr>
        <w:t xml:space="preserve">2-step RACH </w:t>
      </w:r>
      <w:r w:rsidR="005473BB">
        <w:rPr>
          <w:rFonts w:eastAsia="DengXian"/>
          <w:lang w:eastAsia="zh-CN"/>
        </w:rPr>
        <w:t xml:space="preserve">on </w:t>
      </w:r>
      <w:r w:rsidR="00774CEC">
        <w:rPr>
          <w:rFonts w:eastAsia="DengXian"/>
          <w:lang w:eastAsia="zh-CN"/>
        </w:rPr>
        <w:t xml:space="preserve">the </w:t>
      </w:r>
      <w:r w:rsidR="005473BB">
        <w:rPr>
          <w:rFonts w:eastAsia="DengXian"/>
          <w:lang w:eastAsia="zh-CN"/>
        </w:rPr>
        <w:t xml:space="preserve">SpCell </w:t>
      </w:r>
      <w:r>
        <w:rPr>
          <w:rFonts w:eastAsia="DengXian"/>
          <w:lang w:eastAsia="zh-CN"/>
        </w:rPr>
        <w:t>but le</w:t>
      </w:r>
      <w:r w:rsidR="00774CEC">
        <w:rPr>
          <w:rFonts w:eastAsia="DengXian"/>
          <w:lang w:eastAsia="zh-CN"/>
        </w:rPr>
        <w:t>ft</w:t>
      </w:r>
      <w:r>
        <w:rPr>
          <w:rFonts w:eastAsia="DengXian"/>
          <w:lang w:eastAsia="zh-CN"/>
        </w:rPr>
        <w:t xml:space="preserve"> the details</w:t>
      </w:r>
      <w:r w:rsidR="005473BB">
        <w:rPr>
          <w:rFonts w:eastAsia="DengXian"/>
          <w:lang w:eastAsia="zh-CN"/>
        </w:rPr>
        <w:t xml:space="preserve"> on indicating TAG ID</w:t>
      </w:r>
      <w:r>
        <w:rPr>
          <w:rFonts w:eastAsia="DengXian"/>
          <w:lang w:eastAsia="zh-CN"/>
        </w:rPr>
        <w:t xml:space="preserve"> up to RAN2:</w:t>
      </w:r>
    </w:p>
    <w:tbl>
      <w:tblPr>
        <w:tblStyle w:val="TableGrid"/>
        <w:tblW w:w="0" w:type="auto"/>
        <w:tblLook w:val="04A0" w:firstRow="1" w:lastRow="0" w:firstColumn="1" w:lastColumn="0" w:noHBand="0" w:noVBand="1"/>
      </w:tblPr>
      <w:tblGrid>
        <w:gridCol w:w="9631"/>
      </w:tblGrid>
      <w:tr w:rsidR="00E05F17" w14:paraId="7650E9BE" w14:textId="77777777" w:rsidTr="00E05F17">
        <w:tc>
          <w:tcPr>
            <w:tcW w:w="9631" w:type="dxa"/>
          </w:tcPr>
          <w:p w14:paraId="7E2F9877" w14:textId="586BAC6F" w:rsidR="00E05F17" w:rsidRPr="00E05F17" w:rsidRDefault="00E05F17" w:rsidP="00E05F17">
            <w:pPr>
              <w:spacing w:after="0"/>
              <w:jc w:val="both"/>
              <w:rPr>
                <w:rFonts w:eastAsia="Batang"/>
                <w:iCs/>
                <w:szCs w:val="24"/>
                <w:highlight w:val="green"/>
              </w:rPr>
            </w:pPr>
            <w:r>
              <w:rPr>
                <w:rFonts w:eastAsia="Batang"/>
                <w:iCs/>
                <w:szCs w:val="24"/>
                <w:highlight w:val="green"/>
              </w:rPr>
              <w:t xml:space="preserve">RAN1#110bis </w:t>
            </w:r>
            <w:r w:rsidRPr="00E05F17">
              <w:rPr>
                <w:rFonts w:eastAsia="Batang"/>
                <w:iCs/>
                <w:szCs w:val="24"/>
                <w:highlight w:val="green"/>
              </w:rPr>
              <w:t>Agreement</w:t>
            </w:r>
          </w:p>
          <w:p w14:paraId="02F90C17" w14:textId="77777777" w:rsidR="00E05F17" w:rsidRPr="00E05F17" w:rsidRDefault="00E05F17" w:rsidP="00E05F17">
            <w:pPr>
              <w:spacing w:after="0"/>
              <w:jc w:val="both"/>
              <w:rPr>
                <w:rFonts w:ascii="Times" w:eastAsia="Malgun Gothic" w:hAnsi="Times" w:cs="Times"/>
                <w:i/>
                <w:sz w:val="18"/>
                <w:szCs w:val="22"/>
              </w:rPr>
            </w:pPr>
            <w:r w:rsidRPr="00E05F17">
              <w:rPr>
                <w:rFonts w:ascii="Times" w:eastAsia="Batang" w:hAnsi="Times" w:cs="Times"/>
                <w:iCs/>
                <w:szCs w:val="24"/>
              </w:rPr>
              <w:t>For multi-DCI based Multi-TRP operation with two TA enhancement, support enhancements related to indicating TAG ID via absolute TA command:</w:t>
            </w:r>
          </w:p>
          <w:p w14:paraId="27516F67" w14:textId="77777777" w:rsidR="00E05F17" w:rsidRPr="00E05F17" w:rsidRDefault="00E05F17" w:rsidP="00E05F17">
            <w:pPr>
              <w:numPr>
                <w:ilvl w:val="0"/>
                <w:numId w:val="43"/>
              </w:numPr>
              <w:overflowPunct w:val="0"/>
              <w:autoSpaceDE w:val="0"/>
              <w:autoSpaceDN w:val="0"/>
              <w:adjustRightInd w:val="0"/>
              <w:spacing w:after="0"/>
              <w:contextualSpacing/>
              <w:textAlignment w:val="baseline"/>
              <w:rPr>
                <w:i/>
                <w:sz w:val="16"/>
                <w:lang w:eastAsia="ja-JP"/>
              </w:rPr>
            </w:pPr>
            <w:r w:rsidRPr="00E05F17">
              <w:rPr>
                <w:rFonts w:eastAsia="SimSun"/>
                <w:lang w:eastAsia="ja-JP"/>
              </w:rPr>
              <w:t>FFS: whether the indication is implicit or explicit</w:t>
            </w:r>
          </w:p>
          <w:p w14:paraId="7A2B79DD" w14:textId="77777777" w:rsidR="00E05F17" w:rsidRPr="00E05F17" w:rsidRDefault="00E05F17" w:rsidP="00E05F17">
            <w:pPr>
              <w:numPr>
                <w:ilvl w:val="0"/>
                <w:numId w:val="43"/>
              </w:numPr>
              <w:overflowPunct w:val="0"/>
              <w:autoSpaceDE w:val="0"/>
              <w:autoSpaceDN w:val="0"/>
              <w:adjustRightInd w:val="0"/>
              <w:spacing w:after="0"/>
              <w:contextualSpacing/>
              <w:textAlignment w:val="baseline"/>
              <w:rPr>
                <w:rFonts w:eastAsia="Malgun Gothic"/>
                <w:sz w:val="16"/>
                <w:lang w:eastAsia="ja-JP"/>
              </w:rPr>
            </w:pPr>
            <w:r w:rsidRPr="00E05F17">
              <w:rPr>
                <w:rFonts w:eastAsia="SimSun"/>
                <w:lang w:eastAsia="ja-JP"/>
              </w:rPr>
              <w:t>Detailed indication schemes are FFS</w:t>
            </w:r>
          </w:p>
          <w:p w14:paraId="70EF1402" w14:textId="77777777" w:rsidR="00E05F17" w:rsidRPr="00E05F17" w:rsidRDefault="00E05F17" w:rsidP="00E05F17">
            <w:pPr>
              <w:numPr>
                <w:ilvl w:val="0"/>
                <w:numId w:val="43"/>
              </w:numPr>
              <w:overflowPunct w:val="0"/>
              <w:autoSpaceDE w:val="0"/>
              <w:autoSpaceDN w:val="0"/>
              <w:adjustRightInd w:val="0"/>
              <w:spacing w:after="0"/>
              <w:contextualSpacing/>
              <w:textAlignment w:val="baseline"/>
              <w:rPr>
                <w:rFonts w:eastAsia="SimSun"/>
                <w:lang w:eastAsia="ja-JP"/>
              </w:rPr>
            </w:pPr>
            <w:r w:rsidRPr="00E05F17">
              <w:rPr>
                <w:rFonts w:eastAsia="SimSun"/>
                <w:lang w:eastAsia="ja-JP"/>
              </w:rPr>
              <w:t>This does not preclude indication of two TAG IDs (if supported)</w:t>
            </w:r>
          </w:p>
          <w:p w14:paraId="1EDF9354" w14:textId="77777777" w:rsidR="00E05F17" w:rsidRPr="003C0D69" w:rsidRDefault="00E05F17" w:rsidP="00E05F17">
            <w:pPr>
              <w:numPr>
                <w:ilvl w:val="0"/>
                <w:numId w:val="43"/>
              </w:numPr>
              <w:overflowPunct w:val="0"/>
              <w:autoSpaceDE w:val="0"/>
              <w:autoSpaceDN w:val="0"/>
              <w:adjustRightInd w:val="0"/>
              <w:spacing w:after="0"/>
              <w:contextualSpacing/>
              <w:textAlignment w:val="baseline"/>
              <w:rPr>
                <w:rFonts w:eastAsia="SimSun"/>
                <w:highlight w:val="yellow"/>
                <w:lang w:eastAsia="ja-JP"/>
              </w:rPr>
            </w:pPr>
            <w:r w:rsidRPr="003C0D69">
              <w:rPr>
                <w:rFonts w:eastAsia="SimSun"/>
                <w:highlight w:val="yellow"/>
                <w:lang w:eastAsia="ja-JP"/>
              </w:rPr>
              <w:t>Note: This applies at least to MSGB in case of C-RNTI</w:t>
            </w:r>
          </w:p>
          <w:p w14:paraId="33817F6E" w14:textId="77777777" w:rsidR="00E05F17" w:rsidRPr="003C0D69" w:rsidRDefault="00E05F17" w:rsidP="00E05F17">
            <w:pPr>
              <w:spacing w:after="0"/>
              <w:rPr>
                <w:rFonts w:ascii="Times" w:eastAsia="Malgun Gothic" w:hAnsi="Times" w:cs="Times"/>
                <w:b/>
                <w:szCs w:val="22"/>
                <w:lang w:eastAsia="ko-KR"/>
              </w:rPr>
            </w:pPr>
          </w:p>
          <w:p w14:paraId="330D0BAB" w14:textId="08D5AEBB" w:rsidR="00E05F17" w:rsidRPr="00E05F17" w:rsidRDefault="00E05F17" w:rsidP="00E05F17">
            <w:pPr>
              <w:spacing w:after="0"/>
              <w:rPr>
                <w:rFonts w:ascii="Times" w:eastAsia="Malgun Gothic" w:hAnsi="Times" w:cs="Times"/>
                <w:b/>
                <w:szCs w:val="22"/>
                <w:lang w:val="en-US" w:eastAsia="ko-KR"/>
              </w:rPr>
            </w:pPr>
            <w:r>
              <w:rPr>
                <w:rFonts w:ascii="Times" w:eastAsia="Malgun Gothic" w:hAnsi="Times" w:cs="Times"/>
                <w:b/>
                <w:szCs w:val="22"/>
                <w:lang w:val="en-US" w:eastAsia="ko-KR"/>
              </w:rPr>
              <w:t xml:space="preserve">RAN1#112bis </w:t>
            </w:r>
            <w:r w:rsidRPr="00E05F17">
              <w:rPr>
                <w:rFonts w:ascii="Times" w:eastAsia="Malgun Gothic" w:hAnsi="Times" w:cs="Times"/>
                <w:b/>
                <w:szCs w:val="22"/>
                <w:lang w:val="en-US" w:eastAsia="ko-KR"/>
              </w:rPr>
              <w:t xml:space="preserve">Conclusion </w:t>
            </w:r>
          </w:p>
          <w:p w14:paraId="1685611E" w14:textId="77777777" w:rsidR="00E05F17" w:rsidRPr="00E05F17" w:rsidRDefault="00E05F17" w:rsidP="00E05F17">
            <w:pPr>
              <w:spacing w:after="0"/>
              <w:jc w:val="both"/>
              <w:rPr>
                <w:rFonts w:ascii="Times" w:eastAsia="Batang" w:hAnsi="Times" w:cs="Times"/>
                <w:iCs/>
                <w:sz w:val="22"/>
                <w:szCs w:val="22"/>
                <w:lang w:val="en-US"/>
              </w:rPr>
            </w:pPr>
            <w:r w:rsidRPr="00E05F17">
              <w:rPr>
                <w:rFonts w:ascii="Times" w:eastAsia="Batang" w:hAnsi="Times" w:cs="Times"/>
                <w:iCs/>
                <w:szCs w:val="24"/>
                <w:lang w:val="en-CA"/>
              </w:rPr>
              <w:t>For multi-DCI based Multi-TRP operation with two TA enhancement, how to indicate the TAG ID via absolute TA command MAC CE is left up to RAN2:</w:t>
            </w:r>
          </w:p>
          <w:p w14:paraId="09860A97" w14:textId="056FB84A" w:rsidR="00E05F17" w:rsidRPr="00C015D1" w:rsidRDefault="00E05F17" w:rsidP="00C015D1">
            <w:pPr>
              <w:numPr>
                <w:ilvl w:val="0"/>
                <w:numId w:val="42"/>
              </w:numPr>
              <w:tabs>
                <w:tab w:val="left" w:pos="720"/>
              </w:tabs>
              <w:spacing w:after="0"/>
              <w:rPr>
                <w:rFonts w:eastAsia="DengXian"/>
                <w:lang w:val="en-CA" w:eastAsia="zh-CN"/>
              </w:rPr>
            </w:pPr>
            <w:r w:rsidRPr="00E05F17">
              <w:rPr>
                <w:rFonts w:ascii="Times" w:eastAsia="Batang" w:hAnsi="Times"/>
                <w:iCs/>
                <w:szCs w:val="24"/>
              </w:rPr>
              <w:t>One of two TAG IDs configured in the SpCell can be indicated</w:t>
            </w:r>
          </w:p>
        </w:tc>
      </w:tr>
    </w:tbl>
    <w:p w14:paraId="735BD499" w14:textId="06C7E133" w:rsidR="00C015D1" w:rsidRDefault="003C0D69" w:rsidP="005473BB">
      <w:pPr>
        <w:spacing w:before="240"/>
        <w:rPr>
          <w:rFonts w:eastAsia="DengXian"/>
          <w:lang w:eastAsia="zh-CN"/>
        </w:rPr>
      </w:pPr>
      <w:r>
        <w:rPr>
          <w:rFonts w:eastAsia="DengXian"/>
          <w:lang w:eastAsia="zh-CN"/>
        </w:rPr>
        <w:t xml:space="preserve">Based on the RAN1 agreement, </w:t>
      </w:r>
      <w:r w:rsidR="00774CEC">
        <w:rPr>
          <w:rFonts w:eastAsia="DengXian"/>
          <w:lang w:eastAsia="zh-CN"/>
        </w:rPr>
        <w:t>it is</w:t>
      </w:r>
      <w:r w:rsidR="003154DF">
        <w:rPr>
          <w:rFonts w:eastAsia="DengXian"/>
          <w:lang w:eastAsia="zh-CN"/>
        </w:rPr>
        <w:t xml:space="preserve"> require</w:t>
      </w:r>
      <w:r w:rsidR="00774CEC">
        <w:rPr>
          <w:rFonts w:eastAsia="DengXian"/>
          <w:lang w:eastAsia="zh-CN"/>
        </w:rPr>
        <w:t>d</w:t>
      </w:r>
      <w:r w:rsidR="003154DF">
        <w:rPr>
          <w:rFonts w:eastAsia="DengXian"/>
          <w:lang w:eastAsia="zh-CN"/>
        </w:rPr>
        <w:t xml:space="preserve"> to provide </w:t>
      </w:r>
      <w:r>
        <w:rPr>
          <w:rFonts w:eastAsia="DengXian"/>
          <w:lang w:eastAsia="zh-CN"/>
        </w:rPr>
        <w:t xml:space="preserve">TAG id </w:t>
      </w:r>
      <w:r w:rsidR="005473BB">
        <w:rPr>
          <w:rFonts w:eastAsia="DengXian"/>
          <w:lang w:eastAsia="zh-CN"/>
        </w:rPr>
        <w:t xml:space="preserve">information </w:t>
      </w:r>
      <w:r>
        <w:rPr>
          <w:rFonts w:eastAsia="DengXian"/>
          <w:lang w:eastAsia="zh-CN"/>
        </w:rPr>
        <w:t>in the absolute TA command MAC CE</w:t>
      </w:r>
      <w:r w:rsidR="00563422">
        <w:rPr>
          <w:rFonts w:eastAsia="DengXian"/>
          <w:lang w:eastAsia="zh-CN"/>
        </w:rPr>
        <w:t xml:space="preserve"> </w:t>
      </w:r>
      <w:r w:rsidR="00774CEC">
        <w:rPr>
          <w:rFonts w:eastAsia="DengXian"/>
          <w:lang w:eastAsia="zh-CN"/>
        </w:rPr>
        <w:t>in</w:t>
      </w:r>
      <w:r w:rsidR="00563422">
        <w:rPr>
          <w:rFonts w:eastAsia="DengXian"/>
          <w:lang w:eastAsia="zh-CN"/>
        </w:rPr>
        <w:t xml:space="preserve"> response to MSGA transmission</w:t>
      </w:r>
      <w:r w:rsidR="00563422">
        <w:rPr>
          <w:rFonts w:eastAsia="DengXian" w:hint="eastAsia"/>
          <w:lang w:eastAsia="zh-CN"/>
        </w:rPr>
        <w:t>.</w:t>
      </w:r>
      <w:r w:rsidR="00563422">
        <w:rPr>
          <w:rFonts w:eastAsia="DengXian"/>
          <w:lang w:eastAsia="zh-CN"/>
        </w:rPr>
        <w:t xml:space="preserve"> </w:t>
      </w:r>
      <w:r w:rsidR="00774CEC">
        <w:rPr>
          <w:rFonts w:eastAsia="DengXian"/>
          <w:lang w:eastAsia="zh-CN"/>
        </w:rPr>
        <w:t xml:space="preserve">As the </w:t>
      </w:r>
      <w:r w:rsidR="005473BB">
        <w:rPr>
          <w:rFonts w:eastAsia="DengXian" w:hint="eastAsia"/>
          <w:lang w:eastAsia="zh-CN"/>
        </w:rPr>
        <w:t>SpCell</w:t>
      </w:r>
      <w:r w:rsidR="00C015D1">
        <w:rPr>
          <w:rFonts w:eastAsia="DengXian"/>
          <w:lang w:eastAsia="zh-CN"/>
        </w:rPr>
        <w:t xml:space="preserve"> can be configured </w:t>
      </w:r>
      <w:r w:rsidR="005473BB">
        <w:rPr>
          <w:rFonts w:eastAsia="DengXian"/>
          <w:lang w:eastAsia="zh-CN"/>
        </w:rPr>
        <w:t xml:space="preserve">with </w:t>
      </w:r>
      <w:r w:rsidR="00C015D1">
        <w:rPr>
          <w:rFonts w:eastAsia="DengXian"/>
          <w:lang w:eastAsia="zh-CN"/>
        </w:rPr>
        <w:t>two TAG</w:t>
      </w:r>
      <w:r w:rsidR="005473BB">
        <w:rPr>
          <w:rFonts w:eastAsia="DengXian"/>
          <w:lang w:eastAsia="zh-CN"/>
        </w:rPr>
        <w:t>s</w:t>
      </w:r>
      <w:r w:rsidR="00C015D1">
        <w:rPr>
          <w:rFonts w:eastAsia="DengXian"/>
          <w:lang w:eastAsia="zh-CN"/>
        </w:rPr>
        <w:t xml:space="preserve"> at most, </w:t>
      </w:r>
      <w:r w:rsidR="003154DF">
        <w:rPr>
          <w:rFonts w:eastAsia="DengXian"/>
          <w:lang w:eastAsia="zh-CN"/>
        </w:rPr>
        <w:t xml:space="preserve">using one R bit </w:t>
      </w:r>
      <w:r w:rsidR="00C015D1">
        <w:rPr>
          <w:rFonts w:eastAsia="DengXian"/>
          <w:lang w:eastAsia="zh-CN"/>
        </w:rPr>
        <w:t xml:space="preserve">of the absolute TA command MAC CE </w:t>
      </w:r>
      <w:r w:rsidR="003154DF">
        <w:rPr>
          <w:rFonts w:eastAsia="DengXian"/>
          <w:lang w:eastAsia="zh-CN"/>
        </w:rPr>
        <w:t xml:space="preserve">would </w:t>
      </w:r>
      <w:r w:rsidR="005473BB">
        <w:rPr>
          <w:rFonts w:eastAsia="DengXian"/>
          <w:lang w:eastAsia="zh-CN"/>
        </w:rPr>
        <w:t xml:space="preserve">be </w:t>
      </w:r>
      <w:r w:rsidR="003154DF">
        <w:rPr>
          <w:rFonts w:eastAsia="DengXian"/>
          <w:lang w:eastAsia="zh-CN"/>
        </w:rPr>
        <w:t>sufficient</w:t>
      </w:r>
      <w:r w:rsidR="00C015D1">
        <w:rPr>
          <w:rFonts w:eastAsia="DengXian"/>
          <w:lang w:eastAsia="zh-CN"/>
        </w:rPr>
        <w:t xml:space="preserve"> for indicating the TAG </w:t>
      </w:r>
      <w:r w:rsidR="005473BB">
        <w:rPr>
          <w:rFonts w:eastAsia="DengXian" w:hint="eastAsia"/>
          <w:lang w:eastAsia="zh-CN"/>
        </w:rPr>
        <w:t>associated</w:t>
      </w:r>
      <w:r w:rsidR="005473BB">
        <w:rPr>
          <w:rFonts w:eastAsia="DengXian"/>
          <w:lang w:eastAsia="zh-CN"/>
        </w:rPr>
        <w:t xml:space="preserve"> with </w:t>
      </w:r>
      <w:r w:rsidR="00C015D1">
        <w:rPr>
          <w:rFonts w:eastAsia="DengXian"/>
          <w:lang w:eastAsia="zh-CN"/>
        </w:rPr>
        <w:t>SpCell</w:t>
      </w:r>
      <w:r w:rsidR="003154DF">
        <w:rPr>
          <w:rFonts w:eastAsia="DengXian"/>
          <w:lang w:eastAsia="zh-CN"/>
        </w:rPr>
        <w:t xml:space="preserve">, for instance, “0” means the first TAG configured for SpCell and </w:t>
      </w:r>
      <w:r w:rsidR="00C015D1">
        <w:rPr>
          <w:rFonts w:eastAsia="DengXian"/>
          <w:lang w:eastAsia="zh-CN"/>
        </w:rPr>
        <w:t>“1” means the second TAG configured for SpCell.</w:t>
      </w:r>
    </w:p>
    <w:tbl>
      <w:tblPr>
        <w:tblStyle w:val="TableGrid"/>
        <w:tblW w:w="0" w:type="auto"/>
        <w:tblLook w:val="04A0" w:firstRow="1" w:lastRow="0" w:firstColumn="1" w:lastColumn="0" w:noHBand="0" w:noVBand="1"/>
      </w:tblPr>
      <w:tblGrid>
        <w:gridCol w:w="9631"/>
      </w:tblGrid>
      <w:tr w:rsidR="00C015D1" w14:paraId="5A7D7045" w14:textId="77777777" w:rsidTr="00820B08">
        <w:tc>
          <w:tcPr>
            <w:tcW w:w="9631" w:type="dxa"/>
          </w:tcPr>
          <w:p w14:paraId="2434BB5A" w14:textId="77777777" w:rsidR="00C015D1" w:rsidRPr="003C0D69" w:rsidRDefault="00C015D1" w:rsidP="00820B0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4" w:name="_Toc37296281"/>
            <w:bookmarkStart w:id="5" w:name="_Toc46490412"/>
            <w:bookmarkStart w:id="6" w:name="_Toc52752107"/>
            <w:bookmarkStart w:id="7" w:name="_Toc52796569"/>
            <w:bookmarkStart w:id="8" w:name="_Toc131023530"/>
            <w:r w:rsidRPr="003C0D69">
              <w:rPr>
                <w:rFonts w:ascii="Arial" w:eastAsia="Malgun Gothic" w:hAnsi="Arial"/>
                <w:sz w:val="24"/>
                <w:lang w:eastAsia="ja-JP"/>
              </w:rPr>
              <w:t>6.1.3.4a</w:t>
            </w:r>
            <w:r w:rsidRPr="003C0D69">
              <w:rPr>
                <w:rFonts w:ascii="Arial" w:eastAsia="Malgun Gothic" w:hAnsi="Arial"/>
                <w:sz w:val="24"/>
                <w:lang w:eastAsia="ja-JP"/>
              </w:rPr>
              <w:tab/>
            </w:r>
            <w:bookmarkStart w:id="9" w:name="_Hlk20927412"/>
            <w:r w:rsidRPr="003C0D69">
              <w:rPr>
                <w:rFonts w:ascii="Arial" w:eastAsia="Malgun Gothic" w:hAnsi="Arial"/>
                <w:sz w:val="24"/>
                <w:lang w:eastAsia="ja-JP"/>
              </w:rPr>
              <w:t>Absolute Timing Advance Command MAC CE</w:t>
            </w:r>
            <w:bookmarkEnd w:id="4"/>
            <w:bookmarkEnd w:id="5"/>
            <w:bookmarkEnd w:id="6"/>
            <w:bookmarkEnd w:id="7"/>
            <w:bookmarkEnd w:id="8"/>
            <w:bookmarkEnd w:id="9"/>
          </w:p>
          <w:p w14:paraId="16042D1C" w14:textId="77777777" w:rsidR="00C015D1" w:rsidRPr="003C0D69" w:rsidRDefault="00C015D1" w:rsidP="00820B08">
            <w:pPr>
              <w:overflowPunct w:val="0"/>
              <w:autoSpaceDE w:val="0"/>
              <w:autoSpaceDN w:val="0"/>
              <w:adjustRightInd w:val="0"/>
              <w:textAlignment w:val="baseline"/>
              <w:rPr>
                <w:rFonts w:eastAsia="Malgun Gothic"/>
                <w:lang w:eastAsia="ja-JP"/>
              </w:rPr>
            </w:pPr>
            <w:r w:rsidRPr="003C0D69">
              <w:rPr>
                <w:lang w:eastAsia="ja-JP"/>
              </w:rPr>
              <w:t xml:space="preserve">The Absolute Timing Advance Command MAC </w:t>
            </w:r>
            <w:r w:rsidRPr="003C0D69">
              <w:rPr>
                <w:lang w:eastAsia="ko-KR"/>
              </w:rPr>
              <w:t>CE</w:t>
            </w:r>
            <w:r w:rsidRPr="003C0D69">
              <w:rPr>
                <w:lang w:eastAsia="ja-JP"/>
              </w:rPr>
              <w:t xml:space="preserve"> is identified by MAC </w:t>
            </w:r>
            <w:proofErr w:type="spellStart"/>
            <w:r w:rsidRPr="003C0D69">
              <w:rPr>
                <w:lang w:eastAsia="ja-JP"/>
              </w:rPr>
              <w:t>subheader</w:t>
            </w:r>
            <w:proofErr w:type="spellEnd"/>
            <w:r w:rsidRPr="003C0D69">
              <w:rPr>
                <w:lang w:eastAsia="ja-JP"/>
              </w:rPr>
              <w:t xml:space="preserve"> with </w:t>
            </w:r>
            <w:proofErr w:type="spellStart"/>
            <w:r w:rsidRPr="003C0D69">
              <w:rPr>
                <w:lang w:eastAsia="ja-JP"/>
              </w:rPr>
              <w:t>eLCID</w:t>
            </w:r>
            <w:proofErr w:type="spellEnd"/>
            <w:r w:rsidRPr="003C0D69">
              <w:rPr>
                <w:lang w:eastAsia="ja-JP"/>
              </w:rPr>
              <w:t xml:space="preserve"> as specified in </w:t>
            </w:r>
            <w:r w:rsidRPr="003C0D69">
              <w:rPr>
                <w:lang w:eastAsia="ko-KR"/>
              </w:rPr>
              <w:t>T</w:t>
            </w:r>
            <w:r w:rsidRPr="003C0D69">
              <w:rPr>
                <w:lang w:eastAsia="ja-JP"/>
              </w:rPr>
              <w:t>able 6.2.1-1b.</w:t>
            </w:r>
          </w:p>
          <w:p w14:paraId="3943549A" w14:textId="77777777" w:rsidR="00C015D1" w:rsidRPr="003C0D69" w:rsidRDefault="00C015D1" w:rsidP="00820B08">
            <w:pPr>
              <w:overflowPunct w:val="0"/>
              <w:autoSpaceDE w:val="0"/>
              <w:autoSpaceDN w:val="0"/>
              <w:adjustRightInd w:val="0"/>
              <w:textAlignment w:val="baseline"/>
              <w:rPr>
                <w:lang w:eastAsia="ko-KR"/>
              </w:rPr>
            </w:pPr>
            <w:r w:rsidRPr="003C0D69">
              <w:rPr>
                <w:lang w:eastAsia="ja-JP"/>
              </w:rPr>
              <w:t xml:space="preserve">It has a fixed size and consists of </w:t>
            </w:r>
            <w:r w:rsidRPr="003C0D69">
              <w:rPr>
                <w:rFonts w:eastAsia="Yu Mincho"/>
                <w:lang w:eastAsia="zh-CN"/>
              </w:rPr>
              <w:t>two</w:t>
            </w:r>
            <w:r w:rsidRPr="003C0D69">
              <w:rPr>
                <w:lang w:eastAsia="ja-JP"/>
              </w:rPr>
              <w:t xml:space="preserve"> octet</w:t>
            </w:r>
            <w:r w:rsidRPr="003C0D69">
              <w:rPr>
                <w:rFonts w:eastAsia="Yu Mincho"/>
                <w:lang w:eastAsia="zh-CN"/>
              </w:rPr>
              <w:t>s</w:t>
            </w:r>
            <w:r w:rsidRPr="003C0D69">
              <w:rPr>
                <w:lang w:eastAsia="ja-JP"/>
              </w:rPr>
              <w:t xml:space="preserve"> defined as follows (</w:t>
            </w:r>
            <w:r w:rsidRPr="003C0D69">
              <w:rPr>
                <w:lang w:eastAsia="ko-KR"/>
              </w:rPr>
              <w:t>F</w:t>
            </w:r>
            <w:r w:rsidRPr="003C0D69">
              <w:rPr>
                <w:lang w:eastAsia="ja-JP"/>
              </w:rPr>
              <w:t>igure 6.1.3.</w:t>
            </w:r>
            <w:r w:rsidRPr="003C0D69">
              <w:rPr>
                <w:lang w:eastAsia="ko-KR"/>
              </w:rPr>
              <w:t>4</w:t>
            </w:r>
            <w:r w:rsidRPr="003C0D69">
              <w:rPr>
                <w:rFonts w:eastAsia="Yu Mincho"/>
                <w:lang w:eastAsia="zh-CN"/>
              </w:rPr>
              <w:t>a</w:t>
            </w:r>
            <w:r w:rsidRPr="003C0D69">
              <w:rPr>
                <w:lang w:eastAsia="ja-JP"/>
              </w:rPr>
              <w:t>-1):</w:t>
            </w:r>
          </w:p>
          <w:p w14:paraId="67117215" w14:textId="77777777" w:rsidR="00C015D1" w:rsidRPr="003C0D69" w:rsidRDefault="00C015D1" w:rsidP="00820B08">
            <w:pPr>
              <w:overflowPunct w:val="0"/>
              <w:autoSpaceDE w:val="0"/>
              <w:autoSpaceDN w:val="0"/>
              <w:adjustRightInd w:val="0"/>
              <w:ind w:left="568" w:hanging="284"/>
              <w:textAlignment w:val="baseline"/>
            </w:pPr>
            <w:r w:rsidRPr="003C0D69">
              <w:rPr>
                <w:lang w:eastAsia="ko-KR"/>
              </w:rPr>
              <w:t>-</w:t>
            </w:r>
            <w:r w:rsidRPr="003C0D69">
              <w:rPr>
                <w:lang w:eastAsia="ja-JP"/>
              </w:rPr>
              <w:tab/>
              <w:t>Timing Advance Command: This field indicates the index value TA used to control the amount of timing adjustment that the MAC entity has to apply in TS 38.213 [6]. The size of the field is 12 bits;</w:t>
            </w:r>
          </w:p>
          <w:p w14:paraId="23527D2D" w14:textId="77777777" w:rsidR="00C015D1" w:rsidRPr="003C0D69" w:rsidRDefault="00C015D1" w:rsidP="00820B08">
            <w:pPr>
              <w:overflowPunct w:val="0"/>
              <w:autoSpaceDE w:val="0"/>
              <w:autoSpaceDN w:val="0"/>
              <w:adjustRightInd w:val="0"/>
              <w:ind w:left="568" w:hanging="284"/>
              <w:textAlignment w:val="baseline"/>
              <w:rPr>
                <w:lang w:eastAsia="ja-JP"/>
              </w:rPr>
            </w:pPr>
            <w:r w:rsidRPr="003C0D69">
              <w:rPr>
                <w:noProof/>
                <w:lang w:eastAsia="ja-JP"/>
              </w:rPr>
              <w:t>-</w:t>
            </w:r>
            <w:r w:rsidRPr="003C0D69">
              <w:rPr>
                <w:noProof/>
                <w:lang w:eastAsia="ja-JP"/>
              </w:rPr>
              <w:tab/>
              <w:t xml:space="preserve">R: Reserved bit, set to </w:t>
            </w:r>
            <w:r w:rsidRPr="003C0D69">
              <w:rPr>
                <w:noProof/>
                <w:lang w:eastAsia="ko-KR"/>
              </w:rPr>
              <w:t>0</w:t>
            </w:r>
            <w:r w:rsidRPr="003C0D69">
              <w:rPr>
                <w:noProof/>
                <w:lang w:eastAsia="ja-JP"/>
              </w:rPr>
              <w:t>.</w:t>
            </w:r>
          </w:p>
          <w:p w14:paraId="2E98F041" w14:textId="77777777" w:rsidR="00C015D1" w:rsidRPr="003C0D69" w:rsidRDefault="00C015D1" w:rsidP="00820B08">
            <w:pPr>
              <w:keepNext/>
              <w:keepLines/>
              <w:overflowPunct w:val="0"/>
              <w:autoSpaceDE w:val="0"/>
              <w:autoSpaceDN w:val="0"/>
              <w:adjustRightInd w:val="0"/>
              <w:spacing w:before="60"/>
              <w:jc w:val="center"/>
              <w:textAlignment w:val="baseline"/>
              <w:rPr>
                <w:rFonts w:ascii="Arial" w:hAnsi="Arial"/>
                <w:b/>
                <w:lang w:eastAsia="ko-KR"/>
              </w:rPr>
            </w:pPr>
            <w:r w:rsidRPr="003C0D69">
              <w:rPr>
                <w:rFonts w:ascii="Arial" w:hAnsi="Arial"/>
                <w:b/>
                <w:lang w:eastAsia="ja-JP"/>
              </w:rPr>
              <w:object w:dxaOrig="5700" w:dyaOrig="1591" w14:anchorId="66DE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80.6pt" o:ole="">
                  <v:imagedata r:id="rId8" o:title=""/>
                </v:shape>
                <o:OLEObject Type="Embed" ProgID="Visio.Drawing.15" ShapeID="_x0000_i1025" DrawAspect="Content" ObjectID="_1745387235" r:id="rId9"/>
              </w:object>
            </w:r>
          </w:p>
          <w:p w14:paraId="3C45BD56" w14:textId="77777777" w:rsidR="00C015D1" w:rsidRPr="003C0D69" w:rsidRDefault="00C015D1" w:rsidP="00820B08">
            <w:pPr>
              <w:keepLines/>
              <w:overflowPunct w:val="0"/>
              <w:autoSpaceDE w:val="0"/>
              <w:autoSpaceDN w:val="0"/>
              <w:adjustRightInd w:val="0"/>
              <w:spacing w:after="240"/>
              <w:jc w:val="center"/>
              <w:textAlignment w:val="baseline"/>
              <w:rPr>
                <w:rFonts w:eastAsia="DengXian"/>
                <w:lang w:eastAsia="zh-CN"/>
              </w:rPr>
            </w:pPr>
            <w:r w:rsidRPr="003C0D69">
              <w:rPr>
                <w:rFonts w:ascii="Arial" w:hAnsi="Arial"/>
                <w:b/>
                <w:noProof/>
                <w:lang w:eastAsia="ko-KR"/>
              </w:rPr>
              <w:t>Figure 6.1.3.4a-1: Absolute Timing Advance Command MAC CE</w:t>
            </w:r>
          </w:p>
        </w:tc>
      </w:tr>
    </w:tbl>
    <w:p w14:paraId="39D24869" w14:textId="5856C4AB" w:rsidR="003C0D69" w:rsidRPr="005027DC" w:rsidRDefault="005027DC" w:rsidP="005027DC">
      <w:pPr>
        <w:pStyle w:val="Proposal"/>
        <w:rPr>
          <w:rFonts w:eastAsia="DengXian"/>
          <w:lang w:eastAsia="zh-CN"/>
        </w:rPr>
      </w:pPr>
      <w:r>
        <w:rPr>
          <w:rFonts w:eastAsia="DengXian"/>
          <w:lang w:eastAsia="zh-CN"/>
        </w:rPr>
        <w:t xml:space="preserve">Use one R bit of </w:t>
      </w:r>
      <w:r w:rsidR="00774CEC">
        <w:rPr>
          <w:rFonts w:eastAsia="DengXian"/>
          <w:lang w:eastAsia="zh-CN"/>
        </w:rPr>
        <w:t xml:space="preserve">the </w:t>
      </w:r>
      <w:r>
        <w:rPr>
          <w:rFonts w:eastAsia="DengXian"/>
          <w:lang w:eastAsia="zh-CN"/>
        </w:rPr>
        <w:t xml:space="preserve">absolute TA command MAC CE </w:t>
      </w:r>
      <w:r w:rsidR="00C015D1">
        <w:rPr>
          <w:rFonts w:eastAsia="DengXian"/>
          <w:lang w:eastAsia="zh-CN"/>
        </w:rPr>
        <w:t xml:space="preserve">to </w:t>
      </w:r>
      <w:r>
        <w:rPr>
          <w:rFonts w:eastAsia="DengXian"/>
          <w:lang w:eastAsia="zh-CN"/>
        </w:rPr>
        <w:t xml:space="preserve">indicate the TAG which the TA </w:t>
      </w:r>
      <w:r w:rsidR="003154DF">
        <w:rPr>
          <w:rFonts w:eastAsia="DengXian"/>
          <w:lang w:eastAsia="zh-CN"/>
        </w:rPr>
        <w:t xml:space="preserve">command </w:t>
      </w:r>
      <w:r w:rsidR="00C015D1">
        <w:rPr>
          <w:rFonts w:eastAsia="DengXian" w:hint="eastAsia"/>
          <w:lang w:eastAsia="zh-CN"/>
        </w:rPr>
        <w:t>applies</w:t>
      </w:r>
      <w:r w:rsidR="00C015D1">
        <w:rPr>
          <w:rFonts w:eastAsia="DengXian"/>
          <w:lang w:eastAsia="zh-CN"/>
        </w:rPr>
        <w:t xml:space="preserve"> </w:t>
      </w:r>
      <w:r>
        <w:rPr>
          <w:rFonts w:eastAsia="DengXian"/>
          <w:lang w:eastAsia="zh-CN"/>
        </w:rPr>
        <w:t>to</w:t>
      </w:r>
      <w:r w:rsidRPr="005027DC">
        <w:rPr>
          <w:rFonts w:eastAsia="DengXian"/>
          <w:lang w:eastAsia="zh-CN"/>
        </w:rPr>
        <w:t xml:space="preserve">. </w:t>
      </w:r>
      <w:r w:rsidR="00C015D1">
        <w:rPr>
          <w:rFonts w:eastAsia="DengXian"/>
          <w:lang w:eastAsia="zh-CN"/>
        </w:rPr>
        <w:t>“0” means the first TAG configured for SpCell and “1” means the second TAG configured for SpCell.</w:t>
      </w:r>
    </w:p>
    <w:p w14:paraId="0A0B945D" w14:textId="24257D22" w:rsidR="002F377B" w:rsidRDefault="00774CEC" w:rsidP="005473BB">
      <w:pPr>
        <w:rPr>
          <w:rFonts w:eastAsia="DengXian"/>
          <w:lang w:eastAsia="zh-CN"/>
        </w:rPr>
      </w:pPr>
      <w:r>
        <w:rPr>
          <w:rFonts w:eastAsia="DengXian"/>
          <w:lang w:eastAsia="zh-CN"/>
        </w:rPr>
        <w:t>I</w:t>
      </w:r>
      <w:r w:rsidR="00C015D1">
        <w:rPr>
          <w:rFonts w:eastAsia="DengXian"/>
          <w:lang w:eastAsia="zh-CN"/>
        </w:rPr>
        <w:t>ntroduc</w:t>
      </w:r>
      <w:r>
        <w:rPr>
          <w:rFonts w:eastAsia="DengXian"/>
          <w:lang w:eastAsia="zh-CN"/>
        </w:rPr>
        <w:t>ing</w:t>
      </w:r>
      <w:r w:rsidR="00C015D1">
        <w:rPr>
          <w:rFonts w:eastAsia="DengXian"/>
          <w:lang w:eastAsia="zh-CN"/>
        </w:rPr>
        <w:t xml:space="preserve"> TAG ID info in RAR (i.e. </w:t>
      </w:r>
      <w:r w:rsidR="00C015D1" w:rsidRPr="00782F9E">
        <w:rPr>
          <w:rFonts w:eastAsia="DengXian"/>
          <w:i/>
          <w:lang w:eastAsia="zh-CN"/>
        </w:rPr>
        <w:t>RAR</w:t>
      </w:r>
      <w:r w:rsidR="00C015D1">
        <w:rPr>
          <w:rFonts w:eastAsia="DengXian"/>
          <w:lang w:eastAsia="zh-CN"/>
        </w:rPr>
        <w:t xml:space="preserve"> for 4-step RA and </w:t>
      </w:r>
      <w:proofErr w:type="spellStart"/>
      <w:r w:rsidR="00C015D1" w:rsidRPr="00782F9E">
        <w:rPr>
          <w:rFonts w:eastAsia="DengXian"/>
          <w:i/>
          <w:lang w:eastAsia="zh-CN"/>
        </w:rPr>
        <w:t>successRAR</w:t>
      </w:r>
      <w:proofErr w:type="spellEnd"/>
      <w:r w:rsidR="00C015D1">
        <w:rPr>
          <w:rFonts w:eastAsia="DengXian" w:hint="eastAsia"/>
          <w:lang w:eastAsia="zh-CN"/>
        </w:rPr>
        <w:t>/</w:t>
      </w:r>
      <w:proofErr w:type="spellStart"/>
      <w:r w:rsidR="00C015D1" w:rsidRPr="00782F9E">
        <w:rPr>
          <w:rFonts w:eastAsia="DengXian"/>
          <w:i/>
          <w:lang w:eastAsia="zh-CN"/>
        </w:rPr>
        <w:t>fallbackRAR</w:t>
      </w:r>
      <w:proofErr w:type="spellEnd"/>
      <w:r w:rsidR="00C015D1">
        <w:rPr>
          <w:rFonts w:eastAsia="DengXian"/>
          <w:lang w:eastAsia="zh-CN"/>
        </w:rPr>
        <w:t xml:space="preserve"> for 2-step RA)</w:t>
      </w:r>
      <w:r>
        <w:rPr>
          <w:rFonts w:eastAsia="DengXian"/>
          <w:lang w:eastAsia="zh-CN"/>
        </w:rPr>
        <w:t xml:space="preserve"> is </w:t>
      </w:r>
      <w:r w:rsidR="002F377B">
        <w:rPr>
          <w:rFonts w:eastAsia="DengXian"/>
          <w:lang w:eastAsia="zh-CN"/>
        </w:rPr>
        <w:t xml:space="preserve">one of </w:t>
      </w:r>
      <w:r>
        <w:rPr>
          <w:rFonts w:eastAsia="DengXian"/>
          <w:lang w:eastAsia="zh-CN"/>
        </w:rPr>
        <w:t xml:space="preserve">the </w:t>
      </w:r>
      <w:r w:rsidR="002F377B">
        <w:rPr>
          <w:rFonts w:eastAsia="DengXian"/>
          <w:lang w:eastAsia="zh-CN"/>
        </w:rPr>
        <w:t>alternatives</w:t>
      </w:r>
      <w:r w:rsidR="005473BB">
        <w:rPr>
          <w:rFonts w:eastAsia="DengXian"/>
          <w:lang w:eastAsia="zh-CN"/>
        </w:rPr>
        <w:t xml:space="preserve"> (i.e. alt 1)</w:t>
      </w:r>
      <w:r w:rsidR="002F377B">
        <w:rPr>
          <w:rFonts w:eastAsia="DengXian"/>
          <w:lang w:eastAsia="zh-CN"/>
        </w:rPr>
        <w:t xml:space="preserve"> </w:t>
      </w:r>
      <w:r>
        <w:rPr>
          <w:rFonts w:eastAsia="DengXian"/>
          <w:lang w:eastAsia="zh-CN"/>
        </w:rPr>
        <w:t xml:space="preserve">considered by RAN1 </w:t>
      </w:r>
      <w:r w:rsidR="002F377B">
        <w:rPr>
          <w:rFonts w:eastAsia="DengXian"/>
          <w:lang w:eastAsia="zh-CN"/>
        </w:rPr>
        <w:t>at least for intra-cell mTRP as showed below</w:t>
      </w:r>
      <w:r w:rsidR="002F377B">
        <w:rPr>
          <w:rFonts w:eastAsia="DengXian" w:hint="eastAsia"/>
          <w:lang w:eastAsia="zh-CN"/>
        </w:rPr>
        <w:t>:</w:t>
      </w:r>
    </w:p>
    <w:tbl>
      <w:tblPr>
        <w:tblStyle w:val="TableGrid"/>
        <w:tblW w:w="0" w:type="auto"/>
        <w:tblLook w:val="04A0" w:firstRow="1" w:lastRow="0" w:firstColumn="1" w:lastColumn="0" w:noHBand="0" w:noVBand="1"/>
      </w:tblPr>
      <w:tblGrid>
        <w:gridCol w:w="9631"/>
      </w:tblGrid>
      <w:tr w:rsidR="002F377B" w14:paraId="2B52FDCF" w14:textId="77777777" w:rsidTr="002F377B">
        <w:tc>
          <w:tcPr>
            <w:tcW w:w="9631" w:type="dxa"/>
          </w:tcPr>
          <w:p w14:paraId="1407CEFF" w14:textId="36B2B4DA" w:rsidR="002F377B" w:rsidRPr="002F377B" w:rsidRDefault="002F377B" w:rsidP="002F377B">
            <w:pPr>
              <w:spacing w:after="0"/>
              <w:rPr>
                <w:rFonts w:ascii="Times" w:eastAsia="Batang" w:hAnsi="Times"/>
                <w:b/>
                <w:szCs w:val="24"/>
                <w:highlight w:val="green"/>
                <w:lang w:eastAsia="x-none"/>
              </w:rPr>
            </w:pPr>
            <w:r>
              <w:rPr>
                <w:rFonts w:ascii="Times" w:eastAsia="Batang" w:hAnsi="Times"/>
                <w:b/>
                <w:szCs w:val="24"/>
                <w:highlight w:val="green"/>
                <w:lang w:eastAsia="x-none"/>
              </w:rPr>
              <w:t xml:space="preserve">RAN2#112 bis </w:t>
            </w:r>
            <w:r w:rsidRPr="002F377B">
              <w:rPr>
                <w:rFonts w:ascii="Times" w:eastAsia="Batang" w:hAnsi="Times"/>
                <w:b/>
                <w:szCs w:val="24"/>
                <w:highlight w:val="green"/>
                <w:lang w:eastAsia="x-none"/>
              </w:rPr>
              <w:t>Agreement</w:t>
            </w:r>
          </w:p>
          <w:p w14:paraId="0A9CCF67" w14:textId="77777777" w:rsidR="002F377B" w:rsidRPr="002F377B" w:rsidRDefault="002F377B" w:rsidP="002F377B">
            <w:pPr>
              <w:spacing w:after="0"/>
              <w:jc w:val="both"/>
              <w:rPr>
                <w:rFonts w:ascii="Times" w:eastAsia="Batang" w:hAnsi="Times"/>
                <w:i/>
                <w:iCs/>
                <w:sz w:val="18"/>
                <w:szCs w:val="18"/>
                <w:lang w:val="en-CA"/>
              </w:rPr>
            </w:pPr>
            <w:r w:rsidRPr="002F377B">
              <w:rPr>
                <w:rFonts w:ascii="Times" w:eastAsia="Batang" w:hAnsi="Times" w:hint="eastAsia"/>
                <w:iCs/>
                <w:szCs w:val="24"/>
                <w:lang w:val="en-CA"/>
              </w:rPr>
              <w:t>For intra-cell multi-DCI based Multi-TRP operation with two TA enhancement, down-select one of the following alternatives:</w:t>
            </w:r>
          </w:p>
          <w:p w14:paraId="3CCD4FD3" w14:textId="77777777" w:rsidR="002F377B" w:rsidRPr="002F377B" w:rsidRDefault="002F377B" w:rsidP="002F377B">
            <w:pPr>
              <w:numPr>
                <w:ilvl w:val="0"/>
                <w:numId w:val="42"/>
              </w:numPr>
              <w:tabs>
                <w:tab w:val="left" w:pos="720"/>
              </w:tabs>
              <w:spacing w:after="0"/>
              <w:rPr>
                <w:rFonts w:ascii="Times" w:eastAsia="Batang" w:hAnsi="Times"/>
                <w:iCs/>
                <w:sz w:val="22"/>
                <w:szCs w:val="22"/>
                <w:lang w:val="en-US"/>
              </w:rPr>
            </w:pPr>
            <w:r w:rsidRPr="002F377B">
              <w:rPr>
                <w:rFonts w:ascii="Times" w:eastAsia="Batang" w:hAnsi="Times" w:hint="eastAsia"/>
                <w:iCs/>
                <w:szCs w:val="24"/>
                <w:lang w:val="en-CA"/>
              </w:rPr>
              <w:t>Alt 1: indicate TAG ID as part of TA command in RAR</w:t>
            </w:r>
          </w:p>
          <w:p w14:paraId="2B7C2E57" w14:textId="77777777" w:rsidR="002F377B" w:rsidRPr="002F377B" w:rsidRDefault="002F377B" w:rsidP="002F377B">
            <w:pPr>
              <w:numPr>
                <w:ilvl w:val="0"/>
                <w:numId w:val="42"/>
              </w:numPr>
              <w:tabs>
                <w:tab w:val="left" w:pos="720"/>
              </w:tabs>
              <w:spacing w:after="0"/>
              <w:rPr>
                <w:rFonts w:ascii="Times" w:eastAsia="Batang" w:hAnsi="Times"/>
                <w:iCs/>
                <w:szCs w:val="24"/>
                <w:lang w:val="en-CA"/>
              </w:rPr>
            </w:pPr>
            <w:r w:rsidRPr="002F377B">
              <w:rPr>
                <w:rFonts w:ascii="Times" w:eastAsia="Batang" w:hAnsi="Times" w:hint="eastAsia"/>
                <w:iCs/>
                <w:szCs w:val="24"/>
                <w:lang w:val="en-CA"/>
              </w:rPr>
              <w:t>Alt 2: indicate TAG ID as part of PDCCH order</w:t>
            </w:r>
          </w:p>
          <w:p w14:paraId="560A8D88" w14:textId="77777777" w:rsidR="002F377B" w:rsidRPr="002F377B" w:rsidRDefault="002F377B" w:rsidP="002F377B">
            <w:pPr>
              <w:numPr>
                <w:ilvl w:val="0"/>
                <w:numId w:val="42"/>
              </w:numPr>
              <w:tabs>
                <w:tab w:val="left" w:pos="720"/>
              </w:tabs>
              <w:spacing w:after="0"/>
              <w:rPr>
                <w:rFonts w:ascii="Times" w:eastAsia="Batang" w:hAnsi="Times"/>
                <w:iCs/>
                <w:szCs w:val="24"/>
                <w:lang w:val="en-CA"/>
              </w:rPr>
            </w:pPr>
            <w:r w:rsidRPr="002F377B">
              <w:rPr>
                <w:rFonts w:ascii="Times" w:eastAsia="Batang" w:hAnsi="Times" w:hint="eastAsia"/>
                <w:iCs/>
                <w:szCs w:val="24"/>
                <w:lang w:val="en-CA"/>
              </w:rPr>
              <w:t xml:space="preserve">Alt 3: divide SSBs into two groups, one for each TRP. If </w:t>
            </w:r>
            <w:proofErr w:type="gramStart"/>
            <w:r w:rsidRPr="002F377B">
              <w:rPr>
                <w:rFonts w:ascii="Times" w:eastAsia="Batang" w:hAnsi="Times" w:hint="eastAsia"/>
                <w:iCs/>
                <w:szCs w:val="24"/>
                <w:lang w:val="en-CA"/>
              </w:rPr>
              <w:t>a</w:t>
            </w:r>
            <w:proofErr w:type="gramEnd"/>
            <w:r w:rsidRPr="002F377B">
              <w:rPr>
                <w:rFonts w:ascii="Times" w:eastAsia="Batang" w:hAnsi="Times" w:hint="eastAsia"/>
                <w:iCs/>
                <w:szCs w:val="24"/>
                <w:lang w:val="en-CA"/>
              </w:rPr>
              <w:t xml:space="preserve"> SSB associated to a RACH procedure belongs to the nth group (n=1,</w:t>
            </w:r>
            <w:r w:rsidRPr="002F377B">
              <w:rPr>
                <w:rFonts w:ascii="Times" w:eastAsia="Batang" w:hAnsi="Times"/>
                <w:iCs/>
                <w:szCs w:val="24"/>
                <w:lang w:val="en-CA"/>
              </w:rPr>
              <w:t xml:space="preserve"> </w:t>
            </w:r>
            <w:r w:rsidRPr="002F377B">
              <w:rPr>
                <w:rFonts w:ascii="Times" w:eastAsia="Batang" w:hAnsi="Times" w:hint="eastAsia"/>
                <w:iCs/>
                <w:szCs w:val="24"/>
                <w:lang w:val="en-CA"/>
              </w:rPr>
              <w:t>2), then the TA obtained via the RACH procedure corresponds to the nth TRP.</w:t>
            </w:r>
          </w:p>
          <w:p w14:paraId="0ED20D40" w14:textId="77777777" w:rsidR="002F377B" w:rsidRPr="005473BB" w:rsidRDefault="002F377B" w:rsidP="00C015D1">
            <w:pPr>
              <w:rPr>
                <w:rFonts w:eastAsia="DengXian"/>
                <w:lang w:val="en-CA" w:eastAsia="zh-CN"/>
              </w:rPr>
            </w:pPr>
          </w:p>
        </w:tc>
      </w:tr>
    </w:tbl>
    <w:p w14:paraId="0767F173" w14:textId="266046F0" w:rsidR="00E05F17" w:rsidRDefault="00C015D1" w:rsidP="005473BB">
      <w:pPr>
        <w:rPr>
          <w:rFonts w:eastAsia="DengXian"/>
          <w:lang w:eastAsia="zh-CN"/>
        </w:rPr>
      </w:pPr>
      <w:r>
        <w:rPr>
          <w:rFonts w:eastAsia="DengXian"/>
          <w:lang w:eastAsia="zh-CN"/>
        </w:rPr>
        <w:t xml:space="preserve">RAN2 should wait for </w:t>
      </w:r>
      <w:r w:rsidR="005473BB">
        <w:rPr>
          <w:rFonts w:eastAsia="DengXian"/>
          <w:lang w:eastAsia="zh-CN"/>
        </w:rPr>
        <w:t>RAN1 progress</w:t>
      </w:r>
      <w:r>
        <w:rPr>
          <w:rFonts w:eastAsia="DengXian"/>
          <w:lang w:eastAsia="zh-CN"/>
        </w:rPr>
        <w:t xml:space="preserve"> to </w:t>
      </w:r>
      <w:r w:rsidR="00774CEC">
        <w:rPr>
          <w:rFonts w:eastAsia="DengXian"/>
          <w:lang w:eastAsia="zh-CN"/>
        </w:rPr>
        <w:t xml:space="preserve">decide </w:t>
      </w:r>
      <w:r>
        <w:rPr>
          <w:rFonts w:eastAsia="DengXian"/>
          <w:lang w:eastAsia="zh-CN"/>
        </w:rPr>
        <w:t>whether</w:t>
      </w:r>
      <w:r w:rsidR="005473BB">
        <w:rPr>
          <w:rFonts w:eastAsia="DengXian"/>
          <w:lang w:eastAsia="zh-CN"/>
        </w:rPr>
        <w:t xml:space="preserve"> or not</w:t>
      </w:r>
      <w:r>
        <w:rPr>
          <w:rFonts w:eastAsia="DengXian"/>
          <w:lang w:eastAsia="zh-CN"/>
        </w:rPr>
        <w:t xml:space="preserve"> to </w:t>
      </w:r>
      <w:r w:rsidR="002F377B">
        <w:rPr>
          <w:rFonts w:eastAsia="DengXian"/>
          <w:lang w:eastAsia="zh-CN"/>
        </w:rPr>
        <w:t xml:space="preserve">modify the RAR format for intra-cell and </w:t>
      </w:r>
      <w:r w:rsidR="009B5AF7">
        <w:rPr>
          <w:rFonts w:eastAsia="DengXian"/>
          <w:lang w:eastAsia="zh-CN"/>
        </w:rPr>
        <w:t xml:space="preserve">for </w:t>
      </w:r>
      <w:r w:rsidR="002F377B">
        <w:rPr>
          <w:rFonts w:eastAsia="DengXian"/>
          <w:lang w:eastAsia="zh-CN"/>
        </w:rPr>
        <w:t>inter-cell mTRP</w:t>
      </w:r>
      <w:r w:rsidR="003C0D69">
        <w:rPr>
          <w:rFonts w:eastAsia="DengXian"/>
          <w:lang w:eastAsia="zh-CN"/>
        </w:rPr>
        <w:t>.</w:t>
      </w:r>
    </w:p>
    <w:p w14:paraId="2CF60F2F" w14:textId="222470CE" w:rsidR="002F377B" w:rsidRPr="005473BB" w:rsidRDefault="00774CEC" w:rsidP="005473BB">
      <w:pPr>
        <w:pStyle w:val="Proposal"/>
        <w:rPr>
          <w:rFonts w:eastAsia="DengXian"/>
          <w:lang w:eastAsia="zh-CN"/>
        </w:rPr>
      </w:pPr>
      <w:r>
        <w:rPr>
          <w:rFonts w:eastAsia="DengXian"/>
          <w:lang w:eastAsia="zh-CN"/>
        </w:rPr>
        <w:lastRenderedPageBreak/>
        <w:t>W</w:t>
      </w:r>
      <w:r w:rsidR="002F377B" w:rsidRPr="002F377B">
        <w:rPr>
          <w:rFonts w:eastAsia="DengXian"/>
          <w:lang w:eastAsia="zh-CN"/>
        </w:rPr>
        <w:t xml:space="preserve">ait for RAN1 to </w:t>
      </w:r>
      <w:r>
        <w:rPr>
          <w:rFonts w:eastAsia="DengXian"/>
          <w:lang w:eastAsia="zh-CN"/>
        </w:rPr>
        <w:t>decide</w:t>
      </w:r>
      <w:r w:rsidR="002F377B" w:rsidRPr="002F377B">
        <w:rPr>
          <w:rFonts w:eastAsia="DengXian"/>
          <w:lang w:eastAsia="zh-CN"/>
        </w:rPr>
        <w:t xml:space="preserve"> whether to modify the RAR format</w:t>
      </w:r>
      <w:r w:rsidR="002F377B">
        <w:rPr>
          <w:rFonts w:eastAsia="DengXian"/>
          <w:lang w:eastAsia="zh-CN"/>
        </w:rPr>
        <w:t xml:space="preserve"> for 2-step RACH and 4-step RACH</w:t>
      </w:r>
      <w:r w:rsidR="002F377B" w:rsidRPr="002F377B">
        <w:rPr>
          <w:rFonts w:eastAsia="DengXian"/>
          <w:lang w:eastAsia="zh-CN"/>
        </w:rPr>
        <w:t>.</w:t>
      </w:r>
    </w:p>
    <w:p w14:paraId="5AD4AECD" w14:textId="18D88692" w:rsidR="00E05F17" w:rsidRDefault="00E05F17" w:rsidP="00E05F17">
      <w:pPr>
        <w:pStyle w:val="Heading2"/>
        <w:rPr>
          <w:rFonts w:eastAsia="DengXian"/>
          <w:lang w:eastAsia="zh-CN"/>
        </w:rPr>
      </w:pPr>
      <w:r>
        <w:rPr>
          <w:rFonts w:eastAsia="DengXian"/>
          <w:lang w:eastAsia="zh-CN"/>
        </w:rPr>
        <w:t>2.3</w:t>
      </w:r>
      <w:r w:rsidRPr="00ED7973">
        <w:rPr>
          <w:rFonts w:eastAsia="DengXian"/>
          <w:lang w:eastAsia="zh-CN"/>
        </w:rPr>
        <w:t xml:space="preserve"> TAG</w:t>
      </w:r>
    </w:p>
    <w:p w14:paraId="101ABFCA" w14:textId="37211B8C" w:rsidR="00A822A1" w:rsidRPr="00ED7973" w:rsidRDefault="00A75CB5" w:rsidP="00274F71">
      <w:pPr>
        <w:rPr>
          <w:rFonts w:eastAsia="SimSun"/>
          <w:lang w:eastAsia="zh-CN"/>
        </w:rPr>
      </w:pPr>
      <w:r w:rsidRPr="00ED7973">
        <w:rPr>
          <w:rFonts w:eastAsia="SimSun"/>
          <w:lang w:eastAsia="zh-CN"/>
        </w:rPr>
        <w:t xml:space="preserve">In Rel-17, </w:t>
      </w:r>
      <w:r w:rsidR="00E71B4F" w:rsidRPr="00ED7973">
        <w:rPr>
          <w:rFonts w:eastAsia="SimSun"/>
          <w:lang w:eastAsia="zh-CN"/>
        </w:rPr>
        <w:t xml:space="preserve">a </w:t>
      </w:r>
      <w:r w:rsidR="001112E9" w:rsidRPr="00ED7973">
        <w:rPr>
          <w:rFonts w:eastAsia="SimSun"/>
          <w:lang w:eastAsia="zh-CN"/>
        </w:rPr>
        <w:t>TAG contain</w:t>
      </w:r>
      <w:r w:rsidR="00E71B4F" w:rsidRPr="00ED7973">
        <w:rPr>
          <w:rFonts w:eastAsia="SimSun"/>
          <w:lang w:eastAsia="zh-CN"/>
        </w:rPr>
        <w:t>s</w:t>
      </w:r>
      <w:r w:rsidR="001112E9" w:rsidRPr="00ED7973">
        <w:rPr>
          <w:rFonts w:eastAsia="SimSun"/>
          <w:lang w:eastAsia="zh-CN"/>
        </w:rPr>
        <w:t xml:space="preserve"> multiple serving cells </w:t>
      </w:r>
      <w:r w:rsidR="00E71B4F" w:rsidRPr="00ED7973">
        <w:rPr>
          <w:rFonts w:eastAsia="SimSun"/>
          <w:lang w:eastAsia="zh-CN"/>
        </w:rPr>
        <w:t>that</w:t>
      </w:r>
      <w:r w:rsidR="001112E9" w:rsidRPr="00ED7973">
        <w:rPr>
          <w:rFonts w:eastAsia="SimSun"/>
          <w:lang w:eastAsia="zh-CN"/>
        </w:rPr>
        <w:t xml:space="preserve"> </w:t>
      </w:r>
      <w:r w:rsidR="00E71B4F" w:rsidRPr="00ED7973">
        <w:rPr>
          <w:rFonts w:eastAsia="SimSun"/>
          <w:lang w:eastAsia="zh-CN"/>
        </w:rPr>
        <w:t>use</w:t>
      </w:r>
      <w:r w:rsidR="001112E9" w:rsidRPr="00ED7973">
        <w:rPr>
          <w:rFonts w:eastAsia="SimSun"/>
          <w:lang w:eastAsia="zh-CN"/>
        </w:rPr>
        <w:t xml:space="preserve"> the same TA. </w:t>
      </w:r>
      <w:r w:rsidR="00A822A1" w:rsidRPr="00ED7973">
        <w:rPr>
          <w:rFonts w:eastAsia="SimSun"/>
          <w:lang w:eastAsia="zh-CN"/>
        </w:rPr>
        <w:t xml:space="preserve">RAN1 agreed to have two TAGs configured for the same serving cell and associate those two TAGs </w:t>
      </w:r>
      <w:r w:rsidR="001112E9" w:rsidRPr="00ED7973">
        <w:rPr>
          <w:rFonts w:eastAsia="SimSun"/>
          <w:lang w:eastAsia="zh-CN"/>
        </w:rPr>
        <w:t>with</w:t>
      </w:r>
      <w:r w:rsidR="00A822A1" w:rsidRPr="00ED7973">
        <w:rPr>
          <w:rFonts w:eastAsia="SimSun"/>
          <w:lang w:eastAsia="zh-CN"/>
        </w:rPr>
        <w:t xml:space="preserve"> different TCI states as shown below</w:t>
      </w:r>
      <w:r w:rsidR="00E71B4F" w:rsidRPr="00ED7973">
        <w:rPr>
          <w:rFonts w:eastAsia="SimSun"/>
          <w:lang w:eastAsia="zh-CN"/>
        </w:rPr>
        <w:t>:</w:t>
      </w:r>
    </w:p>
    <w:tbl>
      <w:tblPr>
        <w:tblStyle w:val="40"/>
        <w:tblW w:w="0" w:type="auto"/>
        <w:tblInd w:w="0" w:type="dxa"/>
        <w:tblLook w:val="04A0" w:firstRow="1" w:lastRow="0" w:firstColumn="1" w:lastColumn="0" w:noHBand="0" w:noVBand="1"/>
      </w:tblPr>
      <w:tblGrid>
        <w:gridCol w:w="9629"/>
      </w:tblGrid>
      <w:tr w:rsidR="00A822A1" w:rsidRPr="00ED7973" w14:paraId="0504DEB0" w14:textId="77777777" w:rsidTr="00E43198">
        <w:tc>
          <w:tcPr>
            <w:tcW w:w="9629" w:type="dxa"/>
          </w:tcPr>
          <w:p w14:paraId="6D3C7315" w14:textId="77777777" w:rsidR="00A822A1" w:rsidRPr="00ED7973" w:rsidRDefault="00A822A1" w:rsidP="00A822A1">
            <w:pPr>
              <w:spacing w:after="0"/>
              <w:jc w:val="both"/>
              <w:rPr>
                <w:rFonts w:ascii="Times New Roman" w:hAnsi="Times New Roman"/>
                <w:bCs/>
                <w:highlight w:val="green"/>
              </w:rPr>
            </w:pPr>
            <w:r w:rsidRPr="00ED7973">
              <w:rPr>
                <w:rFonts w:ascii="Times New Roman" w:hAnsi="Times New Roman"/>
                <w:bCs/>
                <w:highlight w:val="green"/>
              </w:rPr>
              <w:t>Agreement</w:t>
            </w:r>
          </w:p>
          <w:p w14:paraId="4317F081" w14:textId="77777777" w:rsidR="00A822A1" w:rsidRPr="00ED7973" w:rsidRDefault="00A822A1" w:rsidP="00A822A1">
            <w:pPr>
              <w:spacing w:after="0"/>
              <w:jc w:val="both"/>
              <w:rPr>
                <w:rFonts w:ascii="Times New Roman" w:eastAsia="DengXian" w:hAnsi="Times New Roman"/>
                <w:i/>
                <w:u w:val="single"/>
              </w:rPr>
            </w:pPr>
            <w:r w:rsidRPr="00ED7973">
              <w:rPr>
                <w:rFonts w:ascii="Times New Roman" w:hAnsi="Times New Roman"/>
              </w:rPr>
              <w:t xml:space="preserve">For multi-DCI based multi-TRP operation with two TAs, </w:t>
            </w:r>
            <w:r w:rsidRPr="00ED7973">
              <w:rPr>
                <w:rFonts w:ascii="Times New Roman" w:hAnsi="Times New Roman"/>
                <w:color w:val="833C0B"/>
              </w:rPr>
              <w:t>support configuring two TAGs belonging to a serving cell.</w:t>
            </w:r>
          </w:p>
          <w:p w14:paraId="087252B8" w14:textId="77777777" w:rsidR="00A822A1" w:rsidRPr="00ED7973" w:rsidRDefault="00A822A1" w:rsidP="00A822A1">
            <w:pPr>
              <w:spacing w:after="0"/>
              <w:rPr>
                <w:rFonts w:ascii="Times" w:hAnsi="Times"/>
                <w:bCs/>
                <w:sz w:val="22"/>
                <w:highlight w:val="green"/>
                <w:lang w:eastAsia="x-none"/>
              </w:rPr>
            </w:pPr>
          </w:p>
          <w:p w14:paraId="24DC05C2" w14:textId="4D3D6CE5" w:rsidR="00A822A1" w:rsidRPr="00ED7973" w:rsidRDefault="005473BB" w:rsidP="007868A4">
            <w:pPr>
              <w:spacing w:after="0"/>
              <w:jc w:val="both"/>
              <w:rPr>
                <w:rFonts w:ascii="Times New Roman" w:hAnsi="Times New Roman"/>
                <w:bCs/>
                <w:highlight w:val="green"/>
              </w:rPr>
            </w:pPr>
            <w:r>
              <w:rPr>
                <w:rFonts w:ascii="Times New Roman" w:hAnsi="Times New Roman"/>
                <w:bCs/>
                <w:highlight w:val="green"/>
              </w:rPr>
              <w:t xml:space="preserve">RAN1#112 </w:t>
            </w:r>
            <w:r w:rsidR="00A822A1" w:rsidRPr="00ED7973">
              <w:rPr>
                <w:rFonts w:ascii="Times New Roman" w:hAnsi="Times New Roman"/>
                <w:bCs/>
                <w:highlight w:val="green"/>
              </w:rPr>
              <w:t>Agreement</w:t>
            </w:r>
          </w:p>
          <w:p w14:paraId="27D59DB3" w14:textId="77777777" w:rsidR="00A822A1" w:rsidRPr="00ED7973" w:rsidRDefault="00A822A1" w:rsidP="00A822A1">
            <w:pPr>
              <w:spacing w:after="0"/>
              <w:jc w:val="both"/>
              <w:rPr>
                <w:rFonts w:ascii="Times New Roman" w:hAnsi="Times New Roman"/>
              </w:rPr>
            </w:pPr>
            <w:r w:rsidRPr="00ED7973">
              <w:rPr>
                <w:rFonts w:ascii="Times New Roman" w:hAnsi="Times New Roman"/>
              </w:rPr>
              <w:t>For associating TAGs to target UL channels/signals for multi-DCI based multi-TRP operation, support the following:</w:t>
            </w:r>
          </w:p>
          <w:p w14:paraId="490F94AC" w14:textId="77777777" w:rsidR="00A822A1" w:rsidRPr="00ED7973" w:rsidRDefault="00A822A1" w:rsidP="00A822A1">
            <w:pPr>
              <w:spacing w:after="0"/>
              <w:rPr>
                <w:rFonts w:ascii="Times New Roman" w:hAnsi="Times New Roman"/>
              </w:rPr>
            </w:pPr>
            <w:r w:rsidRPr="00ED7973">
              <w:rPr>
                <w:rFonts w:ascii="Times New Roman" w:hAnsi="Times New Roman"/>
              </w:rPr>
              <w:t>Associate TAG to TCI-state</w:t>
            </w:r>
          </w:p>
          <w:p w14:paraId="75C7709C"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 xml:space="preserve">Associate TAG ID with UL/joint TCI state </w:t>
            </w:r>
          </w:p>
          <w:p w14:paraId="7F38009C"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For UL transmission, the TAG ID associated with the UL/joint TCI state is utilized</w:t>
            </w:r>
          </w:p>
          <w:p w14:paraId="227C6F43"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A baseline is UE expects that the [activated] UL/joint TCI states [of UL signals/channels] associated to one CORESET Pool Index correspond to one TAG</w:t>
            </w:r>
          </w:p>
          <w:p w14:paraId="1AC52A4B"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 xml:space="preserve">Working Assumption: A UE may report that it supports that the [activated] UL/joint TCI states [of UL signals/channels] associated to one </w:t>
            </w:r>
            <w:proofErr w:type="spellStart"/>
            <w:r w:rsidRPr="00ED7973">
              <w:rPr>
                <w:rFonts w:ascii="Times New Roman" w:hAnsi="Times New Roman"/>
              </w:rPr>
              <w:t>CORESETPoolIndex</w:t>
            </w:r>
            <w:proofErr w:type="spellEnd"/>
            <w:r w:rsidRPr="00ED7973">
              <w:rPr>
                <w:rFonts w:ascii="Times New Roman" w:hAnsi="Times New Roman"/>
              </w:rPr>
              <w:t xml:space="preserve"> correspond to both TAGs</w:t>
            </w:r>
          </w:p>
          <w:p w14:paraId="18F447A1" w14:textId="77777777" w:rsidR="00A822A1" w:rsidRPr="00ED7973" w:rsidRDefault="00A822A1" w:rsidP="00A822A1">
            <w:pPr>
              <w:spacing w:after="0"/>
              <w:rPr>
                <w:rFonts w:ascii="Times New Roman" w:hAnsi="Times New Roman"/>
              </w:rPr>
            </w:pPr>
            <w:r w:rsidRPr="00ED7973">
              <w:rPr>
                <w:rFonts w:ascii="Times New Roman" w:hAnsi="Times New Roman"/>
              </w:rPr>
              <w:t>FFS: on how to handle association when Rel-15/16 spatial relation framework is used for</w:t>
            </w:r>
          </w:p>
          <w:p w14:paraId="6E6CB0CB"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PUCCH</w:t>
            </w:r>
          </w:p>
          <w:p w14:paraId="5AC75C9F" w14:textId="77777777" w:rsidR="00A822A1" w:rsidRPr="00ED7973" w:rsidRDefault="00A822A1" w:rsidP="00A822A1">
            <w:pPr>
              <w:numPr>
                <w:ilvl w:val="0"/>
                <w:numId w:val="31"/>
              </w:numPr>
              <w:overflowPunct w:val="0"/>
              <w:autoSpaceDE w:val="0"/>
              <w:autoSpaceDN w:val="0"/>
              <w:adjustRightInd w:val="0"/>
              <w:spacing w:after="0"/>
              <w:rPr>
                <w:rFonts w:ascii="Times New Roman" w:hAnsi="Times New Roman"/>
              </w:rPr>
            </w:pPr>
            <w:r w:rsidRPr="00ED7973">
              <w:rPr>
                <w:rFonts w:ascii="Times New Roman" w:hAnsi="Times New Roman"/>
              </w:rPr>
              <w:t>DG/CG Type 1/Type 2 PUSCH</w:t>
            </w:r>
          </w:p>
          <w:p w14:paraId="2D3929C9" w14:textId="77777777" w:rsidR="00A822A1" w:rsidRPr="00ED7973" w:rsidRDefault="00A822A1" w:rsidP="00A822A1">
            <w:pPr>
              <w:numPr>
                <w:ilvl w:val="0"/>
                <w:numId w:val="31"/>
              </w:numPr>
              <w:overflowPunct w:val="0"/>
              <w:autoSpaceDE w:val="0"/>
              <w:autoSpaceDN w:val="0"/>
              <w:adjustRightInd w:val="0"/>
              <w:spacing w:after="0"/>
              <w:rPr>
                <w:rFonts w:ascii="Times" w:hAnsi="Times" w:cs="Times"/>
                <w:sz w:val="22"/>
                <w:lang w:eastAsia="en-CA"/>
              </w:rPr>
            </w:pPr>
            <w:r w:rsidRPr="00ED7973">
              <w:rPr>
                <w:rFonts w:ascii="Times New Roman" w:hAnsi="Times New Roman"/>
              </w:rPr>
              <w:t>AP/SP/P SRS</w:t>
            </w:r>
          </w:p>
        </w:tc>
      </w:tr>
    </w:tbl>
    <w:p w14:paraId="560929B7" w14:textId="74B8A6AA" w:rsidR="00F277EF" w:rsidRPr="00ED7973" w:rsidRDefault="005D4B07" w:rsidP="005473BB">
      <w:pPr>
        <w:spacing w:before="240"/>
        <w:rPr>
          <w:rFonts w:eastAsia="DengXian"/>
          <w:lang w:eastAsia="zh-CN"/>
        </w:rPr>
      </w:pPr>
      <w:r w:rsidRPr="00ED7973">
        <w:rPr>
          <w:rFonts w:eastAsia="DengXian"/>
          <w:lang w:eastAsia="zh-CN"/>
        </w:rPr>
        <w:t xml:space="preserve">In current specifications, a serving cell belongs to a TAG </w:t>
      </w:r>
      <w:r w:rsidR="00F277EF" w:rsidRPr="00ED7973">
        <w:rPr>
          <w:rFonts w:eastAsia="DengXian"/>
          <w:lang w:eastAsia="zh-CN"/>
        </w:rPr>
        <w:t>so</w:t>
      </w:r>
      <w:r w:rsidRPr="00ED7973">
        <w:rPr>
          <w:rFonts w:eastAsia="DengXian"/>
          <w:lang w:eastAsia="zh-CN"/>
        </w:rPr>
        <w:t xml:space="preserve"> RAN1 agreement that two TAGs can belong to the serving cell</w:t>
      </w:r>
      <w:r w:rsidR="00F277EF" w:rsidRPr="00ED7973">
        <w:rPr>
          <w:rFonts w:eastAsia="DengXian"/>
          <w:lang w:eastAsia="zh-CN"/>
        </w:rPr>
        <w:t xml:space="preserve"> seems not to be aligned with that. However, RAN1 also mentioned association of a TAG ID with each UL/joint TCI state. Therefore, we understand that the intention is that a serving cell can be associated with two TAGs and UL/joint TCI states of this serving cell will be associated with one of the two TAGs.</w:t>
      </w:r>
    </w:p>
    <w:p w14:paraId="69B5C02A" w14:textId="33763B87" w:rsidR="008D0D11" w:rsidRPr="00ED7973" w:rsidRDefault="008D0D11" w:rsidP="008D0D11">
      <w:pPr>
        <w:pStyle w:val="Proposal"/>
        <w:rPr>
          <w:rFonts w:eastAsia="DengXian"/>
          <w:lang w:eastAsia="zh-CN"/>
        </w:rPr>
      </w:pPr>
      <w:r w:rsidRPr="00ED7973">
        <w:rPr>
          <w:rFonts w:eastAsia="DengXian"/>
          <w:lang w:eastAsia="zh-CN"/>
        </w:rPr>
        <w:t xml:space="preserve">RAN2 assumes that a serving cell can be associated with two TAGs and each </w:t>
      </w:r>
      <w:r w:rsidR="00F277EF" w:rsidRPr="00ED7973">
        <w:rPr>
          <w:rFonts w:eastAsia="DengXian"/>
          <w:lang w:eastAsia="zh-CN"/>
        </w:rPr>
        <w:t>UL/joint TCI state</w:t>
      </w:r>
      <w:r w:rsidRPr="00ED7973">
        <w:rPr>
          <w:rFonts w:eastAsia="DengXian"/>
          <w:lang w:eastAsia="zh-CN"/>
        </w:rPr>
        <w:t xml:space="preserve"> of the serving cell belongs to either TAG associated with the serving cell. </w:t>
      </w:r>
    </w:p>
    <w:p w14:paraId="47806578" w14:textId="7E1BB50F" w:rsidR="00A822A1" w:rsidRPr="00ED7973" w:rsidRDefault="00A822A1" w:rsidP="00274F71">
      <w:pPr>
        <w:rPr>
          <w:rFonts w:eastAsia="DengXian"/>
          <w:lang w:eastAsia="zh-CN"/>
        </w:rPr>
      </w:pPr>
      <w:r w:rsidRPr="00ED7973">
        <w:rPr>
          <w:rFonts w:eastAsia="DengXian"/>
          <w:lang w:eastAsia="zh-CN"/>
        </w:rPr>
        <w:t xml:space="preserve">Currently </w:t>
      </w:r>
      <w:r w:rsidR="00E71B4F" w:rsidRPr="00ED7973">
        <w:rPr>
          <w:rFonts w:eastAsia="DengXian"/>
          <w:lang w:eastAsia="zh-CN"/>
        </w:rPr>
        <w:t xml:space="preserve">the </w:t>
      </w:r>
      <w:r w:rsidRPr="00ED7973">
        <w:rPr>
          <w:rFonts w:eastAsia="DengXian"/>
          <w:lang w:eastAsia="zh-CN"/>
        </w:rPr>
        <w:t xml:space="preserve">UE will report UE capability on maximum TAG number </w:t>
      </w:r>
      <w:r w:rsidR="007868A4" w:rsidRPr="00ED7973">
        <w:rPr>
          <w:rFonts w:eastAsia="DengXian"/>
          <w:lang w:eastAsia="zh-CN"/>
        </w:rPr>
        <w:t>in CA-</w:t>
      </w:r>
      <w:proofErr w:type="spellStart"/>
      <w:r w:rsidR="007868A4" w:rsidRPr="00ED7973">
        <w:rPr>
          <w:rFonts w:eastAsia="DengXian"/>
          <w:lang w:eastAsia="zh-CN"/>
        </w:rPr>
        <w:t>ParametersNR</w:t>
      </w:r>
      <w:proofErr w:type="spellEnd"/>
      <w:r w:rsidR="007868A4" w:rsidRPr="00ED7973">
        <w:rPr>
          <w:rFonts w:eastAsia="DengXian"/>
          <w:lang w:eastAsia="zh-CN"/>
        </w:rPr>
        <w:t xml:space="preserve"> </w:t>
      </w:r>
      <w:r w:rsidRPr="00ED7973">
        <w:rPr>
          <w:rFonts w:eastAsia="DengXian"/>
          <w:lang w:eastAsia="zh-CN"/>
        </w:rPr>
        <w:t>to network as shown below</w:t>
      </w:r>
      <w:r w:rsidR="006D11FC" w:rsidRPr="00ED7973">
        <w:rPr>
          <w:rFonts w:eastAsia="DengXian"/>
          <w:lang w:eastAsia="zh-CN"/>
        </w:rPr>
        <w:t xml:space="preserve"> [</w:t>
      </w:r>
      <w:r w:rsidR="005473BB">
        <w:rPr>
          <w:rFonts w:eastAsia="DengXian"/>
          <w:lang w:eastAsia="zh-CN"/>
        </w:rPr>
        <w:t>3</w:t>
      </w:r>
      <w:r w:rsidR="006D11FC" w:rsidRPr="00ED7973">
        <w:rPr>
          <w:rFonts w:eastAsia="DengXian"/>
          <w:lang w:eastAsia="zh-CN"/>
        </w:rPr>
        <w:t>]</w:t>
      </w:r>
      <w:r w:rsidR="00E71B4F" w:rsidRPr="00ED7973">
        <w:rPr>
          <w:rFonts w:eastAsia="DengXian"/>
          <w:lang w:eastAsia="zh-CN"/>
        </w:rPr>
        <w:t>:</w:t>
      </w:r>
    </w:p>
    <w:tbl>
      <w:tblPr>
        <w:tblStyle w:val="TableGrid"/>
        <w:tblW w:w="0" w:type="auto"/>
        <w:tblLook w:val="04A0" w:firstRow="1" w:lastRow="0" w:firstColumn="1" w:lastColumn="0" w:noHBand="0" w:noVBand="1"/>
      </w:tblPr>
      <w:tblGrid>
        <w:gridCol w:w="9631"/>
      </w:tblGrid>
      <w:tr w:rsidR="00A822A1" w:rsidRPr="00ED7973" w14:paraId="07C175E0" w14:textId="77777777" w:rsidTr="00A822A1">
        <w:tc>
          <w:tcPr>
            <w:tcW w:w="9631" w:type="dxa"/>
          </w:tcPr>
          <w:p w14:paraId="0434D5C0"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CA-</w:t>
            </w:r>
            <w:proofErr w:type="spellStart"/>
            <w:proofErr w:type="gramStart"/>
            <w:r w:rsidRPr="00ED7973">
              <w:rPr>
                <w:rFonts w:ascii="Courier New" w:hAnsi="Courier New"/>
                <w:sz w:val="16"/>
                <w:lang w:eastAsia="en-GB"/>
              </w:rPr>
              <w:t>ParametersNR</w:t>
            </w:r>
            <w:proofErr w:type="spellEnd"/>
            <w:r w:rsidRPr="00ED7973">
              <w:rPr>
                <w:rFonts w:ascii="Courier New" w:hAnsi="Courier New"/>
                <w:sz w:val="16"/>
                <w:lang w:eastAsia="en-GB"/>
              </w:rPr>
              <w:t xml:space="preserve">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SEQUENCE</w:t>
            </w:r>
            <w:r w:rsidRPr="00ED7973">
              <w:rPr>
                <w:rFonts w:ascii="Courier New" w:hAnsi="Courier New"/>
                <w:sz w:val="16"/>
                <w:lang w:eastAsia="en-GB"/>
              </w:rPr>
              <w:t xml:space="preserve"> {</w:t>
            </w:r>
          </w:p>
          <w:p w14:paraId="79F8DA39"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dummy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5AD8B4BE"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roofErr w:type="spellStart"/>
            <w:r w:rsidRPr="00ED7973">
              <w:rPr>
                <w:rFonts w:ascii="Courier New" w:hAnsi="Courier New"/>
                <w:sz w:val="16"/>
                <w:lang w:eastAsia="en-GB"/>
              </w:rPr>
              <w:t>parallelTxSRS</w:t>
            </w:r>
            <w:proofErr w:type="spellEnd"/>
            <w:r w:rsidRPr="00ED7973">
              <w:rPr>
                <w:rFonts w:ascii="Courier New" w:hAnsi="Courier New"/>
                <w:sz w:val="16"/>
                <w:lang w:eastAsia="en-GB"/>
              </w:rPr>
              <w:t xml:space="preserve">-PUCCH-PUSCH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469AB690"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roofErr w:type="spellStart"/>
            <w:r w:rsidRPr="00ED7973">
              <w:rPr>
                <w:rFonts w:ascii="Courier New" w:hAnsi="Courier New"/>
                <w:sz w:val="16"/>
                <w:lang w:eastAsia="en-GB"/>
              </w:rPr>
              <w:t>parallelTxPRACH</w:t>
            </w:r>
            <w:proofErr w:type="spellEnd"/>
            <w:r w:rsidRPr="00ED7973">
              <w:rPr>
                <w:rFonts w:ascii="Courier New" w:hAnsi="Courier New"/>
                <w:sz w:val="16"/>
                <w:lang w:eastAsia="en-GB"/>
              </w:rPr>
              <w:t xml:space="preserve">-SRS-PUCCH-PUSCH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385A8E7A"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roofErr w:type="spellStart"/>
            <w:r w:rsidRPr="00ED7973">
              <w:rPr>
                <w:rFonts w:ascii="Courier New" w:hAnsi="Courier New"/>
                <w:sz w:val="16"/>
                <w:lang w:eastAsia="en-GB"/>
              </w:rPr>
              <w:t>simultaneousRxTxInterBandCA</w:t>
            </w:r>
            <w:proofErr w:type="spellEnd"/>
            <w:r w:rsidRPr="00ED7973">
              <w:rPr>
                <w:rFonts w:ascii="Courier New" w:hAnsi="Courier New"/>
                <w:sz w:val="16"/>
                <w:lang w:eastAsia="en-GB"/>
              </w:rPr>
              <w:t xml:space="preserve">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0518A1D6"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roofErr w:type="spellStart"/>
            <w:r w:rsidRPr="00ED7973">
              <w:rPr>
                <w:rFonts w:ascii="Courier New" w:hAnsi="Courier New"/>
                <w:sz w:val="16"/>
                <w:lang w:eastAsia="en-GB"/>
              </w:rPr>
              <w:t>simultaneousRxTxSUL</w:t>
            </w:r>
            <w:proofErr w:type="spellEnd"/>
            <w:r w:rsidRPr="00ED7973">
              <w:rPr>
                <w:rFonts w:ascii="Courier New" w:hAnsi="Courier New"/>
                <w:sz w:val="16"/>
                <w:lang w:eastAsia="en-GB"/>
              </w:rPr>
              <w:t xml:space="preserve">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1D05351C"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roofErr w:type="spellStart"/>
            <w:r w:rsidRPr="00ED7973">
              <w:rPr>
                <w:rFonts w:ascii="Courier New" w:hAnsi="Courier New"/>
                <w:sz w:val="16"/>
                <w:lang w:eastAsia="en-GB"/>
              </w:rPr>
              <w:t>diffNumerologyAcrossPUCCH</w:t>
            </w:r>
            <w:proofErr w:type="spellEnd"/>
            <w:r w:rsidRPr="00ED7973">
              <w:rPr>
                <w:rFonts w:ascii="Courier New" w:hAnsi="Courier New"/>
                <w:sz w:val="16"/>
                <w:lang w:eastAsia="en-GB"/>
              </w:rPr>
              <w:t xml:space="preserve">-Group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6BD326A5"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roofErr w:type="spellStart"/>
            <w:r w:rsidRPr="00ED7973">
              <w:rPr>
                <w:rFonts w:ascii="Courier New" w:hAnsi="Courier New"/>
                <w:sz w:val="16"/>
                <w:lang w:eastAsia="en-GB"/>
              </w:rPr>
              <w:t>diffNumerologyWithinPUCCH-GroupSmallerSCS</w:t>
            </w:r>
            <w:proofErr w:type="spellEnd"/>
            <w:r w:rsidRPr="00ED7973">
              <w:rPr>
                <w:rFonts w:ascii="Courier New" w:hAnsi="Courier New"/>
                <w:sz w:val="16"/>
                <w:lang w:eastAsia="en-GB"/>
              </w:rPr>
              <w:t xml:space="preserve">     </w:t>
            </w:r>
            <w:r w:rsidRPr="00ED7973">
              <w:rPr>
                <w:rFonts w:ascii="Courier New" w:hAnsi="Courier New"/>
                <w:color w:val="993366"/>
                <w:sz w:val="16"/>
                <w:lang w:eastAsia="en-GB"/>
              </w:rPr>
              <w:t>ENUMERATED</w:t>
            </w:r>
            <w:r w:rsidRPr="00ED7973">
              <w:rPr>
                <w:rFonts w:ascii="Courier New" w:hAnsi="Courier New"/>
                <w:sz w:val="16"/>
                <w:lang w:eastAsia="en-GB"/>
              </w:rPr>
              <w:t xml:space="preserve"> {</w:t>
            </w:r>
            <w:proofErr w:type="gramStart"/>
            <w:r w:rsidRPr="00ED7973">
              <w:rPr>
                <w:rFonts w:ascii="Courier New" w:hAnsi="Courier New"/>
                <w:sz w:val="16"/>
                <w:lang w:eastAsia="en-GB"/>
              </w:rPr>
              <w:t xml:space="preserve">supported}   </w:t>
            </w:r>
            <w:proofErr w:type="gramEnd"/>
            <w:r w:rsidRPr="00ED7973">
              <w:rPr>
                <w:rFonts w:ascii="Courier New" w:hAnsi="Courier New"/>
                <w:sz w:val="16"/>
                <w:lang w:eastAsia="en-GB"/>
              </w:rPr>
              <w:t xml:space="preserve">   </w:t>
            </w:r>
            <w:r w:rsidRPr="00ED7973">
              <w:rPr>
                <w:rFonts w:ascii="Courier New" w:hAnsi="Courier New"/>
                <w:color w:val="993366"/>
                <w:sz w:val="16"/>
                <w:lang w:eastAsia="en-GB"/>
              </w:rPr>
              <w:t>OPTIONAL</w:t>
            </w:r>
            <w:r w:rsidRPr="00ED7973">
              <w:rPr>
                <w:rFonts w:ascii="Courier New" w:hAnsi="Courier New"/>
                <w:sz w:val="16"/>
                <w:lang w:eastAsia="en-GB"/>
              </w:rPr>
              <w:t>,</w:t>
            </w:r>
          </w:p>
          <w:p w14:paraId="1E7E7FFB"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ED7973">
              <w:rPr>
                <w:rFonts w:ascii="Courier New" w:hAnsi="Courier New"/>
                <w:sz w:val="16"/>
                <w:lang w:eastAsia="en-GB"/>
              </w:rPr>
              <w:t xml:space="preserve">  </w:t>
            </w:r>
            <w:r w:rsidRPr="00ED7973">
              <w:rPr>
                <w:rFonts w:ascii="Courier New" w:hAnsi="Courier New"/>
                <w:color w:val="FF0000"/>
                <w:sz w:val="16"/>
                <w:lang w:eastAsia="en-GB"/>
              </w:rPr>
              <w:t xml:space="preserve">  </w:t>
            </w:r>
            <w:proofErr w:type="spellStart"/>
            <w:r w:rsidRPr="00ED7973">
              <w:rPr>
                <w:rFonts w:ascii="Courier New" w:hAnsi="Courier New"/>
                <w:color w:val="FF0000"/>
                <w:sz w:val="16"/>
                <w:lang w:eastAsia="en-GB"/>
              </w:rPr>
              <w:t>supportedNumberTAG</w:t>
            </w:r>
            <w:proofErr w:type="spellEnd"/>
            <w:r w:rsidRPr="00ED7973">
              <w:rPr>
                <w:rFonts w:ascii="Courier New" w:hAnsi="Courier New"/>
                <w:color w:val="FF0000"/>
                <w:sz w:val="16"/>
                <w:lang w:eastAsia="en-GB"/>
              </w:rPr>
              <w:t xml:space="preserve">                            ENUMERATED {n2, n3, n4}     OPTIONAL,</w:t>
            </w:r>
          </w:p>
          <w:p w14:paraId="7600735B" w14:textId="77777777" w:rsidR="00A822A1" w:rsidRPr="00ED7973" w:rsidRDefault="00A822A1" w:rsidP="00A82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 xml:space="preserve">    ...</w:t>
            </w:r>
          </w:p>
          <w:p w14:paraId="70A86898" w14:textId="31A02C69" w:rsidR="00A822A1" w:rsidRPr="00ED7973" w:rsidRDefault="00A822A1" w:rsidP="00786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D7973">
              <w:rPr>
                <w:rFonts w:ascii="Courier New" w:hAnsi="Courier New"/>
                <w:sz w:val="16"/>
                <w:lang w:eastAsia="en-GB"/>
              </w:rPr>
              <w:t>}</w:t>
            </w:r>
          </w:p>
        </w:tc>
      </w:tr>
    </w:tbl>
    <w:p w14:paraId="7A7C6CC1" w14:textId="760FF7CE" w:rsidR="004E47C5" w:rsidRPr="00ED7973" w:rsidRDefault="00E71B4F" w:rsidP="005473BB">
      <w:pPr>
        <w:spacing w:before="240"/>
        <w:rPr>
          <w:rFonts w:eastAsia="DengXian"/>
          <w:lang w:eastAsia="zh-CN"/>
        </w:rPr>
      </w:pPr>
      <w:r w:rsidRPr="00ED7973">
        <w:rPr>
          <w:rFonts w:eastAsia="DengXian"/>
          <w:lang w:eastAsia="zh-CN"/>
        </w:rPr>
        <w:t xml:space="preserve">The need to use different TAs for </w:t>
      </w:r>
      <w:r w:rsidR="00C829D0" w:rsidRPr="00ED7973">
        <w:rPr>
          <w:rFonts w:eastAsia="DengXian"/>
          <w:lang w:eastAsia="zh-CN"/>
        </w:rPr>
        <w:t xml:space="preserve">operation with </w:t>
      </w:r>
      <w:r w:rsidRPr="00ED7973">
        <w:rPr>
          <w:rFonts w:eastAsia="DengXian"/>
          <w:lang w:eastAsia="zh-CN"/>
        </w:rPr>
        <w:t xml:space="preserve">different </w:t>
      </w:r>
      <w:r w:rsidR="004E47C5" w:rsidRPr="00ED7973">
        <w:rPr>
          <w:rFonts w:eastAsia="DengXian"/>
          <w:lang w:eastAsia="zh-CN"/>
        </w:rPr>
        <w:t xml:space="preserve">serving </w:t>
      </w:r>
      <w:r w:rsidRPr="00ED7973">
        <w:rPr>
          <w:rFonts w:eastAsia="DengXian"/>
          <w:lang w:eastAsia="zh-CN"/>
        </w:rPr>
        <w:t>cells</w:t>
      </w:r>
      <w:r w:rsidR="00C829D0" w:rsidRPr="00ED7973">
        <w:rPr>
          <w:rFonts w:eastAsia="DengXian"/>
          <w:lang w:eastAsia="zh-CN"/>
        </w:rPr>
        <w:t>/</w:t>
      </w:r>
      <w:r w:rsidRPr="00ED7973">
        <w:rPr>
          <w:rFonts w:eastAsia="DengXian"/>
          <w:lang w:eastAsia="zh-CN"/>
        </w:rPr>
        <w:t xml:space="preserve">TRPs </w:t>
      </w:r>
      <w:r w:rsidR="00274F71" w:rsidRPr="00ED7973">
        <w:rPr>
          <w:rFonts w:eastAsia="DengXian"/>
          <w:lang w:eastAsia="zh-CN"/>
        </w:rPr>
        <w:t xml:space="preserve">comes from </w:t>
      </w:r>
      <w:r w:rsidR="005C08A4" w:rsidRPr="00ED7973">
        <w:rPr>
          <w:rFonts w:eastAsia="DengXian"/>
          <w:lang w:eastAsia="zh-CN"/>
        </w:rPr>
        <w:t>the</w:t>
      </w:r>
      <w:r w:rsidR="004E47C5" w:rsidRPr="00ED7973">
        <w:rPr>
          <w:rFonts w:eastAsia="DengXian"/>
          <w:lang w:eastAsia="zh-CN"/>
        </w:rPr>
        <w:t xml:space="preserve"> different physical location or frequency ranges</w:t>
      </w:r>
      <w:r w:rsidR="005C08A4" w:rsidRPr="00ED7973">
        <w:rPr>
          <w:rFonts w:eastAsia="DengXian"/>
          <w:lang w:eastAsia="zh-CN"/>
        </w:rPr>
        <w:t xml:space="preserve"> </w:t>
      </w:r>
      <w:r w:rsidR="00274F71" w:rsidRPr="00ED7973">
        <w:rPr>
          <w:rFonts w:eastAsia="DengXian"/>
          <w:lang w:eastAsia="zh-CN"/>
        </w:rPr>
        <w:t>used by</w:t>
      </w:r>
      <w:r w:rsidR="004E47C5" w:rsidRPr="00ED7973">
        <w:rPr>
          <w:rFonts w:eastAsia="DengXian"/>
          <w:lang w:eastAsia="zh-CN"/>
        </w:rPr>
        <w:t xml:space="preserve"> these serving </w:t>
      </w:r>
      <w:r w:rsidR="005C08A4" w:rsidRPr="00ED7973">
        <w:rPr>
          <w:rFonts w:eastAsia="DengXian"/>
          <w:lang w:eastAsia="zh-CN"/>
        </w:rPr>
        <w:t>cells/TRPs</w:t>
      </w:r>
      <w:r w:rsidRPr="00ED7973">
        <w:rPr>
          <w:rFonts w:eastAsia="DengXian"/>
          <w:lang w:eastAsia="zh-CN"/>
        </w:rPr>
        <w:t xml:space="preserve">. </w:t>
      </w:r>
      <w:r w:rsidR="005C08A4" w:rsidRPr="00ED7973">
        <w:rPr>
          <w:rFonts w:eastAsia="DengXian"/>
          <w:lang w:eastAsia="zh-CN"/>
        </w:rPr>
        <w:t>In Rel-17, t</w:t>
      </w:r>
      <w:r w:rsidRPr="00ED7973">
        <w:rPr>
          <w:rFonts w:eastAsia="DengXian"/>
          <w:lang w:eastAsia="zh-CN"/>
        </w:rPr>
        <w:t>he UE can be configured with 32 serving cells but it was considered that only 4 TAGs are sufficient for all of them</w:t>
      </w:r>
      <w:r w:rsidR="00274F71" w:rsidRPr="00ED7973">
        <w:rPr>
          <w:rFonts w:eastAsia="DengXian"/>
          <w:lang w:eastAsia="zh-CN"/>
        </w:rPr>
        <w:t xml:space="preserve">, i.e. it is assumed that this is sufficient for the diversity of physical location and frequency ranges. </w:t>
      </w:r>
      <w:r w:rsidR="005C08A4" w:rsidRPr="00ED7973">
        <w:rPr>
          <w:rFonts w:eastAsia="DengXian"/>
          <w:lang w:eastAsia="zh-CN"/>
        </w:rPr>
        <w:t>For multi-DCI multi-TRP operation, it is</w:t>
      </w:r>
      <w:r w:rsidR="00274F71" w:rsidRPr="00ED7973">
        <w:rPr>
          <w:rFonts w:eastAsia="DengXian"/>
          <w:lang w:eastAsia="zh-CN"/>
        </w:rPr>
        <w:t xml:space="preserve"> expected that the network deployments will not be modified so the same diversity of physical location and frequency range will exist and 4 TAGs should also be sufficient. </w:t>
      </w:r>
    </w:p>
    <w:p w14:paraId="561D9632" w14:textId="366BD829" w:rsidR="007868A4" w:rsidRPr="00ED7973" w:rsidRDefault="005C08A4" w:rsidP="007868A4">
      <w:pPr>
        <w:pStyle w:val="Proposal"/>
        <w:rPr>
          <w:rFonts w:eastAsia="DengXian"/>
          <w:lang w:eastAsia="zh-CN"/>
        </w:rPr>
      </w:pPr>
      <w:r w:rsidRPr="00ED7973">
        <w:rPr>
          <w:rFonts w:eastAsia="DengXian"/>
          <w:lang w:eastAsia="zh-CN"/>
        </w:rPr>
        <w:t xml:space="preserve">In Rel-18, </w:t>
      </w:r>
      <w:r w:rsidR="007868A4" w:rsidRPr="00ED7973">
        <w:rPr>
          <w:rFonts w:eastAsia="DengXian"/>
          <w:lang w:eastAsia="zh-CN"/>
        </w:rPr>
        <w:t xml:space="preserve">the maximum </w:t>
      </w:r>
      <w:r w:rsidR="006E7797" w:rsidRPr="00ED7973">
        <w:rPr>
          <w:rFonts w:eastAsia="DengXian"/>
          <w:lang w:eastAsia="zh-CN"/>
        </w:rPr>
        <w:t xml:space="preserve">number of </w:t>
      </w:r>
      <w:r w:rsidR="007868A4" w:rsidRPr="00ED7973">
        <w:rPr>
          <w:rFonts w:eastAsia="DengXian"/>
          <w:lang w:eastAsia="zh-CN"/>
        </w:rPr>
        <w:t>TAG</w:t>
      </w:r>
      <w:r w:rsidR="006E7797" w:rsidRPr="00ED7973">
        <w:rPr>
          <w:rFonts w:eastAsia="DengXian"/>
          <w:lang w:eastAsia="zh-CN"/>
        </w:rPr>
        <w:t>s</w:t>
      </w:r>
      <w:r w:rsidRPr="00ED7973">
        <w:rPr>
          <w:rFonts w:eastAsia="DengXian"/>
          <w:lang w:eastAsia="zh-CN"/>
        </w:rPr>
        <w:t xml:space="preserve"> is the same like in Rel-17, including when multi-DCI multi-TRP operation is used</w:t>
      </w:r>
      <w:r w:rsidR="007868A4" w:rsidRPr="00ED7973">
        <w:rPr>
          <w:rFonts w:eastAsia="DengXian"/>
          <w:lang w:eastAsia="zh-CN"/>
        </w:rPr>
        <w:t xml:space="preserve">. </w:t>
      </w:r>
    </w:p>
    <w:p w14:paraId="0BA5043E" w14:textId="462E1ABF" w:rsidR="00EE5784" w:rsidRPr="00ED7973" w:rsidRDefault="00EE5784" w:rsidP="00EE5784">
      <w:pPr>
        <w:pStyle w:val="Heading2"/>
        <w:rPr>
          <w:rFonts w:eastAsia="DengXian"/>
          <w:lang w:eastAsia="zh-CN"/>
        </w:rPr>
      </w:pPr>
      <w:r w:rsidRPr="00ED7973">
        <w:rPr>
          <w:rFonts w:eastAsia="DengXian"/>
          <w:lang w:eastAsia="zh-CN"/>
        </w:rPr>
        <w:t>2.4 TAT</w:t>
      </w:r>
      <w:r w:rsidR="00E05F17">
        <w:rPr>
          <w:rFonts w:eastAsia="DengXian"/>
          <w:lang w:eastAsia="zh-CN"/>
        </w:rPr>
        <w:t xml:space="preserve"> expiry</w:t>
      </w:r>
    </w:p>
    <w:p w14:paraId="01B1E645" w14:textId="07FDEADA" w:rsidR="0037187A" w:rsidRPr="00ED7973" w:rsidRDefault="00274F71" w:rsidP="00274F71">
      <w:pPr>
        <w:rPr>
          <w:rFonts w:eastAsia="DengXian"/>
          <w:lang w:eastAsia="zh-CN"/>
        </w:rPr>
      </w:pPr>
      <w:r w:rsidRPr="00ED7973">
        <w:rPr>
          <w:rFonts w:eastAsia="DengXian"/>
          <w:lang w:eastAsia="zh-CN"/>
        </w:rPr>
        <w:t>According to</w:t>
      </w:r>
      <w:r w:rsidR="0037187A" w:rsidRPr="00ED7973">
        <w:rPr>
          <w:rFonts w:eastAsia="DengXian"/>
          <w:lang w:eastAsia="zh-CN"/>
        </w:rPr>
        <w:t xml:space="preserve"> TS 38.321</w:t>
      </w:r>
      <w:r w:rsidR="006D11FC" w:rsidRPr="00ED7973">
        <w:rPr>
          <w:rFonts w:eastAsia="DengXian"/>
          <w:lang w:eastAsia="zh-CN"/>
        </w:rPr>
        <w:t>[</w:t>
      </w:r>
      <w:r w:rsidR="005473BB">
        <w:rPr>
          <w:rFonts w:eastAsia="DengXian"/>
          <w:lang w:eastAsia="zh-CN"/>
        </w:rPr>
        <w:t>2</w:t>
      </w:r>
      <w:r w:rsidR="006D11FC" w:rsidRPr="00ED7973">
        <w:rPr>
          <w:rFonts w:eastAsia="DengXian"/>
          <w:lang w:eastAsia="zh-CN"/>
        </w:rPr>
        <w:t>]</w:t>
      </w:r>
      <w:r w:rsidR="0037187A" w:rsidRPr="00ED7973">
        <w:rPr>
          <w:rFonts w:eastAsia="DengXian"/>
          <w:lang w:eastAsia="zh-CN"/>
        </w:rPr>
        <w:t>, the TAT is maintained per TAG (e.g. sTAG or pTAG) and when the TAT expires, the UE behaviours are different between sTAG and pTAG</w:t>
      </w:r>
      <w:r w:rsidRPr="00ED7973">
        <w:rPr>
          <w:rFonts w:eastAsia="DengXian"/>
          <w:lang w:eastAsia="zh-CN"/>
        </w:rPr>
        <w:t>:</w:t>
      </w:r>
    </w:p>
    <w:tbl>
      <w:tblPr>
        <w:tblStyle w:val="TableGrid"/>
        <w:tblW w:w="0" w:type="auto"/>
        <w:tblLook w:val="04A0" w:firstRow="1" w:lastRow="0" w:firstColumn="1" w:lastColumn="0" w:noHBand="0" w:noVBand="1"/>
      </w:tblPr>
      <w:tblGrid>
        <w:gridCol w:w="9631"/>
      </w:tblGrid>
      <w:tr w:rsidR="0037187A" w:rsidRPr="00ED7973" w14:paraId="28B81C73" w14:textId="77777777" w:rsidTr="0037187A">
        <w:tc>
          <w:tcPr>
            <w:tcW w:w="9631" w:type="dxa"/>
          </w:tcPr>
          <w:p w14:paraId="4AD05F1C" w14:textId="77777777" w:rsidR="0037187A" w:rsidRPr="00ED7973" w:rsidRDefault="0037187A" w:rsidP="0037187A">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0" w:name="_Toc29239826"/>
            <w:bookmarkStart w:id="11" w:name="_Toc37296185"/>
            <w:bookmarkStart w:id="12" w:name="_Toc46490311"/>
            <w:bookmarkStart w:id="13" w:name="_Toc52752006"/>
            <w:bookmarkStart w:id="14" w:name="_Toc52796468"/>
            <w:bookmarkStart w:id="15" w:name="_Toc124525393"/>
            <w:r w:rsidRPr="00ED7973">
              <w:rPr>
                <w:rFonts w:ascii="Arial" w:hAnsi="Arial"/>
                <w:sz w:val="32"/>
                <w:lang w:eastAsia="ko-KR"/>
              </w:rPr>
              <w:lastRenderedPageBreak/>
              <w:t>5.2</w:t>
            </w:r>
            <w:r w:rsidRPr="00ED7973">
              <w:rPr>
                <w:rFonts w:ascii="Arial" w:hAnsi="Arial"/>
                <w:sz w:val="32"/>
                <w:lang w:eastAsia="ko-KR"/>
              </w:rPr>
              <w:tab/>
              <w:t>Maintenance of Uplink Time Alignment</w:t>
            </w:r>
            <w:bookmarkEnd w:id="10"/>
            <w:bookmarkEnd w:id="11"/>
            <w:bookmarkEnd w:id="12"/>
            <w:bookmarkEnd w:id="13"/>
            <w:bookmarkEnd w:id="14"/>
            <w:bookmarkEnd w:id="15"/>
          </w:p>
          <w:p w14:paraId="36DD83FF" w14:textId="77777777" w:rsidR="0037187A" w:rsidRPr="00ED7973" w:rsidRDefault="0037187A" w:rsidP="0037187A">
            <w:pPr>
              <w:overflowPunct w:val="0"/>
              <w:autoSpaceDE w:val="0"/>
              <w:autoSpaceDN w:val="0"/>
              <w:adjustRightInd w:val="0"/>
              <w:textAlignment w:val="baseline"/>
              <w:rPr>
                <w:lang w:eastAsia="ko-KR"/>
              </w:rPr>
            </w:pPr>
            <w:r w:rsidRPr="00ED7973">
              <w:rPr>
                <w:lang w:eastAsia="ko-KR"/>
              </w:rPr>
              <w:t>RRC configures the following parameters for the maintenance of UL time alignment:</w:t>
            </w:r>
          </w:p>
          <w:p w14:paraId="4553D331" w14:textId="77777777" w:rsidR="0037187A" w:rsidRPr="00ED7973" w:rsidRDefault="0037187A" w:rsidP="0037187A">
            <w:pPr>
              <w:overflowPunct w:val="0"/>
              <w:autoSpaceDE w:val="0"/>
              <w:autoSpaceDN w:val="0"/>
              <w:adjustRightInd w:val="0"/>
              <w:ind w:left="568" w:hanging="284"/>
              <w:textAlignment w:val="baseline"/>
              <w:rPr>
                <w:lang w:eastAsia="ko-KR"/>
              </w:rPr>
            </w:pPr>
            <w:r w:rsidRPr="00ED7973">
              <w:rPr>
                <w:lang w:eastAsia="ko-KR"/>
              </w:rPr>
              <w:t>-</w:t>
            </w:r>
            <w:r w:rsidRPr="00ED7973">
              <w:rPr>
                <w:lang w:eastAsia="ko-KR"/>
              </w:rPr>
              <w:tab/>
            </w:r>
            <w:r w:rsidRPr="00ED7973">
              <w:rPr>
                <w:i/>
                <w:lang w:eastAsia="ko-KR"/>
              </w:rPr>
              <w:t>timeAlignmentTimer</w:t>
            </w:r>
            <w:r w:rsidRPr="00ED7973">
              <w:rPr>
                <w:lang w:eastAsia="ko-KR"/>
              </w:rPr>
              <w:t xml:space="preserve"> (per TAG) which controls how long the MAC entity considers the Serving Cells belonging to the associated TAG to be uplink time aligned;</w:t>
            </w:r>
          </w:p>
          <w:p w14:paraId="3BD9D053" w14:textId="5968A465" w:rsidR="0037187A" w:rsidRPr="00ED7973" w:rsidRDefault="0037187A" w:rsidP="0037187A">
            <w:pPr>
              <w:overflowPunct w:val="0"/>
              <w:autoSpaceDE w:val="0"/>
              <w:autoSpaceDN w:val="0"/>
              <w:adjustRightInd w:val="0"/>
              <w:ind w:left="568" w:hanging="284"/>
              <w:textAlignment w:val="baseline"/>
              <w:rPr>
                <w:rFonts w:eastAsiaTheme="minorEastAsia"/>
                <w:lang w:eastAsia="zh-CN"/>
              </w:rPr>
            </w:pPr>
            <w:r w:rsidRPr="00ED7973">
              <w:rPr>
                <w:rFonts w:eastAsiaTheme="minorEastAsia"/>
                <w:lang w:eastAsia="zh-CN"/>
              </w:rPr>
              <w:t>[skip]</w:t>
            </w:r>
          </w:p>
          <w:p w14:paraId="34471749" w14:textId="77777777" w:rsidR="0037187A" w:rsidRPr="00ED7973" w:rsidRDefault="0037187A" w:rsidP="0037187A">
            <w:pPr>
              <w:overflowPunct w:val="0"/>
              <w:autoSpaceDE w:val="0"/>
              <w:autoSpaceDN w:val="0"/>
              <w:adjustRightInd w:val="0"/>
              <w:ind w:left="568" w:hanging="284"/>
              <w:textAlignment w:val="baseline"/>
              <w:rPr>
                <w:lang w:eastAsia="ja-JP"/>
              </w:rPr>
            </w:pPr>
            <w:r w:rsidRPr="00ED7973">
              <w:rPr>
                <w:lang w:eastAsia="ko-KR"/>
              </w:rPr>
              <w:t>1&gt;</w:t>
            </w:r>
            <w:r w:rsidRPr="00ED7973">
              <w:rPr>
                <w:lang w:eastAsia="ja-JP"/>
              </w:rPr>
              <w:tab/>
              <w:t xml:space="preserve">when a </w:t>
            </w:r>
            <w:r w:rsidRPr="00ED7973">
              <w:rPr>
                <w:i/>
                <w:lang w:eastAsia="ja-JP"/>
              </w:rPr>
              <w:t>timeAlignmentTimer</w:t>
            </w:r>
            <w:r w:rsidRPr="00ED7973">
              <w:rPr>
                <w:lang w:eastAsia="ja-JP"/>
              </w:rPr>
              <w:t xml:space="preserve"> expires:</w:t>
            </w:r>
          </w:p>
          <w:p w14:paraId="2655182C" w14:textId="77777777" w:rsidR="0037187A" w:rsidRPr="00ED7973" w:rsidRDefault="0037187A" w:rsidP="0037187A">
            <w:pPr>
              <w:overflowPunct w:val="0"/>
              <w:autoSpaceDE w:val="0"/>
              <w:autoSpaceDN w:val="0"/>
              <w:adjustRightInd w:val="0"/>
              <w:ind w:left="851" w:hanging="284"/>
              <w:textAlignment w:val="baseline"/>
              <w:rPr>
                <w:lang w:eastAsia="ja-JP"/>
              </w:rPr>
            </w:pPr>
            <w:r w:rsidRPr="00ED7973">
              <w:rPr>
                <w:lang w:eastAsia="ko-KR"/>
              </w:rPr>
              <w:t>2&gt;</w:t>
            </w:r>
            <w:r w:rsidRPr="00ED7973">
              <w:rPr>
                <w:lang w:eastAsia="ja-JP"/>
              </w:rPr>
              <w:tab/>
            </w:r>
            <w:r w:rsidRPr="00ED7973">
              <w:rPr>
                <w:highlight w:val="yellow"/>
                <w:lang w:eastAsia="ja-JP"/>
              </w:rPr>
              <w:t xml:space="preserve">if the </w:t>
            </w:r>
            <w:r w:rsidRPr="00ED7973">
              <w:rPr>
                <w:i/>
                <w:iCs/>
                <w:highlight w:val="yellow"/>
                <w:lang w:eastAsia="ja-JP"/>
              </w:rPr>
              <w:t>timeAlignmentTimer</w:t>
            </w:r>
            <w:r w:rsidRPr="00ED7973">
              <w:rPr>
                <w:highlight w:val="yellow"/>
                <w:lang w:eastAsia="ja-JP"/>
              </w:rPr>
              <w:t xml:space="preserve"> is associated with the </w:t>
            </w:r>
            <w:r w:rsidRPr="00ED7973">
              <w:rPr>
                <w:highlight w:val="yellow"/>
                <w:lang w:eastAsia="ko-KR"/>
              </w:rPr>
              <w:t>P</w:t>
            </w:r>
            <w:r w:rsidRPr="00ED7973">
              <w:rPr>
                <w:highlight w:val="yellow"/>
                <w:lang w:eastAsia="ja-JP"/>
              </w:rPr>
              <w:t>TAG</w:t>
            </w:r>
            <w:r w:rsidRPr="00ED7973">
              <w:rPr>
                <w:lang w:eastAsia="ja-JP"/>
              </w:rPr>
              <w:t>:</w:t>
            </w:r>
          </w:p>
          <w:p w14:paraId="298D22DB"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flush all HARQ buffers for all Serving Cells;</w:t>
            </w:r>
          </w:p>
          <w:p w14:paraId="267F015A"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notify RRC to release PUCCH for all Serving Cells, if configured;</w:t>
            </w:r>
          </w:p>
          <w:p w14:paraId="7163B2B5"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notify RRC to release SRS for all Serving Cells, if configured;</w:t>
            </w:r>
          </w:p>
          <w:p w14:paraId="18CBC1DE"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r>
            <w:r w:rsidRPr="00ED7973">
              <w:rPr>
                <w:lang w:eastAsia="ko-KR"/>
              </w:rPr>
              <w:t>clear</w:t>
            </w:r>
            <w:r w:rsidRPr="00ED7973">
              <w:rPr>
                <w:lang w:eastAsia="ja-JP"/>
              </w:rPr>
              <w:t xml:space="preserve"> any configured downlink assignments and </w:t>
            </w:r>
            <w:r w:rsidRPr="00ED7973">
              <w:rPr>
                <w:lang w:eastAsia="ko-KR"/>
              </w:rPr>
              <w:t xml:space="preserve">configured </w:t>
            </w:r>
            <w:r w:rsidRPr="00ED7973">
              <w:rPr>
                <w:lang w:eastAsia="ja-JP"/>
              </w:rPr>
              <w:t>uplink grants;</w:t>
            </w:r>
          </w:p>
          <w:p w14:paraId="5BD91BB7"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ja-JP"/>
              </w:rPr>
              <w:t>3&gt;</w:t>
            </w:r>
            <w:r w:rsidRPr="00ED7973">
              <w:rPr>
                <w:lang w:eastAsia="ja-JP"/>
              </w:rPr>
              <w:tab/>
              <w:t>clear any PUSCH resource for semi-persistent CSI reporting;</w:t>
            </w:r>
          </w:p>
          <w:p w14:paraId="330932EB"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ja-JP"/>
              </w:rPr>
              <w:tab/>
              <w:t xml:space="preserve">consider all running </w:t>
            </w:r>
            <w:r w:rsidRPr="00ED7973">
              <w:rPr>
                <w:i/>
                <w:lang w:eastAsia="ja-JP"/>
              </w:rPr>
              <w:t>timeAlignmentTimer</w:t>
            </w:r>
            <w:r w:rsidRPr="00ED7973">
              <w:rPr>
                <w:lang w:eastAsia="ja-JP"/>
              </w:rPr>
              <w:t>s as expired;</w:t>
            </w:r>
          </w:p>
          <w:p w14:paraId="02F32962"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maintain N</w:t>
            </w:r>
            <w:r w:rsidRPr="00ED7973">
              <w:rPr>
                <w:vertAlign w:val="subscript"/>
                <w:lang w:eastAsia="ko-KR"/>
              </w:rPr>
              <w:t>TA</w:t>
            </w:r>
            <w:r w:rsidRPr="00ED7973">
              <w:rPr>
                <w:lang w:eastAsia="ko-KR"/>
              </w:rPr>
              <w:t xml:space="preserve"> (defined in TS 38.211 [8]) of all TAGs.</w:t>
            </w:r>
          </w:p>
          <w:p w14:paraId="45873712" w14:textId="77777777" w:rsidR="0037187A" w:rsidRPr="00ED7973" w:rsidRDefault="0037187A" w:rsidP="0037187A">
            <w:pPr>
              <w:overflowPunct w:val="0"/>
              <w:autoSpaceDE w:val="0"/>
              <w:autoSpaceDN w:val="0"/>
              <w:adjustRightInd w:val="0"/>
              <w:ind w:left="851" w:hanging="284"/>
              <w:textAlignment w:val="baseline"/>
              <w:rPr>
                <w:lang w:eastAsia="ja-JP"/>
              </w:rPr>
            </w:pPr>
            <w:r w:rsidRPr="00ED7973">
              <w:rPr>
                <w:lang w:eastAsia="ko-KR"/>
              </w:rPr>
              <w:t>2&gt;</w:t>
            </w:r>
            <w:r w:rsidRPr="00ED7973">
              <w:rPr>
                <w:lang w:eastAsia="ja-JP"/>
              </w:rPr>
              <w:tab/>
            </w:r>
            <w:r w:rsidRPr="00ED7973">
              <w:rPr>
                <w:highlight w:val="yellow"/>
                <w:lang w:eastAsia="ja-JP"/>
              </w:rPr>
              <w:t xml:space="preserve">else if the </w:t>
            </w:r>
            <w:r w:rsidRPr="00ED7973">
              <w:rPr>
                <w:i/>
                <w:highlight w:val="yellow"/>
                <w:lang w:eastAsia="ja-JP"/>
              </w:rPr>
              <w:t>timeAlignmentTimer</w:t>
            </w:r>
            <w:r w:rsidRPr="00ED7973">
              <w:rPr>
                <w:highlight w:val="yellow"/>
                <w:lang w:eastAsia="ja-JP"/>
              </w:rPr>
              <w:t xml:space="preserve"> is associated with </w:t>
            </w:r>
            <w:proofErr w:type="gramStart"/>
            <w:r w:rsidRPr="00ED7973">
              <w:rPr>
                <w:highlight w:val="yellow"/>
                <w:lang w:eastAsia="ja-JP"/>
              </w:rPr>
              <w:t>an</w:t>
            </w:r>
            <w:proofErr w:type="gramEnd"/>
            <w:r w:rsidRPr="00ED7973">
              <w:rPr>
                <w:highlight w:val="yellow"/>
                <w:lang w:eastAsia="ja-JP"/>
              </w:rPr>
              <w:t xml:space="preserve"> </w:t>
            </w:r>
            <w:r w:rsidRPr="00ED7973">
              <w:rPr>
                <w:highlight w:val="yellow"/>
                <w:lang w:eastAsia="ko-KR"/>
              </w:rPr>
              <w:t>S</w:t>
            </w:r>
            <w:r w:rsidRPr="00ED7973">
              <w:rPr>
                <w:highlight w:val="yellow"/>
                <w:lang w:eastAsia="ja-JP"/>
              </w:rPr>
              <w:t>TAG</w:t>
            </w:r>
            <w:r w:rsidRPr="00ED7973">
              <w:rPr>
                <w:lang w:eastAsia="ja-JP"/>
              </w:rPr>
              <w:t>, then for all Serving Cells belonging to this TAG:</w:t>
            </w:r>
          </w:p>
          <w:p w14:paraId="6F58764B"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flush all HARQ buffers;</w:t>
            </w:r>
          </w:p>
          <w:p w14:paraId="2FBF1A67"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ja-JP"/>
              </w:rPr>
              <w:tab/>
              <w:t>notify RRC to release PUCCH, if configured</w:t>
            </w:r>
            <w:r w:rsidRPr="00ED7973">
              <w:rPr>
                <w:lang w:eastAsia="ko-KR"/>
              </w:rPr>
              <w:t>;</w:t>
            </w:r>
          </w:p>
          <w:p w14:paraId="51649E55" w14:textId="77777777" w:rsidR="0037187A" w:rsidRPr="00ED7973" w:rsidRDefault="0037187A" w:rsidP="0037187A">
            <w:pPr>
              <w:overflowPunct w:val="0"/>
              <w:autoSpaceDE w:val="0"/>
              <w:autoSpaceDN w:val="0"/>
              <w:adjustRightInd w:val="0"/>
              <w:ind w:left="1135" w:hanging="284"/>
              <w:textAlignment w:val="baseline"/>
              <w:rPr>
                <w:lang w:eastAsia="ja-JP"/>
              </w:rPr>
            </w:pPr>
            <w:r w:rsidRPr="00ED7973">
              <w:rPr>
                <w:lang w:eastAsia="ko-KR"/>
              </w:rPr>
              <w:t>3&gt;</w:t>
            </w:r>
            <w:r w:rsidRPr="00ED7973">
              <w:rPr>
                <w:lang w:eastAsia="ja-JP"/>
              </w:rPr>
              <w:tab/>
              <w:t>notify RRC to release SRS</w:t>
            </w:r>
            <w:r w:rsidRPr="00ED7973">
              <w:rPr>
                <w:lang w:eastAsia="ko-KR"/>
              </w:rPr>
              <w:t>, if configured</w:t>
            </w:r>
            <w:r w:rsidRPr="00ED7973">
              <w:rPr>
                <w:lang w:eastAsia="ja-JP"/>
              </w:rPr>
              <w:t>;</w:t>
            </w:r>
          </w:p>
          <w:p w14:paraId="1C1B1692"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clear any configured downlink assignments and configured uplink grants;</w:t>
            </w:r>
          </w:p>
          <w:p w14:paraId="563DA3E6" w14:textId="77777777" w:rsidR="0037187A" w:rsidRPr="00ED7973" w:rsidRDefault="0037187A" w:rsidP="0037187A">
            <w:pPr>
              <w:overflowPunct w:val="0"/>
              <w:autoSpaceDE w:val="0"/>
              <w:autoSpaceDN w:val="0"/>
              <w:adjustRightInd w:val="0"/>
              <w:ind w:left="1135" w:hanging="284"/>
              <w:textAlignment w:val="baseline"/>
              <w:rPr>
                <w:lang w:eastAsia="ko-KR"/>
              </w:rPr>
            </w:pPr>
            <w:r w:rsidRPr="00ED7973">
              <w:rPr>
                <w:lang w:eastAsia="ko-KR"/>
              </w:rPr>
              <w:t>3&gt;</w:t>
            </w:r>
            <w:r w:rsidRPr="00ED7973">
              <w:rPr>
                <w:lang w:eastAsia="ko-KR"/>
              </w:rPr>
              <w:tab/>
              <w:t>clear any PUSCH resource for semi-persistent CSI reporting;</w:t>
            </w:r>
          </w:p>
          <w:p w14:paraId="6D992F4A" w14:textId="33275DFA" w:rsidR="0037187A" w:rsidRPr="00ED7973" w:rsidRDefault="0037187A" w:rsidP="00E05F17">
            <w:pPr>
              <w:overflowPunct w:val="0"/>
              <w:autoSpaceDE w:val="0"/>
              <w:autoSpaceDN w:val="0"/>
              <w:adjustRightInd w:val="0"/>
              <w:ind w:left="1135" w:hanging="284"/>
              <w:textAlignment w:val="baseline"/>
              <w:rPr>
                <w:rFonts w:eastAsia="DengXian"/>
                <w:lang w:eastAsia="zh-CN"/>
              </w:rPr>
            </w:pPr>
            <w:r w:rsidRPr="00ED7973">
              <w:rPr>
                <w:lang w:eastAsia="ko-KR"/>
              </w:rPr>
              <w:t>3&gt;</w:t>
            </w:r>
            <w:r w:rsidRPr="00ED7973">
              <w:rPr>
                <w:lang w:eastAsia="ko-KR"/>
              </w:rPr>
              <w:tab/>
              <w:t>maintain N</w:t>
            </w:r>
            <w:r w:rsidRPr="00ED7973">
              <w:rPr>
                <w:vertAlign w:val="subscript"/>
                <w:lang w:eastAsia="ko-KR"/>
              </w:rPr>
              <w:t>TA</w:t>
            </w:r>
            <w:r w:rsidRPr="00ED7973">
              <w:rPr>
                <w:lang w:eastAsia="ko-KR"/>
              </w:rPr>
              <w:t xml:space="preserve"> (defined in TS 38.211 [8]) of this TAG.</w:t>
            </w:r>
          </w:p>
        </w:tc>
      </w:tr>
    </w:tbl>
    <w:p w14:paraId="4DD516FE" w14:textId="77777777" w:rsidR="00256003" w:rsidRDefault="00256003" w:rsidP="00274F71">
      <w:pPr>
        <w:rPr>
          <w:rFonts w:eastAsia="DengXian"/>
          <w:lang w:eastAsia="zh-CN"/>
        </w:rPr>
      </w:pPr>
    </w:p>
    <w:p w14:paraId="0044EE51" w14:textId="02218741" w:rsidR="00274F71" w:rsidRDefault="00661B8B" w:rsidP="00274F71">
      <w:pPr>
        <w:rPr>
          <w:rFonts w:eastAsia="DengXian"/>
          <w:lang w:eastAsia="zh-CN"/>
        </w:rPr>
      </w:pPr>
      <w:r>
        <w:rPr>
          <w:rFonts w:eastAsia="DengXian"/>
          <w:lang w:eastAsia="zh-CN"/>
        </w:rPr>
        <w:t>RAN2 sent a LS to RAN1 asking</w:t>
      </w:r>
      <w:r w:rsidR="00011F2B">
        <w:rPr>
          <w:rFonts w:eastAsia="DengXian"/>
          <w:lang w:eastAsia="zh-CN"/>
        </w:rPr>
        <w:t xml:space="preserve"> whether UL transmission towards a TRPs are impacted when TAT for the other TRP of the same serving cell expires. For now, RAN2 </w:t>
      </w:r>
      <w:r w:rsidR="007F7307">
        <w:rPr>
          <w:rFonts w:eastAsia="DengXian"/>
          <w:lang w:eastAsia="zh-CN"/>
        </w:rPr>
        <w:t xml:space="preserve">should </w:t>
      </w:r>
      <w:r w:rsidR="00011F2B">
        <w:rPr>
          <w:rFonts w:eastAsia="DengXian"/>
          <w:lang w:eastAsia="zh-CN"/>
        </w:rPr>
        <w:t>wait for RAN1 feedback.</w:t>
      </w:r>
    </w:p>
    <w:tbl>
      <w:tblPr>
        <w:tblStyle w:val="TableGrid"/>
        <w:tblW w:w="0" w:type="auto"/>
        <w:tblLook w:val="04A0" w:firstRow="1" w:lastRow="0" w:firstColumn="1" w:lastColumn="0" w:noHBand="0" w:noVBand="1"/>
      </w:tblPr>
      <w:tblGrid>
        <w:gridCol w:w="9631"/>
      </w:tblGrid>
      <w:tr w:rsidR="00011F2B" w14:paraId="5B74D8D2" w14:textId="77777777" w:rsidTr="00011F2B">
        <w:tc>
          <w:tcPr>
            <w:tcW w:w="9631" w:type="dxa"/>
          </w:tcPr>
          <w:p w14:paraId="5CCB5AAF" w14:textId="77777777" w:rsidR="00011F2B" w:rsidRPr="00011F2B" w:rsidRDefault="00011F2B" w:rsidP="00011F2B">
            <w:pPr>
              <w:overflowPunct w:val="0"/>
              <w:autoSpaceDE w:val="0"/>
              <w:autoSpaceDN w:val="0"/>
              <w:adjustRightInd w:val="0"/>
              <w:textAlignment w:val="baseline"/>
              <w:rPr>
                <w:rFonts w:eastAsia="DengXian"/>
                <w:b/>
                <w:bCs/>
                <w:sz w:val="24"/>
                <w:szCs w:val="24"/>
                <w:lang w:eastAsia="ja-JP"/>
              </w:rPr>
            </w:pPr>
            <w:r w:rsidRPr="00011F2B">
              <w:rPr>
                <w:rFonts w:eastAsia="DengXian"/>
                <w:b/>
                <w:bCs/>
                <w:sz w:val="24"/>
                <w:szCs w:val="24"/>
                <w:lang w:eastAsia="ja-JP"/>
              </w:rPr>
              <w:t>Question 2 on operation</w:t>
            </w:r>
          </w:p>
          <w:p w14:paraId="0062C365" w14:textId="77777777" w:rsidR="00011F2B" w:rsidRPr="00011F2B" w:rsidRDefault="00011F2B" w:rsidP="00011F2B">
            <w:pPr>
              <w:overflowPunct w:val="0"/>
              <w:autoSpaceDE w:val="0"/>
              <w:autoSpaceDN w:val="0"/>
              <w:adjustRightInd w:val="0"/>
              <w:textAlignment w:val="baseline"/>
              <w:rPr>
                <w:rFonts w:eastAsia="DengXian"/>
                <w:sz w:val="24"/>
                <w:szCs w:val="24"/>
                <w:lang w:eastAsia="ja-JP"/>
              </w:rPr>
            </w:pPr>
            <w:r w:rsidRPr="00011F2B">
              <w:rPr>
                <w:rFonts w:eastAsia="DengXian"/>
                <w:b/>
                <w:bCs/>
                <w:sz w:val="24"/>
                <w:szCs w:val="24"/>
                <w:lang w:eastAsia="ja-JP"/>
              </w:rPr>
              <w:t xml:space="preserve">Q2a: </w:t>
            </w:r>
            <w:r w:rsidRPr="00011F2B">
              <w:rPr>
                <w:rFonts w:eastAsia="DengXian"/>
                <w:sz w:val="24"/>
                <w:szCs w:val="24"/>
                <w:lang w:eastAsia="ja-JP"/>
              </w:rPr>
              <w:t>When the timer associated with one of the TRPs of a serving cell expires, is it according to RAN1 view that UL towards that TRP (e.g. SRS resources sets associated to that TRP) are impacted but UL towards the another TRP (e.g. SRS resources sets associated to that TRP) can remain in operation?</w:t>
            </w:r>
          </w:p>
          <w:p w14:paraId="6BACB3A6" w14:textId="49C9A40E" w:rsidR="00011F2B" w:rsidRPr="00011F2B" w:rsidRDefault="00011F2B" w:rsidP="00E05F17">
            <w:pPr>
              <w:overflowPunct w:val="0"/>
              <w:autoSpaceDE w:val="0"/>
              <w:autoSpaceDN w:val="0"/>
              <w:adjustRightInd w:val="0"/>
              <w:textAlignment w:val="baseline"/>
              <w:rPr>
                <w:rFonts w:eastAsia="DengXian"/>
                <w:lang w:eastAsia="zh-CN"/>
              </w:rPr>
            </w:pPr>
            <w:r w:rsidRPr="00011F2B">
              <w:rPr>
                <w:rFonts w:eastAsia="DengXian"/>
                <w:b/>
                <w:bCs/>
                <w:sz w:val="24"/>
                <w:szCs w:val="24"/>
                <w:lang w:eastAsia="ja-JP"/>
              </w:rPr>
              <w:t xml:space="preserve"> Q2a: </w:t>
            </w:r>
            <w:r w:rsidRPr="00011F2B">
              <w:rPr>
                <w:rFonts w:eastAsia="DengXian"/>
                <w:lang w:eastAsia="ja-JP"/>
              </w:rPr>
              <w:t xml:space="preserve"> </w:t>
            </w:r>
            <w:r w:rsidRPr="00011F2B">
              <w:rPr>
                <w:rFonts w:eastAsia="DengXian"/>
                <w:sz w:val="24"/>
                <w:szCs w:val="24"/>
                <w:lang w:eastAsia="ja-JP"/>
              </w:rPr>
              <w:t>Is there a need from RAN1’s perspective to have two PTAGs in case of two TAGs belongs to a PCell?</w:t>
            </w:r>
          </w:p>
        </w:tc>
      </w:tr>
    </w:tbl>
    <w:p w14:paraId="04D02394" w14:textId="77777777" w:rsidR="003206C0" w:rsidRDefault="003206C0" w:rsidP="00274F71">
      <w:pPr>
        <w:rPr>
          <w:rFonts w:eastAsia="DengXian"/>
          <w:lang w:eastAsia="zh-CN"/>
        </w:rPr>
      </w:pPr>
    </w:p>
    <w:p w14:paraId="4D32B722" w14:textId="7761FA66" w:rsidR="00011F2B" w:rsidRPr="00011F2B" w:rsidRDefault="00011F2B" w:rsidP="00274F71">
      <w:pPr>
        <w:rPr>
          <w:rFonts w:eastAsia="DengXian"/>
          <w:lang w:eastAsia="zh-CN"/>
        </w:rPr>
      </w:pPr>
      <w:bookmarkStart w:id="16" w:name="_GoBack"/>
      <w:bookmarkEnd w:id="16"/>
      <w:r>
        <w:rPr>
          <w:rFonts w:eastAsia="DengXian" w:hint="eastAsia"/>
          <w:lang w:eastAsia="zh-CN"/>
        </w:rPr>
        <w:t>H</w:t>
      </w:r>
      <w:r>
        <w:rPr>
          <w:rFonts w:eastAsia="DengXian"/>
          <w:lang w:eastAsia="zh-CN"/>
        </w:rPr>
        <w:t>owever</w:t>
      </w:r>
      <w:r w:rsidR="00F14C54">
        <w:rPr>
          <w:rFonts w:eastAsia="DengXian"/>
          <w:lang w:eastAsia="zh-CN"/>
        </w:rPr>
        <w:t xml:space="preserve">, we understand that PUSCH transmission should anyway be possible on the TRP for which the TAT is still valid. </w:t>
      </w:r>
      <w:r w:rsidR="006A58CB">
        <w:rPr>
          <w:rFonts w:eastAsia="DengXian"/>
          <w:lang w:eastAsia="zh-CN"/>
        </w:rPr>
        <w:t xml:space="preserve">According to MAC specification, </w:t>
      </w:r>
      <w:r w:rsidRPr="00ED7973">
        <w:rPr>
          <w:rFonts w:eastAsia="DengXian"/>
          <w:lang w:eastAsia="zh-CN"/>
        </w:rPr>
        <w:t xml:space="preserve">HARQ buffers </w:t>
      </w:r>
      <w:r w:rsidR="006A58CB">
        <w:rPr>
          <w:rFonts w:eastAsia="DengXian"/>
          <w:lang w:eastAsia="zh-CN"/>
        </w:rPr>
        <w:t>for UL transmission is</w:t>
      </w:r>
      <w:r w:rsidRPr="00ED7973">
        <w:rPr>
          <w:rFonts w:eastAsia="DengXian"/>
          <w:lang w:eastAsia="zh-CN"/>
        </w:rPr>
        <w:t xml:space="preserve"> maintained per serving cell </w:t>
      </w:r>
      <w:r w:rsidR="00F14C54">
        <w:rPr>
          <w:rFonts w:eastAsia="DengXian"/>
          <w:lang w:eastAsia="zh-CN"/>
        </w:rPr>
        <w:t>so</w:t>
      </w:r>
      <w:r w:rsidRPr="00ED7973">
        <w:rPr>
          <w:rFonts w:eastAsia="DengXian"/>
          <w:lang w:eastAsia="zh-CN"/>
        </w:rPr>
        <w:t xml:space="preserve"> there is no need to flush </w:t>
      </w:r>
      <w:r w:rsidR="00F14C54">
        <w:rPr>
          <w:rFonts w:eastAsia="DengXian"/>
          <w:lang w:eastAsia="zh-CN"/>
        </w:rPr>
        <w:t>them</w:t>
      </w:r>
      <w:r w:rsidRPr="00ED7973">
        <w:rPr>
          <w:rFonts w:eastAsia="DengXian"/>
          <w:lang w:eastAsia="zh-CN"/>
        </w:rPr>
        <w:t xml:space="preserve"> if only one associated TAT expires, i.e. </w:t>
      </w:r>
      <w:r w:rsidR="007A639E">
        <w:rPr>
          <w:rFonts w:eastAsia="DengXian"/>
          <w:lang w:eastAsia="zh-CN"/>
        </w:rPr>
        <w:t xml:space="preserve">for multi-DCI multi-TRP operation, the </w:t>
      </w:r>
      <w:r w:rsidRPr="00ED7973">
        <w:rPr>
          <w:rFonts w:eastAsia="DengXian"/>
          <w:lang w:eastAsia="zh-CN"/>
        </w:rPr>
        <w:t xml:space="preserve">network can </w:t>
      </w:r>
      <w:r w:rsidR="007A639E">
        <w:rPr>
          <w:rFonts w:eastAsia="DengXian"/>
          <w:lang w:eastAsia="zh-CN"/>
        </w:rPr>
        <w:t>schedule</w:t>
      </w:r>
      <w:r w:rsidRPr="00ED7973">
        <w:rPr>
          <w:rFonts w:eastAsia="DengXian"/>
          <w:lang w:eastAsia="zh-CN"/>
        </w:rPr>
        <w:t xml:space="preserve"> retransmission for UL data</w:t>
      </w:r>
      <w:r>
        <w:rPr>
          <w:rFonts w:eastAsia="DengXian"/>
          <w:lang w:eastAsia="zh-CN"/>
        </w:rPr>
        <w:t xml:space="preserve"> </w:t>
      </w:r>
      <w:r w:rsidRPr="00ED7973">
        <w:rPr>
          <w:rFonts w:eastAsia="DengXian"/>
          <w:lang w:eastAsia="zh-CN"/>
        </w:rPr>
        <w:t>through another associated TAG w</w:t>
      </w:r>
      <w:r w:rsidR="007A639E">
        <w:rPr>
          <w:rFonts w:eastAsia="DengXian"/>
          <w:lang w:eastAsia="zh-CN"/>
        </w:rPr>
        <w:t>hose</w:t>
      </w:r>
      <w:r w:rsidRPr="00ED7973">
        <w:rPr>
          <w:rFonts w:eastAsia="DengXian"/>
          <w:lang w:eastAsia="zh-CN"/>
        </w:rPr>
        <w:t xml:space="preserve"> TAT. </w:t>
      </w:r>
      <w:r w:rsidR="00064C30">
        <w:rPr>
          <w:rFonts w:eastAsia="DengXian"/>
          <w:lang w:eastAsia="zh-CN"/>
        </w:rPr>
        <w:t>Of course,</w:t>
      </w:r>
      <w:r w:rsidRPr="00ED7973">
        <w:rPr>
          <w:rFonts w:eastAsia="DengXian"/>
          <w:lang w:eastAsia="zh-CN"/>
        </w:rPr>
        <w:t xml:space="preserve"> HARQ buffer</w:t>
      </w:r>
      <w:r w:rsidR="007A639E">
        <w:rPr>
          <w:rFonts w:eastAsia="DengXian"/>
          <w:lang w:eastAsia="zh-CN"/>
        </w:rPr>
        <w:t>s</w:t>
      </w:r>
      <w:r w:rsidRPr="00ED7973">
        <w:rPr>
          <w:rFonts w:eastAsia="DengXian"/>
          <w:lang w:eastAsia="zh-CN"/>
        </w:rPr>
        <w:t xml:space="preserve"> should be </w:t>
      </w:r>
      <w:r w:rsidRPr="00ED7973">
        <w:rPr>
          <w:rFonts w:eastAsia="DengXian"/>
          <w:lang w:eastAsia="zh-CN"/>
        </w:rPr>
        <w:lastRenderedPageBreak/>
        <w:t xml:space="preserve">flushed if both TATs </w:t>
      </w:r>
      <w:r w:rsidR="007A639E">
        <w:rPr>
          <w:rFonts w:eastAsia="DengXian"/>
          <w:lang w:eastAsia="zh-CN"/>
        </w:rPr>
        <w:t xml:space="preserve">are </w:t>
      </w:r>
      <w:r w:rsidRPr="00ED7973">
        <w:rPr>
          <w:rFonts w:eastAsia="DengXian"/>
          <w:lang w:eastAsia="zh-CN"/>
        </w:rPr>
        <w:t>expire</w:t>
      </w:r>
      <w:r w:rsidR="007A639E">
        <w:rPr>
          <w:rFonts w:eastAsia="DengXian"/>
          <w:lang w:eastAsia="zh-CN"/>
        </w:rPr>
        <w:t>d. I</w:t>
      </w:r>
      <w:r w:rsidRPr="00ED7973">
        <w:rPr>
          <w:rFonts w:eastAsia="DengXian"/>
          <w:lang w:eastAsia="zh-CN"/>
        </w:rPr>
        <w:t xml:space="preserve">f this is for the PCell, </w:t>
      </w:r>
      <w:r w:rsidR="007A639E">
        <w:rPr>
          <w:rFonts w:eastAsia="DengXian"/>
          <w:lang w:eastAsia="zh-CN"/>
        </w:rPr>
        <w:t xml:space="preserve">HARQ buffers or </w:t>
      </w:r>
      <w:r w:rsidRPr="00ED7973">
        <w:rPr>
          <w:rFonts w:eastAsia="DengXian"/>
          <w:lang w:eastAsia="zh-CN"/>
        </w:rPr>
        <w:t>all serving cells</w:t>
      </w:r>
      <w:r w:rsidR="006A58CB">
        <w:rPr>
          <w:rFonts w:eastAsia="DengXian"/>
          <w:lang w:eastAsia="zh-CN"/>
        </w:rPr>
        <w:t>, i.e. the current procedure on HARQ buffer flushing is performed</w:t>
      </w:r>
      <w:r w:rsidRPr="00ED7973">
        <w:rPr>
          <w:rFonts w:eastAsia="DengXian"/>
          <w:lang w:eastAsia="zh-CN"/>
        </w:rPr>
        <w:t>.</w:t>
      </w:r>
    </w:p>
    <w:p w14:paraId="3D09B6E6" w14:textId="17DD1804" w:rsidR="00E43198" w:rsidRPr="00ED7973" w:rsidRDefault="00E43198" w:rsidP="003D4D49">
      <w:pPr>
        <w:pStyle w:val="Proposal"/>
        <w:rPr>
          <w:rFonts w:eastAsia="DengXian"/>
        </w:rPr>
      </w:pPr>
      <w:r w:rsidRPr="00ED7973">
        <w:rPr>
          <w:rFonts w:eastAsia="DengXian"/>
        </w:rPr>
        <w:t>HARQ buffer</w:t>
      </w:r>
      <w:r w:rsidR="00814272" w:rsidRPr="00ED7973">
        <w:rPr>
          <w:rFonts w:eastAsia="DengXian"/>
        </w:rPr>
        <w:t>s</w:t>
      </w:r>
      <w:r w:rsidRPr="00ED7973">
        <w:rPr>
          <w:rFonts w:eastAsia="DengXian"/>
        </w:rPr>
        <w:t xml:space="preserve"> </w:t>
      </w:r>
      <w:r w:rsidR="00814272" w:rsidRPr="00ED7973">
        <w:rPr>
          <w:rFonts w:eastAsia="DengXian"/>
        </w:rPr>
        <w:t>are</w:t>
      </w:r>
      <w:r w:rsidRPr="00ED7973">
        <w:rPr>
          <w:rFonts w:eastAsia="DengXian"/>
        </w:rPr>
        <w:t xml:space="preserve"> not flushed </w:t>
      </w:r>
      <w:r w:rsidR="00A56375" w:rsidRPr="00ED7973">
        <w:rPr>
          <w:rFonts w:eastAsia="DengXian"/>
        </w:rPr>
        <w:t>on a serving cell until</w:t>
      </w:r>
      <w:r w:rsidRPr="00ED7973">
        <w:rPr>
          <w:rFonts w:eastAsia="DengXian"/>
        </w:rPr>
        <w:t xml:space="preserve"> </w:t>
      </w:r>
      <w:r w:rsidR="00A56375" w:rsidRPr="00ED7973">
        <w:rPr>
          <w:rFonts w:eastAsia="DengXian"/>
        </w:rPr>
        <w:t>both</w:t>
      </w:r>
      <w:r w:rsidRPr="00ED7973">
        <w:rPr>
          <w:rFonts w:eastAsia="DengXian"/>
        </w:rPr>
        <w:t xml:space="preserve"> </w:t>
      </w:r>
      <w:r w:rsidR="00A56375" w:rsidRPr="00ED7973">
        <w:rPr>
          <w:rFonts w:eastAsia="DengXian"/>
        </w:rPr>
        <w:t xml:space="preserve">associated </w:t>
      </w:r>
      <w:r w:rsidRPr="00ED7973">
        <w:rPr>
          <w:rFonts w:eastAsia="DengXian"/>
        </w:rPr>
        <w:t>TAT</w:t>
      </w:r>
      <w:r w:rsidR="00814272" w:rsidRPr="00ED7973">
        <w:rPr>
          <w:rFonts w:eastAsia="DengXian"/>
        </w:rPr>
        <w:t>s</w:t>
      </w:r>
      <w:r w:rsidRPr="00ED7973">
        <w:rPr>
          <w:rFonts w:eastAsia="DengXian"/>
        </w:rPr>
        <w:t xml:space="preserve"> </w:t>
      </w:r>
      <w:r w:rsidR="00A56375" w:rsidRPr="00ED7973">
        <w:rPr>
          <w:rFonts w:eastAsia="DengXian"/>
        </w:rPr>
        <w:t>expire</w:t>
      </w:r>
      <w:r w:rsidRPr="00ED7973">
        <w:rPr>
          <w:rFonts w:eastAsia="DengXian"/>
        </w:rPr>
        <w:t>.</w:t>
      </w:r>
      <w:r w:rsidR="00A56375" w:rsidRPr="00ED7973">
        <w:rPr>
          <w:rFonts w:eastAsia="DengXian"/>
        </w:rPr>
        <w:t xml:space="preserve"> </w:t>
      </w:r>
      <w:r w:rsidR="00E2080F" w:rsidRPr="00ED7973">
        <w:rPr>
          <w:rFonts w:eastAsia="DengXian"/>
        </w:rPr>
        <w:t>If this is PCell for mTRP, HARQ buffer</w:t>
      </w:r>
      <w:r w:rsidR="00814272" w:rsidRPr="00ED7973">
        <w:rPr>
          <w:rFonts w:eastAsia="DengXian"/>
        </w:rPr>
        <w:t>s</w:t>
      </w:r>
      <w:r w:rsidR="00E2080F" w:rsidRPr="00ED7973">
        <w:rPr>
          <w:rFonts w:eastAsia="DengXian"/>
        </w:rPr>
        <w:t xml:space="preserve"> </w:t>
      </w:r>
      <w:r w:rsidR="00814272" w:rsidRPr="00ED7973">
        <w:rPr>
          <w:rFonts w:eastAsia="DengXian"/>
        </w:rPr>
        <w:t>are</w:t>
      </w:r>
      <w:r w:rsidR="00E2080F" w:rsidRPr="00ED7973">
        <w:rPr>
          <w:rFonts w:eastAsia="DengXian"/>
        </w:rPr>
        <w:t xml:space="preserve"> flushed for all serving cells if both associated TAT</w:t>
      </w:r>
      <w:r w:rsidR="00814272" w:rsidRPr="00ED7973">
        <w:rPr>
          <w:rFonts w:eastAsia="DengXian"/>
        </w:rPr>
        <w:t>s</w:t>
      </w:r>
      <w:r w:rsidR="00E2080F" w:rsidRPr="00ED7973">
        <w:rPr>
          <w:rFonts w:eastAsia="DengXian"/>
        </w:rPr>
        <w:t xml:space="preserve"> expire</w:t>
      </w:r>
      <w:r w:rsidR="00E2080F" w:rsidRPr="00ED7973">
        <w:rPr>
          <w:rFonts w:eastAsia="DengXian"/>
          <w:lang w:eastAsia="zh-CN"/>
        </w:rPr>
        <w:t>.</w:t>
      </w:r>
    </w:p>
    <w:p w14:paraId="2A00469D" w14:textId="7610EB3D" w:rsidR="00326166" w:rsidRPr="00ED7973" w:rsidRDefault="00A0619B" w:rsidP="001A1F92">
      <w:pPr>
        <w:pStyle w:val="Heading1"/>
        <w:rPr>
          <w:rFonts w:eastAsia="SimSun"/>
          <w:lang w:eastAsia="zh-CN"/>
        </w:rPr>
      </w:pPr>
      <w:bookmarkStart w:id="17" w:name="_Toc423019950"/>
      <w:bookmarkStart w:id="18" w:name="_Toc423020279"/>
      <w:bookmarkStart w:id="19" w:name="_Toc423020296"/>
      <w:bookmarkEnd w:id="2"/>
      <w:bookmarkEnd w:id="3"/>
      <w:bookmarkEnd w:id="17"/>
      <w:bookmarkEnd w:id="18"/>
      <w:bookmarkEnd w:id="19"/>
      <w:r w:rsidRPr="00ED7973">
        <w:rPr>
          <w:rFonts w:eastAsia="SimSun"/>
          <w:lang w:eastAsia="zh-CN"/>
        </w:rPr>
        <w:t>3</w:t>
      </w:r>
      <w:r w:rsidR="005456E5" w:rsidRPr="00ED7973">
        <w:rPr>
          <w:rFonts w:eastAsia="SimSun"/>
          <w:lang w:eastAsia="zh-CN"/>
        </w:rPr>
        <w:t xml:space="preserve">. </w:t>
      </w:r>
      <w:r w:rsidR="001A1F92" w:rsidRPr="00ED7973">
        <w:rPr>
          <w:rFonts w:eastAsia="SimSun"/>
          <w:lang w:eastAsia="zh-CN"/>
        </w:rPr>
        <w:t>Conclusion</w:t>
      </w:r>
    </w:p>
    <w:p w14:paraId="3F8AC17A" w14:textId="6C8B8935" w:rsidR="0030001B" w:rsidRPr="00ED7973" w:rsidRDefault="00185A40" w:rsidP="005E1241">
      <w:pPr>
        <w:rPr>
          <w:lang w:eastAsia="zh-CN"/>
        </w:rPr>
      </w:pPr>
      <w:r w:rsidRPr="00ED7973">
        <w:rPr>
          <w:lang w:eastAsia="zh-CN"/>
        </w:rPr>
        <w:t xml:space="preserve">Based on the discussion in this paper, we propose </w:t>
      </w:r>
      <w:r w:rsidR="00FF7198" w:rsidRPr="00ED7973">
        <w:rPr>
          <w:lang w:eastAsia="zh-CN"/>
        </w:rPr>
        <w:t>the following</w:t>
      </w:r>
      <w:r w:rsidRPr="00ED7973">
        <w:rPr>
          <w:lang w:eastAsia="zh-CN"/>
        </w:rPr>
        <w:t>:</w:t>
      </w:r>
      <w:bookmarkStart w:id="20" w:name="OLE_LINK7"/>
    </w:p>
    <w:p w14:paraId="4A062BB1" w14:textId="77777777" w:rsidR="002F377B" w:rsidRPr="002F377B" w:rsidRDefault="002F377B" w:rsidP="002F377B">
      <w:pPr>
        <w:pStyle w:val="Proposal"/>
        <w:numPr>
          <w:ilvl w:val="0"/>
          <w:numId w:val="41"/>
        </w:numPr>
        <w:rPr>
          <w:rFonts w:eastAsia="DengXian"/>
          <w:lang w:eastAsia="zh-CN"/>
        </w:rPr>
      </w:pPr>
      <w:r w:rsidRPr="002F377B">
        <w:rPr>
          <w:rFonts w:eastAsia="DengXian"/>
          <w:lang w:eastAsia="zh-CN"/>
        </w:rPr>
        <w:t>In multi-DCI multi-TRP operation, parallel RACH on different TRPs is not supported.</w:t>
      </w:r>
    </w:p>
    <w:p w14:paraId="67301B9B" w14:textId="77777777" w:rsidR="002F377B" w:rsidRPr="005027DC" w:rsidRDefault="002F377B" w:rsidP="002F377B">
      <w:pPr>
        <w:pStyle w:val="Proposal"/>
        <w:rPr>
          <w:rFonts w:eastAsia="DengXian"/>
          <w:lang w:eastAsia="zh-CN"/>
        </w:rPr>
      </w:pPr>
      <w:r>
        <w:rPr>
          <w:rFonts w:eastAsia="DengXian"/>
          <w:lang w:eastAsia="zh-CN"/>
        </w:rPr>
        <w:t xml:space="preserve">Use one R bit of absolute TA command MAC CE to indicate the TAG which the TA command </w:t>
      </w:r>
      <w:r>
        <w:rPr>
          <w:rFonts w:eastAsia="DengXian" w:hint="eastAsia"/>
          <w:lang w:eastAsia="zh-CN"/>
        </w:rPr>
        <w:t>applies</w:t>
      </w:r>
      <w:r>
        <w:rPr>
          <w:rFonts w:eastAsia="DengXian"/>
          <w:lang w:eastAsia="zh-CN"/>
        </w:rPr>
        <w:t xml:space="preserve"> to</w:t>
      </w:r>
      <w:r w:rsidRPr="005027DC">
        <w:rPr>
          <w:rFonts w:eastAsia="DengXian"/>
          <w:lang w:eastAsia="zh-CN"/>
        </w:rPr>
        <w:t xml:space="preserve">. </w:t>
      </w:r>
      <w:r>
        <w:rPr>
          <w:rFonts w:eastAsia="DengXian"/>
          <w:lang w:eastAsia="zh-CN"/>
        </w:rPr>
        <w:t>“0” means the first TAG configured for SpCell and “1” means the second TAG configured for SpCell.</w:t>
      </w:r>
    </w:p>
    <w:p w14:paraId="649E24E0" w14:textId="580B2175" w:rsidR="002F377B" w:rsidRPr="00820B08" w:rsidRDefault="00F3403A" w:rsidP="002F377B">
      <w:pPr>
        <w:pStyle w:val="Proposal"/>
        <w:rPr>
          <w:rFonts w:eastAsia="DengXian"/>
          <w:lang w:eastAsia="zh-CN"/>
        </w:rPr>
      </w:pPr>
      <w:r>
        <w:rPr>
          <w:rFonts w:eastAsia="DengXian"/>
          <w:lang w:eastAsia="zh-CN"/>
        </w:rPr>
        <w:t>W</w:t>
      </w:r>
      <w:r w:rsidR="002F377B" w:rsidRPr="002F377B">
        <w:rPr>
          <w:rFonts w:eastAsia="DengXian"/>
          <w:lang w:eastAsia="zh-CN"/>
        </w:rPr>
        <w:t xml:space="preserve">ait for RAN1 to </w:t>
      </w:r>
      <w:r>
        <w:rPr>
          <w:rFonts w:eastAsia="DengXian"/>
          <w:lang w:eastAsia="zh-CN"/>
        </w:rPr>
        <w:t>decide</w:t>
      </w:r>
      <w:r w:rsidR="002F377B" w:rsidRPr="002F377B">
        <w:rPr>
          <w:rFonts w:eastAsia="DengXian"/>
          <w:lang w:eastAsia="zh-CN"/>
        </w:rPr>
        <w:t xml:space="preserve"> whether to modify the RAR format</w:t>
      </w:r>
      <w:r w:rsidR="002F377B">
        <w:rPr>
          <w:rFonts w:eastAsia="DengXian"/>
          <w:lang w:eastAsia="zh-CN"/>
        </w:rPr>
        <w:t xml:space="preserve"> for both 2-step RACH and 4-step RACH</w:t>
      </w:r>
      <w:r w:rsidR="002F377B" w:rsidRPr="002F377B">
        <w:rPr>
          <w:rFonts w:eastAsia="DengXian"/>
          <w:lang w:eastAsia="zh-CN"/>
        </w:rPr>
        <w:t xml:space="preserve"> defined in MAC</w:t>
      </w:r>
      <w:r w:rsidR="002F377B">
        <w:rPr>
          <w:rFonts w:eastAsia="DengXian"/>
          <w:lang w:eastAsia="zh-CN"/>
        </w:rPr>
        <w:t xml:space="preserve"> spec</w:t>
      </w:r>
      <w:r w:rsidR="002F377B" w:rsidRPr="002F377B">
        <w:rPr>
          <w:rFonts w:eastAsia="DengXian"/>
          <w:lang w:eastAsia="zh-CN"/>
        </w:rPr>
        <w:t>.</w:t>
      </w:r>
    </w:p>
    <w:p w14:paraId="7CFF3C7F" w14:textId="77777777" w:rsidR="002F377B" w:rsidRDefault="002F377B" w:rsidP="002F377B">
      <w:pPr>
        <w:pStyle w:val="Proposal"/>
        <w:rPr>
          <w:rFonts w:eastAsia="DengXian"/>
          <w:lang w:eastAsia="zh-CN"/>
        </w:rPr>
      </w:pPr>
      <w:r w:rsidRPr="00ED7973">
        <w:rPr>
          <w:rFonts w:eastAsia="DengXian"/>
          <w:lang w:eastAsia="zh-CN"/>
        </w:rPr>
        <w:t xml:space="preserve">RAN2 assumes that a serving cell can be associated with two TAGs and each UL/joint TCI state of the serving cell belongs to either TAG associated with the serving cell. </w:t>
      </w:r>
    </w:p>
    <w:p w14:paraId="66ED61EF" w14:textId="77777777" w:rsidR="002F377B" w:rsidRPr="00ED7973" w:rsidRDefault="002F377B" w:rsidP="002F377B">
      <w:pPr>
        <w:pStyle w:val="Proposal"/>
        <w:rPr>
          <w:rFonts w:eastAsia="DengXian"/>
          <w:lang w:eastAsia="zh-CN"/>
        </w:rPr>
      </w:pPr>
      <w:r w:rsidRPr="00ED7973">
        <w:rPr>
          <w:rFonts w:eastAsia="DengXian"/>
          <w:lang w:eastAsia="zh-CN"/>
        </w:rPr>
        <w:t xml:space="preserve">In Rel-18, the maximum number of TAGs is the same like in Rel-17, including when multi-DCI multi-TRP operation is used. </w:t>
      </w:r>
    </w:p>
    <w:p w14:paraId="5ACF89FC" w14:textId="4DDFBFC2" w:rsidR="002F377B" w:rsidRPr="005473BB" w:rsidRDefault="00064C30" w:rsidP="005473BB">
      <w:pPr>
        <w:pStyle w:val="Proposal"/>
        <w:numPr>
          <w:ilvl w:val="0"/>
          <w:numId w:val="0"/>
        </w:numPr>
        <w:rPr>
          <w:rFonts w:eastAsia="DengXian"/>
          <w:lang w:eastAsia="zh-CN"/>
        </w:rPr>
      </w:pPr>
      <w:r>
        <w:rPr>
          <w:rFonts w:eastAsia="DengXian"/>
        </w:rPr>
        <w:t xml:space="preserve">Proposal 6: </w:t>
      </w:r>
      <w:r w:rsidR="002F377B" w:rsidRPr="005473BB">
        <w:rPr>
          <w:rFonts w:eastAsia="DengXian"/>
        </w:rPr>
        <w:t>HARQ buffers are not flushed on a serving cell until both associated TATs expire. If this is PCell for mTRP, HARQ buffers are flushed for all serving cells if both associated TATs expire</w:t>
      </w:r>
      <w:r w:rsidR="002F377B" w:rsidRPr="005473BB">
        <w:rPr>
          <w:rFonts w:eastAsia="DengXian"/>
          <w:lang w:eastAsia="zh-CN"/>
        </w:rPr>
        <w:t>.</w:t>
      </w:r>
    </w:p>
    <w:p w14:paraId="5966580C" w14:textId="77777777" w:rsidR="006D11FC" w:rsidRPr="00ED7973" w:rsidRDefault="006D11FC" w:rsidP="006D11FC">
      <w:pPr>
        <w:pStyle w:val="Heading1"/>
        <w:numPr>
          <w:ilvl w:val="0"/>
          <w:numId w:val="36"/>
        </w:numPr>
        <w:rPr>
          <w:rFonts w:eastAsiaTheme="minorEastAsia"/>
          <w:lang w:eastAsia="zh-CN"/>
        </w:rPr>
      </w:pPr>
      <w:r w:rsidRPr="00ED7973">
        <w:rPr>
          <w:rFonts w:eastAsiaTheme="minorEastAsia"/>
          <w:lang w:eastAsia="zh-CN"/>
        </w:rPr>
        <w:t>Reference</w:t>
      </w:r>
    </w:p>
    <w:p w14:paraId="464CA025" w14:textId="7938FE44" w:rsidR="006D11FC" w:rsidRPr="00ED7973" w:rsidRDefault="006D11FC" w:rsidP="006D11FC">
      <w:pPr>
        <w:spacing w:beforeLines="50" w:before="120"/>
        <w:jc w:val="both"/>
        <w:rPr>
          <w:rFonts w:eastAsia="SimSun"/>
          <w:color w:val="000000" w:themeColor="text1"/>
          <w:sz w:val="18"/>
          <w:lang w:eastAsia="zh-CN"/>
        </w:rPr>
      </w:pPr>
      <w:r w:rsidRPr="00ED7973">
        <w:rPr>
          <w:rFonts w:eastAsia="SimSun"/>
          <w:color w:val="000000" w:themeColor="text1"/>
          <w:sz w:val="18"/>
          <w:lang w:eastAsia="zh-CN"/>
        </w:rPr>
        <w:t>[1] RP-213598, New WID: MIMO Evolution for Downlink and Uplink, Samsung</w:t>
      </w:r>
    </w:p>
    <w:p w14:paraId="768DC35A" w14:textId="39FAF1F6" w:rsidR="006D11FC" w:rsidRPr="00ED7973" w:rsidRDefault="005473BB" w:rsidP="006D11FC">
      <w:pPr>
        <w:jc w:val="both"/>
        <w:rPr>
          <w:rFonts w:eastAsia="SimSun"/>
          <w:color w:val="000000" w:themeColor="text1"/>
          <w:sz w:val="18"/>
          <w:lang w:eastAsia="zh-CN"/>
        </w:rPr>
      </w:pPr>
      <w:r w:rsidRPr="00ED7973" w:rsidDel="005473BB">
        <w:rPr>
          <w:rFonts w:eastAsia="SimSun"/>
          <w:color w:val="000000" w:themeColor="text1"/>
          <w:sz w:val="18"/>
          <w:lang w:eastAsia="zh-CN"/>
        </w:rPr>
        <w:t xml:space="preserve"> </w:t>
      </w:r>
      <w:r w:rsidR="006D11FC" w:rsidRPr="00ED7973">
        <w:rPr>
          <w:rFonts w:eastAsia="SimSun"/>
          <w:color w:val="000000" w:themeColor="text1"/>
          <w:sz w:val="18"/>
          <w:lang w:eastAsia="zh-CN"/>
        </w:rPr>
        <w:t>[</w:t>
      </w:r>
      <w:r>
        <w:rPr>
          <w:rFonts w:eastAsia="SimSun"/>
          <w:color w:val="000000" w:themeColor="text1"/>
          <w:sz w:val="18"/>
          <w:lang w:eastAsia="zh-CN"/>
        </w:rPr>
        <w:t>2</w:t>
      </w:r>
      <w:r w:rsidR="006D11FC" w:rsidRPr="00ED7973">
        <w:rPr>
          <w:rFonts w:eastAsia="SimSun"/>
          <w:color w:val="000000" w:themeColor="text1"/>
          <w:sz w:val="18"/>
          <w:lang w:eastAsia="zh-CN"/>
        </w:rPr>
        <w:t>] 3GPP TS 38.321, V17.3.0</w:t>
      </w:r>
    </w:p>
    <w:p w14:paraId="197CE7E1" w14:textId="6B214D6C" w:rsidR="006D11FC" w:rsidRPr="00ED7973" w:rsidRDefault="006D11FC" w:rsidP="006D11FC">
      <w:pPr>
        <w:jc w:val="both"/>
        <w:rPr>
          <w:rFonts w:eastAsia="SimSun"/>
          <w:color w:val="000000" w:themeColor="text1"/>
          <w:sz w:val="18"/>
          <w:lang w:eastAsia="zh-CN"/>
        </w:rPr>
      </w:pPr>
      <w:r w:rsidRPr="00ED7973">
        <w:rPr>
          <w:rFonts w:eastAsia="SimSun"/>
          <w:color w:val="000000" w:themeColor="text1"/>
          <w:sz w:val="18"/>
          <w:lang w:eastAsia="zh-CN"/>
        </w:rPr>
        <w:t>[</w:t>
      </w:r>
      <w:r w:rsidR="005473BB">
        <w:rPr>
          <w:rFonts w:eastAsia="SimSun"/>
          <w:color w:val="000000" w:themeColor="text1"/>
          <w:sz w:val="18"/>
          <w:lang w:eastAsia="zh-CN"/>
        </w:rPr>
        <w:t>3</w:t>
      </w:r>
      <w:r w:rsidRPr="00ED7973">
        <w:rPr>
          <w:rFonts w:eastAsia="SimSun"/>
          <w:color w:val="000000" w:themeColor="text1"/>
          <w:sz w:val="18"/>
          <w:lang w:eastAsia="zh-CN"/>
        </w:rPr>
        <w:t>] 3GPP TS 38.331, V17.3.0</w:t>
      </w:r>
    </w:p>
    <w:p w14:paraId="0970511F" w14:textId="0A01CDEF" w:rsidR="00CB2870" w:rsidRPr="00ED7973" w:rsidRDefault="00CB2870" w:rsidP="00820C9C">
      <w:pPr>
        <w:overflowPunct w:val="0"/>
        <w:autoSpaceDE w:val="0"/>
        <w:autoSpaceDN w:val="0"/>
        <w:adjustRightInd w:val="0"/>
        <w:ind w:left="568" w:hanging="284"/>
        <w:textAlignment w:val="baseline"/>
        <w:rPr>
          <w:rFonts w:eastAsiaTheme="minorEastAsia"/>
          <w:lang w:eastAsia="zh-CN"/>
        </w:rPr>
      </w:pPr>
      <w:bookmarkStart w:id="21" w:name="_Toc423020280"/>
      <w:bookmarkEnd w:id="0"/>
      <w:bookmarkEnd w:id="20"/>
      <w:bookmarkEnd w:id="21"/>
    </w:p>
    <w:sectPr w:rsidR="00CB2870" w:rsidRPr="00ED79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4EEB2" w14:textId="77777777" w:rsidR="00602C60" w:rsidRDefault="00602C60">
      <w:r>
        <w:separator/>
      </w:r>
    </w:p>
  </w:endnote>
  <w:endnote w:type="continuationSeparator" w:id="0">
    <w:p w14:paraId="4332130E" w14:textId="77777777" w:rsidR="00602C60" w:rsidRDefault="0060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49657" w14:textId="77777777" w:rsidR="00602C60" w:rsidRDefault="00602C60">
      <w:r>
        <w:separator/>
      </w:r>
    </w:p>
  </w:footnote>
  <w:footnote w:type="continuationSeparator" w:id="0">
    <w:p w14:paraId="04094F8B" w14:textId="77777777" w:rsidR="00602C60" w:rsidRDefault="00602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2362F7"/>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17"/>
  </w:num>
  <w:num w:numId="5">
    <w:abstractNumId w:val="0"/>
  </w:num>
  <w:num w:numId="6">
    <w:abstractNumId w:val="5"/>
  </w:num>
  <w:num w:numId="7">
    <w:abstractNumId w:val="11"/>
  </w:num>
  <w:num w:numId="8">
    <w:abstractNumId w:val="13"/>
  </w:num>
  <w:num w:numId="9">
    <w:abstractNumId w:val="20"/>
  </w:num>
  <w:num w:numId="10">
    <w:abstractNumId w:val="9"/>
  </w:num>
  <w:num w:numId="11">
    <w:abstractNumId w:val="10"/>
  </w:num>
  <w:num w:numId="12">
    <w:abstractNumId w:val="8"/>
  </w:num>
  <w:num w:numId="13">
    <w:abstractNumId w:val="10"/>
  </w:num>
  <w:num w:numId="14">
    <w:abstractNumId w:val="10"/>
  </w:num>
  <w:num w:numId="15">
    <w:abstractNumId w:val="19"/>
  </w:num>
  <w:num w:numId="16">
    <w:abstractNumId w:val="10"/>
    <w:lvlOverride w:ilvl="0">
      <w:startOverride w:val="1"/>
    </w:lvlOverride>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23"/>
  </w:num>
  <w:num w:numId="27">
    <w:abstractNumId w:val="10"/>
    <w:lvlOverride w:ilvl="0">
      <w:startOverride w:val="1"/>
    </w:lvlOverride>
  </w:num>
  <w:num w:numId="28">
    <w:abstractNumId w:val="12"/>
  </w:num>
  <w:num w:numId="29">
    <w:abstractNumId w:val="4"/>
  </w:num>
  <w:num w:numId="30">
    <w:abstractNumId w:val="14"/>
  </w:num>
  <w:num w:numId="31">
    <w:abstractNumId w:val="7"/>
  </w:num>
  <w:num w:numId="32">
    <w:abstractNumId w:val="16"/>
  </w:num>
  <w:num w:numId="33">
    <w:abstractNumId w:val="18"/>
  </w:num>
  <w:num w:numId="34">
    <w:abstractNumId w:val="1"/>
  </w:num>
  <w:num w:numId="35">
    <w:abstractNumId w:val="10"/>
    <w:lvlOverride w:ilvl="0">
      <w:startOverride w:val="1"/>
    </w:lvlOverride>
  </w:num>
  <w:num w:numId="3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F2B"/>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1DBD"/>
    <w:rsid w:val="000622D3"/>
    <w:rsid w:val="00062A3B"/>
    <w:rsid w:val="00064173"/>
    <w:rsid w:val="00064C30"/>
    <w:rsid w:val="000655EF"/>
    <w:rsid w:val="00066ACC"/>
    <w:rsid w:val="00070CDD"/>
    <w:rsid w:val="00071546"/>
    <w:rsid w:val="00071547"/>
    <w:rsid w:val="0007263E"/>
    <w:rsid w:val="00072EDF"/>
    <w:rsid w:val="000737BB"/>
    <w:rsid w:val="00073C97"/>
    <w:rsid w:val="000743B0"/>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667E"/>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453"/>
    <w:rsid w:val="00110973"/>
    <w:rsid w:val="00110CE9"/>
    <w:rsid w:val="001112E9"/>
    <w:rsid w:val="001119E6"/>
    <w:rsid w:val="00112C1D"/>
    <w:rsid w:val="001133CF"/>
    <w:rsid w:val="00113571"/>
    <w:rsid w:val="00114EB0"/>
    <w:rsid w:val="00116E95"/>
    <w:rsid w:val="001177F1"/>
    <w:rsid w:val="00117B42"/>
    <w:rsid w:val="00117E84"/>
    <w:rsid w:val="00121CA2"/>
    <w:rsid w:val="0012227B"/>
    <w:rsid w:val="001227E7"/>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003"/>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675B"/>
    <w:rsid w:val="00287CF1"/>
    <w:rsid w:val="00291E5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2172"/>
    <w:rsid w:val="002A3934"/>
    <w:rsid w:val="002A54D9"/>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377B"/>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4DF"/>
    <w:rsid w:val="00315F2F"/>
    <w:rsid w:val="00316D12"/>
    <w:rsid w:val="00316D4A"/>
    <w:rsid w:val="003205DA"/>
    <w:rsid w:val="003206C0"/>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AE9"/>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80EBB"/>
    <w:rsid w:val="00380FE7"/>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57A"/>
    <w:rsid w:val="003A6D6C"/>
    <w:rsid w:val="003A6EE3"/>
    <w:rsid w:val="003B3117"/>
    <w:rsid w:val="003B5800"/>
    <w:rsid w:val="003B6E24"/>
    <w:rsid w:val="003B7C7F"/>
    <w:rsid w:val="003C0D69"/>
    <w:rsid w:val="003C1312"/>
    <w:rsid w:val="003C27FF"/>
    <w:rsid w:val="003C3310"/>
    <w:rsid w:val="003C4A71"/>
    <w:rsid w:val="003C4C53"/>
    <w:rsid w:val="003C5549"/>
    <w:rsid w:val="003C6D51"/>
    <w:rsid w:val="003C7216"/>
    <w:rsid w:val="003D0F1F"/>
    <w:rsid w:val="003D17A2"/>
    <w:rsid w:val="003D1A37"/>
    <w:rsid w:val="003D2309"/>
    <w:rsid w:val="003D3688"/>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2529"/>
    <w:rsid w:val="004131D9"/>
    <w:rsid w:val="0041390E"/>
    <w:rsid w:val="00414BB3"/>
    <w:rsid w:val="00415963"/>
    <w:rsid w:val="0041669D"/>
    <w:rsid w:val="00416705"/>
    <w:rsid w:val="00416961"/>
    <w:rsid w:val="00416AC5"/>
    <w:rsid w:val="004175CD"/>
    <w:rsid w:val="004201F7"/>
    <w:rsid w:val="0042116A"/>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7DC"/>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3BB"/>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22"/>
    <w:rsid w:val="005634D7"/>
    <w:rsid w:val="00563B94"/>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2708"/>
    <w:rsid w:val="005936AE"/>
    <w:rsid w:val="005936AF"/>
    <w:rsid w:val="005944E5"/>
    <w:rsid w:val="0059586B"/>
    <w:rsid w:val="0059611C"/>
    <w:rsid w:val="0059663F"/>
    <w:rsid w:val="00596705"/>
    <w:rsid w:val="005A2C0F"/>
    <w:rsid w:val="005A3E77"/>
    <w:rsid w:val="005A5317"/>
    <w:rsid w:val="005A5B67"/>
    <w:rsid w:val="005A6AE0"/>
    <w:rsid w:val="005A6F63"/>
    <w:rsid w:val="005A7251"/>
    <w:rsid w:val="005A77C6"/>
    <w:rsid w:val="005B0621"/>
    <w:rsid w:val="005B142A"/>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25B7"/>
    <w:rsid w:val="005C3EA0"/>
    <w:rsid w:val="005C7656"/>
    <w:rsid w:val="005D0520"/>
    <w:rsid w:val="005D1877"/>
    <w:rsid w:val="005D1DAC"/>
    <w:rsid w:val="005D2E91"/>
    <w:rsid w:val="005D34B6"/>
    <w:rsid w:val="005D38FB"/>
    <w:rsid w:val="005D46A2"/>
    <w:rsid w:val="005D4B07"/>
    <w:rsid w:val="005D5A2E"/>
    <w:rsid w:val="005E0079"/>
    <w:rsid w:val="005E066C"/>
    <w:rsid w:val="005E1241"/>
    <w:rsid w:val="005E2C44"/>
    <w:rsid w:val="005E300B"/>
    <w:rsid w:val="005E3280"/>
    <w:rsid w:val="005E5A4E"/>
    <w:rsid w:val="005E64D8"/>
    <w:rsid w:val="005F0E08"/>
    <w:rsid w:val="005F1896"/>
    <w:rsid w:val="005F48CD"/>
    <w:rsid w:val="005F4FEB"/>
    <w:rsid w:val="005F6AE4"/>
    <w:rsid w:val="00600BB7"/>
    <w:rsid w:val="00600D32"/>
    <w:rsid w:val="00600E5D"/>
    <w:rsid w:val="006012B9"/>
    <w:rsid w:val="00602547"/>
    <w:rsid w:val="00602C60"/>
    <w:rsid w:val="006050F1"/>
    <w:rsid w:val="00606F7E"/>
    <w:rsid w:val="00607113"/>
    <w:rsid w:val="0060743C"/>
    <w:rsid w:val="006079DE"/>
    <w:rsid w:val="00610758"/>
    <w:rsid w:val="0061083C"/>
    <w:rsid w:val="0061138D"/>
    <w:rsid w:val="00611D7A"/>
    <w:rsid w:val="00615149"/>
    <w:rsid w:val="00615C80"/>
    <w:rsid w:val="00615D68"/>
    <w:rsid w:val="00615EEE"/>
    <w:rsid w:val="006160D8"/>
    <w:rsid w:val="00616683"/>
    <w:rsid w:val="006209D5"/>
    <w:rsid w:val="00620B0F"/>
    <w:rsid w:val="00621D26"/>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DDF"/>
    <w:rsid w:val="00651216"/>
    <w:rsid w:val="006512E3"/>
    <w:rsid w:val="00652E41"/>
    <w:rsid w:val="00652EF1"/>
    <w:rsid w:val="00653D47"/>
    <w:rsid w:val="0065407D"/>
    <w:rsid w:val="00654A1C"/>
    <w:rsid w:val="0065602D"/>
    <w:rsid w:val="00656298"/>
    <w:rsid w:val="00657362"/>
    <w:rsid w:val="00657ACF"/>
    <w:rsid w:val="0066041B"/>
    <w:rsid w:val="00661B8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F02"/>
    <w:rsid w:val="00696285"/>
    <w:rsid w:val="00697C6E"/>
    <w:rsid w:val="006A1F23"/>
    <w:rsid w:val="006A28D9"/>
    <w:rsid w:val="006A443D"/>
    <w:rsid w:val="006A4BC4"/>
    <w:rsid w:val="006A58CB"/>
    <w:rsid w:val="006A664F"/>
    <w:rsid w:val="006A6838"/>
    <w:rsid w:val="006A6996"/>
    <w:rsid w:val="006A6C31"/>
    <w:rsid w:val="006A71EE"/>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DE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4CEC"/>
    <w:rsid w:val="00775151"/>
    <w:rsid w:val="007751E2"/>
    <w:rsid w:val="0077540D"/>
    <w:rsid w:val="007755FD"/>
    <w:rsid w:val="007764BF"/>
    <w:rsid w:val="00776B4A"/>
    <w:rsid w:val="00776D40"/>
    <w:rsid w:val="007778F6"/>
    <w:rsid w:val="007806CB"/>
    <w:rsid w:val="00780B3C"/>
    <w:rsid w:val="00781BDC"/>
    <w:rsid w:val="00781E7F"/>
    <w:rsid w:val="00782F9E"/>
    <w:rsid w:val="00783003"/>
    <w:rsid w:val="007831B3"/>
    <w:rsid w:val="00783551"/>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4999"/>
    <w:rsid w:val="007A4CD1"/>
    <w:rsid w:val="007A639E"/>
    <w:rsid w:val="007A75EE"/>
    <w:rsid w:val="007A76A0"/>
    <w:rsid w:val="007B446A"/>
    <w:rsid w:val="007B512A"/>
    <w:rsid w:val="007B5967"/>
    <w:rsid w:val="007B6720"/>
    <w:rsid w:val="007B744C"/>
    <w:rsid w:val="007B74F1"/>
    <w:rsid w:val="007C1493"/>
    <w:rsid w:val="007C1ABF"/>
    <w:rsid w:val="007C2598"/>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B04"/>
    <w:rsid w:val="007E6913"/>
    <w:rsid w:val="007E7FB5"/>
    <w:rsid w:val="007E7FB6"/>
    <w:rsid w:val="007F0E6B"/>
    <w:rsid w:val="007F11E8"/>
    <w:rsid w:val="007F12FC"/>
    <w:rsid w:val="007F1803"/>
    <w:rsid w:val="007F2759"/>
    <w:rsid w:val="007F4E74"/>
    <w:rsid w:val="007F7307"/>
    <w:rsid w:val="007F749D"/>
    <w:rsid w:val="007F750E"/>
    <w:rsid w:val="007F7A8D"/>
    <w:rsid w:val="007F7ACC"/>
    <w:rsid w:val="00800CBE"/>
    <w:rsid w:val="00800DB2"/>
    <w:rsid w:val="00801B02"/>
    <w:rsid w:val="008029BF"/>
    <w:rsid w:val="0080312A"/>
    <w:rsid w:val="00804A7D"/>
    <w:rsid w:val="00807B03"/>
    <w:rsid w:val="00807E69"/>
    <w:rsid w:val="00811B9F"/>
    <w:rsid w:val="00811EB2"/>
    <w:rsid w:val="00812564"/>
    <w:rsid w:val="00813058"/>
    <w:rsid w:val="00814156"/>
    <w:rsid w:val="00814272"/>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E26"/>
    <w:rsid w:val="0087519A"/>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53F3"/>
    <w:rsid w:val="008C7645"/>
    <w:rsid w:val="008C7D0D"/>
    <w:rsid w:val="008D0901"/>
    <w:rsid w:val="008D0D1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3DA5"/>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1C35"/>
    <w:rsid w:val="00992F7D"/>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AF7"/>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E7C55"/>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4BD"/>
    <w:rsid w:val="00A86CBB"/>
    <w:rsid w:val="00A879FD"/>
    <w:rsid w:val="00A928E5"/>
    <w:rsid w:val="00A934D0"/>
    <w:rsid w:val="00A94392"/>
    <w:rsid w:val="00A95754"/>
    <w:rsid w:val="00A95F57"/>
    <w:rsid w:val="00A9721B"/>
    <w:rsid w:val="00AA27EC"/>
    <w:rsid w:val="00AA2CAC"/>
    <w:rsid w:val="00AA3A7F"/>
    <w:rsid w:val="00AA4C5E"/>
    <w:rsid w:val="00AA73DA"/>
    <w:rsid w:val="00AA7DFA"/>
    <w:rsid w:val="00AB057B"/>
    <w:rsid w:val="00AB2179"/>
    <w:rsid w:val="00AB3629"/>
    <w:rsid w:val="00AB37CE"/>
    <w:rsid w:val="00AB4399"/>
    <w:rsid w:val="00AB4891"/>
    <w:rsid w:val="00AB502E"/>
    <w:rsid w:val="00AB502F"/>
    <w:rsid w:val="00AB5474"/>
    <w:rsid w:val="00AB7302"/>
    <w:rsid w:val="00AC0110"/>
    <w:rsid w:val="00AC0B41"/>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52"/>
    <w:rsid w:val="00AE00B5"/>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C0058C"/>
    <w:rsid w:val="00C015D1"/>
    <w:rsid w:val="00C04139"/>
    <w:rsid w:val="00C042AF"/>
    <w:rsid w:val="00C056AB"/>
    <w:rsid w:val="00C06126"/>
    <w:rsid w:val="00C06C41"/>
    <w:rsid w:val="00C10B41"/>
    <w:rsid w:val="00C11121"/>
    <w:rsid w:val="00C11524"/>
    <w:rsid w:val="00C11712"/>
    <w:rsid w:val="00C118E0"/>
    <w:rsid w:val="00C136A6"/>
    <w:rsid w:val="00C138D6"/>
    <w:rsid w:val="00C168C6"/>
    <w:rsid w:val="00C16A56"/>
    <w:rsid w:val="00C16A63"/>
    <w:rsid w:val="00C16E0F"/>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3A02"/>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53FD"/>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7"/>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37C2D"/>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5CD"/>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05F17"/>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EF5"/>
    <w:rsid w:val="00E454D5"/>
    <w:rsid w:val="00E468AA"/>
    <w:rsid w:val="00E47690"/>
    <w:rsid w:val="00E51340"/>
    <w:rsid w:val="00E513E4"/>
    <w:rsid w:val="00E52089"/>
    <w:rsid w:val="00E52205"/>
    <w:rsid w:val="00E54B20"/>
    <w:rsid w:val="00E54D81"/>
    <w:rsid w:val="00E5573F"/>
    <w:rsid w:val="00E57264"/>
    <w:rsid w:val="00E574B5"/>
    <w:rsid w:val="00E57526"/>
    <w:rsid w:val="00E6148C"/>
    <w:rsid w:val="00E61597"/>
    <w:rsid w:val="00E643A6"/>
    <w:rsid w:val="00E65043"/>
    <w:rsid w:val="00E655FF"/>
    <w:rsid w:val="00E65E14"/>
    <w:rsid w:val="00E66FEF"/>
    <w:rsid w:val="00E673C4"/>
    <w:rsid w:val="00E67AA7"/>
    <w:rsid w:val="00E67D48"/>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58D4"/>
    <w:rsid w:val="00ED5D30"/>
    <w:rsid w:val="00ED7753"/>
    <w:rsid w:val="00ED7973"/>
    <w:rsid w:val="00EE1449"/>
    <w:rsid w:val="00EE21FF"/>
    <w:rsid w:val="00EE39D6"/>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4C54"/>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26509"/>
    <w:rsid w:val="00F277EF"/>
    <w:rsid w:val="00F300AE"/>
    <w:rsid w:val="00F300FB"/>
    <w:rsid w:val="00F30963"/>
    <w:rsid w:val="00F30AC8"/>
    <w:rsid w:val="00F31C90"/>
    <w:rsid w:val="00F32C82"/>
    <w:rsid w:val="00F33AF3"/>
    <w:rsid w:val="00F3403A"/>
    <w:rsid w:val="00F340F4"/>
    <w:rsid w:val="00F34406"/>
    <w:rsid w:val="00F34408"/>
    <w:rsid w:val="00F358EA"/>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3"/>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41839"/>
    <w:pPr>
      <w:ind w:firstLineChars="200" w:firstLine="420"/>
    </w:pPr>
  </w:style>
  <w:style w:type="paragraph" w:customStyle="1" w:styleId="Agreement">
    <w:name w:val="Agreement"/>
    <w:basedOn w:val="Normal"/>
    <w:next w:val="Normal"/>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2F377B"/>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77852126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2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419B8-441D-4671-B5BD-C53CC1DC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2</cp:revision>
  <cp:lastPrinted>2009-04-22T13:01:00Z</cp:lastPrinted>
  <dcterms:created xsi:type="dcterms:W3CDTF">2023-05-12T06:58:00Z</dcterms:created>
  <dcterms:modified xsi:type="dcterms:W3CDTF">2023-05-12T06:58:00Z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(3)xooPBXwU8bqw3ml6TfYuKf+6Z+PLEZe1ou5u3DMWXa319vrJwreXbRfCNKMy2zbIe2Ycr2Bd
j6Ru82XV/zSkl7ooM7Uo0Gih2Fa9IeytJxlkocGqmLtwrYcbyo/hhW7SBYvkiyDd97kQhW/B
Wr1+PLK3n6QiYWGjEcPmsK/K2cs4Bm7BcaM+/sA7iXSKyi8jj7iwB8FBRhea05OVVXtFmzec
gPXftl4JGZYMZRLGuA</vt:lpwstr>
  </property>
  <property fmtid="{D5CDD505-2E9C-101B-9397-08002B2CF9AE}" pid="17" name="_2015_ms_pID_7253431">
    <vt:lpwstr>Rwxy4+RRg/QotuJ1Kcsy+FhBGRIpUVjGh1DsKAnZzfW8qu0F1LGBfd
EVSOxNYMdie3m0dZ5/uobOKMLO/YwLA/xNGrK2VhZRl+yX6co8PYHQrA0UOzfZHDOPFD+S2z
7ZFXR/tKORphzavJ/FCZHOQFLpO+Z4rTwyd8HIVPPn1GlOHdRwd0brO5QbQQ2q3NYWztPsEt
b3DPuoBpVeegKe9xgXPB7+41/M27KrV2SAqo</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1683509045</vt:lpwstr>
  </property>
</Properties>
</file>