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08AF7EAC" w:rsidR="0034361D" w:rsidRPr="0052471B" w:rsidRDefault="00BD002B" w:rsidP="0034361D">
      <w:pPr>
        <w:tabs>
          <w:tab w:val="right" w:pos="9639"/>
        </w:tabs>
        <w:spacing w:after="0"/>
        <w:rPr>
          <w:rFonts w:ascii="Arial" w:hAnsi="Arial"/>
          <w:b/>
          <w:i/>
          <w:sz w:val="28"/>
          <w:lang w:val="en-US" w:eastAsia="zh-CN"/>
        </w:rPr>
      </w:pPr>
      <w:r>
        <w:rPr>
          <w:rFonts w:ascii="Arial" w:hAnsi="Arial"/>
          <w:b/>
          <w:sz w:val="24"/>
        </w:rPr>
        <w:t>3GPP TSG-RAN WG2 Meeting #12</w:t>
      </w:r>
      <w:r w:rsidR="00922299">
        <w:rPr>
          <w:rFonts w:ascii="Arial" w:hAnsi="Arial"/>
          <w:b/>
          <w:sz w:val="24"/>
        </w:rPr>
        <w:t>2</w:t>
      </w:r>
      <w:r w:rsidR="0034361D" w:rsidRPr="00FA4BF0">
        <w:rPr>
          <w:rFonts w:ascii="Arial" w:hAnsi="Arial"/>
          <w:b/>
          <w:i/>
          <w:sz w:val="28"/>
        </w:rPr>
        <w:tab/>
      </w:r>
      <w:r w:rsidR="00BE4225">
        <w:rPr>
          <w:rFonts w:ascii="Arial" w:hAnsi="Arial"/>
          <w:b/>
          <w:i/>
          <w:sz w:val="28"/>
        </w:rPr>
        <w:t>R2-2</w:t>
      </w:r>
      <w:r w:rsidR="00293911">
        <w:rPr>
          <w:rFonts w:ascii="Arial" w:hAnsi="Arial"/>
          <w:b/>
          <w:i/>
          <w:sz w:val="28"/>
        </w:rPr>
        <w:t>30</w:t>
      </w:r>
      <w:r w:rsidR="00B46906">
        <w:rPr>
          <w:rFonts w:ascii="Arial" w:hAnsi="Arial"/>
          <w:b/>
          <w:i/>
          <w:sz w:val="28"/>
        </w:rPr>
        <w:t>5919</w:t>
      </w:r>
    </w:p>
    <w:p w14:paraId="3F87AAA6" w14:textId="577BE7F0" w:rsidR="0034361D" w:rsidRPr="00FA4BF0" w:rsidRDefault="00761C27" w:rsidP="0034361D">
      <w:pPr>
        <w:tabs>
          <w:tab w:val="right" w:pos="9639"/>
        </w:tabs>
        <w:spacing w:after="0"/>
        <w:rPr>
          <w:rFonts w:ascii="Arial" w:hAnsi="Arial"/>
          <w:b/>
          <w:i/>
          <w:sz w:val="28"/>
        </w:rPr>
      </w:pPr>
      <w:r>
        <w:rPr>
          <w:rFonts w:ascii="Arial" w:hAnsi="Arial"/>
          <w:b/>
          <w:sz w:val="24"/>
        </w:rPr>
        <w:t>Incheon, Korea</w:t>
      </w:r>
      <w:r w:rsidR="00AB4D38" w:rsidRPr="00FA4BF0">
        <w:rPr>
          <w:rFonts w:ascii="Arial" w:hAnsi="Arial"/>
          <w:b/>
          <w:sz w:val="24"/>
        </w:rPr>
        <w:t>,</w:t>
      </w:r>
      <w:r w:rsidR="0034361D" w:rsidRPr="00FA4BF0">
        <w:rPr>
          <w:rFonts w:ascii="Arial" w:hAnsi="Arial"/>
          <w:b/>
          <w:sz w:val="24"/>
        </w:rPr>
        <w:t xml:space="preserve"> </w:t>
      </w:r>
      <w:r>
        <w:rPr>
          <w:rFonts w:ascii="Arial" w:hAnsi="Arial"/>
          <w:b/>
          <w:sz w:val="24"/>
        </w:rPr>
        <w:t>22</w:t>
      </w:r>
      <w:r>
        <w:rPr>
          <w:rFonts w:ascii="Arial" w:hAnsi="Arial"/>
          <w:b/>
          <w:sz w:val="24"/>
          <w:vertAlign w:val="superscript"/>
        </w:rPr>
        <w:t>nd</w:t>
      </w:r>
      <w:r w:rsidR="00BE4225">
        <w:rPr>
          <w:rFonts w:ascii="Arial" w:hAnsi="Arial"/>
          <w:b/>
          <w:sz w:val="24"/>
        </w:rPr>
        <w:t xml:space="preserve"> </w:t>
      </w:r>
      <w:r w:rsidR="007B0D28">
        <w:rPr>
          <w:rFonts w:ascii="Arial" w:hAnsi="Arial"/>
          <w:b/>
          <w:sz w:val="24"/>
        </w:rPr>
        <w:t>-</w:t>
      </w:r>
      <w:r w:rsidR="0034361D" w:rsidRPr="00FA4BF0">
        <w:rPr>
          <w:rFonts w:ascii="Arial" w:hAnsi="Arial"/>
          <w:b/>
          <w:sz w:val="24"/>
        </w:rPr>
        <w:t xml:space="preserve"> </w:t>
      </w:r>
      <w:r w:rsidR="00BE4225">
        <w:rPr>
          <w:rFonts w:ascii="Arial" w:hAnsi="Arial"/>
          <w:b/>
          <w:sz w:val="24"/>
        </w:rPr>
        <w:t>26</w:t>
      </w:r>
      <w:r w:rsidR="00BE4225">
        <w:rPr>
          <w:rFonts w:ascii="Arial" w:hAnsi="Arial"/>
          <w:b/>
          <w:sz w:val="24"/>
          <w:vertAlign w:val="superscript"/>
        </w:rPr>
        <w:t>th</w:t>
      </w:r>
      <w:r>
        <w:rPr>
          <w:rFonts w:ascii="Arial" w:hAnsi="Arial"/>
          <w:b/>
          <w:sz w:val="24"/>
        </w:rPr>
        <w:t xml:space="preserve"> May</w:t>
      </w:r>
      <w:bookmarkStart w:id="0" w:name="_GoBack"/>
      <w:bookmarkEnd w:id="0"/>
      <w:r w:rsidR="0034361D" w:rsidRPr="00FA4BF0">
        <w:rPr>
          <w:rFonts w:ascii="Arial" w:hAnsi="Arial"/>
          <w:b/>
          <w:sz w:val="24"/>
        </w:rPr>
        <w:t xml:space="preserve"> 202</w:t>
      </w:r>
      <w:r w:rsidR="00BD002B">
        <w:rPr>
          <w:rFonts w:ascii="Arial" w:hAnsi="Arial"/>
          <w:b/>
          <w:sz w:val="24"/>
        </w:rPr>
        <w:t>3</w:t>
      </w:r>
    </w:p>
    <w:p w14:paraId="52AA81EA" w14:textId="77777777" w:rsidR="0034361D" w:rsidRPr="00FA4BF0" w:rsidRDefault="0034361D" w:rsidP="0034361D">
      <w:pPr>
        <w:pStyle w:val="Header"/>
        <w:tabs>
          <w:tab w:val="left" w:pos="6521"/>
        </w:tabs>
        <w:jc w:val="both"/>
        <w:rPr>
          <w:rFonts w:cs="Arial"/>
          <w:noProof w:val="0"/>
        </w:rPr>
      </w:pPr>
    </w:p>
    <w:p w14:paraId="7246BF27" w14:textId="722617F0"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087215">
        <w:rPr>
          <w:rFonts w:ascii="Arial" w:hAnsi="Arial" w:cs="Arial"/>
          <w:b/>
          <w:sz w:val="24"/>
        </w:rPr>
        <w:t>7</w:t>
      </w:r>
      <w:r w:rsidR="00475648" w:rsidRPr="00FA4BF0">
        <w:rPr>
          <w:rFonts w:ascii="Arial" w:hAnsi="Arial" w:cs="Arial"/>
          <w:b/>
          <w:sz w:val="24"/>
          <w:lang w:eastAsia="zh-CN"/>
        </w:rPr>
        <w:t>.</w:t>
      </w:r>
      <w:r w:rsidR="00826738" w:rsidRPr="00FA4BF0">
        <w:rPr>
          <w:rFonts w:ascii="Arial" w:hAnsi="Arial" w:cs="Arial"/>
          <w:b/>
          <w:sz w:val="24"/>
          <w:lang w:eastAsia="zh-CN"/>
        </w:rPr>
        <w:t>4.2</w:t>
      </w:r>
      <w:r w:rsidR="008C76AA">
        <w:rPr>
          <w:rFonts w:ascii="Arial" w:hAnsi="Arial" w:cs="Arial"/>
          <w:b/>
          <w:sz w:val="24"/>
          <w:lang w:eastAsia="zh-CN"/>
        </w:rPr>
        <w:t>.3</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2FEBC5A9" w:rsidR="0015145C" w:rsidRPr="0052471B" w:rsidRDefault="0034361D" w:rsidP="0015145C">
      <w:pPr>
        <w:tabs>
          <w:tab w:val="left" w:pos="1985"/>
        </w:tabs>
        <w:spacing w:after="120"/>
        <w:rPr>
          <w:rFonts w:ascii="Arial" w:eastAsiaTheme="minorEastAsia" w:hAnsi="Arial" w:cs="Arial"/>
          <w:b/>
          <w:sz w:val="24"/>
          <w:lang w:val="en-US" w:eastAsia="zh-CN"/>
        </w:rPr>
      </w:pPr>
      <w:r w:rsidRPr="00FA4BF0">
        <w:rPr>
          <w:rFonts w:ascii="Arial" w:hAnsi="Arial" w:cs="Arial"/>
          <w:b/>
          <w:sz w:val="24"/>
        </w:rPr>
        <w:t xml:space="preserve">Title: </w:t>
      </w:r>
      <w:r w:rsidRPr="00FA4BF0">
        <w:rPr>
          <w:rFonts w:ascii="Arial" w:hAnsi="Arial" w:cs="Arial"/>
          <w:b/>
          <w:sz w:val="24"/>
        </w:rPr>
        <w:tab/>
      </w:r>
      <w:r w:rsidR="0052471B" w:rsidRPr="0052471B">
        <w:rPr>
          <w:rFonts w:ascii="Arial" w:hAnsi="Arial" w:cs="Arial"/>
          <w:b/>
          <w:sz w:val="24"/>
        </w:rPr>
        <w:t>L2 behaviours</w:t>
      </w:r>
      <w:r w:rsidR="00293911">
        <w:rPr>
          <w:rFonts w:ascii="Arial" w:hAnsi="Arial" w:cs="Arial"/>
          <w:b/>
          <w:sz w:val="24"/>
        </w:rPr>
        <w:t xml:space="preserve"> and reset indication</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val="en-GB" w:eastAsia="zh-CN"/>
        </w:rPr>
      </w:pPr>
      <w:r w:rsidRPr="00FA4BF0">
        <w:rPr>
          <w:rFonts w:ascii="Arial" w:eastAsia="SimSun" w:hAnsi="Arial" w:cs="Arial"/>
          <w:sz w:val="36"/>
          <w:lang w:val="en-GB" w:eastAsia="zh-CN"/>
        </w:rPr>
        <w:t xml:space="preserve"> Introduction</w:t>
      </w:r>
    </w:p>
    <w:p w14:paraId="517C1A23" w14:textId="55C9F783" w:rsidR="00B26E82" w:rsidRPr="00FA4BF0" w:rsidRDefault="001A33B8" w:rsidP="00406B90">
      <w:pPr>
        <w:rPr>
          <w:rFonts w:eastAsia="SimSun"/>
          <w:lang w:eastAsia="zh-CN"/>
        </w:rPr>
      </w:pPr>
      <w:r w:rsidRPr="00FA4BF0">
        <w:rPr>
          <w:rFonts w:eastAsia="SimSun"/>
          <w:lang w:eastAsia="zh-CN"/>
        </w:rPr>
        <w:t>L1/L2-triggered</w:t>
      </w:r>
      <w:r w:rsidR="00B74A78" w:rsidRPr="00FA4BF0">
        <w:rPr>
          <w:rFonts w:eastAsia="SimSun"/>
          <w:lang w:eastAsia="zh-CN"/>
        </w:rPr>
        <w:t xml:space="preserve"> mobility</w:t>
      </w:r>
      <w:r w:rsidRPr="00FA4BF0">
        <w:rPr>
          <w:rFonts w:eastAsia="SimSun"/>
          <w:lang w:eastAsia="zh-CN"/>
        </w:rPr>
        <w:t xml:space="preserve"> (LTM)</w:t>
      </w:r>
      <w:r w:rsidR="00B74A78" w:rsidRPr="00FA4BF0">
        <w:rPr>
          <w:rFonts w:eastAsia="SimSun"/>
          <w:lang w:eastAsia="zh-CN"/>
        </w:rPr>
        <w:t xml:space="preserve"> aims </w:t>
      </w:r>
      <w:r w:rsidR="00FF63C6" w:rsidRPr="00FA4BF0">
        <w:rPr>
          <w:rFonts w:eastAsia="SimSun"/>
          <w:lang w:eastAsia="zh-CN"/>
        </w:rPr>
        <w:t>at</w:t>
      </w:r>
      <w:r w:rsidR="00B74A78" w:rsidRPr="00FA4BF0">
        <w:rPr>
          <w:rFonts w:eastAsia="SimSun"/>
          <w:lang w:eastAsia="zh-CN"/>
        </w:rPr>
        <w:t xml:space="preserve"> reduc</w:t>
      </w:r>
      <w:r w:rsidR="00FF63C6" w:rsidRPr="00FA4BF0">
        <w:rPr>
          <w:rFonts w:eastAsia="SimSun"/>
          <w:lang w:eastAsia="zh-CN"/>
        </w:rPr>
        <w:t>ing</w:t>
      </w:r>
      <w:r w:rsidR="00B74A78" w:rsidRPr="00FA4BF0">
        <w:rPr>
          <w:rFonts w:eastAsia="SimSun"/>
          <w:lang w:eastAsia="zh-CN"/>
        </w:rPr>
        <w:t xml:space="preserve"> the latency </w:t>
      </w:r>
      <w:r w:rsidR="00305F9B">
        <w:rPr>
          <w:rFonts w:eastAsia="SimSun"/>
          <w:lang w:eastAsia="zh-CN"/>
        </w:rPr>
        <w:t>during cell switch</w:t>
      </w:r>
      <w:r w:rsidR="006B4471">
        <w:rPr>
          <w:rFonts w:eastAsia="SimSun"/>
          <w:lang w:eastAsia="zh-CN"/>
        </w:rPr>
        <w:t xml:space="preserve"> </w:t>
      </w:r>
      <w:r w:rsidR="006B4471">
        <w:rPr>
          <w:rFonts w:eastAsia="SimSun"/>
          <w:lang w:eastAsia="zh-CN"/>
        </w:rPr>
        <w:fldChar w:fldCharType="begin"/>
      </w:r>
      <w:r w:rsidR="006B4471">
        <w:rPr>
          <w:rFonts w:eastAsia="SimSun"/>
          <w:lang w:eastAsia="zh-CN"/>
        </w:rPr>
        <w:instrText xml:space="preserve"> REF _Ref109135522 \r \h </w:instrText>
      </w:r>
      <w:r w:rsidR="006B4471">
        <w:rPr>
          <w:rFonts w:eastAsia="SimSun"/>
          <w:lang w:eastAsia="zh-CN"/>
        </w:rPr>
      </w:r>
      <w:r w:rsidR="006B4471">
        <w:rPr>
          <w:rFonts w:eastAsia="SimSun"/>
          <w:lang w:eastAsia="zh-CN"/>
        </w:rPr>
        <w:fldChar w:fldCharType="separate"/>
      </w:r>
      <w:r w:rsidR="006B4471">
        <w:rPr>
          <w:rFonts w:eastAsia="SimSun"/>
          <w:lang w:eastAsia="zh-CN"/>
        </w:rPr>
        <w:t>[1]</w:t>
      </w:r>
      <w:r w:rsidR="006B4471">
        <w:rPr>
          <w:rFonts w:eastAsia="SimSun"/>
          <w:lang w:eastAsia="zh-CN"/>
        </w:rPr>
        <w:fldChar w:fldCharType="end"/>
      </w:r>
      <w:r w:rsidR="00B74A78" w:rsidRPr="00FA4BF0">
        <w:rPr>
          <w:rFonts w:eastAsia="SimSun"/>
          <w:lang w:eastAsia="zh-CN"/>
        </w:rPr>
        <w:t xml:space="preserve">. </w:t>
      </w:r>
      <w:r w:rsidR="00FB7AAC">
        <w:rPr>
          <w:rFonts w:eastAsia="SimSun"/>
          <w:lang w:eastAsia="zh-CN"/>
        </w:rPr>
        <w:t xml:space="preserve">Main steps are: 1) the network provides candidate cells pre-configuration to the UE, 2) the UE reports L1 measurement results, 3) the network triggers a cell switch command, and 4) the UE switches to the target cell. In this contribution, we further analyse the cell switch procedure, including L2 behaviours during cell switch, </w:t>
      </w:r>
      <w:r w:rsidR="00D72709">
        <w:rPr>
          <w:rFonts w:eastAsia="SimSun"/>
          <w:lang w:eastAsia="zh-CN"/>
        </w:rPr>
        <w:t>and how to indicate the L2 behaviours</w:t>
      </w:r>
      <w:r w:rsidR="00FB7AAC">
        <w:rPr>
          <w:rFonts w:eastAsia="SimSun"/>
          <w:lang w:eastAsia="zh-CN"/>
        </w:rPr>
        <w:t>.</w:t>
      </w:r>
    </w:p>
    <w:p w14:paraId="648C8BBA" w14:textId="144DD4FA" w:rsidR="00464010" w:rsidRPr="00800803" w:rsidRDefault="0034361D" w:rsidP="00800803">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Discussion</w:t>
      </w:r>
    </w:p>
    <w:p w14:paraId="0C7C9274" w14:textId="5C57DF8A" w:rsidR="00467C2E" w:rsidRDefault="00632428" w:rsidP="00E7261A">
      <w:pPr>
        <w:pStyle w:val="Heading2"/>
        <w:numPr>
          <w:ilvl w:val="1"/>
          <w:numId w:val="1"/>
        </w:numPr>
        <w:rPr>
          <w:rFonts w:eastAsia="SimSun"/>
          <w:sz w:val="28"/>
          <w:lang w:eastAsia="zh-CN"/>
        </w:rPr>
      </w:pPr>
      <w:r>
        <w:rPr>
          <w:rFonts w:eastAsia="SimSun"/>
          <w:sz w:val="28"/>
          <w:lang w:eastAsia="zh-CN"/>
        </w:rPr>
        <w:t>MAC</w:t>
      </w:r>
      <w:r w:rsidR="001A752D" w:rsidRPr="00FA4BF0">
        <w:rPr>
          <w:rFonts w:eastAsia="SimSun"/>
          <w:sz w:val="28"/>
          <w:lang w:eastAsia="zh-CN"/>
        </w:rPr>
        <w:t xml:space="preserve"> behaviour</w:t>
      </w:r>
      <w:r w:rsidR="00800803">
        <w:rPr>
          <w:rFonts w:eastAsia="SimSun"/>
          <w:sz w:val="28"/>
          <w:lang w:eastAsia="zh-CN"/>
        </w:rPr>
        <w:t>s</w:t>
      </w:r>
    </w:p>
    <w:p w14:paraId="623E562B" w14:textId="55F0FE6D" w:rsidR="00467C2E" w:rsidRPr="00FA4BF0" w:rsidRDefault="009F3BBC" w:rsidP="00C27D44">
      <w:pPr>
        <w:spacing w:before="180"/>
        <w:rPr>
          <w:rFonts w:eastAsiaTheme="minorEastAsia"/>
          <w:lang w:eastAsia="zh-CN"/>
        </w:rPr>
      </w:pPr>
      <w:r>
        <w:rPr>
          <w:rFonts w:eastAsiaTheme="minorEastAsia"/>
          <w:lang w:eastAsia="zh-CN"/>
        </w:rPr>
        <w:t>In order to reduce the handover interr</w:t>
      </w:r>
      <w:r w:rsidR="00285A00">
        <w:rPr>
          <w:rFonts w:eastAsiaTheme="minorEastAsia"/>
          <w:lang w:eastAsia="zh-CN"/>
        </w:rPr>
        <w:t>uptio</w:t>
      </w:r>
      <w:r w:rsidR="00FF5791">
        <w:rPr>
          <w:rFonts w:eastAsiaTheme="minorEastAsia"/>
          <w:lang w:eastAsia="zh-CN"/>
        </w:rPr>
        <w:t>n</w:t>
      </w:r>
      <w:r w:rsidR="00285A00">
        <w:rPr>
          <w:rFonts w:eastAsiaTheme="minorEastAsia"/>
          <w:lang w:eastAsia="zh-CN"/>
        </w:rPr>
        <w:t>, RAN2 discussed the L2 behaviours during LTM cell switch</w:t>
      </w:r>
      <w:r w:rsidR="001A752D" w:rsidRPr="00FA4BF0">
        <w:rPr>
          <w:rFonts w:eastAsiaTheme="minorEastAsia"/>
          <w:lang w:eastAsia="zh-CN"/>
        </w:rPr>
        <w:t>.</w:t>
      </w:r>
      <w:r w:rsidR="00285A00">
        <w:rPr>
          <w:rFonts w:eastAsiaTheme="minorEastAsia"/>
          <w:lang w:eastAsia="zh-CN"/>
        </w:rPr>
        <w:t xml:space="preserve"> The related agreements are</w:t>
      </w:r>
      <w:r w:rsidR="00274353">
        <w:rPr>
          <w:rFonts w:eastAsiaTheme="minorEastAsia"/>
          <w:lang w:eastAsia="zh-CN"/>
        </w:rPr>
        <w:t>:</w:t>
      </w:r>
    </w:p>
    <w:tbl>
      <w:tblPr>
        <w:tblStyle w:val="TableGrid"/>
        <w:tblW w:w="0" w:type="auto"/>
        <w:tblLook w:val="04A0" w:firstRow="1" w:lastRow="0" w:firstColumn="1" w:lastColumn="0" w:noHBand="0" w:noVBand="1"/>
      </w:tblPr>
      <w:tblGrid>
        <w:gridCol w:w="9629"/>
      </w:tblGrid>
      <w:tr w:rsidR="001A752D" w:rsidRPr="00FA4BF0" w14:paraId="0056AC88" w14:textId="77777777" w:rsidTr="001A752D">
        <w:tc>
          <w:tcPr>
            <w:tcW w:w="9629" w:type="dxa"/>
          </w:tcPr>
          <w:p w14:paraId="64326C36" w14:textId="77777777" w:rsidR="00332587" w:rsidRPr="00FF5791" w:rsidRDefault="00332587" w:rsidP="00332587">
            <w:pPr>
              <w:pStyle w:val="Agreement"/>
              <w:numPr>
                <w:ilvl w:val="0"/>
                <w:numId w:val="0"/>
              </w:numPr>
              <w:overflowPunct/>
              <w:autoSpaceDE/>
              <w:autoSpaceDN/>
              <w:adjustRightInd/>
              <w:ind w:left="360" w:hanging="360"/>
              <w:textAlignment w:val="auto"/>
              <w:rPr>
                <w:b w:val="0"/>
                <w:i/>
              </w:rPr>
            </w:pPr>
            <w:r w:rsidRPr="00FF5791">
              <w:rPr>
                <w:b w:val="0"/>
                <w:i/>
              </w:rPr>
              <w:t>RAN2 119</w:t>
            </w:r>
          </w:p>
          <w:p w14:paraId="24833DE8" w14:textId="77777777" w:rsidR="00FF5791" w:rsidRPr="003D3F59" w:rsidRDefault="00FF5791" w:rsidP="00FF5791">
            <w:pPr>
              <w:pStyle w:val="Agreement"/>
              <w:rPr>
                <w:b w:val="0"/>
              </w:rPr>
            </w:pPr>
            <w:r w:rsidRPr="003D3F59">
              <w:rPr>
                <w:b w:val="0"/>
              </w:rPr>
              <w:t>R2 assumes that L2 is continued whenever possible (e.g. intra-DU), without Reset, with the target to avoid data loss, and the additional delay of data recovery.</w:t>
            </w:r>
          </w:p>
          <w:p w14:paraId="0BB332D3" w14:textId="77777777" w:rsidR="00332587" w:rsidRPr="003D3F59" w:rsidRDefault="00332587" w:rsidP="00332587">
            <w:pPr>
              <w:pStyle w:val="Agreement"/>
              <w:numPr>
                <w:ilvl w:val="0"/>
                <w:numId w:val="0"/>
              </w:numPr>
              <w:overflowPunct/>
              <w:autoSpaceDE/>
              <w:autoSpaceDN/>
              <w:adjustRightInd/>
              <w:ind w:left="360" w:hanging="360"/>
              <w:textAlignment w:val="auto"/>
              <w:rPr>
                <w:b w:val="0"/>
                <w:i/>
              </w:rPr>
            </w:pPr>
            <w:r w:rsidRPr="003D3F59">
              <w:rPr>
                <w:b w:val="0"/>
                <w:i/>
              </w:rPr>
              <w:t>RAN2 119bis</w:t>
            </w:r>
          </w:p>
          <w:p w14:paraId="62D48265" w14:textId="77777777" w:rsidR="00FF5791" w:rsidRPr="003D3F59" w:rsidRDefault="00FF5791" w:rsidP="00FF5791">
            <w:pPr>
              <w:pStyle w:val="Agreement"/>
              <w:rPr>
                <w:b w:val="0"/>
              </w:rPr>
            </w:pPr>
            <w:r w:rsidRPr="003D3F59">
              <w:rPr>
                <w:b w:val="0"/>
              </w:rPr>
              <w:t xml:space="preserve">No </w:t>
            </w:r>
            <w:r w:rsidRPr="003D3F59">
              <w:rPr>
                <w:rFonts w:hint="eastAsia"/>
                <w:b w:val="0"/>
              </w:rPr>
              <w:t xml:space="preserve">security update </w:t>
            </w:r>
            <w:r w:rsidRPr="003D3F59">
              <w:rPr>
                <w:b w:val="0"/>
              </w:rPr>
              <w:t xml:space="preserve">support </w:t>
            </w:r>
            <w:r w:rsidRPr="003D3F59">
              <w:rPr>
                <w:rFonts w:hint="eastAsia"/>
                <w:b w:val="0"/>
              </w:rPr>
              <w:t xml:space="preserve">in </w:t>
            </w:r>
            <w:r w:rsidRPr="003D3F59">
              <w:rPr>
                <w:b w:val="0"/>
              </w:rPr>
              <w:t xml:space="preserve">Rel-18 with L1/L2 </w:t>
            </w:r>
            <w:r w:rsidRPr="003D3F59">
              <w:rPr>
                <w:rFonts w:hint="eastAsia"/>
                <w:b w:val="0"/>
              </w:rPr>
              <w:t xml:space="preserve">based </w:t>
            </w:r>
            <w:r w:rsidRPr="003D3F59">
              <w:rPr>
                <w:b w:val="0"/>
              </w:rPr>
              <w:t>mobility</w:t>
            </w:r>
            <w:r w:rsidRPr="003D3F59">
              <w:rPr>
                <w:rFonts w:hint="eastAsia"/>
                <w:b w:val="0"/>
              </w:rPr>
              <w:t>.</w:t>
            </w:r>
          </w:p>
          <w:p w14:paraId="58108E5E" w14:textId="08E52961" w:rsidR="00332587" w:rsidRPr="003D3F59" w:rsidRDefault="00FF5791" w:rsidP="00FF5791">
            <w:pPr>
              <w:pStyle w:val="Agreement"/>
              <w:rPr>
                <w:b w:val="0"/>
              </w:rPr>
            </w:pPr>
            <w:r w:rsidRPr="003D3F59">
              <w:rPr>
                <w:b w:val="0"/>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04DEE14F" w14:textId="77777777" w:rsidR="00332587" w:rsidRPr="003D3F59" w:rsidRDefault="00332587" w:rsidP="00332587">
            <w:pPr>
              <w:pStyle w:val="Agreement"/>
              <w:numPr>
                <w:ilvl w:val="0"/>
                <w:numId w:val="0"/>
              </w:numPr>
              <w:overflowPunct/>
              <w:autoSpaceDE/>
              <w:autoSpaceDN/>
              <w:adjustRightInd/>
              <w:ind w:left="360" w:hanging="360"/>
              <w:textAlignment w:val="auto"/>
              <w:rPr>
                <w:b w:val="0"/>
                <w:i/>
              </w:rPr>
            </w:pPr>
            <w:r w:rsidRPr="003D3F59">
              <w:rPr>
                <w:b w:val="0"/>
                <w:i/>
              </w:rPr>
              <w:t>RAN2 120</w:t>
            </w:r>
          </w:p>
          <w:p w14:paraId="1C327288" w14:textId="77777777" w:rsidR="00FF5791" w:rsidRPr="003D3F59" w:rsidRDefault="00FF5791" w:rsidP="00FF5791">
            <w:pPr>
              <w:pStyle w:val="Agreement"/>
              <w:rPr>
                <w:b w:val="0"/>
              </w:rPr>
            </w:pPr>
            <w:r w:rsidRPr="003D3F59">
              <w:rPr>
                <w:b w:val="0"/>
              </w:rPr>
              <w:t>RAN2 to have the mindset to have a common design for partial MAC reset for different cell change cases in intra-DU scenario (as far as reasonable)</w:t>
            </w:r>
          </w:p>
          <w:p w14:paraId="234444B6" w14:textId="77777777" w:rsidR="001A752D" w:rsidRDefault="00FF5791" w:rsidP="00FF5791">
            <w:pPr>
              <w:pStyle w:val="Agreement"/>
              <w:rPr>
                <w:b w:val="0"/>
              </w:rPr>
            </w:pPr>
            <w:r w:rsidRPr="003D3F59">
              <w:rPr>
                <w:b w:val="0"/>
              </w:rPr>
              <w:t>The summary in [R2-2213336] could be considered as the starting point for partial reset in intra-DU.</w:t>
            </w:r>
          </w:p>
          <w:p w14:paraId="1BD93E80" w14:textId="02452F76" w:rsidR="003B4245" w:rsidRPr="003D3F59" w:rsidRDefault="003B4245" w:rsidP="003B4245">
            <w:pPr>
              <w:pStyle w:val="Agreement"/>
              <w:numPr>
                <w:ilvl w:val="0"/>
                <w:numId w:val="0"/>
              </w:numPr>
              <w:overflowPunct/>
              <w:autoSpaceDE/>
              <w:autoSpaceDN/>
              <w:adjustRightInd/>
              <w:ind w:left="360" w:hanging="360"/>
              <w:textAlignment w:val="auto"/>
              <w:rPr>
                <w:b w:val="0"/>
                <w:i/>
              </w:rPr>
            </w:pPr>
            <w:r>
              <w:rPr>
                <w:b w:val="0"/>
                <w:i/>
              </w:rPr>
              <w:t>RAN2 121</w:t>
            </w:r>
          </w:p>
          <w:p w14:paraId="007B7FD9" w14:textId="77777777" w:rsidR="003C7D13" w:rsidRPr="003C7D13" w:rsidRDefault="003C7D13" w:rsidP="003C7D13">
            <w:pPr>
              <w:pStyle w:val="Agreement"/>
              <w:rPr>
                <w:b w:val="0"/>
              </w:rPr>
            </w:pPr>
            <w:r w:rsidRPr="003C7D13">
              <w:rPr>
                <w:b w:val="0"/>
              </w:rPr>
              <w:t>No consensus to support HARQ continuation (and in order to resume discussion some new input may be needed, e.g. quantitative evidence of a serious problem).</w:t>
            </w:r>
          </w:p>
          <w:p w14:paraId="7C771B13" w14:textId="3B799F8F" w:rsidR="003B4245" w:rsidRPr="003C7D13" w:rsidRDefault="003C7D13" w:rsidP="003B4245">
            <w:pPr>
              <w:pStyle w:val="Agreement"/>
              <w:rPr>
                <w:b w:val="0"/>
              </w:rPr>
            </w:pPr>
            <w:r w:rsidRPr="003C7D13">
              <w:rPr>
                <w:b w:val="0"/>
              </w:rPr>
              <w:t>To determine if to reset L2 or not is based on RRC configuration (e.g. set of cells. FFS if separate for RLC, MAC, PDCP)</w:t>
            </w:r>
            <w:r>
              <w:rPr>
                <w:b w:val="0"/>
              </w:rPr>
              <w:t>.</w:t>
            </w:r>
          </w:p>
        </w:tc>
      </w:tr>
    </w:tbl>
    <w:p w14:paraId="30095B66" w14:textId="01C39149" w:rsidR="00594830" w:rsidRDefault="00956F48" w:rsidP="00CB4CC2">
      <w:pPr>
        <w:spacing w:before="180"/>
        <w:rPr>
          <w:rFonts w:eastAsiaTheme="minorEastAsia"/>
          <w:lang w:eastAsia="zh-CN"/>
        </w:rPr>
      </w:pPr>
      <w:r>
        <w:rPr>
          <w:rFonts w:eastAsiaTheme="minorEastAsia"/>
          <w:lang w:eastAsia="zh-CN"/>
        </w:rPr>
        <w:t xml:space="preserve">Partial MAC reset is one possible behaviour for intra-DU LTM. </w:t>
      </w:r>
      <w:r w:rsidR="00274353">
        <w:rPr>
          <w:rFonts w:eastAsiaTheme="minorEastAsia"/>
          <w:lang w:eastAsia="zh-CN"/>
        </w:rPr>
        <w:t xml:space="preserve">A number of </w:t>
      </w:r>
      <w:r w:rsidR="00BD3119">
        <w:rPr>
          <w:rFonts w:eastAsiaTheme="minorEastAsia"/>
          <w:lang w:eastAsia="zh-CN"/>
        </w:rPr>
        <w:t xml:space="preserve">MAC behaviours are directly related to </w:t>
      </w:r>
      <w:r w:rsidR="007F6AD8">
        <w:rPr>
          <w:rFonts w:eastAsiaTheme="minorEastAsia"/>
          <w:lang w:eastAsia="zh-CN"/>
        </w:rPr>
        <w:t>the serving cell, e.g. RACH, BF</w:t>
      </w:r>
      <w:r w:rsidR="00BD3119">
        <w:rPr>
          <w:rFonts w:eastAsiaTheme="minorEastAsia"/>
          <w:lang w:eastAsia="zh-CN"/>
        </w:rPr>
        <w:t xml:space="preserve">R, PHR. Maintaining those MAC operations has little or no meaning when the UE switches to a new cell, so </w:t>
      </w:r>
      <w:r w:rsidR="00274353">
        <w:rPr>
          <w:rFonts w:eastAsiaTheme="minorEastAsia"/>
          <w:lang w:eastAsia="zh-CN"/>
        </w:rPr>
        <w:t>this also applies for a</w:t>
      </w:r>
      <w:r w:rsidR="00BD3119">
        <w:rPr>
          <w:rFonts w:eastAsiaTheme="minorEastAsia"/>
          <w:lang w:eastAsia="zh-CN"/>
        </w:rPr>
        <w:t xml:space="preserve"> partial MAC reset. What could </w:t>
      </w:r>
      <w:r w:rsidR="00274353">
        <w:rPr>
          <w:rFonts w:eastAsiaTheme="minorEastAsia"/>
          <w:lang w:eastAsia="zh-CN"/>
        </w:rPr>
        <w:t>be</w:t>
      </w:r>
      <w:r w:rsidR="0012497D">
        <w:rPr>
          <w:rFonts w:eastAsiaTheme="minorEastAsia"/>
          <w:lang w:eastAsia="zh-CN"/>
        </w:rPr>
        <w:t xml:space="preserve"> maintain</w:t>
      </w:r>
      <w:r w:rsidR="00274353">
        <w:rPr>
          <w:rFonts w:eastAsiaTheme="minorEastAsia"/>
          <w:lang w:eastAsia="zh-CN"/>
        </w:rPr>
        <w:t>ed</w:t>
      </w:r>
      <w:r w:rsidR="0012497D">
        <w:rPr>
          <w:rFonts w:eastAsiaTheme="minorEastAsia"/>
          <w:lang w:eastAsia="zh-CN"/>
        </w:rPr>
        <w:t xml:space="preserve"> </w:t>
      </w:r>
      <w:r w:rsidR="00274353">
        <w:rPr>
          <w:rFonts w:eastAsiaTheme="minorEastAsia"/>
          <w:lang w:eastAsia="zh-CN"/>
        </w:rPr>
        <w:t xml:space="preserve">is </w:t>
      </w:r>
      <w:r w:rsidR="0012497D">
        <w:rPr>
          <w:rFonts w:eastAsiaTheme="minorEastAsia"/>
          <w:lang w:eastAsia="zh-CN"/>
        </w:rPr>
        <w:t xml:space="preserve">the operations that operate at levels “higher” than </w:t>
      </w:r>
      <w:r w:rsidR="00274353">
        <w:rPr>
          <w:rFonts w:eastAsiaTheme="minorEastAsia"/>
          <w:lang w:eastAsia="zh-CN"/>
        </w:rPr>
        <w:t xml:space="preserve">a </w:t>
      </w:r>
      <w:r w:rsidR="0012497D">
        <w:rPr>
          <w:rFonts w:eastAsiaTheme="minorEastAsia"/>
          <w:lang w:eastAsia="zh-CN"/>
        </w:rPr>
        <w:t>cell</w:t>
      </w:r>
      <w:r w:rsidR="00274353">
        <w:rPr>
          <w:rFonts w:eastAsiaTheme="minorEastAsia"/>
          <w:lang w:eastAsia="zh-CN"/>
        </w:rPr>
        <w:t xml:space="preserve">, </w:t>
      </w:r>
      <w:r w:rsidR="00F37DF9">
        <w:rPr>
          <w:rFonts w:eastAsiaTheme="minorEastAsia"/>
          <w:lang w:eastAsia="zh-CN"/>
        </w:rPr>
        <w:t>e</w:t>
      </w:r>
      <w:r w:rsidR="0012497D">
        <w:rPr>
          <w:rFonts w:eastAsiaTheme="minorEastAsia"/>
          <w:lang w:eastAsia="zh-CN"/>
        </w:rPr>
        <w:t>.g. BSR procedu</w:t>
      </w:r>
      <w:r w:rsidR="007F6AD8">
        <w:rPr>
          <w:rFonts w:eastAsiaTheme="minorEastAsia"/>
          <w:lang w:eastAsia="zh-CN"/>
        </w:rPr>
        <w:t xml:space="preserve">re </w:t>
      </w:r>
      <w:r w:rsidR="00274353">
        <w:rPr>
          <w:rFonts w:eastAsiaTheme="minorEastAsia"/>
          <w:lang w:eastAsia="zh-CN"/>
        </w:rPr>
        <w:t xml:space="preserve">that </w:t>
      </w:r>
      <w:r w:rsidR="007F6AD8">
        <w:rPr>
          <w:rFonts w:eastAsiaTheme="minorEastAsia"/>
          <w:lang w:eastAsia="zh-CN"/>
        </w:rPr>
        <w:t>operates at LCH level</w:t>
      </w:r>
      <w:r w:rsidR="0012497D">
        <w:rPr>
          <w:rFonts w:eastAsiaTheme="minorEastAsia"/>
          <w:lang w:eastAsia="zh-CN"/>
        </w:rPr>
        <w:t xml:space="preserve">. </w:t>
      </w:r>
      <w:r w:rsidR="007F6AD8">
        <w:rPr>
          <w:rFonts w:eastAsiaTheme="minorEastAsia"/>
          <w:lang w:eastAsia="zh-CN"/>
        </w:rPr>
        <w:t>RAN2 could discuss</w:t>
      </w:r>
      <w:r w:rsidR="004D24C3">
        <w:rPr>
          <w:rFonts w:eastAsiaTheme="minorEastAsia"/>
          <w:lang w:eastAsia="zh-CN"/>
        </w:rPr>
        <w:t xml:space="preserve"> whether </w:t>
      </w:r>
      <w:r w:rsidR="00274353">
        <w:rPr>
          <w:rFonts w:eastAsiaTheme="minorEastAsia"/>
          <w:lang w:eastAsia="zh-CN"/>
        </w:rPr>
        <w:t>it is useful to maintain "higher-level" MAC operations</w:t>
      </w:r>
      <w:r w:rsidR="004D24C3">
        <w:rPr>
          <w:rFonts w:eastAsiaTheme="minorEastAsia"/>
          <w:lang w:eastAsia="zh-CN"/>
        </w:rPr>
        <w:t xml:space="preserve"> during LTM cell switch.</w:t>
      </w:r>
    </w:p>
    <w:p w14:paraId="7E13EE5E" w14:textId="256436CE" w:rsidR="00FA6DD7" w:rsidRDefault="00AB7BE9" w:rsidP="00C27D44">
      <w:pPr>
        <w:spacing w:before="180"/>
        <w:rPr>
          <w:rFonts w:eastAsiaTheme="minorEastAsia"/>
          <w:lang w:eastAsia="zh-CN"/>
        </w:rPr>
      </w:pPr>
      <w:r>
        <w:rPr>
          <w:rFonts w:eastAsiaTheme="minorEastAsia"/>
          <w:lang w:eastAsia="zh-CN"/>
        </w:rPr>
        <w:t>In</w:t>
      </w:r>
      <w:r w:rsidR="00910D48">
        <w:rPr>
          <w:rFonts w:eastAsiaTheme="minorEastAsia"/>
          <w:lang w:eastAsia="zh-CN"/>
        </w:rPr>
        <w:t xml:space="preserve"> </w:t>
      </w:r>
      <w:r w:rsidR="00FA6DD7">
        <w:rPr>
          <w:rFonts w:eastAsiaTheme="minorEastAsia"/>
          <w:lang w:eastAsia="zh-CN"/>
        </w:rPr>
        <w:t xml:space="preserve">legacy L3 handover, </w:t>
      </w:r>
      <w:r w:rsidR="00EC32A8">
        <w:rPr>
          <w:rFonts w:eastAsiaTheme="minorEastAsia"/>
          <w:lang w:eastAsia="zh-CN"/>
        </w:rPr>
        <w:t>all</w:t>
      </w:r>
      <w:r w:rsidR="00FA6DD7">
        <w:rPr>
          <w:rFonts w:eastAsiaTheme="minorEastAsia"/>
          <w:lang w:eastAsia="zh-CN"/>
        </w:rPr>
        <w:t xml:space="preserve"> triggered BSRs are cancelled by </w:t>
      </w:r>
      <w:r w:rsidR="00120620">
        <w:rPr>
          <w:rFonts w:eastAsiaTheme="minorEastAsia"/>
          <w:lang w:eastAsia="zh-CN"/>
        </w:rPr>
        <w:t>(</w:t>
      </w:r>
      <w:r w:rsidR="00FA6DD7">
        <w:rPr>
          <w:rFonts w:eastAsiaTheme="minorEastAsia"/>
          <w:lang w:eastAsia="zh-CN"/>
        </w:rPr>
        <w:t>full</w:t>
      </w:r>
      <w:r w:rsidR="00120620">
        <w:rPr>
          <w:rFonts w:eastAsiaTheme="minorEastAsia"/>
          <w:lang w:eastAsia="zh-CN"/>
        </w:rPr>
        <w:t>)</w:t>
      </w:r>
      <w:r w:rsidR="00FA6DD7">
        <w:rPr>
          <w:rFonts w:eastAsiaTheme="minorEastAsia"/>
          <w:lang w:eastAsia="zh-CN"/>
        </w:rPr>
        <w:t xml:space="preserve"> MAC reset and RLC is re-established. In this case, the </w:t>
      </w:r>
      <w:r w:rsidR="00FA6DD7" w:rsidRPr="00FA6DD7">
        <w:rPr>
          <w:rFonts w:eastAsiaTheme="minorEastAsia"/>
          <w:i/>
          <w:lang w:eastAsia="zh-CN"/>
        </w:rPr>
        <w:t>RRCReconfigurationComplete</w:t>
      </w:r>
      <w:r w:rsidR="00FA6DD7">
        <w:rPr>
          <w:rFonts w:eastAsiaTheme="minorEastAsia"/>
          <w:lang w:eastAsia="zh-CN"/>
        </w:rPr>
        <w:t xml:space="preserve"> message generated after handover triggers a new regular B</w:t>
      </w:r>
      <w:r w:rsidR="00835B17">
        <w:rPr>
          <w:rFonts w:eastAsiaTheme="minorEastAsia"/>
          <w:lang w:eastAsia="zh-CN"/>
        </w:rPr>
        <w:t xml:space="preserve">SR. </w:t>
      </w:r>
      <w:r w:rsidR="00502682">
        <w:rPr>
          <w:rFonts w:eastAsiaTheme="minorEastAsia"/>
          <w:lang w:eastAsia="zh-CN"/>
        </w:rPr>
        <w:t>So,</w:t>
      </w:r>
      <w:r w:rsidR="00FA6DD7">
        <w:rPr>
          <w:rFonts w:eastAsiaTheme="minorEastAsia"/>
          <w:lang w:eastAsia="zh-CN"/>
        </w:rPr>
        <w:t xml:space="preserve"> the target cell knows UE’s uplink buffer status timely. In LTM, RAN2</w:t>
      </w:r>
      <w:r w:rsidR="00EA2A71">
        <w:rPr>
          <w:rFonts w:eastAsiaTheme="minorEastAsia"/>
          <w:lang w:eastAsia="zh-CN"/>
        </w:rPr>
        <w:t xml:space="preserve"> </w:t>
      </w:r>
      <w:r w:rsidR="00EA2A71">
        <w:t xml:space="preserve">assumes </w:t>
      </w:r>
      <w:r w:rsidR="00EA2A71" w:rsidRPr="00EA2A71">
        <w:rPr>
          <w:i/>
        </w:rPr>
        <w:t>RRCReconfigurationComplete</w:t>
      </w:r>
      <w:r w:rsidR="00EA2A71">
        <w:t xml:space="preserve"> message is always sent at each LTM execution.</w:t>
      </w:r>
    </w:p>
    <w:tbl>
      <w:tblPr>
        <w:tblStyle w:val="TableGrid"/>
        <w:tblW w:w="0" w:type="auto"/>
        <w:tblLook w:val="04A0" w:firstRow="1" w:lastRow="0" w:firstColumn="1" w:lastColumn="0" w:noHBand="0" w:noVBand="1"/>
      </w:tblPr>
      <w:tblGrid>
        <w:gridCol w:w="9629"/>
      </w:tblGrid>
      <w:tr w:rsidR="00FA6DD7" w14:paraId="0E1301C5" w14:textId="77777777" w:rsidTr="00FA6DD7">
        <w:tc>
          <w:tcPr>
            <w:tcW w:w="9629" w:type="dxa"/>
          </w:tcPr>
          <w:p w14:paraId="691A6A3A" w14:textId="38EA78D5" w:rsidR="00FA6DD7" w:rsidRPr="00FA6DD7" w:rsidRDefault="00FA6DD7" w:rsidP="00FA6DD7">
            <w:pPr>
              <w:pStyle w:val="Agreement"/>
              <w:numPr>
                <w:ilvl w:val="0"/>
                <w:numId w:val="0"/>
              </w:numPr>
              <w:overflowPunct/>
              <w:autoSpaceDE/>
              <w:autoSpaceDN/>
              <w:adjustRightInd/>
              <w:ind w:left="360" w:hanging="360"/>
              <w:textAlignment w:val="auto"/>
              <w:rPr>
                <w:b w:val="0"/>
                <w:i/>
              </w:rPr>
            </w:pPr>
            <w:r>
              <w:rPr>
                <w:b w:val="0"/>
                <w:i/>
              </w:rPr>
              <w:t>RAN2 121</w:t>
            </w:r>
            <w:r w:rsidR="00BC35D1">
              <w:rPr>
                <w:b w:val="0"/>
                <w:i/>
              </w:rPr>
              <w:t>bis</w:t>
            </w:r>
          </w:p>
          <w:p w14:paraId="7DC873E5" w14:textId="00261420" w:rsidR="00FA6DD7" w:rsidRPr="00BC35D1" w:rsidRDefault="00BC35D1" w:rsidP="00BC35D1">
            <w:pPr>
              <w:pStyle w:val="Agreement"/>
              <w:rPr>
                <w:b w:val="0"/>
              </w:rPr>
            </w:pPr>
            <w:r w:rsidRPr="00BC35D1">
              <w:rPr>
                <w:b w:val="0"/>
              </w:rPr>
              <w:t>R2 assumes RRCReconfigurationComplete message is always sent at each LTM execution.</w:t>
            </w:r>
          </w:p>
        </w:tc>
      </w:tr>
    </w:tbl>
    <w:p w14:paraId="537F0B6E" w14:textId="2C96F4A9" w:rsidR="00835B17" w:rsidRDefault="00BC35D1" w:rsidP="00C27D44">
      <w:pPr>
        <w:spacing w:before="180"/>
        <w:rPr>
          <w:rFonts w:eastAsiaTheme="minorEastAsia"/>
          <w:lang w:eastAsia="zh-CN"/>
        </w:rPr>
      </w:pPr>
      <w:r>
        <w:rPr>
          <w:rFonts w:eastAsiaTheme="minorEastAsia"/>
          <w:lang w:eastAsia="zh-CN"/>
        </w:rPr>
        <w:lastRenderedPageBreak/>
        <w:t>I</w:t>
      </w:r>
      <w:r w:rsidR="00CC7A7C">
        <w:rPr>
          <w:rFonts w:eastAsiaTheme="minorEastAsia"/>
          <w:lang w:eastAsia="zh-CN"/>
        </w:rPr>
        <w:t xml:space="preserve">n </w:t>
      </w:r>
      <w:r w:rsidR="00FA6DD7">
        <w:rPr>
          <w:rFonts w:eastAsiaTheme="minorEastAsia"/>
          <w:lang w:eastAsia="zh-CN"/>
        </w:rPr>
        <w:t xml:space="preserve">intra-DU </w:t>
      </w:r>
      <w:r w:rsidR="00CC7A7C">
        <w:rPr>
          <w:rFonts w:eastAsiaTheme="minorEastAsia"/>
          <w:lang w:eastAsia="zh-CN"/>
        </w:rPr>
        <w:t xml:space="preserve">LTM, </w:t>
      </w:r>
      <w:r w:rsidR="00FA6DD7">
        <w:rPr>
          <w:rFonts w:eastAsiaTheme="minorEastAsia"/>
          <w:lang w:eastAsia="zh-CN"/>
        </w:rPr>
        <w:t xml:space="preserve">the UE may not re-establish RLC and may not re-establish PDCP, so the UE has some old data in the </w:t>
      </w:r>
      <w:r w:rsidR="00835B17">
        <w:rPr>
          <w:rFonts w:eastAsiaTheme="minorEastAsia"/>
          <w:lang w:eastAsia="zh-CN"/>
        </w:rPr>
        <w:t xml:space="preserve">UL </w:t>
      </w:r>
      <w:r w:rsidR="00FA6DD7">
        <w:rPr>
          <w:rFonts w:eastAsiaTheme="minorEastAsia"/>
          <w:lang w:eastAsia="zh-CN"/>
        </w:rPr>
        <w:t xml:space="preserve">buffer. </w:t>
      </w:r>
      <w:r w:rsidR="00835B17">
        <w:rPr>
          <w:rFonts w:eastAsiaTheme="minorEastAsia"/>
          <w:lang w:eastAsia="zh-CN"/>
        </w:rPr>
        <w:t xml:space="preserve">It is possible that the priority of these old data is the same with the </w:t>
      </w:r>
      <w:r w:rsidR="00835B17" w:rsidRPr="00FA6DD7">
        <w:rPr>
          <w:rFonts w:eastAsiaTheme="minorEastAsia"/>
          <w:i/>
          <w:lang w:eastAsia="zh-CN"/>
        </w:rPr>
        <w:t>RRCReconfigurationComplete</w:t>
      </w:r>
      <w:r w:rsidR="00835B17">
        <w:rPr>
          <w:rFonts w:eastAsiaTheme="minorEastAsia"/>
          <w:lang w:eastAsia="zh-CN"/>
        </w:rPr>
        <w:t xml:space="preserve"> message, so the UE does not trigger a new regular BSR after LTM cell switch timely.</w:t>
      </w:r>
    </w:p>
    <w:p w14:paraId="6135ACC7" w14:textId="29596AF7" w:rsidR="00835B17" w:rsidRPr="00835B17" w:rsidRDefault="00835B17" w:rsidP="00C27D44">
      <w:pPr>
        <w:spacing w:before="180"/>
        <w:rPr>
          <w:rFonts w:eastAsiaTheme="minorEastAsia"/>
          <w:b/>
          <w:lang w:eastAsia="zh-CN"/>
        </w:rPr>
      </w:pPr>
      <w:r w:rsidRPr="00835B17">
        <w:rPr>
          <w:rFonts w:eastAsiaTheme="minorEastAsia" w:hint="eastAsia"/>
          <w:b/>
          <w:lang w:eastAsia="zh-CN"/>
        </w:rPr>
        <w:t>O</w:t>
      </w:r>
      <w:r w:rsidRPr="00835B17">
        <w:rPr>
          <w:rFonts w:eastAsiaTheme="minorEastAsia"/>
          <w:b/>
          <w:lang w:eastAsia="zh-CN"/>
        </w:rPr>
        <w:t xml:space="preserve">bservation 1: If the </w:t>
      </w:r>
      <w:r w:rsidRPr="00835B17">
        <w:rPr>
          <w:rFonts w:eastAsiaTheme="minorEastAsia"/>
          <w:b/>
          <w:i/>
          <w:lang w:eastAsia="zh-CN"/>
        </w:rPr>
        <w:t>RRCReconfigurationComplete</w:t>
      </w:r>
      <w:r w:rsidRPr="00835B17">
        <w:rPr>
          <w:rFonts w:eastAsiaTheme="minorEastAsia"/>
          <w:b/>
          <w:lang w:eastAsia="zh-CN"/>
        </w:rPr>
        <w:t xml:space="preserve"> message to be transmitted </w:t>
      </w:r>
      <w:r w:rsidR="00120620">
        <w:rPr>
          <w:rFonts w:eastAsiaTheme="minorEastAsia"/>
          <w:b/>
          <w:lang w:eastAsia="zh-CN"/>
        </w:rPr>
        <w:t>to</w:t>
      </w:r>
      <w:r w:rsidRPr="00835B17">
        <w:rPr>
          <w:rFonts w:eastAsiaTheme="minorEastAsia"/>
          <w:b/>
          <w:lang w:eastAsia="zh-CN"/>
        </w:rPr>
        <w:t xml:space="preserve"> the target cell is configured with </w:t>
      </w:r>
      <w:r w:rsidR="00120620">
        <w:rPr>
          <w:rFonts w:eastAsiaTheme="minorEastAsia"/>
          <w:b/>
          <w:lang w:eastAsia="zh-CN"/>
        </w:rPr>
        <w:t xml:space="preserve">the </w:t>
      </w:r>
      <w:r w:rsidRPr="00835B17">
        <w:rPr>
          <w:rFonts w:eastAsiaTheme="minorEastAsia"/>
          <w:b/>
          <w:lang w:eastAsia="zh-CN"/>
        </w:rPr>
        <w:t xml:space="preserve">same </w:t>
      </w:r>
      <w:r w:rsidR="00120620">
        <w:rPr>
          <w:rFonts w:eastAsiaTheme="minorEastAsia"/>
          <w:b/>
          <w:lang w:eastAsia="zh-CN"/>
        </w:rPr>
        <w:t>(</w:t>
      </w:r>
      <w:r w:rsidRPr="00835B17">
        <w:rPr>
          <w:rFonts w:eastAsiaTheme="minorEastAsia"/>
          <w:b/>
          <w:lang w:eastAsia="zh-CN"/>
        </w:rPr>
        <w:t>high</w:t>
      </w:r>
      <w:r w:rsidR="00120620">
        <w:rPr>
          <w:rFonts w:eastAsiaTheme="minorEastAsia"/>
          <w:b/>
          <w:lang w:eastAsia="zh-CN"/>
        </w:rPr>
        <w:t>)</w:t>
      </w:r>
      <w:r w:rsidRPr="00835B17">
        <w:rPr>
          <w:rFonts w:eastAsiaTheme="minorEastAsia"/>
          <w:b/>
          <w:lang w:eastAsia="zh-CN"/>
        </w:rPr>
        <w:t xml:space="preserve"> priority </w:t>
      </w:r>
      <w:r w:rsidR="00120620">
        <w:rPr>
          <w:rFonts w:eastAsiaTheme="minorEastAsia"/>
          <w:b/>
          <w:lang w:eastAsia="zh-CN"/>
        </w:rPr>
        <w:t>like</w:t>
      </w:r>
      <w:r w:rsidRPr="00835B17">
        <w:rPr>
          <w:rFonts w:eastAsiaTheme="minorEastAsia"/>
          <w:b/>
          <w:lang w:eastAsia="zh-CN"/>
        </w:rPr>
        <w:t xml:space="preserve"> other buffered LCH data (i.e. no higher priority data arrival) and RLC/PDCP is maintained (i.e. not to flush buffered data), </w:t>
      </w:r>
      <w:r w:rsidR="00120620">
        <w:rPr>
          <w:rFonts w:eastAsiaTheme="minorEastAsia"/>
          <w:b/>
          <w:lang w:eastAsia="zh-CN"/>
        </w:rPr>
        <w:t>a</w:t>
      </w:r>
      <w:r w:rsidRPr="00835B17">
        <w:rPr>
          <w:rFonts w:eastAsiaTheme="minorEastAsia"/>
          <w:b/>
          <w:lang w:eastAsia="zh-CN"/>
        </w:rPr>
        <w:t xml:space="preserve"> regular BSR may not be triggered timely.</w:t>
      </w:r>
    </w:p>
    <w:p w14:paraId="521B13A9" w14:textId="37212668" w:rsidR="00FD6045" w:rsidRDefault="00FD6045" w:rsidP="00C27D44">
      <w:pPr>
        <w:spacing w:before="180"/>
        <w:rPr>
          <w:rFonts w:eastAsiaTheme="minorEastAsia"/>
          <w:lang w:eastAsia="zh-CN"/>
        </w:rPr>
      </w:pPr>
      <w:r>
        <w:rPr>
          <w:rFonts w:eastAsiaTheme="minorEastAsia"/>
          <w:lang w:eastAsia="zh-CN"/>
        </w:rPr>
        <w:t>In order to provide the UE buffer status information to the network early for better uplink scheduling,</w:t>
      </w:r>
      <w:r w:rsidR="00CC7A7C">
        <w:rPr>
          <w:rFonts w:eastAsiaTheme="minorEastAsia"/>
          <w:lang w:eastAsia="zh-CN"/>
        </w:rPr>
        <w:t xml:space="preserve"> the UE </w:t>
      </w:r>
      <w:r>
        <w:rPr>
          <w:rFonts w:eastAsiaTheme="minorEastAsia"/>
          <w:lang w:eastAsia="zh-CN"/>
        </w:rPr>
        <w:t xml:space="preserve">can maintain </w:t>
      </w:r>
      <w:r w:rsidR="00CF5632">
        <w:rPr>
          <w:rFonts w:eastAsiaTheme="minorEastAsia"/>
          <w:lang w:eastAsia="zh-CN"/>
        </w:rPr>
        <w:t>the triggered BSR</w:t>
      </w:r>
      <w:r>
        <w:rPr>
          <w:rFonts w:eastAsiaTheme="minorEastAsia"/>
          <w:lang w:eastAsia="zh-CN"/>
        </w:rPr>
        <w:t xml:space="preserve"> and transmit a BSR MAC CE early to the target cell</w:t>
      </w:r>
      <w:r w:rsidR="00CF5632">
        <w:rPr>
          <w:rFonts w:eastAsiaTheme="minorEastAsia"/>
          <w:lang w:eastAsia="zh-CN"/>
        </w:rPr>
        <w:t xml:space="preserve">. </w:t>
      </w:r>
      <w:r w:rsidR="00F41F49">
        <w:rPr>
          <w:rFonts w:eastAsiaTheme="minorEastAsia"/>
          <w:lang w:eastAsia="zh-CN"/>
        </w:rPr>
        <w:t xml:space="preserve">The regular BSR is triggered per LCH, so </w:t>
      </w:r>
      <w:r w:rsidR="00120620">
        <w:rPr>
          <w:rFonts w:eastAsiaTheme="minorEastAsia"/>
          <w:lang w:eastAsia="zh-CN"/>
        </w:rPr>
        <w:t xml:space="preserve">it is only possible to </w:t>
      </w:r>
      <w:r w:rsidR="00F41F49">
        <w:rPr>
          <w:rFonts w:eastAsiaTheme="minorEastAsia"/>
          <w:lang w:eastAsia="zh-CN"/>
        </w:rPr>
        <w:t xml:space="preserve">maintain </w:t>
      </w:r>
      <w:r w:rsidR="00120620">
        <w:rPr>
          <w:rFonts w:eastAsiaTheme="minorEastAsia"/>
          <w:lang w:eastAsia="zh-CN"/>
        </w:rPr>
        <w:t xml:space="preserve">a </w:t>
      </w:r>
      <w:r w:rsidR="00F41F49">
        <w:rPr>
          <w:rFonts w:eastAsiaTheme="minorEastAsia"/>
          <w:lang w:eastAsia="zh-CN"/>
        </w:rPr>
        <w:t xml:space="preserve">triggered regular BSR </w:t>
      </w:r>
      <w:r w:rsidR="00120620">
        <w:rPr>
          <w:rFonts w:eastAsiaTheme="minorEastAsia"/>
          <w:lang w:eastAsia="zh-CN"/>
        </w:rPr>
        <w:t>if</w:t>
      </w:r>
      <w:r w:rsidR="00F41F49">
        <w:rPr>
          <w:rFonts w:eastAsiaTheme="minorEastAsia"/>
          <w:lang w:eastAsia="zh-CN"/>
        </w:rPr>
        <w:t xml:space="preserve"> the UE still has this LCH in the target</w:t>
      </w:r>
      <w:r w:rsidR="00120620">
        <w:rPr>
          <w:rFonts w:eastAsiaTheme="minorEastAsia"/>
          <w:lang w:eastAsia="zh-CN"/>
        </w:rPr>
        <w:t xml:space="preserve"> configuration</w:t>
      </w:r>
      <w:r w:rsidR="00F41F49">
        <w:rPr>
          <w:rFonts w:eastAsiaTheme="minorEastAsia"/>
          <w:lang w:eastAsia="zh-CN"/>
        </w:rPr>
        <w:t xml:space="preserve"> and this LCH still belongs </w:t>
      </w:r>
      <w:r w:rsidR="00120620">
        <w:rPr>
          <w:rFonts w:eastAsiaTheme="minorEastAsia"/>
          <w:lang w:eastAsia="zh-CN"/>
        </w:rPr>
        <w:t>to the same</w:t>
      </w:r>
      <w:r w:rsidR="00F41F49">
        <w:rPr>
          <w:rFonts w:eastAsiaTheme="minorEastAsia"/>
          <w:lang w:eastAsia="zh-CN"/>
        </w:rPr>
        <w:t xml:space="preserve"> LCG.</w:t>
      </w:r>
      <w:r>
        <w:rPr>
          <w:rFonts w:eastAsiaTheme="minorEastAsia" w:hint="eastAsia"/>
          <w:lang w:eastAsia="zh-CN"/>
        </w:rPr>
        <w:t xml:space="preserve"> </w:t>
      </w:r>
      <w:r w:rsidR="00D02F01">
        <w:rPr>
          <w:rFonts w:eastAsiaTheme="minorEastAsia" w:hint="eastAsia"/>
          <w:lang w:eastAsia="zh-CN"/>
        </w:rPr>
        <w:t>A</w:t>
      </w:r>
      <w:r w:rsidR="00D02F01">
        <w:rPr>
          <w:rFonts w:eastAsiaTheme="minorEastAsia"/>
          <w:lang w:eastAsia="zh-CN"/>
        </w:rPr>
        <w:t>nother solution for letting the network know the UE</w:t>
      </w:r>
      <w:r w:rsidR="00321532">
        <w:rPr>
          <w:rFonts w:eastAsiaTheme="minorEastAsia"/>
          <w:lang w:eastAsia="zh-CN"/>
        </w:rPr>
        <w:t xml:space="preserve"> buffer status very soon</w:t>
      </w:r>
      <w:r w:rsidR="00D02F01">
        <w:rPr>
          <w:rFonts w:eastAsiaTheme="minorEastAsia"/>
          <w:lang w:eastAsia="zh-CN"/>
        </w:rPr>
        <w:t xml:space="preserve"> is that the UE triggers a </w:t>
      </w:r>
      <w:r>
        <w:rPr>
          <w:rFonts w:eastAsiaTheme="minorEastAsia"/>
          <w:lang w:eastAsia="zh-CN"/>
        </w:rPr>
        <w:t xml:space="preserve">new </w:t>
      </w:r>
      <w:r w:rsidR="00D02F01">
        <w:rPr>
          <w:rFonts w:eastAsiaTheme="minorEastAsia"/>
          <w:lang w:eastAsia="zh-CN"/>
        </w:rPr>
        <w:t>BSR after LTM cell switch</w:t>
      </w:r>
      <w:r w:rsidR="004C1C5D">
        <w:rPr>
          <w:rFonts w:eastAsiaTheme="minorEastAsia"/>
          <w:lang w:eastAsia="zh-CN"/>
        </w:rPr>
        <w:t>.</w:t>
      </w:r>
      <w:r>
        <w:rPr>
          <w:rFonts w:eastAsiaTheme="minorEastAsia"/>
          <w:lang w:eastAsia="zh-CN"/>
        </w:rPr>
        <w:t xml:space="preserve"> RAN2 can discuss these two solutions to let the network know </w:t>
      </w:r>
      <w:r w:rsidR="00120620">
        <w:rPr>
          <w:rFonts w:eastAsiaTheme="minorEastAsia"/>
          <w:lang w:eastAsia="zh-CN"/>
        </w:rPr>
        <w:t xml:space="preserve">the </w:t>
      </w:r>
      <w:r>
        <w:rPr>
          <w:rFonts w:eastAsiaTheme="minorEastAsia"/>
          <w:lang w:eastAsia="zh-CN"/>
        </w:rPr>
        <w:t>UE uplink buffer status timely.</w:t>
      </w:r>
    </w:p>
    <w:p w14:paraId="109052C8" w14:textId="63845995" w:rsidR="0082740A" w:rsidRPr="0082740A" w:rsidRDefault="0082740A" w:rsidP="0082740A">
      <w:pPr>
        <w:spacing w:before="180"/>
        <w:rPr>
          <w:rFonts w:eastAsiaTheme="minorEastAsia"/>
          <w:b/>
          <w:lang w:eastAsia="zh-CN"/>
        </w:rPr>
      </w:pPr>
      <w:r>
        <w:rPr>
          <w:rFonts w:eastAsiaTheme="minorEastAsia"/>
          <w:b/>
          <w:lang w:eastAsia="zh-CN"/>
        </w:rPr>
        <w:t>Proposal 1</w:t>
      </w:r>
      <w:r w:rsidRPr="0082740A">
        <w:rPr>
          <w:rFonts w:eastAsiaTheme="minorEastAsia"/>
          <w:b/>
          <w:lang w:eastAsia="zh-CN"/>
        </w:rPr>
        <w:t xml:space="preserve">: </w:t>
      </w:r>
      <w:r w:rsidR="00151D95">
        <w:rPr>
          <w:rFonts w:eastAsiaTheme="minorEastAsia"/>
          <w:b/>
          <w:lang w:eastAsia="zh-CN"/>
        </w:rPr>
        <w:t xml:space="preserve">Select one of the </w:t>
      </w:r>
      <w:r w:rsidRPr="0082740A">
        <w:rPr>
          <w:rFonts w:eastAsiaTheme="minorEastAsia"/>
          <w:b/>
          <w:lang w:eastAsia="zh-CN"/>
        </w:rPr>
        <w:t xml:space="preserve">following handling of the triggered BSR </w:t>
      </w:r>
      <w:r w:rsidR="00151D95">
        <w:rPr>
          <w:rFonts w:eastAsiaTheme="minorEastAsia"/>
          <w:b/>
          <w:lang w:eastAsia="zh-CN"/>
        </w:rPr>
        <w:t>at</w:t>
      </w:r>
      <w:r w:rsidR="00151D95" w:rsidRPr="0082740A">
        <w:rPr>
          <w:rFonts w:eastAsiaTheme="minorEastAsia"/>
          <w:b/>
          <w:lang w:eastAsia="zh-CN"/>
        </w:rPr>
        <w:t xml:space="preserve"> </w:t>
      </w:r>
      <w:r w:rsidRPr="0082740A">
        <w:rPr>
          <w:rFonts w:eastAsiaTheme="minorEastAsia"/>
          <w:b/>
          <w:lang w:eastAsia="zh-CN"/>
        </w:rPr>
        <w:t>LTM cell switch:</w:t>
      </w:r>
    </w:p>
    <w:p w14:paraId="0BC48067" w14:textId="5237ACE9" w:rsidR="0082740A" w:rsidRPr="00F37DF9" w:rsidRDefault="0082740A" w:rsidP="00F37DF9">
      <w:pPr>
        <w:pStyle w:val="B1"/>
        <w:rPr>
          <w:rFonts w:eastAsiaTheme="minorEastAsia"/>
          <w:b/>
          <w:lang w:eastAsia="zh-CN"/>
        </w:rPr>
      </w:pPr>
      <w:r w:rsidRPr="00F37DF9">
        <w:rPr>
          <w:rFonts w:eastAsiaTheme="minorEastAsia"/>
          <w:b/>
          <w:lang w:eastAsia="zh-CN"/>
        </w:rPr>
        <w:t>-</w:t>
      </w:r>
      <w:r w:rsidR="00F37DF9" w:rsidRPr="00F37DF9">
        <w:rPr>
          <w:rFonts w:eastAsiaTheme="minorEastAsia"/>
          <w:b/>
          <w:lang w:eastAsia="zh-CN"/>
        </w:rPr>
        <w:tab/>
      </w:r>
      <w:r w:rsidRPr="00F37DF9">
        <w:rPr>
          <w:rFonts w:eastAsiaTheme="minorEastAsia"/>
          <w:b/>
          <w:lang w:eastAsia="zh-CN"/>
        </w:rPr>
        <w:t xml:space="preserve">Option 1: the UE </w:t>
      </w:r>
      <w:r w:rsidR="00274353" w:rsidRPr="00F37DF9">
        <w:rPr>
          <w:rFonts w:eastAsiaTheme="minorEastAsia"/>
          <w:b/>
          <w:lang w:eastAsia="zh-CN"/>
        </w:rPr>
        <w:t xml:space="preserve">does not cancel </w:t>
      </w:r>
      <w:r w:rsidRPr="00F37DF9">
        <w:rPr>
          <w:rFonts w:eastAsiaTheme="minorEastAsia"/>
          <w:b/>
          <w:lang w:eastAsia="zh-CN"/>
        </w:rPr>
        <w:t>BSR</w:t>
      </w:r>
      <w:r w:rsidR="00274353" w:rsidRPr="00F37DF9">
        <w:rPr>
          <w:rFonts w:eastAsiaTheme="minorEastAsia"/>
          <w:b/>
          <w:lang w:eastAsia="zh-CN"/>
        </w:rPr>
        <w:t>s triggered by</w:t>
      </w:r>
      <w:r w:rsidR="003F39CE">
        <w:rPr>
          <w:rFonts w:eastAsiaTheme="minorEastAsia"/>
          <w:b/>
          <w:lang w:eastAsia="zh-CN"/>
        </w:rPr>
        <w:t xml:space="preserve"> </w:t>
      </w:r>
      <w:r w:rsidR="00274353" w:rsidRPr="00F37DF9">
        <w:rPr>
          <w:rFonts w:eastAsiaTheme="minorEastAsia"/>
          <w:b/>
          <w:lang w:eastAsia="zh-CN"/>
        </w:rPr>
        <w:t>an</w:t>
      </w:r>
      <w:r w:rsidRPr="00F37DF9">
        <w:rPr>
          <w:rFonts w:eastAsiaTheme="minorEastAsia"/>
          <w:b/>
          <w:lang w:eastAsia="zh-CN"/>
        </w:rPr>
        <w:t xml:space="preserve"> LCH that still exists in the target configuration. </w:t>
      </w:r>
    </w:p>
    <w:p w14:paraId="45C72612" w14:textId="5BCFA654" w:rsidR="00594830" w:rsidRDefault="0082740A" w:rsidP="00F37DF9">
      <w:pPr>
        <w:pStyle w:val="B1"/>
        <w:rPr>
          <w:rFonts w:eastAsiaTheme="minorEastAsia"/>
          <w:b/>
          <w:lang w:eastAsia="zh-CN"/>
        </w:rPr>
      </w:pPr>
      <w:r w:rsidRPr="00F37DF9">
        <w:rPr>
          <w:rFonts w:eastAsiaTheme="minorEastAsia"/>
          <w:b/>
          <w:lang w:eastAsia="zh-CN"/>
        </w:rPr>
        <w:t>-</w:t>
      </w:r>
      <w:r w:rsidR="00F37DF9" w:rsidRPr="00F37DF9">
        <w:rPr>
          <w:rFonts w:eastAsiaTheme="minorEastAsia"/>
          <w:b/>
          <w:lang w:eastAsia="zh-CN"/>
        </w:rPr>
        <w:tab/>
      </w:r>
      <w:r w:rsidRPr="00F37DF9">
        <w:rPr>
          <w:rFonts w:eastAsiaTheme="minorEastAsia"/>
          <w:b/>
          <w:lang w:eastAsia="zh-CN"/>
        </w:rPr>
        <w:t>Option 2: the UE cancels the triggered BSRs at the source cell like in Rel-17</w:t>
      </w:r>
      <w:r w:rsidR="00941492">
        <w:rPr>
          <w:rFonts w:eastAsiaTheme="minorEastAsia"/>
          <w:b/>
          <w:lang w:eastAsia="zh-CN"/>
        </w:rPr>
        <w:t xml:space="preserve"> and</w:t>
      </w:r>
      <w:r w:rsidRPr="00F37DF9">
        <w:rPr>
          <w:rFonts w:eastAsiaTheme="minorEastAsia"/>
          <w:b/>
          <w:lang w:eastAsia="zh-CN"/>
        </w:rPr>
        <w:t xml:space="preserve"> trigger</w:t>
      </w:r>
      <w:r w:rsidR="00941492">
        <w:rPr>
          <w:rFonts w:eastAsiaTheme="minorEastAsia"/>
          <w:b/>
          <w:lang w:eastAsia="zh-CN"/>
        </w:rPr>
        <w:t>s</w:t>
      </w:r>
      <w:r w:rsidRPr="00F37DF9">
        <w:rPr>
          <w:rFonts w:eastAsiaTheme="minorEastAsia"/>
          <w:b/>
          <w:lang w:eastAsia="zh-CN"/>
        </w:rPr>
        <w:t xml:space="preserve"> a new regular BSR at the target cell at LTM execution</w:t>
      </w:r>
      <w:r w:rsidR="00DA7A57" w:rsidRPr="00F37DF9">
        <w:rPr>
          <w:rFonts w:eastAsiaTheme="minorEastAsia"/>
          <w:b/>
          <w:lang w:eastAsia="zh-CN"/>
        </w:rPr>
        <w:t>.</w:t>
      </w:r>
    </w:p>
    <w:p w14:paraId="778825D4" w14:textId="61F112B1" w:rsidR="00594830" w:rsidRDefault="00594830" w:rsidP="00594830">
      <w:pPr>
        <w:spacing w:before="180"/>
        <w:rPr>
          <w:rFonts w:eastAsiaTheme="minorEastAsia"/>
          <w:lang w:eastAsia="zh-CN"/>
        </w:rPr>
      </w:pPr>
      <w:r>
        <w:rPr>
          <w:rFonts w:eastAsiaTheme="minorEastAsia"/>
          <w:lang w:eastAsia="zh-CN"/>
        </w:rPr>
        <w:t>As for the ongoing RACH procedure in the source cell, it should be stopped during LTM cell switch, because the UE is going to switch to a new cell and the RACH towards the source cell has no us</w:t>
      </w:r>
      <w:r w:rsidR="00151D95">
        <w:rPr>
          <w:rFonts w:eastAsiaTheme="minorEastAsia"/>
          <w:lang w:eastAsia="zh-CN"/>
        </w:rPr>
        <w:t>e</w:t>
      </w:r>
      <w:r>
        <w:rPr>
          <w:rFonts w:eastAsiaTheme="minorEastAsia"/>
          <w:lang w:eastAsia="zh-CN"/>
        </w:rPr>
        <w:t>.</w:t>
      </w:r>
    </w:p>
    <w:p w14:paraId="6A05209F" w14:textId="35809C4C" w:rsidR="00594830" w:rsidRPr="00594708" w:rsidRDefault="00594830" w:rsidP="00594708">
      <w:pPr>
        <w:spacing w:beforeLines="50" w:before="120"/>
        <w:rPr>
          <w:rFonts w:eastAsiaTheme="minorEastAsia"/>
          <w:lang w:eastAsia="zh-CN"/>
        </w:rPr>
      </w:pPr>
      <w:r w:rsidRPr="00B8465B">
        <w:rPr>
          <w:rFonts w:eastAsia="SimSun"/>
          <w:b/>
        </w:rPr>
        <w:t xml:space="preserve">Proposal </w:t>
      </w:r>
      <w:r w:rsidR="00632428">
        <w:rPr>
          <w:rFonts w:eastAsia="SimSun"/>
          <w:b/>
        </w:rPr>
        <w:t>2</w:t>
      </w:r>
      <w:r w:rsidRPr="00B8465B">
        <w:rPr>
          <w:rFonts w:eastAsia="SimSun"/>
          <w:b/>
        </w:rPr>
        <w:t xml:space="preserve">: </w:t>
      </w:r>
      <w:r w:rsidR="00151D95">
        <w:rPr>
          <w:rFonts w:eastAsia="SimSun"/>
          <w:b/>
        </w:rPr>
        <w:t xml:space="preserve">At LTM cell switch, the UE </w:t>
      </w:r>
      <w:r w:rsidRPr="00B8465B">
        <w:rPr>
          <w:rFonts w:eastAsia="SimSun"/>
          <w:b/>
        </w:rPr>
        <w:t>stop</w:t>
      </w:r>
      <w:r w:rsidR="00151D95">
        <w:rPr>
          <w:rFonts w:eastAsia="SimSun"/>
          <w:b/>
        </w:rPr>
        <w:t>s any</w:t>
      </w:r>
      <w:r w:rsidRPr="00B8465B">
        <w:rPr>
          <w:rFonts w:eastAsia="SimSun"/>
          <w:b/>
        </w:rPr>
        <w:t xml:space="preserve"> ongoing RACH procedure, flush</w:t>
      </w:r>
      <w:r w:rsidR="00151D95">
        <w:rPr>
          <w:rFonts w:eastAsia="SimSun"/>
          <w:b/>
        </w:rPr>
        <w:t>es</w:t>
      </w:r>
      <w:r w:rsidRPr="00B8465B">
        <w:rPr>
          <w:rFonts w:eastAsia="SimSun"/>
          <w:b/>
        </w:rPr>
        <w:t xml:space="preserve"> MsgA/Msg3 buffer</w:t>
      </w:r>
      <w:r>
        <w:rPr>
          <w:rFonts w:eastAsia="SimSun"/>
          <w:b/>
        </w:rPr>
        <w:t xml:space="preserve"> and</w:t>
      </w:r>
      <w:r w:rsidRPr="00B8465B">
        <w:rPr>
          <w:rFonts w:eastAsia="SimSun"/>
          <w:b/>
        </w:rPr>
        <w:t xml:space="preserve"> release</w:t>
      </w:r>
      <w:r w:rsidR="00151D95">
        <w:rPr>
          <w:rFonts w:eastAsia="SimSun"/>
          <w:b/>
        </w:rPr>
        <w:t>s</w:t>
      </w:r>
      <w:r w:rsidRPr="00B8465B">
        <w:rPr>
          <w:rFonts w:eastAsia="SimSun"/>
          <w:b/>
        </w:rPr>
        <w:t xml:space="preserve"> Temporary C-RNTI.</w:t>
      </w:r>
      <w:r w:rsidRPr="001D0519">
        <w:rPr>
          <w:rFonts w:eastAsiaTheme="minorEastAsia"/>
          <w:lang w:eastAsia="zh-CN"/>
        </w:rPr>
        <w:t xml:space="preserve"> </w:t>
      </w:r>
    </w:p>
    <w:p w14:paraId="77EF4EF8" w14:textId="1AE0876A" w:rsidR="00575C1E" w:rsidRDefault="00575C1E" w:rsidP="00575C1E">
      <w:pPr>
        <w:pStyle w:val="Heading2"/>
        <w:numPr>
          <w:ilvl w:val="1"/>
          <w:numId w:val="1"/>
        </w:numPr>
        <w:rPr>
          <w:rFonts w:eastAsia="SimSun"/>
          <w:sz w:val="28"/>
          <w:lang w:eastAsia="zh-CN"/>
        </w:rPr>
      </w:pPr>
      <w:r>
        <w:rPr>
          <w:rFonts w:eastAsia="SimSun"/>
          <w:sz w:val="28"/>
          <w:lang w:eastAsia="zh-CN"/>
        </w:rPr>
        <w:t>PDCP</w:t>
      </w:r>
      <w:r w:rsidRPr="00FA4BF0">
        <w:rPr>
          <w:rFonts w:eastAsia="SimSun"/>
          <w:sz w:val="28"/>
          <w:lang w:eastAsia="zh-CN"/>
        </w:rPr>
        <w:t xml:space="preserve"> behaviour</w:t>
      </w:r>
      <w:r>
        <w:rPr>
          <w:rFonts w:eastAsia="SimSun"/>
          <w:sz w:val="28"/>
          <w:lang w:eastAsia="zh-CN"/>
        </w:rPr>
        <w:t>s</w:t>
      </w:r>
    </w:p>
    <w:p w14:paraId="01E66158" w14:textId="59866577" w:rsidR="00FE4BA0" w:rsidRDefault="00403C8B" w:rsidP="000D6B41">
      <w:pPr>
        <w:spacing w:before="180"/>
        <w:rPr>
          <w:rFonts w:eastAsiaTheme="minorEastAsia"/>
          <w:lang w:eastAsia="zh-CN"/>
        </w:rPr>
      </w:pPr>
      <w:r>
        <w:rPr>
          <w:rFonts w:eastAsiaTheme="minorEastAsia"/>
          <w:lang w:eastAsia="zh-CN"/>
        </w:rPr>
        <w:t>Regarding AM and UM DRBs, in intra-DU LTM, the RLC can remain as it is without re-establishment. In this case, for those DRBs, the PDCP can also remain as it is. In inter-DU LTM, the RLC re-establishment is performed for both AM and UM DRBs. PDCP data recovery is needed for AM DRBs, while PDCP can remain as it is for UM DRBs.</w:t>
      </w:r>
    </w:p>
    <w:p w14:paraId="506AF453" w14:textId="253ADA46" w:rsidR="000B7E0E" w:rsidRPr="00FA4BF0" w:rsidRDefault="000B7E0E" w:rsidP="003544A9">
      <w:pPr>
        <w:rPr>
          <w:rFonts w:eastAsiaTheme="minorEastAsia"/>
          <w:lang w:eastAsia="zh-CN"/>
        </w:rPr>
      </w:pPr>
      <w:r w:rsidRPr="00FA4BF0">
        <w:rPr>
          <w:rFonts w:eastAsiaTheme="minorEastAsia"/>
          <w:lang w:eastAsia="zh-CN"/>
        </w:rPr>
        <w:t>Regarding SRB</w:t>
      </w:r>
      <w:r w:rsidR="002E63AC">
        <w:rPr>
          <w:rFonts w:eastAsiaTheme="minorEastAsia"/>
          <w:lang w:eastAsia="zh-CN"/>
        </w:rPr>
        <w:t>s</w:t>
      </w:r>
      <w:r w:rsidRPr="00FA4BF0">
        <w:rPr>
          <w:rFonts w:eastAsiaTheme="minorEastAsia"/>
          <w:lang w:eastAsia="zh-CN"/>
        </w:rPr>
        <w:t xml:space="preserve">, in L3 handover, the network can set </w:t>
      </w:r>
      <w:r w:rsidRPr="00FA4BF0">
        <w:rPr>
          <w:rFonts w:eastAsiaTheme="minorEastAsia"/>
          <w:i/>
          <w:lang w:eastAsia="zh-CN"/>
        </w:rPr>
        <w:t xml:space="preserve">discardOnPDCP </w:t>
      </w:r>
      <w:r w:rsidRPr="00FA4BF0">
        <w:rPr>
          <w:rFonts w:eastAsiaTheme="minorEastAsia"/>
          <w:lang w:eastAsia="zh-CN"/>
        </w:rPr>
        <w:t xml:space="preserve">to true in </w:t>
      </w:r>
      <w:r w:rsidR="00F23DB2" w:rsidRPr="00FA4BF0">
        <w:rPr>
          <w:rFonts w:eastAsiaTheme="minorEastAsia"/>
          <w:lang w:eastAsia="zh-CN"/>
        </w:rPr>
        <w:t xml:space="preserve">L3 handover command. In this case, the PDCP entity of the UE shall discard all stored PDCP SDUs and PDUs. The benefit is that the UE does not need to transmit some signalling (e.g., the L3 measurement results of the source cell) which is not valid for the target cell. In </w:t>
      </w:r>
      <w:r w:rsidR="001A752D" w:rsidRPr="00FA4BF0">
        <w:rPr>
          <w:rFonts w:eastAsiaTheme="minorEastAsia"/>
          <w:lang w:eastAsia="zh-CN"/>
        </w:rPr>
        <w:t>LTM</w:t>
      </w:r>
      <w:r w:rsidR="00F23DB2" w:rsidRPr="00FA4BF0">
        <w:rPr>
          <w:rFonts w:eastAsiaTheme="minorEastAsia"/>
          <w:lang w:eastAsia="zh-CN"/>
        </w:rPr>
        <w:t xml:space="preserve">, the SRB discard behaviour </w:t>
      </w:r>
      <w:r w:rsidR="00D861A6">
        <w:rPr>
          <w:rFonts w:eastAsiaTheme="minorEastAsia"/>
          <w:lang w:eastAsia="zh-CN"/>
        </w:rPr>
        <w:t>c</w:t>
      </w:r>
      <w:r w:rsidR="00D861A6" w:rsidRPr="00FA4BF0">
        <w:rPr>
          <w:rFonts w:eastAsiaTheme="minorEastAsia"/>
          <w:lang w:eastAsia="zh-CN"/>
        </w:rPr>
        <w:t xml:space="preserve">ould </w:t>
      </w:r>
      <w:r w:rsidR="00F23DB2" w:rsidRPr="00FA4BF0">
        <w:rPr>
          <w:rFonts w:eastAsiaTheme="minorEastAsia"/>
          <w:lang w:eastAsia="zh-CN"/>
        </w:rPr>
        <w:t xml:space="preserve">also be </w:t>
      </w:r>
      <w:r w:rsidR="00D861A6">
        <w:rPr>
          <w:rFonts w:eastAsiaTheme="minorEastAsia"/>
          <w:lang w:eastAsia="zh-CN"/>
        </w:rPr>
        <w:t>used</w:t>
      </w:r>
      <w:r w:rsidR="00F23DB2" w:rsidRPr="00FA4BF0">
        <w:rPr>
          <w:rFonts w:eastAsiaTheme="minorEastAsia"/>
          <w:lang w:eastAsia="zh-CN"/>
        </w:rPr>
        <w:t>.</w:t>
      </w:r>
    </w:p>
    <w:p w14:paraId="41533C9B" w14:textId="722BD466" w:rsidR="000B7E0E" w:rsidRPr="00FA4BF0" w:rsidRDefault="00F23DB2" w:rsidP="003544A9">
      <w:pPr>
        <w:rPr>
          <w:rFonts w:eastAsiaTheme="minorEastAsia"/>
          <w:b/>
          <w:lang w:eastAsia="zh-CN"/>
        </w:rPr>
      </w:pPr>
      <w:r w:rsidRPr="00FA4BF0">
        <w:rPr>
          <w:rFonts w:eastAsiaTheme="minorEastAsia"/>
          <w:b/>
          <w:lang w:eastAsia="zh-CN"/>
        </w:rPr>
        <w:t>P</w:t>
      </w:r>
      <w:r w:rsidR="001A752D" w:rsidRPr="00FA4BF0">
        <w:rPr>
          <w:rFonts w:eastAsiaTheme="minorEastAsia"/>
          <w:b/>
          <w:lang w:eastAsia="zh-CN"/>
        </w:rPr>
        <w:t xml:space="preserve">roposal </w:t>
      </w:r>
      <w:r w:rsidR="00CB4CC2">
        <w:rPr>
          <w:rFonts w:eastAsiaTheme="minorEastAsia"/>
          <w:b/>
          <w:lang w:eastAsia="zh-CN"/>
        </w:rPr>
        <w:t>3</w:t>
      </w:r>
      <w:r w:rsidRPr="00FA4BF0">
        <w:rPr>
          <w:rFonts w:eastAsiaTheme="minorEastAsia"/>
          <w:b/>
          <w:lang w:eastAsia="zh-CN"/>
        </w:rPr>
        <w:t xml:space="preserve">: </w:t>
      </w:r>
      <w:r w:rsidR="00E36041" w:rsidRPr="00FA4BF0">
        <w:rPr>
          <w:rFonts w:eastAsiaTheme="minorEastAsia"/>
          <w:b/>
          <w:lang w:eastAsia="zh-CN"/>
        </w:rPr>
        <w:t xml:space="preserve">Support the use </w:t>
      </w:r>
      <w:r w:rsidRPr="00FA4BF0">
        <w:rPr>
          <w:rFonts w:eastAsiaTheme="minorEastAsia"/>
          <w:b/>
          <w:lang w:eastAsia="zh-CN"/>
        </w:rPr>
        <w:t>of PDCP</w:t>
      </w:r>
      <w:r w:rsidR="00AC2C2F">
        <w:rPr>
          <w:rFonts w:eastAsiaTheme="minorEastAsia"/>
          <w:b/>
          <w:lang w:eastAsia="zh-CN"/>
        </w:rPr>
        <w:t xml:space="preserve"> </w:t>
      </w:r>
      <w:r w:rsidRPr="00FA4BF0">
        <w:rPr>
          <w:rFonts w:eastAsiaTheme="minorEastAsia"/>
          <w:b/>
          <w:lang w:eastAsia="zh-CN"/>
        </w:rPr>
        <w:t>discard for SRB</w:t>
      </w:r>
      <w:r w:rsidR="00D861A6">
        <w:rPr>
          <w:rFonts w:eastAsiaTheme="minorEastAsia"/>
          <w:b/>
          <w:lang w:eastAsia="zh-CN"/>
        </w:rPr>
        <w:t>s</w:t>
      </w:r>
      <w:r w:rsidRPr="00FA4BF0">
        <w:rPr>
          <w:rFonts w:eastAsiaTheme="minorEastAsia"/>
          <w:b/>
          <w:lang w:eastAsia="zh-CN"/>
        </w:rPr>
        <w:t xml:space="preserve"> in </w:t>
      </w:r>
      <w:r w:rsidR="001A752D" w:rsidRPr="00FA4BF0">
        <w:rPr>
          <w:rFonts w:eastAsiaTheme="minorEastAsia"/>
          <w:b/>
          <w:lang w:eastAsia="zh-CN"/>
        </w:rPr>
        <w:t>LTM</w:t>
      </w:r>
      <w:r w:rsidR="00AC2C2F">
        <w:rPr>
          <w:rFonts w:eastAsiaTheme="minorEastAsia"/>
          <w:b/>
          <w:lang w:eastAsia="zh-CN"/>
        </w:rPr>
        <w:t>, i.e.</w:t>
      </w:r>
      <w:r w:rsidR="00AC2C2F" w:rsidRPr="00AC2C2F">
        <w:rPr>
          <w:rFonts w:eastAsiaTheme="minorEastAsia"/>
          <w:i/>
          <w:lang w:eastAsia="zh-CN"/>
        </w:rPr>
        <w:t xml:space="preserve"> </w:t>
      </w:r>
      <w:r w:rsidR="00AC2C2F" w:rsidRPr="00AC2C2F">
        <w:rPr>
          <w:rFonts w:eastAsiaTheme="minorEastAsia"/>
          <w:b/>
          <w:i/>
          <w:lang w:eastAsia="zh-CN"/>
        </w:rPr>
        <w:t>discardOnPDCP</w:t>
      </w:r>
      <w:r w:rsidRPr="00AC2C2F">
        <w:rPr>
          <w:rFonts w:eastAsiaTheme="minorEastAsia"/>
          <w:b/>
          <w:lang w:eastAsia="zh-CN"/>
        </w:rPr>
        <w:t xml:space="preserve"> </w:t>
      </w:r>
      <w:r w:rsidR="00E36041" w:rsidRPr="00AC2C2F">
        <w:rPr>
          <w:rFonts w:eastAsiaTheme="minorEastAsia"/>
          <w:b/>
          <w:lang w:eastAsia="zh-CN"/>
        </w:rPr>
        <w:t>(</w:t>
      </w:r>
      <w:r w:rsidRPr="00FA4BF0">
        <w:rPr>
          <w:rFonts w:eastAsiaTheme="minorEastAsia"/>
          <w:b/>
          <w:lang w:eastAsia="zh-CN"/>
        </w:rPr>
        <w:t>e.g., to discard invalid L3 measurement report</w:t>
      </w:r>
      <w:r w:rsidR="00E36041" w:rsidRPr="00FA4BF0">
        <w:rPr>
          <w:rFonts w:eastAsiaTheme="minorEastAsia"/>
          <w:b/>
          <w:lang w:eastAsia="zh-CN"/>
        </w:rPr>
        <w:t>)</w:t>
      </w:r>
      <w:r w:rsidRPr="00FA4BF0">
        <w:rPr>
          <w:rFonts w:eastAsiaTheme="minorEastAsia"/>
          <w:b/>
          <w:lang w:eastAsia="zh-CN"/>
        </w:rPr>
        <w:t>.</w:t>
      </w:r>
    </w:p>
    <w:p w14:paraId="4CAFD24D" w14:textId="49B471C9" w:rsidR="00575C1E" w:rsidRDefault="00575C1E" w:rsidP="00575C1E">
      <w:pPr>
        <w:pStyle w:val="Heading2"/>
        <w:numPr>
          <w:ilvl w:val="1"/>
          <w:numId w:val="1"/>
        </w:numPr>
        <w:rPr>
          <w:rFonts w:eastAsia="SimSun"/>
          <w:sz w:val="28"/>
          <w:lang w:eastAsia="zh-CN"/>
        </w:rPr>
      </w:pPr>
      <w:r>
        <w:rPr>
          <w:rFonts w:eastAsia="SimSun"/>
          <w:sz w:val="28"/>
          <w:lang w:eastAsia="zh-CN"/>
        </w:rPr>
        <w:t>L2 behaviour indication</w:t>
      </w:r>
    </w:p>
    <w:p w14:paraId="681B16F2" w14:textId="125CF8E7" w:rsidR="006B7257" w:rsidRDefault="00CB396B" w:rsidP="004D1BBB">
      <w:pPr>
        <w:spacing w:before="180"/>
        <w:rPr>
          <w:rFonts w:eastAsia="SimSun"/>
          <w:lang w:eastAsia="zh-CN"/>
        </w:rPr>
      </w:pPr>
      <w:r>
        <w:rPr>
          <w:rFonts w:eastAsia="SimSun" w:hint="eastAsia"/>
          <w:lang w:eastAsia="zh-CN"/>
        </w:rPr>
        <w:t>I</w:t>
      </w:r>
      <w:r>
        <w:rPr>
          <w:rFonts w:eastAsia="SimSun"/>
          <w:lang w:eastAsia="zh-CN"/>
        </w:rPr>
        <w:t xml:space="preserve">n RAN2 #121 meeting, RAN2 agreed </w:t>
      </w:r>
      <w:r w:rsidR="004D1BBB">
        <w:rPr>
          <w:rFonts w:eastAsia="SimSun"/>
          <w:lang w:eastAsia="zh-CN"/>
        </w:rPr>
        <w:t>to use RRC to indicate L2 behaviour during LTM cell switch, as shown in the following agreement.</w:t>
      </w:r>
    </w:p>
    <w:tbl>
      <w:tblPr>
        <w:tblStyle w:val="TableGrid"/>
        <w:tblW w:w="0" w:type="auto"/>
        <w:tblLook w:val="04A0" w:firstRow="1" w:lastRow="0" w:firstColumn="1" w:lastColumn="0" w:noHBand="0" w:noVBand="1"/>
      </w:tblPr>
      <w:tblGrid>
        <w:gridCol w:w="9629"/>
      </w:tblGrid>
      <w:tr w:rsidR="00CB396B" w14:paraId="4F2ACF86" w14:textId="77777777" w:rsidTr="00CB396B">
        <w:tc>
          <w:tcPr>
            <w:tcW w:w="9629" w:type="dxa"/>
          </w:tcPr>
          <w:p w14:paraId="0E3C7898" w14:textId="77777777" w:rsidR="00CB396B" w:rsidRPr="00FA6DD7" w:rsidRDefault="00CB396B" w:rsidP="00CB396B">
            <w:pPr>
              <w:pStyle w:val="Agreement"/>
              <w:numPr>
                <w:ilvl w:val="0"/>
                <w:numId w:val="0"/>
              </w:numPr>
              <w:overflowPunct/>
              <w:autoSpaceDE/>
              <w:autoSpaceDN/>
              <w:adjustRightInd/>
              <w:ind w:left="360" w:hanging="360"/>
              <w:textAlignment w:val="auto"/>
              <w:rPr>
                <w:b w:val="0"/>
                <w:i/>
              </w:rPr>
            </w:pPr>
            <w:r>
              <w:rPr>
                <w:b w:val="0"/>
                <w:i/>
              </w:rPr>
              <w:t>RAN2 121</w:t>
            </w:r>
          </w:p>
          <w:p w14:paraId="6AD6D809" w14:textId="17277218" w:rsidR="00CB396B" w:rsidRDefault="00CB396B" w:rsidP="00CB396B">
            <w:pPr>
              <w:pStyle w:val="Agreement"/>
              <w:rPr>
                <w:rFonts w:eastAsia="SimSun"/>
                <w:lang w:eastAsia="zh-CN"/>
              </w:rPr>
            </w:pPr>
            <w:r w:rsidRPr="003C7D13">
              <w:rPr>
                <w:b w:val="0"/>
              </w:rPr>
              <w:t>To determine if to reset L2 or not is based on RRC configuration (e.g. set of cells. FFS if separate for RLC, MAC, PDCP)</w:t>
            </w:r>
            <w:r>
              <w:rPr>
                <w:b w:val="0"/>
              </w:rPr>
              <w:t>.</w:t>
            </w:r>
          </w:p>
        </w:tc>
      </w:tr>
    </w:tbl>
    <w:p w14:paraId="759C8874" w14:textId="352D2366" w:rsidR="008958A8" w:rsidRDefault="00793F34" w:rsidP="00027BAC">
      <w:pPr>
        <w:spacing w:before="180"/>
        <w:rPr>
          <w:rFonts w:eastAsia="SimSun"/>
          <w:lang w:eastAsia="zh-CN"/>
        </w:rPr>
      </w:pPr>
      <w:r>
        <w:rPr>
          <w:rFonts w:eastAsia="SimSun"/>
          <w:lang w:eastAsia="zh-CN"/>
        </w:rPr>
        <w:t xml:space="preserve">When executing LTM cell switch, the UE needs to determine the exact L2 behaviours. Behaviours on different protocol layer </w:t>
      </w:r>
      <w:r w:rsidR="004F2187">
        <w:rPr>
          <w:rFonts w:eastAsia="SimSun"/>
          <w:lang w:eastAsia="zh-CN"/>
        </w:rPr>
        <w:t xml:space="preserve">have relationships. </w:t>
      </w:r>
      <w:r w:rsidR="00D25E24">
        <w:rPr>
          <w:rFonts w:eastAsia="SimSun"/>
          <w:lang w:eastAsia="zh-CN"/>
        </w:rPr>
        <w:t>RLC and PDCP have very close relationship</w:t>
      </w:r>
      <w:r w:rsidR="004256F2">
        <w:rPr>
          <w:rFonts w:eastAsia="SimSun"/>
          <w:lang w:eastAsia="zh-CN"/>
        </w:rPr>
        <w:t>, i.e</w:t>
      </w:r>
      <w:r w:rsidR="00D25E24">
        <w:rPr>
          <w:rFonts w:eastAsia="SimSun"/>
          <w:lang w:eastAsia="zh-CN"/>
        </w:rPr>
        <w:t xml:space="preserve">. </w:t>
      </w:r>
      <w:r w:rsidR="004F2187">
        <w:rPr>
          <w:rFonts w:eastAsia="SimSun"/>
          <w:lang w:eastAsia="zh-CN"/>
        </w:rPr>
        <w:t xml:space="preserve">for AM DRB, if RLC is re-established, PDCP data recovery is necessary </w:t>
      </w:r>
      <w:r w:rsidR="00D861A6">
        <w:rPr>
          <w:rFonts w:eastAsia="SimSun"/>
          <w:lang w:eastAsia="zh-CN"/>
        </w:rPr>
        <w:t>to</w:t>
      </w:r>
      <w:r w:rsidR="004F2187">
        <w:rPr>
          <w:rFonts w:eastAsia="SimSun"/>
          <w:lang w:eastAsia="zh-CN"/>
        </w:rPr>
        <w:t xml:space="preserve"> avoid data loss</w:t>
      </w:r>
      <w:r w:rsidR="008958A8">
        <w:rPr>
          <w:rFonts w:eastAsia="SimSun"/>
          <w:lang w:eastAsia="zh-CN"/>
        </w:rPr>
        <w:t xml:space="preserve"> and there is no use to do any PDCP action if RLC continues running normally</w:t>
      </w:r>
      <w:r w:rsidR="004F2187">
        <w:rPr>
          <w:rFonts w:eastAsia="SimSun"/>
          <w:lang w:eastAsia="zh-CN"/>
        </w:rPr>
        <w:t xml:space="preserve">. </w:t>
      </w:r>
      <w:r w:rsidR="00D25E24">
        <w:rPr>
          <w:rFonts w:eastAsia="SimSun"/>
          <w:lang w:eastAsia="zh-CN"/>
        </w:rPr>
        <w:t xml:space="preserve">However, </w:t>
      </w:r>
      <w:r w:rsidR="008958A8">
        <w:rPr>
          <w:rFonts w:eastAsia="SimSun"/>
          <w:lang w:eastAsia="zh-CN"/>
        </w:rPr>
        <w:t>if MAC is reset, RLC AM can still recover any lost data, without the need of RLC re-establishment/PDCP data recovery, and, in some scenarios, such handling may actually provide better user experience thanks to less data to be retransmitted.</w:t>
      </w:r>
    </w:p>
    <w:p w14:paraId="56692CF4" w14:textId="6380F599" w:rsidR="008958A8" w:rsidRDefault="0023714F" w:rsidP="00027BAC">
      <w:pPr>
        <w:spacing w:before="180"/>
        <w:rPr>
          <w:rFonts w:eastAsia="SimSun"/>
          <w:lang w:eastAsia="zh-CN"/>
        </w:rPr>
      </w:pPr>
      <w:r>
        <w:rPr>
          <w:rFonts w:eastAsia="SimSun"/>
          <w:lang w:eastAsia="zh-CN"/>
        </w:rPr>
        <w:t xml:space="preserve">In some network deployments, MAC may be different for different cells while RLC/PDCP is common. In such deployments, it is easy to not do RLC re-establishment/PDCP data recovery but MAC needs to be reset. </w:t>
      </w:r>
      <w:r w:rsidR="008958A8">
        <w:rPr>
          <w:rFonts w:eastAsia="SimSun"/>
          <w:lang w:eastAsia="zh-CN"/>
        </w:rPr>
        <w:t xml:space="preserve">Ideally, the network would have a common MAC entity for all cells but </w:t>
      </w:r>
      <w:r>
        <w:rPr>
          <w:rFonts w:eastAsia="SimSun"/>
          <w:lang w:eastAsia="zh-CN"/>
        </w:rPr>
        <w:t>due to the impact to an existing deployment it may not be the operator's preference to always do so.</w:t>
      </w:r>
    </w:p>
    <w:p w14:paraId="6A7958A5" w14:textId="6E2E35DD" w:rsidR="006B7257" w:rsidRDefault="006B7257" w:rsidP="00DD321E">
      <w:pPr>
        <w:spacing w:beforeLines="50" w:before="120"/>
        <w:rPr>
          <w:rFonts w:eastAsia="SimSun"/>
          <w:b/>
          <w:lang w:eastAsia="zh-CN"/>
        </w:rPr>
      </w:pPr>
      <w:r>
        <w:rPr>
          <w:rFonts w:eastAsia="SimSun" w:hint="eastAsia"/>
          <w:b/>
          <w:lang w:eastAsia="zh-CN"/>
        </w:rPr>
        <w:t>O</w:t>
      </w:r>
      <w:r>
        <w:rPr>
          <w:rFonts w:eastAsia="SimSun"/>
          <w:b/>
          <w:lang w:eastAsia="zh-CN"/>
        </w:rPr>
        <w:t xml:space="preserve">bservation </w:t>
      </w:r>
      <w:r w:rsidR="000D6C93">
        <w:rPr>
          <w:rFonts w:eastAsia="SimSun"/>
          <w:b/>
          <w:lang w:eastAsia="zh-CN"/>
        </w:rPr>
        <w:t>2</w:t>
      </w:r>
      <w:r>
        <w:rPr>
          <w:rFonts w:eastAsia="SimSun"/>
          <w:b/>
          <w:lang w:eastAsia="zh-CN"/>
        </w:rPr>
        <w:t xml:space="preserve">: There </w:t>
      </w:r>
      <w:r w:rsidR="0023714F">
        <w:rPr>
          <w:rFonts w:eastAsia="SimSun"/>
          <w:b/>
          <w:lang w:eastAsia="zh-CN"/>
        </w:rPr>
        <w:t xml:space="preserve">are use cases for performing MAC reset while not performing </w:t>
      </w:r>
      <w:r>
        <w:rPr>
          <w:rFonts w:eastAsia="SimSun"/>
          <w:b/>
          <w:lang w:eastAsia="zh-CN"/>
        </w:rPr>
        <w:t>PDCP</w:t>
      </w:r>
      <w:r w:rsidR="000B60BD">
        <w:rPr>
          <w:rFonts w:eastAsia="SimSun"/>
          <w:b/>
          <w:lang w:eastAsia="zh-CN"/>
        </w:rPr>
        <w:t xml:space="preserve"> data recovery</w:t>
      </w:r>
      <w:r>
        <w:rPr>
          <w:rFonts w:eastAsia="SimSun"/>
          <w:b/>
          <w:lang w:eastAsia="zh-CN"/>
        </w:rPr>
        <w:t xml:space="preserve">/RLC </w:t>
      </w:r>
      <w:r w:rsidR="000B60BD">
        <w:rPr>
          <w:rFonts w:eastAsia="SimSun"/>
          <w:b/>
          <w:lang w:eastAsia="zh-CN"/>
        </w:rPr>
        <w:t xml:space="preserve">re-establishment </w:t>
      </w:r>
      <w:r w:rsidR="0023714F">
        <w:rPr>
          <w:rFonts w:eastAsia="SimSun"/>
          <w:b/>
          <w:lang w:eastAsia="zh-CN"/>
        </w:rPr>
        <w:t>at LTM cell switch</w:t>
      </w:r>
      <w:r>
        <w:rPr>
          <w:rFonts w:eastAsia="SimSun"/>
          <w:b/>
          <w:lang w:eastAsia="zh-CN"/>
        </w:rPr>
        <w:t>.</w:t>
      </w:r>
    </w:p>
    <w:p w14:paraId="7AF3D553" w14:textId="2CE5E5FE" w:rsidR="002D7556" w:rsidRDefault="002D7556" w:rsidP="00DD321E">
      <w:pPr>
        <w:spacing w:beforeLines="50" w:before="120"/>
        <w:rPr>
          <w:rFonts w:eastAsia="SimSun"/>
          <w:lang w:eastAsia="zh-CN"/>
        </w:rPr>
      </w:pPr>
      <w:r>
        <w:rPr>
          <w:rFonts w:eastAsia="SimSun"/>
          <w:lang w:eastAsia="zh-CN"/>
        </w:rPr>
        <w:lastRenderedPageBreak/>
        <w:t xml:space="preserve">RAN2 discussed "L2 reset", however, there </w:t>
      </w:r>
      <w:r w:rsidR="0083617C">
        <w:rPr>
          <w:rFonts w:eastAsia="SimSun"/>
          <w:lang w:eastAsia="zh-CN"/>
        </w:rPr>
        <w:t>may be different behaviours for different bearers. For example, for RLC UM bearers, PDCP data recovery is not applicable. In Rel-15/16/17 specification, RLC and PDCP L2 behaviours are controlled by Need N fields per radio bearer (for PDCP) and per RLC bearer (for RLC) and this is already covered by existing procedures.</w:t>
      </w:r>
    </w:p>
    <w:p w14:paraId="3E56E87A" w14:textId="7B247179" w:rsidR="00264ECE" w:rsidRDefault="0083617C" w:rsidP="008F1FE9">
      <w:pPr>
        <w:spacing w:beforeLines="50" w:before="120"/>
        <w:rPr>
          <w:rFonts w:eastAsia="SimSun"/>
          <w:b/>
          <w:lang w:eastAsia="zh-CN"/>
        </w:rPr>
      </w:pPr>
      <w:r w:rsidRPr="0083617C">
        <w:rPr>
          <w:rFonts w:eastAsia="SimSun"/>
          <w:b/>
          <w:lang w:eastAsia="zh-CN"/>
        </w:rPr>
        <w:t xml:space="preserve">Observation 3: In Rel-15/16/17, existing RRC procedures rely on optional </w:t>
      </w:r>
      <w:r>
        <w:rPr>
          <w:rFonts w:eastAsia="SimSun"/>
          <w:b/>
          <w:lang w:eastAsia="zh-CN"/>
        </w:rPr>
        <w:t>flags (</w:t>
      </w:r>
      <w:r w:rsidRPr="0083617C">
        <w:rPr>
          <w:rFonts w:eastAsia="SimSun"/>
          <w:b/>
          <w:lang w:eastAsia="zh-CN"/>
        </w:rPr>
        <w:t>Need N fields</w:t>
      </w:r>
      <w:r>
        <w:rPr>
          <w:rFonts w:eastAsia="SimSun"/>
          <w:b/>
          <w:lang w:eastAsia="zh-CN"/>
        </w:rPr>
        <w:t>)</w:t>
      </w:r>
      <w:r w:rsidRPr="0083617C">
        <w:rPr>
          <w:rFonts w:eastAsia="SimSun"/>
          <w:b/>
          <w:lang w:eastAsia="zh-CN"/>
        </w:rPr>
        <w:t xml:space="preserve"> per radio/RLC bearer for PDCP/RLC. Reusing these procedures would be possible by signalling the existing </w:t>
      </w:r>
      <w:r>
        <w:rPr>
          <w:rFonts w:eastAsia="SimSun"/>
          <w:b/>
          <w:lang w:eastAsia="zh-CN"/>
        </w:rPr>
        <w:t>flags</w:t>
      </w:r>
      <w:r w:rsidRPr="0083617C">
        <w:rPr>
          <w:rFonts w:eastAsia="SimSun"/>
          <w:b/>
          <w:lang w:eastAsia="zh-CN"/>
        </w:rPr>
        <w:t>.</w:t>
      </w:r>
    </w:p>
    <w:p w14:paraId="205C1296" w14:textId="27215B40" w:rsidR="00A86C84" w:rsidRPr="005A317B" w:rsidRDefault="00264ECE" w:rsidP="00DD321E">
      <w:pPr>
        <w:spacing w:beforeLines="50" w:before="120"/>
        <w:rPr>
          <w:rFonts w:eastAsia="SimSun"/>
          <w:b/>
          <w:lang w:eastAsia="zh-CN"/>
        </w:rPr>
      </w:pPr>
      <w:r w:rsidRPr="00D94B26">
        <w:rPr>
          <w:rFonts w:eastAsia="SimSun"/>
          <w:b/>
        </w:rPr>
        <w:t xml:space="preserve">Proposal </w:t>
      </w:r>
      <w:r>
        <w:rPr>
          <w:rFonts w:eastAsia="SimSun"/>
          <w:b/>
        </w:rPr>
        <w:t>4a</w:t>
      </w:r>
      <w:r w:rsidRPr="00D94B26">
        <w:rPr>
          <w:rFonts w:eastAsia="SimSun"/>
          <w:b/>
        </w:rPr>
        <w:t xml:space="preserve">: </w:t>
      </w:r>
      <w:r w:rsidRPr="00264ECE">
        <w:rPr>
          <w:rFonts w:eastAsia="SimSun"/>
          <w:b/>
        </w:rPr>
        <w:t>The RLC/PDCP behaviour</w:t>
      </w:r>
      <w:r>
        <w:rPr>
          <w:rFonts w:eastAsia="SimSun"/>
          <w:b/>
        </w:rPr>
        <w:t>s</w:t>
      </w:r>
      <w:r w:rsidRPr="00264ECE">
        <w:rPr>
          <w:rFonts w:eastAsia="SimSun"/>
          <w:b/>
        </w:rPr>
        <w:t xml:space="preserve"> and MAC reset behaviour can be c</w:t>
      </w:r>
      <w:r>
        <w:rPr>
          <w:rFonts w:eastAsia="SimSun"/>
          <w:b/>
        </w:rPr>
        <w:t>ontrolled/configured separately</w:t>
      </w:r>
      <w:r w:rsidRPr="00D94B26">
        <w:rPr>
          <w:rFonts w:eastAsia="SimSun"/>
          <w:b/>
        </w:rPr>
        <w:t>.</w:t>
      </w:r>
    </w:p>
    <w:p w14:paraId="0741D63E" w14:textId="5B03C025" w:rsidR="00A86C84" w:rsidRPr="00283B88" w:rsidRDefault="00DD321E" w:rsidP="00DD321E">
      <w:pPr>
        <w:spacing w:beforeLines="50" w:before="120"/>
        <w:rPr>
          <w:rFonts w:eastAsia="SimSun"/>
          <w:b/>
        </w:rPr>
      </w:pPr>
      <w:r w:rsidRPr="00D94B26">
        <w:rPr>
          <w:rFonts w:eastAsia="SimSun"/>
          <w:b/>
        </w:rPr>
        <w:t xml:space="preserve">Proposal </w:t>
      </w:r>
      <w:r w:rsidR="00E674A1">
        <w:rPr>
          <w:rFonts w:eastAsia="SimSun"/>
          <w:b/>
        </w:rPr>
        <w:t>4</w:t>
      </w:r>
      <w:r w:rsidR="00264ECE">
        <w:rPr>
          <w:rFonts w:eastAsia="SimSun"/>
          <w:b/>
        </w:rPr>
        <w:t>b</w:t>
      </w:r>
      <w:r w:rsidRPr="00D94B26">
        <w:rPr>
          <w:rFonts w:eastAsia="SimSun"/>
          <w:b/>
        </w:rPr>
        <w:t xml:space="preserve">: </w:t>
      </w:r>
      <w:r w:rsidR="00B85A8C">
        <w:rPr>
          <w:rFonts w:eastAsia="SimSun"/>
          <w:b/>
        </w:rPr>
        <w:t xml:space="preserve">Reuse existing </w:t>
      </w:r>
      <w:r w:rsidR="00D90A4C">
        <w:rPr>
          <w:rFonts w:eastAsia="SimSun"/>
          <w:b/>
        </w:rPr>
        <w:t xml:space="preserve">per radio/RLC bearer </w:t>
      </w:r>
      <w:r w:rsidR="00B85A8C">
        <w:rPr>
          <w:rFonts w:eastAsia="SimSun"/>
          <w:b/>
        </w:rPr>
        <w:t xml:space="preserve">flags (Need N fields) to control the </w:t>
      </w:r>
      <w:r w:rsidRPr="00D94B26">
        <w:rPr>
          <w:rFonts w:eastAsia="SimSun"/>
          <w:b/>
        </w:rPr>
        <w:t xml:space="preserve">RLC/PDCP </w:t>
      </w:r>
      <w:r w:rsidR="003A1932" w:rsidRPr="00D94B26">
        <w:rPr>
          <w:rFonts w:eastAsia="SimSun"/>
          <w:b/>
        </w:rPr>
        <w:t>behaviour</w:t>
      </w:r>
      <w:r w:rsidR="00B85A8C">
        <w:rPr>
          <w:rFonts w:eastAsia="SimSun"/>
          <w:b/>
        </w:rPr>
        <w:t>s</w:t>
      </w:r>
      <w:r w:rsidRPr="00D94B26">
        <w:rPr>
          <w:rFonts w:eastAsia="SimSun"/>
          <w:b/>
        </w:rPr>
        <w:t xml:space="preserve"> </w:t>
      </w:r>
      <w:r w:rsidR="00D90A4C">
        <w:rPr>
          <w:rFonts w:eastAsia="SimSun"/>
          <w:b/>
        </w:rPr>
        <w:t xml:space="preserve">at LTM cells switch </w:t>
      </w:r>
      <w:r w:rsidRPr="00D94B26">
        <w:rPr>
          <w:rFonts w:eastAsia="SimSun"/>
          <w:b/>
        </w:rPr>
        <w:t xml:space="preserve">and </w:t>
      </w:r>
      <w:r w:rsidR="00B85A8C">
        <w:rPr>
          <w:rFonts w:eastAsia="SimSun"/>
          <w:b/>
        </w:rPr>
        <w:t xml:space="preserve">introduce a new flag for </w:t>
      </w:r>
      <w:r w:rsidRPr="00D94B26">
        <w:rPr>
          <w:rFonts w:eastAsia="SimSun"/>
          <w:b/>
        </w:rPr>
        <w:t xml:space="preserve">MAC </w:t>
      </w:r>
      <w:r w:rsidR="006B7257" w:rsidRPr="00D94B26">
        <w:rPr>
          <w:rFonts w:eastAsia="SimSun"/>
          <w:b/>
        </w:rPr>
        <w:t xml:space="preserve">reset </w:t>
      </w:r>
      <w:r w:rsidR="003A1932" w:rsidRPr="00D94B26">
        <w:rPr>
          <w:rFonts w:eastAsia="SimSun"/>
          <w:b/>
        </w:rPr>
        <w:t>behaviour</w:t>
      </w:r>
      <w:r w:rsidRPr="00D94B26">
        <w:rPr>
          <w:rFonts w:eastAsia="SimSun"/>
          <w:b/>
        </w:rPr>
        <w:t>.</w:t>
      </w:r>
    </w:p>
    <w:p w14:paraId="249C08BF" w14:textId="2EB99B6F" w:rsidR="008A520C" w:rsidRDefault="00D916FC" w:rsidP="008F1FE9">
      <w:pPr>
        <w:spacing w:beforeLines="50" w:before="120"/>
        <w:rPr>
          <w:rFonts w:eastAsia="SimSun"/>
          <w:szCs w:val="21"/>
          <w:lang w:eastAsia="zh-CN"/>
        </w:rPr>
      </w:pPr>
      <w:r>
        <w:rPr>
          <w:rFonts w:eastAsia="SimSun" w:hint="eastAsia"/>
          <w:szCs w:val="21"/>
          <w:lang w:eastAsia="zh-CN"/>
        </w:rPr>
        <w:t>I</w:t>
      </w:r>
      <w:r>
        <w:rPr>
          <w:rFonts w:eastAsia="SimSun"/>
          <w:szCs w:val="21"/>
          <w:lang w:eastAsia="zh-CN"/>
        </w:rPr>
        <w:t xml:space="preserve">n the pre-configuration phase, </w:t>
      </w:r>
      <w:r w:rsidR="00640110">
        <w:rPr>
          <w:rFonts w:eastAsia="SimSun"/>
          <w:szCs w:val="21"/>
          <w:lang w:eastAsia="zh-CN"/>
        </w:rPr>
        <w:t xml:space="preserve">the network decides the L2 behaviours </w:t>
      </w:r>
      <w:r w:rsidR="008A52E2">
        <w:rPr>
          <w:rFonts w:eastAsia="SimSun"/>
          <w:szCs w:val="21"/>
          <w:lang w:eastAsia="zh-CN"/>
        </w:rPr>
        <w:t xml:space="preserve">at LTM cell switch </w:t>
      </w:r>
      <w:r w:rsidR="00640110">
        <w:rPr>
          <w:rFonts w:eastAsia="SimSun"/>
          <w:szCs w:val="21"/>
          <w:lang w:eastAsia="zh-CN"/>
        </w:rPr>
        <w:t>f</w:t>
      </w:r>
      <w:r w:rsidR="008A52E2">
        <w:rPr>
          <w:rFonts w:eastAsia="SimSun"/>
          <w:szCs w:val="21"/>
          <w:lang w:eastAsia="zh-CN"/>
        </w:rPr>
        <w:t>rom</w:t>
      </w:r>
      <w:r w:rsidR="00640110">
        <w:rPr>
          <w:rFonts w:eastAsia="SimSun"/>
          <w:szCs w:val="21"/>
          <w:lang w:eastAsia="zh-CN"/>
        </w:rPr>
        <w:t xml:space="preserve"> a </w:t>
      </w:r>
      <w:r w:rsidR="008A52E2">
        <w:rPr>
          <w:rFonts w:eastAsia="SimSun"/>
          <w:szCs w:val="21"/>
          <w:lang w:eastAsia="zh-CN"/>
        </w:rPr>
        <w:t xml:space="preserve">particular </w:t>
      </w:r>
      <w:r w:rsidR="00640110">
        <w:rPr>
          <w:rFonts w:eastAsia="SimSun"/>
          <w:szCs w:val="21"/>
          <w:lang w:eastAsia="zh-CN"/>
        </w:rPr>
        <w:t xml:space="preserve">source cell </w:t>
      </w:r>
      <w:r w:rsidR="008A52E2">
        <w:rPr>
          <w:rFonts w:eastAsia="SimSun"/>
          <w:szCs w:val="21"/>
          <w:lang w:eastAsia="zh-CN"/>
        </w:rPr>
        <w:t>to a particular</w:t>
      </w:r>
      <w:r w:rsidR="00640110">
        <w:rPr>
          <w:rFonts w:eastAsia="SimSun"/>
          <w:szCs w:val="21"/>
          <w:lang w:eastAsia="zh-CN"/>
        </w:rPr>
        <w:t xml:space="preserve"> target cell. </w:t>
      </w:r>
      <w:r w:rsidR="008A52E2">
        <w:rPr>
          <w:rFonts w:eastAsia="SimSun"/>
          <w:szCs w:val="21"/>
          <w:lang w:eastAsia="zh-CN"/>
        </w:rPr>
        <w:t>As discussed previously, the need for different actions may depend whether some functions are co-located on the network side or not.</w:t>
      </w:r>
      <w:r w:rsidR="008A520C">
        <w:rPr>
          <w:rFonts w:eastAsia="SimSun"/>
          <w:szCs w:val="21"/>
          <w:lang w:eastAsia="zh-CN"/>
        </w:rPr>
        <w:t xml:space="preserve"> One way to obtain the desired UE behaviour could be to have candidate target cells belong to groups, and the network can configure separately: 1) the L2 actions to be executed if the source and the target cell belong to the same group 2) the L2 actions to be executed if the source and the target cell do not belong to the same group.</w:t>
      </w:r>
    </w:p>
    <w:p w14:paraId="42A995C9" w14:textId="27C93D92" w:rsidR="000709A2" w:rsidRDefault="008A520C" w:rsidP="008F1FE9">
      <w:pPr>
        <w:spacing w:beforeLines="50" w:before="120"/>
        <w:rPr>
          <w:rFonts w:eastAsia="SimSun"/>
          <w:szCs w:val="21"/>
          <w:lang w:eastAsia="zh-CN"/>
        </w:rPr>
      </w:pPr>
      <w:r>
        <w:rPr>
          <w:rFonts w:eastAsia="SimSun"/>
          <w:szCs w:val="21"/>
          <w:lang w:eastAsia="zh-CN"/>
        </w:rPr>
        <w:t xml:space="preserve">For instance, </w:t>
      </w:r>
      <w:r w:rsidR="00640110">
        <w:rPr>
          <w:rFonts w:eastAsia="SimSun"/>
          <w:szCs w:val="21"/>
          <w:lang w:eastAsia="zh-CN"/>
        </w:rPr>
        <w:t>the network configure</w:t>
      </w:r>
      <w:r>
        <w:rPr>
          <w:rFonts w:eastAsia="SimSun"/>
          <w:szCs w:val="21"/>
          <w:lang w:eastAsia="zh-CN"/>
        </w:rPr>
        <w:t>s</w:t>
      </w:r>
      <w:r w:rsidR="00640110">
        <w:rPr>
          <w:rFonts w:eastAsia="SimSun"/>
          <w:szCs w:val="21"/>
          <w:lang w:eastAsia="zh-CN"/>
        </w:rPr>
        <w:t xml:space="preserve"> a </w:t>
      </w:r>
      <w:r w:rsidR="00D90A4C">
        <w:rPr>
          <w:rFonts w:eastAsia="SimSun"/>
          <w:szCs w:val="21"/>
          <w:lang w:eastAsia="zh-CN"/>
        </w:rPr>
        <w:t>group ID</w:t>
      </w:r>
      <w:r w:rsidR="00640110">
        <w:rPr>
          <w:rFonts w:eastAsia="SimSun"/>
          <w:szCs w:val="21"/>
          <w:lang w:eastAsia="zh-CN"/>
        </w:rPr>
        <w:t xml:space="preserve"> for each candidate </w:t>
      </w:r>
      <w:r>
        <w:rPr>
          <w:rFonts w:eastAsia="SimSun"/>
          <w:szCs w:val="21"/>
          <w:lang w:eastAsia="zh-CN"/>
        </w:rPr>
        <w:t xml:space="preserve">target </w:t>
      </w:r>
      <w:r w:rsidR="00640110">
        <w:rPr>
          <w:rFonts w:eastAsia="SimSun"/>
          <w:szCs w:val="21"/>
          <w:lang w:eastAsia="zh-CN"/>
        </w:rPr>
        <w:t>cell</w:t>
      </w:r>
      <w:r>
        <w:rPr>
          <w:rFonts w:eastAsia="SimSun"/>
          <w:szCs w:val="21"/>
          <w:lang w:eastAsia="zh-CN"/>
        </w:rPr>
        <w:t xml:space="preserve"> and two different L2 behaviours for this candidate target cell. At LTM cell switch, t</w:t>
      </w:r>
      <w:r w:rsidR="00640110">
        <w:rPr>
          <w:rFonts w:eastAsia="SimSun"/>
          <w:szCs w:val="21"/>
          <w:lang w:eastAsia="zh-CN"/>
        </w:rPr>
        <w:t xml:space="preserve">he UE </w:t>
      </w:r>
      <w:r>
        <w:rPr>
          <w:rFonts w:eastAsia="SimSun"/>
          <w:szCs w:val="21"/>
          <w:lang w:eastAsia="zh-CN"/>
        </w:rPr>
        <w:t xml:space="preserve">applies one of the L2 behaviours if the </w:t>
      </w:r>
      <w:r w:rsidR="00D90A4C">
        <w:rPr>
          <w:rFonts w:eastAsia="SimSun"/>
          <w:szCs w:val="21"/>
          <w:lang w:eastAsia="zh-CN"/>
        </w:rPr>
        <w:t>group ID</w:t>
      </w:r>
      <w:r>
        <w:rPr>
          <w:rFonts w:eastAsia="SimSun"/>
          <w:szCs w:val="21"/>
          <w:lang w:eastAsia="zh-CN"/>
        </w:rPr>
        <w:t xml:space="preserve"> for the source and for the target cell are the same, the other L2 behaviours otherwise.</w:t>
      </w:r>
      <w:r w:rsidR="005F170F">
        <w:rPr>
          <w:rFonts w:eastAsia="SimSun"/>
          <w:szCs w:val="21"/>
          <w:lang w:eastAsia="zh-CN"/>
        </w:rPr>
        <w:t xml:space="preserve"> A configuration example is shown in the </w:t>
      </w:r>
      <w:r w:rsidR="001303BD">
        <w:rPr>
          <w:rFonts w:eastAsia="SimSun"/>
          <w:szCs w:val="21"/>
          <w:lang w:eastAsia="zh-CN"/>
        </w:rPr>
        <w:t>Figure 1</w:t>
      </w:r>
      <w:r w:rsidR="005F170F">
        <w:rPr>
          <w:rFonts w:eastAsia="SimSun"/>
          <w:szCs w:val="21"/>
          <w:lang w:eastAsia="zh-CN"/>
        </w:rPr>
        <w:t>.</w:t>
      </w:r>
    </w:p>
    <w:p w14:paraId="3EBBC877" w14:textId="79007227" w:rsidR="005F170F" w:rsidRDefault="00A86C84" w:rsidP="005F170F">
      <w:pPr>
        <w:spacing w:beforeLines="50" w:before="120"/>
        <w:jc w:val="center"/>
        <w:rPr>
          <w:rFonts w:eastAsia="SimSun"/>
          <w:szCs w:val="21"/>
          <w:lang w:eastAsia="zh-CN"/>
        </w:rPr>
      </w:pPr>
      <w:r>
        <w:rPr>
          <w:rFonts w:eastAsia="SimSun"/>
          <w:noProof/>
          <w:szCs w:val="21"/>
          <w:lang w:val="en-US" w:eastAsia="zh-CN"/>
        </w:rPr>
        <w:drawing>
          <wp:inline distT="0" distB="0" distL="0" distR="0" wp14:anchorId="616B5DB7" wp14:editId="6AC41145">
            <wp:extent cx="6036310" cy="1459679"/>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3104" cy="1475831"/>
                    </a:xfrm>
                    <a:prstGeom prst="rect">
                      <a:avLst/>
                    </a:prstGeom>
                    <a:noFill/>
                  </pic:spPr>
                </pic:pic>
              </a:graphicData>
            </a:graphic>
          </wp:inline>
        </w:drawing>
      </w:r>
    </w:p>
    <w:p w14:paraId="2356B51F" w14:textId="02F90EF9" w:rsidR="005F170F" w:rsidRPr="005F170F" w:rsidRDefault="005F170F" w:rsidP="005F170F">
      <w:pPr>
        <w:spacing w:beforeLines="50" w:before="120"/>
        <w:jc w:val="center"/>
        <w:rPr>
          <w:rFonts w:eastAsia="SimSun"/>
          <w:i/>
          <w:szCs w:val="21"/>
          <w:lang w:eastAsia="zh-CN"/>
        </w:rPr>
      </w:pPr>
      <w:r w:rsidRPr="005F170F">
        <w:rPr>
          <w:rFonts w:eastAsia="SimSun" w:hint="eastAsia"/>
          <w:i/>
          <w:szCs w:val="21"/>
          <w:lang w:eastAsia="zh-CN"/>
        </w:rPr>
        <w:t>F</w:t>
      </w:r>
      <w:r w:rsidRPr="005F170F">
        <w:rPr>
          <w:rFonts w:eastAsia="SimSun"/>
          <w:i/>
          <w:szCs w:val="21"/>
          <w:lang w:eastAsia="zh-CN"/>
        </w:rPr>
        <w:t>igure 1. A configuration example of L2 behaviour indication</w:t>
      </w:r>
      <w:r w:rsidR="00A9398F">
        <w:rPr>
          <w:rFonts w:eastAsia="SimSun"/>
          <w:i/>
          <w:szCs w:val="21"/>
          <w:lang w:eastAsia="zh-CN"/>
        </w:rPr>
        <w:t xml:space="preserve"> (with a single radio and RLC AM bearer</w:t>
      </w:r>
      <w:r w:rsidR="00264ECE">
        <w:rPr>
          <w:rFonts w:eastAsia="SimSun"/>
          <w:i/>
          <w:szCs w:val="21"/>
          <w:lang w:eastAsia="zh-CN"/>
        </w:rPr>
        <w:t xml:space="preserve"> as an </w:t>
      </w:r>
      <w:proofErr w:type="spellStart"/>
      <w:r w:rsidR="00264ECE">
        <w:rPr>
          <w:rFonts w:eastAsia="SimSun"/>
          <w:i/>
          <w:szCs w:val="21"/>
          <w:lang w:eastAsia="zh-CN"/>
        </w:rPr>
        <w:t>exmaple</w:t>
      </w:r>
      <w:proofErr w:type="spellEnd"/>
      <w:r w:rsidR="00A9398F">
        <w:rPr>
          <w:rFonts w:eastAsia="SimSun"/>
          <w:i/>
          <w:szCs w:val="21"/>
          <w:lang w:eastAsia="zh-CN"/>
        </w:rPr>
        <w:t>)</w:t>
      </w:r>
    </w:p>
    <w:p w14:paraId="37EEB65A" w14:textId="77777777" w:rsidR="00D90A4C" w:rsidRDefault="00D90A4C" w:rsidP="009B2842">
      <w:pPr>
        <w:spacing w:beforeLines="50" w:before="120"/>
        <w:rPr>
          <w:rFonts w:eastAsia="SimSun"/>
        </w:rPr>
      </w:pPr>
      <w:r>
        <w:rPr>
          <w:rFonts w:eastAsia="SimSun"/>
        </w:rPr>
        <w:t>In the above configuration:</w:t>
      </w:r>
    </w:p>
    <w:p w14:paraId="6C5A1B21" w14:textId="29ACC16B" w:rsidR="00D90A4C" w:rsidRDefault="00D90A4C" w:rsidP="00D90A4C">
      <w:pPr>
        <w:pStyle w:val="B1"/>
        <w:rPr>
          <w:rFonts w:eastAsia="SimSun"/>
        </w:rPr>
      </w:pPr>
      <w:r>
        <w:rPr>
          <w:rFonts w:eastAsia="SimSun"/>
        </w:rPr>
        <w:t>-</w:t>
      </w:r>
      <w:r>
        <w:rPr>
          <w:rFonts w:eastAsia="SimSun"/>
        </w:rPr>
        <w:tab/>
        <w:t>if the UE switches from cell 0 to cell 1, they are in the same group to the UE will do the partial MAC reset and will not re-establish RLC and not perform data recovery. The same will happen if the UE moves from cell 1 to cell 0.</w:t>
      </w:r>
    </w:p>
    <w:p w14:paraId="6384DD2B" w14:textId="1CFA197C" w:rsidR="00D90A4C" w:rsidRDefault="00D90A4C" w:rsidP="00D90A4C">
      <w:pPr>
        <w:pStyle w:val="B1"/>
        <w:rPr>
          <w:rFonts w:eastAsia="SimSun"/>
        </w:rPr>
      </w:pPr>
      <w:r>
        <w:rPr>
          <w:rFonts w:eastAsia="SimSun"/>
        </w:rPr>
        <w:t>-</w:t>
      </w:r>
      <w:r>
        <w:rPr>
          <w:rFonts w:eastAsia="SimSun"/>
        </w:rPr>
        <w:tab/>
        <w:t>if the UE switche</w:t>
      </w:r>
      <w:r w:rsidR="00A9398F">
        <w:rPr>
          <w:rFonts w:eastAsia="SimSun"/>
        </w:rPr>
        <w:t>s</w:t>
      </w:r>
      <w:r>
        <w:rPr>
          <w:rFonts w:eastAsia="SimSun"/>
        </w:rPr>
        <w:t xml:space="preserve"> from cell 2 to cell 3 or from</w:t>
      </w:r>
      <w:r w:rsidR="00A9398F">
        <w:rPr>
          <w:rFonts w:eastAsia="SimSun"/>
        </w:rPr>
        <w:t xml:space="preserve"> cell 3 to cell 2, the UE will perform a MAC reset and will not re-establish RLC and will not perform data recovery.</w:t>
      </w:r>
    </w:p>
    <w:p w14:paraId="5ECA7971" w14:textId="742816AF" w:rsidR="00D90A4C" w:rsidRPr="00D90A4C" w:rsidRDefault="00A9398F" w:rsidP="005A317B">
      <w:pPr>
        <w:pStyle w:val="B1"/>
        <w:rPr>
          <w:rFonts w:eastAsia="SimSun"/>
        </w:rPr>
      </w:pPr>
      <w:r>
        <w:rPr>
          <w:rFonts w:eastAsia="SimSun"/>
        </w:rPr>
        <w:t>-</w:t>
      </w:r>
      <w:r>
        <w:rPr>
          <w:rFonts w:eastAsia="SimSun"/>
        </w:rPr>
        <w:tab/>
        <w:t>if the UE switched from cell 2 or 3 to cell 0, the UE does a full MAC reset, re-establishes RLC and performs PDCP data recovery.</w:t>
      </w:r>
    </w:p>
    <w:p w14:paraId="39639FA3" w14:textId="2B2C7466" w:rsidR="00F37DF9" w:rsidRDefault="009B2842" w:rsidP="009B2842">
      <w:pPr>
        <w:spacing w:beforeLines="50" w:before="120"/>
        <w:rPr>
          <w:rFonts w:eastAsia="SimSun"/>
          <w:b/>
        </w:rPr>
      </w:pPr>
      <w:r w:rsidRPr="000E43B8">
        <w:rPr>
          <w:rFonts w:eastAsia="SimSun"/>
          <w:b/>
        </w:rPr>
        <w:t xml:space="preserve">Proposal </w:t>
      </w:r>
      <w:r w:rsidR="000A7E20">
        <w:rPr>
          <w:rFonts w:eastAsia="SimSun"/>
          <w:b/>
        </w:rPr>
        <w:t>5</w:t>
      </w:r>
      <w:r w:rsidRPr="000E43B8">
        <w:rPr>
          <w:rFonts w:eastAsia="SimSun"/>
          <w:b/>
        </w:rPr>
        <w:t xml:space="preserve">: </w:t>
      </w:r>
      <w:r w:rsidR="00F37DF9">
        <w:rPr>
          <w:rFonts w:eastAsia="SimSun"/>
          <w:b/>
        </w:rPr>
        <w:t>The network can control the UE MAC/RLC/PDCP behaviour at LTM cell switch by:</w:t>
      </w:r>
    </w:p>
    <w:p w14:paraId="226B9AD0" w14:textId="637A42FF" w:rsidR="00FD417C" w:rsidRDefault="00FD417C" w:rsidP="00FD417C">
      <w:pPr>
        <w:pStyle w:val="B1"/>
        <w:rPr>
          <w:rFonts w:eastAsia="SimSun"/>
          <w:b/>
        </w:rPr>
      </w:pPr>
      <w:r w:rsidRPr="00D94B26">
        <w:rPr>
          <w:rFonts w:eastAsia="SimSun"/>
          <w:b/>
        </w:rPr>
        <w:t>-</w:t>
      </w:r>
      <w:r w:rsidRPr="00D94B26">
        <w:rPr>
          <w:rFonts w:eastAsia="SimSun"/>
          <w:b/>
        </w:rPr>
        <w:tab/>
        <w:t xml:space="preserve">each candidate target cell is associated with a </w:t>
      </w:r>
      <w:r w:rsidR="00A9398F">
        <w:rPr>
          <w:rFonts w:eastAsia="SimSun"/>
          <w:b/>
        </w:rPr>
        <w:t>group ID</w:t>
      </w:r>
      <w:r w:rsidR="00264ECE">
        <w:rPr>
          <w:rFonts w:eastAsia="SimSun"/>
          <w:b/>
        </w:rPr>
        <w:t xml:space="preserve"> in RRC</w:t>
      </w:r>
      <w:r w:rsidRPr="00D94B26">
        <w:rPr>
          <w:rFonts w:eastAsia="SimSun"/>
          <w:b/>
        </w:rPr>
        <w:t>;</w:t>
      </w:r>
    </w:p>
    <w:p w14:paraId="45596D2A" w14:textId="3A5176F8" w:rsidR="00A9398F" w:rsidRDefault="00316594" w:rsidP="00F37DF9">
      <w:pPr>
        <w:pStyle w:val="B1"/>
        <w:rPr>
          <w:rFonts w:eastAsia="SimSun"/>
          <w:b/>
          <w:lang w:eastAsia="zh-CN"/>
        </w:rPr>
      </w:pPr>
      <w:r>
        <w:rPr>
          <w:rFonts w:eastAsia="SimSun" w:hint="eastAsia"/>
          <w:b/>
          <w:lang w:eastAsia="zh-CN"/>
        </w:rPr>
        <w:t>-</w:t>
      </w:r>
      <w:r>
        <w:rPr>
          <w:rFonts w:eastAsia="SimSun"/>
          <w:b/>
          <w:lang w:eastAsia="zh-CN"/>
        </w:rPr>
        <w:t xml:space="preserve"> </w:t>
      </w:r>
      <w:r>
        <w:rPr>
          <w:rFonts w:eastAsia="SimSun"/>
          <w:b/>
          <w:lang w:eastAsia="zh-CN"/>
        </w:rPr>
        <w:tab/>
      </w:r>
      <w:r w:rsidR="00A9398F">
        <w:rPr>
          <w:rFonts w:eastAsia="SimSun"/>
          <w:b/>
          <w:lang w:eastAsia="zh-CN"/>
        </w:rPr>
        <w:t>for each candidate target cell, there are two alternative configurations for MAC entity, radio bearers and RLC bearers, in which Need N fields can be different</w:t>
      </w:r>
      <w:r w:rsidR="00567B01">
        <w:rPr>
          <w:rFonts w:eastAsia="SimSun"/>
          <w:b/>
          <w:lang w:eastAsia="zh-CN"/>
        </w:rPr>
        <w:t>:</w:t>
      </w:r>
    </w:p>
    <w:p w14:paraId="4B57F6B1" w14:textId="6BF52F14" w:rsidR="00FD417C" w:rsidRDefault="00A9398F">
      <w:pPr>
        <w:pStyle w:val="B2"/>
        <w:rPr>
          <w:rFonts w:eastAsia="SimSun"/>
          <w:b/>
        </w:rPr>
      </w:pPr>
      <w:r>
        <w:rPr>
          <w:rFonts w:eastAsia="SimSun"/>
          <w:b/>
          <w:lang w:eastAsia="zh-CN"/>
        </w:rPr>
        <w:t>-</w:t>
      </w:r>
      <w:r>
        <w:rPr>
          <w:rFonts w:eastAsia="SimSun"/>
          <w:b/>
          <w:lang w:eastAsia="zh-CN"/>
        </w:rPr>
        <w:tab/>
        <w:t>one configuration is to be applied when the source and the target cell configurations have the same group ID, the other is to be applied when they have different group</w:t>
      </w:r>
      <w:r w:rsidR="00A86C84">
        <w:rPr>
          <w:rFonts w:eastAsia="SimSun"/>
          <w:b/>
          <w:lang w:eastAsia="zh-CN"/>
        </w:rPr>
        <w:t xml:space="preserve"> ID</w:t>
      </w:r>
      <w:r w:rsidR="00D94B26" w:rsidRPr="00D94B26">
        <w:rPr>
          <w:rFonts w:eastAsia="SimSun"/>
          <w:b/>
        </w:rPr>
        <w:t>.</w:t>
      </w:r>
    </w:p>
    <w:p w14:paraId="1754C3C8" w14:textId="294CEDAF" w:rsidR="00D55257" w:rsidRDefault="00D55257" w:rsidP="00D55257">
      <w:pPr>
        <w:spacing w:beforeLines="50" w:before="120"/>
        <w:rPr>
          <w:rFonts w:eastAsia="SimSun"/>
          <w:szCs w:val="21"/>
          <w:lang w:eastAsia="zh-CN"/>
        </w:rPr>
      </w:pPr>
      <w:r w:rsidRPr="00D55257">
        <w:rPr>
          <w:rFonts w:eastAsia="SimSun"/>
          <w:szCs w:val="21"/>
          <w:lang w:eastAsia="zh-CN"/>
        </w:rPr>
        <w:t>This RRC controlled L2 behaviour indication is designed for subsequent LTM. In selective activation of SCGs, there is also subsequent cell switch procedure</w:t>
      </w:r>
      <w:r w:rsidR="00C23548">
        <w:rPr>
          <w:rFonts w:eastAsia="SimSun"/>
          <w:szCs w:val="21"/>
          <w:lang w:eastAsia="zh-CN"/>
        </w:rPr>
        <w:t xml:space="preserve">. Even though the exact L2 behaviour could be different for LTM and selective activation of SCGs, </w:t>
      </w:r>
      <w:r w:rsidR="00A9398F">
        <w:rPr>
          <w:rFonts w:eastAsia="SimSun"/>
          <w:szCs w:val="21"/>
          <w:lang w:eastAsia="zh-CN"/>
        </w:rPr>
        <w:t xml:space="preserve">exactly the same procedure can be applied </w:t>
      </w:r>
      <w:r w:rsidR="00C23548">
        <w:rPr>
          <w:rFonts w:eastAsia="SimSun"/>
          <w:szCs w:val="21"/>
          <w:lang w:eastAsia="zh-CN"/>
        </w:rPr>
        <w:t xml:space="preserve">for </w:t>
      </w:r>
      <w:r w:rsidR="00C23548" w:rsidRPr="00D55257">
        <w:rPr>
          <w:rFonts w:eastAsia="SimSun"/>
          <w:szCs w:val="21"/>
          <w:lang w:eastAsia="zh-CN"/>
        </w:rPr>
        <w:t>selective activation of SCGs</w:t>
      </w:r>
      <w:r w:rsidR="00C23548">
        <w:rPr>
          <w:rFonts w:eastAsia="SimSun"/>
          <w:szCs w:val="21"/>
          <w:lang w:eastAsia="zh-CN"/>
        </w:rPr>
        <w:t>.</w:t>
      </w:r>
    </w:p>
    <w:p w14:paraId="2F4A7783" w14:textId="58DBBD19" w:rsidR="00C23548" w:rsidRPr="00C23548" w:rsidRDefault="000A7E20" w:rsidP="00D55257">
      <w:pPr>
        <w:spacing w:beforeLines="50" w:before="120"/>
        <w:rPr>
          <w:rFonts w:eastAsia="SimSun"/>
          <w:b/>
          <w:szCs w:val="21"/>
          <w:lang w:eastAsia="zh-CN"/>
        </w:rPr>
      </w:pPr>
      <w:r>
        <w:rPr>
          <w:rFonts w:eastAsia="SimSun"/>
          <w:b/>
          <w:szCs w:val="21"/>
          <w:lang w:eastAsia="zh-CN"/>
        </w:rPr>
        <w:t>Proposal 6</w:t>
      </w:r>
      <w:r w:rsidR="00C23548" w:rsidRPr="00C23548">
        <w:rPr>
          <w:rFonts w:eastAsia="SimSun"/>
          <w:b/>
          <w:szCs w:val="21"/>
          <w:lang w:eastAsia="zh-CN"/>
        </w:rPr>
        <w:t xml:space="preserve">: </w:t>
      </w:r>
      <w:r w:rsidR="00A9398F">
        <w:rPr>
          <w:rFonts w:eastAsia="SimSun"/>
          <w:b/>
          <w:szCs w:val="21"/>
          <w:lang w:eastAsia="zh-CN"/>
        </w:rPr>
        <w:t xml:space="preserve">Use the same </w:t>
      </w:r>
      <w:r w:rsidR="00922299">
        <w:rPr>
          <w:rFonts w:eastAsia="SimSun"/>
          <w:b/>
          <w:szCs w:val="21"/>
          <w:lang w:eastAsia="zh-CN"/>
        </w:rPr>
        <w:t>solution/</w:t>
      </w:r>
      <w:r w:rsidR="00A9398F">
        <w:rPr>
          <w:rFonts w:eastAsia="SimSun"/>
          <w:b/>
          <w:szCs w:val="21"/>
          <w:lang w:eastAsia="zh-CN"/>
        </w:rPr>
        <w:t xml:space="preserve">procedure </w:t>
      </w:r>
      <w:r w:rsidR="00037DC6">
        <w:rPr>
          <w:rFonts w:eastAsia="SimSun"/>
          <w:b/>
          <w:szCs w:val="21"/>
          <w:lang w:eastAsia="zh-CN"/>
        </w:rPr>
        <w:t xml:space="preserve">of </w:t>
      </w:r>
      <w:r w:rsidR="00037DC6" w:rsidRPr="00037DC6">
        <w:rPr>
          <w:rFonts w:eastAsia="SimSun"/>
          <w:b/>
          <w:szCs w:val="21"/>
          <w:lang w:eastAsia="zh-CN"/>
        </w:rPr>
        <w:t>L2 behaviour indication</w:t>
      </w:r>
      <w:r w:rsidR="00037DC6">
        <w:rPr>
          <w:rFonts w:eastAsia="SimSun"/>
          <w:b/>
          <w:szCs w:val="21"/>
          <w:lang w:eastAsia="zh-CN"/>
        </w:rPr>
        <w:t xml:space="preserve"> in LTM </w:t>
      </w:r>
      <w:r w:rsidR="00A9398F">
        <w:rPr>
          <w:rFonts w:eastAsia="SimSun"/>
          <w:b/>
          <w:szCs w:val="21"/>
          <w:lang w:eastAsia="zh-CN"/>
        </w:rPr>
        <w:t xml:space="preserve">for </w:t>
      </w:r>
      <w:r w:rsidR="00C23548" w:rsidRPr="00C23548">
        <w:rPr>
          <w:rFonts w:eastAsia="SimSun"/>
          <w:b/>
          <w:szCs w:val="21"/>
          <w:lang w:eastAsia="zh-CN"/>
        </w:rPr>
        <w:t>selective activation of SCGs.</w:t>
      </w:r>
    </w:p>
    <w:p w14:paraId="38466450" w14:textId="77777777" w:rsidR="006D38FE" w:rsidRPr="00FA4BF0"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lastRenderedPageBreak/>
        <w:t>Conclusion</w:t>
      </w:r>
    </w:p>
    <w:p w14:paraId="539580B4" w14:textId="3781D2C8" w:rsidR="00FD4DB9" w:rsidRPr="000C2192" w:rsidRDefault="00250192" w:rsidP="000C2192">
      <w:pPr>
        <w:rPr>
          <w:rFonts w:eastAsia="SimSun"/>
          <w:lang w:eastAsia="zh-CN"/>
        </w:rPr>
      </w:pPr>
      <w:r w:rsidRPr="00FA4BF0">
        <w:rPr>
          <w:rFonts w:eastAsia="SimSun"/>
          <w:lang w:eastAsia="zh-CN"/>
        </w:rPr>
        <w:t xml:space="preserve">In this contribution, </w:t>
      </w:r>
      <w:r w:rsidR="00072690" w:rsidRPr="00FA4BF0">
        <w:rPr>
          <w:rFonts w:eastAsia="SimSun"/>
          <w:lang w:eastAsia="zh-CN"/>
        </w:rPr>
        <w:t xml:space="preserve">we </w:t>
      </w:r>
      <w:r w:rsidR="00C541E7" w:rsidRPr="00FA4BF0">
        <w:rPr>
          <w:rFonts w:eastAsia="SimSun"/>
          <w:lang w:eastAsia="zh-CN"/>
        </w:rPr>
        <w:t>have the following proposals</w:t>
      </w:r>
      <w:r w:rsidR="002528AB" w:rsidRPr="00FA4BF0">
        <w:rPr>
          <w:rFonts w:eastAsia="SimSun"/>
          <w:lang w:eastAsia="zh-CN"/>
        </w:rPr>
        <w:t>:</w:t>
      </w:r>
    </w:p>
    <w:p w14:paraId="274D8B89" w14:textId="4208C6C4" w:rsidR="00C75E6D" w:rsidRDefault="00C75E6D" w:rsidP="00C75E6D">
      <w:pPr>
        <w:spacing w:before="180"/>
        <w:rPr>
          <w:rFonts w:eastAsiaTheme="minorEastAsia"/>
          <w:b/>
          <w:lang w:eastAsia="zh-CN"/>
        </w:rPr>
      </w:pPr>
      <w:r>
        <w:rPr>
          <w:rFonts w:eastAsiaTheme="minorEastAsia"/>
          <w:i/>
          <w:color w:val="2E74B5" w:themeColor="accent1" w:themeShade="BF"/>
          <w:lang w:eastAsia="zh-CN"/>
        </w:rPr>
        <w:t>MAC behaviours</w:t>
      </w:r>
    </w:p>
    <w:p w14:paraId="16F13780" w14:textId="77777777" w:rsidR="00C75E6D" w:rsidRPr="0082740A" w:rsidRDefault="00C75E6D" w:rsidP="00C75E6D">
      <w:pPr>
        <w:spacing w:before="180"/>
        <w:rPr>
          <w:rFonts w:eastAsiaTheme="minorEastAsia"/>
          <w:b/>
          <w:lang w:eastAsia="zh-CN"/>
        </w:rPr>
      </w:pPr>
      <w:r>
        <w:rPr>
          <w:rFonts w:eastAsiaTheme="minorEastAsia"/>
          <w:b/>
          <w:lang w:eastAsia="zh-CN"/>
        </w:rPr>
        <w:t>Proposal 1</w:t>
      </w:r>
      <w:r w:rsidRPr="0082740A">
        <w:rPr>
          <w:rFonts w:eastAsiaTheme="minorEastAsia"/>
          <w:b/>
          <w:lang w:eastAsia="zh-CN"/>
        </w:rPr>
        <w:t xml:space="preserve">: </w:t>
      </w:r>
      <w:r>
        <w:rPr>
          <w:rFonts w:eastAsiaTheme="minorEastAsia"/>
          <w:b/>
          <w:lang w:eastAsia="zh-CN"/>
        </w:rPr>
        <w:t xml:space="preserve">Select one of the </w:t>
      </w:r>
      <w:r w:rsidRPr="0082740A">
        <w:rPr>
          <w:rFonts w:eastAsiaTheme="minorEastAsia"/>
          <w:b/>
          <w:lang w:eastAsia="zh-CN"/>
        </w:rPr>
        <w:t xml:space="preserve">following handling of the triggered BSR </w:t>
      </w:r>
      <w:r>
        <w:rPr>
          <w:rFonts w:eastAsiaTheme="minorEastAsia"/>
          <w:b/>
          <w:lang w:eastAsia="zh-CN"/>
        </w:rPr>
        <w:t>at</w:t>
      </w:r>
      <w:r w:rsidRPr="0082740A">
        <w:rPr>
          <w:rFonts w:eastAsiaTheme="minorEastAsia"/>
          <w:b/>
          <w:lang w:eastAsia="zh-CN"/>
        </w:rPr>
        <w:t xml:space="preserve"> LTM cell switch:</w:t>
      </w:r>
    </w:p>
    <w:p w14:paraId="3EEADC60" w14:textId="77777777" w:rsidR="00C75E6D" w:rsidRPr="00F37DF9" w:rsidRDefault="00C75E6D" w:rsidP="00C75E6D">
      <w:pPr>
        <w:pStyle w:val="B1"/>
        <w:rPr>
          <w:rFonts w:eastAsiaTheme="minorEastAsia"/>
          <w:b/>
          <w:lang w:eastAsia="zh-CN"/>
        </w:rPr>
      </w:pPr>
      <w:r w:rsidRPr="00F37DF9">
        <w:rPr>
          <w:rFonts w:eastAsiaTheme="minorEastAsia"/>
          <w:b/>
          <w:lang w:eastAsia="zh-CN"/>
        </w:rPr>
        <w:t>-</w:t>
      </w:r>
      <w:r w:rsidRPr="00F37DF9">
        <w:rPr>
          <w:rFonts w:eastAsiaTheme="minorEastAsia"/>
          <w:b/>
          <w:lang w:eastAsia="zh-CN"/>
        </w:rPr>
        <w:tab/>
        <w:t>Option 1: the UE does not cancel BSRs triggered by</w:t>
      </w:r>
      <w:r>
        <w:rPr>
          <w:rFonts w:eastAsiaTheme="minorEastAsia"/>
          <w:b/>
          <w:lang w:eastAsia="zh-CN"/>
        </w:rPr>
        <w:t xml:space="preserve"> </w:t>
      </w:r>
      <w:r w:rsidRPr="00F37DF9">
        <w:rPr>
          <w:rFonts w:eastAsiaTheme="minorEastAsia"/>
          <w:b/>
          <w:lang w:eastAsia="zh-CN"/>
        </w:rPr>
        <w:t xml:space="preserve">an LCH that still exists in the target configuration. </w:t>
      </w:r>
    </w:p>
    <w:p w14:paraId="53153587" w14:textId="77777777" w:rsidR="00C75E6D" w:rsidRDefault="00C75E6D" w:rsidP="00C75E6D">
      <w:pPr>
        <w:pStyle w:val="B1"/>
        <w:rPr>
          <w:rFonts w:eastAsiaTheme="minorEastAsia"/>
          <w:b/>
          <w:lang w:eastAsia="zh-CN"/>
        </w:rPr>
      </w:pPr>
      <w:r w:rsidRPr="00F37DF9">
        <w:rPr>
          <w:rFonts w:eastAsiaTheme="minorEastAsia"/>
          <w:b/>
          <w:lang w:eastAsia="zh-CN"/>
        </w:rPr>
        <w:t>-</w:t>
      </w:r>
      <w:r w:rsidRPr="00F37DF9">
        <w:rPr>
          <w:rFonts w:eastAsiaTheme="minorEastAsia"/>
          <w:b/>
          <w:lang w:eastAsia="zh-CN"/>
        </w:rPr>
        <w:tab/>
        <w:t>Option 2: the UE cancels the triggered BSRs at the source cell like in Rel-17</w:t>
      </w:r>
      <w:r>
        <w:rPr>
          <w:rFonts w:eastAsiaTheme="minorEastAsia"/>
          <w:b/>
          <w:lang w:eastAsia="zh-CN"/>
        </w:rPr>
        <w:t xml:space="preserve"> and</w:t>
      </w:r>
      <w:r w:rsidRPr="00F37DF9">
        <w:rPr>
          <w:rFonts w:eastAsiaTheme="minorEastAsia"/>
          <w:b/>
          <w:lang w:eastAsia="zh-CN"/>
        </w:rPr>
        <w:t xml:space="preserve"> trigger</w:t>
      </w:r>
      <w:r>
        <w:rPr>
          <w:rFonts w:eastAsiaTheme="minorEastAsia"/>
          <w:b/>
          <w:lang w:eastAsia="zh-CN"/>
        </w:rPr>
        <w:t>s</w:t>
      </w:r>
      <w:r w:rsidRPr="00F37DF9">
        <w:rPr>
          <w:rFonts w:eastAsiaTheme="minorEastAsia"/>
          <w:b/>
          <w:lang w:eastAsia="zh-CN"/>
        </w:rPr>
        <w:t xml:space="preserve"> a new regular BSR at the target cell at LTM execution.</w:t>
      </w:r>
    </w:p>
    <w:p w14:paraId="4D125ADC" w14:textId="77777777" w:rsidR="00C75E6D" w:rsidRPr="00594708" w:rsidRDefault="00C75E6D" w:rsidP="00C75E6D">
      <w:pPr>
        <w:spacing w:beforeLines="50" w:before="120"/>
        <w:rPr>
          <w:rFonts w:eastAsiaTheme="minorEastAsia"/>
          <w:lang w:eastAsia="zh-CN"/>
        </w:rPr>
      </w:pPr>
      <w:r w:rsidRPr="00B8465B">
        <w:rPr>
          <w:rFonts w:eastAsia="SimSun"/>
          <w:b/>
        </w:rPr>
        <w:t xml:space="preserve">Proposal </w:t>
      </w:r>
      <w:r>
        <w:rPr>
          <w:rFonts w:eastAsia="SimSun"/>
          <w:b/>
        </w:rPr>
        <w:t>2</w:t>
      </w:r>
      <w:r w:rsidRPr="00B8465B">
        <w:rPr>
          <w:rFonts w:eastAsia="SimSun"/>
          <w:b/>
        </w:rPr>
        <w:t xml:space="preserve">: </w:t>
      </w:r>
      <w:r>
        <w:rPr>
          <w:rFonts w:eastAsia="SimSun"/>
          <w:b/>
        </w:rPr>
        <w:t xml:space="preserve">At LTM cell switch, the UE </w:t>
      </w:r>
      <w:r w:rsidRPr="00B8465B">
        <w:rPr>
          <w:rFonts w:eastAsia="SimSun"/>
          <w:b/>
        </w:rPr>
        <w:t>stop</w:t>
      </w:r>
      <w:r>
        <w:rPr>
          <w:rFonts w:eastAsia="SimSun"/>
          <w:b/>
        </w:rPr>
        <w:t>s any</w:t>
      </w:r>
      <w:r w:rsidRPr="00B8465B">
        <w:rPr>
          <w:rFonts w:eastAsia="SimSun"/>
          <w:b/>
        </w:rPr>
        <w:t xml:space="preserve"> ongoing RACH procedure, flush</w:t>
      </w:r>
      <w:r>
        <w:rPr>
          <w:rFonts w:eastAsia="SimSun"/>
          <w:b/>
        </w:rPr>
        <w:t>es</w:t>
      </w:r>
      <w:r w:rsidRPr="00B8465B">
        <w:rPr>
          <w:rFonts w:eastAsia="SimSun"/>
          <w:b/>
        </w:rPr>
        <w:t xml:space="preserve"> MsgA/Msg3 buffer</w:t>
      </w:r>
      <w:r>
        <w:rPr>
          <w:rFonts w:eastAsia="SimSun"/>
          <w:b/>
        </w:rPr>
        <w:t xml:space="preserve"> and</w:t>
      </w:r>
      <w:r w:rsidRPr="00B8465B">
        <w:rPr>
          <w:rFonts w:eastAsia="SimSun"/>
          <w:b/>
        </w:rPr>
        <w:t xml:space="preserve"> release</w:t>
      </w:r>
      <w:r>
        <w:rPr>
          <w:rFonts w:eastAsia="SimSun"/>
          <w:b/>
        </w:rPr>
        <w:t>s</w:t>
      </w:r>
      <w:r w:rsidRPr="00B8465B">
        <w:rPr>
          <w:rFonts w:eastAsia="SimSun"/>
          <w:b/>
        </w:rPr>
        <w:t xml:space="preserve"> Temporary C-RNTI.</w:t>
      </w:r>
      <w:r w:rsidRPr="001D0519">
        <w:rPr>
          <w:rFonts w:eastAsiaTheme="minorEastAsia"/>
          <w:lang w:eastAsia="zh-CN"/>
        </w:rPr>
        <w:t xml:space="preserve"> </w:t>
      </w:r>
    </w:p>
    <w:p w14:paraId="4A5CE4ED" w14:textId="185C316A" w:rsidR="00C75E6D" w:rsidRDefault="00C75E6D" w:rsidP="00C75E6D">
      <w:pPr>
        <w:spacing w:before="180"/>
        <w:rPr>
          <w:rFonts w:eastAsiaTheme="minorEastAsia"/>
          <w:b/>
          <w:lang w:eastAsia="zh-CN"/>
        </w:rPr>
      </w:pPr>
      <w:r>
        <w:rPr>
          <w:rFonts w:eastAsiaTheme="minorEastAsia"/>
          <w:i/>
          <w:color w:val="2E74B5" w:themeColor="accent1" w:themeShade="BF"/>
          <w:lang w:eastAsia="zh-CN"/>
        </w:rPr>
        <w:t>PDCP behaviours</w:t>
      </w:r>
    </w:p>
    <w:p w14:paraId="65FC4AE1" w14:textId="77777777" w:rsidR="00C75E6D" w:rsidRPr="00FA4BF0" w:rsidRDefault="00C75E6D" w:rsidP="00C75E6D">
      <w:pPr>
        <w:rPr>
          <w:rFonts w:eastAsiaTheme="minorEastAsia"/>
          <w:b/>
          <w:lang w:eastAsia="zh-CN"/>
        </w:rPr>
      </w:pPr>
      <w:r w:rsidRPr="00FA4BF0">
        <w:rPr>
          <w:rFonts w:eastAsiaTheme="minorEastAsia"/>
          <w:b/>
          <w:lang w:eastAsia="zh-CN"/>
        </w:rPr>
        <w:t xml:space="preserve">Proposal </w:t>
      </w:r>
      <w:r>
        <w:rPr>
          <w:rFonts w:eastAsiaTheme="minorEastAsia"/>
          <w:b/>
          <w:lang w:eastAsia="zh-CN"/>
        </w:rPr>
        <w:t>3</w:t>
      </w:r>
      <w:r w:rsidRPr="00FA4BF0">
        <w:rPr>
          <w:rFonts w:eastAsiaTheme="minorEastAsia"/>
          <w:b/>
          <w:lang w:eastAsia="zh-CN"/>
        </w:rPr>
        <w:t>: Support the use of PDCP</w:t>
      </w:r>
      <w:r>
        <w:rPr>
          <w:rFonts w:eastAsiaTheme="minorEastAsia"/>
          <w:b/>
          <w:lang w:eastAsia="zh-CN"/>
        </w:rPr>
        <w:t xml:space="preserve"> </w:t>
      </w:r>
      <w:r w:rsidRPr="00FA4BF0">
        <w:rPr>
          <w:rFonts w:eastAsiaTheme="minorEastAsia"/>
          <w:b/>
          <w:lang w:eastAsia="zh-CN"/>
        </w:rPr>
        <w:t>discard for SRB</w:t>
      </w:r>
      <w:r>
        <w:rPr>
          <w:rFonts w:eastAsiaTheme="minorEastAsia"/>
          <w:b/>
          <w:lang w:eastAsia="zh-CN"/>
        </w:rPr>
        <w:t>s</w:t>
      </w:r>
      <w:r w:rsidRPr="00FA4BF0">
        <w:rPr>
          <w:rFonts w:eastAsiaTheme="minorEastAsia"/>
          <w:b/>
          <w:lang w:eastAsia="zh-CN"/>
        </w:rPr>
        <w:t xml:space="preserve"> in LTM</w:t>
      </w:r>
      <w:r>
        <w:rPr>
          <w:rFonts w:eastAsiaTheme="minorEastAsia"/>
          <w:b/>
          <w:lang w:eastAsia="zh-CN"/>
        </w:rPr>
        <w:t>, i.e.</w:t>
      </w:r>
      <w:r w:rsidRPr="00AC2C2F">
        <w:rPr>
          <w:rFonts w:eastAsiaTheme="minorEastAsia"/>
          <w:i/>
          <w:lang w:eastAsia="zh-CN"/>
        </w:rPr>
        <w:t xml:space="preserve"> </w:t>
      </w:r>
      <w:r w:rsidRPr="00AC2C2F">
        <w:rPr>
          <w:rFonts w:eastAsiaTheme="minorEastAsia"/>
          <w:b/>
          <w:i/>
          <w:lang w:eastAsia="zh-CN"/>
        </w:rPr>
        <w:t>discardOnPDCP</w:t>
      </w:r>
      <w:r w:rsidRPr="00AC2C2F">
        <w:rPr>
          <w:rFonts w:eastAsiaTheme="minorEastAsia"/>
          <w:b/>
          <w:lang w:eastAsia="zh-CN"/>
        </w:rPr>
        <w:t xml:space="preserve"> (</w:t>
      </w:r>
      <w:r w:rsidRPr="00FA4BF0">
        <w:rPr>
          <w:rFonts w:eastAsiaTheme="minorEastAsia"/>
          <w:b/>
          <w:lang w:eastAsia="zh-CN"/>
        </w:rPr>
        <w:t>e.g., to discard invalid L3 measurement report).</w:t>
      </w:r>
    </w:p>
    <w:p w14:paraId="2BE80C9B" w14:textId="2F6E1F4F" w:rsidR="00C75E6D" w:rsidRPr="00C75E6D" w:rsidRDefault="00C75E6D" w:rsidP="000A7E20">
      <w:pPr>
        <w:spacing w:before="180"/>
        <w:rPr>
          <w:rFonts w:eastAsiaTheme="minorEastAsia"/>
          <w:i/>
          <w:color w:val="2E74B5" w:themeColor="accent1" w:themeShade="BF"/>
          <w:lang w:eastAsia="zh-CN"/>
        </w:rPr>
      </w:pPr>
      <w:r w:rsidRPr="00C75E6D">
        <w:rPr>
          <w:rFonts w:eastAsiaTheme="minorEastAsia"/>
          <w:i/>
          <w:color w:val="2E74B5" w:themeColor="accent1" w:themeShade="BF"/>
          <w:lang w:eastAsia="zh-CN"/>
        </w:rPr>
        <w:t>L2 behaviour indication</w:t>
      </w:r>
    </w:p>
    <w:p w14:paraId="6B66D5F4" w14:textId="77777777" w:rsidR="00C75E6D" w:rsidRPr="005A317B" w:rsidRDefault="00C75E6D" w:rsidP="00C75E6D">
      <w:pPr>
        <w:spacing w:beforeLines="50" w:before="120"/>
        <w:rPr>
          <w:rFonts w:eastAsia="SimSun"/>
          <w:b/>
          <w:lang w:eastAsia="zh-CN"/>
        </w:rPr>
      </w:pPr>
      <w:r w:rsidRPr="00D94B26">
        <w:rPr>
          <w:rFonts w:eastAsia="SimSun"/>
          <w:b/>
        </w:rPr>
        <w:t xml:space="preserve">Proposal </w:t>
      </w:r>
      <w:r>
        <w:rPr>
          <w:rFonts w:eastAsia="SimSun"/>
          <w:b/>
        </w:rPr>
        <w:t>4a</w:t>
      </w:r>
      <w:r w:rsidRPr="00D94B26">
        <w:rPr>
          <w:rFonts w:eastAsia="SimSun"/>
          <w:b/>
        </w:rPr>
        <w:t xml:space="preserve">: </w:t>
      </w:r>
      <w:r w:rsidRPr="00264ECE">
        <w:rPr>
          <w:rFonts w:eastAsia="SimSun"/>
          <w:b/>
        </w:rPr>
        <w:t>The RLC/PDCP behaviour</w:t>
      </w:r>
      <w:r>
        <w:rPr>
          <w:rFonts w:eastAsia="SimSun"/>
          <w:b/>
        </w:rPr>
        <w:t>s</w:t>
      </w:r>
      <w:r w:rsidRPr="00264ECE">
        <w:rPr>
          <w:rFonts w:eastAsia="SimSun"/>
          <w:b/>
        </w:rPr>
        <w:t xml:space="preserve"> and MAC reset behaviour can be c</w:t>
      </w:r>
      <w:r>
        <w:rPr>
          <w:rFonts w:eastAsia="SimSun"/>
          <w:b/>
        </w:rPr>
        <w:t>ontrolled/configured separately</w:t>
      </w:r>
      <w:r w:rsidRPr="00D94B26">
        <w:rPr>
          <w:rFonts w:eastAsia="SimSun"/>
          <w:b/>
        </w:rPr>
        <w:t>.</w:t>
      </w:r>
    </w:p>
    <w:p w14:paraId="632AEB3F" w14:textId="77777777" w:rsidR="00C75E6D" w:rsidRPr="00283B88" w:rsidRDefault="00C75E6D" w:rsidP="00C75E6D">
      <w:pPr>
        <w:spacing w:beforeLines="50" w:before="120"/>
        <w:rPr>
          <w:rFonts w:eastAsia="SimSun"/>
          <w:b/>
        </w:rPr>
      </w:pPr>
      <w:r w:rsidRPr="00D94B26">
        <w:rPr>
          <w:rFonts w:eastAsia="SimSun"/>
          <w:b/>
        </w:rPr>
        <w:t xml:space="preserve">Proposal </w:t>
      </w:r>
      <w:r>
        <w:rPr>
          <w:rFonts w:eastAsia="SimSun"/>
          <w:b/>
        </w:rPr>
        <w:t>4b</w:t>
      </w:r>
      <w:r w:rsidRPr="00D94B26">
        <w:rPr>
          <w:rFonts w:eastAsia="SimSun"/>
          <w:b/>
        </w:rPr>
        <w:t xml:space="preserve">: </w:t>
      </w:r>
      <w:r>
        <w:rPr>
          <w:rFonts w:eastAsia="SimSun"/>
          <w:b/>
        </w:rPr>
        <w:t xml:space="preserve">Reuse existing per radio/RLC bearer flags (Need N fields) to control the </w:t>
      </w:r>
      <w:r w:rsidRPr="00D94B26">
        <w:rPr>
          <w:rFonts w:eastAsia="SimSun"/>
          <w:b/>
        </w:rPr>
        <w:t>RLC/PDCP behaviour</w:t>
      </w:r>
      <w:r>
        <w:rPr>
          <w:rFonts w:eastAsia="SimSun"/>
          <w:b/>
        </w:rPr>
        <w:t>s</w:t>
      </w:r>
      <w:r w:rsidRPr="00D94B26">
        <w:rPr>
          <w:rFonts w:eastAsia="SimSun"/>
          <w:b/>
        </w:rPr>
        <w:t xml:space="preserve"> </w:t>
      </w:r>
      <w:r>
        <w:rPr>
          <w:rFonts w:eastAsia="SimSun"/>
          <w:b/>
        </w:rPr>
        <w:t xml:space="preserve">at LTM cells switch </w:t>
      </w:r>
      <w:r w:rsidRPr="00D94B26">
        <w:rPr>
          <w:rFonts w:eastAsia="SimSun"/>
          <w:b/>
        </w:rPr>
        <w:t xml:space="preserve">and </w:t>
      </w:r>
      <w:r>
        <w:rPr>
          <w:rFonts w:eastAsia="SimSun"/>
          <w:b/>
        </w:rPr>
        <w:t xml:space="preserve">introduce a new flag for </w:t>
      </w:r>
      <w:r w:rsidRPr="00D94B26">
        <w:rPr>
          <w:rFonts w:eastAsia="SimSun"/>
          <w:b/>
        </w:rPr>
        <w:t>MAC reset behaviour.</w:t>
      </w:r>
    </w:p>
    <w:p w14:paraId="13BB8DBA" w14:textId="77777777" w:rsidR="00C75E6D" w:rsidRDefault="00C75E6D" w:rsidP="00C75E6D">
      <w:pPr>
        <w:spacing w:beforeLines="50" w:before="120"/>
        <w:rPr>
          <w:rFonts w:eastAsia="SimSun"/>
          <w:b/>
        </w:rPr>
      </w:pPr>
      <w:r w:rsidRPr="000E43B8">
        <w:rPr>
          <w:rFonts w:eastAsia="SimSun"/>
          <w:b/>
        </w:rPr>
        <w:t xml:space="preserve">Proposal </w:t>
      </w:r>
      <w:r>
        <w:rPr>
          <w:rFonts w:eastAsia="SimSun"/>
          <w:b/>
        </w:rPr>
        <w:t>5</w:t>
      </w:r>
      <w:r w:rsidRPr="000E43B8">
        <w:rPr>
          <w:rFonts w:eastAsia="SimSun"/>
          <w:b/>
        </w:rPr>
        <w:t xml:space="preserve">: </w:t>
      </w:r>
      <w:r>
        <w:rPr>
          <w:rFonts w:eastAsia="SimSun"/>
          <w:b/>
        </w:rPr>
        <w:t>The network can control the UE MAC/RLC/PDCP behaviour at LTM cell switch by:</w:t>
      </w:r>
    </w:p>
    <w:p w14:paraId="1D38D9E0" w14:textId="77777777" w:rsidR="00C75E6D" w:rsidRDefault="00C75E6D" w:rsidP="00C75E6D">
      <w:pPr>
        <w:pStyle w:val="B1"/>
        <w:rPr>
          <w:rFonts w:eastAsia="SimSun"/>
          <w:b/>
        </w:rPr>
      </w:pPr>
      <w:r w:rsidRPr="00D94B26">
        <w:rPr>
          <w:rFonts w:eastAsia="SimSun"/>
          <w:b/>
        </w:rPr>
        <w:t>-</w:t>
      </w:r>
      <w:r w:rsidRPr="00D94B26">
        <w:rPr>
          <w:rFonts w:eastAsia="SimSun"/>
          <w:b/>
        </w:rPr>
        <w:tab/>
        <w:t xml:space="preserve">each candidate target cell is associated with a </w:t>
      </w:r>
      <w:r>
        <w:rPr>
          <w:rFonts w:eastAsia="SimSun"/>
          <w:b/>
        </w:rPr>
        <w:t>group ID in RRC</w:t>
      </w:r>
      <w:r w:rsidRPr="00D94B26">
        <w:rPr>
          <w:rFonts w:eastAsia="SimSun"/>
          <w:b/>
        </w:rPr>
        <w:t>;</w:t>
      </w:r>
    </w:p>
    <w:p w14:paraId="290B1DAC" w14:textId="77777777" w:rsidR="00C75E6D" w:rsidRDefault="00C75E6D" w:rsidP="00C75E6D">
      <w:pPr>
        <w:pStyle w:val="B1"/>
        <w:rPr>
          <w:rFonts w:eastAsia="SimSun"/>
          <w:b/>
          <w:lang w:eastAsia="zh-CN"/>
        </w:rPr>
      </w:pPr>
      <w:r>
        <w:rPr>
          <w:rFonts w:eastAsia="SimSun" w:hint="eastAsia"/>
          <w:b/>
          <w:lang w:eastAsia="zh-CN"/>
        </w:rPr>
        <w:t>-</w:t>
      </w:r>
      <w:r>
        <w:rPr>
          <w:rFonts w:eastAsia="SimSun"/>
          <w:b/>
          <w:lang w:eastAsia="zh-CN"/>
        </w:rPr>
        <w:t xml:space="preserve"> </w:t>
      </w:r>
      <w:r>
        <w:rPr>
          <w:rFonts w:eastAsia="SimSun"/>
          <w:b/>
          <w:lang w:eastAsia="zh-CN"/>
        </w:rPr>
        <w:tab/>
        <w:t>for each candidate target cell, there are two alternative configurations for MAC entity, radio bearers and RLC bearers, in which Need N fields can be different:</w:t>
      </w:r>
    </w:p>
    <w:p w14:paraId="2A7E2B46" w14:textId="77777777" w:rsidR="00C75E6D" w:rsidRDefault="00C75E6D" w:rsidP="00C75E6D">
      <w:pPr>
        <w:pStyle w:val="B2"/>
        <w:rPr>
          <w:rFonts w:eastAsia="SimSun"/>
          <w:b/>
        </w:rPr>
      </w:pPr>
      <w:r>
        <w:rPr>
          <w:rFonts w:eastAsia="SimSun"/>
          <w:b/>
          <w:lang w:eastAsia="zh-CN"/>
        </w:rPr>
        <w:t>-</w:t>
      </w:r>
      <w:r>
        <w:rPr>
          <w:rFonts w:eastAsia="SimSun"/>
          <w:b/>
          <w:lang w:eastAsia="zh-CN"/>
        </w:rPr>
        <w:tab/>
        <w:t>one configuration is to be applied when the source and the target cell configurations have the same group ID, the other is to be applied when they have different group ID</w:t>
      </w:r>
      <w:r w:rsidRPr="00D94B26">
        <w:rPr>
          <w:rFonts w:eastAsia="SimSun"/>
          <w:b/>
        </w:rPr>
        <w:t>.</w:t>
      </w:r>
    </w:p>
    <w:p w14:paraId="0A5F5551" w14:textId="5C2A5034" w:rsidR="006E4C54" w:rsidRPr="000A7E20" w:rsidRDefault="00C75E6D" w:rsidP="000A7E20">
      <w:pPr>
        <w:spacing w:beforeLines="50" w:before="120"/>
        <w:rPr>
          <w:rFonts w:eastAsia="SimSun"/>
          <w:b/>
          <w:szCs w:val="21"/>
          <w:lang w:eastAsia="zh-CN"/>
        </w:rPr>
      </w:pPr>
      <w:r>
        <w:rPr>
          <w:rFonts w:eastAsia="SimSun"/>
          <w:b/>
          <w:szCs w:val="21"/>
          <w:lang w:eastAsia="zh-CN"/>
        </w:rPr>
        <w:t>Proposal 6</w:t>
      </w:r>
      <w:r w:rsidRPr="00C23548">
        <w:rPr>
          <w:rFonts w:eastAsia="SimSun"/>
          <w:b/>
          <w:szCs w:val="21"/>
          <w:lang w:eastAsia="zh-CN"/>
        </w:rPr>
        <w:t xml:space="preserve">: </w:t>
      </w:r>
      <w:r>
        <w:rPr>
          <w:rFonts w:eastAsia="SimSun"/>
          <w:b/>
          <w:szCs w:val="21"/>
          <w:lang w:eastAsia="zh-CN"/>
        </w:rPr>
        <w:t xml:space="preserve">Use the same solution/procedure of </w:t>
      </w:r>
      <w:r w:rsidRPr="00037DC6">
        <w:rPr>
          <w:rFonts w:eastAsia="SimSun"/>
          <w:b/>
          <w:szCs w:val="21"/>
          <w:lang w:eastAsia="zh-CN"/>
        </w:rPr>
        <w:t>L2 behaviour indication</w:t>
      </w:r>
      <w:r>
        <w:rPr>
          <w:rFonts w:eastAsia="SimSun"/>
          <w:b/>
          <w:szCs w:val="21"/>
          <w:lang w:eastAsia="zh-CN"/>
        </w:rPr>
        <w:t xml:space="preserve"> in LTM for </w:t>
      </w:r>
      <w:r w:rsidRPr="00C23548">
        <w:rPr>
          <w:rFonts w:eastAsia="SimSun"/>
          <w:b/>
          <w:szCs w:val="21"/>
          <w:lang w:eastAsia="zh-CN"/>
        </w:rPr>
        <w:t>selective activation of SCGs.</w:t>
      </w:r>
    </w:p>
    <w:p w14:paraId="2EEA8F09" w14:textId="7C5E2D45" w:rsidR="0034361D" w:rsidRPr="00FA4BF0"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Reference</w:t>
      </w:r>
      <w:r w:rsidR="00960846" w:rsidRPr="00FA4BF0">
        <w:rPr>
          <w:rFonts w:ascii="Arial" w:eastAsia="SimSun" w:hAnsi="Arial" w:cs="Arial"/>
          <w:sz w:val="36"/>
          <w:lang w:val="en-GB"/>
        </w:rPr>
        <w:t>s</w:t>
      </w:r>
    </w:p>
    <w:p w14:paraId="7A4169B0" w14:textId="1A0814DD" w:rsidR="00284BD9" w:rsidRPr="00D641A0" w:rsidRDefault="00870EC6" w:rsidP="00D641A0">
      <w:pPr>
        <w:pStyle w:val="B3"/>
        <w:numPr>
          <w:ilvl w:val="0"/>
          <w:numId w:val="3"/>
        </w:numPr>
        <w:rPr>
          <w:rFonts w:eastAsia="DengXian"/>
          <w:sz w:val="18"/>
          <w:szCs w:val="22"/>
          <w:lang w:eastAsia="zh-CN"/>
        </w:rPr>
      </w:pPr>
      <w:bookmarkStart w:id="1" w:name="_Ref95400886"/>
      <w:bookmarkStart w:id="2" w:name="_Ref95210919"/>
      <w:bookmarkStart w:id="3" w:name="_Ref84873856"/>
      <w:bookmarkStart w:id="4" w:name="_Ref91325576"/>
      <w:bookmarkStart w:id="5" w:name="_Ref109135522"/>
      <w:r w:rsidRPr="00FA4BF0">
        <w:rPr>
          <w:rFonts w:eastAsia="DengXian"/>
          <w:sz w:val="18"/>
          <w:szCs w:val="22"/>
          <w:lang w:eastAsia="zh-CN"/>
        </w:rPr>
        <w:t>RP</w:t>
      </w:r>
      <w:r w:rsidR="00C25D30" w:rsidRPr="00FA4BF0">
        <w:rPr>
          <w:rFonts w:eastAsia="DengXian"/>
          <w:sz w:val="18"/>
          <w:szCs w:val="22"/>
          <w:lang w:eastAsia="zh-CN"/>
        </w:rPr>
        <w:t>-22</w:t>
      </w:r>
      <w:bookmarkStart w:id="6" w:name="_Ref95321216"/>
      <w:bookmarkEnd w:id="1"/>
      <w:bookmarkEnd w:id="2"/>
      <w:bookmarkEnd w:id="3"/>
      <w:bookmarkEnd w:id="4"/>
      <w:r w:rsidR="00B74A78" w:rsidRPr="00FA4BF0">
        <w:rPr>
          <w:rFonts w:eastAsia="DengXian"/>
          <w:sz w:val="18"/>
          <w:szCs w:val="22"/>
          <w:lang w:eastAsia="zh-CN"/>
        </w:rPr>
        <w:t>1799, Revised WID on Further NR mobility enhancements.</w:t>
      </w:r>
      <w:bookmarkEnd w:id="5"/>
      <w:bookmarkEnd w:id="6"/>
    </w:p>
    <w:sectPr w:rsidR="00284BD9" w:rsidRPr="00D641A0">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7F7A" w14:textId="77777777" w:rsidR="00D75890" w:rsidRDefault="00D75890">
      <w:pPr>
        <w:spacing w:after="0"/>
      </w:pPr>
      <w:r>
        <w:separator/>
      </w:r>
    </w:p>
  </w:endnote>
  <w:endnote w:type="continuationSeparator" w:id="0">
    <w:p w14:paraId="7A90341C" w14:textId="77777777" w:rsidR="00D75890" w:rsidRDefault="00D75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7DF0B" w14:textId="77777777" w:rsidR="00D75890" w:rsidRDefault="00D75890">
      <w:pPr>
        <w:spacing w:after="0"/>
      </w:pPr>
      <w:r>
        <w:separator/>
      </w:r>
    </w:p>
  </w:footnote>
  <w:footnote w:type="continuationSeparator" w:id="0">
    <w:p w14:paraId="500FAF93" w14:textId="77777777" w:rsidR="00D75890" w:rsidRDefault="00D758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3652C4E8" w:rsidR="001D4832" w:rsidRDefault="001D483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A4166"/>
    <w:multiLevelType w:val="multilevel"/>
    <w:tmpl w:val="FFFA416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24922"/>
    <w:multiLevelType w:val="multilevel"/>
    <w:tmpl w:val="70A04518"/>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9"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11"/>
  </w:num>
  <w:num w:numId="3">
    <w:abstractNumId w:val="3"/>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9"/>
  </w:num>
  <w:num w:numId="9">
    <w:abstractNumId w:val="1"/>
  </w:num>
  <w:num w:numId="10">
    <w:abstractNumId w:val="0"/>
  </w:num>
  <w:num w:numId="11">
    <w:abstractNumId w:val="11"/>
  </w:num>
  <w:num w:numId="12">
    <w:abstractNumId w:val="11"/>
  </w:num>
  <w:num w:numId="13">
    <w:abstractNumId w:val="8"/>
  </w:num>
  <w:num w:numId="14">
    <w:abstractNumId w:val="11"/>
  </w:num>
  <w:num w:numId="15">
    <w:abstractNumId w:val="11"/>
  </w:num>
  <w:num w:numId="16">
    <w:abstractNumId w:val="11"/>
  </w:num>
  <w:num w:numId="17">
    <w:abstractNumId w:val="7"/>
  </w:num>
  <w:num w:numId="18">
    <w:abstractNumId w:val="5"/>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5748"/>
    <w:rsid w:val="00015CE4"/>
    <w:rsid w:val="00016880"/>
    <w:rsid w:val="00017AEF"/>
    <w:rsid w:val="0002121D"/>
    <w:rsid w:val="0002276D"/>
    <w:rsid w:val="00022F0F"/>
    <w:rsid w:val="00022F91"/>
    <w:rsid w:val="000250F8"/>
    <w:rsid w:val="0002545A"/>
    <w:rsid w:val="00026909"/>
    <w:rsid w:val="00027A51"/>
    <w:rsid w:val="00027BAC"/>
    <w:rsid w:val="00027E22"/>
    <w:rsid w:val="000316DF"/>
    <w:rsid w:val="000322B4"/>
    <w:rsid w:val="000329B4"/>
    <w:rsid w:val="0003358D"/>
    <w:rsid w:val="00034282"/>
    <w:rsid w:val="0003634F"/>
    <w:rsid w:val="0003731D"/>
    <w:rsid w:val="00037ABD"/>
    <w:rsid w:val="00037DC6"/>
    <w:rsid w:val="00042184"/>
    <w:rsid w:val="00042ED3"/>
    <w:rsid w:val="00046856"/>
    <w:rsid w:val="000478D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545"/>
    <w:rsid w:val="00065F12"/>
    <w:rsid w:val="000670E2"/>
    <w:rsid w:val="000709A2"/>
    <w:rsid w:val="00071ADF"/>
    <w:rsid w:val="00071C4C"/>
    <w:rsid w:val="00071DD1"/>
    <w:rsid w:val="00072129"/>
    <w:rsid w:val="00072294"/>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215"/>
    <w:rsid w:val="00087A74"/>
    <w:rsid w:val="00087C7C"/>
    <w:rsid w:val="00087E30"/>
    <w:rsid w:val="00087EED"/>
    <w:rsid w:val="00090351"/>
    <w:rsid w:val="00090790"/>
    <w:rsid w:val="000918F7"/>
    <w:rsid w:val="00091DA6"/>
    <w:rsid w:val="0009280D"/>
    <w:rsid w:val="0009485F"/>
    <w:rsid w:val="00094A65"/>
    <w:rsid w:val="00095CA7"/>
    <w:rsid w:val="000A079B"/>
    <w:rsid w:val="000A1652"/>
    <w:rsid w:val="000A3275"/>
    <w:rsid w:val="000A3D64"/>
    <w:rsid w:val="000A40E8"/>
    <w:rsid w:val="000A4CB4"/>
    <w:rsid w:val="000A598C"/>
    <w:rsid w:val="000A5FAB"/>
    <w:rsid w:val="000A6D63"/>
    <w:rsid w:val="000A7747"/>
    <w:rsid w:val="000A7DA4"/>
    <w:rsid w:val="000A7E20"/>
    <w:rsid w:val="000B08E9"/>
    <w:rsid w:val="000B0F50"/>
    <w:rsid w:val="000B1B4D"/>
    <w:rsid w:val="000B27B6"/>
    <w:rsid w:val="000B40B0"/>
    <w:rsid w:val="000B4900"/>
    <w:rsid w:val="000B5520"/>
    <w:rsid w:val="000B5CA1"/>
    <w:rsid w:val="000B60BD"/>
    <w:rsid w:val="000B7E0E"/>
    <w:rsid w:val="000C00CF"/>
    <w:rsid w:val="000C0BF5"/>
    <w:rsid w:val="000C2192"/>
    <w:rsid w:val="000C21E6"/>
    <w:rsid w:val="000C285D"/>
    <w:rsid w:val="000C2AD5"/>
    <w:rsid w:val="000C4269"/>
    <w:rsid w:val="000C4900"/>
    <w:rsid w:val="000C6E4E"/>
    <w:rsid w:val="000C784D"/>
    <w:rsid w:val="000D2952"/>
    <w:rsid w:val="000D45B3"/>
    <w:rsid w:val="000D47C5"/>
    <w:rsid w:val="000D53F9"/>
    <w:rsid w:val="000D5D7E"/>
    <w:rsid w:val="000D66F7"/>
    <w:rsid w:val="000D6AA6"/>
    <w:rsid w:val="000D6B41"/>
    <w:rsid w:val="000D6C93"/>
    <w:rsid w:val="000D6CA3"/>
    <w:rsid w:val="000E0B84"/>
    <w:rsid w:val="000E1010"/>
    <w:rsid w:val="000E2951"/>
    <w:rsid w:val="000E3AD1"/>
    <w:rsid w:val="000E43B8"/>
    <w:rsid w:val="000E56B5"/>
    <w:rsid w:val="000E5A52"/>
    <w:rsid w:val="000E6099"/>
    <w:rsid w:val="000E6199"/>
    <w:rsid w:val="000E6371"/>
    <w:rsid w:val="000F236A"/>
    <w:rsid w:val="000F4704"/>
    <w:rsid w:val="000F4DF4"/>
    <w:rsid w:val="000F556B"/>
    <w:rsid w:val="000F722F"/>
    <w:rsid w:val="00100018"/>
    <w:rsid w:val="0010041F"/>
    <w:rsid w:val="001006F5"/>
    <w:rsid w:val="00100CB1"/>
    <w:rsid w:val="001012A4"/>
    <w:rsid w:val="0010151E"/>
    <w:rsid w:val="00102FE0"/>
    <w:rsid w:val="00103022"/>
    <w:rsid w:val="001038FF"/>
    <w:rsid w:val="0010395D"/>
    <w:rsid w:val="001046B5"/>
    <w:rsid w:val="00104A80"/>
    <w:rsid w:val="001056AF"/>
    <w:rsid w:val="0010589E"/>
    <w:rsid w:val="00106379"/>
    <w:rsid w:val="001065A8"/>
    <w:rsid w:val="0011127C"/>
    <w:rsid w:val="0011212E"/>
    <w:rsid w:val="00112955"/>
    <w:rsid w:val="00113694"/>
    <w:rsid w:val="00113DE0"/>
    <w:rsid w:val="00115740"/>
    <w:rsid w:val="00115E99"/>
    <w:rsid w:val="001172AF"/>
    <w:rsid w:val="001173E9"/>
    <w:rsid w:val="0011764E"/>
    <w:rsid w:val="00120620"/>
    <w:rsid w:val="001226A3"/>
    <w:rsid w:val="00122BDF"/>
    <w:rsid w:val="00123D88"/>
    <w:rsid w:val="0012489C"/>
    <w:rsid w:val="0012497D"/>
    <w:rsid w:val="00127460"/>
    <w:rsid w:val="001303BD"/>
    <w:rsid w:val="00130516"/>
    <w:rsid w:val="00132525"/>
    <w:rsid w:val="0013479B"/>
    <w:rsid w:val="00134E5B"/>
    <w:rsid w:val="001354FE"/>
    <w:rsid w:val="00135F79"/>
    <w:rsid w:val="001403B9"/>
    <w:rsid w:val="001407C3"/>
    <w:rsid w:val="001411A3"/>
    <w:rsid w:val="00142BA4"/>
    <w:rsid w:val="0014484F"/>
    <w:rsid w:val="00145A1E"/>
    <w:rsid w:val="00146670"/>
    <w:rsid w:val="0014680E"/>
    <w:rsid w:val="00146993"/>
    <w:rsid w:val="00147869"/>
    <w:rsid w:val="0015145C"/>
    <w:rsid w:val="00151D95"/>
    <w:rsid w:val="00152BF2"/>
    <w:rsid w:val="00155554"/>
    <w:rsid w:val="00155973"/>
    <w:rsid w:val="001564B9"/>
    <w:rsid w:val="00157321"/>
    <w:rsid w:val="00160081"/>
    <w:rsid w:val="00161ED0"/>
    <w:rsid w:val="00163553"/>
    <w:rsid w:val="00164DDC"/>
    <w:rsid w:val="00164F59"/>
    <w:rsid w:val="0016582D"/>
    <w:rsid w:val="00166E0A"/>
    <w:rsid w:val="00170ABB"/>
    <w:rsid w:val="00175D42"/>
    <w:rsid w:val="001802E2"/>
    <w:rsid w:val="00180977"/>
    <w:rsid w:val="00181799"/>
    <w:rsid w:val="00181BC4"/>
    <w:rsid w:val="00184A10"/>
    <w:rsid w:val="00184C1E"/>
    <w:rsid w:val="0018502C"/>
    <w:rsid w:val="00185250"/>
    <w:rsid w:val="00190DEF"/>
    <w:rsid w:val="001912DE"/>
    <w:rsid w:val="001917D0"/>
    <w:rsid w:val="00192127"/>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1A5"/>
    <w:rsid w:val="001B25AC"/>
    <w:rsid w:val="001B2912"/>
    <w:rsid w:val="001B344C"/>
    <w:rsid w:val="001B3893"/>
    <w:rsid w:val="001B3B2F"/>
    <w:rsid w:val="001B5F2A"/>
    <w:rsid w:val="001B661D"/>
    <w:rsid w:val="001B7D9E"/>
    <w:rsid w:val="001C2ED6"/>
    <w:rsid w:val="001C346C"/>
    <w:rsid w:val="001C3BF5"/>
    <w:rsid w:val="001C413C"/>
    <w:rsid w:val="001C5B84"/>
    <w:rsid w:val="001C6213"/>
    <w:rsid w:val="001C66A5"/>
    <w:rsid w:val="001C7397"/>
    <w:rsid w:val="001D0519"/>
    <w:rsid w:val="001D1B42"/>
    <w:rsid w:val="001D206F"/>
    <w:rsid w:val="001D360C"/>
    <w:rsid w:val="001D4832"/>
    <w:rsid w:val="001D62DC"/>
    <w:rsid w:val="001D7314"/>
    <w:rsid w:val="001D788E"/>
    <w:rsid w:val="001E0225"/>
    <w:rsid w:val="001E067A"/>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3466"/>
    <w:rsid w:val="00205D1F"/>
    <w:rsid w:val="00205EC2"/>
    <w:rsid w:val="002065B5"/>
    <w:rsid w:val="0020689E"/>
    <w:rsid w:val="002069E6"/>
    <w:rsid w:val="00206F83"/>
    <w:rsid w:val="002119B5"/>
    <w:rsid w:val="00211F05"/>
    <w:rsid w:val="00211F5F"/>
    <w:rsid w:val="00212120"/>
    <w:rsid w:val="002126E9"/>
    <w:rsid w:val="00213899"/>
    <w:rsid w:val="002168EC"/>
    <w:rsid w:val="00221F51"/>
    <w:rsid w:val="00222035"/>
    <w:rsid w:val="00222DD8"/>
    <w:rsid w:val="00223F3F"/>
    <w:rsid w:val="002247B7"/>
    <w:rsid w:val="002247FA"/>
    <w:rsid w:val="0023001B"/>
    <w:rsid w:val="00230114"/>
    <w:rsid w:val="002310C6"/>
    <w:rsid w:val="00233353"/>
    <w:rsid w:val="00233C01"/>
    <w:rsid w:val="00233C1E"/>
    <w:rsid w:val="002341C8"/>
    <w:rsid w:val="002342E5"/>
    <w:rsid w:val="00234D1E"/>
    <w:rsid w:val="00234D27"/>
    <w:rsid w:val="00236F14"/>
    <w:rsid w:val="0023714F"/>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2C4A"/>
    <w:rsid w:val="00254A68"/>
    <w:rsid w:val="00255337"/>
    <w:rsid w:val="002557CA"/>
    <w:rsid w:val="00255ACE"/>
    <w:rsid w:val="0025731C"/>
    <w:rsid w:val="00257EDE"/>
    <w:rsid w:val="002612AD"/>
    <w:rsid w:val="00263D1D"/>
    <w:rsid w:val="00263D2A"/>
    <w:rsid w:val="00264CBD"/>
    <w:rsid w:val="00264ECE"/>
    <w:rsid w:val="002652C1"/>
    <w:rsid w:val="0026595B"/>
    <w:rsid w:val="0026668B"/>
    <w:rsid w:val="00266DF6"/>
    <w:rsid w:val="002676C6"/>
    <w:rsid w:val="00270278"/>
    <w:rsid w:val="00270804"/>
    <w:rsid w:val="00270A35"/>
    <w:rsid w:val="00270C1B"/>
    <w:rsid w:val="00271C91"/>
    <w:rsid w:val="002722ED"/>
    <w:rsid w:val="002733FB"/>
    <w:rsid w:val="00273B2A"/>
    <w:rsid w:val="00274353"/>
    <w:rsid w:val="00274A3D"/>
    <w:rsid w:val="00276640"/>
    <w:rsid w:val="00277489"/>
    <w:rsid w:val="00280A4C"/>
    <w:rsid w:val="0028167C"/>
    <w:rsid w:val="00281FF0"/>
    <w:rsid w:val="00283B88"/>
    <w:rsid w:val="0028405F"/>
    <w:rsid w:val="00284BD9"/>
    <w:rsid w:val="00285A00"/>
    <w:rsid w:val="0028763C"/>
    <w:rsid w:val="002910A7"/>
    <w:rsid w:val="002911CA"/>
    <w:rsid w:val="00291A9F"/>
    <w:rsid w:val="00291C10"/>
    <w:rsid w:val="00293911"/>
    <w:rsid w:val="002944DE"/>
    <w:rsid w:val="002949E4"/>
    <w:rsid w:val="00294D9D"/>
    <w:rsid w:val="002951FF"/>
    <w:rsid w:val="00295B57"/>
    <w:rsid w:val="00296058"/>
    <w:rsid w:val="00296E8A"/>
    <w:rsid w:val="002A0ADB"/>
    <w:rsid w:val="002A0EE7"/>
    <w:rsid w:val="002A10FD"/>
    <w:rsid w:val="002A1423"/>
    <w:rsid w:val="002A32BC"/>
    <w:rsid w:val="002A436E"/>
    <w:rsid w:val="002A443F"/>
    <w:rsid w:val="002A4DE0"/>
    <w:rsid w:val="002A5E25"/>
    <w:rsid w:val="002B117B"/>
    <w:rsid w:val="002B19D9"/>
    <w:rsid w:val="002B1DEC"/>
    <w:rsid w:val="002B3E6F"/>
    <w:rsid w:val="002B417C"/>
    <w:rsid w:val="002B425F"/>
    <w:rsid w:val="002B65B3"/>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D7556"/>
    <w:rsid w:val="002E1217"/>
    <w:rsid w:val="002E21DA"/>
    <w:rsid w:val="002E32CF"/>
    <w:rsid w:val="002E63AC"/>
    <w:rsid w:val="002E6E03"/>
    <w:rsid w:val="002E7F9E"/>
    <w:rsid w:val="002F002F"/>
    <w:rsid w:val="002F25CF"/>
    <w:rsid w:val="002F28D1"/>
    <w:rsid w:val="002F369B"/>
    <w:rsid w:val="002F3A96"/>
    <w:rsid w:val="002F51B1"/>
    <w:rsid w:val="002F5915"/>
    <w:rsid w:val="002F5BD0"/>
    <w:rsid w:val="002F5DF3"/>
    <w:rsid w:val="002F6078"/>
    <w:rsid w:val="002F6694"/>
    <w:rsid w:val="002F6AB2"/>
    <w:rsid w:val="002F6B57"/>
    <w:rsid w:val="002F7BDB"/>
    <w:rsid w:val="002F7D3D"/>
    <w:rsid w:val="00301EE3"/>
    <w:rsid w:val="00302139"/>
    <w:rsid w:val="003021D5"/>
    <w:rsid w:val="0030274B"/>
    <w:rsid w:val="00303085"/>
    <w:rsid w:val="003033CC"/>
    <w:rsid w:val="003034FA"/>
    <w:rsid w:val="00303CED"/>
    <w:rsid w:val="0030467D"/>
    <w:rsid w:val="00304AE4"/>
    <w:rsid w:val="00304D72"/>
    <w:rsid w:val="00305F9B"/>
    <w:rsid w:val="00307299"/>
    <w:rsid w:val="003100AB"/>
    <w:rsid w:val="003113EA"/>
    <w:rsid w:val="0031302B"/>
    <w:rsid w:val="00313708"/>
    <w:rsid w:val="00315B43"/>
    <w:rsid w:val="00316594"/>
    <w:rsid w:val="00316627"/>
    <w:rsid w:val="00317454"/>
    <w:rsid w:val="00321532"/>
    <w:rsid w:val="003224F4"/>
    <w:rsid w:val="00322E9F"/>
    <w:rsid w:val="00323819"/>
    <w:rsid w:val="00325CBA"/>
    <w:rsid w:val="0032687A"/>
    <w:rsid w:val="00327525"/>
    <w:rsid w:val="00330457"/>
    <w:rsid w:val="0033134D"/>
    <w:rsid w:val="00331387"/>
    <w:rsid w:val="00332587"/>
    <w:rsid w:val="0033298A"/>
    <w:rsid w:val="00332DEC"/>
    <w:rsid w:val="00333795"/>
    <w:rsid w:val="0033429E"/>
    <w:rsid w:val="00334F11"/>
    <w:rsid w:val="00336EBB"/>
    <w:rsid w:val="00341602"/>
    <w:rsid w:val="00341A1B"/>
    <w:rsid w:val="00341AD6"/>
    <w:rsid w:val="0034361D"/>
    <w:rsid w:val="00343CD5"/>
    <w:rsid w:val="00343CE1"/>
    <w:rsid w:val="003461D8"/>
    <w:rsid w:val="00346D75"/>
    <w:rsid w:val="00347684"/>
    <w:rsid w:val="003519E8"/>
    <w:rsid w:val="00351F9C"/>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77359"/>
    <w:rsid w:val="00382673"/>
    <w:rsid w:val="00385FD9"/>
    <w:rsid w:val="00386F82"/>
    <w:rsid w:val="00387269"/>
    <w:rsid w:val="003879D0"/>
    <w:rsid w:val="00387C71"/>
    <w:rsid w:val="00387F07"/>
    <w:rsid w:val="003907BA"/>
    <w:rsid w:val="0039080E"/>
    <w:rsid w:val="00390DC7"/>
    <w:rsid w:val="00391D26"/>
    <w:rsid w:val="00392120"/>
    <w:rsid w:val="0039269E"/>
    <w:rsid w:val="003931BC"/>
    <w:rsid w:val="003933E9"/>
    <w:rsid w:val="00393A69"/>
    <w:rsid w:val="00393AE0"/>
    <w:rsid w:val="00394DA6"/>
    <w:rsid w:val="003A0F83"/>
    <w:rsid w:val="003A1932"/>
    <w:rsid w:val="003A3EE9"/>
    <w:rsid w:val="003A4A47"/>
    <w:rsid w:val="003A4FC8"/>
    <w:rsid w:val="003A50E8"/>
    <w:rsid w:val="003A569A"/>
    <w:rsid w:val="003A7655"/>
    <w:rsid w:val="003A7F22"/>
    <w:rsid w:val="003B0816"/>
    <w:rsid w:val="003B2001"/>
    <w:rsid w:val="003B4245"/>
    <w:rsid w:val="003B4554"/>
    <w:rsid w:val="003B509C"/>
    <w:rsid w:val="003B5171"/>
    <w:rsid w:val="003B59B5"/>
    <w:rsid w:val="003B6073"/>
    <w:rsid w:val="003B64AE"/>
    <w:rsid w:val="003C369C"/>
    <w:rsid w:val="003C40E5"/>
    <w:rsid w:val="003C4397"/>
    <w:rsid w:val="003C4B9B"/>
    <w:rsid w:val="003C5CD8"/>
    <w:rsid w:val="003C603F"/>
    <w:rsid w:val="003C6354"/>
    <w:rsid w:val="003C7129"/>
    <w:rsid w:val="003C7D13"/>
    <w:rsid w:val="003D03F7"/>
    <w:rsid w:val="003D069D"/>
    <w:rsid w:val="003D1E03"/>
    <w:rsid w:val="003D2272"/>
    <w:rsid w:val="003D278D"/>
    <w:rsid w:val="003D2FD2"/>
    <w:rsid w:val="003D3842"/>
    <w:rsid w:val="003D3F59"/>
    <w:rsid w:val="003D4463"/>
    <w:rsid w:val="003D4F7F"/>
    <w:rsid w:val="003D6D08"/>
    <w:rsid w:val="003E05AC"/>
    <w:rsid w:val="003E114B"/>
    <w:rsid w:val="003E1203"/>
    <w:rsid w:val="003E43BF"/>
    <w:rsid w:val="003E6813"/>
    <w:rsid w:val="003E6F36"/>
    <w:rsid w:val="003E7E69"/>
    <w:rsid w:val="003F0934"/>
    <w:rsid w:val="003F1323"/>
    <w:rsid w:val="003F17E8"/>
    <w:rsid w:val="003F18AF"/>
    <w:rsid w:val="003F295D"/>
    <w:rsid w:val="003F38AF"/>
    <w:rsid w:val="003F39CE"/>
    <w:rsid w:val="003F5212"/>
    <w:rsid w:val="003F5935"/>
    <w:rsid w:val="003F625C"/>
    <w:rsid w:val="003F7219"/>
    <w:rsid w:val="003F79EC"/>
    <w:rsid w:val="00402508"/>
    <w:rsid w:val="00403C8B"/>
    <w:rsid w:val="0040402F"/>
    <w:rsid w:val="00405F2D"/>
    <w:rsid w:val="004067FF"/>
    <w:rsid w:val="00406B90"/>
    <w:rsid w:val="00410D67"/>
    <w:rsid w:val="00410EE9"/>
    <w:rsid w:val="00411BAA"/>
    <w:rsid w:val="00412374"/>
    <w:rsid w:val="004123EB"/>
    <w:rsid w:val="0041626D"/>
    <w:rsid w:val="00416695"/>
    <w:rsid w:val="00421041"/>
    <w:rsid w:val="00421A34"/>
    <w:rsid w:val="00421ABD"/>
    <w:rsid w:val="00421B80"/>
    <w:rsid w:val="004256F2"/>
    <w:rsid w:val="0042686A"/>
    <w:rsid w:val="00426ABD"/>
    <w:rsid w:val="00427114"/>
    <w:rsid w:val="00427187"/>
    <w:rsid w:val="00427B24"/>
    <w:rsid w:val="00427D51"/>
    <w:rsid w:val="0043117D"/>
    <w:rsid w:val="00431600"/>
    <w:rsid w:val="00432B1D"/>
    <w:rsid w:val="00432EC4"/>
    <w:rsid w:val="00435032"/>
    <w:rsid w:val="00435492"/>
    <w:rsid w:val="004359FF"/>
    <w:rsid w:val="00435C87"/>
    <w:rsid w:val="004369F5"/>
    <w:rsid w:val="00437C76"/>
    <w:rsid w:val="00440D4F"/>
    <w:rsid w:val="0044198F"/>
    <w:rsid w:val="00442FB9"/>
    <w:rsid w:val="004441AE"/>
    <w:rsid w:val="00444ACC"/>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1634"/>
    <w:rsid w:val="0046325C"/>
    <w:rsid w:val="00463599"/>
    <w:rsid w:val="00464010"/>
    <w:rsid w:val="004641E5"/>
    <w:rsid w:val="00464B11"/>
    <w:rsid w:val="00467001"/>
    <w:rsid w:val="00467C2E"/>
    <w:rsid w:val="00470687"/>
    <w:rsid w:val="0047098E"/>
    <w:rsid w:val="004711E4"/>
    <w:rsid w:val="0047189E"/>
    <w:rsid w:val="00471EB3"/>
    <w:rsid w:val="00472685"/>
    <w:rsid w:val="004734F8"/>
    <w:rsid w:val="00473908"/>
    <w:rsid w:val="00474517"/>
    <w:rsid w:val="00474B54"/>
    <w:rsid w:val="0047547A"/>
    <w:rsid w:val="00475648"/>
    <w:rsid w:val="0047569A"/>
    <w:rsid w:val="00476408"/>
    <w:rsid w:val="00476508"/>
    <w:rsid w:val="00476EC0"/>
    <w:rsid w:val="00481E52"/>
    <w:rsid w:val="004820FA"/>
    <w:rsid w:val="004828A6"/>
    <w:rsid w:val="00482990"/>
    <w:rsid w:val="0048691E"/>
    <w:rsid w:val="00486BDC"/>
    <w:rsid w:val="0049012A"/>
    <w:rsid w:val="00490B84"/>
    <w:rsid w:val="00491658"/>
    <w:rsid w:val="00492214"/>
    <w:rsid w:val="0049247A"/>
    <w:rsid w:val="0049288C"/>
    <w:rsid w:val="00492B53"/>
    <w:rsid w:val="00492DFD"/>
    <w:rsid w:val="0049381F"/>
    <w:rsid w:val="0049384F"/>
    <w:rsid w:val="00494D72"/>
    <w:rsid w:val="00496411"/>
    <w:rsid w:val="004A0E50"/>
    <w:rsid w:val="004A12D0"/>
    <w:rsid w:val="004A1412"/>
    <w:rsid w:val="004A1963"/>
    <w:rsid w:val="004A2EE3"/>
    <w:rsid w:val="004A538A"/>
    <w:rsid w:val="004A586F"/>
    <w:rsid w:val="004A5DE2"/>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178"/>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1BBB"/>
    <w:rsid w:val="004D24C3"/>
    <w:rsid w:val="004D2F31"/>
    <w:rsid w:val="004D4162"/>
    <w:rsid w:val="004D4775"/>
    <w:rsid w:val="004D57F5"/>
    <w:rsid w:val="004D5C06"/>
    <w:rsid w:val="004D6DDE"/>
    <w:rsid w:val="004D742C"/>
    <w:rsid w:val="004E05B2"/>
    <w:rsid w:val="004E2977"/>
    <w:rsid w:val="004E3EBC"/>
    <w:rsid w:val="004E3F67"/>
    <w:rsid w:val="004E41A9"/>
    <w:rsid w:val="004E474D"/>
    <w:rsid w:val="004E4C74"/>
    <w:rsid w:val="004E52D9"/>
    <w:rsid w:val="004E5543"/>
    <w:rsid w:val="004E7E93"/>
    <w:rsid w:val="004F0380"/>
    <w:rsid w:val="004F0AB7"/>
    <w:rsid w:val="004F17E5"/>
    <w:rsid w:val="004F2187"/>
    <w:rsid w:val="004F24F8"/>
    <w:rsid w:val="004F37CF"/>
    <w:rsid w:val="004F5A23"/>
    <w:rsid w:val="004F6ED3"/>
    <w:rsid w:val="004F77A1"/>
    <w:rsid w:val="0050068D"/>
    <w:rsid w:val="005011E1"/>
    <w:rsid w:val="0050197D"/>
    <w:rsid w:val="00502682"/>
    <w:rsid w:val="005033A4"/>
    <w:rsid w:val="00504D50"/>
    <w:rsid w:val="00505664"/>
    <w:rsid w:val="00507F1D"/>
    <w:rsid w:val="005100CD"/>
    <w:rsid w:val="005111B4"/>
    <w:rsid w:val="00511791"/>
    <w:rsid w:val="00511F66"/>
    <w:rsid w:val="005134AB"/>
    <w:rsid w:val="005147C1"/>
    <w:rsid w:val="0051520A"/>
    <w:rsid w:val="00515EC5"/>
    <w:rsid w:val="005168F9"/>
    <w:rsid w:val="00520CB8"/>
    <w:rsid w:val="00522368"/>
    <w:rsid w:val="005227EF"/>
    <w:rsid w:val="00522C9E"/>
    <w:rsid w:val="00523C8A"/>
    <w:rsid w:val="00524068"/>
    <w:rsid w:val="00524331"/>
    <w:rsid w:val="0052471B"/>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60BC"/>
    <w:rsid w:val="00547002"/>
    <w:rsid w:val="005476FC"/>
    <w:rsid w:val="005478A8"/>
    <w:rsid w:val="00552AAB"/>
    <w:rsid w:val="00552B18"/>
    <w:rsid w:val="0055354C"/>
    <w:rsid w:val="00554410"/>
    <w:rsid w:val="00554D47"/>
    <w:rsid w:val="005555BA"/>
    <w:rsid w:val="00555CFF"/>
    <w:rsid w:val="00556178"/>
    <w:rsid w:val="00557F2B"/>
    <w:rsid w:val="00557F60"/>
    <w:rsid w:val="00561E38"/>
    <w:rsid w:val="005635F2"/>
    <w:rsid w:val="0056468C"/>
    <w:rsid w:val="00564AEC"/>
    <w:rsid w:val="00566314"/>
    <w:rsid w:val="005667E0"/>
    <w:rsid w:val="00567B01"/>
    <w:rsid w:val="00572A4F"/>
    <w:rsid w:val="00574BDE"/>
    <w:rsid w:val="00574BFE"/>
    <w:rsid w:val="00575C1E"/>
    <w:rsid w:val="00575F9E"/>
    <w:rsid w:val="0057636B"/>
    <w:rsid w:val="005770C1"/>
    <w:rsid w:val="0058210A"/>
    <w:rsid w:val="00583C42"/>
    <w:rsid w:val="00584E13"/>
    <w:rsid w:val="00585241"/>
    <w:rsid w:val="00586A88"/>
    <w:rsid w:val="00587C97"/>
    <w:rsid w:val="00591925"/>
    <w:rsid w:val="00593D41"/>
    <w:rsid w:val="00594708"/>
    <w:rsid w:val="00594830"/>
    <w:rsid w:val="00594D1D"/>
    <w:rsid w:val="005960DD"/>
    <w:rsid w:val="00596539"/>
    <w:rsid w:val="005A04F3"/>
    <w:rsid w:val="005A0B59"/>
    <w:rsid w:val="005A16F1"/>
    <w:rsid w:val="005A1B0E"/>
    <w:rsid w:val="005A317B"/>
    <w:rsid w:val="005A3BB9"/>
    <w:rsid w:val="005A6867"/>
    <w:rsid w:val="005A6C34"/>
    <w:rsid w:val="005A77C8"/>
    <w:rsid w:val="005B098B"/>
    <w:rsid w:val="005B15A5"/>
    <w:rsid w:val="005B1712"/>
    <w:rsid w:val="005B27F2"/>
    <w:rsid w:val="005B2B94"/>
    <w:rsid w:val="005B3995"/>
    <w:rsid w:val="005B4BC7"/>
    <w:rsid w:val="005B4BFF"/>
    <w:rsid w:val="005B4CF4"/>
    <w:rsid w:val="005B58D0"/>
    <w:rsid w:val="005B6F7A"/>
    <w:rsid w:val="005B79C9"/>
    <w:rsid w:val="005B7D15"/>
    <w:rsid w:val="005C22A5"/>
    <w:rsid w:val="005C26D6"/>
    <w:rsid w:val="005C2A02"/>
    <w:rsid w:val="005C37CB"/>
    <w:rsid w:val="005C4AF2"/>
    <w:rsid w:val="005C4FDF"/>
    <w:rsid w:val="005C6E46"/>
    <w:rsid w:val="005C7015"/>
    <w:rsid w:val="005C7AF1"/>
    <w:rsid w:val="005C7D96"/>
    <w:rsid w:val="005D193D"/>
    <w:rsid w:val="005D390F"/>
    <w:rsid w:val="005D3941"/>
    <w:rsid w:val="005D5238"/>
    <w:rsid w:val="005D7C8B"/>
    <w:rsid w:val="005E2774"/>
    <w:rsid w:val="005E2E0A"/>
    <w:rsid w:val="005E46AB"/>
    <w:rsid w:val="005E5800"/>
    <w:rsid w:val="005E685C"/>
    <w:rsid w:val="005E709A"/>
    <w:rsid w:val="005E720B"/>
    <w:rsid w:val="005F0E07"/>
    <w:rsid w:val="005F170F"/>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1D3"/>
    <w:rsid w:val="0061658E"/>
    <w:rsid w:val="0061735F"/>
    <w:rsid w:val="00617A77"/>
    <w:rsid w:val="0062065D"/>
    <w:rsid w:val="006227BB"/>
    <w:rsid w:val="00622D63"/>
    <w:rsid w:val="00623218"/>
    <w:rsid w:val="0062539B"/>
    <w:rsid w:val="0062729B"/>
    <w:rsid w:val="00632428"/>
    <w:rsid w:val="00632BBF"/>
    <w:rsid w:val="00632D9D"/>
    <w:rsid w:val="0063413A"/>
    <w:rsid w:val="00635099"/>
    <w:rsid w:val="00635EA6"/>
    <w:rsid w:val="006363B1"/>
    <w:rsid w:val="006374FC"/>
    <w:rsid w:val="00637A11"/>
    <w:rsid w:val="00637CD7"/>
    <w:rsid w:val="00640110"/>
    <w:rsid w:val="00640803"/>
    <w:rsid w:val="00640C07"/>
    <w:rsid w:val="00641F58"/>
    <w:rsid w:val="00641FBC"/>
    <w:rsid w:val="00642B90"/>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388D"/>
    <w:rsid w:val="00673B4C"/>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54E"/>
    <w:rsid w:val="00694DE0"/>
    <w:rsid w:val="00696239"/>
    <w:rsid w:val="00696373"/>
    <w:rsid w:val="00696D3E"/>
    <w:rsid w:val="006A2B36"/>
    <w:rsid w:val="006A3595"/>
    <w:rsid w:val="006A4C9E"/>
    <w:rsid w:val="006A5E04"/>
    <w:rsid w:val="006A762C"/>
    <w:rsid w:val="006B0151"/>
    <w:rsid w:val="006B02EC"/>
    <w:rsid w:val="006B048C"/>
    <w:rsid w:val="006B0875"/>
    <w:rsid w:val="006B092A"/>
    <w:rsid w:val="006B2112"/>
    <w:rsid w:val="006B28D4"/>
    <w:rsid w:val="006B34F2"/>
    <w:rsid w:val="006B3B51"/>
    <w:rsid w:val="006B444E"/>
    <w:rsid w:val="006B4471"/>
    <w:rsid w:val="006B5817"/>
    <w:rsid w:val="006B7257"/>
    <w:rsid w:val="006B72AE"/>
    <w:rsid w:val="006C0B77"/>
    <w:rsid w:val="006C0D58"/>
    <w:rsid w:val="006C1F4C"/>
    <w:rsid w:val="006C2ABB"/>
    <w:rsid w:val="006C3D5F"/>
    <w:rsid w:val="006C4B7B"/>
    <w:rsid w:val="006C592D"/>
    <w:rsid w:val="006C5A0B"/>
    <w:rsid w:val="006C5B5B"/>
    <w:rsid w:val="006C5B9A"/>
    <w:rsid w:val="006C6222"/>
    <w:rsid w:val="006C6AB3"/>
    <w:rsid w:val="006C720C"/>
    <w:rsid w:val="006C73E9"/>
    <w:rsid w:val="006D1B6B"/>
    <w:rsid w:val="006D38FE"/>
    <w:rsid w:val="006D3AC5"/>
    <w:rsid w:val="006D3D0C"/>
    <w:rsid w:val="006D4DF0"/>
    <w:rsid w:val="006D4F01"/>
    <w:rsid w:val="006D5A78"/>
    <w:rsid w:val="006D77F3"/>
    <w:rsid w:val="006E3E4A"/>
    <w:rsid w:val="006E4C54"/>
    <w:rsid w:val="006E54F2"/>
    <w:rsid w:val="006E55A7"/>
    <w:rsid w:val="006F1210"/>
    <w:rsid w:val="006F1B30"/>
    <w:rsid w:val="006F2DBA"/>
    <w:rsid w:val="006F3F63"/>
    <w:rsid w:val="006F46A8"/>
    <w:rsid w:val="006F515F"/>
    <w:rsid w:val="006F544F"/>
    <w:rsid w:val="006F5A3E"/>
    <w:rsid w:val="006F5BED"/>
    <w:rsid w:val="006F7519"/>
    <w:rsid w:val="006F7B92"/>
    <w:rsid w:val="00700849"/>
    <w:rsid w:val="007008AF"/>
    <w:rsid w:val="00700962"/>
    <w:rsid w:val="007016E3"/>
    <w:rsid w:val="00702EC0"/>
    <w:rsid w:val="00704412"/>
    <w:rsid w:val="007054C0"/>
    <w:rsid w:val="00710A3F"/>
    <w:rsid w:val="00710B04"/>
    <w:rsid w:val="007116A4"/>
    <w:rsid w:val="007116A7"/>
    <w:rsid w:val="00711BBE"/>
    <w:rsid w:val="007126D0"/>
    <w:rsid w:val="00712BF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0FE1"/>
    <w:rsid w:val="0074232A"/>
    <w:rsid w:val="00743B39"/>
    <w:rsid w:val="007442D1"/>
    <w:rsid w:val="007443B2"/>
    <w:rsid w:val="00745DF3"/>
    <w:rsid w:val="00746777"/>
    <w:rsid w:val="00746C90"/>
    <w:rsid w:val="00747F85"/>
    <w:rsid w:val="0075046E"/>
    <w:rsid w:val="007514FC"/>
    <w:rsid w:val="00752F3B"/>
    <w:rsid w:val="00753925"/>
    <w:rsid w:val="007539C8"/>
    <w:rsid w:val="00753CD2"/>
    <w:rsid w:val="00755685"/>
    <w:rsid w:val="007562BE"/>
    <w:rsid w:val="0075725A"/>
    <w:rsid w:val="00757DF8"/>
    <w:rsid w:val="00761C27"/>
    <w:rsid w:val="007621F2"/>
    <w:rsid w:val="0076271B"/>
    <w:rsid w:val="00762A27"/>
    <w:rsid w:val="00762AE6"/>
    <w:rsid w:val="00762CBE"/>
    <w:rsid w:val="00763F6C"/>
    <w:rsid w:val="0076453E"/>
    <w:rsid w:val="00765C32"/>
    <w:rsid w:val="00765D10"/>
    <w:rsid w:val="00766D9D"/>
    <w:rsid w:val="00767C73"/>
    <w:rsid w:val="00770233"/>
    <w:rsid w:val="00770FC0"/>
    <w:rsid w:val="0077160D"/>
    <w:rsid w:val="007720A0"/>
    <w:rsid w:val="00772F69"/>
    <w:rsid w:val="0077394A"/>
    <w:rsid w:val="007748FB"/>
    <w:rsid w:val="00775758"/>
    <w:rsid w:val="007759C2"/>
    <w:rsid w:val="0078027D"/>
    <w:rsid w:val="007803AA"/>
    <w:rsid w:val="00781B4B"/>
    <w:rsid w:val="0078246E"/>
    <w:rsid w:val="0078264A"/>
    <w:rsid w:val="00782C44"/>
    <w:rsid w:val="00784C06"/>
    <w:rsid w:val="00784E26"/>
    <w:rsid w:val="00785CFC"/>
    <w:rsid w:val="00786AF9"/>
    <w:rsid w:val="007872D1"/>
    <w:rsid w:val="0078765E"/>
    <w:rsid w:val="00790CB6"/>
    <w:rsid w:val="0079163B"/>
    <w:rsid w:val="007930D6"/>
    <w:rsid w:val="00793837"/>
    <w:rsid w:val="00793F34"/>
    <w:rsid w:val="0079518C"/>
    <w:rsid w:val="00797604"/>
    <w:rsid w:val="0079765F"/>
    <w:rsid w:val="00797A7B"/>
    <w:rsid w:val="007A0BDE"/>
    <w:rsid w:val="007A15EB"/>
    <w:rsid w:val="007A1F86"/>
    <w:rsid w:val="007A268B"/>
    <w:rsid w:val="007A2F8A"/>
    <w:rsid w:val="007A5C1D"/>
    <w:rsid w:val="007A7A02"/>
    <w:rsid w:val="007B0C56"/>
    <w:rsid w:val="007B0D28"/>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D94"/>
    <w:rsid w:val="007D4A00"/>
    <w:rsid w:val="007D526A"/>
    <w:rsid w:val="007D55CE"/>
    <w:rsid w:val="007D7A1D"/>
    <w:rsid w:val="007D7C2E"/>
    <w:rsid w:val="007E0343"/>
    <w:rsid w:val="007E16E9"/>
    <w:rsid w:val="007E2C4C"/>
    <w:rsid w:val="007E2C83"/>
    <w:rsid w:val="007E6489"/>
    <w:rsid w:val="007E657C"/>
    <w:rsid w:val="007E6C84"/>
    <w:rsid w:val="007E7115"/>
    <w:rsid w:val="007E7ED2"/>
    <w:rsid w:val="007F0A06"/>
    <w:rsid w:val="007F122F"/>
    <w:rsid w:val="007F1BDE"/>
    <w:rsid w:val="007F3618"/>
    <w:rsid w:val="007F404C"/>
    <w:rsid w:val="007F5BAC"/>
    <w:rsid w:val="007F6262"/>
    <w:rsid w:val="007F6AD8"/>
    <w:rsid w:val="00800070"/>
    <w:rsid w:val="00800803"/>
    <w:rsid w:val="00800BC7"/>
    <w:rsid w:val="008038B4"/>
    <w:rsid w:val="00804000"/>
    <w:rsid w:val="00806833"/>
    <w:rsid w:val="00806E2D"/>
    <w:rsid w:val="00807D83"/>
    <w:rsid w:val="00807F7A"/>
    <w:rsid w:val="0081023C"/>
    <w:rsid w:val="00810E19"/>
    <w:rsid w:val="00810E1F"/>
    <w:rsid w:val="00811539"/>
    <w:rsid w:val="00811973"/>
    <w:rsid w:val="00811AAC"/>
    <w:rsid w:val="00812850"/>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0A"/>
    <w:rsid w:val="00830005"/>
    <w:rsid w:val="00834199"/>
    <w:rsid w:val="00834204"/>
    <w:rsid w:val="00835B17"/>
    <w:rsid w:val="00835BD4"/>
    <w:rsid w:val="0083617C"/>
    <w:rsid w:val="00836467"/>
    <w:rsid w:val="00843086"/>
    <w:rsid w:val="0084399F"/>
    <w:rsid w:val="00844580"/>
    <w:rsid w:val="008456A6"/>
    <w:rsid w:val="008464F7"/>
    <w:rsid w:val="00850A73"/>
    <w:rsid w:val="0085149A"/>
    <w:rsid w:val="0085203B"/>
    <w:rsid w:val="008520A2"/>
    <w:rsid w:val="008521F1"/>
    <w:rsid w:val="008541C0"/>
    <w:rsid w:val="00855513"/>
    <w:rsid w:val="008562DD"/>
    <w:rsid w:val="00856EFC"/>
    <w:rsid w:val="00860B62"/>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3E46"/>
    <w:rsid w:val="00874160"/>
    <w:rsid w:val="00874291"/>
    <w:rsid w:val="00877588"/>
    <w:rsid w:val="00880B07"/>
    <w:rsid w:val="00881418"/>
    <w:rsid w:val="00882235"/>
    <w:rsid w:val="00882585"/>
    <w:rsid w:val="008830B6"/>
    <w:rsid w:val="0088372D"/>
    <w:rsid w:val="00884235"/>
    <w:rsid w:val="00884326"/>
    <w:rsid w:val="008878B7"/>
    <w:rsid w:val="00887CE1"/>
    <w:rsid w:val="00891C67"/>
    <w:rsid w:val="008937C0"/>
    <w:rsid w:val="00895217"/>
    <w:rsid w:val="0089523D"/>
    <w:rsid w:val="008955DB"/>
    <w:rsid w:val="008958A8"/>
    <w:rsid w:val="008968FC"/>
    <w:rsid w:val="0089723C"/>
    <w:rsid w:val="00897D71"/>
    <w:rsid w:val="00897EA4"/>
    <w:rsid w:val="008A008F"/>
    <w:rsid w:val="008A079F"/>
    <w:rsid w:val="008A141A"/>
    <w:rsid w:val="008A21AD"/>
    <w:rsid w:val="008A369F"/>
    <w:rsid w:val="008A464D"/>
    <w:rsid w:val="008A46F2"/>
    <w:rsid w:val="008A520C"/>
    <w:rsid w:val="008A52E2"/>
    <w:rsid w:val="008A618A"/>
    <w:rsid w:val="008A6D20"/>
    <w:rsid w:val="008B1A02"/>
    <w:rsid w:val="008B2659"/>
    <w:rsid w:val="008B3417"/>
    <w:rsid w:val="008B4AB4"/>
    <w:rsid w:val="008B7B3E"/>
    <w:rsid w:val="008B7C30"/>
    <w:rsid w:val="008B7C78"/>
    <w:rsid w:val="008C0474"/>
    <w:rsid w:val="008C30DD"/>
    <w:rsid w:val="008C3374"/>
    <w:rsid w:val="008C45BB"/>
    <w:rsid w:val="008C6ADD"/>
    <w:rsid w:val="008C76AA"/>
    <w:rsid w:val="008D08CB"/>
    <w:rsid w:val="008D0B4F"/>
    <w:rsid w:val="008D41E0"/>
    <w:rsid w:val="008D44D1"/>
    <w:rsid w:val="008D5364"/>
    <w:rsid w:val="008D5AD9"/>
    <w:rsid w:val="008D6D01"/>
    <w:rsid w:val="008D7F22"/>
    <w:rsid w:val="008E1E65"/>
    <w:rsid w:val="008E43A7"/>
    <w:rsid w:val="008E5BD6"/>
    <w:rsid w:val="008E6753"/>
    <w:rsid w:val="008F1FE9"/>
    <w:rsid w:val="008F4E12"/>
    <w:rsid w:val="008F6CEB"/>
    <w:rsid w:val="008F6D8A"/>
    <w:rsid w:val="008F73F1"/>
    <w:rsid w:val="008F76D3"/>
    <w:rsid w:val="009001AF"/>
    <w:rsid w:val="009013E7"/>
    <w:rsid w:val="0090270E"/>
    <w:rsid w:val="00906161"/>
    <w:rsid w:val="00907F25"/>
    <w:rsid w:val="00910878"/>
    <w:rsid w:val="00910A5E"/>
    <w:rsid w:val="00910C0C"/>
    <w:rsid w:val="00910D48"/>
    <w:rsid w:val="009124B8"/>
    <w:rsid w:val="0091280D"/>
    <w:rsid w:val="009128B4"/>
    <w:rsid w:val="00913C16"/>
    <w:rsid w:val="00914557"/>
    <w:rsid w:val="00914F6B"/>
    <w:rsid w:val="00916EBA"/>
    <w:rsid w:val="00920F46"/>
    <w:rsid w:val="009216DA"/>
    <w:rsid w:val="00921A55"/>
    <w:rsid w:val="00922299"/>
    <w:rsid w:val="009230A4"/>
    <w:rsid w:val="00923AD2"/>
    <w:rsid w:val="009248E8"/>
    <w:rsid w:val="00925493"/>
    <w:rsid w:val="0092782D"/>
    <w:rsid w:val="00930826"/>
    <w:rsid w:val="00931369"/>
    <w:rsid w:val="009317C7"/>
    <w:rsid w:val="009343E1"/>
    <w:rsid w:val="009353C0"/>
    <w:rsid w:val="00935B7D"/>
    <w:rsid w:val="00936E89"/>
    <w:rsid w:val="009376F9"/>
    <w:rsid w:val="00941492"/>
    <w:rsid w:val="00942EB1"/>
    <w:rsid w:val="00943061"/>
    <w:rsid w:val="00945C03"/>
    <w:rsid w:val="0094779A"/>
    <w:rsid w:val="00950433"/>
    <w:rsid w:val="00950EF3"/>
    <w:rsid w:val="0095254F"/>
    <w:rsid w:val="009544FB"/>
    <w:rsid w:val="00954677"/>
    <w:rsid w:val="00955F80"/>
    <w:rsid w:val="009566DB"/>
    <w:rsid w:val="00956F48"/>
    <w:rsid w:val="00960846"/>
    <w:rsid w:val="00963226"/>
    <w:rsid w:val="009635E5"/>
    <w:rsid w:val="009641A7"/>
    <w:rsid w:val="00965FE1"/>
    <w:rsid w:val="0096605C"/>
    <w:rsid w:val="009662C7"/>
    <w:rsid w:val="009729D6"/>
    <w:rsid w:val="00972A9D"/>
    <w:rsid w:val="00972F5F"/>
    <w:rsid w:val="00973B7B"/>
    <w:rsid w:val="0097439C"/>
    <w:rsid w:val="0097516E"/>
    <w:rsid w:val="009751BA"/>
    <w:rsid w:val="0097615F"/>
    <w:rsid w:val="00976F9C"/>
    <w:rsid w:val="009777E7"/>
    <w:rsid w:val="00980E68"/>
    <w:rsid w:val="009852FD"/>
    <w:rsid w:val="009872EC"/>
    <w:rsid w:val="00987966"/>
    <w:rsid w:val="00987B8F"/>
    <w:rsid w:val="00990455"/>
    <w:rsid w:val="00990C5A"/>
    <w:rsid w:val="009935E0"/>
    <w:rsid w:val="00993B05"/>
    <w:rsid w:val="00994F37"/>
    <w:rsid w:val="00994F80"/>
    <w:rsid w:val="0099511D"/>
    <w:rsid w:val="00995458"/>
    <w:rsid w:val="0099669E"/>
    <w:rsid w:val="009968E5"/>
    <w:rsid w:val="00996E49"/>
    <w:rsid w:val="009A24EA"/>
    <w:rsid w:val="009A271B"/>
    <w:rsid w:val="009A2F60"/>
    <w:rsid w:val="009A32BC"/>
    <w:rsid w:val="009A528F"/>
    <w:rsid w:val="009A75D8"/>
    <w:rsid w:val="009B235C"/>
    <w:rsid w:val="009B2842"/>
    <w:rsid w:val="009B3864"/>
    <w:rsid w:val="009B3EC3"/>
    <w:rsid w:val="009B3F2D"/>
    <w:rsid w:val="009B4501"/>
    <w:rsid w:val="009B512C"/>
    <w:rsid w:val="009B56B9"/>
    <w:rsid w:val="009B5E49"/>
    <w:rsid w:val="009B776C"/>
    <w:rsid w:val="009C0295"/>
    <w:rsid w:val="009C094C"/>
    <w:rsid w:val="009C109E"/>
    <w:rsid w:val="009C4108"/>
    <w:rsid w:val="009C6223"/>
    <w:rsid w:val="009C682F"/>
    <w:rsid w:val="009C6AAB"/>
    <w:rsid w:val="009C751B"/>
    <w:rsid w:val="009D0919"/>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2D71"/>
    <w:rsid w:val="00A04FFB"/>
    <w:rsid w:val="00A06058"/>
    <w:rsid w:val="00A067CA"/>
    <w:rsid w:val="00A074FE"/>
    <w:rsid w:val="00A078C8"/>
    <w:rsid w:val="00A108DB"/>
    <w:rsid w:val="00A11284"/>
    <w:rsid w:val="00A11A22"/>
    <w:rsid w:val="00A11A24"/>
    <w:rsid w:val="00A12869"/>
    <w:rsid w:val="00A13B17"/>
    <w:rsid w:val="00A14BF8"/>
    <w:rsid w:val="00A14E2F"/>
    <w:rsid w:val="00A1571D"/>
    <w:rsid w:val="00A16BB5"/>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5A4"/>
    <w:rsid w:val="00A6764F"/>
    <w:rsid w:val="00A7005A"/>
    <w:rsid w:val="00A70210"/>
    <w:rsid w:val="00A7042D"/>
    <w:rsid w:val="00A7142B"/>
    <w:rsid w:val="00A715C8"/>
    <w:rsid w:val="00A7498A"/>
    <w:rsid w:val="00A76EE6"/>
    <w:rsid w:val="00A7747C"/>
    <w:rsid w:val="00A80A21"/>
    <w:rsid w:val="00A80F8D"/>
    <w:rsid w:val="00A835DB"/>
    <w:rsid w:val="00A858CB"/>
    <w:rsid w:val="00A86C84"/>
    <w:rsid w:val="00A904BB"/>
    <w:rsid w:val="00A9071B"/>
    <w:rsid w:val="00A9111B"/>
    <w:rsid w:val="00A9398F"/>
    <w:rsid w:val="00A941A0"/>
    <w:rsid w:val="00A9427D"/>
    <w:rsid w:val="00A95B5C"/>
    <w:rsid w:val="00A95C4A"/>
    <w:rsid w:val="00A96A8F"/>
    <w:rsid w:val="00AA2245"/>
    <w:rsid w:val="00AA32E7"/>
    <w:rsid w:val="00AA471E"/>
    <w:rsid w:val="00AA5A4B"/>
    <w:rsid w:val="00AA6694"/>
    <w:rsid w:val="00AA6B30"/>
    <w:rsid w:val="00AB17ED"/>
    <w:rsid w:val="00AB1CC5"/>
    <w:rsid w:val="00AB43E9"/>
    <w:rsid w:val="00AB4D38"/>
    <w:rsid w:val="00AB4F4D"/>
    <w:rsid w:val="00AB56A3"/>
    <w:rsid w:val="00AB5BC6"/>
    <w:rsid w:val="00AB5CF8"/>
    <w:rsid w:val="00AB6E45"/>
    <w:rsid w:val="00AB7BE9"/>
    <w:rsid w:val="00AB7FE6"/>
    <w:rsid w:val="00AC1651"/>
    <w:rsid w:val="00AC18E8"/>
    <w:rsid w:val="00AC2B9C"/>
    <w:rsid w:val="00AC2C2F"/>
    <w:rsid w:val="00AC3206"/>
    <w:rsid w:val="00AC3762"/>
    <w:rsid w:val="00AC3831"/>
    <w:rsid w:val="00AC4389"/>
    <w:rsid w:val="00AC4705"/>
    <w:rsid w:val="00AC5868"/>
    <w:rsid w:val="00AC593E"/>
    <w:rsid w:val="00AC59BA"/>
    <w:rsid w:val="00AC5C39"/>
    <w:rsid w:val="00AC5D18"/>
    <w:rsid w:val="00AC6413"/>
    <w:rsid w:val="00AC657C"/>
    <w:rsid w:val="00AC7931"/>
    <w:rsid w:val="00AD0323"/>
    <w:rsid w:val="00AD062E"/>
    <w:rsid w:val="00AD10D3"/>
    <w:rsid w:val="00AD1C4E"/>
    <w:rsid w:val="00AD1DF5"/>
    <w:rsid w:val="00AD2FEA"/>
    <w:rsid w:val="00AD36D1"/>
    <w:rsid w:val="00AD36EB"/>
    <w:rsid w:val="00AD4B0C"/>
    <w:rsid w:val="00AD50C2"/>
    <w:rsid w:val="00AD512E"/>
    <w:rsid w:val="00AD5451"/>
    <w:rsid w:val="00AD625B"/>
    <w:rsid w:val="00AD63FC"/>
    <w:rsid w:val="00AE0D1B"/>
    <w:rsid w:val="00AE1B53"/>
    <w:rsid w:val="00AE3315"/>
    <w:rsid w:val="00AE42C1"/>
    <w:rsid w:val="00AE4B83"/>
    <w:rsid w:val="00AE5B8C"/>
    <w:rsid w:val="00AE6CAE"/>
    <w:rsid w:val="00AE76E7"/>
    <w:rsid w:val="00AF033B"/>
    <w:rsid w:val="00AF0D11"/>
    <w:rsid w:val="00AF4785"/>
    <w:rsid w:val="00AF6BC1"/>
    <w:rsid w:val="00AF6D09"/>
    <w:rsid w:val="00AF6D8A"/>
    <w:rsid w:val="00AF71B7"/>
    <w:rsid w:val="00B00795"/>
    <w:rsid w:val="00B0143D"/>
    <w:rsid w:val="00B01D2E"/>
    <w:rsid w:val="00B03CB0"/>
    <w:rsid w:val="00B044FE"/>
    <w:rsid w:val="00B07BFB"/>
    <w:rsid w:val="00B1060F"/>
    <w:rsid w:val="00B10796"/>
    <w:rsid w:val="00B118EA"/>
    <w:rsid w:val="00B11A4C"/>
    <w:rsid w:val="00B128C4"/>
    <w:rsid w:val="00B132B1"/>
    <w:rsid w:val="00B13300"/>
    <w:rsid w:val="00B14585"/>
    <w:rsid w:val="00B14718"/>
    <w:rsid w:val="00B15544"/>
    <w:rsid w:val="00B16C18"/>
    <w:rsid w:val="00B16F9C"/>
    <w:rsid w:val="00B17D78"/>
    <w:rsid w:val="00B20D06"/>
    <w:rsid w:val="00B22325"/>
    <w:rsid w:val="00B2269B"/>
    <w:rsid w:val="00B2454B"/>
    <w:rsid w:val="00B245DB"/>
    <w:rsid w:val="00B24B1B"/>
    <w:rsid w:val="00B255B9"/>
    <w:rsid w:val="00B25957"/>
    <w:rsid w:val="00B25999"/>
    <w:rsid w:val="00B25FFB"/>
    <w:rsid w:val="00B263E0"/>
    <w:rsid w:val="00B26E82"/>
    <w:rsid w:val="00B27FBD"/>
    <w:rsid w:val="00B30AA7"/>
    <w:rsid w:val="00B30D89"/>
    <w:rsid w:val="00B30E4B"/>
    <w:rsid w:val="00B31343"/>
    <w:rsid w:val="00B333A9"/>
    <w:rsid w:val="00B3457D"/>
    <w:rsid w:val="00B349BD"/>
    <w:rsid w:val="00B35D22"/>
    <w:rsid w:val="00B36342"/>
    <w:rsid w:val="00B36E1B"/>
    <w:rsid w:val="00B37628"/>
    <w:rsid w:val="00B433E7"/>
    <w:rsid w:val="00B44055"/>
    <w:rsid w:val="00B444E0"/>
    <w:rsid w:val="00B44C62"/>
    <w:rsid w:val="00B44D16"/>
    <w:rsid w:val="00B44FC9"/>
    <w:rsid w:val="00B467CE"/>
    <w:rsid w:val="00B46906"/>
    <w:rsid w:val="00B46B28"/>
    <w:rsid w:val="00B4750C"/>
    <w:rsid w:val="00B519F2"/>
    <w:rsid w:val="00B5322A"/>
    <w:rsid w:val="00B54BF1"/>
    <w:rsid w:val="00B55702"/>
    <w:rsid w:val="00B571D0"/>
    <w:rsid w:val="00B57A03"/>
    <w:rsid w:val="00B601DD"/>
    <w:rsid w:val="00B60766"/>
    <w:rsid w:val="00B61D0F"/>
    <w:rsid w:val="00B61E6D"/>
    <w:rsid w:val="00B6201C"/>
    <w:rsid w:val="00B62216"/>
    <w:rsid w:val="00B63F2F"/>
    <w:rsid w:val="00B6405C"/>
    <w:rsid w:val="00B64918"/>
    <w:rsid w:val="00B652B9"/>
    <w:rsid w:val="00B652DB"/>
    <w:rsid w:val="00B66BC4"/>
    <w:rsid w:val="00B670A4"/>
    <w:rsid w:val="00B672A4"/>
    <w:rsid w:val="00B71304"/>
    <w:rsid w:val="00B73104"/>
    <w:rsid w:val="00B733CA"/>
    <w:rsid w:val="00B74A78"/>
    <w:rsid w:val="00B75765"/>
    <w:rsid w:val="00B764F5"/>
    <w:rsid w:val="00B765BA"/>
    <w:rsid w:val="00B76627"/>
    <w:rsid w:val="00B768CB"/>
    <w:rsid w:val="00B76FE3"/>
    <w:rsid w:val="00B77DDA"/>
    <w:rsid w:val="00B80F1A"/>
    <w:rsid w:val="00B8114E"/>
    <w:rsid w:val="00B81320"/>
    <w:rsid w:val="00B81D5F"/>
    <w:rsid w:val="00B820F7"/>
    <w:rsid w:val="00B82905"/>
    <w:rsid w:val="00B83AC0"/>
    <w:rsid w:val="00B8465B"/>
    <w:rsid w:val="00B8573B"/>
    <w:rsid w:val="00B859D5"/>
    <w:rsid w:val="00B85A8C"/>
    <w:rsid w:val="00B86605"/>
    <w:rsid w:val="00B86A4F"/>
    <w:rsid w:val="00B87260"/>
    <w:rsid w:val="00B90636"/>
    <w:rsid w:val="00B90997"/>
    <w:rsid w:val="00B90D0E"/>
    <w:rsid w:val="00B95A44"/>
    <w:rsid w:val="00B9687C"/>
    <w:rsid w:val="00B97157"/>
    <w:rsid w:val="00B97A66"/>
    <w:rsid w:val="00BA00B3"/>
    <w:rsid w:val="00BA258B"/>
    <w:rsid w:val="00BA2C5F"/>
    <w:rsid w:val="00BA32AC"/>
    <w:rsid w:val="00BA515C"/>
    <w:rsid w:val="00BA515E"/>
    <w:rsid w:val="00BA64D2"/>
    <w:rsid w:val="00BB1725"/>
    <w:rsid w:val="00BB1D9E"/>
    <w:rsid w:val="00BB1F7B"/>
    <w:rsid w:val="00BB3C62"/>
    <w:rsid w:val="00BB74E6"/>
    <w:rsid w:val="00BB7EA3"/>
    <w:rsid w:val="00BC0AA2"/>
    <w:rsid w:val="00BC0DCE"/>
    <w:rsid w:val="00BC147B"/>
    <w:rsid w:val="00BC35D1"/>
    <w:rsid w:val="00BC4400"/>
    <w:rsid w:val="00BC4C96"/>
    <w:rsid w:val="00BC4CDD"/>
    <w:rsid w:val="00BC5CCA"/>
    <w:rsid w:val="00BC637B"/>
    <w:rsid w:val="00BC6B4A"/>
    <w:rsid w:val="00BC6E02"/>
    <w:rsid w:val="00BC70EF"/>
    <w:rsid w:val="00BD002B"/>
    <w:rsid w:val="00BD052A"/>
    <w:rsid w:val="00BD1983"/>
    <w:rsid w:val="00BD1E3D"/>
    <w:rsid w:val="00BD2855"/>
    <w:rsid w:val="00BD28E9"/>
    <w:rsid w:val="00BD3119"/>
    <w:rsid w:val="00BD3F51"/>
    <w:rsid w:val="00BD448F"/>
    <w:rsid w:val="00BD503F"/>
    <w:rsid w:val="00BD5B0E"/>
    <w:rsid w:val="00BD606E"/>
    <w:rsid w:val="00BD6D9B"/>
    <w:rsid w:val="00BD7540"/>
    <w:rsid w:val="00BD777C"/>
    <w:rsid w:val="00BE05A7"/>
    <w:rsid w:val="00BE113F"/>
    <w:rsid w:val="00BE26F6"/>
    <w:rsid w:val="00BE3D37"/>
    <w:rsid w:val="00BE3DD7"/>
    <w:rsid w:val="00BE4225"/>
    <w:rsid w:val="00BE462C"/>
    <w:rsid w:val="00BE4DA7"/>
    <w:rsid w:val="00BE4E0E"/>
    <w:rsid w:val="00BE5256"/>
    <w:rsid w:val="00BE5E98"/>
    <w:rsid w:val="00BE7A47"/>
    <w:rsid w:val="00BE7BE8"/>
    <w:rsid w:val="00BF077E"/>
    <w:rsid w:val="00BF2C48"/>
    <w:rsid w:val="00BF32A2"/>
    <w:rsid w:val="00BF36B7"/>
    <w:rsid w:val="00BF375B"/>
    <w:rsid w:val="00BF5639"/>
    <w:rsid w:val="00BF5720"/>
    <w:rsid w:val="00BF5E0E"/>
    <w:rsid w:val="00C017B0"/>
    <w:rsid w:val="00C02B3E"/>
    <w:rsid w:val="00C034A2"/>
    <w:rsid w:val="00C03763"/>
    <w:rsid w:val="00C04499"/>
    <w:rsid w:val="00C06D33"/>
    <w:rsid w:val="00C07444"/>
    <w:rsid w:val="00C07BF0"/>
    <w:rsid w:val="00C10A43"/>
    <w:rsid w:val="00C1170F"/>
    <w:rsid w:val="00C11C4F"/>
    <w:rsid w:val="00C13D66"/>
    <w:rsid w:val="00C14301"/>
    <w:rsid w:val="00C15316"/>
    <w:rsid w:val="00C15C0D"/>
    <w:rsid w:val="00C16B22"/>
    <w:rsid w:val="00C16F33"/>
    <w:rsid w:val="00C177FE"/>
    <w:rsid w:val="00C17CC9"/>
    <w:rsid w:val="00C2121E"/>
    <w:rsid w:val="00C2205E"/>
    <w:rsid w:val="00C234B4"/>
    <w:rsid w:val="00C23548"/>
    <w:rsid w:val="00C24EBB"/>
    <w:rsid w:val="00C25C53"/>
    <w:rsid w:val="00C25D30"/>
    <w:rsid w:val="00C2712E"/>
    <w:rsid w:val="00C27B65"/>
    <w:rsid w:val="00C27B68"/>
    <w:rsid w:val="00C27D44"/>
    <w:rsid w:val="00C27F0A"/>
    <w:rsid w:val="00C30251"/>
    <w:rsid w:val="00C30568"/>
    <w:rsid w:val="00C31832"/>
    <w:rsid w:val="00C32522"/>
    <w:rsid w:val="00C32A50"/>
    <w:rsid w:val="00C33ABD"/>
    <w:rsid w:val="00C34C71"/>
    <w:rsid w:val="00C3559B"/>
    <w:rsid w:val="00C35806"/>
    <w:rsid w:val="00C35FBE"/>
    <w:rsid w:val="00C362C0"/>
    <w:rsid w:val="00C403B8"/>
    <w:rsid w:val="00C41BDA"/>
    <w:rsid w:val="00C42448"/>
    <w:rsid w:val="00C4295A"/>
    <w:rsid w:val="00C42C0D"/>
    <w:rsid w:val="00C439EB"/>
    <w:rsid w:val="00C454E1"/>
    <w:rsid w:val="00C47B26"/>
    <w:rsid w:val="00C50302"/>
    <w:rsid w:val="00C50E5F"/>
    <w:rsid w:val="00C53807"/>
    <w:rsid w:val="00C5395F"/>
    <w:rsid w:val="00C541E7"/>
    <w:rsid w:val="00C54FD6"/>
    <w:rsid w:val="00C55411"/>
    <w:rsid w:val="00C55F1D"/>
    <w:rsid w:val="00C56485"/>
    <w:rsid w:val="00C56980"/>
    <w:rsid w:val="00C56B79"/>
    <w:rsid w:val="00C600F3"/>
    <w:rsid w:val="00C62B44"/>
    <w:rsid w:val="00C62B6A"/>
    <w:rsid w:val="00C66A47"/>
    <w:rsid w:val="00C67F39"/>
    <w:rsid w:val="00C73044"/>
    <w:rsid w:val="00C746C6"/>
    <w:rsid w:val="00C74CDF"/>
    <w:rsid w:val="00C75E6D"/>
    <w:rsid w:val="00C7774A"/>
    <w:rsid w:val="00C80A34"/>
    <w:rsid w:val="00C81C97"/>
    <w:rsid w:val="00C81EF4"/>
    <w:rsid w:val="00C8405A"/>
    <w:rsid w:val="00C85EA0"/>
    <w:rsid w:val="00C8619B"/>
    <w:rsid w:val="00C900F3"/>
    <w:rsid w:val="00C90A6B"/>
    <w:rsid w:val="00C91032"/>
    <w:rsid w:val="00C91F38"/>
    <w:rsid w:val="00C92FFD"/>
    <w:rsid w:val="00C935E9"/>
    <w:rsid w:val="00C96043"/>
    <w:rsid w:val="00C962C2"/>
    <w:rsid w:val="00CA295F"/>
    <w:rsid w:val="00CA4AAC"/>
    <w:rsid w:val="00CA61CA"/>
    <w:rsid w:val="00CA6251"/>
    <w:rsid w:val="00CA6315"/>
    <w:rsid w:val="00CA6815"/>
    <w:rsid w:val="00CA6A8C"/>
    <w:rsid w:val="00CB05F9"/>
    <w:rsid w:val="00CB07DE"/>
    <w:rsid w:val="00CB1067"/>
    <w:rsid w:val="00CB1A6A"/>
    <w:rsid w:val="00CB396B"/>
    <w:rsid w:val="00CB39D3"/>
    <w:rsid w:val="00CB3CB9"/>
    <w:rsid w:val="00CB3DF1"/>
    <w:rsid w:val="00CB4226"/>
    <w:rsid w:val="00CB4CC2"/>
    <w:rsid w:val="00CB5062"/>
    <w:rsid w:val="00CB5446"/>
    <w:rsid w:val="00CB5D8A"/>
    <w:rsid w:val="00CB609F"/>
    <w:rsid w:val="00CB691C"/>
    <w:rsid w:val="00CB6A62"/>
    <w:rsid w:val="00CC1409"/>
    <w:rsid w:val="00CC38A1"/>
    <w:rsid w:val="00CC5CEC"/>
    <w:rsid w:val="00CC5DDE"/>
    <w:rsid w:val="00CC61DB"/>
    <w:rsid w:val="00CC620B"/>
    <w:rsid w:val="00CC6318"/>
    <w:rsid w:val="00CC6D3C"/>
    <w:rsid w:val="00CC7A7C"/>
    <w:rsid w:val="00CD24A9"/>
    <w:rsid w:val="00CD26B4"/>
    <w:rsid w:val="00CD2CAA"/>
    <w:rsid w:val="00CD670C"/>
    <w:rsid w:val="00CD6E18"/>
    <w:rsid w:val="00CD6E9C"/>
    <w:rsid w:val="00CD7E21"/>
    <w:rsid w:val="00CD7FBF"/>
    <w:rsid w:val="00CE0F09"/>
    <w:rsid w:val="00CE1658"/>
    <w:rsid w:val="00CE3403"/>
    <w:rsid w:val="00CE565C"/>
    <w:rsid w:val="00CE5660"/>
    <w:rsid w:val="00CE5972"/>
    <w:rsid w:val="00CE6BD4"/>
    <w:rsid w:val="00CE74A6"/>
    <w:rsid w:val="00CF0631"/>
    <w:rsid w:val="00CF2855"/>
    <w:rsid w:val="00CF3677"/>
    <w:rsid w:val="00CF395C"/>
    <w:rsid w:val="00CF433A"/>
    <w:rsid w:val="00CF4E46"/>
    <w:rsid w:val="00CF5632"/>
    <w:rsid w:val="00CF7608"/>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3C"/>
    <w:rsid w:val="00D21FBB"/>
    <w:rsid w:val="00D232C2"/>
    <w:rsid w:val="00D234C1"/>
    <w:rsid w:val="00D23DFA"/>
    <w:rsid w:val="00D24178"/>
    <w:rsid w:val="00D24F96"/>
    <w:rsid w:val="00D25160"/>
    <w:rsid w:val="00D258E7"/>
    <w:rsid w:val="00D25B31"/>
    <w:rsid w:val="00D25E24"/>
    <w:rsid w:val="00D304C7"/>
    <w:rsid w:val="00D311CD"/>
    <w:rsid w:val="00D3307F"/>
    <w:rsid w:val="00D333CC"/>
    <w:rsid w:val="00D33C5F"/>
    <w:rsid w:val="00D36846"/>
    <w:rsid w:val="00D3688D"/>
    <w:rsid w:val="00D37271"/>
    <w:rsid w:val="00D40C4A"/>
    <w:rsid w:val="00D416E0"/>
    <w:rsid w:val="00D44EF4"/>
    <w:rsid w:val="00D4539D"/>
    <w:rsid w:val="00D45707"/>
    <w:rsid w:val="00D45C71"/>
    <w:rsid w:val="00D45CA9"/>
    <w:rsid w:val="00D45D84"/>
    <w:rsid w:val="00D4786B"/>
    <w:rsid w:val="00D47BC5"/>
    <w:rsid w:val="00D50914"/>
    <w:rsid w:val="00D51615"/>
    <w:rsid w:val="00D517F7"/>
    <w:rsid w:val="00D5192E"/>
    <w:rsid w:val="00D525B0"/>
    <w:rsid w:val="00D52863"/>
    <w:rsid w:val="00D55257"/>
    <w:rsid w:val="00D55426"/>
    <w:rsid w:val="00D55939"/>
    <w:rsid w:val="00D562E7"/>
    <w:rsid w:val="00D5655B"/>
    <w:rsid w:val="00D56FF3"/>
    <w:rsid w:val="00D579BE"/>
    <w:rsid w:val="00D57F78"/>
    <w:rsid w:val="00D640D3"/>
    <w:rsid w:val="00D641A0"/>
    <w:rsid w:val="00D64BF9"/>
    <w:rsid w:val="00D7070E"/>
    <w:rsid w:val="00D708EB"/>
    <w:rsid w:val="00D719D4"/>
    <w:rsid w:val="00D723E2"/>
    <w:rsid w:val="00D72709"/>
    <w:rsid w:val="00D74BC4"/>
    <w:rsid w:val="00D756E1"/>
    <w:rsid w:val="00D75890"/>
    <w:rsid w:val="00D77BEC"/>
    <w:rsid w:val="00D77F58"/>
    <w:rsid w:val="00D81A36"/>
    <w:rsid w:val="00D861A6"/>
    <w:rsid w:val="00D865D2"/>
    <w:rsid w:val="00D877C7"/>
    <w:rsid w:val="00D90A4C"/>
    <w:rsid w:val="00D916FA"/>
    <w:rsid w:val="00D916FC"/>
    <w:rsid w:val="00D91992"/>
    <w:rsid w:val="00D91E76"/>
    <w:rsid w:val="00D92883"/>
    <w:rsid w:val="00D938CE"/>
    <w:rsid w:val="00D93A82"/>
    <w:rsid w:val="00D9462B"/>
    <w:rsid w:val="00D94B26"/>
    <w:rsid w:val="00D95D76"/>
    <w:rsid w:val="00D96AC1"/>
    <w:rsid w:val="00D97639"/>
    <w:rsid w:val="00DA005E"/>
    <w:rsid w:val="00DA0345"/>
    <w:rsid w:val="00DA08BE"/>
    <w:rsid w:val="00DA0911"/>
    <w:rsid w:val="00DA1A82"/>
    <w:rsid w:val="00DA7A57"/>
    <w:rsid w:val="00DB03A2"/>
    <w:rsid w:val="00DB0AED"/>
    <w:rsid w:val="00DB163C"/>
    <w:rsid w:val="00DB28F6"/>
    <w:rsid w:val="00DB34EE"/>
    <w:rsid w:val="00DB35F6"/>
    <w:rsid w:val="00DB39BD"/>
    <w:rsid w:val="00DC10E7"/>
    <w:rsid w:val="00DC121E"/>
    <w:rsid w:val="00DC1A80"/>
    <w:rsid w:val="00DC3D65"/>
    <w:rsid w:val="00DC4486"/>
    <w:rsid w:val="00DC45DB"/>
    <w:rsid w:val="00DC52CC"/>
    <w:rsid w:val="00DC6CD5"/>
    <w:rsid w:val="00DC711D"/>
    <w:rsid w:val="00DC73B9"/>
    <w:rsid w:val="00DC7B96"/>
    <w:rsid w:val="00DD0DF8"/>
    <w:rsid w:val="00DD1FAF"/>
    <w:rsid w:val="00DD2868"/>
    <w:rsid w:val="00DD321E"/>
    <w:rsid w:val="00DD322D"/>
    <w:rsid w:val="00DD36BD"/>
    <w:rsid w:val="00DD4263"/>
    <w:rsid w:val="00DD469A"/>
    <w:rsid w:val="00DD4B9A"/>
    <w:rsid w:val="00DD5653"/>
    <w:rsid w:val="00DD6816"/>
    <w:rsid w:val="00DD7340"/>
    <w:rsid w:val="00DE22A1"/>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E6"/>
    <w:rsid w:val="00E13B4D"/>
    <w:rsid w:val="00E13DE0"/>
    <w:rsid w:val="00E14009"/>
    <w:rsid w:val="00E15469"/>
    <w:rsid w:val="00E1548F"/>
    <w:rsid w:val="00E154EF"/>
    <w:rsid w:val="00E1680E"/>
    <w:rsid w:val="00E206A4"/>
    <w:rsid w:val="00E2110C"/>
    <w:rsid w:val="00E21580"/>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47F82"/>
    <w:rsid w:val="00E51DDE"/>
    <w:rsid w:val="00E52724"/>
    <w:rsid w:val="00E5461C"/>
    <w:rsid w:val="00E558E6"/>
    <w:rsid w:val="00E55901"/>
    <w:rsid w:val="00E57C0B"/>
    <w:rsid w:val="00E57CDF"/>
    <w:rsid w:val="00E608FA"/>
    <w:rsid w:val="00E60C41"/>
    <w:rsid w:val="00E61F55"/>
    <w:rsid w:val="00E6213A"/>
    <w:rsid w:val="00E64969"/>
    <w:rsid w:val="00E6534F"/>
    <w:rsid w:val="00E65B30"/>
    <w:rsid w:val="00E674A1"/>
    <w:rsid w:val="00E675F7"/>
    <w:rsid w:val="00E67C38"/>
    <w:rsid w:val="00E7071C"/>
    <w:rsid w:val="00E70A5D"/>
    <w:rsid w:val="00E70DC9"/>
    <w:rsid w:val="00E7261A"/>
    <w:rsid w:val="00E73C50"/>
    <w:rsid w:val="00E73DF9"/>
    <w:rsid w:val="00E7402D"/>
    <w:rsid w:val="00E748F3"/>
    <w:rsid w:val="00E749C1"/>
    <w:rsid w:val="00E75B6F"/>
    <w:rsid w:val="00E76C81"/>
    <w:rsid w:val="00E77397"/>
    <w:rsid w:val="00E81EB2"/>
    <w:rsid w:val="00E83B9D"/>
    <w:rsid w:val="00E83DAC"/>
    <w:rsid w:val="00E849B1"/>
    <w:rsid w:val="00E86CB0"/>
    <w:rsid w:val="00E87BB1"/>
    <w:rsid w:val="00E9096A"/>
    <w:rsid w:val="00E910E9"/>
    <w:rsid w:val="00E91389"/>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29F2"/>
    <w:rsid w:val="00EA2A71"/>
    <w:rsid w:val="00EA56F5"/>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BA3"/>
    <w:rsid w:val="00EB7C8A"/>
    <w:rsid w:val="00EC166A"/>
    <w:rsid w:val="00EC20EC"/>
    <w:rsid w:val="00EC2E51"/>
    <w:rsid w:val="00EC32A8"/>
    <w:rsid w:val="00EC3C6F"/>
    <w:rsid w:val="00EC463B"/>
    <w:rsid w:val="00EC537A"/>
    <w:rsid w:val="00EC627C"/>
    <w:rsid w:val="00EC743B"/>
    <w:rsid w:val="00EC74DE"/>
    <w:rsid w:val="00EC760E"/>
    <w:rsid w:val="00ED0841"/>
    <w:rsid w:val="00ED17E2"/>
    <w:rsid w:val="00ED1FE5"/>
    <w:rsid w:val="00ED6207"/>
    <w:rsid w:val="00ED6F62"/>
    <w:rsid w:val="00EE0069"/>
    <w:rsid w:val="00EE0456"/>
    <w:rsid w:val="00EE0689"/>
    <w:rsid w:val="00EE1402"/>
    <w:rsid w:val="00EE249C"/>
    <w:rsid w:val="00EE3168"/>
    <w:rsid w:val="00EE48E7"/>
    <w:rsid w:val="00EE50D0"/>
    <w:rsid w:val="00EE7793"/>
    <w:rsid w:val="00EF009F"/>
    <w:rsid w:val="00EF107E"/>
    <w:rsid w:val="00EF243D"/>
    <w:rsid w:val="00EF2886"/>
    <w:rsid w:val="00EF295A"/>
    <w:rsid w:val="00EF2D4E"/>
    <w:rsid w:val="00EF4B6A"/>
    <w:rsid w:val="00EF53DC"/>
    <w:rsid w:val="00EF570B"/>
    <w:rsid w:val="00EF5DF2"/>
    <w:rsid w:val="00EF6CE6"/>
    <w:rsid w:val="00EF6EE6"/>
    <w:rsid w:val="00F0014E"/>
    <w:rsid w:val="00F024D2"/>
    <w:rsid w:val="00F02843"/>
    <w:rsid w:val="00F02A02"/>
    <w:rsid w:val="00F02A27"/>
    <w:rsid w:val="00F02DA8"/>
    <w:rsid w:val="00F02EE2"/>
    <w:rsid w:val="00F0322C"/>
    <w:rsid w:val="00F033C4"/>
    <w:rsid w:val="00F05575"/>
    <w:rsid w:val="00F07EBA"/>
    <w:rsid w:val="00F12FD8"/>
    <w:rsid w:val="00F13FC7"/>
    <w:rsid w:val="00F142C8"/>
    <w:rsid w:val="00F15244"/>
    <w:rsid w:val="00F1789F"/>
    <w:rsid w:val="00F23DB2"/>
    <w:rsid w:val="00F250DA"/>
    <w:rsid w:val="00F2587C"/>
    <w:rsid w:val="00F26D37"/>
    <w:rsid w:val="00F27508"/>
    <w:rsid w:val="00F31162"/>
    <w:rsid w:val="00F31270"/>
    <w:rsid w:val="00F344C8"/>
    <w:rsid w:val="00F3497A"/>
    <w:rsid w:val="00F34C0B"/>
    <w:rsid w:val="00F3780B"/>
    <w:rsid w:val="00F37DF9"/>
    <w:rsid w:val="00F37EBF"/>
    <w:rsid w:val="00F404A3"/>
    <w:rsid w:val="00F411BA"/>
    <w:rsid w:val="00F41251"/>
    <w:rsid w:val="00F41F49"/>
    <w:rsid w:val="00F42AC2"/>
    <w:rsid w:val="00F430B3"/>
    <w:rsid w:val="00F43FA7"/>
    <w:rsid w:val="00F4495E"/>
    <w:rsid w:val="00F45E33"/>
    <w:rsid w:val="00F47467"/>
    <w:rsid w:val="00F506AC"/>
    <w:rsid w:val="00F5077D"/>
    <w:rsid w:val="00F50FEE"/>
    <w:rsid w:val="00F51314"/>
    <w:rsid w:val="00F533BA"/>
    <w:rsid w:val="00F54347"/>
    <w:rsid w:val="00F554E0"/>
    <w:rsid w:val="00F55F70"/>
    <w:rsid w:val="00F576B9"/>
    <w:rsid w:val="00F579BF"/>
    <w:rsid w:val="00F57CEB"/>
    <w:rsid w:val="00F61275"/>
    <w:rsid w:val="00F6261D"/>
    <w:rsid w:val="00F629CF"/>
    <w:rsid w:val="00F63041"/>
    <w:rsid w:val="00F631C2"/>
    <w:rsid w:val="00F64857"/>
    <w:rsid w:val="00F64BEA"/>
    <w:rsid w:val="00F64DF1"/>
    <w:rsid w:val="00F65302"/>
    <w:rsid w:val="00F661FF"/>
    <w:rsid w:val="00F72D7C"/>
    <w:rsid w:val="00F72D7E"/>
    <w:rsid w:val="00F73A2C"/>
    <w:rsid w:val="00F76094"/>
    <w:rsid w:val="00F767C3"/>
    <w:rsid w:val="00F77528"/>
    <w:rsid w:val="00F816C8"/>
    <w:rsid w:val="00F818B5"/>
    <w:rsid w:val="00F81E36"/>
    <w:rsid w:val="00F845BD"/>
    <w:rsid w:val="00F856AA"/>
    <w:rsid w:val="00F85D55"/>
    <w:rsid w:val="00F85F61"/>
    <w:rsid w:val="00F8633A"/>
    <w:rsid w:val="00F86592"/>
    <w:rsid w:val="00F86E96"/>
    <w:rsid w:val="00F86FD3"/>
    <w:rsid w:val="00F90991"/>
    <w:rsid w:val="00F90EFB"/>
    <w:rsid w:val="00F911A7"/>
    <w:rsid w:val="00F93207"/>
    <w:rsid w:val="00F94397"/>
    <w:rsid w:val="00F946D7"/>
    <w:rsid w:val="00F9500A"/>
    <w:rsid w:val="00F95AC5"/>
    <w:rsid w:val="00F97BF8"/>
    <w:rsid w:val="00FA05F3"/>
    <w:rsid w:val="00FA1023"/>
    <w:rsid w:val="00FA2EC7"/>
    <w:rsid w:val="00FA35C2"/>
    <w:rsid w:val="00FA3AFC"/>
    <w:rsid w:val="00FA4BF0"/>
    <w:rsid w:val="00FA5445"/>
    <w:rsid w:val="00FA5639"/>
    <w:rsid w:val="00FA59F4"/>
    <w:rsid w:val="00FA5EA2"/>
    <w:rsid w:val="00FA6347"/>
    <w:rsid w:val="00FA6653"/>
    <w:rsid w:val="00FA6DD7"/>
    <w:rsid w:val="00FB021C"/>
    <w:rsid w:val="00FB176C"/>
    <w:rsid w:val="00FB4255"/>
    <w:rsid w:val="00FB4F40"/>
    <w:rsid w:val="00FB7AAC"/>
    <w:rsid w:val="00FB7FEF"/>
    <w:rsid w:val="00FC0244"/>
    <w:rsid w:val="00FC0523"/>
    <w:rsid w:val="00FC082B"/>
    <w:rsid w:val="00FC166A"/>
    <w:rsid w:val="00FC16AC"/>
    <w:rsid w:val="00FC53BE"/>
    <w:rsid w:val="00FC6C92"/>
    <w:rsid w:val="00FC7014"/>
    <w:rsid w:val="00FC7A30"/>
    <w:rsid w:val="00FC7D1A"/>
    <w:rsid w:val="00FD1CD6"/>
    <w:rsid w:val="00FD2EF2"/>
    <w:rsid w:val="00FD417C"/>
    <w:rsid w:val="00FD4DB9"/>
    <w:rsid w:val="00FD6045"/>
    <w:rsid w:val="00FD6DDE"/>
    <w:rsid w:val="00FD7189"/>
    <w:rsid w:val="00FE0AF3"/>
    <w:rsid w:val="00FE1CAC"/>
    <w:rsid w:val="00FE4BA0"/>
    <w:rsid w:val="00FE5282"/>
    <w:rsid w:val="00FF1578"/>
    <w:rsid w:val="00FF24DA"/>
    <w:rsid w:val="00FF26ED"/>
    <w:rsid w:val="00FF2CF7"/>
    <w:rsid w:val="00FF37E8"/>
    <w:rsid w:val="00FF390D"/>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DB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AF71B7"/>
    <w:pPr>
      <w:pBdr>
        <w:top w:val="none" w:sz="0" w:space="0" w:color="auto"/>
      </w:pBdr>
      <w:spacing w:before="180"/>
      <w:outlineLvl w:val="1"/>
    </w:pPr>
    <w:rPr>
      <w:sz w:val="32"/>
    </w:rPr>
  </w:style>
  <w:style w:type="paragraph" w:styleId="Heading3">
    <w:name w:val="heading 3"/>
    <w:basedOn w:val="Heading2"/>
    <w:next w:val="Normal"/>
    <w:link w:val="Heading3Char"/>
    <w:qFormat/>
    <w:rsid w:val="00AF71B7"/>
    <w:pPr>
      <w:spacing w:before="120"/>
      <w:outlineLvl w:val="2"/>
    </w:pPr>
    <w:rPr>
      <w:sz w:val="28"/>
    </w:rPr>
  </w:style>
  <w:style w:type="paragraph" w:styleId="Heading4">
    <w:name w:val="heading 4"/>
    <w:basedOn w:val="Heading3"/>
    <w:next w:val="Normal"/>
    <w:link w:val="Heading4Char"/>
    <w:qFormat/>
    <w:rsid w:val="00AF71B7"/>
    <w:pPr>
      <w:ind w:left="1418" w:hanging="1418"/>
      <w:outlineLvl w:val="3"/>
    </w:pPr>
    <w:rPr>
      <w:sz w:val="24"/>
    </w:rPr>
  </w:style>
  <w:style w:type="paragraph" w:styleId="Heading5">
    <w:name w:val="heading 5"/>
    <w:basedOn w:val="Heading4"/>
    <w:next w:val="Normal"/>
    <w:link w:val="Heading5Char"/>
    <w:qFormat/>
    <w:rsid w:val="00AF71B7"/>
    <w:pPr>
      <w:ind w:left="1701" w:hanging="1701"/>
      <w:outlineLvl w:val="4"/>
    </w:pPr>
    <w:rPr>
      <w:sz w:val="22"/>
    </w:rPr>
  </w:style>
  <w:style w:type="paragraph" w:styleId="Heading6">
    <w:name w:val="heading 6"/>
    <w:basedOn w:val="H6"/>
    <w:next w:val="Normal"/>
    <w:link w:val="Heading6Char"/>
    <w:qFormat/>
    <w:rsid w:val="00AF71B7"/>
    <w:pPr>
      <w:outlineLvl w:val="5"/>
    </w:pPr>
  </w:style>
  <w:style w:type="paragraph" w:styleId="Heading7">
    <w:name w:val="heading 7"/>
    <w:basedOn w:val="H6"/>
    <w:next w:val="Normal"/>
    <w:link w:val="Heading7Char"/>
    <w:qFormat/>
    <w:rsid w:val="00AF71B7"/>
    <w:pPr>
      <w:outlineLvl w:val="6"/>
    </w:pPr>
  </w:style>
  <w:style w:type="paragraph" w:styleId="Heading8">
    <w:name w:val="heading 8"/>
    <w:basedOn w:val="Heading1"/>
    <w:next w:val="Normal"/>
    <w:link w:val="Heading8Char"/>
    <w:qFormat/>
    <w:rsid w:val="00AF71B7"/>
    <w:pPr>
      <w:ind w:left="0" w:firstLine="0"/>
      <w:outlineLvl w:val="7"/>
    </w:pPr>
  </w:style>
  <w:style w:type="paragraph" w:styleId="Heading9">
    <w:name w:val="heading 9"/>
    <w:basedOn w:val="Heading8"/>
    <w:next w:val="Normal"/>
    <w:link w:val="Heading9Char"/>
    <w:qFormat/>
    <w:rsid w:val="00AF71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qFormat/>
    <w:rsid w:val="00AF71B7"/>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AF71B7"/>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AF71B7"/>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qFormat/>
    <w:rsid w:val="00AF71B7"/>
  </w:style>
  <w:style w:type="paragraph" w:customStyle="1" w:styleId="B2">
    <w:name w:val="B2"/>
    <w:basedOn w:val="List2"/>
    <w:link w:val="B2Char"/>
    <w:qFormat/>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qFormat/>
    <w:rsid w:val="00AF71B7"/>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Normal"/>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AF71B7"/>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AF71B7"/>
    <w:pPr>
      <w:ind w:left="2268" w:hanging="2268"/>
    </w:pPr>
  </w:style>
  <w:style w:type="paragraph" w:styleId="TOC6">
    <w:name w:val="toc 6"/>
    <w:basedOn w:val="TOC5"/>
    <w:next w:val="Normal"/>
    <w:semiHidden/>
    <w:rsid w:val="00AF71B7"/>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AF71B7"/>
    <w:pPr>
      <w:ind w:left="568" w:hanging="284"/>
    </w:pPr>
  </w:style>
  <w:style w:type="paragraph" w:styleId="List2">
    <w:name w:val="List 2"/>
    <w:basedOn w:val="List"/>
    <w:semiHidden/>
    <w:rsid w:val="00AF71B7"/>
    <w:pPr>
      <w:ind w:left="851"/>
    </w:pPr>
  </w:style>
  <w:style w:type="paragraph" w:styleId="List4">
    <w:name w:val="List 4"/>
    <w:basedOn w:val="List3"/>
    <w:semiHidden/>
    <w:rsid w:val="00AF71B7"/>
    <w:pPr>
      <w:ind w:left="1418"/>
    </w:pPr>
  </w:style>
  <w:style w:type="paragraph" w:customStyle="1" w:styleId="B5">
    <w:name w:val="B5"/>
    <w:basedOn w:val="List5"/>
    <w:rsid w:val="00AF71B7"/>
  </w:style>
  <w:style w:type="paragraph" w:customStyle="1" w:styleId="NO">
    <w:name w:val="NO"/>
    <w:basedOn w:val="Normal"/>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Normal"/>
    <w:next w:val="Normal"/>
    <w:rsid w:val="00AF71B7"/>
    <w:pPr>
      <w:keepLines/>
      <w:tabs>
        <w:tab w:val="center" w:pos="4536"/>
        <w:tab w:val="right" w:pos="9072"/>
      </w:tabs>
    </w:pPr>
    <w:rPr>
      <w:noProof/>
    </w:rPr>
  </w:style>
  <w:style w:type="paragraph" w:customStyle="1" w:styleId="EX">
    <w:name w:val="EX"/>
    <w:basedOn w:val="Normal"/>
    <w:rsid w:val="00AF71B7"/>
    <w:pPr>
      <w:keepLines/>
      <w:ind w:left="1702" w:hanging="1418"/>
    </w:pPr>
  </w:style>
  <w:style w:type="paragraph" w:customStyle="1" w:styleId="EW">
    <w:name w:val="EW"/>
    <w:basedOn w:val="EX"/>
    <w:rsid w:val="00AF71B7"/>
    <w:pPr>
      <w:spacing w:after="0"/>
    </w:pPr>
  </w:style>
  <w:style w:type="character" w:styleId="FootnoteReference">
    <w:name w:val="footnote reference"/>
    <w:basedOn w:val="DefaultParagraphFont"/>
    <w:semiHidden/>
    <w:rsid w:val="00AF71B7"/>
    <w:rPr>
      <w:b/>
      <w:position w:val="6"/>
      <w:sz w:val="16"/>
    </w:rPr>
  </w:style>
  <w:style w:type="paragraph" w:styleId="FootnoteText">
    <w:name w:val="footnote text"/>
    <w:basedOn w:val="Normal"/>
    <w:link w:val="FootnoteTextChar"/>
    <w:semiHidden/>
    <w:rsid w:val="00AF71B7"/>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AF71B7"/>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AF71B7"/>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AF71B7"/>
    <w:pPr>
      <w:keepLines/>
      <w:spacing w:after="0"/>
    </w:pPr>
  </w:style>
  <w:style w:type="paragraph" w:styleId="Index2">
    <w:name w:val="index 2"/>
    <w:basedOn w:val="Index1"/>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AF71B7"/>
  </w:style>
  <w:style w:type="paragraph" w:styleId="ListBullet2">
    <w:name w:val="List Bullet 2"/>
    <w:basedOn w:val="ListBullet"/>
    <w:semiHidden/>
    <w:rsid w:val="00AF71B7"/>
    <w:pPr>
      <w:ind w:left="851"/>
    </w:pPr>
  </w:style>
  <w:style w:type="paragraph" w:styleId="ListBullet3">
    <w:name w:val="List Bullet 3"/>
    <w:basedOn w:val="ListBullet2"/>
    <w:semiHidden/>
    <w:rsid w:val="00AF71B7"/>
    <w:pPr>
      <w:ind w:left="1135"/>
    </w:pPr>
  </w:style>
  <w:style w:type="paragraph" w:styleId="ListBullet4">
    <w:name w:val="List Bullet 4"/>
    <w:basedOn w:val="ListBullet3"/>
    <w:semiHidden/>
    <w:rsid w:val="00AF71B7"/>
    <w:pPr>
      <w:ind w:left="1418"/>
    </w:pPr>
  </w:style>
  <w:style w:type="paragraph" w:styleId="ListBullet5">
    <w:name w:val="List Bullet 5"/>
    <w:basedOn w:val="ListBullet4"/>
    <w:semiHidden/>
    <w:rsid w:val="00AF71B7"/>
    <w:pPr>
      <w:ind w:left="1702"/>
    </w:pPr>
  </w:style>
  <w:style w:type="paragraph" w:styleId="ListNumber">
    <w:name w:val="List Number"/>
    <w:basedOn w:val="List"/>
    <w:semiHidden/>
    <w:rsid w:val="00AF71B7"/>
  </w:style>
  <w:style w:type="paragraph" w:styleId="ListNumber2">
    <w:name w:val="List Number 2"/>
    <w:basedOn w:val="ListNumber"/>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Normal"/>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TOC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AF71B7"/>
    <w:pPr>
      <w:keepNext w:val="0"/>
      <w:spacing w:before="0"/>
      <w:ind w:left="851" w:hanging="851"/>
    </w:pPr>
    <w:rPr>
      <w:sz w:val="20"/>
    </w:rPr>
  </w:style>
  <w:style w:type="paragraph" w:styleId="TOC3">
    <w:name w:val="toc 3"/>
    <w:basedOn w:val="TOC2"/>
    <w:semiHidden/>
    <w:rsid w:val="00AF71B7"/>
    <w:pPr>
      <w:ind w:left="1134" w:hanging="1134"/>
    </w:pPr>
  </w:style>
  <w:style w:type="paragraph" w:styleId="TOC4">
    <w:name w:val="toc 4"/>
    <w:basedOn w:val="TOC3"/>
    <w:semiHidden/>
    <w:rsid w:val="00AF71B7"/>
    <w:pPr>
      <w:ind w:left="1418" w:hanging="1418"/>
    </w:pPr>
  </w:style>
  <w:style w:type="paragraph" w:styleId="TOC5">
    <w:name w:val="toc 5"/>
    <w:basedOn w:val="TOC4"/>
    <w:semiHidden/>
    <w:rsid w:val="00AF71B7"/>
    <w:pPr>
      <w:ind w:left="1701" w:hanging="1701"/>
    </w:pPr>
  </w:style>
  <w:style w:type="paragraph" w:styleId="TOC8">
    <w:name w:val="toc 8"/>
    <w:basedOn w:val="TOC1"/>
    <w:semiHidden/>
    <w:rsid w:val="00AF71B7"/>
    <w:pPr>
      <w:spacing w:before="180"/>
      <w:ind w:left="2693" w:hanging="2693"/>
    </w:pPr>
    <w:rPr>
      <w:b/>
    </w:rPr>
  </w:style>
  <w:style w:type="paragraph" w:styleId="TOC9">
    <w:name w:val="toc 9"/>
    <w:basedOn w:val="TOC8"/>
    <w:semiHidden/>
    <w:rsid w:val="00AF71B7"/>
    <w:pPr>
      <w:ind w:left="1418" w:hanging="1418"/>
    </w:pPr>
  </w:style>
  <w:style w:type="paragraph" w:customStyle="1" w:styleId="TT">
    <w:name w:val="TT"/>
    <w:basedOn w:val="Heading1"/>
    <w:next w:val="Normal"/>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numbering" w:customStyle="1" w:styleId="StyleBulletedSymbolsymbolLeft025Hanging0">
    <w:name w:val="Style Bulleted Symbol (symbol) Left:  0.25&quot; Hanging:  0."/>
    <w:basedOn w:val="NoList"/>
    <w:rsid w:val="00990C5A"/>
    <w:pPr>
      <w:numPr>
        <w:numId w:val="17"/>
      </w:numPr>
    </w:pPr>
  </w:style>
  <w:style w:type="character" w:customStyle="1" w:styleId="B1Char1">
    <w:name w:val="B1 Char1"/>
    <w:qFormat/>
    <w:rsid w:val="00BB3C62"/>
    <w:rPr>
      <w:rFonts w:eastAsia="Times New Roman"/>
      <w:lang w:val="en-GB" w:eastAsia="ja-JP"/>
    </w:rPr>
  </w:style>
  <w:style w:type="character" w:customStyle="1" w:styleId="B3Char2">
    <w:name w:val="B3 Char2"/>
    <w:qFormat/>
    <w:rsid w:val="00BB3C6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48204276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683827304">
      <w:bodyDiv w:val="1"/>
      <w:marLeft w:val="0"/>
      <w:marRight w:val="0"/>
      <w:marTop w:val="0"/>
      <w:marBottom w:val="0"/>
      <w:divBdr>
        <w:top w:val="none" w:sz="0" w:space="0" w:color="auto"/>
        <w:left w:val="none" w:sz="0" w:space="0" w:color="auto"/>
        <w:bottom w:val="none" w:sz="0" w:space="0" w:color="auto"/>
        <w:right w:val="none" w:sz="0" w:space="0" w:color="auto"/>
      </w:divBdr>
    </w:div>
    <w:div w:id="778064550">
      <w:bodyDiv w:val="1"/>
      <w:marLeft w:val="0"/>
      <w:marRight w:val="0"/>
      <w:marTop w:val="0"/>
      <w:marBottom w:val="0"/>
      <w:divBdr>
        <w:top w:val="none" w:sz="0" w:space="0" w:color="auto"/>
        <w:left w:val="none" w:sz="0" w:space="0" w:color="auto"/>
        <w:bottom w:val="none" w:sz="0" w:space="0" w:color="auto"/>
        <w:right w:val="none" w:sz="0" w:space="0" w:color="auto"/>
      </w:divBdr>
    </w:div>
    <w:div w:id="112580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6B5CD-90EC-46CA-B560-2753E9148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 David</cp:lastModifiedBy>
  <cp:revision>2</cp:revision>
  <dcterms:created xsi:type="dcterms:W3CDTF">2023-05-12T07:19:00Z</dcterms:created>
  <dcterms:modified xsi:type="dcterms:W3CDTF">2023-05-12T07:19:00Z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(3)y6KVwESpj5b9+MUUd90ADskjwXeKyfaMo/UGEka2f0T7hKG7kvMMQKxpBECcyftXhCKOp4EK
2MHGUs4N7G21NXHnbBVcuVU/uvyy+TwW1RsRGZ0wlUxWTbJXeQUghL5tZueoor9tPYt4PhpZ
mbG3m9+RThcTahTi/qyM/zEU+TndntuL1tWZPEys9oOPQpDWQsLVed/yhkf8Ijg1HaTnT6Aw
COLLUU9oe6m9J72hog</vt:lpwstr>
  </property>
  <property fmtid="{D5CDD505-2E9C-101B-9397-08002B2CF9AE}" pid="3" name="_2015_ms_pID_7253431">
    <vt:lpwstr>Nbsbr8MydOC89SugnUz8KGtJm6cPFCJ8sgPjMmjJjxqpi0WMn1YHyG
9Ub5EgWm2wvWyo/ZReTLqmms62ThSt7k3XAovbQv9gP6zBLYGF9DES/uIflxYaWkoDkqROK5
u2igS3GyhAgbW3XxxJA9IMYP433n1odqDCiorhAoxaoVJ0Q9KkmMOdwjvMQ/W/JnzRQuMRRB
wYfTPU2tkeLX1kcgdOKOvLDuvGFUXjz2U02p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1683806650</vt:lpwstr>
  </property>
</Properties>
</file>