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DE33E1" w14:textId="2477D482" w:rsidR="00781BEE" w:rsidRDefault="00781BEE" w:rsidP="00781BEE">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4C5472">
        <w:rPr>
          <w:rFonts w:eastAsia="宋体" w:hint="eastAsia"/>
          <w:sz w:val="22"/>
          <w:szCs w:val="22"/>
          <w:lang w:val="en-GB" w:eastAsia="zh-CN"/>
        </w:rPr>
        <w:t xml:space="preserve">2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7F5DA9" w:rsidRPr="007F5DA9">
        <w:rPr>
          <w:rFonts w:eastAsiaTheme="minorEastAsia"/>
          <w:sz w:val="22"/>
          <w:szCs w:val="22"/>
          <w:lang w:val="en-GB" w:eastAsia="zh-CN"/>
        </w:rPr>
        <w:t>R2-2305872</w:t>
      </w:r>
      <w:r w:rsidR="007F5DA9" w:rsidRPr="007F5DA9">
        <w:rPr>
          <w:rFonts w:eastAsiaTheme="minorEastAsia"/>
          <w:sz w:val="22"/>
          <w:szCs w:val="22"/>
          <w:lang w:val="en-GB" w:eastAsia="zh-CN"/>
        </w:rPr>
        <w:tab/>
      </w:r>
      <w:r>
        <w:rPr>
          <w:rFonts w:eastAsiaTheme="minorEastAsia" w:hint="eastAsia"/>
          <w:sz w:val="22"/>
          <w:szCs w:val="22"/>
          <w:lang w:val="en-GB" w:eastAsia="zh-CN"/>
        </w:rPr>
        <w:t xml:space="preserve">                                          </w:t>
      </w:r>
    </w:p>
    <w:p w14:paraId="6BBC0B68" w14:textId="711096D8" w:rsidR="00781BEE" w:rsidRPr="004C5472" w:rsidRDefault="004C5472" w:rsidP="00781BEE">
      <w:pPr>
        <w:pStyle w:val="a5"/>
        <w:jc w:val="both"/>
        <w:rPr>
          <w:sz w:val="22"/>
          <w:szCs w:val="22"/>
          <w:lang w:val="en-GB"/>
        </w:rPr>
      </w:pPr>
      <w:r w:rsidRPr="00BB0682">
        <w:rPr>
          <w:sz w:val="22"/>
          <w:szCs w:val="22"/>
          <w:lang w:val="en-GB"/>
        </w:rPr>
        <w:t>Incheon</w:t>
      </w:r>
      <w:r w:rsidRPr="004C5472">
        <w:rPr>
          <w:rFonts w:hint="eastAsia"/>
          <w:sz w:val="22"/>
          <w:szCs w:val="22"/>
          <w:lang w:val="en-GB"/>
        </w:rPr>
        <w:t xml:space="preserve">, </w:t>
      </w:r>
      <w:r w:rsidRPr="004C5472">
        <w:rPr>
          <w:sz w:val="22"/>
          <w:szCs w:val="22"/>
          <w:lang w:val="en-GB"/>
        </w:rPr>
        <w:t>K</w:t>
      </w:r>
      <w:r w:rsidRPr="004C5472">
        <w:rPr>
          <w:rFonts w:hint="eastAsia"/>
          <w:sz w:val="22"/>
          <w:szCs w:val="22"/>
          <w:lang w:val="en-GB"/>
        </w:rPr>
        <w:t>R,</w:t>
      </w:r>
      <w:r w:rsidRPr="00BB0682">
        <w:rPr>
          <w:sz w:val="22"/>
          <w:szCs w:val="22"/>
          <w:lang w:val="en-GB"/>
        </w:rPr>
        <w:t xml:space="preserve"> </w:t>
      </w:r>
      <w:r w:rsidR="007F5DA9" w:rsidRPr="000D4A65">
        <w:rPr>
          <w:sz w:val="22"/>
          <w:szCs w:val="22"/>
          <w:lang w:val="en-GB"/>
        </w:rPr>
        <w:t>May 22-26</w:t>
      </w:r>
      <w:r w:rsidR="007F5DA9">
        <w:rPr>
          <w:rFonts w:eastAsiaTheme="minorEastAsia" w:hint="eastAsia"/>
          <w:sz w:val="22"/>
          <w:szCs w:val="22"/>
          <w:lang w:val="en-GB" w:eastAsia="zh-CN"/>
        </w:rPr>
        <w:t>,</w:t>
      </w:r>
      <w:r w:rsidR="007F5DA9" w:rsidRPr="000E5284">
        <w:rPr>
          <w:rFonts w:hint="eastAsia"/>
          <w:sz w:val="22"/>
          <w:szCs w:val="22"/>
          <w:lang w:val="en-GB"/>
        </w:rPr>
        <w:t xml:space="preserve"> </w:t>
      </w:r>
      <w:r w:rsidR="007F5DA9" w:rsidRPr="000E5284">
        <w:rPr>
          <w:sz w:val="22"/>
          <w:szCs w:val="22"/>
          <w:lang w:val="en-GB"/>
        </w:rPr>
        <w:t>20</w:t>
      </w:r>
      <w:r w:rsidR="007F5DA9" w:rsidRPr="004C5472">
        <w:rPr>
          <w:rFonts w:hint="eastAsia"/>
          <w:sz w:val="22"/>
          <w:szCs w:val="22"/>
          <w:lang w:val="en-GB"/>
        </w:rPr>
        <w:t>23</w:t>
      </w:r>
    </w:p>
    <w:p w14:paraId="6AA71F9A" w14:textId="77777777" w:rsidR="00ED1832" w:rsidRDefault="00ED1832" w:rsidP="00A362E4">
      <w:pPr>
        <w:pStyle w:val="a5"/>
        <w:jc w:val="both"/>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28745161" w14:textId="3BDDB40F" w:rsidR="00ED1832" w:rsidRDefault="00ED1832" w:rsidP="00A362E4">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sidR="007F5DA9" w:rsidRPr="007F5DA9">
        <w:rPr>
          <w:rFonts w:eastAsia="宋体" w:cs="Arial"/>
          <w:sz w:val="22"/>
          <w:szCs w:val="22"/>
          <w:lang w:eastAsia="zh-CN"/>
        </w:rPr>
        <w:t xml:space="preserve">CATT, </w:t>
      </w:r>
      <w:proofErr w:type="spellStart"/>
      <w:r w:rsidR="007F5DA9" w:rsidRPr="007F5DA9">
        <w:rPr>
          <w:rFonts w:eastAsia="宋体" w:cs="Arial"/>
          <w:sz w:val="22"/>
          <w:szCs w:val="22"/>
          <w:lang w:eastAsia="zh-CN"/>
        </w:rPr>
        <w:t>Turkcell</w:t>
      </w:r>
      <w:proofErr w:type="spellEnd"/>
    </w:p>
    <w:p w14:paraId="1162C870" w14:textId="12003670" w:rsidR="00ED1832" w:rsidRDefault="00ED1832" w:rsidP="00A362E4">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D5563B">
        <w:rPr>
          <w:rFonts w:eastAsiaTheme="minorEastAsia" w:cs="Arial" w:hint="eastAsia"/>
          <w:sz w:val="22"/>
          <w:szCs w:val="22"/>
          <w:lang w:eastAsia="zh-CN"/>
        </w:rPr>
        <w:t xml:space="preserve">CHO </w:t>
      </w:r>
      <w:r w:rsidR="00F46E67">
        <w:rPr>
          <w:rFonts w:eastAsiaTheme="minorEastAsia" w:cs="Arial" w:hint="eastAsia"/>
          <w:sz w:val="22"/>
          <w:szCs w:val="22"/>
          <w:lang w:eastAsia="zh-CN"/>
        </w:rPr>
        <w:t xml:space="preserve">enhancement </w:t>
      </w:r>
      <w:r w:rsidR="00D5563B">
        <w:rPr>
          <w:rFonts w:eastAsiaTheme="minorEastAsia" w:cs="Arial" w:hint="eastAsia"/>
          <w:sz w:val="22"/>
          <w:szCs w:val="22"/>
          <w:lang w:eastAsia="zh-CN"/>
        </w:rPr>
        <w:t>for NES</w:t>
      </w:r>
    </w:p>
    <w:p w14:paraId="15B02E22" w14:textId="7DE5654A" w:rsidR="00ED1832" w:rsidRDefault="00ED1832" w:rsidP="00A362E4">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A72E78">
        <w:rPr>
          <w:rFonts w:eastAsia="宋体" w:cs="Arial" w:hint="eastAsia"/>
          <w:sz w:val="22"/>
          <w:szCs w:val="22"/>
          <w:lang w:eastAsia="zh-CN"/>
        </w:rPr>
        <w:t>7</w:t>
      </w:r>
      <w:r w:rsidR="004C5472">
        <w:rPr>
          <w:rFonts w:eastAsia="宋体" w:cs="Arial" w:hint="eastAsia"/>
          <w:sz w:val="22"/>
          <w:szCs w:val="22"/>
          <w:lang w:eastAsia="zh-CN"/>
        </w:rPr>
        <w:t>.</w:t>
      </w:r>
      <w:r w:rsidR="00330A57">
        <w:rPr>
          <w:rFonts w:eastAsia="宋体" w:cs="Arial" w:hint="eastAsia"/>
          <w:sz w:val="22"/>
          <w:szCs w:val="22"/>
          <w:lang w:eastAsia="zh-CN"/>
        </w:rPr>
        <w:t>3</w:t>
      </w:r>
      <w:r w:rsidR="00DF3851">
        <w:rPr>
          <w:rFonts w:eastAsia="宋体" w:cs="Arial" w:hint="eastAsia"/>
          <w:sz w:val="22"/>
          <w:szCs w:val="22"/>
          <w:lang w:eastAsia="zh-CN"/>
        </w:rPr>
        <w:t>.5</w:t>
      </w:r>
    </w:p>
    <w:p w14:paraId="22E67FBB" w14:textId="77777777" w:rsidR="00ED1832" w:rsidRDefault="00ED1832" w:rsidP="00A362E4">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7FBEF74E" w14:textId="77777777" w:rsidR="00E3725B" w:rsidRPr="00E2577D" w:rsidRDefault="00E3725B" w:rsidP="00A362E4">
      <w:pPr>
        <w:pBdr>
          <w:bottom w:val="single" w:sz="4" w:space="1" w:color="auto"/>
        </w:pBdr>
        <w:tabs>
          <w:tab w:val="left" w:pos="2552"/>
        </w:tabs>
        <w:jc w:val="both"/>
      </w:pPr>
    </w:p>
    <w:p w14:paraId="5C226B63" w14:textId="77777777" w:rsidR="00A05468" w:rsidRPr="00D62F40" w:rsidRDefault="00A05468" w:rsidP="00A362E4">
      <w:pPr>
        <w:pStyle w:val="1"/>
        <w:jc w:val="both"/>
        <w:rPr>
          <w:szCs w:val="28"/>
        </w:rPr>
      </w:pPr>
      <w:bookmarkStart w:id="3" w:name="_Ref35586532"/>
      <w:r w:rsidRPr="00D62F40">
        <w:rPr>
          <w:szCs w:val="28"/>
        </w:rPr>
        <w:t>Introduction</w:t>
      </w:r>
      <w:bookmarkEnd w:id="3"/>
    </w:p>
    <w:p w14:paraId="2D5181FA" w14:textId="5B544266" w:rsidR="00622A94" w:rsidRDefault="00492B5F" w:rsidP="005F5C69">
      <w:pPr>
        <w:pStyle w:val="a1"/>
        <w:rPr>
          <w:rFonts w:eastAsiaTheme="minorEastAsia"/>
          <w:lang w:eastAsia="zh-CN"/>
        </w:rPr>
      </w:pPr>
      <w:bookmarkStart w:id="4" w:name="OLE_LINK1"/>
      <w:bookmarkStart w:id="5" w:name="OLE_LINK2"/>
      <w:r>
        <w:rPr>
          <w:rFonts w:eastAsiaTheme="minorEastAsia" w:hint="eastAsia"/>
          <w:lang w:eastAsia="zh-CN"/>
        </w:rPr>
        <w:t xml:space="preserve">This contribution will discuss </w:t>
      </w:r>
      <w:r w:rsidR="005F5C69">
        <w:rPr>
          <w:rFonts w:eastAsiaTheme="minorEastAsia" w:hint="eastAsia"/>
          <w:lang w:eastAsia="zh-CN"/>
        </w:rPr>
        <w:t xml:space="preserve">CHO enhancement based on below agreements </w:t>
      </w:r>
      <w:r w:rsidR="00EB0BD7">
        <w:rPr>
          <w:rFonts w:eastAsiaTheme="minorEastAsia" w:hint="eastAsia"/>
          <w:lang w:eastAsia="zh-CN"/>
        </w:rPr>
        <w:t xml:space="preserve">and three questions </w:t>
      </w:r>
      <w:r w:rsidR="005F5C69">
        <w:rPr>
          <w:rFonts w:eastAsiaTheme="minorEastAsia" w:hint="eastAsia"/>
          <w:lang w:eastAsia="zh-CN"/>
        </w:rPr>
        <w:t>in RAN2#121bis.</w:t>
      </w:r>
    </w:p>
    <w:p w14:paraId="2AF40DF7" w14:textId="77777777" w:rsidR="00622A94" w:rsidRPr="00973262" w:rsidRDefault="00622A94" w:rsidP="00385985">
      <w:pPr>
        <w:pStyle w:val="Doc-text2"/>
        <w:pBdr>
          <w:top w:val="single" w:sz="4" w:space="1" w:color="auto"/>
          <w:left w:val="single" w:sz="4" w:space="4" w:color="auto"/>
          <w:bottom w:val="single" w:sz="4" w:space="1" w:color="auto"/>
          <w:right w:val="single" w:sz="4" w:space="4" w:color="auto"/>
        </w:pBdr>
        <w:tabs>
          <w:tab w:val="clear" w:pos="1622"/>
        </w:tabs>
        <w:ind w:left="142" w:hanging="142"/>
        <w:rPr>
          <w:b/>
          <w:bCs/>
        </w:rPr>
      </w:pPr>
      <w:r w:rsidRPr="00973262">
        <w:rPr>
          <w:b/>
          <w:bCs/>
        </w:rPr>
        <w:t>Agreements</w:t>
      </w:r>
    </w:p>
    <w:p w14:paraId="6FC894C5" w14:textId="77777777" w:rsidR="00622A94" w:rsidRDefault="00622A94" w:rsidP="00385985">
      <w:pPr>
        <w:pStyle w:val="Doc-text2"/>
        <w:pBdr>
          <w:top w:val="single" w:sz="4" w:space="1" w:color="auto"/>
          <w:left w:val="single" w:sz="4" w:space="4" w:color="auto"/>
          <w:bottom w:val="single" w:sz="4" w:space="1" w:color="auto"/>
          <w:right w:val="single" w:sz="4" w:space="4" w:color="auto"/>
        </w:pBdr>
        <w:tabs>
          <w:tab w:val="clear" w:pos="1622"/>
        </w:tabs>
        <w:ind w:left="142" w:hanging="142"/>
      </w:pPr>
      <w:r>
        <w:t>-</w:t>
      </w:r>
      <w:r>
        <w:tab/>
      </w:r>
      <w:r w:rsidRPr="0096577C">
        <w:t xml:space="preserve">RAN2 </w:t>
      </w:r>
      <w:proofErr w:type="gramStart"/>
      <w:r w:rsidRPr="0096577C">
        <w:t>agree</w:t>
      </w:r>
      <w:proofErr w:type="gramEnd"/>
      <w:r w:rsidRPr="0096577C">
        <w:t xml:space="preserve"> to make enhancement in CHO procedure based on that the source cell entering </w:t>
      </w:r>
      <w:r>
        <w:t>“</w:t>
      </w:r>
      <w:r w:rsidRPr="0096577C">
        <w:t>NES mode</w:t>
      </w:r>
      <w:r>
        <w:t>”.  FFS further details</w:t>
      </w:r>
    </w:p>
    <w:p w14:paraId="7D0033D0" w14:textId="77777777" w:rsidR="00622A94" w:rsidRDefault="00622A94" w:rsidP="00385985">
      <w:pPr>
        <w:pStyle w:val="Doc-text2"/>
        <w:pBdr>
          <w:top w:val="single" w:sz="4" w:space="1" w:color="auto"/>
          <w:left w:val="single" w:sz="4" w:space="4" w:color="auto"/>
          <w:bottom w:val="single" w:sz="4" w:space="1" w:color="auto"/>
          <w:right w:val="single" w:sz="4" w:space="4" w:color="auto"/>
        </w:pBdr>
        <w:tabs>
          <w:tab w:val="clear" w:pos="1622"/>
        </w:tabs>
        <w:ind w:left="142" w:hanging="142"/>
      </w:pPr>
      <w:r>
        <w:t>-</w:t>
      </w:r>
      <w:r>
        <w:tab/>
        <w:t>For source cell CHO framework, RAN2 assumes a reference scenario where the UE has already performed CHO conditions evaluation by the time the source cell starts some “NES-mode”</w:t>
      </w:r>
    </w:p>
    <w:p w14:paraId="0BD0A222" w14:textId="1879B4E1" w:rsidR="00622A94" w:rsidRDefault="00622A94" w:rsidP="00385985">
      <w:pPr>
        <w:pStyle w:val="Doc-text2"/>
        <w:pBdr>
          <w:top w:val="single" w:sz="4" w:space="1" w:color="auto"/>
          <w:left w:val="single" w:sz="4" w:space="4" w:color="auto"/>
          <w:bottom w:val="single" w:sz="4" w:space="1" w:color="auto"/>
          <w:right w:val="single" w:sz="4" w:space="4" w:color="auto"/>
        </w:pBdr>
        <w:tabs>
          <w:tab w:val="clear" w:pos="1622"/>
        </w:tabs>
        <w:ind w:left="142" w:hanging="142"/>
        <w:rPr>
          <w:rFonts w:eastAsiaTheme="minorEastAsia"/>
          <w:lang w:eastAsia="zh-CN"/>
        </w:rPr>
      </w:pPr>
      <w:r>
        <w:t>-</w:t>
      </w:r>
      <w:r>
        <w:tab/>
        <w:t>As a baseline, UE initiates CHO evaluation upon receiving the CHO configuration.  FFS what trigger is used for execution of CHO</w:t>
      </w:r>
    </w:p>
    <w:p w14:paraId="101CE6D2" w14:textId="2AE59AED" w:rsidR="00EB0BD7" w:rsidRDefault="00CB59F7" w:rsidP="00CB59F7">
      <w:pPr>
        <w:pStyle w:val="Doc-text2"/>
        <w:pBdr>
          <w:top w:val="single" w:sz="4" w:space="1" w:color="auto"/>
          <w:left w:val="single" w:sz="4" w:space="4" w:color="auto"/>
          <w:bottom w:val="single" w:sz="4" w:space="1" w:color="auto"/>
          <w:right w:val="single" w:sz="4" w:space="4" w:color="auto"/>
        </w:pBdr>
        <w:tabs>
          <w:tab w:val="clear" w:pos="1622"/>
          <w:tab w:val="left" w:pos="2060"/>
        </w:tabs>
        <w:ind w:left="142" w:hanging="142"/>
        <w:rPr>
          <w:rFonts w:eastAsiaTheme="minorEastAsia"/>
          <w:lang w:eastAsia="zh-CN"/>
        </w:rPr>
      </w:pPr>
      <w:r>
        <w:rPr>
          <w:rFonts w:eastAsiaTheme="minorEastAsia"/>
          <w:lang w:eastAsia="zh-CN"/>
        </w:rPr>
        <w:tab/>
      </w:r>
      <w:r>
        <w:rPr>
          <w:rFonts w:eastAsiaTheme="minorEastAsia"/>
          <w:lang w:eastAsia="zh-CN"/>
        </w:rPr>
        <w:tab/>
      </w:r>
    </w:p>
    <w:p w14:paraId="3FCFB9EA" w14:textId="1032925E" w:rsidR="00EB0BD7" w:rsidRDefault="00EB0BD7" w:rsidP="00385985">
      <w:pPr>
        <w:pStyle w:val="Doc-text2"/>
        <w:pBdr>
          <w:top w:val="single" w:sz="4" w:space="1" w:color="auto"/>
          <w:left w:val="single" w:sz="4" w:space="4" w:color="auto"/>
          <w:bottom w:val="single" w:sz="4" w:space="1" w:color="auto"/>
          <w:right w:val="single" w:sz="4" w:space="4" w:color="auto"/>
        </w:pBdr>
        <w:tabs>
          <w:tab w:val="clear" w:pos="1622"/>
        </w:tabs>
        <w:ind w:left="142" w:hanging="142"/>
        <w:rPr>
          <w:rFonts w:eastAsiaTheme="minorEastAsia"/>
          <w:lang w:eastAsia="zh-CN"/>
        </w:rPr>
      </w:pPr>
      <w:r>
        <w:t>Question</w:t>
      </w:r>
    </w:p>
    <w:p w14:paraId="7F25DA37" w14:textId="2C141077" w:rsidR="00EB0BD7" w:rsidRDefault="00EB0BD7" w:rsidP="00385985">
      <w:pPr>
        <w:pStyle w:val="Doc-text2"/>
        <w:pBdr>
          <w:top w:val="single" w:sz="4" w:space="1" w:color="auto"/>
          <w:left w:val="single" w:sz="4" w:space="4" w:color="auto"/>
          <w:bottom w:val="single" w:sz="4" w:space="1" w:color="auto"/>
          <w:right w:val="single" w:sz="4" w:space="4" w:color="auto"/>
        </w:pBdr>
        <w:tabs>
          <w:tab w:val="clear" w:pos="1622"/>
        </w:tabs>
        <w:ind w:left="142" w:hanging="142"/>
        <w:rPr>
          <w:rFonts w:eastAsiaTheme="minorEastAsia"/>
          <w:i/>
          <w:iCs/>
          <w:lang w:eastAsia="zh-CN"/>
        </w:rPr>
      </w:pPr>
      <w:r w:rsidRPr="00973262">
        <w:rPr>
          <w:i/>
          <w:iCs/>
        </w:rPr>
        <w:t>Proposal 7: [21/ 25] Legacy measurement events A3, A4 and A5 are considered as NES CHO conditions.</w:t>
      </w:r>
    </w:p>
    <w:p w14:paraId="18C882E5" w14:textId="78DD8B1C" w:rsidR="00EB0BD7" w:rsidRDefault="00EB0BD7" w:rsidP="00385985">
      <w:pPr>
        <w:pStyle w:val="Doc-text2"/>
        <w:pBdr>
          <w:top w:val="single" w:sz="4" w:space="1" w:color="auto"/>
          <w:left w:val="single" w:sz="4" w:space="4" w:color="auto"/>
          <w:bottom w:val="single" w:sz="4" w:space="1" w:color="auto"/>
          <w:right w:val="single" w:sz="4" w:space="4" w:color="auto"/>
        </w:pBdr>
        <w:tabs>
          <w:tab w:val="clear" w:pos="1622"/>
        </w:tabs>
        <w:ind w:left="142" w:hanging="142"/>
        <w:rPr>
          <w:rFonts w:eastAsiaTheme="minorEastAsia"/>
          <w:i/>
          <w:iCs/>
          <w:lang w:eastAsia="zh-CN"/>
        </w:rPr>
      </w:pPr>
      <w:r w:rsidRPr="00973262">
        <w:rPr>
          <w:i/>
          <w:iCs/>
        </w:rPr>
        <w:t>Proposal 8: RAN2 to discuss following two options to ensure that the UE can find a suitable target cell:</w:t>
      </w:r>
    </w:p>
    <w:p w14:paraId="662EA802" w14:textId="4EFDD8C9" w:rsidR="00EB0BD7" w:rsidRDefault="00EB0BD7" w:rsidP="00385985">
      <w:pPr>
        <w:pStyle w:val="Doc-text2"/>
        <w:pBdr>
          <w:top w:val="single" w:sz="4" w:space="1" w:color="auto"/>
          <w:left w:val="single" w:sz="4" w:space="4" w:color="auto"/>
          <w:bottom w:val="single" w:sz="4" w:space="1" w:color="auto"/>
          <w:right w:val="single" w:sz="4" w:space="4" w:color="auto"/>
        </w:pBdr>
        <w:tabs>
          <w:tab w:val="clear" w:pos="1622"/>
        </w:tabs>
        <w:ind w:left="142" w:hanging="142"/>
        <w:rPr>
          <w:rFonts w:eastAsiaTheme="minorEastAsia"/>
          <w:i/>
          <w:iCs/>
          <w:lang w:eastAsia="zh-CN"/>
        </w:rPr>
      </w:pPr>
      <w:r w:rsidRPr="00973262">
        <w:rPr>
          <w:i/>
          <w:iCs/>
        </w:rPr>
        <w:t>-</w:t>
      </w:r>
      <w:r w:rsidRPr="00973262">
        <w:rPr>
          <w:i/>
          <w:iCs/>
        </w:rPr>
        <w:tab/>
        <w:t>Option 1: [11/ 25] NW implementation to reconfigure candidate cells, i.e., no spec impact</w:t>
      </w:r>
    </w:p>
    <w:p w14:paraId="7B728742" w14:textId="07B09DEC" w:rsidR="00EB0BD7" w:rsidRDefault="00EB0BD7" w:rsidP="00385985">
      <w:pPr>
        <w:pStyle w:val="Doc-text2"/>
        <w:pBdr>
          <w:top w:val="single" w:sz="4" w:space="1" w:color="auto"/>
          <w:left w:val="single" w:sz="4" w:space="4" w:color="auto"/>
          <w:bottom w:val="single" w:sz="4" w:space="1" w:color="auto"/>
          <w:right w:val="single" w:sz="4" w:space="4" w:color="auto"/>
        </w:pBdr>
        <w:tabs>
          <w:tab w:val="clear" w:pos="1622"/>
        </w:tabs>
        <w:ind w:left="142" w:hanging="142"/>
        <w:rPr>
          <w:rFonts w:eastAsiaTheme="minorEastAsia"/>
          <w:i/>
          <w:iCs/>
          <w:lang w:eastAsia="zh-CN"/>
        </w:rPr>
      </w:pPr>
      <w:r w:rsidRPr="00973262">
        <w:rPr>
          <w:i/>
          <w:iCs/>
        </w:rPr>
        <w:t>-</w:t>
      </w:r>
      <w:r w:rsidRPr="00973262">
        <w:rPr>
          <w:i/>
          <w:iCs/>
        </w:rPr>
        <w:tab/>
        <w:t>Option 2: [9/ 25] Network provides additional prioritization for candidate cells that UE can take into consideration.</w:t>
      </w:r>
    </w:p>
    <w:p w14:paraId="2E90B4D5" w14:textId="5E716FD4" w:rsidR="00EB0BD7" w:rsidRPr="00EB0BD7" w:rsidRDefault="00EB0BD7" w:rsidP="00385985">
      <w:pPr>
        <w:pStyle w:val="Doc-text2"/>
        <w:pBdr>
          <w:top w:val="single" w:sz="4" w:space="1" w:color="auto"/>
          <w:left w:val="single" w:sz="4" w:space="4" w:color="auto"/>
          <w:bottom w:val="single" w:sz="4" w:space="1" w:color="auto"/>
          <w:right w:val="single" w:sz="4" w:space="4" w:color="auto"/>
        </w:pBdr>
        <w:tabs>
          <w:tab w:val="clear" w:pos="1622"/>
        </w:tabs>
        <w:ind w:left="142" w:hanging="142"/>
        <w:rPr>
          <w:rFonts w:eastAsiaTheme="minorEastAsia"/>
          <w:lang w:eastAsia="zh-CN"/>
        </w:rPr>
      </w:pPr>
      <w:r>
        <w:t>Proposal 9: [13/ 25] RAN2 further discuss if legacy connection re-establishment is an appropriate way to handle the case when no suitable candidate it found, and the source cell is about to sleep.</w:t>
      </w:r>
    </w:p>
    <w:bookmarkEnd w:id="4"/>
    <w:bookmarkEnd w:id="5"/>
    <w:p w14:paraId="4DFD41D3" w14:textId="0E0E7582" w:rsidR="00A05468" w:rsidRDefault="00A05468" w:rsidP="00A362E4">
      <w:pPr>
        <w:pStyle w:val="1"/>
        <w:jc w:val="both"/>
      </w:pPr>
      <w:r w:rsidRPr="00AA54B6">
        <w:rPr>
          <w:rFonts w:hint="eastAsia"/>
        </w:rPr>
        <w:t>Discussion</w:t>
      </w:r>
    </w:p>
    <w:p w14:paraId="07D32D53" w14:textId="0FCE5540" w:rsidR="008E4F21" w:rsidRDefault="00A72372" w:rsidP="00A362E4">
      <w:pPr>
        <w:pStyle w:val="1"/>
        <w:numPr>
          <w:ilvl w:val="1"/>
          <w:numId w:val="1"/>
        </w:numPr>
        <w:ind w:left="562" w:hanging="562"/>
        <w:jc w:val="both"/>
        <w:rPr>
          <w:sz w:val="24"/>
        </w:rPr>
      </w:pPr>
      <w:r>
        <w:rPr>
          <w:rFonts w:hint="eastAsia"/>
          <w:sz w:val="24"/>
        </w:rPr>
        <w:t>Enhancement for source cell</w:t>
      </w:r>
    </w:p>
    <w:p w14:paraId="5F6CE0EB" w14:textId="6F467E6A" w:rsidR="00E57823" w:rsidRDefault="00E57823" w:rsidP="00E57823">
      <w:pPr>
        <w:spacing w:afterLines="50" w:after="120"/>
        <w:jc w:val="both"/>
        <w:rPr>
          <w:rFonts w:ascii="Times" w:eastAsiaTheme="minorEastAsia" w:hAnsi="Times"/>
          <w:lang w:eastAsia="zh-CN"/>
        </w:rPr>
      </w:pPr>
      <w:r>
        <w:rPr>
          <w:rFonts w:ascii="Times" w:eastAsiaTheme="minorEastAsia" w:hAnsi="Times" w:hint="eastAsia"/>
          <w:lang w:eastAsia="zh-CN"/>
        </w:rPr>
        <w:t xml:space="preserve">According to the agreements, the </w:t>
      </w:r>
      <w:r w:rsidR="007A0EB6">
        <w:rPr>
          <w:rFonts w:ascii="Times" w:eastAsiaTheme="minorEastAsia" w:hAnsi="Times" w:hint="eastAsia"/>
          <w:lang w:eastAsia="zh-CN"/>
        </w:rPr>
        <w:t xml:space="preserve">CHO </w:t>
      </w:r>
      <w:r>
        <w:rPr>
          <w:rFonts w:ascii="Times" w:eastAsiaTheme="minorEastAsia" w:hAnsi="Times" w:hint="eastAsia"/>
          <w:lang w:eastAsia="zh-CN"/>
        </w:rPr>
        <w:t>procedure should be:</w:t>
      </w:r>
    </w:p>
    <w:p w14:paraId="6EFD897C" w14:textId="77777777" w:rsidR="00E57823" w:rsidRPr="000E031A" w:rsidRDefault="00E57823" w:rsidP="00E57823">
      <w:pPr>
        <w:pStyle w:val="af0"/>
        <w:numPr>
          <w:ilvl w:val="0"/>
          <w:numId w:val="21"/>
        </w:numPr>
        <w:spacing w:afterLines="50" w:after="120"/>
        <w:jc w:val="both"/>
        <w:rPr>
          <w:rFonts w:ascii="Times" w:eastAsiaTheme="minorEastAsia" w:hAnsi="Times"/>
          <w:lang w:eastAsia="zh-CN"/>
        </w:rPr>
      </w:pPr>
      <w:r>
        <w:t>UE initiates CHO evaluation upon receiving the CHO configuration</w:t>
      </w:r>
      <w:r>
        <w:rPr>
          <w:rFonts w:eastAsiaTheme="minorEastAsia" w:hint="eastAsia"/>
          <w:lang w:eastAsia="zh-CN"/>
        </w:rPr>
        <w:t>;</w:t>
      </w:r>
    </w:p>
    <w:p w14:paraId="0F904C64" w14:textId="77777777" w:rsidR="00E57823" w:rsidRPr="000E031A" w:rsidRDefault="00E57823" w:rsidP="00E57823">
      <w:pPr>
        <w:pStyle w:val="af0"/>
        <w:numPr>
          <w:ilvl w:val="0"/>
          <w:numId w:val="21"/>
        </w:numPr>
        <w:spacing w:afterLines="50" w:after="120"/>
        <w:jc w:val="both"/>
        <w:rPr>
          <w:rFonts w:ascii="Times" w:eastAsiaTheme="minorEastAsia" w:hAnsi="Times"/>
          <w:lang w:eastAsia="zh-CN"/>
        </w:rPr>
      </w:pPr>
      <w:r>
        <w:rPr>
          <w:rFonts w:eastAsiaTheme="minorEastAsia" w:hint="eastAsia"/>
          <w:lang w:eastAsia="zh-CN"/>
        </w:rPr>
        <w:t>U</w:t>
      </w:r>
      <w:r>
        <w:t>E has already performed CHO conditions evaluation by the time the source cell starts some “NES-mode”</w:t>
      </w:r>
      <w:r>
        <w:rPr>
          <w:rFonts w:eastAsiaTheme="minorEastAsia" w:hint="eastAsia"/>
          <w:lang w:eastAsia="zh-CN"/>
        </w:rPr>
        <w:t>;</w:t>
      </w:r>
    </w:p>
    <w:p w14:paraId="2DCF52D9" w14:textId="7CDCCC8C" w:rsidR="00E57823" w:rsidRPr="000E031A" w:rsidRDefault="00E57823" w:rsidP="00E57823">
      <w:pPr>
        <w:pStyle w:val="af0"/>
        <w:numPr>
          <w:ilvl w:val="0"/>
          <w:numId w:val="21"/>
        </w:numPr>
        <w:spacing w:afterLines="50" w:after="120"/>
        <w:jc w:val="both"/>
        <w:rPr>
          <w:rFonts w:ascii="Times" w:eastAsiaTheme="minorEastAsia" w:hAnsi="Times"/>
          <w:lang w:eastAsia="zh-CN"/>
        </w:rPr>
      </w:pPr>
      <w:r>
        <w:rPr>
          <w:rFonts w:eastAsiaTheme="minorEastAsia" w:hint="eastAsia"/>
          <w:lang w:eastAsia="zh-CN"/>
        </w:rPr>
        <w:t xml:space="preserve">UE performs CHO </w:t>
      </w:r>
      <w:r>
        <w:rPr>
          <w:rFonts w:eastAsiaTheme="minorEastAsia"/>
          <w:lang w:eastAsia="zh-CN"/>
        </w:rPr>
        <w:t>execution</w:t>
      </w:r>
      <w:r>
        <w:rPr>
          <w:rFonts w:eastAsiaTheme="minorEastAsia" w:hint="eastAsia"/>
          <w:lang w:eastAsia="zh-CN"/>
        </w:rPr>
        <w:t xml:space="preserve"> </w:t>
      </w:r>
      <w:r w:rsidR="004C1C6D">
        <w:rPr>
          <w:rFonts w:eastAsiaTheme="minorEastAsia"/>
          <w:lang w:eastAsia="zh-CN"/>
        </w:rPr>
        <w:t xml:space="preserve">as soon as the CHO conditions are met, or </w:t>
      </w:r>
      <w:r>
        <w:rPr>
          <w:rFonts w:eastAsiaTheme="minorEastAsia" w:hint="eastAsia"/>
          <w:lang w:eastAsia="zh-CN"/>
        </w:rPr>
        <w:t xml:space="preserve">when </w:t>
      </w:r>
      <w:r w:rsidR="004C1C6D">
        <w:rPr>
          <w:rFonts w:eastAsiaTheme="minorEastAsia"/>
          <w:lang w:eastAsia="zh-CN"/>
        </w:rPr>
        <w:t xml:space="preserve">some additional </w:t>
      </w:r>
      <w:r>
        <w:rPr>
          <w:rFonts w:eastAsiaTheme="minorEastAsia" w:hint="eastAsia"/>
          <w:lang w:eastAsia="zh-CN"/>
        </w:rPr>
        <w:t xml:space="preserve">specific </w:t>
      </w:r>
      <w:r w:rsidR="004C1C6D">
        <w:rPr>
          <w:rFonts w:eastAsiaTheme="minorEastAsia"/>
          <w:lang w:eastAsia="zh-CN"/>
        </w:rPr>
        <w:t>trigger</w:t>
      </w:r>
      <w:r>
        <w:rPr>
          <w:rFonts w:eastAsiaTheme="minorEastAsia" w:hint="eastAsia"/>
          <w:lang w:eastAsia="zh-CN"/>
        </w:rPr>
        <w:t xml:space="preserve"> is </w:t>
      </w:r>
      <w:r w:rsidR="004C1C6D">
        <w:rPr>
          <w:rFonts w:eastAsiaTheme="minorEastAsia"/>
          <w:lang w:eastAsia="zh-CN"/>
        </w:rPr>
        <w:t>received</w:t>
      </w:r>
      <w:r>
        <w:rPr>
          <w:rFonts w:eastAsiaTheme="minorEastAsia" w:hint="eastAsia"/>
          <w:lang w:eastAsia="zh-CN"/>
        </w:rPr>
        <w:t>.</w:t>
      </w:r>
    </w:p>
    <w:p w14:paraId="6BA94090" w14:textId="54FEC2F3" w:rsidR="00CC58BB" w:rsidRPr="00CC58BB" w:rsidRDefault="00E57823" w:rsidP="00CC58BB">
      <w:pPr>
        <w:spacing w:afterLines="50" w:after="120"/>
        <w:jc w:val="both"/>
        <w:rPr>
          <w:rFonts w:ascii="Times" w:eastAsiaTheme="minorEastAsia" w:hAnsi="Times"/>
          <w:lang w:eastAsia="zh-CN"/>
        </w:rPr>
      </w:pPr>
      <w:bookmarkStart w:id="6" w:name="_GoBack"/>
      <w:r>
        <w:rPr>
          <w:rFonts w:ascii="Times" w:eastAsiaTheme="minorEastAsia" w:hAnsi="Times"/>
          <w:lang w:eastAsia="zh-CN"/>
        </w:rPr>
        <w:t>B</w:t>
      </w:r>
      <w:r>
        <w:rPr>
          <w:rFonts w:ascii="Times" w:eastAsiaTheme="minorEastAsia" w:hAnsi="Times" w:hint="eastAsia"/>
          <w:lang w:eastAsia="zh-CN"/>
        </w:rPr>
        <w:t xml:space="preserve">asically, we support the </w:t>
      </w:r>
      <w:r>
        <w:rPr>
          <w:rFonts w:ascii="Times" w:eastAsiaTheme="minorEastAsia" w:hAnsi="Times"/>
          <w:lang w:eastAsia="zh-CN"/>
        </w:rPr>
        <w:t>“</w:t>
      </w:r>
      <w:r w:rsidRPr="00CC58BB">
        <w:rPr>
          <w:rFonts w:ascii="Times" w:eastAsiaTheme="minorEastAsia" w:hAnsi="Times"/>
          <w:i/>
          <w:lang w:eastAsia="zh-CN"/>
        </w:rPr>
        <w:t>Proposal 7: [21/ 25] Legacy measurement events A3, A4 and A5 are considered as NES CHO conditions</w:t>
      </w:r>
      <w:r w:rsidRPr="00CC58BB">
        <w:rPr>
          <w:rFonts w:ascii="Times" w:eastAsiaTheme="minorEastAsia" w:hAnsi="Times"/>
          <w:lang w:eastAsia="zh-CN"/>
        </w:rPr>
        <w:t>.</w:t>
      </w:r>
      <w:r>
        <w:rPr>
          <w:rFonts w:ascii="Times" w:eastAsiaTheme="minorEastAsia" w:hAnsi="Times"/>
          <w:lang w:eastAsia="zh-CN"/>
        </w:rPr>
        <w:t>”</w:t>
      </w:r>
      <w:r>
        <w:rPr>
          <w:rFonts w:ascii="Times" w:eastAsiaTheme="minorEastAsia" w:hAnsi="Times" w:hint="eastAsia"/>
          <w:lang w:eastAsia="zh-CN"/>
        </w:rPr>
        <w:t xml:space="preserve"> in </w:t>
      </w:r>
      <w:r>
        <w:rPr>
          <w:rFonts w:ascii="Times" w:eastAsiaTheme="minorEastAsia" w:hAnsi="Times"/>
          <w:lang w:eastAsia="zh-CN"/>
        </w:rPr>
        <w:fldChar w:fldCharType="begin"/>
      </w:r>
      <w:r>
        <w:rPr>
          <w:rFonts w:ascii="Times" w:eastAsiaTheme="minorEastAsia" w:hAnsi="Times"/>
          <w:lang w:eastAsia="zh-CN"/>
        </w:rPr>
        <w:instrText xml:space="preserve"> </w:instrText>
      </w:r>
      <w:r>
        <w:rPr>
          <w:rFonts w:ascii="Times" w:eastAsiaTheme="minorEastAsia" w:hAnsi="Times" w:hint="eastAsia"/>
          <w:lang w:eastAsia="zh-CN"/>
        </w:rPr>
        <w:instrText>REF _Ref133926924 \n \h</w:instrText>
      </w:r>
      <w:r>
        <w:rPr>
          <w:rFonts w:ascii="Times" w:eastAsiaTheme="minorEastAsia" w:hAnsi="Times"/>
          <w:lang w:eastAsia="zh-CN"/>
        </w:rPr>
        <w:instrText xml:space="preserve"> </w:instrText>
      </w:r>
      <w:r w:rsidR="00CC58BB">
        <w:rPr>
          <w:rFonts w:ascii="Times" w:eastAsiaTheme="minorEastAsia" w:hAnsi="Times"/>
          <w:lang w:eastAsia="zh-CN"/>
        </w:rPr>
        <w:instrText xml:space="preserve"> \* MERGEFORMAT </w:instrText>
      </w:r>
      <w:r>
        <w:rPr>
          <w:rFonts w:ascii="Times" w:eastAsiaTheme="minorEastAsia" w:hAnsi="Times"/>
          <w:lang w:eastAsia="zh-CN"/>
        </w:rPr>
      </w:r>
      <w:r>
        <w:rPr>
          <w:rFonts w:ascii="Times" w:eastAsiaTheme="minorEastAsia" w:hAnsi="Times"/>
          <w:lang w:eastAsia="zh-CN"/>
        </w:rPr>
        <w:fldChar w:fldCharType="separate"/>
      </w:r>
      <w:r>
        <w:rPr>
          <w:rFonts w:ascii="Times" w:eastAsiaTheme="minorEastAsia" w:hAnsi="Times"/>
          <w:lang w:eastAsia="zh-CN"/>
        </w:rPr>
        <w:t>[1]</w:t>
      </w:r>
      <w:r>
        <w:rPr>
          <w:rFonts w:ascii="Times" w:eastAsiaTheme="minorEastAsia" w:hAnsi="Times"/>
          <w:lang w:eastAsia="zh-CN"/>
        </w:rPr>
        <w:fldChar w:fldCharType="end"/>
      </w:r>
      <w:r>
        <w:rPr>
          <w:rFonts w:ascii="Times" w:eastAsiaTheme="minorEastAsia" w:hAnsi="Times" w:hint="eastAsia"/>
          <w:lang w:eastAsia="zh-CN"/>
        </w:rPr>
        <w:t xml:space="preserve">. </w:t>
      </w:r>
      <w:r>
        <w:rPr>
          <w:rFonts w:ascii="Times" w:eastAsiaTheme="minorEastAsia" w:hAnsi="Times"/>
          <w:lang w:eastAsia="zh-CN"/>
        </w:rPr>
        <w:t>H</w:t>
      </w:r>
      <w:r>
        <w:rPr>
          <w:rFonts w:ascii="Times" w:eastAsiaTheme="minorEastAsia" w:hAnsi="Times" w:hint="eastAsia"/>
          <w:lang w:eastAsia="zh-CN"/>
        </w:rPr>
        <w:t xml:space="preserve">owever, </w:t>
      </w:r>
      <w:proofErr w:type="spellStart"/>
      <w:r w:rsidRPr="00CC58BB">
        <w:rPr>
          <w:rFonts w:ascii="Times" w:eastAsiaTheme="minorEastAsia" w:hAnsi="Times"/>
          <w:lang w:eastAsia="zh-CN"/>
        </w:rPr>
        <w:t>CondEvent</w:t>
      </w:r>
      <w:proofErr w:type="spellEnd"/>
      <w:r w:rsidRPr="00CC58BB">
        <w:rPr>
          <w:rFonts w:ascii="Times" w:eastAsiaTheme="minorEastAsia" w:hAnsi="Times"/>
          <w:lang w:eastAsia="zh-CN"/>
        </w:rPr>
        <w:t xml:space="preserve"> </w:t>
      </w:r>
      <w:r w:rsidRPr="00CC58BB">
        <w:rPr>
          <w:rFonts w:ascii="Times" w:eastAsiaTheme="minorEastAsia" w:hAnsi="Times" w:hint="eastAsia"/>
          <w:lang w:eastAsia="zh-CN"/>
        </w:rPr>
        <w:t xml:space="preserve">A3, </w:t>
      </w:r>
      <w:r w:rsidRPr="00CC58BB">
        <w:rPr>
          <w:rFonts w:ascii="Times" w:eastAsiaTheme="minorEastAsia" w:hAnsi="Times"/>
          <w:lang w:eastAsia="zh-CN"/>
        </w:rPr>
        <w:t>A5</w:t>
      </w:r>
      <w:r w:rsidRPr="00CC58BB">
        <w:rPr>
          <w:rFonts w:ascii="Times" w:eastAsiaTheme="minorEastAsia" w:hAnsi="Times" w:hint="eastAsia"/>
          <w:lang w:eastAsia="zh-CN"/>
        </w:rPr>
        <w:t xml:space="preserve"> cannot be applied directly for cell DTX/DRX and cell switch off </w:t>
      </w:r>
      <w:r w:rsidRPr="00CC58BB">
        <w:rPr>
          <w:rFonts w:ascii="Times" w:eastAsiaTheme="minorEastAsia" w:hAnsi="Times"/>
          <w:lang w:eastAsia="zh-CN"/>
        </w:rPr>
        <w:t>because</w:t>
      </w:r>
      <w:r w:rsidRPr="00CC58BB">
        <w:rPr>
          <w:rFonts w:ascii="Times" w:eastAsiaTheme="minorEastAsia" w:hAnsi="Times" w:hint="eastAsia"/>
          <w:lang w:eastAsia="zh-CN"/>
        </w:rPr>
        <w:t xml:space="preserve"> </w:t>
      </w:r>
      <w:r>
        <w:rPr>
          <w:rFonts w:ascii="Times" w:eastAsiaTheme="minorEastAsia" w:hAnsi="Times" w:hint="eastAsia"/>
          <w:lang w:eastAsia="zh-CN"/>
        </w:rPr>
        <w:t xml:space="preserve">the channel quality of the source cell </w:t>
      </w:r>
      <w:r>
        <w:rPr>
          <w:rFonts w:ascii="Times" w:eastAsiaTheme="minorEastAsia" w:hAnsi="Times"/>
          <w:lang w:eastAsia="zh-CN"/>
        </w:rPr>
        <w:t>is not the reason for handing over the UEs</w:t>
      </w:r>
      <w:r>
        <w:rPr>
          <w:rFonts w:ascii="Times" w:eastAsiaTheme="minorEastAsia" w:hAnsi="Times" w:hint="eastAsia"/>
          <w:lang w:eastAsia="zh-CN"/>
        </w:rPr>
        <w:t xml:space="preserve">. Then </w:t>
      </w:r>
      <w:proofErr w:type="spellStart"/>
      <w:r>
        <w:rPr>
          <w:rFonts w:ascii="Times" w:eastAsiaTheme="minorEastAsia" w:hAnsi="Times" w:hint="eastAsia"/>
          <w:lang w:eastAsia="zh-CN"/>
        </w:rPr>
        <w:t>gNB</w:t>
      </w:r>
      <w:proofErr w:type="spellEnd"/>
      <w:r>
        <w:rPr>
          <w:rFonts w:ascii="Times" w:eastAsiaTheme="minorEastAsia" w:hAnsi="Times" w:hint="eastAsia"/>
          <w:lang w:eastAsia="zh-CN"/>
        </w:rPr>
        <w:t xml:space="preserve"> would hand over the UEs by explicit handover command or CHO</w:t>
      </w:r>
      <w:r w:rsidRPr="00CC58BB">
        <w:rPr>
          <w:rFonts w:ascii="Times" w:eastAsiaTheme="minorEastAsia" w:hAnsi="Times"/>
          <w:lang w:eastAsia="zh-CN"/>
        </w:rPr>
        <w:t xml:space="preserve"> </w:t>
      </w:r>
      <w:r w:rsidRPr="00CC58BB">
        <w:rPr>
          <w:rFonts w:ascii="Times" w:eastAsiaTheme="minorEastAsia" w:hAnsi="Times" w:hint="eastAsia"/>
          <w:lang w:eastAsia="zh-CN"/>
        </w:rPr>
        <w:t xml:space="preserve">procedure with </w:t>
      </w:r>
      <w:proofErr w:type="spellStart"/>
      <w:r w:rsidRPr="00CC58BB">
        <w:rPr>
          <w:rFonts w:ascii="Times" w:eastAsiaTheme="minorEastAsia" w:hAnsi="Times"/>
          <w:lang w:eastAsia="zh-CN"/>
        </w:rPr>
        <w:t>CondEvent</w:t>
      </w:r>
      <w:proofErr w:type="spellEnd"/>
      <w:r w:rsidRPr="00CC58BB">
        <w:rPr>
          <w:rFonts w:ascii="Times" w:eastAsiaTheme="minorEastAsia" w:hAnsi="Times"/>
          <w:lang w:eastAsia="zh-CN"/>
        </w:rPr>
        <w:t xml:space="preserve"> </w:t>
      </w:r>
      <w:r w:rsidRPr="00CC58BB">
        <w:rPr>
          <w:rFonts w:ascii="Times" w:eastAsiaTheme="minorEastAsia" w:hAnsi="Times" w:hint="eastAsia"/>
          <w:lang w:eastAsia="zh-CN"/>
        </w:rPr>
        <w:t>A4.</w:t>
      </w:r>
      <w:r w:rsidRPr="00CC58BB">
        <w:rPr>
          <w:rFonts w:ascii="Times" w:eastAsiaTheme="minorEastAsia" w:hAnsi="Times"/>
          <w:lang w:eastAsia="zh-CN"/>
        </w:rPr>
        <w:t xml:space="preserve"> </w:t>
      </w:r>
      <w:r w:rsidRPr="00CC58BB">
        <w:rPr>
          <w:rFonts w:ascii="Times" w:eastAsiaTheme="minorEastAsia" w:hAnsi="Times" w:hint="eastAsia"/>
          <w:lang w:eastAsia="zh-CN"/>
        </w:rPr>
        <w:t xml:space="preserve">Note that </w:t>
      </w:r>
      <w:proofErr w:type="spellStart"/>
      <w:r w:rsidRPr="00CC58BB">
        <w:rPr>
          <w:rFonts w:ascii="Times" w:eastAsiaTheme="minorEastAsia" w:hAnsi="Times"/>
          <w:lang w:eastAsia="zh-CN"/>
        </w:rPr>
        <w:t>CondEvent</w:t>
      </w:r>
      <w:proofErr w:type="spellEnd"/>
      <w:r w:rsidRPr="00CC58BB">
        <w:rPr>
          <w:rFonts w:ascii="Times" w:eastAsiaTheme="minorEastAsia" w:hAnsi="Times"/>
          <w:lang w:eastAsia="zh-CN"/>
        </w:rPr>
        <w:t xml:space="preserve"> </w:t>
      </w:r>
      <w:r w:rsidRPr="00CC58BB">
        <w:rPr>
          <w:rFonts w:ascii="Times" w:eastAsiaTheme="minorEastAsia" w:hAnsi="Times" w:hint="eastAsia"/>
          <w:lang w:eastAsia="zh-CN"/>
        </w:rPr>
        <w:t>A4 is used for non-</w:t>
      </w:r>
      <w:r w:rsidRPr="00CC58BB">
        <w:rPr>
          <w:rFonts w:ascii="Times" w:eastAsiaTheme="minorEastAsia" w:hAnsi="Times"/>
          <w:lang w:eastAsia="zh-CN"/>
        </w:rPr>
        <w:t>terrestrial</w:t>
      </w:r>
      <w:r w:rsidRPr="00CC58BB">
        <w:rPr>
          <w:rFonts w:ascii="Times" w:eastAsiaTheme="minorEastAsia" w:hAnsi="Times" w:hint="eastAsia"/>
          <w:lang w:eastAsia="zh-CN"/>
        </w:rPr>
        <w:t xml:space="preserve"> network only in current specification </w:t>
      </w:r>
      <w:r w:rsidRPr="00CC58BB">
        <w:rPr>
          <w:rFonts w:ascii="Times" w:eastAsiaTheme="minorEastAsia" w:hAnsi="Times"/>
          <w:lang w:eastAsia="zh-CN"/>
        </w:rPr>
        <w:fldChar w:fldCharType="begin"/>
      </w:r>
      <w:r w:rsidRPr="00CC58BB">
        <w:rPr>
          <w:rFonts w:ascii="Times" w:eastAsiaTheme="minorEastAsia" w:hAnsi="Times"/>
          <w:lang w:eastAsia="zh-CN"/>
        </w:rPr>
        <w:instrText xml:space="preserve"> </w:instrText>
      </w:r>
      <w:r w:rsidRPr="00CC58BB">
        <w:rPr>
          <w:rFonts w:ascii="Times" w:eastAsiaTheme="minorEastAsia" w:hAnsi="Times" w:hint="eastAsia"/>
          <w:lang w:eastAsia="zh-CN"/>
        </w:rPr>
        <w:instrText>REF _Ref133928531 \n \h</w:instrText>
      </w:r>
      <w:r w:rsidRPr="00CC58BB">
        <w:rPr>
          <w:rFonts w:ascii="Times" w:eastAsiaTheme="minorEastAsia" w:hAnsi="Times"/>
          <w:lang w:eastAsia="zh-CN"/>
        </w:rPr>
        <w:instrText xml:space="preserve"> </w:instrText>
      </w:r>
      <w:r w:rsidR="00CC58BB">
        <w:rPr>
          <w:rFonts w:ascii="Times" w:eastAsiaTheme="minorEastAsia" w:hAnsi="Times"/>
          <w:lang w:eastAsia="zh-CN"/>
        </w:rPr>
        <w:instrText xml:space="preserve"> \* MERGEFORMAT </w:instrText>
      </w:r>
      <w:r w:rsidRPr="00CC58BB">
        <w:rPr>
          <w:rFonts w:ascii="Times" w:eastAsiaTheme="minorEastAsia" w:hAnsi="Times"/>
          <w:lang w:eastAsia="zh-CN"/>
        </w:rPr>
      </w:r>
      <w:r w:rsidRPr="00CC58BB">
        <w:rPr>
          <w:rFonts w:ascii="Times" w:eastAsiaTheme="minorEastAsia" w:hAnsi="Times"/>
          <w:lang w:eastAsia="zh-CN"/>
        </w:rPr>
        <w:fldChar w:fldCharType="separate"/>
      </w:r>
      <w:r w:rsidRPr="00CC58BB">
        <w:rPr>
          <w:rFonts w:ascii="Times" w:eastAsiaTheme="minorEastAsia" w:hAnsi="Times"/>
          <w:lang w:eastAsia="zh-CN"/>
        </w:rPr>
        <w:t>[2]</w:t>
      </w:r>
      <w:r w:rsidRPr="00CC58BB">
        <w:rPr>
          <w:rFonts w:ascii="Times" w:eastAsiaTheme="minorEastAsia" w:hAnsi="Times"/>
          <w:lang w:eastAsia="zh-CN"/>
        </w:rPr>
        <w:fldChar w:fldCharType="end"/>
      </w:r>
      <w:r w:rsidRPr="00CC58BB">
        <w:rPr>
          <w:rFonts w:ascii="Times" w:eastAsiaTheme="minorEastAsia" w:hAnsi="Times" w:hint="eastAsia"/>
          <w:lang w:eastAsia="zh-CN"/>
        </w:rPr>
        <w:t>.</w:t>
      </w:r>
      <w:r w:rsidR="00DC16F3" w:rsidRPr="00CC58BB">
        <w:rPr>
          <w:rFonts w:ascii="Times" w:eastAsiaTheme="minorEastAsia" w:hAnsi="Times"/>
          <w:lang w:eastAsia="zh-CN"/>
        </w:rPr>
        <w:t xml:space="preserve"> So there are two options: define a new conditional event for the UE or reuse </w:t>
      </w:r>
      <w:proofErr w:type="spellStart"/>
      <w:r w:rsidR="00DC16F3" w:rsidRPr="00CC58BB">
        <w:rPr>
          <w:rFonts w:ascii="Times" w:eastAsiaTheme="minorEastAsia" w:hAnsi="Times"/>
          <w:lang w:eastAsia="zh-CN"/>
        </w:rPr>
        <w:t>CondEvent</w:t>
      </w:r>
      <w:proofErr w:type="spellEnd"/>
      <w:r w:rsidR="00DC16F3" w:rsidRPr="00CC58BB">
        <w:rPr>
          <w:rFonts w:ascii="Times" w:eastAsiaTheme="minorEastAsia" w:hAnsi="Times"/>
          <w:lang w:eastAsia="zh-CN"/>
        </w:rPr>
        <w:t xml:space="preserve"> A4.</w:t>
      </w:r>
      <w:r w:rsidR="00CC58BB">
        <w:rPr>
          <w:rFonts w:ascii="Times" w:eastAsiaTheme="minorEastAsia" w:hAnsi="Times" w:hint="eastAsia"/>
          <w:lang w:eastAsia="zh-CN"/>
        </w:rPr>
        <w:t xml:space="preserve"> </w:t>
      </w:r>
      <w:r w:rsidR="000971B7">
        <w:rPr>
          <w:rFonts w:ascii="Times" w:eastAsiaTheme="minorEastAsia" w:hAnsi="Times" w:hint="eastAsia"/>
          <w:lang w:eastAsia="zh-CN"/>
        </w:rPr>
        <w:t xml:space="preserve">There </w:t>
      </w:r>
      <w:proofErr w:type="gramStart"/>
      <w:r w:rsidR="000971B7">
        <w:rPr>
          <w:rFonts w:ascii="Times" w:eastAsiaTheme="minorEastAsia" w:hAnsi="Times" w:hint="eastAsia"/>
          <w:lang w:eastAsia="zh-CN"/>
        </w:rPr>
        <w:t>is</w:t>
      </w:r>
      <w:proofErr w:type="gramEnd"/>
      <w:r w:rsidR="000971B7">
        <w:rPr>
          <w:rFonts w:ascii="Times" w:eastAsiaTheme="minorEastAsia" w:hAnsi="Times" w:hint="eastAsia"/>
          <w:lang w:eastAsia="zh-CN"/>
        </w:rPr>
        <w:t xml:space="preserve"> n</w:t>
      </w:r>
      <w:r w:rsidR="00CC58BB" w:rsidRPr="00CC58BB">
        <w:rPr>
          <w:rFonts w:ascii="Times" w:eastAsiaTheme="minorEastAsia" w:hAnsi="Times"/>
          <w:lang w:eastAsia="zh-CN"/>
        </w:rPr>
        <w:t xml:space="preserve">o obvious issues </w:t>
      </w:r>
      <w:r w:rsidR="000F5669">
        <w:rPr>
          <w:rFonts w:ascii="Times" w:eastAsiaTheme="minorEastAsia" w:hAnsi="Times"/>
          <w:lang w:eastAsia="zh-CN"/>
        </w:rPr>
        <w:t xml:space="preserve">that </w:t>
      </w:r>
      <w:r w:rsidR="00CC58BB" w:rsidRPr="00CC58BB">
        <w:rPr>
          <w:rFonts w:ascii="Times" w:eastAsiaTheme="minorEastAsia" w:hAnsi="Times"/>
          <w:lang w:eastAsia="zh-CN"/>
        </w:rPr>
        <w:t xml:space="preserve">prevent </w:t>
      </w:r>
      <w:proofErr w:type="spellStart"/>
      <w:r w:rsidR="00CC58BB" w:rsidRPr="00CC58BB">
        <w:rPr>
          <w:rFonts w:ascii="Times" w:eastAsiaTheme="minorEastAsia" w:hAnsi="Times"/>
          <w:lang w:eastAsia="zh-CN"/>
        </w:rPr>
        <w:t>CondEvent</w:t>
      </w:r>
      <w:proofErr w:type="spellEnd"/>
      <w:r w:rsidR="00CC58BB" w:rsidRPr="00CC58BB">
        <w:rPr>
          <w:rFonts w:ascii="Times" w:eastAsiaTheme="minorEastAsia" w:hAnsi="Times"/>
          <w:lang w:eastAsia="zh-CN"/>
        </w:rPr>
        <w:t xml:space="preserve"> A4 to be used for a CHO preceding a cell entering Cell DTX/DRX or switching off.</w:t>
      </w:r>
    </w:p>
    <w:bookmarkEnd w:id="6"/>
    <w:p w14:paraId="22F0804B" w14:textId="77777777" w:rsidR="00DD3F8B" w:rsidRDefault="00DD3F8B" w:rsidP="00DD3F8B">
      <w:pPr>
        <w:spacing w:afterLines="50" w:after="120"/>
        <w:jc w:val="both"/>
        <w:rPr>
          <w:rFonts w:ascii="Times" w:eastAsiaTheme="minorEastAsia" w:hAnsi="Times"/>
          <w:b/>
          <w:lang w:eastAsia="zh-CN"/>
        </w:rPr>
      </w:pPr>
      <w:r w:rsidRPr="00DD3F8B">
        <w:rPr>
          <w:rFonts w:ascii="Times" w:eastAsiaTheme="minorEastAsia" w:hAnsi="Times"/>
          <w:b/>
          <w:lang w:eastAsia="zh-CN"/>
        </w:rPr>
        <w:t>Observation 1: For both Cell switch-off and Cell DTX/DRX, the specific aspect of this CHO is that the UEs to be hand-</w:t>
      </w:r>
      <w:proofErr w:type="spellStart"/>
      <w:r w:rsidRPr="00DD3F8B">
        <w:rPr>
          <w:rFonts w:ascii="Times" w:eastAsiaTheme="minorEastAsia" w:hAnsi="Times"/>
          <w:b/>
          <w:lang w:eastAsia="zh-CN"/>
        </w:rPr>
        <w:t>off’ed</w:t>
      </w:r>
      <w:proofErr w:type="spellEnd"/>
      <w:r w:rsidRPr="00DD3F8B">
        <w:rPr>
          <w:rFonts w:ascii="Times" w:eastAsiaTheme="minorEastAsia" w:hAnsi="Times"/>
          <w:b/>
          <w:lang w:eastAsia="zh-CN"/>
        </w:rPr>
        <w:t xml:space="preserve"> are in good channel conditions, hence </w:t>
      </w:r>
      <w:proofErr w:type="spellStart"/>
      <w:r w:rsidRPr="00DD3F8B">
        <w:rPr>
          <w:rFonts w:ascii="Times" w:eastAsiaTheme="minorEastAsia" w:hAnsi="Times"/>
          <w:b/>
          <w:lang w:eastAsia="zh-CN"/>
        </w:rPr>
        <w:t>CondEvent</w:t>
      </w:r>
      <w:proofErr w:type="spellEnd"/>
      <w:r w:rsidRPr="00DD3F8B">
        <w:rPr>
          <w:rFonts w:ascii="Times" w:eastAsiaTheme="minorEastAsia" w:hAnsi="Times"/>
          <w:b/>
          <w:lang w:eastAsia="zh-CN"/>
        </w:rPr>
        <w:t xml:space="preserve"> A3, A5 cannot be applied directly.</w:t>
      </w:r>
    </w:p>
    <w:p w14:paraId="2880910F" w14:textId="77777777" w:rsidR="00B07FBA" w:rsidRPr="00B07FBA" w:rsidRDefault="00B07FBA" w:rsidP="00B07FBA">
      <w:pPr>
        <w:spacing w:afterLines="50" w:after="120"/>
        <w:jc w:val="both"/>
        <w:rPr>
          <w:rFonts w:ascii="Times" w:eastAsiaTheme="minorEastAsia" w:hAnsi="Times"/>
          <w:b/>
          <w:lang w:eastAsia="zh-CN"/>
        </w:rPr>
      </w:pPr>
      <w:r w:rsidRPr="00B07FBA">
        <w:rPr>
          <w:rFonts w:ascii="Times" w:eastAsiaTheme="minorEastAsia" w:hAnsi="Times"/>
          <w:b/>
          <w:lang w:eastAsia="zh-CN"/>
        </w:rPr>
        <w:lastRenderedPageBreak/>
        <w:t xml:space="preserve">Observation 2: No obvious issues prevent </w:t>
      </w:r>
      <w:proofErr w:type="spellStart"/>
      <w:r w:rsidRPr="00B07FBA">
        <w:rPr>
          <w:rFonts w:ascii="Times" w:eastAsiaTheme="minorEastAsia" w:hAnsi="Times"/>
          <w:b/>
          <w:lang w:eastAsia="zh-CN"/>
        </w:rPr>
        <w:t>CondEvent</w:t>
      </w:r>
      <w:proofErr w:type="spellEnd"/>
      <w:r w:rsidRPr="00B07FBA">
        <w:rPr>
          <w:rFonts w:ascii="Times" w:eastAsiaTheme="minorEastAsia" w:hAnsi="Times"/>
          <w:b/>
          <w:lang w:eastAsia="zh-CN"/>
        </w:rPr>
        <w:t xml:space="preserve"> A4 to be used for a CHO preceding a cell entering Cell DTX/DRX or switching off.</w:t>
      </w:r>
    </w:p>
    <w:p w14:paraId="6749A88A" w14:textId="77777777" w:rsidR="00B07FBA" w:rsidRPr="00B07FBA" w:rsidRDefault="00B07FBA" w:rsidP="00B07FBA">
      <w:pPr>
        <w:spacing w:afterLines="50" w:after="120"/>
        <w:jc w:val="both"/>
        <w:rPr>
          <w:rFonts w:ascii="Times" w:eastAsiaTheme="minorEastAsia" w:hAnsi="Times"/>
          <w:b/>
          <w:lang w:eastAsia="zh-CN"/>
        </w:rPr>
      </w:pPr>
      <w:r w:rsidRPr="00B07FBA">
        <w:rPr>
          <w:rFonts w:ascii="Times" w:eastAsiaTheme="minorEastAsia" w:hAnsi="Times"/>
          <w:b/>
          <w:lang w:eastAsia="zh-CN"/>
        </w:rPr>
        <w:t xml:space="preserve">Proposal 1: </w:t>
      </w:r>
      <w:proofErr w:type="spellStart"/>
      <w:r w:rsidRPr="00B07FBA">
        <w:rPr>
          <w:rFonts w:ascii="Times" w:eastAsiaTheme="minorEastAsia" w:hAnsi="Times"/>
          <w:b/>
          <w:lang w:eastAsia="zh-CN"/>
        </w:rPr>
        <w:t>CondEvent</w:t>
      </w:r>
      <w:proofErr w:type="spellEnd"/>
      <w:r w:rsidRPr="00B07FBA">
        <w:rPr>
          <w:rFonts w:ascii="Times" w:eastAsiaTheme="minorEastAsia" w:hAnsi="Times"/>
          <w:b/>
          <w:lang w:eastAsia="zh-CN"/>
        </w:rPr>
        <w:t xml:space="preserve"> A4 should be applied in terrestrial network as the CHO enhancement for NES.</w:t>
      </w:r>
    </w:p>
    <w:p w14:paraId="1179EC10" w14:textId="057CE23C" w:rsidR="007A0EB6" w:rsidRPr="00136FD5" w:rsidRDefault="00136FD5" w:rsidP="00DD3F8B">
      <w:pPr>
        <w:spacing w:afterLines="50" w:after="120"/>
        <w:jc w:val="both"/>
        <w:rPr>
          <w:rFonts w:ascii="Times" w:eastAsiaTheme="minorEastAsia" w:hAnsi="Times"/>
          <w:lang w:eastAsia="zh-CN"/>
        </w:rPr>
      </w:pPr>
      <w:r>
        <w:rPr>
          <w:rFonts w:ascii="Times" w:eastAsiaTheme="minorEastAsia" w:hAnsi="Times" w:hint="eastAsia"/>
          <w:lang w:eastAsia="zh-CN"/>
        </w:rPr>
        <w:t>Now t</w:t>
      </w:r>
      <w:r w:rsidRPr="00136FD5">
        <w:rPr>
          <w:rFonts w:ascii="Times" w:eastAsiaTheme="minorEastAsia" w:hAnsi="Times" w:hint="eastAsia"/>
          <w:lang w:eastAsia="zh-CN"/>
        </w:rPr>
        <w:t xml:space="preserve">he remaining issue is </w:t>
      </w:r>
      <w:r w:rsidRPr="00136FD5">
        <w:rPr>
          <w:rFonts w:ascii="Times" w:eastAsiaTheme="minorEastAsia" w:hAnsi="Times"/>
          <w:lang w:eastAsia="zh-CN"/>
        </w:rPr>
        <w:t>“</w:t>
      </w:r>
      <w:r w:rsidRPr="00510891">
        <w:rPr>
          <w:rFonts w:ascii="Times" w:eastAsiaTheme="minorEastAsia" w:hAnsi="Times"/>
          <w:i/>
          <w:lang w:eastAsia="zh-CN"/>
        </w:rPr>
        <w:t>FFS what trigger is used for execution of CHO</w:t>
      </w:r>
      <w:r w:rsidRPr="00136FD5">
        <w:rPr>
          <w:rFonts w:ascii="Times" w:eastAsiaTheme="minorEastAsia" w:hAnsi="Times"/>
          <w:lang w:eastAsia="zh-CN"/>
        </w:rPr>
        <w:t>”</w:t>
      </w:r>
      <w:r w:rsidR="00510891">
        <w:rPr>
          <w:rFonts w:ascii="Times" w:eastAsiaTheme="minorEastAsia" w:hAnsi="Times" w:hint="eastAsia"/>
          <w:lang w:eastAsia="zh-CN"/>
        </w:rPr>
        <w:t>.</w:t>
      </w:r>
      <w:r w:rsidR="007A0EB6">
        <w:rPr>
          <w:rFonts w:ascii="Times" w:eastAsiaTheme="minorEastAsia" w:hAnsi="Times" w:hint="eastAsia"/>
          <w:lang w:eastAsia="zh-CN"/>
        </w:rPr>
        <w:t xml:space="preserve"> </w:t>
      </w:r>
    </w:p>
    <w:p w14:paraId="3B7D33F1" w14:textId="60BDB2AE" w:rsidR="00BD2178" w:rsidRDefault="007A0EB6" w:rsidP="00ED0137">
      <w:pPr>
        <w:spacing w:afterLines="50" w:after="120"/>
        <w:jc w:val="both"/>
        <w:rPr>
          <w:rFonts w:eastAsiaTheme="minorEastAsia"/>
          <w:lang w:eastAsia="zh-CN"/>
        </w:rPr>
      </w:pPr>
      <w:r>
        <w:rPr>
          <w:rFonts w:ascii="Times" w:eastAsiaTheme="minorEastAsia" w:hAnsi="Times" w:hint="eastAsia"/>
          <w:lang w:eastAsia="zh-CN"/>
        </w:rPr>
        <w:t xml:space="preserve">For </w:t>
      </w:r>
      <w:r w:rsidRPr="005542F2">
        <w:rPr>
          <w:rFonts w:ascii="Times" w:eastAsiaTheme="minorEastAsia" w:hAnsi="Times"/>
          <w:u w:val="single"/>
          <w:lang w:eastAsia="zh-CN"/>
        </w:rPr>
        <w:t>cell switch</w:t>
      </w:r>
      <w:r w:rsidR="00A2125C">
        <w:rPr>
          <w:rFonts w:ascii="Times" w:eastAsiaTheme="minorEastAsia" w:hAnsi="Times"/>
          <w:u w:val="single"/>
          <w:lang w:eastAsia="zh-CN"/>
        </w:rPr>
        <w:t>-</w:t>
      </w:r>
      <w:r w:rsidRPr="005542F2">
        <w:rPr>
          <w:rFonts w:ascii="Times" w:eastAsiaTheme="minorEastAsia" w:hAnsi="Times"/>
          <w:u w:val="single"/>
          <w:lang w:eastAsia="zh-CN"/>
        </w:rPr>
        <w:t>off</w:t>
      </w:r>
      <w:r>
        <w:rPr>
          <w:rFonts w:ascii="Times" w:eastAsiaTheme="minorEastAsia" w:hAnsi="Times" w:hint="eastAsia"/>
          <w:lang w:eastAsia="zh-CN"/>
        </w:rPr>
        <w:t xml:space="preserve">, </w:t>
      </w:r>
      <w:r>
        <w:rPr>
          <w:rFonts w:ascii="Times" w:eastAsiaTheme="minorEastAsia" w:hAnsi="Times"/>
          <w:lang w:eastAsia="zh-CN"/>
        </w:rPr>
        <w:t xml:space="preserve">if </w:t>
      </w:r>
      <w:proofErr w:type="spellStart"/>
      <w:r>
        <w:rPr>
          <w:rFonts w:ascii="Times" w:eastAsiaTheme="minorEastAsia" w:hAnsi="Times" w:hint="eastAsia"/>
          <w:lang w:eastAsia="zh-CN"/>
        </w:rPr>
        <w:t>gNB</w:t>
      </w:r>
      <w:proofErr w:type="spellEnd"/>
      <w:r>
        <w:rPr>
          <w:rFonts w:ascii="Times" w:eastAsiaTheme="minorEastAsia" w:hAnsi="Times" w:hint="eastAsia"/>
          <w:lang w:eastAsia="zh-CN"/>
        </w:rPr>
        <w:t xml:space="preserve"> decides to switch</w:t>
      </w:r>
      <w:r w:rsidR="00A2125C">
        <w:rPr>
          <w:rFonts w:ascii="Times" w:eastAsiaTheme="minorEastAsia" w:hAnsi="Times"/>
          <w:lang w:eastAsia="zh-CN"/>
        </w:rPr>
        <w:t>-</w:t>
      </w:r>
      <w:r>
        <w:rPr>
          <w:rFonts w:ascii="Times" w:eastAsiaTheme="minorEastAsia" w:hAnsi="Times" w:hint="eastAsia"/>
          <w:lang w:eastAsia="zh-CN"/>
        </w:rPr>
        <w:t xml:space="preserve">off </w:t>
      </w:r>
      <w:r>
        <w:rPr>
          <w:rFonts w:ascii="Times" w:eastAsiaTheme="minorEastAsia" w:hAnsi="Times"/>
          <w:lang w:eastAsia="zh-CN"/>
        </w:rPr>
        <w:t>a cell, it must be light</w:t>
      </w:r>
      <w:r>
        <w:rPr>
          <w:rFonts w:ascii="Times" w:eastAsiaTheme="minorEastAsia" w:hAnsi="Times" w:hint="eastAsia"/>
          <w:lang w:eastAsia="zh-CN"/>
        </w:rPr>
        <w:t>-</w:t>
      </w:r>
      <w:r>
        <w:rPr>
          <w:rFonts w:ascii="Times" w:eastAsiaTheme="minorEastAsia" w:hAnsi="Times"/>
          <w:lang w:eastAsia="zh-CN"/>
        </w:rPr>
        <w:t xml:space="preserve">load with small number of connected UEs. So </w:t>
      </w:r>
      <w:proofErr w:type="spellStart"/>
      <w:r>
        <w:rPr>
          <w:rFonts w:ascii="Times" w:eastAsiaTheme="minorEastAsia" w:hAnsi="Times"/>
          <w:lang w:eastAsia="zh-CN"/>
        </w:rPr>
        <w:t>gNB</w:t>
      </w:r>
      <w:proofErr w:type="spellEnd"/>
      <w:r>
        <w:rPr>
          <w:rFonts w:ascii="Times" w:eastAsiaTheme="minorEastAsia" w:hAnsi="Times"/>
          <w:lang w:eastAsia="zh-CN"/>
        </w:rPr>
        <w:t xml:space="preserve"> can hand over the UEs before switching off</w:t>
      </w:r>
      <w:r w:rsidR="00AF49CC">
        <w:rPr>
          <w:rFonts w:ascii="Times" w:eastAsiaTheme="minorEastAsia" w:hAnsi="Times" w:hint="eastAsia"/>
          <w:lang w:eastAsia="zh-CN"/>
        </w:rPr>
        <w:t xml:space="preserve"> the cell. </w:t>
      </w:r>
      <w:r w:rsidR="00ED0137">
        <w:rPr>
          <w:rFonts w:eastAsiaTheme="minorEastAsia" w:hint="eastAsia"/>
          <w:lang w:eastAsia="zh-CN"/>
        </w:rPr>
        <w:t>L1/L2 triggered CHO was mentioned for turning off the cell faster.</w:t>
      </w:r>
      <w:r w:rsidR="00BD2178">
        <w:rPr>
          <w:rFonts w:eastAsiaTheme="minorEastAsia" w:hint="eastAsia"/>
          <w:lang w:eastAsia="zh-CN"/>
        </w:rPr>
        <w:t xml:space="preserve"> This method is not really usable because </w:t>
      </w:r>
      <w:proofErr w:type="spellStart"/>
      <w:r w:rsidR="00BD2178">
        <w:rPr>
          <w:rFonts w:eastAsiaTheme="minorEastAsia" w:hint="eastAsia"/>
          <w:lang w:eastAsia="zh-CN"/>
        </w:rPr>
        <w:t>gNB</w:t>
      </w:r>
      <w:proofErr w:type="spellEnd"/>
      <w:r w:rsidR="00BD2178">
        <w:rPr>
          <w:rFonts w:eastAsiaTheme="minorEastAsia" w:hint="eastAsia"/>
          <w:lang w:eastAsia="zh-CN"/>
        </w:rPr>
        <w:t xml:space="preserve"> </w:t>
      </w:r>
      <w:r w:rsidR="00362C04">
        <w:rPr>
          <w:rFonts w:eastAsiaTheme="minorEastAsia" w:hint="eastAsia"/>
          <w:lang w:eastAsia="zh-CN"/>
        </w:rPr>
        <w:t>must</w:t>
      </w:r>
      <w:r w:rsidR="00BD2178">
        <w:rPr>
          <w:rFonts w:eastAsiaTheme="minorEastAsia" w:hint="eastAsia"/>
          <w:lang w:eastAsia="zh-CN"/>
        </w:rPr>
        <w:t xml:space="preserve"> </w:t>
      </w:r>
      <w:r w:rsidR="00A021C9">
        <w:rPr>
          <w:rFonts w:eastAsiaTheme="minorEastAsia" w:hint="eastAsia"/>
          <w:lang w:eastAsia="zh-CN"/>
        </w:rPr>
        <w:t>confirm all UEs are handed over before switch off the cell. Otherwise, the UEs</w:t>
      </w:r>
      <w:r w:rsidR="00A021C9">
        <w:rPr>
          <w:rFonts w:eastAsiaTheme="minorEastAsia"/>
          <w:lang w:eastAsia="zh-CN"/>
        </w:rPr>
        <w:t>’</w:t>
      </w:r>
      <w:r w:rsidR="00A021C9">
        <w:rPr>
          <w:rFonts w:eastAsiaTheme="minorEastAsia" w:hint="eastAsia"/>
          <w:lang w:eastAsia="zh-CN"/>
        </w:rPr>
        <w:t xml:space="preserve"> </w:t>
      </w:r>
      <w:r w:rsidR="00733D83">
        <w:rPr>
          <w:rFonts w:eastAsiaTheme="minorEastAsia"/>
          <w:lang w:eastAsia="zh-CN"/>
        </w:rPr>
        <w:t>performance</w:t>
      </w:r>
      <w:r w:rsidR="00A021C9">
        <w:rPr>
          <w:rFonts w:eastAsiaTheme="minorEastAsia" w:hint="eastAsia"/>
          <w:lang w:eastAsia="zh-CN"/>
        </w:rPr>
        <w:t xml:space="preserve"> will be </w:t>
      </w:r>
      <w:r w:rsidR="00A2125C">
        <w:rPr>
          <w:rFonts w:eastAsiaTheme="minorEastAsia"/>
          <w:lang w:eastAsia="zh-CN"/>
        </w:rPr>
        <w:t xml:space="preserve">severely </w:t>
      </w:r>
      <w:r w:rsidR="00A021C9">
        <w:rPr>
          <w:rFonts w:eastAsiaTheme="minorEastAsia" w:hint="eastAsia"/>
          <w:lang w:eastAsia="zh-CN"/>
        </w:rPr>
        <w:t>impaired.</w:t>
      </w:r>
    </w:p>
    <w:p w14:paraId="2263F8AE" w14:textId="142E3121" w:rsidR="00A021C9" w:rsidRPr="00A021C9" w:rsidRDefault="00A021C9" w:rsidP="00A021C9">
      <w:pPr>
        <w:spacing w:afterLines="50" w:after="120"/>
        <w:jc w:val="both"/>
        <w:rPr>
          <w:rFonts w:ascii="Times" w:eastAsiaTheme="minorEastAsia" w:hAnsi="Times"/>
          <w:b/>
          <w:lang w:eastAsia="zh-CN"/>
        </w:rPr>
      </w:pPr>
      <w:r w:rsidRPr="00A021C9">
        <w:rPr>
          <w:rFonts w:ascii="Times" w:eastAsiaTheme="minorEastAsia" w:hAnsi="Times"/>
          <w:b/>
          <w:lang w:eastAsia="zh-CN"/>
        </w:rPr>
        <w:t xml:space="preserve">Observation </w:t>
      </w:r>
      <w:r w:rsidR="00F229BA">
        <w:rPr>
          <w:rFonts w:ascii="Times" w:eastAsiaTheme="minorEastAsia" w:hAnsi="Times" w:hint="eastAsia"/>
          <w:b/>
          <w:lang w:eastAsia="zh-CN"/>
        </w:rPr>
        <w:t>3</w:t>
      </w:r>
      <w:r w:rsidRPr="00A021C9">
        <w:rPr>
          <w:rFonts w:ascii="Times" w:eastAsiaTheme="minorEastAsia" w:hAnsi="Times"/>
          <w:b/>
          <w:lang w:eastAsia="zh-CN"/>
        </w:rPr>
        <w:t>: For the Cell switch-off scenario, those UEs that have not yet hand-</w:t>
      </w:r>
      <w:proofErr w:type="spellStart"/>
      <w:r w:rsidRPr="00A021C9">
        <w:rPr>
          <w:rFonts w:ascii="Times" w:eastAsiaTheme="minorEastAsia" w:hAnsi="Times"/>
          <w:b/>
          <w:lang w:eastAsia="zh-CN"/>
        </w:rPr>
        <w:t>off’ed</w:t>
      </w:r>
      <w:proofErr w:type="spellEnd"/>
      <w:r w:rsidRPr="00A021C9">
        <w:rPr>
          <w:rFonts w:ascii="Times" w:eastAsiaTheme="minorEastAsia" w:hAnsi="Times"/>
          <w:b/>
          <w:lang w:eastAsia="zh-CN"/>
        </w:rPr>
        <w:t xml:space="preserve"> to another cell will be severely impaired when the cell switches off.</w:t>
      </w:r>
    </w:p>
    <w:p w14:paraId="066EE7B5" w14:textId="687CB9AA" w:rsidR="0070380D" w:rsidRDefault="00936CE7" w:rsidP="0070380D">
      <w:pPr>
        <w:spacing w:afterLines="50" w:after="120"/>
        <w:jc w:val="both"/>
        <w:rPr>
          <w:rFonts w:eastAsiaTheme="minorEastAsia"/>
          <w:lang w:eastAsia="zh-CN"/>
        </w:rPr>
      </w:pPr>
      <w:r>
        <w:rPr>
          <w:rFonts w:eastAsiaTheme="minorEastAsia" w:hint="eastAsia"/>
          <w:lang w:eastAsia="zh-CN"/>
        </w:rPr>
        <w:t xml:space="preserve">For </w:t>
      </w:r>
      <w:r w:rsidRPr="005542F2">
        <w:rPr>
          <w:rFonts w:eastAsiaTheme="minorEastAsia"/>
          <w:u w:val="single"/>
          <w:lang w:eastAsia="zh-CN"/>
        </w:rPr>
        <w:t>Cell DTX/DRX</w:t>
      </w:r>
      <w:r>
        <w:rPr>
          <w:rFonts w:eastAsiaTheme="minorEastAsia" w:hint="eastAsia"/>
          <w:lang w:eastAsia="zh-CN"/>
        </w:rPr>
        <w:t xml:space="preserve">, </w:t>
      </w:r>
      <w:proofErr w:type="spellStart"/>
      <w:r w:rsidR="0070380D">
        <w:rPr>
          <w:rFonts w:eastAsiaTheme="minorEastAsia" w:hint="eastAsia"/>
          <w:lang w:eastAsia="zh-CN"/>
        </w:rPr>
        <w:t>gNB</w:t>
      </w:r>
      <w:proofErr w:type="spellEnd"/>
      <w:r w:rsidR="0070380D">
        <w:rPr>
          <w:rFonts w:eastAsiaTheme="minorEastAsia" w:hint="eastAsia"/>
          <w:lang w:eastAsia="zh-CN"/>
        </w:rPr>
        <w:t xml:space="preserve"> should configure Cell DTX/DRX by dedicated RRC </w:t>
      </w:r>
      <w:r w:rsidR="0070380D">
        <w:rPr>
          <w:rFonts w:eastAsiaTheme="minorEastAsia"/>
          <w:lang w:eastAsia="zh-CN"/>
        </w:rPr>
        <w:t>signaling</w:t>
      </w:r>
      <w:r w:rsidR="0070380D">
        <w:rPr>
          <w:rFonts w:eastAsiaTheme="minorEastAsia" w:hint="eastAsia"/>
          <w:lang w:eastAsia="zh-CN"/>
        </w:rPr>
        <w:t xml:space="preserve"> to the UEs wh</w:t>
      </w:r>
      <w:r w:rsidR="0070380D">
        <w:rPr>
          <w:rFonts w:eastAsiaTheme="minorEastAsia"/>
          <w:lang w:eastAsia="zh-CN"/>
        </w:rPr>
        <w:t>ich</w:t>
      </w:r>
      <w:r w:rsidR="0070380D">
        <w:rPr>
          <w:rFonts w:eastAsiaTheme="minorEastAsia" w:hint="eastAsia"/>
          <w:lang w:eastAsia="zh-CN"/>
        </w:rPr>
        <w:t xml:space="preserve"> </w:t>
      </w:r>
      <w:r w:rsidR="0070380D">
        <w:rPr>
          <w:rFonts w:eastAsiaTheme="minorEastAsia"/>
          <w:lang w:eastAsia="zh-CN"/>
        </w:rPr>
        <w:t>C-</w:t>
      </w:r>
      <w:r w:rsidR="0070380D">
        <w:rPr>
          <w:rFonts w:eastAsiaTheme="minorEastAsia" w:hint="eastAsia"/>
          <w:lang w:eastAsia="zh-CN"/>
        </w:rPr>
        <w:t xml:space="preserve">DRX </w:t>
      </w:r>
      <w:r w:rsidR="0070380D">
        <w:rPr>
          <w:rFonts w:eastAsiaTheme="minorEastAsia"/>
          <w:lang w:eastAsia="zh-CN"/>
        </w:rPr>
        <w:t xml:space="preserve">on-durations </w:t>
      </w:r>
      <w:r w:rsidR="0070380D">
        <w:rPr>
          <w:rFonts w:eastAsiaTheme="minorEastAsia" w:hint="eastAsia"/>
          <w:lang w:eastAsia="zh-CN"/>
        </w:rPr>
        <w:t xml:space="preserve">are aligned with the Cell DTX/DRX </w:t>
      </w:r>
      <w:r w:rsidR="0070380D">
        <w:rPr>
          <w:rFonts w:eastAsiaTheme="minorEastAsia"/>
          <w:lang w:eastAsia="zh-CN"/>
        </w:rPr>
        <w:t xml:space="preserve">active period </w:t>
      </w:r>
      <w:r w:rsidR="0070380D">
        <w:rPr>
          <w:rFonts w:eastAsiaTheme="minorEastAsia" w:hint="eastAsia"/>
          <w:lang w:eastAsia="zh-CN"/>
        </w:rPr>
        <w:t xml:space="preserve">(suitable UEs). </w:t>
      </w:r>
      <w:r w:rsidR="0070380D">
        <w:rPr>
          <w:rFonts w:eastAsiaTheme="minorEastAsia"/>
          <w:lang w:eastAsia="zh-CN"/>
        </w:rPr>
        <w:t xml:space="preserve">And simultaneously, </w:t>
      </w:r>
      <w:r w:rsidR="0070380D">
        <w:rPr>
          <w:rFonts w:eastAsiaTheme="minorEastAsia" w:hint="eastAsia"/>
          <w:lang w:eastAsia="zh-CN"/>
        </w:rPr>
        <w:t>CHO can be configured to the UEs wh</w:t>
      </w:r>
      <w:r w:rsidR="0070380D">
        <w:rPr>
          <w:rFonts w:eastAsiaTheme="minorEastAsia"/>
          <w:lang w:eastAsia="zh-CN"/>
        </w:rPr>
        <w:t>ich</w:t>
      </w:r>
      <w:r w:rsidR="0070380D">
        <w:rPr>
          <w:rFonts w:eastAsiaTheme="minorEastAsia" w:hint="eastAsia"/>
          <w:lang w:eastAsia="zh-CN"/>
        </w:rPr>
        <w:t xml:space="preserve"> DRX </w:t>
      </w:r>
      <w:r w:rsidR="0070380D">
        <w:rPr>
          <w:rFonts w:eastAsiaTheme="minorEastAsia"/>
          <w:lang w:eastAsia="zh-CN"/>
        </w:rPr>
        <w:t xml:space="preserve">on-durations </w:t>
      </w:r>
      <w:r w:rsidR="0070380D">
        <w:rPr>
          <w:rFonts w:eastAsiaTheme="minorEastAsia" w:hint="eastAsia"/>
          <w:lang w:eastAsia="zh-CN"/>
        </w:rPr>
        <w:t xml:space="preserve">are not aligned with the Cell DTX/DRX </w:t>
      </w:r>
      <w:r w:rsidR="0070380D" w:rsidRPr="00283BC7">
        <w:rPr>
          <w:rFonts w:eastAsiaTheme="minorEastAsia"/>
          <w:lang w:eastAsia="zh-CN"/>
        </w:rPr>
        <w:t xml:space="preserve">or which are not Cell DTX/DRX capable </w:t>
      </w:r>
      <w:r w:rsidR="0070380D" w:rsidRPr="00283BC7">
        <w:rPr>
          <w:rFonts w:eastAsiaTheme="minorEastAsia" w:hint="eastAsia"/>
          <w:lang w:eastAsia="zh-CN"/>
        </w:rPr>
        <w:t xml:space="preserve">(unsuitable UEs). </w:t>
      </w:r>
      <w:r w:rsidR="004C7D10">
        <w:rPr>
          <w:rFonts w:eastAsiaTheme="minorEastAsia" w:hint="eastAsia"/>
          <w:lang w:eastAsia="zh-CN"/>
        </w:rPr>
        <w:t xml:space="preserve">It was proposed that the </w:t>
      </w:r>
      <w:r w:rsidR="004C7D10">
        <w:rPr>
          <w:rFonts w:ascii="Times" w:eastAsiaTheme="minorEastAsia" w:hAnsi="Times" w:hint="eastAsia"/>
          <w:lang w:eastAsia="zh-CN"/>
        </w:rPr>
        <w:t xml:space="preserve">L1/L2 signaling for Cell DTX/DRX activation can be used to trigger CHO </w:t>
      </w:r>
      <w:r w:rsidR="004C7D10">
        <w:rPr>
          <w:rFonts w:ascii="Times" w:eastAsiaTheme="minorEastAsia" w:hAnsi="Times"/>
          <w:lang w:eastAsia="zh-CN"/>
        </w:rPr>
        <w:t>simultaneously</w:t>
      </w:r>
      <w:r w:rsidR="004C7D10">
        <w:rPr>
          <w:rFonts w:ascii="Times" w:eastAsiaTheme="minorEastAsia" w:hAnsi="Times" w:hint="eastAsia"/>
          <w:lang w:eastAsia="zh-CN"/>
        </w:rPr>
        <w:t xml:space="preserve">. </w:t>
      </w:r>
      <w:r w:rsidR="00D57160">
        <w:rPr>
          <w:rFonts w:ascii="Times" w:eastAsiaTheme="minorEastAsia" w:hAnsi="Times" w:hint="eastAsia"/>
          <w:lang w:eastAsia="zh-CN"/>
        </w:rPr>
        <w:t xml:space="preserve">However, </w:t>
      </w:r>
      <w:r w:rsidR="00D57160">
        <w:rPr>
          <w:rFonts w:ascii="Times" w:eastAsiaTheme="minorEastAsia" w:hAnsi="Times"/>
          <w:lang w:eastAsia="zh-CN"/>
        </w:rPr>
        <w:t xml:space="preserve">this would mean that the unsuitable UEs are still in the cell (executing the CHO command) while </w:t>
      </w:r>
      <w:r w:rsidR="00D57160">
        <w:rPr>
          <w:rFonts w:ascii="Times" w:eastAsiaTheme="minorEastAsia" w:hAnsi="Times" w:hint="eastAsia"/>
          <w:lang w:eastAsia="zh-CN"/>
        </w:rPr>
        <w:t>Cell DTX/DRX is activated</w:t>
      </w:r>
      <w:r w:rsidR="00D57160">
        <w:rPr>
          <w:rFonts w:ascii="Times" w:eastAsiaTheme="minorEastAsia" w:hAnsi="Times"/>
          <w:lang w:eastAsia="zh-CN"/>
        </w:rPr>
        <w:t>.</w:t>
      </w:r>
      <w:r w:rsidR="00D57160">
        <w:rPr>
          <w:rFonts w:ascii="Times" w:eastAsiaTheme="minorEastAsia" w:hAnsi="Times" w:hint="eastAsia"/>
          <w:lang w:eastAsia="zh-CN"/>
        </w:rPr>
        <w:t xml:space="preserve"> </w:t>
      </w:r>
      <w:r w:rsidR="00D57160">
        <w:rPr>
          <w:rFonts w:ascii="Times" w:eastAsiaTheme="minorEastAsia" w:hAnsi="Times"/>
          <w:lang w:eastAsia="zh-CN"/>
        </w:rPr>
        <w:t>Obviously</w:t>
      </w:r>
      <w:r w:rsidR="00D57160">
        <w:rPr>
          <w:rFonts w:ascii="Times" w:eastAsiaTheme="minorEastAsia" w:hAnsi="Times" w:hint="eastAsia"/>
          <w:lang w:eastAsia="zh-CN"/>
        </w:rPr>
        <w:t xml:space="preserve">, the transmission performance of </w:t>
      </w:r>
      <w:r w:rsidR="00A2125C">
        <w:rPr>
          <w:rFonts w:ascii="Times" w:eastAsiaTheme="minorEastAsia" w:hAnsi="Times"/>
          <w:lang w:eastAsia="zh-CN"/>
        </w:rPr>
        <w:t>such</w:t>
      </w:r>
      <w:r w:rsidR="00D57160">
        <w:rPr>
          <w:rFonts w:ascii="Times" w:eastAsiaTheme="minorEastAsia" w:hAnsi="Times" w:hint="eastAsia"/>
          <w:lang w:eastAsia="zh-CN"/>
        </w:rPr>
        <w:t xml:space="preserve"> unsuitable UEs will be </w:t>
      </w:r>
      <w:r w:rsidR="00D57160">
        <w:rPr>
          <w:rFonts w:ascii="Times" w:eastAsiaTheme="minorEastAsia" w:hAnsi="Times"/>
          <w:lang w:eastAsia="zh-CN"/>
        </w:rPr>
        <w:t>impaired</w:t>
      </w:r>
      <w:r w:rsidR="00D57160">
        <w:rPr>
          <w:rFonts w:ascii="Times" w:eastAsiaTheme="minorEastAsia" w:hAnsi="Times" w:hint="eastAsia"/>
          <w:lang w:eastAsia="zh-CN"/>
        </w:rPr>
        <w:t xml:space="preserve"> </w:t>
      </w:r>
      <w:r w:rsidR="00D57160">
        <w:rPr>
          <w:rFonts w:ascii="Times" w:eastAsiaTheme="minorEastAsia" w:hAnsi="Times"/>
          <w:lang w:eastAsia="zh-CN"/>
        </w:rPr>
        <w:t>similar</w:t>
      </w:r>
      <w:r w:rsidR="00D57160">
        <w:rPr>
          <w:rFonts w:ascii="Times" w:eastAsiaTheme="minorEastAsia" w:hAnsi="Times" w:hint="eastAsia"/>
          <w:lang w:eastAsia="zh-CN"/>
        </w:rPr>
        <w:t xml:space="preserve"> to the use case of cell switch off.</w:t>
      </w:r>
    </w:p>
    <w:p w14:paraId="75D2C40A" w14:textId="233CFB2D" w:rsidR="00D46605" w:rsidRPr="00D46605" w:rsidRDefault="00D46605" w:rsidP="00D46605">
      <w:pPr>
        <w:spacing w:afterLines="50" w:after="120"/>
        <w:jc w:val="both"/>
        <w:rPr>
          <w:rFonts w:ascii="Times" w:eastAsiaTheme="minorEastAsia" w:hAnsi="Times"/>
          <w:b/>
          <w:lang w:eastAsia="zh-CN"/>
        </w:rPr>
      </w:pPr>
      <w:r w:rsidRPr="00D46605">
        <w:rPr>
          <w:rFonts w:ascii="Times" w:eastAsiaTheme="minorEastAsia" w:hAnsi="Times"/>
          <w:b/>
          <w:lang w:eastAsia="zh-CN"/>
        </w:rPr>
        <w:t xml:space="preserve">Observation </w:t>
      </w:r>
      <w:r>
        <w:rPr>
          <w:rFonts w:ascii="Times" w:eastAsiaTheme="minorEastAsia" w:hAnsi="Times" w:hint="eastAsia"/>
          <w:b/>
          <w:lang w:eastAsia="zh-CN"/>
        </w:rPr>
        <w:t>4</w:t>
      </w:r>
      <w:r w:rsidRPr="00D46605">
        <w:rPr>
          <w:rFonts w:ascii="Times" w:eastAsiaTheme="minorEastAsia" w:hAnsi="Times"/>
          <w:b/>
          <w:lang w:eastAsia="zh-CN"/>
        </w:rPr>
        <w:t xml:space="preserve">: Similarly, </w:t>
      </w:r>
      <w:r w:rsidR="001E6670">
        <w:rPr>
          <w:rFonts w:ascii="Times" w:eastAsiaTheme="minorEastAsia" w:hAnsi="Times"/>
          <w:b/>
          <w:lang w:eastAsia="zh-CN"/>
        </w:rPr>
        <w:t>the</w:t>
      </w:r>
      <w:r w:rsidRPr="00D46605">
        <w:rPr>
          <w:rFonts w:ascii="Times" w:eastAsiaTheme="minorEastAsia" w:hAnsi="Times"/>
          <w:b/>
          <w:lang w:eastAsia="zh-CN"/>
        </w:rPr>
        <w:t xml:space="preserve"> unsuitable UEs that have not yet hand-</w:t>
      </w:r>
      <w:proofErr w:type="spellStart"/>
      <w:r w:rsidRPr="00D46605">
        <w:rPr>
          <w:rFonts w:ascii="Times" w:eastAsiaTheme="minorEastAsia" w:hAnsi="Times"/>
          <w:b/>
          <w:lang w:eastAsia="zh-CN"/>
        </w:rPr>
        <w:t>off’ed</w:t>
      </w:r>
      <w:proofErr w:type="spellEnd"/>
      <w:r w:rsidRPr="00D46605">
        <w:rPr>
          <w:rFonts w:ascii="Times" w:eastAsiaTheme="minorEastAsia" w:hAnsi="Times"/>
          <w:b/>
          <w:lang w:eastAsia="zh-CN"/>
        </w:rPr>
        <w:t xml:space="preserve"> to another cell will be severely impaired when the cell enters Cell DTX/DRX mode</w:t>
      </w:r>
    </w:p>
    <w:p w14:paraId="1A10310A" w14:textId="63EE83CB" w:rsidR="00037E61" w:rsidRPr="00037E61" w:rsidRDefault="00037E61" w:rsidP="00D46605">
      <w:pPr>
        <w:spacing w:afterLines="50" w:after="120"/>
        <w:jc w:val="both"/>
        <w:rPr>
          <w:rFonts w:ascii="Times" w:eastAsiaTheme="minorEastAsia" w:hAnsi="Times"/>
          <w:lang w:eastAsia="zh-CN"/>
        </w:rPr>
      </w:pPr>
      <w:r w:rsidRPr="00037E61">
        <w:rPr>
          <w:rFonts w:ascii="Times" w:eastAsiaTheme="minorEastAsia" w:hAnsi="Times" w:hint="eastAsia"/>
          <w:lang w:eastAsia="zh-CN"/>
        </w:rPr>
        <w:t>Hence we get below observation.</w:t>
      </w:r>
    </w:p>
    <w:p w14:paraId="31B7B7A8" w14:textId="4431C005" w:rsidR="00D46605" w:rsidRPr="00D46605" w:rsidRDefault="00D46605" w:rsidP="00D46605">
      <w:pPr>
        <w:spacing w:afterLines="50" w:after="120"/>
        <w:jc w:val="both"/>
        <w:rPr>
          <w:rFonts w:ascii="Times" w:eastAsiaTheme="minorEastAsia" w:hAnsi="Times"/>
          <w:b/>
          <w:lang w:eastAsia="zh-CN"/>
        </w:rPr>
      </w:pPr>
      <w:r w:rsidRPr="00D46605">
        <w:rPr>
          <w:rFonts w:ascii="Times" w:eastAsiaTheme="minorEastAsia" w:hAnsi="Times"/>
          <w:b/>
          <w:lang w:eastAsia="zh-CN"/>
        </w:rPr>
        <w:t xml:space="preserve">Observation </w:t>
      </w:r>
      <w:r>
        <w:rPr>
          <w:rFonts w:ascii="Times" w:eastAsiaTheme="minorEastAsia" w:hAnsi="Times" w:hint="eastAsia"/>
          <w:b/>
          <w:lang w:eastAsia="zh-CN"/>
        </w:rPr>
        <w:t>5</w:t>
      </w:r>
      <w:r w:rsidRPr="00D46605">
        <w:rPr>
          <w:rFonts w:ascii="Times" w:eastAsiaTheme="minorEastAsia" w:hAnsi="Times"/>
          <w:b/>
          <w:lang w:eastAsia="zh-CN"/>
        </w:rPr>
        <w:t>: Similar to the CHO conditions evaluation, the CHO execution should be performed before the cell enters Cell DTX/DRX or switches off.</w:t>
      </w:r>
    </w:p>
    <w:p w14:paraId="588CECA7" w14:textId="16FB1137" w:rsidR="000E60B6" w:rsidRDefault="000E60B6" w:rsidP="000E60B6">
      <w:pPr>
        <w:spacing w:afterLines="50" w:after="120"/>
        <w:rPr>
          <w:rFonts w:ascii="Times" w:hAnsi="Times" w:cs="Times"/>
          <w:b/>
          <w:bCs/>
          <w:sz w:val="21"/>
          <w:szCs w:val="21"/>
        </w:rPr>
      </w:pPr>
      <w:r>
        <w:rPr>
          <w:rFonts w:ascii="Times" w:hAnsi="Times" w:cs="Times"/>
          <w:b/>
          <w:bCs/>
        </w:rPr>
        <w:t>Proposal 2: As legacy</w:t>
      </w:r>
      <w:r>
        <w:rPr>
          <w:rFonts w:ascii="Times" w:eastAsiaTheme="minorEastAsia" w:hAnsi="Times" w:cs="Times" w:hint="eastAsia"/>
          <w:b/>
          <w:bCs/>
          <w:lang w:eastAsia="zh-CN"/>
        </w:rPr>
        <w:t>,</w:t>
      </w:r>
      <w:r>
        <w:rPr>
          <w:rFonts w:ascii="Times" w:hAnsi="Times" w:cs="Times"/>
          <w:b/>
          <w:bCs/>
        </w:rPr>
        <w:t xml:space="preserve"> the CHO execution should be triggered by the successful CHO</w:t>
      </w:r>
      <w:r>
        <w:rPr>
          <w:rFonts w:ascii="Times" w:eastAsiaTheme="minorEastAsia" w:hAnsi="Times" w:cs="Times" w:hint="eastAsia"/>
          <w:b/>
          <w:bCs/>
          <w:lang w:eastAsia="zh-CN"/>
        </w:rPr>
        <w:t xml:space="preserve"> </w:t>
      </w:r>
      <w:r>
        <w:rPr>
          <w:rFonts w:ascii="Times" w:hAnsi="Times" w:cs="Times"/>
          <w:b/>
          <w:bCs/>
        </w:rPr>
        <w:t>condition evaluation, and no a</w:t>
      </w:r>
      <w:r>
        <w:rPr>
          <w:b/>
          <w:bCs/>
        </w:rPr>
        <w:t>dditional trigger is required.</w:t>
      </w:r>
    </w:p>
    <w:p w14:paraId="497A02FB" w14:textId="0F05A0F7" w:rsidR="008E4F21" w:rsidRDefault="007C1BB1">
      <w:pPr>
        <w:pStyle w:val="1"/>
        <w:numPr>
          <w:ilvl w:val="1"/>
          <w:numId w:val="1"/>
        </w:numPr>
        <w:ind w:left="562" w:hanging="562"/>
        <w:jc w:val="both"/>
        <w:rPr>
          <w:sz w:val="24"/>
        </w:rPr>
      </w:pPr>
      <w:bookmarkStart w:id="7" w:name="OLE_LINK30"/>
      <w:r>
        <w:rPr>
          <w:rFonts w:hint="eastAsia"/>
          <w:sz w:val="24"/>
        </w:rPr>
        <w:t xml:space="preserve">Enhancement for </w:t>
      </w:r>
      <w:r w:rsidR="00264C83">
        <w:rPr>
          <w:rFonts w:hint="eastAsia"/>
          <w:sz w:val="24"/>
        </w:rPr>
        <w:t>target cell</w:t>
      </w:r>
    </w:p>
    <w:bookmarkEnd w:id="7"/>
    <w:p w14:paraId="076B743B" w14:textId="0F13AA0B" w:rsidR="00CE228F" w:rsidRDefault="000E318E" w:rsidP="00CE228F">
      <w:pPr>
        <w:pStyle w:val="a1"/>
        <w:rPr>
          <w:rFonts w:eastAsiaTheme="minorEastAsia"/>
          <w:lang w:eastAsia="zh-CN"/>
        </w:rPr>
      </w:pPr>
      <w:r>
        <w:rPr>
          <w:rFonts w:eastAsiaTheme="minorEastAsia" w:hint="eastAsia"/>
          <w:lang w:eastAsia="zh-CN"/>
        </w:rPr>
        <w:t xml:space="preserve">The enhancement for target cell was discussed in </w:t>
      </w:r>
      <w:r>
        <w:rPr>
          <w:rFonts w:ascii="Times" w:eastAsiaTheme="minorEastAsia" w:hAnsi="Times"/>
          <w:lang w:eastAsia="zh-CN"/>
        </w:rPr>
        <w:fldChar w:fldCharType="begin"/>
      </w:r>
      <w:r>
        <w:rPr>
          <w:rFonts w:ascii="Times" w:eastAsiaTheme="minorEastAsia" w:hAnsi="Times"/>
          <w:lang w:eastAsia="zh-CN"/>
        </w:rPr>
        <w:instrText xml:space="preserve"> </w:instrText>
      </w:r>
      <w:r>
        <w:rPr>
          <w:rFonts w:ascii="Times" w:eastAsiaTheme="minorEastAsia" w:hAnsi="Times" w:hint="eastAsia"/>
          <w:lang w:eastAsia="zh-CN"/>
        </w:rPr>
        <w:instrText>REF _Ref133926924 \n \h</w:instrText>
      </w:r>
      <w:r>
        <w:rPr>
          <w:rFonts w:ascii="Times" w:eastAsiaTheme="minorEastAsia" w:hAnsi="Times"/>
          <w:lang w:eastAsia="zh-CN"/>
        </w:rPr>
        <w:instrText xml:space="preserve">  \* MERGEFORMAT </w:instrText>
      </w:r>
      <w:r>
        <w:rPr>
          <w:rFonts w:ascii="Times" w:eastAsiaTheme="minorEastAsia" w:hAnsi="Times"/>
          <w:lang w:eastAsia="zh-CN"/>
        </w:rPr>
      </w:r>
      <w:r>
        <w:rPr>
          <w:rFonts w:ascii="Times" w:eastAsiaTheme="minorEastAsia" w:hAnsi="Times"/>
          <w:lang w:eastAsia="zh-CN"/>
        </w:rPr>
        <w:fldChar w:fldCharType="separate"/>
      </w:r>
      <w:r>
        <w:rPr>
          <w:rFonts w:ascii="Times" w:eastAsiaTheme="minorEastAsia" w:hAnsi="Times"/>
          <w:lang w:eastAsia="zh-CN"/>
        </w:rPr>
        <w:t>[1]</w:t>
      </w:r>
      <w:r>
        <w:rPr>
          <w:rFonts w:ascii="Times" w:eastAsiaTheme="minorEastAsia" w:hAnsi="Times"/>
          <w:lang w:eastAsia="zh-CN"/>
        </w:rPr>
        <w:fldChar w:fldCharType="end"/>
      </w:r>
      <w:r>
        <w:rPr>
          <w:rFonts w:ascii="Times" w:eastAsiaTheme="minorEastAsia" w:hAnsi="Times" w:hint="eastAsia"/>
          <w:lang w:eastAsia="zh-CN"/>
        </w:rPr>
        <w:t xml:space="preserve"> as below.</w:t>
      </w:r>
    </w:p>
    <w:p w14:paraId="40569FA0" w14:textId="77777777" w:rsidR="00CE228F" w:rsidRDefault="00CE228F" w:rsidP="00CE228F">
      <w:pPr>
        <w:pStyle w:val="Doc-text2"/>
        <w:pBdr>
          <w:top w:val="single" w:sz="4" w:space="1" w:color="auto"/>
          <w:left w:val="single" w:sz="4" w:space="4" w:color="auto"/>
          <w:bottom w:val="single" w:sz="4" w:space="1" w:color="auto"/>
          <w:right w:val="single" w:sz="4" w:space="4" w:color="auto"/>
        </w:pBdr>
        <w:tabs>
          <w:tab w:val="clear" w:pos="1622"/>
        </w:tabs>
        <w:ind w:left="142" w:hanging="142"/>
        <w:rPr>
          <w:rFonts w:eastAsiaTheme="minorEastAsia"/>
          <w:i/>
          <w:iCs/>
          <w:lang w:eastAsia="zh-CN"/>
        </w:rPr>
      </w:pPr>
      <w:r w:rsidRPr="00973262">
        <w:rPr>
          <w:i/>
          <w:iCs/>
        </w:rPr>
        <w:t>Proposal 8: RAN2 to discuss following two options to ensure that the UE can find a suitable target cell:</w:t>
      </w:r>
    </w:p>
    <w:p w14:paraId="56368CB3" w14:textId="77777777" w:rsidR="00CE228F" w:rsidRDefault="00CE228F" w:rsidP="00CE228F">
      <w:pPr>
        <w:pStyle w:val="Doc-text2"/>
        <w:pBdr>
          <w:top w:val="single" w:sz="4" w:space="1" w:color="auto"/>
          <w:left w:val="single" w:sz="4" w:space="4" w:color="auto"/>
          <w:bottom w:val="single" w:sz="4" w:space="1" w:color="auto"/>
          <w:right w:val="single" w:sz="4" w:space="4" w:color="auto"/>
        </w:pBdr>
        <w:tabs>
          <w:tab w:val="clear" w:pos="1622"/>
        </w:tabs>
        <w:ind w:left="142" w:hanging="142"/>
        <w:rPr>
          <w:rFonts w:eastAsiaTheme="minorEastAsia"/>
          <w:i/>
          <w:iCs/>
          <w:lang w:eastAsia="zh-CN"/>
        </w:rPr>
      </w:pPr>
      <w:r w:rsidRPr="00973262">
        <w:rPr>
          <w:i/>
          <w:iCs/>
        </w:rPr>
        <w:t>-</w:t>
      </w:r>
      <w:r w:rsidRPr="00973262">
        <w:rPr>
          <w:i/>
          <w:iCs/>
        </w:rPr>
        <w:tab/>
        <w:t>Option 1: [11/ 25] NW implementation to reconfigure candidate cells, i.e., no spec impact</w:t>
      </w:r>
    </w:p>
    <w:p w14:paraId="05C08520" w14:textId="77777777" w:rsidR="00CE228F" w:rsidRDefault="00CE228F" w:rsidP="00CE228F">
      <w:pPr>
        <w:pStyle w:val="Doc-text2"/>
        <w:pBdr>
          <w:top w:val="single" w:sz="4" w:space="1" w:color="auto"/>
          <w:left w:val="single" w:sz="4" w:space="4" w:color="auto"/>
          <w:bottom w:val="single" w:sz="4" w:space="1" w:color="auto"/>
          <w:right w:val="single" w:sz="4" w:space="4" w:color="auto"/>
        </w:pBdr>
        <w:tabs>
          <w:tab w:val="clear" w:pos="1622"/>
        </w:tabs>
        <w:ind w:left="142" w:hanging="142"/>
        <w:rPr>
          <w:rFonts w:eastAsiaTheme="minorEastAsia"/>
          <w:i/>
          <w:iCs/>
          <w:lang w:eastAsia="zh-CN"/>
        </w:rPr>
      </w:pPr>
      <w:r w:rsidRPr="00973262">
        <w:rPr>
          <w:i/>
          <w:iCs/>
        </w:rPr>
        <w:t>-</w:t>
      </w:r>
      <w:r w:rsidRPr="00973262">
        <w:rPr>
          <w:i/>
          <w:iCs/>
        </w:rPr>
        <w:tab/>
        <w:t>Option 2: [9/ 25] Network provides additional prioritization for candidate cells that UE can take into consideration.</w:t>
      </w:r>
    </w:p>
    <w:p w14:paraId="6C4A068C" w14:textId="77777777" w:rsidR="00050789" w:rsidRDefault="00050789" w:rsidP="00050789">
      <w:pPr>
        <w:pStyle w:val="a1"/>
        <w:rPr>
          <w:rFonts w:eastAsiaTheme="minorEastAsia"/>
          <w:lang w:eastAsia="zh-CN"/>
        </w:rPr>
      </w:pPr>
      <w:r>
        <w:rPr>
          <w:rFonts w:eastAsiaTheme="minorEastAsia"/>
          <w:lang w:eastAsia="zh-CN"/>
        </w:rPr>
        <w:t>The target cell should meet the requirements: 1) a cell that can satisfy the UE’s transmission requirements</w:t>
      </w:r>
      <w:r>
        <w:rPr>
          <w:rFonts w:eastAsiaTheme="minorEastAsia" w:hint="eastAsia"/>
          <w:lang w:eastAsia="zh-CN"/>
        </w:rPr>
        <w:t>;</w:t>
      </w:r>
      <w:r>
        <w:rPr>
          <w:rFonts w:eastAsiaTheme="minorEastAsia"/>
          <w:lang w:eastAsia="zh-CN"/>
        </w:rPr>
        <w:t xml:space="preserve"> and 2) the </w:t>
      </w:r>
      <w:r>
        <w:rPr>
          <w:rFonts w:eastAsiaTheme="minorEastAsia" w:hint="eastAsia"/>
          <w:lang w:eastAsia="zh-CN"/>
        </w:rPr>
        <w:t>entering</w:t>
      </w:r>
      <w:r>
        <w:rPr>
          <w:rFonts w:eastAsiaTheme="minorEastAsia"/>
          <w:lang w:eastAsia="zh-CN"/>
        </w:rPr>
        <w:t xml:space="preserve"> UE ha</w:t>
      </w:r>
      <w:r>
        <w:rPr>
          <w:rFonts w:eastAsiaTheme="minorEastAsia" w:hint="eastAsia"/>
          <w:lang w:eastAsia="zh-CN"/>
        </w:rPr>
        <w:t>s</w:t>
      </w:r>
      <w:r>
        <w:rPr>
          <w:rFonts w:eastAsiaTheme="minorEastAsia"/>
          <w:lang w:eastAsia="zh-CN"/>
        </w:rPr>
        <w:t xml:space="preserve"> minimal impact on the cell’s energy saving state.</w:t>
      </w:r>
    </w:p>
    <w:p w14:paraId="6EEA2649" w14:textId="77777777" w:rsidR="00050789" w:rsidRDefault="00050789" w:rsidP="00050789">
      <w:pPr>
        <w:pStyle w:val="a1"/>
        <w:rPr>
          <w:rFonts w:eastAsiaTheme="minorEastAsia"/>
          <w:lang w:eastAsia="zh-CN"/>
        </w:rPr>
      </w:pPr>
      <w:r>
        <w:rPr>
          <w:rFonts w:eastAsiaTheme="minorEastAsia"/>
          <w:lang w:eastAsia="zh-CN"/>
        </w:rPr>
        <w:t>Considering the NES techniques in the NES WID:</w:t>
      </w:r>
    </w:p>
    <w:p w14:paraId="27CBC145" w14:textId="77777777" w:rsidR="00050789" w:rsidRPr="00A76B16" w:rsidRDefault="00050789" w:rsidP="00050789">
      <w:pPr>
        <w:pStyle w:val="a1"/>
        <w:numPr>
          <w:ilvl w:val="0"/>
          <w:numId w:val="11"/>
        </w:numPr>
        <w:rPr>
          <w:rFonts w:eastAsiaTheme="minorEastAsia"/>
          <w:lang w:eastAsia="zh-CN"/>
        </w:rPr>
      </w:pPr>
      <w:r w:rsidRPr="00A76B16">
        <w:rPr>
          <w:rFonts w:eastAsiaTheme="minorEastAsia" w:hint="eastAsia"/>
          <w:lang w:eastAsia="zh-CN"/>
        </w:rPr>
        <w:t xml:space="preserve">SSB-less </w:t>
      </w:r>
      <w:proofErr w:type="spellStart"/>
      <w:r w:rsidRPr="00A76B16">
        <w:rPr>
          <w:rFonts w:eastAsiaTheme="minorEastAsia" w:hint="eastAsia"/>
          <w:lang w:eastAsia="zh-CN"/>
        </w:rPr>
        <w:t>SCell</w:t>
      </w:r>
      <w:proofErr w:type="spellEnd"/>
      <w:r w:rsidRPr="00A76B16">
        <w:rPr>
          <w:rFonts w:eastAsiaTheme="minorEastAsia" w:hint="eastAsia"/>
          <w:lang w:eastAsia="zh-CN"/>
        </w:rPr>
        <w:t xml:space="preserve"> operation:</w:t>
      </w:r>
      <w:r w:rsidRPr="00A76B16">
        <w:rPr>
          <w:rFonts w:eastAsiaTheme="minorEastAsia"/>
          <w:lang w:eastAsia="zh-CN"/>
        </w:rPr>
        <w:t xml:space="preserve"> </w:t>
      </w:r>
      <w:r>
        <w:rPr>
          <w:rFonts w:eastAsiaTheme="minorEastAsia"/>
          <w:lang w:eastAsia="zh-CN"/>
        </w:rPr>
        <w:t xml:space="preserve">The SSB-less </w:t>
      </w:r>
      <w:proofErr w:type="spellStart"/>
      <w:r>
        <w:rPr>
          <w:rFonts w:eastAsiaTheme="minorEastAsia"/>
          <w:lang w:eastAsia="zh-CN"/>
        </w:rPr>
        <w:t>SCell</w:t>
      </w:r>
      <w:proofErr w:type="spellEnd"/>
      <w:r>
        <w:rPr>
          <w:rFonts w:eastAsiaTheme="minorEastAsia"/>
          <w:lang w:eastAsia="zh-CN"/>
        </w:rPr>
        <w:t xml:space="preserve"> should not be a target </w:t>
      </w:r>
      <w:proofErr w:type="spellStart"/>
      <w:r>
        <w:rPr>
          <w:rFonts w:eastAsiaTheme="minorEastAsia"/>
          <w:lang w:eastAsia="zh-CN"/>
        </w:rPr>
        <w:t>PCell</w:t>
      </w:r>
      <w:proofErr w:type="spellEnd"/>
      <w:r>
        <w:rPr>
          <w:rFonts w:eastAsiaTheme="minorEastAsia"/>
          <w:lang w:eastAsia="zh-CN"/>
        </w:rPr>
        <w:t xml:space="preserve"> as now</w:t>
      </w:r>
      <w:r w:rsidRPr="00A76B16">
        <w:rPr>
          <w:rFonts w:eastAsiaTheme="minorEastAsia" w:hint="eastAsia"/>
          <w:lang w:eastAsia="zh-CN"/>
        </w:rPr>
        <w:t>.</w:t>
      </w:r>
      <w:r>
        <w:rPr>
          <w:rFonts w:eastAsiaTheme="minorEastAsia"/>
          <w:lang w:eastAsia="zh-CN"/>
        </w:rPr>
        <w:t xml:space="preserve"> It is not related to the CHO enhancement.</w:t>
      </w:r>
    </w:p>
    <w:p w14:paraId="4EC24C8E" w14:textId="77777777" w:rsidR="00050789" w:rsidRDefault="00050789" w:rsidP="00050789">
      <w:pPr>
        <w:pStyle w:val="a1"/>
        <w:numPr>
          <w:ilvl w:val="0"/>
          <w:numId w:val="11"/>
        </w:numPr>
        <w:rPr>
          <w:rFonts w:eastAsiaTheme="minorEastAsia"/>
          <w:lang w:eastAsia="zh-CN"/>
        </w:rPr>
      </w:pPr>
      <w:r w:rsidRPr="00A76B16">
        <w:rPr>
          <w:rFonts w:eastAsiaTheme="minorEastAsia" w:hint="eastAsia"/>
          <w:lang w:eastAsia="zh-CN"/>
        </w:rPr>
        <w:t>Cell DTX/DRX</w:t>
      </w:r>
      <w:r w:rsidRPr="00A76B16">
        <w:rPr>
          <w:rFonts w:eastAsiaTheme="minorEastAsia"/>
          <w:lang w:eastAsia="zh-CN"/>
        </w:rPr>
        <w:t xml:space="preserve">: </w:t>
      </w:r>
      <w:r>
        <w:rPr>
          <w:rFonts w:eastAsiaTheme="minorEastAsia"/>
          <w:lang w:eastAsia="zh-CN"/>
        </w:rPr>
        <w:t xml:space="preserve">There are two options: the cell with Cell DTX/DRX configuration should not be a target cell; the cell with Cell DTX/DRX configuration can accommodate the UEs </w:t>
      </w:r>
      <w:r>
        <w:rPr>
          <w:rFonts w:eastAsiaTheme="minorEastAsia" w:hint="eastAsia"/>
          <w:lang w:eastAsia="zh-CN"/>
        </w:rPr>
        <w:t>for which</w:t>
      </w:r>
      <w:r>
        <w:rPr>
          <w:rFonts w:eastAsiaTheme="minorEastAsia"/>
          <w:lang w:eastAsia="zh-CN"/>
        </w:rPr>
        <w:t xml:space="preserve"> the UE DRX can be aligned with Cell DTX/DRX</w:t>
      </w:r>
      <w:r>
        <w:rPr>
          <w:rFonts w:eastAsiaTheme="minorEastAsia" w:hint="eastAsia"/>
          <w:lang w:eastAsia="zh-CN"/>
        </w:rPr>
        <w:t xml:space="preserve"> of the target cell</w:t>
      </w:r>
      <w:r>
        <w:rPr>
          <w:rFonts w:eastAsiaTheme="minorEastAsia"/>
          <w:lang w:eastAsia="zh-CN"/>
        </w:rPr>
        <w:t xml:space="preserve">. In any case, UE cannot get the Cell DTX/DRX state of the candidate target cell timely. </w:t>
      </w:r>
      <w:r>
        <w:rPr>
          <w:rFonts w:eastAsiaTheme="minorEastAsia" w:hint="eastAsia"/>
          <w:lang w:eastAsia="zh-CN"/>
        </w:rPr>
        <w:t xml:space="preserve">RAN2 agreed </w:t>
      </w:r>
      <w:r>
        <w:rPr>
          <w:rFonts w:eastAsiaTheme="minorEastAsia"/>
          <w:lang w:eastAsia="zh-CN"/>
        </w:rPr>
        <w:t>“</w:t>
      </w:r>
      <w:r w:rsidRPr="00E97819">
        <w:t>It is up to NW whether legacy UEs can access cells with Cell DTX/DRX</w:t>
      </w:r>
      <w:r>
        <w:rPr>
          <w:rFonts w:eastAsiaTheme="minorEastAsia"/>
          <w:lang w:eastAsia="zh-CN"/>
        </w:rPr>
        <w:t>”</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_Ref126741946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And RAN3 agreed </w:t>
      </w:r>
      <w:r>
        <w:rPr>
          <w:rFonts w:eastAsiaTheme="minorEastAsia"/>
          <w:lang w:eastAsia="zh-CN"/>
        </w:rPr>
        <w:t>that</w:t>
      </w:r>
      <w:r>
        <w:rPr>
          <w:rFonts w:eastAsiaTheme="minorEastAsia" w:hint="eastAsia"/>
          <w:lang w:eastAsia="zh-CN"/>
        </w:rPr>
        <w:t xml:space="preserve"> Cell DTX/DRX configuration can be transmitted between neighbor cells. Since source </w:t>
      </w:r>
      <w:proofErr w:type="spellStart"/>
      <w:r>
        <w:rPr>
          <w:rFonts w:eastAsiaTheme="minorEastAsia" w:hint="eastAsia"/>
          <w:lang w:eastAsia="zh-CN"/>
        </w:rPr>
        <w:t>gNB</w:t>
      </w:r>
      <w:proofErr w:type="spellEnd"/>
      <w:r>
        <w:rPr>
          <w:rFonts w:eastAsiaTheme="minorEastAsia" w:hint="eastAsia"/>
          <w:lang w:eastAsia="zh-CN"/>
        </w:rPr>
        <w:t xml:space="preserve"> can get the Cell DTX/DRX configuration of neighbor cells, it should be decided by </w:t>
      </w:r>
      <w:proofErr w:type="spellStart"/>
      <w:r>
        <w:rPr>
          <w:rFonts w:eastAsiaTheme="minorEastAsia" w:hint="eastAsia"/>
          <w:lang w:eastAsia="zh-CN"/>
        </w:rPr>
        <w:t>gNB</w:t>
      </w:r>
      <w:proofErr w:type="spellEnd"/>
      <w:r>
        <w:rPr>
          <w:rFonts w:eastAsiaTheme="minorEastAsia" w:hint="eastAsia"/>
          <w:lang w:eastAsia="zh-CN"/>
        </w:rPr>
        <w:t xml:space="preserve"> implementation whether to set a neighbor cell with Cell DTX/DRX configuration as a candidate cell. </w:t>
      </w:r>
    </w:p>
    <w:p w14:paraId="0EFFD149" w14:textId="77777777" w:rsidR="00050789" w:rsidRDefault="00050789" w:rsidP="00050789">
      <w:pPr>
        <w:pStyle w:val="a1"/>
        <w:numPr>
          <w:ilvl w:val="0"/>
          <w:numId w:val="11"/>
        </w:numPr>
        <w:rPr>
          <w:rFonts w:eastAsiaTheme="minorEastAsia"/>
          <w:lang w:eastAsia="zh-CN"/>
        </w:rPr>
      </w:pPr>
      <w:r w:rsidRPr="00A76B16">
        <w:rPr>
          <w:rFonts w:eastAsiaTheme="minorEastAsia" w:hint="eastAsia"/>
          <w:lang w:eastAsia="zh-CN"/>
        </w:rPr>
        <w:t>NES in spatial/power domain</w:t>
      </w:r>
      <w:r w:rsidRPr="00A76B16">
        <w:rPr>
          <w:rFonts w:eastAsiaTheme="minorEastAsia"/>
          <w:lang w:eastAsia="zh-CN"/>
        </w:rPr>
        <w:t xml:space="preserve">: </w:t>
      </w:r>
      <w:r>
        <w:rPr>
          <w:rFonts w:eastAsiaTheme="minorEastAsia"/>
          <w:lang w:eastAsia="zh-CN"/>
        </w:rPr>
        <w:t xml:space="preserve">If a UE connects to a cell with finer beam/power management, the cell needs to provide beam/power for the new UE. It will increase the cell’s energy consumption. </w:t>
      </w:r>
      <w:r>
        <w:rPr>
          <w:rFonts w:eastAsiaTheme="minorEastAsia" w:hint="eastAsia"/>
          <w:lang w:eastAsia="zh-CN"/>
        </w:rPr>
        <w:t xml:space="preserve">The source cell should avoid setting such cell as a candidate cell. Even if source cell has to </w:t>
      </w:r>
      <w:r>
        <w:rPr>
          <w:rFonts w:eastAsiaTheme="minorEastAsia" w:hint="eastAsia"/>
          <w:lang w:eastAsia="zh-CN"/>
        </w:rPr>
        <w:lastRenderedPageBreak/>
        <w:t xml:space="preserve">consider it as a candidate cell (such as no other cell can be used), it should be decided by NW </w:t>
      </w:r>
      <w:r>
        <w:rPr>
          <w:rFonts w:eastAsiaTheme="minorEastAsia"/>
          <w:lang w:eastAsia="zh-CN"/>
        </w:rPr>
        <w:t>implementation</w:t>
      </w:r>
      <w:r>
        <w:rPr>
          <w:rFonts w:eastAsiaTheme="minorEastAsia" w:hint="eastAsia"/>
          <w:lang w:eastAsia="zh-CN"/>
        </w:rPr>
        <w:t xml:space="preserve">. </w:t>
      </w:r>
    </w:p>
    <w:p w14:paraId="070C8E00" w14:textId="460E1488" w:rsidR="00050789" w:rsidRDefault="00050789" w:rsidP="00050789">
      <w:pPr>
        <w:spacing w:afterLines="50" w:after="120"/>
        <w:jc w:val="both"/>
        <w:rPr>
          <w:rFonts w:eastAsiaTheme="minorEastAsia"/>
          <w:b/>
          <w:lang w:eastAsia="zh-CN"/>
        </w:rPr>
      </w:pPr>
      <w:r w:rsidRPr="00962337">
        <w:rPr>
          <w:rFonts w:ascii="Times" w:eastAsiaTheme="minorEastAsia" w:hAnsi="Times"/>
          <w:b/>
          <w:lang w:eastAsia="zh-CN"/>
        </w:rPr>
        <w:t xml:space="preserve">Proposal </w:t>
      </w:r>
      <w:r>
        <w:rPr>
          <w:rFonts w:ascii="Times" w:eastAsiaTheme="minorEastAsia" w:hAnsi="Times" w:hint="eastAsia"/>
          <w:b/>
          <w:lang w:eastAsia="zh-CN"/>
        </w:rPr>
        <w:t>3</w:t>
      </w:r>
      <w:r w:rsidRPr="00962337">
        <w:rPr>
          <w:rFonts w:ascii="Times" w:eastAsiaTheme="minorEastAsia" w:hAnsi="Times"/>
          <w:b/>
          <w:lang w:eastAsia="zh-CN"/>
        </w:rPr>
        <w:t xml:space="preserve">: </w:t>
      </w:r>
      <w:r>
        <w:rPr>
          <w:rFonts w:eastAsiaTheme="minorEastAsia" w:hint="eastAsia"/>
          <w:b/>
          <w:lang w:eastAsia="zh-CN"/>
        </w:rPr>
        <w:t xml:space="preserve">It is up to NW </w:t>
      </w:r>
      <w:r>
        <w:rPr>
          <w:rFonts w:eastAsiaTheme="minorEastAsia"/>
          <w:b/>
          <w:lang w:eastAsia="zh-CN"/>
        </w:rPr>
        <w:t xml:space="preserve">implementation </w:t>
      </w:r>
      <w:r>
        <w:rPr>
          <w:rFonts w:eastAsiaTheme="minorEastAsia" w:hint="eastAsia"/>
          <w:b/>
          <w:lang w:eastAsia="zh-CN"/>
        </w:rPr>
        <w:t>whether to set a NES cell as a candidate cell</w:t>
      </w:r>
      <w:r w:rsidRPr="00962337">
        <w:rPr>
          <w:rFonts w:eastAsiaTheme="minorEastAsia"/>
          <w:b/>
          <w:lang w:eastAsia="zh-CN"/>
        </w:rPr>
        <w:t>.</w:t>
      </w:r>
      <w:r>
        <w:rPr>
          <w:rFonts w:eastAsiaTheme="minorEastAsia"/>
          <w:b/>
          <w:lang w:eastAsia="zh-CN"/>
        </w:rPr>
        <w:t xml:space="preserve"> </w:t>
      </w:r>
      <w:r w:rsidR="00A2125C">
        <w:rPr>
          <w:rFonts w:eastAsiaTheme="minorEastAsia"/>
          <w:b/>
          <w:lang w:eastAsia="zh-CN"/>
        </w:rPr>
        <w:t xml:space="preserve">No </w:t>
      </w:r>
      <w:r>
        <w:rPr>
          <w:rFonts w:eastAsiaTheme="minorEastAsia"/>
          <w:b/>
          <w:lang w:eastAsia="zh-CN"/>
        </w:rPr>
        <w:t xml:space="preserve">specification </w:t>
      </w:r>
      <w:r w:rsidR="00A2125C">
        <w:rPr>
          <w:rFonts w:eastAsiaTheme="minorEastAsia"/>
          <w:b/>
          <w:lang w:eastAsia="zh-CN"/>
        </w:rPr>
        <w:t>change</w:t>
      </w:r>
      <w:r>
        <w:rPr>
          <w:rFonts w:eastAsiaTheme="minorEastAsia" w:hint="eastAsia"/>
          <w:b/>
          <w:lang w:eastAsia="zh-CN"/>
        </w:rPr>
        <w:t xml:space="preserve"> is needed</w:t>
      </w:r>
      <w:r>
        <w:rPr>
          <w:rFonts w:eastAsiaTheme="minorEastAsia"/>
          <w:b/>
          <w:lang w:eastAsia="zh-CN"/>
        </w:rPr>
        <w:t>.</w:t>
      </w:r>
    </w:p>
    <w:p w14:paraId="054C3E37" w14:textId="248C7FF0" w:rsidR="003D192C" w:rsidRDefault="003D192C" w:rsidP="003D192C">
      <w:pPr>
        <w:pStyle w:val="1"/>
        <w:numPr>
          <w:ilvl w:val="1"/>
          <w:numId w:val="1"/>
        </w:numPr>
        <w:ind w:left="562" w:hanging="562"/>
        <w:jc w:val="both"/>
        <w:rPr>
          <w:sz w:val="24"/>
        </w:rPr>
      </w:pPr>
      <w:r>
        <w:rPr>
          <w:rFonts w:hint="eastAsia"/>
          <w:sz w:val="24"/>
        </w:rPr>
        <w:t>Failure case</w:t>
      </w:r>
    </w:p>
    <w:p w14:paraId="78507E32" w14:textId="061DEBC5" w:rsidR="00CE228F" w:rsidRDefault="003F0308">
      <w:pPr>
        <w:pStyle w:val="a1"/>
        <w:rPr>
          <w:rFonts w:eastAsiaTheme="minorEastAsia"/>
          <w:lang w:eastAsia="zh-CN"/>
        </w:rPr>
      </w:pPr>
      <w:r>
        <w:rPr>
          <w:rFonts w:eastAsiaTheme="minorEastAsia" w:hint="eastAsia"/>
          <w:lang w:eastAsia="zh-CN"/>
        </w:rPr>
        <w:t xml:space="preserve">Failure case </w:t>
      </w:r>
      <w:r w:rsidR="00DC0238">
        <w:rPr>
          <w:rFonts w:eastAsiaTheme="minorEastAsia" w:hint="eastAsia"/>
          <w:lang w:eastAsia="zh-CN"/>
        </w:rPr>
        <w:t>was</w:t>
      </w:r>
      <w:r>
        <w:rPr>
          <w:rFonts w:eastAsiaTheme="minorEastAsia" w:hint="eastAsia"/>
          <w:lang w:eastAsia="zh-CN"/>
        </w:rPr>
        <w:t xml:space="preserve"> mentioned</w:t>
      </w:r>
      <w:r w:rsidR="00DC0238">
        <w:rPr>
          <w:rFonts w:eastAsiaTheme="minorEastAsia" w:hint="eastAsia"/>
          <w:lang w:eastAsia="zh-CN"/>
        </w:rPr>
        <w:t xml:space="preserve"> in </w:t>
      </w:r>
      <w:r w:rsidR="00DC0238">
        <w:rPr>
          <w:rFonts w:ascii="Times" w:eastAsiaTheme="minorEastAsia" w:hAnsi="Times"/>
          <w:lang w:eastAsia="zh-CN"/>
        </w:rPr>
        <w:fldChar w:fldCharType="begin"/>
      </w:r>
      <w:r w:rsidR="00DC0238">
        <w:rPr>
          <w:rFonts w:ascii="Times" w:eastAsiaTheme="minorEastAsia" w:hAnsi="Times"/>
          <w:lang w:eastAsia="zh-CN"/>
        </w:rPr>
        <w:instrText xml:space="preserve"> </w:instrText>
      </w:r>
      <w:r w:rsidR="00DC0238">
        <w:rPr>
          <w:rFonts w:ascii="Times" w:eastAsiaTheme="minorEastAsia" w:hAnsi="Times" w:hint="eastAsia"/>
          <w:lang w:eastAsia="zh-CN"/>
        </w:rPr>
        <w:instrText>REF _Ref133926924 \n \h</w:instrText>
      </w:r>
      <w:r w:rsidR="00DC0238">
        <w:rPr>
          <w:rFonts w:ascii="Times" w:eastAsiaTheme="minorEastAsia" w:hAnsi="Times"/>
          <w:lang w:eastAsia="zh-CN"/>
        </w:rPr>
        <w:instrText xml:space="preserve">  \* MERGEFORMAT </w:instrText>
      </w:r>
      <w:r w:rsidR="00DC0238">
        <w:rPr>
          <w:rFonts w:ascii="Times" w:eastAsiaTheme="minorEastAsia" w:hAnsi="Times"/>
          <w:lang w:eastAsia="zh-CN"/>
        </w:rPr>
      </w:r>
      <w:r w:rsidR="00DC0238">
        <w:rPr>
          <w:rFonts w:ascii="Times" w:eastAsiaTheme="minorEastAsia" w:hAnsi="Times"/>
          <w:lang w:eastAsia="zh-CN"/>
        </w:rPr>
        <w:fldChar w:fldCharType="separate"/>
      </w:r>
      <w:r w:rsidR="00DC0238">
        <w:rPr>
          <w:rFonts w:ascii="Times" w:eastAsiaTheme="minorEastAsia" w:hAnsi="Times"/>
          <w:lang w:eastAsia="zh-CN"/>
        </w:rPr>
        <w:t>[1]</w:t>
      </w:r>
      <w:r w:rsidR="00DC0238">
        <w:rPr>
          <w:rFonts w:ascii="Times" w:eastAsiaTheme="minorEastAsia" w:hAnsi="Times"/>
          <w:lang w:eastAsia="zh-CN"/>
        </w:rPr>
        <w:fldChar w:fldCharType="end"/>
      </w:r>
      <w:r w:rsidR="00DC0238">
        <w:rPr>
          <w:rFonts w:eastAsiaTheme="minorEastAsia" w:hint="eastAsia"/>
          <w:lang w:eastAsia="zh-CN"/>
        </w:rPr>
        <w:t xml:space="preserve"> as below</w:t>
      </w:r>
      <w:r>
        <w:rPr>
          <w:rFonts w:eastAsiaTheme="minorEastAsia" w:hint="eastAsia"/>
          <w:lang w:eastAsia="zh-CN"/>
        </w:rPr>
        <w:t>.</w:t>
      </w:r>
    </w:p>
    <w:p w14:paraId="70A50879" w14:textId="77777777" w:rsidR="00C83E36" w:rsidRPr="00CE1258" w:rsidRDefault="00C83E36" w:rsidP="00C83E36">
      <w:pPr>
        <w:pStyle w:val="Doc-text2"/>
        <w:pBdr>
          <w:top w:val="single" w:sz="4" w:space="1" w:color="auto"/>
          <w:left w:val="single" w:sz="4" w:space="4" w:color="auto"/>
          <w:bottom w:val="single" w:sz="4" w:space="1" w:color="auto"/>
          <w:right w:val="single" w:sz="4" w:space="4" w:color="auto"/>
        </w:pBdr>
        <w:tabs>
          <w:tab w:val="clear" w:pos="1622"/>
        </w:tabs>
        <w:ind w:left="142" w:hanging="142"/>
        <w:rPr>
          <w:rFonts w:eastAsiaTheme="minorEastAsia"/>
          <w:i/>
          <w:lang w:eastAsia="zh-CN"/>
        </w:rPr>
      </w:pPr>
      <w:r w:rsidRPr="00CE1258">
        <w:rPr>
          <w:i/>
        </w:rPr>
        <w:t xml:space="preserve">Proposal 9: [13/ 25] </w:t>
      </w:r>
      <w:bookmarkStart w:id="8" w:name="OLE_LINK31"/>
      <w:r w:rsidRPr="00CE1258">
        <w:rPr>
          <w:i/>
        </w:rPr>
        <w:t>RAN2 further discuss if legacy connection re-establishment is an appropriate way to handle the case when no suitable candidate it found, and the source cell is about to sleep</w:t>
      </w:r>
      <w:bookmarkEnd w:id="8"/>
      <w:r w:rsidRPr="00CE1258">
        <w:rPr>
          <w:i/>
        </w:rPr>
        <w:t>.</w:t>
      </w:r>
    </w:p>
    <w:p w14:paraId="2A834269" w14:textId="77777777" w:rsidR="008C610F" w:rsidRPr="002619D6" w:rsidRDefault="008C610F" w:rsidP="008C610F">
      <w:pPr>
        <w:pStyle w:val="a1"/>
        <w:rPr>
          <w:rFonts w:eastAsiaTheme="minorEastAsia"/>
          <w:lang w:eastAsia="zh-CN"/>
        </w:rPr>
      </w:pPr>
      <w:r w:rsidRPr="002619D6">
        <w:rPr>
          <w:rFonts w:eastAsiaTheme="minorEastAsia"/>
          <w:lang w:eastAsia="zh-CN"/>
        </w:rPr>
        <w:t>There can be two cases where the UEs cannot hand-off:</w:t>
      </w:r>
    </w:p>
    <w:p w14:paraId="32BE903E" w14:textId="53982246" w:rsidR="002619D6" w:rsidRDefault="008C610F" w:rsidP="008C610F">
      <w:pPr>
        <w:pStyle w:val="a1"/>
        <w:numPr>
          <w:ilvl w:val="0"/>
          <w:numId w:val="27"/>
        </w:numPr>
        <w:rPr>
          <w:rFonts w:eastAsiaTheme="minorEastAsia"/>
          <w:lang w:eastAsia="zh-CN"/>
        </w:rPr>
      </w:pPr>
      <w:r w:rsidRPr="002619D6">
        <w:rPr>
          <w:rFonts w:eastAsiaTheme="minorEastAsia"/>
          <w:lang w:eastAsia="zh-CN"/>
        </w:rPr>
        <w:t xml:space="preserve">The CHO execution condition is never met, in such case, the UE stays in the cell, the network is aware of it and can decide whether to switch-off/turn-on Cell DTX/DRX anyways or to keep the cell </w:t>
      </w:r>
      <w:r w:rsidR="00C64637">
        <w:rPr>
          <w:rFonts w:eastAsiaTheme="minorEastAsia"/>
          <w:lang w:eastAsia="zh-CN"/>
        </w:rPr>
        <w:t>“</w:t>
      </w:r>
      <w:r w:rsidRPr="002619D6">
        <w:rPr>
          <w:rFonts w:eastAsiaTheme="minorEastAsia"/>
          <w:lang w:eastAsia="zh-CN"/>
        </w:rPr>
        <w:t>on</w:t>
      </w:r>
      <w:r w:rsidR="00C64637">
        <w:rPr>
          <w:rFonts w:eastAsiaTheme="minorEastAsia"/>
          <w:lang w:eastAsia="zh-CN"/>
        </w:rPr>
        <w:t>”</w:t>
      </w:r>
      <w:r w:rsidRPr="002619D6">
        <w:rPr>
          <w:rFonts w:eastAsiaTheme="minorEastAsia"/>
          <w:lang w:eastAsia="zh-CN"/>
        </w:rPr>
        <w:t xml:space="preserve"> for that UE or to update the CHO condition.</w:t>
      </w:r>
    </w:p>
    <w:p w14:paraId="017C03F7" w14:textId="2CD2DF2F" w:rsidR="00E213FD" w:rsidRPr="00E213FD" w:rsidRDefault="00E213FD" w:rsidP="008C610F">
      <w:pPr>
        <w:pStyle w:val="a1"/>
        <w:numPr>
          <w:ilvl w:val="0"/>
          <w:numId w:val="27"/>
        </w:numPr>
        <w:rPr>
          <w:rFonts w:eastAsiaTheme="minorEastAsia"/>
          <w:lang w:eastAsia="zh-CN"/>
        </w:rPr>
      </w:pPr>
      <w:r w:rsidRPr="00E213FD">
        <w:rPr>
          <w:rFonts w:eastAsiaTheme="minorEastAsia"/>
          <w:lang w:eastAsia="zh-CN"/>
        </w:rPr>
        <w:t>The CHO execution condition is met, so the HO is executed but fails. At HO failure, the UE performs re-establishment, that is, cell selection and if the selected cell is a CHO candidate then the UE applies the CHO configuration of the cell</w:t>
      </w:r>
      <w:r>
        <w:rPr>
          <w:rFonts w:eastAsiaTheme="minorEastAsia" w:hint="eastAsia"/>
          <w:lang w:eastAsia="zh-CN"/>
        </w:rPr>
        <w:t>.</w:t>
      </w:r>
    </w:p>
    <w:p w14:paraId="264F224E" w14:textId="380416D1" w:rsidR="008C610F" w:rsidRPr="00472310" w:rsidRDefault="008C610F" w:rsidP="008C610F">
      <w:pPr>
        <w:pStyle w:val="a1"/>
        <w:rPr>
          <w:rFonts w:eastAsiaTheme="minorEastAsia"/>
          <w:lang w:eastAsia="zh-CN"/>
        </w:rPr>
      </w:pPr>
      <w:r w:rsidRPr="00472310">
        <w:rPr>
          <w:rFonts w:eastAsiaTheme="minorEastAsia"/>
          <w:lang w:eastAsia="zh-CN"/>
        </w:rPr>
        <w:t xml:space="preserve">How to handle the UE in Case 1) can be fully left to </w:t>
      </w:r>
      <w:proofErr w:type="spellStart"/>
      <w:r w:rsidRPr="00472310">
        <w:rPr>
          <w:rFonts w:eastAsiaTheme="minorEastAsia"/>
          <w:lang w:eastAsia="zh-CN"/>
        </w:rPr>
        <w:t>gNB</w:t>
      </w:r>
      <w:proofErr w:type="spellEnd"/>
      <w:r w:rsidRPr="00472310">
        <w:rPr>
          <w:rFonts w:eastAsiaTheme="minorEastAsia"/>
          <w:lang w:eastAsia="zh-CN"/>
        </w:rPr>
        <w:t xml:space="preserve"> impl</w:t>
      </w:r>
      <w:r w:rsidR="00C06985">
        <w:rPr>
          <w:rFonts w:eastAsiaTheme="minorEastAsia" w:hint="eastAsia"/>
          <w:lang w:eastAsia="zh-CN"/>
        </w:rPr>
        <w:t>ementation</w:t>
      </w:r>
      <w:r w:rsidRPr="00472310">
        <w:rPr>
          <w:rFonts w:eastAsiaTheme="minorEastAsia"/>
          <w:lang w:eastAsia="zh-CN"/>
        </w:rPr>
        <w:t xml:space="preserve"> and nothing more is needed.</w:t>
      </w:r>
      <w:r w:rsidR="00C06985">
        <w:rPr>
          <w:rFonts w:eastAsiaTheme="minorEastAsia" w:hint="eastAsia"/>
          <w:lang w:eastAsia="zh-CN"/>
        </w:rPr>
        <w:t xml:space="preserve"> For case 2, NES techniques should not impact UEs</w:t>
      </w:r>
      <w:r w:rsidR="00C06985">
        <w:rPr>
          <w:rFonts w:eastAsiaTheme="minorEastAsia"/>
          <w:lang w:eastAsia="zh-CN"/>
        </w:rPr>
        <w:t>’</w:t>
      </w:r>
      <w:r w:rsidR="00C06985">
        <w:rPr>
          <w:rFonts w:eastAsiaTheme="minorEastAsia" w:hint="eastAsia"/>
          <w:lang w:eastAsia="zh-CN"/>
        </w:rPr>
        <w:t xml:space="preserve"> performance, so </w:t>
      </w:r>
      <w:proofErr w:type="spellStart"/>
      <w:r w:rsidR="00C06985">
        <w:rPr>
          <w:rFonts w:eastAsiaTheme="minorEastAsia" w:hint="eastAsia"/>
          <w:lang w:eastAsia="zh-CN"/>
        </w:rPr>
        <w:t>gNB</w:t>
      </w:r>
      <w:proofErr w:type="spellEnd"/>
      <w:r w:rsidR="00C06985">
        <w:rPr>
          <w:rFonts w:eastAsiaTheme="minorEastAsia" w:hint="eastAsia"/>
          <w:lang w:eastAsia="zh-CN"/>
        </w:rPr>
        <w:t xml:space="preserve"> should avoid HO failure.</w:t>
      </w:r>
      <w:r w:rsidR="000B64DE">
        <w:rPr>
          <w:rFonts w:eastAsiaTheme="minorEastAsia" w:hint="eastAsia"/>
          <w:lang w:eastAsia="zh-CN"/>
        </w:rPr>
        <w:t xml:space="preserve"> If the </w:t>
      </w:r>
      <w:proofErr w:type="spellStart"/>
      <w:r w:rsidR="000B64DE">
        <w:rPr>
          <w:rFonts w:eastAsiaTheme="minorEastAsia" w:hint="eastAsia"/>
          <w:lang w:eastAsia="zh-CN"/>
        </w:rPr>
        <w:t>gNB</w:t>
      </w:r>
      <w:proofErr w:type="spellEnd"/>
      <w:r w:rsidR="000B64DE">
        <w:rPr>
          <w:rFonts w:eastAsiaTheme="minorEastAsia" w:hint="eastAsia"/>
          <w:lang w:eastAsia="zh-CN"/>
        </w:rPr>
        <w:t xml:space="preserve"> is aware the served UEs cannot be </w:t>
      </w:r>
      <w:r w:rsidR="00D73ACE">
        <w:rPr>
          <w:rFonts w:eastAsiaTheme="minorEastAsia" w:hint="eastAsia"/>
          <w:lang w:eastAsia="zh-CN"/>
        </w:rPr>
        <w:t>swi</w:t>
      </w:r>
      <w:r w:rsidR="00C64637">
        <w:rPr>
          <w:rFonts w:eastAsiaTheme="minorEastAsia"/>
          <w:lang w:eastAsia="zh-CN"/>
        </w:rPr>
        <w:t>t</w:t>
      </w:r>
      <w:r w:rsidR="00D73ACE">
        <w:rPr>
          <w:rFonts w:eastAsiaTheme="minorEastAsia" w:hint="eastAsia"/>
          <w:lang w:eastAsia="zh-CN"/>
        </w:rPr>
        <w:t>ched</w:t>
      </w:r>
      <w:r w:rsidR="000B64DE">
        <w:rPr>
          <w:rFonts w:eastAsiaTheme="minorEastAsia" w:hint="eastAsia"/>
          <w:lang w:eastAsia="zh-CN"/>
        </w:rPr>
        <w:t xml:space="preserve"> to other cells, it should stay in non-NES mode. </w:t>
      </w:r>
    </w:p>
    <w:p w14:paraId="13F22455" w14:textId="261A806F" w:rsidR="00472310" w:rsidRDefault="00472310" w:rsidP="000B64DE">
      <w:pPr>
        <w:spacing w:afterLines="50" w:after="120"/>
        <w:jc w:val="both"/>
        <w:rPr>
          <w:rFonts w:ascii="Times" w:eastAsiaTheme="minorEastAsia" w:hAnsi="Times"/>
          <w:b/>
          <w:lang w:eastAsia="zh-CN"/>
        </w:rPr>
      </w:pPr>
      <w:r w:rsidRPr="000B64DE">
        <w:rPr>
          <w:rFonts w:ascii="Times" w:eastAsiaTheme="minorEastAsia" w:hAnsi="Times"/>
          <w:b/>
          <w:lang w:eastAsia="zh-CN"/>
        </w:rPr>
        <w:t xml:space="preserve">Observation </w:t>
      </w:r>
      <w:r w:rsidR="000B64DE">
        <w:rPr>
          <w:rFonts w:ascii="Times" w:eastAsiaTheme="minorEastAsia" w:hAnsi="Times" w:hint="eastAsia"/>
          <w:b/>
          <w:lang w:eastAsia="zh-CN"/>
        </w:rPr>
        <w:t>6</w:t>
      </w:r>
      <w:r w:rsidRPr="000B64DE">
        <w:rPr>
          <w:rFonts w:ascii="Times" w:eastAsiaTheme="minorEastAsia" w:hAnsi="Times"/>
          <w:b/>
          <w:lang w:eastAsia="zh-CN"/>
        </w:rPr>
        <w:t xml:space="preserve">: NES techniques should not impair UEs’ performance: it is left to NW </w:t>
      </w:r>
      <w:r w:rsidR="003D5847" w:rsidRPr="000B64DE">
        <w:rPr>
          <w:rFonts w:ascii="Times" w:eastAsiaTheme="minorEastAsia" w:hAnsi="Times"/>
          <w:b/>
          <w:lang w:eastAsia="zh-CN"/>
        </w:rPr>
        <w:t>impl</w:t>
      </w:r>
      <w:r w:rsidR="003D5847">
        <w:rPr>
          <w:rFonts w:ascii="Times" w:eastAsiaTheme="minorEastAsia" w:hAnsi="Times"/>
          <w:b/>
          <w:lang w:eastAsia="zh-CN"/>
        </w:rPr>
        <w:t>ementation</w:t>
      </w:r>
      <w:r w:rsidRPr="000B64DE">
        <w:rPr>
          <w:rFonts w:ascii="Times" w:eastAsiaTheme="minorEastAsia" w:hAnsi="Times"/>
          <w:b/>
          <w:lang w:eastAsia="zh-CN"/>
        </w:rPr>
        <w:t xml:space="preserve"> to configure the CHO conditions stringent enough to avoid UEs’ handover failures.</w:t>
      </w:r>
    </w:p>
    <w:p w14:paraId="6274E1CC" w14:textId="7A3BBEB8" w:rsidR="00F56350" w:rsidRDefault="00F56350" w:rsidP="00F56350">
      <w:pPr>
        <w:spacing w:afterLines="50" w:after="120"/>
        <w:jc w:val="both"/>
        <w:rPr>
          <w:rFonts w:ascii="Times" w:eastAsiaTheme="minorEastAsia" w:hAnsi="Times"/>
          <w:lang w:eastAsia="zh-CN"/>
        </w:rPr>
      </w:pPr>
      <w:r>
        <w:rPr>
          <w:rFonts w:ascii="Times" w:eastAsiaTheme="minorEastAsia" w:hAnsi="Times"/>
          <w:lang w:eastAsia="zh-CN"/>
        </w:rPr>
        <w:t>T</w:t>
      </w:r>
      <w:r>
        <w:rPr>
          <w:rFonts w:ascii="Times" w:eastAsiaTheme="minorEastAsia" w:hAnsi="Times" w:hint="eastAsia"/>
          <w:lang w:eastAsia="zh-CN"/>
        </w:rPr>
        <w:t xml:space="preserve">wo optimizations were </w:t>
      </w:r>
      <w:r w:rsidR="008C6F20">
        <w:rPr>
          <w:rFonts w:ascii="Times" w:eastAsiaTheme="minorEastAsia" w:hAnsi="Times"/>
          <w:lang w:eastAsia="zh-CN"/>
        </w:rPr>
        <w:t xml:space="preserve">proposed and </w:t>
      </w:r>
      <w:r w:rsidR="00D551AF">
        <w:rPr>
          <w:rFonts w:ascii="Times" w:eastAsiaTheme="minorEastAsia" w:hAnsi="Times" w:hint="eastAsia"/>
          <w:lang w:eastAsia="zh-CN"/>
        </w:rPr>
        <w:t>summarized</w:t>
      </w:r>
      <w:r>
        <w:rPr>
          <w:rFonts w:ascii="Times" w:eastAsiaTheme="minorEastAsia" w:hAnsi="Times" w:hint="eastAsia"/>
          <w:lang w:eastAsia="zh-CN"/>
        </w:rPr>
        <w:t xml:space="preserve"> in </w:t>
      </w:r>
      <w:r>
        <w:rPr>
          <w:rFonts w:ascii="Times" w:eastAsiaTheme="minorEastAsia" w:hAnsi="Times"/>
          <w:lang w:eastAsia="zh-CN"/>
        </w:rPr>
        <w:fldChar w:fldCharType="begin"/>
      </w:r>
      <w:r>
        <w:rPr>
          <w:rFonts w:ascii="Times" w:eastAsiaTheme="minorEastAsia" w:hAnsi="Times"/>
          <w:lang w:eastAsia="zh-CN"/>
        </w:rPr>
        <w:instrText xml:space="preserve"> </w:instrText>
      </w:r>
      <w:r>
        <w:rPr>
          <w:rFonts w:ascii="Times" w:eastAsiaTheme="minorEastAsia" w:hAnsi="Times" w:hint="eastAsia"/>
          <w:lang w:eastAsia="zh-CN"/>
        </w:rPr>
        <w:instrText>REF _Ref133926924 \n \h</w:instrText>
      </w:r>
      <w:r>
        <w:rPr>
          <w:rFonts w:ascii="Times" w:eastAsiaTheme="minorEastAsia" w:hAnsi="Times"/>
          <w:lang w:eastAsia="zh-CN"/>
        </w:rPr>
        <w:instrText xml:space="preserve"> </w:instrText>
      </w:r>
      <w:r>
        <w:rPr>
          <w:rFonts w:ascii="Times" w:eastAsiaTheme="minorEastAsia" w:hAnsi="Times"/>
          <w:lang w:eastAsia="zh-CN"/>
        </w:rPr>
      </w:r>
      <w:r>
        <w:rPr>
          <w:rFonts w:ascii="Times" w:eastAsiaTheme="minorEastAsia" w:hAnsi="Times"/>
          <w:lang w:eastAsia="zh-CN"/>
        </w:rPr>
        <w:fldChar w:fldCharType="separate"/>
      </w:r>
      <w:r>
        <w:rPr>
          <w:rFonts w:ascii="Times" w:eastAsiaTheme="minorEastAsia" w:hAnsi="Times"/>
          <w:lang w:eastAsia="zh-CN"/>
        </w:rPr>
        <w:t>[1]</w:t>
      </w:r>
      <w:r>
        <w:rPr>
          <w:rFonts w:ascii="Times" w:eastAsiaTheme="minorEastAsia" w:hAnsi="Times"/>
          <w:lang w:eastAsia="zh-CN"/>
        </w:rPr>
        <w:fldChar w:fldCharType="end"/>
      </w:r>
      <w:r>
        <w:rPr>
          <w:rFonts w:ascii="Times" w:eastAsiaTheme="minorEastAsia" w:hAnsi="Times" w:hint="eastAsia"/>
          <w:lang w:eastAsia="zh-CN"/>
        </w:rPr>
        <w:t>,</w:t>
      </w:r>
    </w:p>
    <w:p w14:paraId="39073D2E" w14:textId="77777777" w:rsidR="00F56350" w:rsidRPr="00373393" w:rsidRDefault="00F56350" w:rsidP="00373393">
      <w:pPr>
        <w:pStyle w:val="a1"/>
        <w:numPr>
          <w:ilvl w:val="0"/>
          <w:numId w:val="29"/>
        </w:numPr>
        <w:rPr>
          <w:rFonts w:eastAsiaTheme="minorEastAsia"/>
          <w:lang w:eastAsia="zh-CN"/>
        </w:rPr>
      </w:pPr>
      <w:r w:rsidRPr="00373393">
        <w:rPr>
          <w:rFonts w:eastAsiaTheme="minorEastAsia"/>
          <w:lang w:eastAsia="zh-CN"/>
        </w:rPr>
        <w:t>Report the situation to source cell</w:t>
      </w:r>
    </w:p>
    <w:p w14:paraId="65C2E107" w14:textId="77777777" w:rsidR="00F56350" w:rsidRPr="00373393" w:rsidRDefault="00F56350" w:rsidP="00373393">
      <w:pPr>
        <w:pStyle w:val="a1"/>
        <w:numPr>
          <w:ilvl w:val="0"/>
          <w:numId w:val="29"/>
        </w:numPr>
        <w:rPr>
          <w:rFonts w:eastAsiaTheme="minorEastAsia"/>
          <w:lang w:eastAsia="zh-CN"/>
        </w:rPr>
      </w:pPr>
      <w:r w:rsidRPr="00373393">
        <w:rPr>
          <w:rFonts w:eastAsiaTheme="minorEastAsia"/>
          <w:lang w:eastAsia="zh-CN"/>
        </w:rPr>
        <w:t>Choose the best among worst candidate cells</w:t>
      </w:r>
    </w:p>
    <w:p w14:paraId="003FC926" w14:textId="0FEC1FE1" w:rsidR="00F56350" w:rsidRPr="00E56B90" w:rsidRDefault="00F56350" w:rsidP="00F56350">
      <w:pPr>
        <w:spacing w:afterLines="50" w:after="120"/>
        <w:jc w:val="both"/>
        <w:rPr>
          <w:rFonts w:ascii="Times" w:eastAsiaTheme="minorEastAsia" w:hAnsi="Times"/>
          <w:lang w:eastAsia="zh-CN"/>
        </w:rPr>
      </w:pPr>
      <w:r>
        <w:rPr>
          <w:rFonts w:ascii="Times" w:eastAsiaTheme="minorEastAsia" w:hAnsi="Times"/>
          <w:lang w:eastAsia="zh-CN"/>
        </w:rPr>
        <w:t>F</w:t>
      </w:r>
      <w:r>
        <w:rPr>
          <w:rFonts w:ascii="Times" w:eastAsiaTheme="minorEastAsia" w:hAnsi="Times" w:hint="eastAsia"/>
          <w:lang w:eastAsia="zh-CN"/>
        </w:rPr>
        <w:t xml:space="preserve">or </w:t>
      </w:r>
      <w:r w:rsidR="00373393">
        <w:rPr>
          <w:rFonts w:ascii="Times" w:eastAsiaTheme="minorEastAsia" w:hAnsi="Times" w:hint="eastAsia"/>
          <w:lang w:eastAsia="zh-CN"/>
        </w:rPr>
        <w:t>1</w:t>
      </w:r>
      <w:r>
        <w:rPr>
          <w:rFonts w:ascii="Times" w:eastAsiaTheme="minorEastAsia" w:hAnsi="Times" w:hint="eastAsia"/>
          <w:lang w:eastAsia="zh-CN"/>
        </w:rPr>
        <w:t xml:space="preserve">), as </w:t>
      </w:r>
      <w:r>
        <w:rPr>
          <w:rFonts w:ascii="Times" w:eastAsiaTheme="minorEastAsia" w:hAnsi="Times"/>
          <w:lang w:eastAsia="zh-CN"/>
        </w:rPr>
        <w:t>discussed</w:t>
      </w:r>
      <w:r>
        <w:rPr>
          <w:rFonts w:ascii="Times" w:eastAsiaTheme="minorEastAsia" w:hAnsi="Times" w:hint="eastAsia"/>
          <w:lang w:eastAsia="zh-CN"/>
        </w:rPr>
        <w:t xml:space="preserve"> above, source cell knows the NES configuration of candidate cells and UE</w:t>
      </w:r>
      <w:r>
        <w:rPr>
          <w:rFonts w:ascii="Times" w:eastAsiaTheme="minorEastAsia" w:hAnsi="Times"/>
          <w:lang w:eastAsia="zh-CN"/>
        </w:rPr>
        <w:t>’</w:t>
      </w:r>
      <w:r>
        <w:rPr>
          <w:rFonts w:ascii="Times" w:eastAsiaTheme="minorEastAsia" w:hAnsi="Times" w:hint="eastAsia"/>
          <w:lang w:eastAsia="zh-CN"/>
        </w:rPr>
        <w:t xml:space="preserve">s situations. </w:t>
      </w:r>
      <w:r w:rsidR="00853D54">
        <w:rPr>
          <w:rFonts w:ascii="Times" w:eastAsiaTheme="minorEastAsia" w:hAnsi="Times"/>
          <w:lang w:eastAsia="zh-CN"/>
        </w:rPr>
        <w:t xml:space="preserve">If the trigger condition is never met, the </w:t>
      </w:r>
      <w:proofErr w:type="spellStart"/>
      <w:r w:rsidR="00853D54">
        <w:rPr>
          <w:rFonts w:ascii="Times" w:eastAsiaTheme="minorEastAsia" w:hAnsi="Times"/>
          <w:lang w:eastAsia="zh-CN"/>
        </w:rPr>
        <w:t>gNB</w:t>
      </w:r>
      <w:proofErr w:type="spellEnd"/>
      <w:r w:rsidR="00853D54">
        <w:rPr>
          <w:rFonts w:ascii="Times" w:eastAsiaTheme="minorEastAsia" w:hAnsi="Times"/>
          <w:lang w:eastAsia="zh-CN"/>
        </w:rPr>
        <w:t xml:space="preserve"> will be aware by not receiving the successful HO feedback. </w:t>
      </w:r>
      <w:r>
        <w:rPr>
          <w:rFonts w:ascii="Times" w:eastAsiaTheme="minorEastAsia" w:hAnsi="Times"/>
          <w:lang w:eastAsia="zh-CN"/>
        </w:rPr>
        <w:t>I</w:t>
      </w:r>
      <w:r>
        <w:rPr>
          <w:rFonts w:ascii="Times" w:eastAsiaTheme="minorEastAsia" w:hAnsi="Times" w:hint="eastAsia"/>
          <w:lang w:eastAsia="zh-CN"/>
        </w:rPr>
        <w:t xml:space="preserve">f </w:t>
      </w:r>
      <w:r w:rsidR="00853D54">
        <w:rPr>
          <w:rFonts w:ascii="Times" w:eastAsiaTheme="minorEastAsia" w:hAnsi="Times"/>
          <w:lang w:eastAsia="zh-CN"/>
        </w:rPr>
        <w:t>UE’s HO fails</w:t>
      </w:r>
      <w:r w:rsidR="00853D54">
        <w:rPr>
          <w:rFonts w:ascii="Times" w:eastAsiaTheme="minorEastAsia" w:hAnsi="Times" w:hint="eastAsia"/>
          <w:lang w:eastAsia="zh-CN"/>
        </w:rPr>
        <w:t xml:space="preserve"> </w:t>
      </w:r>
      <w:r w:rsidR="00853D54">
        <w:rPr>
          <w:rFonts w:ascii="Times" w:eastAsiaTheme="minorEastAsia" w:hAnsi="Times"/>
          <w:lang w:eastAsia="zh-CN"/>
        </w:rPr>
        <w:t xml:space="preserve">and </w:t>
      </w:r>
      <w:r>
        <w:rPr>
          <w:rFonts w:ascii="Times" w:eastAsiaTheme="minorEastAsia" w:hAnsi="Times" w:hint="eastAsia"/>
          <w:lang w:eastAsia="zh-CN"/>
        </w:rPr>
        <w:t xml:space="preserve">UE re-establishes to the source cell, UE </w:t>
      </w:r>
      <w:r>
        <w:rPr>
          <w:rFonts w:ascii="Times" w:eastAsiaTheme="minorEastAsia" w:hAnsi="Times"/>
          <w:lang w:eastAsia="zh-CN"/>
        </w:rPr>
        <w:t>doesn’t</w:t>
      </w:r>
      <w:r>
        <w:rPr>
          <w:rFonts w:ascii="Times" w:eastAsiaTheme="minorEastAsia" w:hAnsi="Times" w:hint="eastAsia"/>
          <w:lang w:eastAsia="zh-CN"/>
        </w:rPr>
        <w:t xml:space="preserve"> need to report the situation </w:t>
      </w:r>
      <w:r w:rsidR="00A130C5">
        <w:rPr>
          <w:rFonts w:ascii="Times" w:eastAsiaTheme="minorEastAsia" w:hAnsi="Times"/>
          <w:lang w:eastAsia="zh-CN"/>
        </w:rPr>
        <w:t>either</w:t>
      </w:r>
      <w:r>
        <w:rPr>
          <w:rFonts w:ascii="Times" w:eastAsiaTheme="minorEastAsia" w:hAnsi="Times" w:hint="eastAsia"/>
          <w:lang w:eastAsia="zh-CN"/>
        </w:rPr>
        <w:t xml:space="preserve">. </w:t>
      </w:r>
      <w:r>
        <w:rPr>
          <w:rFonts w:ascii="Times" w:eastAsiaTheme="minorEastAsia" w:hAnsi="Times"/>
          <w:lang w:eastAsia="zh-CN"/>
        </w:rPr>
        <w:t>I</w:t>
      </w:r>
      <w:r>
        <w:rPr>
          <w:rFonts w:ascii="Times" w:eastAsiaTheme="minorEastAsia" w:hAnsi="Times" w:hint="eastAsia"/>
          <w:lang w:eastAsia="zh-CN"/>
        </w:rPr>
        <w:t xml:space="preserve">f UE re-establishes to other cell, whether to introduce new </w:t>
      </w:r>
      <w:proofErr w:type="spellStart"/>
      <w:r w:rsidRPr="00FE2D4D">
        <w:rPr>
          <w:rFonts w:ascii="Times" w:eastAsiaTheme="minorEastAsia" w:hAnsi="Times"/>
          <w:i/>
          <w:lang w:eastAsia="zh-CN"/>
        </w:rPr>
        <w:t>reestablishmentCause</w:t>
      </w:r>
      <w:proofErr w:type="spellEnd"/>
      <w:r>
        <w:rPr>
          <w:rFonts w:ascii="Times" w:eastAsiaTheme="minorEastAsia" w:hAnsi="Times" w:hint="eastAsia"/>
          <w:lang w:eastAsia="zh-CN"/>
        </w:rPr>
        <w:t xml:space="preserve"> should be considered in SON/MDT scope.</w:t>
      </w:r>
    </w:p>
    <w:p w14:paraId="2A147718" w14:textId="3E85012A" w:rsidR="00F56350" w:rsidRPr="0077711C" w:rsidRDefault="00F56350" w:rsidP="00F56350">
      <w:pPr>
        <w:spacing w:afterLines="50" w:after="120"/>
        <w:jc w:val="both"/>
        <w:rPr>
          <w:rFonts w:ascii="Times" w:eastAsiaTheme="minorEastAsia" w:hAnsi="Times"/>
          <w:lang w:eastAsia="zh-CN"/>
        </w:rPr>
      </w:pPr>
      <w:r>
        <w:rPr>
          <w:rFonts w:ascii="Times" w:eastAsiaTheme="minorEastAsia" w:hAnsi="Times" w:hint="eastAsia"/>
          <w:lang w:eastAsia="zh-CN"/>
        </w:rPr>
        <w:t xml:space="preserve">For </w:t>
      </w:r>
      <w:r w:rsidR="00373393">
        <w:rPr>
          <w:rFonts w:ascii="Times" w:eastAsiaTheme="minorEastAsia" w:hAnsi="Times" w:hint="eastAsia"/>
          <w:lang w:eastAsia="zh-CN"/>
        </w:rPr>
        <w:t>2</w:t>
      </w:r>
      <w:r>
        <w:rPr>
          <w:rFonts w:ascii="Times" w:eastAsiaTheme="minorEastAsia" w:hAnsi="Times" w:hint="eastAsia"/>
          <w:lang w:eastAsia="zh-CN"/>
        </w:rPr>
        <w:t xml:space="preserve">), </w:t>
      </w:r>
      <w:r w:rsidRPr="00FE2D4D">
        <w:rPr>
          <w:rFonts w:ascii="Times" w:eastAsiaTheme="minorEastAsia" w:hAnsi="Times"/>
          <w:lang w:eastAsia="zh-CN"/>
        </w:rPr>
        <w:t>it could force a UE to HO in a bad cell a</w:t>
      </w:r>
      <w:r>
        <w:rPr>
          <w:rFonts w:ascii="Times" w:eastAsiaTheme="minorEastAsia" w:hAnsi="Times"/>
          <w:lang w:eastAsia="zh-CN"/>
        </w:rPr>
        <w:t xml:space="preserve">nd then </w:t>
      </w:r>
      <w:r>
        <w:rPr>
          <w:rFonts w:ascii="Times" w:eastAsiaTheme="minorEastAsia" w:hAnsi="Times" w:hint="eastAsia"/>
          <w:lang w:eastAsia="zh-CN"/>
        </w:rPr>
        <w:t>a new RLF and re-</w:t>
      </w:r>
      <w:r>
        <w:rPr>
          <w:rFonts w:ascii="Times" w:eastAsiaTheme="minorEastAsia" w:hAnsi="Times"/>
          <w:lang w:eastAsia="zh-CN"/>
        </w:rPr>
        <w:t>establishment</w:t>
      </w:r>
      <w:r>
        <w:rPr>
          <w:rFonts w:ascii="Times" w:eastAsiaTheme="minorEastAsia" w:hAnsi="Times" w:hint="eastAsia"/>
          <w:lang w:eastAsia="zh-CN"/>
        </w:rPr>
        <w:t xml:space="preserve"> will be </w:t>
      </w:r>
      <w:r>
        <w:rPr>
          <w:rFonts w:ascii="Times" w:eastAsiaTheme="minorEastAsia" w:hAnsi="Times"/>
          <w:lang w:eastAsia="zh-CN"/>
        </w:rPr>
        <w:t>triggered</w:t>
      </w:r>
      <w:r>
        <w:rPr>
          <w:rFonts w:ascii="Times" w:eastAsiaTheme="minorEastAsia" w:hAnsi="Times" w:hint="eastAsia"/>
          <w:lang w:eastAsia="zh-CN"/>
        </w:rPr>
        <w:t xml:space="preserve">. Compared with current re-establishment procedure in which UE applies CHO configuration if a cell within CHO configuration is selected, the </w:t>
      </w:r>
      <w:r>
        <w:rPr>
          <w:rFonts w:ascii="Times" w:eastAsiaTheme="minorEastAsia" w:hAnsi="Times"/>
          <w:lang w:eastAsia="zh-CN"/>
        </w:rPr>
        <w:t>optimization</w:t>
      </w:r>
      <w:r>
        <w:rPr>
          <w:rFonts w:ascii="Times" w:eastAsiaTheme="minorEastAsia" w:hAnsi="Times" w:hint="eastAsia"/>
          <w:lang w:eastAsia="zh-CN"/>
        </w:rPr>
        <w:t xml:space="preserve"> increases the re-</w:t>
      </w:r>
      <w:r>
        <w:rPr>
          <w:rFonts w:ascii="Times" w:eastAsiaTheme="minorEastAsia" w:hAnsi="Times"/>
          <w:lang w:eastAsia="zh-CN"/>
        </w:rPr>
        <w:t>establishment</w:t>
      </w:r>
      <w:r w:rsidRPr="0077711C">
        <w:rPr>
          <w:rFonts w:ascii="Times" w:eastAsiaTheme="minorEastAsia" w:hAnsi="Times"/>
          <w:lang w:eastAsia="zh-CN"/>
        </w:rPr>
        <w:t xml:space="preserve"> latency without any benefit</w:t>
      </w:r>
      <w:r>
        <w:rPr>
          <w:rFonts w:ascii="Times" w:eastAsiaTheme="minorEastAsia" w:hAnsi="Times" w:hint="eastAsia"/>
          <w:lang w:eastAsia="zh-CN"/>
        </w:rPr>
        <w:t>.</w:t>
      </w:r>
    </w:p>
    <w:p w14:paraId="4AF3A8D1" w14:textId="7CD39A33" w:rsidR="003D5847" w:rsidRPr="00373393" w:rsidRDefault="00373393" w:rsidP="000B64DE">
      <w:pPr>
        <w:spacing w:afterLines="50" w:after="120"/>
        <w:jc w:val="both"/>
        <w:rPr>
          <w:rFonts w:ascii="Times" w:eastAsiaTheme="minorEastAsia" w:hAnsi="Times"/>
          <w:lang w:eastAsia="zh-CN"/>
        </w:rPr>
      </w:pPr>
      <w:r>
        <w:rPr>
          <w:rFonts w:ascii="Times" w:eastAsiaTheme="minorEastAsia" w:hAnsi="Times" w:hint="eastAsia"/>
          <w:lang w:eastAsia="zh-CN"/>
        </w:rPr>
        <w:t xml:space="preserve">Since the HO failure is rare case as legacy HO, </w:t>
      </w:r>
      <w:r>
        <w:rPr>
          <w:rFonts w:ascii="Times" w:eastAsiaTheme="minorEastAsia" w:hAnsi="Times"/>
          <w:lang w:eastAsia="zh-CN"/>
        </w:rPr>
        <w:t>and</w:t>
      </w:r>
      <w:r>
        <w:rPr>
          <w:rFonts w:ascii="Times" w:eastAsiaTheme="minorEastAsia" w:hAnsi="Times" w:hint="eastAsia"/>
          <w:lang w:eastAsia="zh-CN"/>
        </w:rPr>
        <w:t xml:space="preserve"> the optimization cannot provide any </w:t>
      </w:r>
      <w:r>
        <w:rPr>
          <w:rFonts w:ascii="Times" w:eastAsiaTheme="minorEastAsia" w:hAnsi="Times"/>
          <w:lang w:eastAsia="zh-CN"/>
        </w:rPr>
        <w:t>performance</w:t>
      </w:r>
      <w:r>
        <w:rPr>
          <w:rFonts w:ascii="Times" w:eastAsiaTheme="minorEastAsia" w:hAnsi="Times" w:hint="eastAsia"/>
          <w:lang w:eastAsia="zh-CN"/>
        </w:rPr>
        <w:t xml:space="preserve"> enhancement, the </w:t>
      </w:r>
      <w:r>
        <w:rPr>
          <w:rFonts w:ascii="Times" w:eastAsiaTheme="minorEastAsia" w:hAnsi="Times"/>
          <w:lang w:eastAsia="zh-CN"/>
        </w:rPr>
        <w:t>enhancement</w:t>
      </w:r>
      <w:r>
        <w:rPr>
          <w:rFonts w:ascii="Times" w:eastAsiaTheme="minorEastAsia" w:hAnsi="Times" w:hint="eastAsia"/>
          <w:lang w:eastAsia="zh-CN"/>
        </w:rPr>
        <w:t xml:space="preserve"> for HO failure is not needed.</w:t>
      </w:r>
    </w:p>
    <w:p w14:paraId="4B688C26" w14:textId="708FA6F1" w:rsidR="00472310" w:rsidRPr="000B64DE" w:rsidRDefault="00472310" w:rsidP="000B64DE">
      <w:pPr>
        <w:spacing w:afterLines="50" w:after="120"/>
        <w:jc w:val="both"/>
        <w:rPr>
          <w:rFonts w:ascii="Times" w:eastAsiaTheme="minorEastAsia" w:hAnsi="Times"/>
          <w:b/>
          <w:lang w:eastAsia="zh-CN"/>
        </w:rPr>
      </w:pPr>
      <w:r w:rsidRPr="000B64DE">
        <w:rPr>
          <w:rFonts w:ascii="Times" w:eastAsiaTheme="minorEastAsia" w:hAnsi="Times"/>
          <w:b/>
          <w:lang w:eastAsia="zh-CN"/>
        </w:rPr>
        <w:t xml:space="preserve">Proposal </w:t>
      </w:r>
      <w:r w:rsidR="000B64DE">
        <w:rPr>
          <w:rFonts w:ascii="Times" w:eastAsiaTheme="minorEastAsia" w:hAnsi="Times" w:hint="eastAsia"/>
          <w:b/>
          <w:lang w:eastAsia="zh-CN"/>
        </w:rPr>
        <w:t>4</w:t>
      </w:r>
      <w:r w:rsidRPr="000B64DE">
        <w:rPr>
          <w:rFonts w:ascii="Times" w:eastAsiaTheme="minorEastAsia" w:hAnsi="Times"/>
          <w:b/>
          <w:lang w:eastAsia="zh-CN"/>
        </w:rPr>
        <w:t xml:space="preserve">: Considering the rare cases of HO failures, legacy connection re-establishment is an appropriate way to handle the case when HO fails and the source cell is about to </w:t>
      </w:r>
      <w:r w:rsidR="0047718A">
        <w:rPr>
          <w:rFonts w:ascii="Times" w:eastAsiaTheme="minorEastAsia" w:hAnsi="Times"/>
          <w:b/>
          <w:lang w:eastAsia="zh-CN"/>
        </w:rPr>
        <w:t>enter NES mode</w:t>
      </w:r>
      <w:r w:rsidRPr="000B64DE">
        <w:rPr>
          <w:rFonts w:ascii="Times" w:eastAsiaTheme="minorEastAsia" w:hAnsi="Times"/>
          <w:b/>
          <w:lang w:eastAsia="zh-CN"/>
        </w:rPr>
        <w:t>.</w:t>
      </w:r>
    </w:p>
    <w:p w14:paraId="583A2621" w14:textId="77777777" w:rsidR="00A05468" w:rsidRDefault="00A05468">
      <w:pPr>
        <w:pStyle w:val="1"/>
        <w:jc w:val="both"/>
      </w:pPr>
      <w:r>
        <w:t>Conclusion</w:t>
      </w:r>
    </w:p>
    <w:p w14:paraId="49D5A54B" w14:textId="03CA0916" w:rsidR="0029428A" w:rsidRDefault="00A05468">
      <w:pPr>
        <w:pStyle w:val="a1"/>
        <w:rPr>
          <w:rFonts w:eastAsia="宋体"/>
          <w:lang w:val="en-GB" w:eastAsia="zh-CN"/>
        </w:rPr>
      </w:pPr>
      <w:r>
        <w:rPr>
          <w:rFonts w:eastAsia="宋体" w:hint="eastAsia"/>
          <w:lang w:val="en-GB" w:eastAsia="zh-CN"/>
        </w:rPr>
        <w:t xml:space="preserve">According to the analysis in section 2, </w:t>
      </w:r>
      <w:r w:rsidR="00194447">
        <w:rPr>
          <w:rFonts w:eastAsia="宋体"/>
          <w:lang w:val="en-GB" w:eastAsia="zh-CN"/>
        </w:rPr>
        <w:t xml:space="preserve">we provides below </w:t>
      </w:r>
      <w:r w:rsidR="00773042">
        <w:rPr>
          <w:rFonts w:eastAsia="宋体" w:hint="eastAsia"/>
          <w:lang w:val="en-GB" w:eastAsia="zh-CN"/>
        </w:rPr>
        <w:t>observation</w:t>
      </w:r>
      <w:r w:rsidR="00523ED9">
        <w:rPr>
          <w:rFonts w:eastAsia="宋体" w:hint="eastAsia"/>
          <w:lang w:val="en-GB" w:eastAsia="zh-CN"/>
        </w:rPr>
        <w:t>s</w:t>
      </w:r>
      <w:r w:rsidR="00773042">
        <w:rPr>
          <w:rFonts w:eastAsia="宋体" w:hint="eastAsia"/>
          <w:lang w:val="en-GB" w:eastAsia="zh-CN"/>
        </w:rPr>
        <w:t xml:space="preserve"> and </w:t>
      </w:r>
      <w:r>
        <w:rPr>
          <w:rFonts w:eastAsia="宋体" w:hint="eastAsia"/>
          <w:lang w:val="en-GB" w:eastAsia="zh-CN"/>
        </w:rPr>
        <w:t>propos</w:t>
      </w:r>
      <w:r w:rsidR="00194447">
        <w:rPr>
          <w:rFonts w:eastAsia="宋体"/>
          <w:lang w:val="en-GB" w:eastAsia="zh-CN"/>
        </w:rPr>
        <w:t>als</w:t>
      </w:r>
      <w:r w:rsidR="0029428A">
        <w:rPr>
          <w:rFonts w:eastAsia="宋体"/>
          <w:lang w:val="en-GB" w:eastAsia="zh-CN"/>
        </w:rPr>
        <w:t>.</w:t>
      </w:r>
    </w:p>
    <w:p w14:paraId="6422943B" w14:textId="4DC26A55" w:rsidR="002307A7" w:rsidRPr="002307A7" w:rsidRDefault="002307A7" w:rsidP="002307A7">
      <w:pPr>
        <w:spacing w:afterLines="50" w:after="120"/>
        <w:jc w:val="both"/>
        <w:rPr>
          <w:rFonts w:ascii="Times" w:eastAsiaTheme="minorEastAsia" w:hAnsi="Times"/>
          <w:b/>
          <w:u w:val="single"/>
          <w:lang w:eastAsia="zh-CN"/>
        </w:rPr>
      </w:pPr>
      <w:r w:rsidRPr="002307A7">
        <w:rPr>
          <w:rFonts w:ascii="Times" w:eastAsiaTheme="minorEastAsia" w:hAnsi="Times"/>
          <w:b/>
          <w:u w:val="single"/>
          <w:lang w:eastAsia="zh-CN"/>
        </w:rPr>
        <w:t>O</w:t>
      </w:r>
      <w:r w:rsidRPr="002307A7">
        <w:rPr>
          <w:rFonts w:ascii="Times" w:eastAsiaTheme="minorEastAsia" w:hAnsi="Times" w:hint="eastAsia"/>
          <w:b/>
          <w:u w:val="single"/>
          <w:lang w:eastAsia="zh-CN"/>
        </w:rPr>
        <w:t>bservations:</w:t>
      </w:r>
    </w:p>
    <w:p w14:paraId="4684128F" w14:textId="77777777" w:rsidR="009469AF" w:rsidRDefault="009469AF" w:rsidP="009469AF">
      <w:pPr>
        <w:spacing w:afterLines="50" w:after="120"/>
        <w:jc w:val="both"/>
        <w:rPr>
          <w:rFonts w:ascii="Times" w:eastAsiaTheme="minorEastAsia" w:hAnsi="Times"/>
          <w:b/>
          <w:lang w:eastAsia="zh-CN"/>
        </w:rPr>
      </w:pPr>
      <w:r w:rsidRPr="00DD3F8B">
        <w:rPr>
          <w:rFonts w:ascii="Times" w:eastAsiaTheme="minorEastAsia" w:hAnsi="Times"/>
          <w:b/>
          <w:lang w:eastAsia="zh-CN"/>
        </w:rPr>
        <w:t>Observation 1: For both Cell switch-off and Cell DTX/DRX, the specific aspect of this CHO is that the UEs to be hand-</w:t>
      </w:r>
      <w:proofErr w:type="spellStart"/>
      <w:r w:rsidRPr="00DD3F8B">
        <w:rPr>
          <w:rFonts w:ascii="Times" w:eastAsiaTheme="minorEastAsia" w:hAnsi="Times"/>
          <w:b/>
          <w:lang w:eastAsia="zh-CN"/>
        </w:rPr>
        <w:t>off’ed</w:t>
      </w:r>
      <w:proofErr w:type="spellEnd"/>
      <w:r w:rsidRPr="00DD3F8B">
        <w:rPr>
          <w:rFonts w:ascii="Times" w:eastAsiaTheme="minorEastAsia" w:hAnsi="Times"/>
          <w:b/>
          <w:lang w:eastAsia="zh-CN"/>
        </w:rPr>
        <w:t xml:space="preserve"> are in good channel conditions, hence </w:t>
      </w:r>
      <w:proofErr w:type="spellStart"/>
      <w:r w:rsidRPr="00DD3F8B">
        <w:rPr>
          <w:rFonts w:ascii="Times" w:eastAsiaTheme="minorEastAsia" w:hAnsi="Times"/>
          <w:b/>
          <w:lang w:eastAsia="zh-CN"/>
        </w:rPr>
        <w:t>CondEvent</w:t>
      </w:r>
      <w:proofErr w:type="spellEnd"/>
      <w:r w:rsidRPr="00DD3F8B">
        <w:rPr>
          <w:rFonts w:ascii="Times" w:eastAsiaTheme="minorEastAsia" w:hAnsi="Times"/>
          <w:b/>
          <w:lang w:eastAsia="zh-CN"/>
        </w:rPr>
        <w:t xml:space="preserve"> A3, A5 cannot be applied directly.</w:t>
      </w:r>
    </w:p>
    <w:p w14:paraId="53C8C3DA" w14:textId="77777777" w:rsidR="009469AF" w:rsidRPr="00B07FBA" w:rsidRDefault="009469AF" w:rsidP="009469AF">
      <w:pPr>
        <w:spacing w:afterLines="50" w:after="120"/>
        <w:jc w:val="both"/>
        <w:rPr>
          <w:rFonts w:ascii="Times" w:eastAsiaTheme="minorEastAsia" w:hAnsi="Times"/>
          <w:b/>
          <w:lang w:eastAsia="zh-CN"/>
        </w:rPr>
      </w:pPr>
      <w:r w:rsidRPr="00B07FBA">
        <w:rPr>
          <w:rFonts w:ascii="Times" w:eastAsiaTheme="minorEastAsia" w:hAnsi="Times"/>
          <w:b/>
          <w:lang w:eastAsia="zh-CN"/>
        </w:rPr>
        <w:t xml:space="preserve">Observation 2: No obvious issues prevent </w:t>
      </w:r>
      <w:proofErr w:type="spellStart"/>
      <w:r w:rsidRPr="00B07FBA">
        <w:rPr>
          <w:rFonts w:ascii="Times" w:eastAsiaTheme="minorEastAsia" w:hAnsi="Times"/>
          <w:b/>
          <w:lang w:eastAsia="zh-CN"/>
        </w:rPr>
        <w:t>CondEvent</w:t>
      </w:r>
      <w:proofErr w:type="spellEnd"/>
      <w:r w:rsidRPr="00B07FBA">
        <w:rPr>
          <w:rFonts w:ascii="Times" w:eastAsiaTheme="minorEastAsia" w:hAnsi="Times"/>
          <w:b/>
          <w:lang w:eastAsia="zh-CN"/>
        </w:rPr>
        <w:t xml:space="preserve"> A4 to be used for a CHO preceding a cell entering Cell DTX/DRX or switching off.</w:t>
      </w:r>
    </w:p>
    <w:p w14:paraId="590ADED4" w14:textId="77777777" w:rsidR="009469AF" w:rsidRPr="00A021C9" w:rsidRDefault="009469AF" w:rsidP="009469AF">
      <w:pPr>
        <w:spacing w:afterLines="50" w:after="120"/>
        <w:jc w:val="both"/>
        <w:rPr>
          <w:rFonts w:ascii="Times" w:eastAsiaTheme="minorEastAsia" w:hAnsi="Times"/>
          <w:b/>
          <w:lang w:eastAsia="zh-CN"/>
        </w:rPr>
      </w:pPr>
      <w:r w:rsidRPr="00A021C9">
        <w:rPr>
          <w:rFonts w:ascii="Times" w:eastAsiaTheme="minorEastAsia" w:hAnsi="Times"/>
          <w:b/>
          <w:lang w:eastAsia="zh-CN"/>
        </w:rPr>
        <w:lastRenderedPageBreak/>
        <w:t xml:space="preserve">Observation </w:t>
      </w:r>
      <w:r>
        <w:rPr>
          <w:rFonts w:ascii="Times" w:eastAsiaTheme="minorEastAsia" w:hAnsi="Times" w:hint="eastAsia"/>
          <w:b/>
          <w:lang w:eastAsia="zh-CN"/>
        </w:rPr>
        <w:t>3</w:t>
      </w:r>
      <w:r w:rsidRPr="00A021C9">
        <w:rPr>
          <w:rFonts w:ascii="Times" w:eastAsiaTheme="minorEastAsia" w:hAnsi="Times"/>
          <w:b/>
          <w:lang w:eastAsia="zh-CN"/>
        </w:rPr>
        <w:t>: For the Cell switch-off scenario, those UEs that have not yet hand-</w:t>
      </w:r>
      <w:proofErr w:type="spellStart"/>
      <w:r w:rsidRPr="00A021C9">
        <w:rPr>
          <w:rFonts w:ascii="Times" w:eastAsiaTheme="minorEastAsia" w:hAnsi="Times"/>
          <w:b/>
          <w:lang w:eastAsia="zh-CN"/>
        </w:rPr>
        <w:t>off’ed</w:t>
      </w:r>
      <w:proofErr w:type="spellEnd"/>
      <w:r w:rsidRPr="00A021C9">
        <w:rPr>
          <w:rFonts w:ascii="Times" w:eastAsiaTheme="minorEastAsia" w:hAnsi="Times"/>
          <w:b/>
          <w:lang w:eastAsia="zh-CN"/>
        </w:rPr>
        <w:t xml:space="preserve"> to another cell will be severely impaired when the cell switches off.</w:t>
      </w:r>
    </w:p>
    <w:p w14:paraId="2F55E86A" w14:textId="77777777" w:rsidR="009469AF" w:rsidRPr="00D46605" w:rsidRDefault="009469AF" w:rsidP="009469AF">
      <w:pPr>
        <w:spacing w:afterLines="50" w:after="120"/>
        <w:jc w:val="both"/>
        <w:rPr>
          <w:rFonts w:ascii="Times" w:eastAsiaTheme="minorEastAsia" w:hAnsi="Times"/>
          <w:b/>
          <w:lang w:eastAsia="zh-CN"/>
        </w:rPr>
      </w:pPr>
      <w:r w:rsidRPr="00D46605">
        <w:rPr>
          <w:rFonts w:ascii="Times" w:eastAsiaTheme="minorEastAsia" w:hAnsi="Times"/>
          <w:b/>
          <w:lang w:eastAsia="zh-CN"/>
        </w:rPr>
        <w:t xml:space="preserve">Observation </w:t>
      </w:r>
      <w:r>
        <w:rPr>
          <w:rFonts w:ascii="Times" w:eastAsiaTheme="minorEastAsia" w:hAnsi="Times" w:hint="eastAsia"/>
          <w:b/>
          <w:lang w:eastAsia="zh-CN"/>
        </w:rPr>
        <w:t>4</w:t>
      </w:r>
      <w:r w:rsidRPr="00D46605">
        <w:rPr>
          <w:rFonts w:ascii="Times" w:eastAsiaTheme="minorEastAsia" w:hAnsi="Times"/>
          <w:b/>
          <w:lang w:eastAsia="zh-CN"/>
        </w:rPr>
        <w:t xml:space="preserve">: Similarly, </w:t>
      </w:r>
      <w:r>
        <w:rPr>
          <w:rFonts w:ascii="Times" w:eastAsiaTheme="minorEastAsia" w:hAnsi="Times"/>
          <w:b/>
          <w:lang w:eastAsia="zh-CN"/>
        </w:rPr>
        <w:t>the</w:t>
      </w:r>
      <w:r w:rsidRPr="00D46605">
        <w:rPr>
          <w:rFonts w:ascii="Times" w:eastAsiaTheme="minorEastAsia" w:hAnsi="Times"/>
          <w:b/>
          <w:lang w:eastAsia="zh-CN"/>
        </w:rPr>
        <w:t xml:space="preserve"> unsuitable UEs that have not yet hand-</w:t>
      </w:r>
      <w:proofErr w:type="spellStart"/>
      <w:r w:rsidRPr="00D46605">
        <w:rPr>
          <w:rFonts w:ascii="Times" w:eastAsiaTheme="minorEastAsia" w:hAnsi="Times"/>
          <w:b/>
          <w:lang w:eastAsia="zh-CN"/>
        </w:rPr>
        <w:t>off’ed</w:t>
      </w:r>
      <w:proofErr w:type="spellEnd"/>
      <w:r w:rsidRPr="00D46605">
        <w:rPr>
          <w:rFonts w:ascii="Times" w:eastAsiaTheme="minorEastAsia" w:hAnsi="Times"/>
          <w:b/>
          <w:lang w:eastAsia="zh-CN"/>
        </w:rPr>
        <w:t xml:space="preserve"> to another cell will be severely impaired when the cell enters Cell DTX/DRX mode</w:t>
      </w:r>
    </w:p>
    <w:p w14:paraId="67C31547" w14:textId="77777777" w:rsidR="009469AF" w:rsidRPr="00D46605" w:rsidRDefault="009469AF" w:rsidP="009469AF">
      <w:pPr>
        <w:spacing w:afterLines="50" w:after="120"/>
        <w:jc w:val="both"/>
        <w:rPr>
          <w:rFonts w:ascii="Times" w:eastAsiaTheme="minorEastAsia" w:hAnsi="Times"/>
          <w:b/>
          <w:lang w:eastAsia="zh-CN"/>
        </w:rPr>
      </w:pPr>
      <w:r w:rsidRPr="00D46605">
        <w:rPr>
          <w:rFonts w:ascii="Times" w:eastAsiaTheme="minorEastAsia" w:hAnsi="Times"/>
          <w:b/>
          <w:lang w:eastAsia="zh-CN"/>
        </w:rPr>
        <w:t xml:space="preserve">Observation </w:t>
      </w:r>
      <w:r>
        <w:rPr>
          <w:rFonts w:ascii="Times" w:eastAsiaTheme="minorEastAsia" w:hAnsi="Times" w:hint="eastAsia"/>
          <w:b/>
          <w:lang w:eastAsia="zh-CN"/>
        </w:rPr>
        <w:t>5</w:t>
      </w:r>
      <w:r w:rsidRPr="00D46605">
        <w:rPr>
          <w:rFonts w:ascii="Times" w:eastAsiaTheme="minorEastAsia" w:hAnsi="Times"/>
          <w:b/>
          <w:lang w:eastAsia="zh-CN"/>
        </w:rPr>
        <w:t>: Similar to the CHO conditions evaluation, the CHO execution should be performed before the cell enters Cell DTX/DRX or switches off.</w:t>
      </w:r>
    </w:p>
    <w:p w14:paraId="1B3823E3" w14:textId="77777777" w:rsidR="009469AF" w:rsidRDefault="009469AF" w:rsidP="009469AF">
      <w:pPr>
        <w:spacing w:afterLines="50" w:after="120"/>
        <w:jc w:val="both"/>
        <w:rPr>
          <w:rFonts w:ascii="Times" w:eastAsiaTheme="minorEastAsia" w:hAnsi="Times"/>
          <w:b/>
          <w:lang w:eastAsia="zh-CN"/>
        </w:rPr>
      </w:pPr>
      <w:r w:rsidRPr="000B64DE">
        <w:rPr>
          <w:rFonts w:ascii="Times" w:eastAsiaTheme="minorEastAsia" w:hAnsi="Times"/>
          <w:b/>
          <w:lang w:eastAsia="zh-CN"/>
        </w:rPr>
        <w:t xml:space="preserve">Observation </w:t>
      </w:r>
      <w:r>
        <w:rPr>
          <w:rFonts w:ascii="Times" w:eastAsiaTheme="minorEastAsia" w:hAnsi="Times" w:hint="eastAsia"/>
          <w:b/>
          <w:lang w:eastAsia="zh-CN"/>
        </w:rPr>
        <w:t>6</w:t>
      </w:r>
      <w:r w:rsidRPr="000B64DE">
        <w:rPr>
          <w:rFonts w:ascii="Times" w:eastAsiaTheme="minorEastAsia" w:hAnsi="Times"/>
          <w:b/>
          <w:lang w:eastAsia="zh-CN"/>
        </w:rPr>
        <w:t>: NES techniques should not impair UEs’ performance: it is left to NW impl</w:t>
      </w:r>
      <w:r>
        <w:rPr>
          <w:rFonts w:ascii="Times" w:eastAsiaTheme="minorEastAsia" w:hAnsi="Times"/>
          <w:b/>
          <w:lang w:eastAsia="zh-CN"/>
        </w:rPr>
        <w:t>ementation</w:t>
      </w:r>
      <w:r w:rsidRPr="000B64DE">
        <w:rPr>
          <w:rFonts w:ascii="Times" w:eastAsiaTheme="minorEastAsia" w:hAnsi="Times"/>
          <w:b/>
          <w:lang w:eastAsia="zh-CN"/>
        </w:rPr>
        <w:t xml:space="preserve"> to configure the CHO conditions stringent enough to avoid UEs’ handover failures.</w:t>
      </w:r>
    </w:p>
    <w:p w14:paraId="0C24FD98" w14:textId="33D73202" w:rsidR="002307A7" w:rsidRPr="009469AF" w:rsidRDefault="002307A7" w:rsidP="002307A7">
      <w:pPr>
        <w:spacing w:afterLines="50" w:after="120"/>
        <w:jc w:val="both"/>
        <w:rPr>
          <w:rFonts w:ascii="Times" w:eastAsiaTheme="minorEastAsia" w:hAnsi="Times"/>
          <w:b/>
          <w:lang w:eastAsia="zh-CN"/>
        </w:rPr>
      </w:pPr>
    </w:p>
    <w:p w14:paraId="363588BB" w14:textId="18E918F5" w:rsidR="002307A7" w:rsidRPr="002307A7" w:rsidRDefault="002307A7">
      <w:pPr>
        <w:pStyle w:val="a1"/>
        <w:rPr>
          <w:rFonts w:eastAsia="宋体"/>
          <w:b/>
          <w:u w:val="single"/>
          <w:lang w:eastAsia="zh-CN"/>
        </w:rPr>
      </w:pPr>
      <w:r w:rsidRPr="002307A7">
        <w:rPr>
          <w:rFonts w:eastAsia="宋体" w:hint="eastAsia"/>
          <w:b/>
          <w:u w:val="single"/>
          <w:lang w:eastAsia="zh-CN"/>
        </w:rPr>
        <w:t>Proposals:</w:t>
      </w:r>
    </w:p>
    <w:p w14:paraId="576EEE88" w14:textId="77777777" w:rsidR="009469AF" w:rsidRPr="00B07FBA" w:rsidRDefault="009469AF" w:rsidP="009469AF">
      <w:pPr>
        <w:spacing w:afterLines="50" w:after="120"/>
        <w:jc w:val="both"/>
        <w:rPr>
          <w:rFonts w:ascii="Times" w:eastAsiaTheme="minorEastAsia" w:hAnsi="Times"/>
          <w:b/>
          <w:lang w:eastAsia="zh-CN"/>
        </w:rPr>
      </w:pPr>
      <w:r w:rsidRPr="00B07FBA">
        <w:rPr>
          <w:rFonts w:ascii="Times" w:eastAsiaTheme="minorEastAsia" w:hAnsi="Times"/>
          <w:b/>
          <w:lang w:eastAsia="zh-CN"/>
        </w:rPr>
        <w:t xml:space="preserve">Proposal 1: </w:t>
      </w:r>
      <w:proofErr w:type="spellStart"/>
      <w:r w:rsidRPr="00B07FBA">
        <w:rPr>
          <w:rFonts w:ascii="Times" w:eastAsiaTheme="minorEastAsia" w:hAnsi="Times"/>
          <w:b/>
          <w:lang w:eastAsia="zh-CN"/>
        </w:rPr>
        <w:t>CondEvent</w:t>
      </w:r>
      <w:proofErr w:type="spellEnd"/>
      <w:r w:rsidRPr="00B07FBA">
        <w:rPr>
          <w:rFonts w:ascii="Times" w:eastAsiaTheme="minorEastAsia" w:hAnsi="Times"/>
          <w:b/>
          <w:lang w:eastAsia="zh-CN"/>
        </w:rPr>
        <w:t xml:space="preserve"> A4 should be applied in terrestrial network as the CHO enhancement for NES.</w:t>
      </w:r>
    </w:p>
    <w:p w14:paraId="06E11FB6" w14:textId="77777777" w:rsidR="009469AF" w:rsidRDefault="009469AF" w:rsidP="009469AF">
      <w:pPr>
        <w:spacing w:afterLines="50" w:after="120"/>
        <w:rPr>
          <w:rFonts w:ascii="Times" w:hAnsi="Times" w:cs="Times"/>
          <w:b/>
          <w:bCs/>
          <w:sz w:val="21"/>
          <w:szCs w:val="21"/>
        </w:rPr>
      </w:pPr>
      <w:r>
        <w:rPr>
          <w:rFonts w:ascii="Times" w:hAnsi="Times" w:cs="Times"/>
          <w:b/>
          <w:bCs/>
        </w:rPr>
        <w:t>Proposal 2: As legacy</w:t>
      </w:r>
      <w:r>
        <w:rPr>
          <w:rFonts w:ascii="Times" w:eastAsiaTheme="minorEastAsia" w:hAnsi="Times" w:cs="Times" w:hint="eastAsia"/>
          <w:b/>
          <w:bCs/>
          <w:lang w:eastAsia="zh-CN"/>
        </w:rPr>
        <w:t>,</w:t>
      </w:r>
      <w:r>
        <w:rPr>
          <w:rFonts w:ascii="Times" w:hAnsi="Times" w:cs="Times"/>
          <w:b/>
          <w:bCs/>
        </w:rPr>
        <w:t xml:space="preserve"> the CHO execution should be triggered by the successful CHO</w:t>
      </w:r>
      <w:r>
        <w:rPr>
          <w:rFonts w:ascii="Times" w:eastAsiaTheme="minorEastAsia" w:hAnsi="Times" w:cs="Times" w:hint="eastAsia"/>
          <w:b/>
          <w:bCs/>
          <w:lang w:eastAsia="zh-CN"/>
        </w:rPr>
        <w:t xml:space="preserve"> </w:t>
      </w:r>
      <w:r>
        <w:rPr>
          <w:rFonts w:ascii="Times" w:hAnsi="Times" w:cs="Times"/>
          <w:b/>
          <w:bCs/>
        </w:rPr>
        <w:t>condition evaluation, and no a</w:t>
      </w:r>
      <w:r>
        <w:rPr>
          <w:b/>
          <w:bCs/>
        </w:rPr>
        <w:t>dditional trigger is required.</w:t>
      </w:r>
    </w:p>
    <w:p w14:paraId="24A7D4DB" w14:textId="77777777" w:rsidR="009469AF" w:rsidRDefault="009469AF" w:rsidP="009469AF">
      <w:pPr>
        <w:spacing w:afterLines="50" w:after="120"/>
        <w:jc w:val="both"/>
        <w:rPr>
          <w:rFonts w:eastAsiaTheme="minorEastAsia"/>
          <w:b/>
          <w:lang w:eastAsia="zh-CN"/>
        </w:rPr>
      </w:pPr>
      <w:r w:rsidRPr="00962337">
        <w:rPr>
          <w:rFonts w:ascii="Times" w:eastAsiaTheme="minorEastAsia" w:hAnsi="Times"/>
          <w:b/>
          <w:lang w:eastAsia="zh-CN"/>
        </w:rPr>
        <w:t xml:space="preserve">Proposal </w:t>
      </w:r>
      <w:r>
        <w:rPr>
          <w:rFonts w:ascii="Times" w:eastAsiaTheme="minorEastAsia" w:hAnsi="Times" w:hint="eastAsia"/>
          <w:b/>
          <w:lang w:eastAsia="zh-CN"/>
        </w:rPr>
        <w:t>3</w:t>
      </w:r>
      <w:r w:rsidRPr="00962337">
        <w:rPr>
          <w:rFonts w:ascii="Times" w:eastAsiaTheme="minorEastAsia" w:hAnsi="Times"/>
          <w:b/>
          <w:lang w:eastAsia="zh-CN"/>
        </w:rPr>
        <w:t xml:space="preserve">: </w:t>
      </w:r>
      <w:r>
        <w:rPr>
          <w:rFonts w:eastAsiaTheme="minorEastAsia" w:hint="eastAsia"/>
          <w:b/>
          <w:lang w:eastAsia="zh-CN"/>
        </w:rPr>
        <w:t xml:space="preserve">It is up to NW </w:t>
      </w:r>
      <w:r>
        <w:rPr>
          <w:rFonts w:eastAsiaTheme="minorEastAsia"/>
          <w:b/>
          <w:lang w:eastAsia="zh-CN"/>
        </w:rPr>
        <w:t xml:space="preserve">implementation </w:t>
      </w:r>
      <w:r>
        <w:rPr>
          <w:rFonts w:eastAsiaTheme="minorEastAsia" w:hint="eastAsia"/>
          <w:b/>
          <w:lang w:eastAsia="zh-CN"/>
        </w:rPr>
        <w:t>whether to set a NES cell as a candidate cell</w:t>
      </w:r>
      <w:r w:rsidRPr="00962337">
        <w:rPr>
          <w:rFonts w:eastAsiaTheme="minorEastAsia"/>
          <w:b/>
          <w:lang w:eastAsia="zh-CN"/>
        </w:rPr>
        <w:t>.</w:t>
      </w:r>
      <w:r>
        <w:rPr>
          <w:rFonts w:eastAsiaTheme="minorEastAsia"/>
          <w:b/>
          <w:lang w:eastAsia="zh-CN"/>
        </w:rPr>
        <w:t xml:space="preserve"> No specification change</w:t>
      </w:r>
      <w:r>
        <w:rPr>
          <w:rFonts w:eastAsiaTheme="minorEastAsia" w:hint="eastAsia"/>
          <w:b/>
          <w:lang w:eastAsia="zh-CN"/>
        </w:rPr>
        <w:t xml:space="preserve"> is needed</w:t>
      </w:r>
      <w:r>
        <w:rPr>
          <w:rFonts w:eastAsiaTheme="minorEastAsia"/>
          <w:b/>
          <w:lang w:eastAsia="zh-CN"/>
        </w:rPr>
        <w:t>.</w:t>
      </w:r>
    </w:p>
    <w:p w14:paraId="1B7603B7" w14:textId="77777777" w:rsidR="009469AF" w:rsidRPr="000B64DE" w:rsidRDefault="009469AF" w:rsidP="009469AF">
      <w:pPr>
        <w:spacing w:afterLines="50" w:after="120"/>
        <w:jc w:val="both"/>
        <w:rPr>
          <w:rFonts w:ascii="Times" w:eastAsiaTheme="minorEastAsia" w:hAnsi="Times"/>
          <w:b/>
          <w:lang w:eastAsia="zh-CN"/>
        </w:rPr>
      </w:pPr>
      <w:bookmarkStart w:id="9" w:name="_Ref69910645"/>
      <w:r w:rsidRPr="000B64DE">
        <w:rPr>
          <w:rFonts w:ascii="Times" w:eastAsiaTheme="minorEastAsia" w:hAnsi="Times"/>
          <w:b/>
          <w:lang w:eastAsia="zh-CN"/>
        </w:rPr>
        <w:t xml:space="preserve">Proposal </w:t>
      </w:r>
      <w:r>
        <w:rPr>
          <w:rFonts w:ascii="Times" w:eastAsiaTheme="minorEastAsia" w:hAnsi="Times" w:hint="eastAsia"/>
          <w:b/>
          <w:lang w:eastAsia="zh-CN"/>
        </w:rPr>
        <w:t>4</w:t>
      </w:r>
      <w:r w:rsidRPr="000B64DE">
        <w:rPr>
          <w:rFonts w:ascii="Times" w:eastAsiaTheme="minorEastAsia" w:hAnsi="Times"/>
          <w:b/>
          <w:lang w:eastAsia="zh-CN"/>
        </w:rPr>
        <w:t xml:space="preserve">: Considering the rare cases of HO failures, legacy connection re-establishment is an appropriate way to handle the case when HO fails and the source cell is about to </w:t>
      </w:r>
      <w:r>
        <w:rPr>
          <w:rFonts w:ascii="Times" w:eastAsiaTheme="minorEastAsia" w:hAnsi="Times"/>
          <w:b/>
          <w:lang w:eastAsia="zh-CN"/>
        </w:rPr>
        <w:t>enter NES mode</w:t>
      </w:r>
      <w:r w:rsidRPr="000B64DE">
        <w:rPr>
          <w:rFonts w:ascii="Times" w:eastAsiaTheme="minorEastAsia" w:hAnsi="Times"/>
          <w:b/>
          <w:lang w:eastAsia="zh-CN"/>
        </w:rPr>
        <w:t>.</w:t>
      </w:r>
    </w:p>
    <w:p w14:paraId="4D64B9D2" w14:textId="77777777" w:rsidR="00A05468" w:rsidRDefault="00A05468">
      <w:pPr>
        <w:pStyle w:val="1"/>
        <w:jc w:val="both"/>
      </w:pPr>
      <w:r>
        <w:rPr>
          <w:rFonts w:hint="eastAsia"/>
        </w:rPr>
        <w:t>Reference</w:t>
      </w:r>
      <w:r>
        <w:t>s</w:t>
      </w:r>
    </w:p>
    <w:bookmarkStart w:id="10" w:name="_Ref133926924"/>
    <w:bookmarkStart w:id="11" w:name="_Ref126271210"/>
    <w:bookmarkStart w:id="12" w:name="_Ref115340342"/>
    <w:bookmarkStart w:id="13" w:name="_Ref115270674"/>
    <w:bookmarkStart w:id="14" w:name="_Ref109054991"/>
    <w:bookmarkStart w:id="15" w:name="_Ref114672521"/>
    <w:bookmarkStart w:id="16" w:name="_Ref125823749"/>
    <w:p w14:paraId="4B629B46" w14:textId="30AB7440" w:rsidR="002369DE" w:rsidRDefault="006944E9">
      <w:pPr>
        <w:pStyle w:val="a1"/>
        <w:numPr>
          <w:ilvl w:val="0"/>
          <w:numId w:val="9"/>
        </w:numPr>
        <w:rPr>
          <w:rFonts w:eastAsiaTheme="minorEastAsia"/>
          <w:lang w:eastAsia="zh-CN"/>
        </w:rPr>
      </w:pPr>
      <w:r>
        <w:fldChar w:fldCharType="begin"/>
      </w:r>
      <w:r>
        <w:instrText xml:space="preserve"> HYPERLINK "file:///C:\\Users\\panidx\\OneDrive%20-%20InterDigital%20Communications,%20Inc\\Documents\\3GPP%20RAN\\TSGR2_121bis-e\\Docs\\R2-2304353.zip" </w:instrText>
      </w:r>
      <w:r>
        <w:fldChar w:fldCharType="separate"/>
      </w:r>
      <w:r w:rsidRPr="0028389D">
        <w:rPr>
          <w:rStyle w:val="af2"/>
        </w:rPr>
        <w:t>R2-2304353</w:t>
      </w:r>
      <w:r>
        <w:rPr>
          <w:rStyle w:val="af2"/>
        </w:rPr>
        <w:fldChar w:fldCharType="end"/>
      </w:r>
      <w:r w:rsidRPr="002F05F8">
        <w:tab/>
        <w:t>Summary of EMAIL DISC [121bis#xxx] on AI 7.3.5 Connected Mode Mobilit</w:t>
      </w:r>
      <w:r>
        <w:t>y Lenovo</w:t>
      </w:r>
      <w:bookmarkEnd w:id="10"/>
    </w:p>
    <w:p w14:paraId="61115711" w14:textId="3F5C9EE7" w:rsidR="001B0022" w:rsidRDefault="001B0022">
      <w:pPr>
        <w:pStyle w:val="a1"/>
        <w:numPr>
          <w:ilvl w:val="0"/>
          <w:numId w:val="9"/>
        </w:numPr>
        <w:rPr>
          <w:rFonts w:eastAsiaTheme="minorEastAsia"/>
          <w:lang w:eastAsia="zh-CN"/>
        </w:rPr>
      </w:pPr>
      <w:bookmarkStart w:id="17" w:name="_Ref133928531"/>
      <w:r>
        <w:rPr>
          <w:rFonts w:eastAsiaTheme="minorEastAsia" w:hint="eastAsia"/>
          <w:lang w:eastAsia="zh-CN"/>
        </w:rPr>
        <w:t>TS 38.331</w:t>
      </w:r>
      <w:bookmarkEnd w:id="17"/>
    </w:p>
    <w:p w14:paraId="08516CFC" w14:textId="7C1F6F46" w:rsidR="0004282C" w:rsidRPr="007E7C27" w:rsidRDefault="0004282C" w:rsidP="007E7C27">
      <w:pPr>
        <w:pStyle w:val="a1"/>
        <w:numPr>
          <w:ilvl w:val="0"/>
          <w:numId w:val="9"/>
        </w:numPr>
        <w:rPr>
          <w:rFonts w:eastAsiaTheme="minorEastAsia"/>
          <w:lang w:eastAsia="zh-CN"/>
        </w:rPr>
      </w:pPr>
      <w:bookmarkStart w:id="18" w:name="_Ref126741946"/>
      <w:r w:rsidRPr="007E7C27">
        <w:rPr>
          <w:rFonts w:eastAsiaTheme="minorEastAsia"/>
          <w:lang w:eastAsia="zh-CN"/>
        </w:rPr>
        <w:t>TR38.864, Study on network energy savings for NR, V18.1.0</w:t>
      </w:r>
      <w:bookmarkEnd w:id="9"/>
      <w:bookmarkEnd w:id="11"/>
      <w:bookmarkEnd w:id="12"/>
      <w:bookmarkEnd w:id="13"/>
      <w:bookmarkEnd w:id="14"/>
      <w:bookmarkEnd w:id="15"/>
      <w:bookmarkEnd w:id="16"/>
      <w:bookmarkEnd w:id="18"/>
    </w:p>
    <w:sectPr w:rsidR="0004282C" w:rsidRPr="007E7C27"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882001" w15:done="0"/>
  <w15:commentEx w15:paraId="312C7309" w15:done="0"/>
  <w15:commentEx w15:paraId="718E17A1" w15:done="0"/>
  <w15:commentEx w15:paraId="7A5854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53032" w16cex:dateUtc="2023-04-03T03:00:00Z"/>
  <w16cex:commentExtensible w16cex:durableId="27D52AB5" w16cex:dateUtc="2023-04-03T0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882001" w16cid:durableId="27D53032"/>
  <w16cid:commentId w16cid:paraId="312C7309" w16cid:durableId="27D52530"/>
  <w16cid:commentId w16cid:paraId="718E17A1" w16cid:durableId="27D52AB5"/>
  <w16cid:commentId w16cid:paraId="7A5854BE" w16cid:durableId="27D525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7116A" w14:textId="77777777" w:rsidR="00B511C8" w:rsidRDefault="00B511C8">
      <w:r>
        <w:separator/>
      </w:r>
    </w:p>
  </w:endnote>
  <w:endnote w:type="continuationSeparator" w:id="0">
    <w:p w14:paraId="02BBC6DB" w14:textId="77777777" w:rsidR="00B511C8" w:rsidRDefault="00B5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956A4" w14:textId="77777777" w:rsidR="00F87983" w:rsidRDefault="00F87983"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C4DC0EB" w14:textId="77777777" w:rsidR="00F87983" w:rsidRDefault="00F8798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3D994" w14:textId="77777777" w:rsidR="00F87983" w:rsidRDefault="00F87983"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457B27">
      <w:rPr>
        <w:rStyle w:val="af"/>
        <w:noProof/>
      </w:rPr>
      <w:t>1</w:t>
    </w:r>
    <w:r>
      <w:rPr>
        <w:rStyle w:val="af"/>
      </w:rPr>
      <w:fldChar w:fldCharType="end"/>
    </w:r>
  </w:p>
  <w:p w14:paraId="215EF6D5" w14:textId="400298E0" w:rsidR="00F87983" w:rsidRPr="00977F1F" w:rsidRDefault="00457B27" w:rsidP="00D2528A">
    <w:pPr>
      <w:pStyle w:val="ad"/>
      <w:tabs>
        <w:tab w:val="left" w:pos="2552"/>
      </w:tabs>
      <w:rPr>
        <w:rFonts w:eastAsia="宋体"/>
        <w:lang w:eastAsia="zh-CN"/>
      </w:rPr>
    </w:pPr>
    <w:r w:rsidRPr="00457B27">
      <w:rPr>
        <w:rFonts w:eastAsia="宋体"/>
        <w:lang w:eastAsia="zh-CN"/>
      </w:rPr>
      <w:t>R2-2305872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CB4824" w14:textId="77777777" w:rsidR="00B511C8" w:rsidRDefault="00B511C8">
      <w:r>
        <w:separator/>
      </w:r>
    </w:p>
  </w:footnote>
  <w:footnote w:type="continuationSeparator" w:id="0">
    <w:p w14:paraId="63F28710" w14:textId="77777777" w:rsidR="00B511C8" w:rsidRDefault="00B51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BA6FF" w14:textId="77777777" w:rsidR="00F87983" w:rsidRDefault="00F87983"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2A0D18"/>
    <w:lvl w:ilvl="0">
      <w:start w:val="1"/>
      <w:numFmt w:val="bullet"/>
      <w:pStyle w:val="a"/>
      <w:lvlText w:val=""/>
      <w:lvlJc w:val="left"/>
      <w:pPr>
        <w:tabs>
          <w:tab w:val="num" w:pos="360"/>
        </w:tabs>
        <w:ind w:left="360" w:hanging="360"/>
      </w:pPr>
      <w:rPr>
        <w:rFonts w:ascii="Symbol" w:hAnsi="Symbol" w:hint="default"/>
      </w:rPr>
    </w:lvl>
  </w:abstractNum>
  <w:abstractNum w:abstractNumId="1">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9B1018E"/>
    <w:multiLevelType w:val="hybridMultilevel"/>
    <w:tmpl w:val="96825FF2"/>
    <w:lvl w:ilvl="0" w:tplc="808E6138">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3F6278"/>
    <w:multiLevelType w:val="hybridMultilevel"/>
    <w:tmpl w:val="CF94D8F0"/>
    <w:lvl w:ilvl="0" w:tplc="3AB80660">
      <w:start w:val="4"/>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E520FA"/>
    <w:multiLevelType w:val="hybridMultilevel"/>
    <w:tmpl w:val="EB22F73C"/>
    <w:lvl w:ilvl="0" w:tplc="95127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0C190F"/>
    <w:multiLevelType w:val="hybridMultilevel"/>
    <w:tmpl w:val="591CD99A"/>
    <w:lvl w:ilvl="0" w:tplc="67989BF4">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56249E"/>
    <w:multiLevelType w:val="hybridMultilevel"/>
    <w:tmpl w:val="9D124D9E"/>
    <w:lvl w:ilvl="0" w:tplc="110AFFB0">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0721F54"/>
    <w:multiLevelType w:val="hybridMultilevel"/>
    <w:tmpl w:val="5D82B7DA"/>
    <w:lvl w:ilvl="0" w:tplc="969C8B1C">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EA84122"/>
    <w:multiLevelType w:val="hybridMultilevel"/>
    <w:tmpl w:val="A85438DE"/>
    <w:lvl w:ilvl="0" w:tplc="97FE5B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F4352D"/>
    <w:multiLevelType w:val="hybridMultilevel"/>
    <w:tmpl w:val="D71E369C"/>
    <w:lvl w:ilvl="0" w:tplc="7E202D9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AA338F1"/>
    <w:multiLevelType w:val="hybridMultilevel"/>
    <w:tmpl w:val="836E8C1E"/>
    <w:lvl w:ilvl="0" w:tplc="E1B0C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6D6573"/>
    <w:multiLevelType w:val="hybridMultilevel"/>
    <w:tmpl w:val="D67292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2011EE"/>
    <w:multiLevelType w:val="hybridMultilevel"/>
    <w:tmpl w:val="836E8C1E"/>
    <w:lvl w:ilvl="0" w:tplc="E1B0C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963"/>
        </w:tabs>
        <w:ind w:left="1588"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E9458B4"/>
    <w:multiLevelType w:val="hybridMultilevel"/>
    <w:tmpl w:val="B6E03A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2"/>
  </w:num>
  <w:num w:numId="3">
    <w:abstractNumId w:val="11"/>
  </w:num>
  <w:num w:numId="4">
    <w:abstractNumId w:val="7"/>
  </w:num>
  <w:num w:numId="5">
    <w:abstractNumId w:val="26"/>
  </w:num>
  <w:num w:numId="6">
    <w:abstractNumId w:val="15"/>
  </w:num>
  <w:num w:numId="7">
    <w:abstractNumId w:val="23"/>
  </w:num>
  <w:num w:numId="8">
    <w:abstractNumId w:val="13"/>
  </w:num>
  <w:num w:numId="9">
    <w:abstractNumId w:val="8"/>
  </w:num>
  <w:num w:numId="10">
    <w:abstractNumId w:val="19"/>
  </w:num>
  <w:num w:numId="11">
    <w:abstractNumId w:val="16"/>
  </w:num>
  <w:num w:numId="12">
    <w:abstractNumId w:val="1"/>
  </w:num>
  <w:num w:numId="13">
    <w:abstractNumId w:val="3"/>
  </w:num>
  <w:num w:numId="14">
    <w:abstractNumId w:val="5"/>
  </w:num>
  <w:num w:numId="15">
    <w:abstractNumId w:val="18"/>
  </w:num>
  <w:num w:numId="16">
    <w:abstractNumId w:val="0"/>
  </w:num>
  <w:num w:numId="17">
    <w:abstractNumId w:val="12"/>
  </w:num>
  <w:num w:numId="18">
    <w:abstractNumId w:val="10"/>
  </w:num>
  <w:num w:numId="19">
    <w:abstractNumId w:val="4"/>
  </w:num>
  <w:num w:numId="20">
    <w:abstractNumId w:val="9"/>
  </w:num>
  <w:num w:numId="21">
    <w:abstractNumId w:val="6"/>
  </w:num>
  <w:num w:numId="22">
    <w:abstractNumId w:val="14"/>
  </w:num>
  <w:num w:numId="23">
    <w:abstractNumId w:val="2"/>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5"/>
  </w:num>
  <w:num w:numId="29">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Luyang">
    <w15:presenceInfo w15:providerId="None" w15:userId="CATT-Lu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4FC"/>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067"/>
    <w:rsid w:val="0002242A"/>
    <w:rsid w:val="00022738"/>
    <w:rsid w:val="00022A22"/>
    <w:rsid w:val="00022E93"/>
    <w:rsid w:val="00022FB2"/>
    <w:rsid w:val="000234C9"/>
    <w:rsid w:val="000234D0"/>
    <w:rsid w:val="00023708"/>
    <w:rsid w:val="00023B10"/>
    <w:rsid w:val="00023FA0"/>
    <w:rsid w:val="00023FAB"/>
    <w:rsid w:val="00024AD8"/>
    <w:rsid w:val="000258BD"/>
    <w:rsid w:val="000258F5"/>
    <w:rsid w:val="000261DF"/>
    <w:rsid w:val="000264C6"/>
    <w:rsid w:val="0002652B"/>
    <w:rsid w:val="0002665B"/>
    <w:rsid w:val="00026A53"/>
    <w:rsid w:val="000270B4"/>
    <w:rsid w:val="00027281"/>
    <w:rsid w:val="00027BC2"/>
    <w:rsid w:val="00027C22"/>
    <w:rsid w:val="00027CA4"/>
    <w:rsid w:val="00027E5F"/>
    <w:rsid w:val="00027F45"/>
    <w:rsid w:val="00030588"/>
    <w:rsid w:val="00030FB0"/>
    <w:rsid w:val="000316E5"/>
    <w:rsid w:val="00031BA0"/>
    <w:rsid w:val="00031C7A"/>
    <w:rsid w:val="00031DC3"/>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61"/>
    <w:rsid w:val="00037FE8"/>
    <w:rsid w:val="000402E7"/>
    <w:rsid w:val="000404FC"/>
    <w:rsid w:val="000406BD"/>
    <w:rsid w:val="0004083A"/>
    <w:rsid w:val="00040B80"/>
    <w:rsid w:val="000415CD"/>
    <w:rsid w:val="000415E6"/>
    <w:rsid w:val="000417EB"/>
    <w:rsid w:val="000417ED"/>
    <w:rsid w:val="00041F9D"/>
    <w:rsid w:val="00042178"/>
    <w:rsid w:val="0004265E"/>
    <w:rsid w:val="0004282C"/>
    <w:rsid w:val="00042B5F"/>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47919"/>
    <w:rsid w:val="0004794D"/>
    <w:rsid w:val="00050783"/>
    <w:rsid w:val="00050789"/>
    <w:rsid w:val="00050AC1"/>
    <w:rsid w:val="00050E2B"/>
    <w:rsid w:val="0005123C"/>
    <w:rsid w:val="0005134C"/>
    <w:rsid w:val="0005137D"/>
    <w:rsid w:val="000519E6"/>
    <w:rsid w:val="00051E89"/>
    <w:rsid w:val="00051F78"/>
    <w:rsid w:val="000520B6"/>
    <w:rsid w:val="00052902"/>
    <w:rsid w:val="00052FC1"/>
    <w:rsid w:val="00053040"/>
    <w:rsid w:val="000532EA"/>
    <w:rsid w:val="000533A8"/>
    <w:rsid w:val="000535D7"/>
    <w:rsid w:val="0005479B"/>
    <w:rsid w:val="00054C08"/>
    <w:rsid w:val="00054FB6"/>
    <w:rsid w:val="0005504A"/>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EA4"/>
    <w:rsid w:val="00065474"/>
    <w:rsid w:val="0006550A"/>
    <w:rsid w:val="0006560E"/>
    <w:rsid w:val="000656D2"/>
    <w:rsid w:val="00065772"/>
    <w:rsid w:val="00066A60"/>
    <w:rsid w:val="00066E59"/>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84B"/>
    <w:rsid w:val="00075929"/>
    <w:rsid w:val="00075A16"/>
    <w:rsid w:val="00075D35"/>
    <w:rsid w:val="00075DD2"/>
    <w:rsid w:val="0007666E"/>
    <w:rsid w:val="000769DA"/>
    <w:rsid w:val="00076E3A"/>
    <w:rsid w:val="000771A7"/>
    <w:rsid w:val="00077B2B"/>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3F8D"/>
    <w:rsid w:val="000840AF"/>
    <w:rsid w:val="00084510"/>
    <w:rsid w:val="00084692"/>
    <w:rsid w:val="0008490A"/>
    <w:rsid w:val="00085047"/>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88E"/>
    <w:rsid w:val="00091C62"/>
    <w:rsid w:val="00091E1D"/>
    <w:rsid w:val="00091EE2"/>
    <w:rsid w:val="000927C7"/>
    <w:rsid w:val="00092DD7"/>
    <w:rsid w:val="000931F4"/>
    <w:rsid w:val="0009335B"/>
    <w:rsid w:val="000935FB"/>
    <w:rsid w:val="00093E80"/>
    <w:rsid w:val="00093E9F"/>
    <w:rsid w:val="000943F6"/>
    <w:rsid w:val="00094484"/>
    <w:rsid w:val="00094B40"/>
    <w:rsid w:val="00094C27"/>
    <w:rsid w:val="00094F50"/>
    <w:rsid w:val="00095218"/>
    <w:rsid w:val="0009533A"/>
    <w:rsid w:val="000956B2"/>
    <w:rsid w:val="000958A3"/>
    <w:rsid w:val="00095B3C"/>
    <w:rsid w:val="00096678"/>
    <w:rsid w:val="00096BC9"/>
    <w:rsid w:val="00096BE4"/>
    <w:rsid w:val="000971B7"/>
    <w:rsid w:val="00097266"/>
    <w:rsid w:val="00097ED3"/>
    <w:rsid w:val="000A078C"/>
    <w:rsid w:val="000A09B4"/>
    <w:rsid w:val="000A0BAB"/>
    <w:rsid w:val="000A14E3"/>
    <w:rsid w:val="000A157C"/>
    <w:rsid w:val="000A19D9"/>
    <w:rsid w:val="000A1E95"/>
    <w:rsid w:val="000A236A"/>
    <w:rsid w:val="000A2FA5"/>
    <w:rsid w:val="000A3281"/>
    <w:rsid w:val="000A33AC"/>
    <w:rsid w:val="000A380C"/>
    <w:rsid w:val="000A4125"/>
    <w:rsid w:val="000A43DE"/>
    <w:rsid w:val="000A440F"/>
    <w:rsid w:val="000A477C"/>
    <w:rsid w:val="000A488F"/>
    <w:rsid w:val="000A4A9E"/>
    <w:rsid w:val="000A4DE7"/>
    <w:rsid w:val="000A4FE2"/>
    <w:rsid w:val="000A55B8"/>
    <w:rsid w:val="000A5653"/>
    <w:rsid w:val="000A6203"/>
    <w:rsid w:val="000A642B"/>
    <w:rsid w:val="000A6E2A"/>
    <w:rsid w:val="000A6E36"/>
    <w:rsid w:val="000A7CD2"/>
    <w:rsid w:val="000B0880"/>
    <w:rsid w:val="000B0BD8"/>
    <w:rsid w:val="000B0C8C"/>
    <w:rsid w:val="000B1497"/>
    <w:rsid w:val="000B3070"/>
    <w:rsid w:val="000B30A5"/>
    <w:rsid w:val="000B3216"/>
    <w:rsid w:val="000B32CE"/>
    <w:rsid w:val="000B3B8B"/>
    <w:rsid w:val="000B3E0C"/>
    <w:rsid w:val="000B42AF"/>
    <w:rsid w:val="000B46FB"/>
    <w:rsid w:val="000B492A"/>
    <w:rsid w:val="000B4EB3"/>
    <w:rsid w:val="000B4F2E"/>
    <w:rsid w:val="000B501F"/>
    <w:rsid w:val="000B5638"/>
    <w:rsid w:val="000B5B55"/>
    <w:rsid w:val="000B6049"/>
    <w:rsid w:val="000B632B"/>
    <w:rsid w:val="000B64DE"/>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E3B"/>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8"/>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10"/>
    <w:rsid w:val="000D64DD"/>
    <w:rsid w:val="000D7109"/>
    <w:rsid w:val="000D746F"/>
    <w:rsid w:val="000D78A4"/>
    <w:rsid w:val="000D7B7B"/>
    <w:rsid w:val="000E01D9"/>
    <w:rsid w:val="000E031A"/>
    <w:rsid w:val="000E063A"/>
    <w:rsid w:val="000E067A"/>
    <w:rsid w:val="000E0729"/>
    <w:rsid w:val="000E0818"/>
    <w:rsid w:val="000E08C4"/>
    <w:rsid w:val="000E130E"/>
    <w:rsid w:val="000E1ADA"/>
    <w:rsid w:val="000E1E36"/>
    <w:rsid w:val="000E1EF3"/>
    <w:rsid w:val="000E269A"/>
    <w:rsid w:val="000E274C"/>
    <w:rsid w:val="000E2AF0"/>
    <w:rsid w:val="000E318E"/>
    <w:rsid w:val="000E3523"/>
    <w:rsid w:val="000E3846"/>
    <w:rsid w:val="000E3AE2"/>
    <w:rsid w:val="000E50B7"/>
    <w:rsid w:val="000E5109"/>
    <w:rsid w:val="000E5194"/>
    <w:rsid w:val="000E557C"/>
    <w:rsid w:val="000E570F"/>
    <w:rsid w:val="000E60B6"/>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5669"/>
    <w:rsid w:val="000F5938"/>
    <w:rsid w:val="000F66B7"/>
    <w:rsid w:val="000F6866"/>
    <w:rsid w:val="000F68BE"/>
    <w:rsid w:val="000F6AEC"/>
    <w:rsid w:val="000F6B0D"/>
    <w:rsid w:val="000F6F4E"/>
    <w:rsid w:val="000F6FF6"/>
    <w:rsid w:val="000F7303"/>
    <w:rsid w:val="000F7378"/>
    <w:rsid w:val="000F7D99"/>
    <w:rsid w:val="000F7F77"/>
    <w:rsid w:val="0010010F"/>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3EA4"/>
    <w:rsid w:val="001042BF"/>
    <w:rsid w:val="0010462E"/>
    <w:rsid w:val="00104705"/>
    <w:rsid w:val="0010479A"/>
    <w:rsid w:val="00104958"/>
    <w:rsid w:val="00105570"/>
    <w:rsid w:val="00105CD2"/>
    <w:rsid w:val="00105D4B"/>
    <w:rsid w:val="00106729"/>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421D"/>
    <w:rsid w:val="00114239"/>
    <w:rsid w:val="001142B1"/>
    <w:rsid w:val="001145EA"/>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0FAF"/>
    <w:rsid w:val="0012112D"/>
    <w:rsid w:val="0012163A"/>
    <w:rsid w:val="00121837"/>
    <w:rsid w:val="00121929"/>
    <w:rsid w:val="00121A39"/>
    <w:rsid w:val="00121A77"/>
    <w:rsid w:val="00121DD1"/>
    <w:rsid w:val="00121ECC"/>
    <w:rsid w:val="00122287"/>
    <w:rsid w:val="001224F7"/>
    <w:rsid w:val="001225FC"/>
    <w:rsid w:val="00122B7B"/>
    <w:rsid w:val="00123387"/>
    <w:rsid w:val="001234DE"/>
    <w:rsid w:val="00123F54"/>
    <w:rsid w:val="001245FD"/>
    <w:rsid w:val="00125002"/>
    <w:rsid w:val="00125491"/>
    <w:rsid w:val="00125B94"/>
    <w:rsid w:val="00125C5D"/>
    <w:rsid w:val="00125C89"/>
    <w:rsid w:val="001263C0"/>
    <w:rsid w:val="001265B3"/>
    <w:rsid w:val="001267F9"/>
    <w:rsid w:val="00126B72"/>
    <w:rsid w:val="00126B90"/>
    <w:rsid w:val="001270A4"/>
    <w:rsid w:val="00127154"/>
    <w:rsid w:val="001272F4"/>
    <w:rsid w:val="00127513"/>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3F5C"/>
    <w:rsid w:val="00134069"/>
    <w:rsid w:val="00134774"/>
    <w:rsid w:val="001349A3"/>
    <w:rsid w:val="00134A5B"/>
    <w:rsid w:val="0013580A"/>
    <w:rsid w:val="00136063"/>
    <w:rsid w:val="00136678"/>
    <w:rsid w:val="00136FD2"/>
    <w:rsid w:val="00136FD5"/>
    <w:rsid w:val="00137005"/>
    <w:rsid w:val="001371FD"/>
    <w:rsid w:val="00137349"/>
    <w:rsid w:val="001373A4"/>
    <w:rsid w:val="001378A7"/>
    <w:rsid w:val="00137A41"/>
    <w:rsid w:val="00140145"/>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E64"/>
    <w:rsid w:val="0014403E"/>
    <w:rsid w:val="001440FC"/>
    <w:rsid w:val="0014487E"/>
    <w:rsid w:val="001448EB"/>
    <w:rsid w:val="00144D47"/>
    <w:rsid w:val="0014502B"/>
    <w:rsid w:val="0014512D"/>
    <w:rsid w:val="001453CA"/>
    <w:rsid w:val="00145A09"/>
    <w:rsid w:val="001462E3"/>
    <w:rsid w:val="001469E3"/>
    <w:rsid w:val="00146C35"/>
    <w:rsid w:val="00147153"/>
    <w:rsid w:val="0014739C"/>
    <w:rsid w:val="00147646"/>
    <w:rsid w:val="0014766F"/>
    <w:rsid w:val="00147738"/>
    <w:rsid w:val="00147923"/>
    <w:rsid w:val="00147C6B"/>
    <w:rsid w:val="00147D10"/>
    <w:rsid w:val="00147D51"/>
    <w:rsid w:val="00150571"/>
    <w:rsid w:val="001509C6"/>
    <w:rsid w:val="00150EBC"/>
    <w:rsid w:val="0015184F"/>
    <w:rsid w:val="00151928"/>
    <w:rsid w:val="00152604"/>
    <w:rsid w:val="00152927"/>
    <w:rsid w:val="00152E32"/>
    <w:rsid w:val="00153580"/>
    <w:rsid w:val="00153D16"/>
    <w:rsid w:val="00153D39"/>
    <w:rsid w:val="001549F5"/>
    <w:rsid w:val="00154C57"/>
    <w:rsid w:val="00155680"/>
    <w:rsid w:val="00155A90"/>
    <w:rsid w:val="001561E0"/>
    <w:rsid w:val="00156BBE"/>
    <w:rsid w:val="0015700D"/>
    <w:rsid w:val="0015710C"/>
    <w:rsid w:val="00157310"/>
    <w:rsid w:val="001573C0"/>
    <w:rsid w:val="001575FE"/>
    <w:rsid w:val="00157C75"/>
    <w:rsid w:val="00160047"/>
    <w:rsid w:val="001602DC"/>
    <w:rsid w:val="001605FD"/>
    <w:rsid w:val="001606C2"/>
    <w:rsid w:val="00160A29"/>
    <w:rsid w:val="00160DB1"/>
    <w:rsid w:val="0016169A"/>
    <w:rsid w:val="001616C2"/>
    <w:rsid w:val="001617EF"/>
    <w:rsid w:val="00161FE2"/>
    <w:rsid w:val="0016224A"/>
    <w:rsid w:val="00162EE1"/>
    <w:rsid w:val="001630CE"/>
    <w:rsid w:val="001632A1"/>
    <w:rsid w:val="0016376E"/>
    <w:rsid w:val="00163817"/>
    <w:rsid w:val="001642A9"/>
    <w:rsid w:val="00164894"/>
    <w:rsid w:val="00164943"/>
    <w:rsid w:val="00165181"/>
    <w:rsid w:val="00165322"/>
    <w:rsid w:val="00165B2B"/>
    <w:rsid w:val="00165B36"/>
    <w:rsid w:val="00165E7D"/>
    <w:rsid w:val="00165FB9"/>
    <w:rsid w:val="001660A4"/>
    <w:rsid w:val="0016686F"/>
    <w:rsid w:val="001668B5"/>
    <w:rsid w:val="00166E90"/>
    <w:rsid w:val="00167334"/>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88C"/>
    <w:rsid w:val="00174982"/>
    <w:rsid w:val="00174AFE"/>
    <w:rsid w:val="001751C5"/>
    <w:rsid w:val="00175355"/>
    <w:rsid w:val="00175776"/>
    <w:rsid w:val="00175BE4"/>
    <w:rsid w:val="00175D02"/>
    <w:rsid w:val="0017624E"/>
    <w:rsid w:val="001770AC"/>
    <w:rsid w:val="001770AD"/>
    <w:rsid w:val="0017710E"/>
    <w:rsid w:val="0017727E"/>
    <w:rsid w:val="00177516"/>
    <w:rsid w:val="0017775C"/>
    <w:rsid w:val="001777AA"/>
    <w:rsid w:val="001777CD"/>
    <w:rsid w:val="00177A8F"/>
    <w:rsid w:val="00177D25"/>
    <w:rsid w:val="001802B6"/>
    <w:rsid w:val="0018079A"/>
    <w:rsid w:val="00180B56"/>
    <w:rsid w:val="00181874"/>
    <w:rsid w:val="00181DF2"/>
    <w:rsid w:val="001820F8"/>
    <w:rsid w:val="00182229"/>
    <w:rsid w:val="001822D9"/>
    <w:rsid w:val="001822DB"/>
    <w:rsid w:val="001824D3"/>
    <w:rsid w:val="0018252A"/>
    <w:rsid w:val="001826BA"/>
    <w:rsid w:val="00182B32"/>
    <w:rsid w:val="00182D9E"/>
    <w:rsid w:val="00182ECF"/>
    <w:rsid w:val="00183B67"/>
    <w:rsid w:val="0018402D"/>
    <w:rsid w:val="001840C7"/>
    <w:rsid w:val="001840F2"/>
    <w:rsid w:val="001843F1"/>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1D25"/>
    <w:rsid w:val="001924B3"/>
    <w:rsid w:val="00192694"/>
    <w:rsid w:val="0019281A"/>
    <w:rsid w:val="00192A0D"/>
    <w:rsid w:val="00192F63"/>
    <w:rsid w:val="001930EF"/>
    <w:rsid w:val="00193206"/>
    <w:rsid w:val="00193812"/>
    <w:rsid w:val="0019383A"/>
    <w:rsid w:val="001938BF"/>
    <w:rsid w:val="00193BBD"/>
    <w:rsid w:val="00193E11"/>
    <w:rsid w:val="00193FD1"/>
    <w:rsid w:val="00193FE3"/>
    <w:rsid w:val="0019427D"/>
    <w:rsid w:val="0019439E"/>
    <w:rsid w:val="00194447"/>
    <w:rsid w:val="00194617"/>
    <w:rsid w:val="0019585F"/>
    <w:rsid w:val="001958D0"/>
    <w:rsid w:val="00195A6D"/>
    <w:rsid w:val="00195B96"/>
    <w:rsid w:val="00195F1B"/>
    <w:rsid w:val="00196388"/>
    <w:rsid w:val="001963E8"/>
    <w:rsid w:val="001966C5"/>
    <w:rsid w:val="001967FD"/>
    <w:rsid w:val="001968A8"/>
    <w:rsid w:val="001969C4"/>
    <w:rsid w:val="001969CD"/>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A7C"/>
    <w:rsid w:val="001A3AA5"/>
    <w:rsid w:val="001A3F69"/>
    <w:rsid w:val="001A40E4"/>
    <w:rsid w:val="001A4795"/>
    <w:rsid w:val="001A4805"/>
    <w:rsid w:val="001A491A"/>
    <w:rsid w:val="001A4F2F"/>
    <w:rsid w:val="001A532C"/>
    <w:rsid w:val="001A55F0"/>
    <w:rsid w:val="001A5635"/>
    <w:rsid w:val="001A5BF0"/>
    <w:rsid w:val="001A6279"/>
    <w:rsid w:val="001A64FA"/>
    <w:rsid w:val="001A7515"/>
    <w:rsid w:val="001A7827"/>
    <w:rsid w:val="001A7958"/>
    <w:rsid w:val="001A795C"/>
    <w:rsid w:val="001A7AC2"/>
    <w:rsid w:val="001A7CF7"/>
    <w:rsid w:val="001A7DC9"/>
    <w:rsid w:val="001A7E48"/>
    <w:rsid w:val="001A7E9A"/>
    <w:rsid w:val="001A7EB2"/>
    <w:rsid w:val="001A7FBF"/>
    <w:rsid w:val="001B0022"/>
    <w:rsid w:val="001B0717"/>
    <w:rsid w:val="001B0932"/>
    <w:rsid w:val="001B0F0C"/>
    <w:rsid w:val="001B1184"/>
    <w:rsid w:val="001B1305"/>
    <w:rsid w:val="001B1439"/>
    <w:rsid w:val="001B19E4"/>
    <w:rsid w:val="001B220B"/>
    <w:rsid w:val="001B2BC7"/>
    <w:rsid w:val="001B3085"/>
    <w:rsid w:val="001B352F"/>
    <w:rsid w:val="001B3A97"/>
    <w:rsid w:val="001B3C20"/>
    <w:rsid w:val="001B4077"/>
    <w:rsid w:val="001B41C0"/>
    <w:rsid w:val="001B4666"/>
    <w:rsid w:val="001B4865"/>
    <w:rsid w:val="001B4A9D"/>
    <w:rsid w:val="001B505E"/>
    <w:rsid w:val="001B5649"/>
    <w:rsid w:val="001B5839"/>
    <w:rsid w:val="001B5E0B"/>
    <w:rsid w:val="001B5EAE"/>
    <w:rsid w:val="001B663F"/>
    <w:rsid w:val="001B669D"/>
    <w:rsid w:val="001B6740"/>
    <w:rsid w:val="001B689A"/>
    <w:rsid w:val="001B6C4A"/>
    <w:rsid w:val="001B6FA1"/>
    <w:rsid w:val="001B7144"/>
    <w:rsid w:val="001B7232"/>
    <w:rsid w:val="001C044D"/>
    <w:rsid w:val="001C0601"/>
    <w:rsid w:val="001C1025"/>
    <w:rsid w:val="001C12F9"/>
    <w:rsid w:val="001C18D0"/>
    <w:rsid w:val="001C1F87"/>
    <w:rsid w:val="001C209B"/>
    <w:rsid w:val="001C229F"/>
    <w:rsid w:val="001C2710"/>
    <w:rsid w:val="001C29A5"/>
    <w:rsid w:val="001C2C3F"/>
    <w:rsid w:val="001C3341"/>
    <w:rsid w:val="001C35C1"/>
    <w:rsid w:val="001C3652"/>
    <w:rsid w:val="001C3A01"/>
    <w:rsid w:val="001C3AFA"/>
    <w:rsid w:val="001C40D9"/>
    <w:rsid w:val="001C41BA"/>
    <w:rsid w:val="001C41D0"/>
    <w:rsid w:val="001C43B5"/>
    <w:rsid w:val="001C44B9"/>
    <w:rsid w:val="001C4787"/>
    <w:rsid w:val="001C49DC"/>
    <w:rsid w:val="001C4E65"/>
    <w:rsid w:val="001C5200"/>
    <w:rsid w:val="001C5474"/>
    <w:rsid w:val="001C5D02"/>
    <w:rsid w:val="001C5D4D"/>
    <w:rsid w:val="001C5E70"/>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2C64"/>
    <w:rsid w:val="001D32B4"/>
    <w:rsid w:val="001D39E0"/>
    <w:rsid w:val="001D3C04"/>
    <w:rsid w:val="001D3C3E"/>
    <w:rsid w:val="001D3D93"/>
    <w:rsid w:val="001D3DAF"/>
    <w:rsid w:val="001D40B9"/>
    <w:rsid w:val="001D4227"/>
    <w:rsid w:val="001D42A9"/>
    <w:rsid w:val="001D4494"/>
    <w:rsid w:val="001D44D4"/>
    <w:rsid w:val="001D50DB"/>
    <w:rsid w:val="001D533D"/>
    <w:rsid w:val="001D5407"/>
    <w:rsid w:val="001D65F7"/>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F1"/>
    <w:rsid w:val="001E12B0"/>
    <w:rsid w:val="001E1D64"/>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670"/>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1F8"/>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C3C"/>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2A4"/>
    <w:rsid w:val="002103D9"/>
    <w:rsid w:val="00210453"/>
    <w:rsid w:val="002110CC"/>
    <w:rsid w:val="0021159D"/>
    <w:rsid w:val="002119B7"/>
    <w:rsid w:val="002120EB"/>
    <w:rsid w:val="0021259F"/>
    <w:rsid w:val="00212E76"/>
    <w:rsid w:val="002136EF"/>
    <w:rsid w:val="00213E62"/>
    <w:rsid w:val="0021425A"/>
    <w:rsid w:val="00214EEC"/>
    <w:rsid w:val="002151E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530"/>
    <w:rsid w:val="00220678"/>
    <w:rsid w:val="00220E7F"/>
    <w:rsid w:val="00220F94"/>
    <w:rsid w:val="0022167A"/>
    <w:rsid w:val="0022175D"/>
    <w:rsid w:val="0022215E"/>
    <w:rsid w:val="0022244A"/>
    <w:rsid w:val="002224C8"/>
    <w:rsid w:val="00222B2F"/>
    <w:rsid w:val="00222BB7"/>
    <w:rsid w:val="002230AE"/>
    <w:rsid w:val="00223728"/>
    <w:rsid w:val="00223E82"/>
    <w:rsid w:val="00223FCD"/>
    <w:rsid w:val="0022409D"/>
    <w:rsid w:val="00224115"/>
    <w:rsid w:val="002242FF"/>
    <w:rsid w:val="002243A8"/>
    <w:rsid w:val="00224B83"/>
    <w:rsid w:val="00225162"/>
    <w:rsid w:val="00225823"/>
    <w:rsid w:val="00226F32"/>
    <w:rsid w:val="002270A2"/>
    <w:rsid w:val="00227654"/>
    <w:rsid w:val="00227659"/>
    <w:rsid w:val="002278A2"/>
    <w:rsid w:val="002306F6"/>
    <w:rsid w:val="002307A7"/>
    <w:rsid w:val="002308CB"/>
    <w:rsid w:val="00230D3D"/>
    <w:rsid w:val="00231269"/>
    <w:rsid w:val="002319D5"/>
    <w:rsid w:val="00231B5A"/>
    <w:rsid w:val="00231E3A"/>
    <w:rsid w:val="0023226F"/>
    <w:rsid w:val="0023235B"/>
    <w:rsid w:val="00232475"/>
    <w:rsid w:val="0023261C"/>
    <w:rsid w:val="002328ED"/>
    <w:rsid w:val="00232A82"/>
    <w:rsid w:val="00232C70"/>
    <w:rsid w:val="00232E34"/>
    <w:rsid w:val="00233084"/>
    <w:rsid w:val="002333BA"/>
    <w:rsid w:val="00233BB5"/>
    <w:rsid w:val="00233C8E"/>
    <w:rsid w:val="00234DB0"/>
    <w:rsid w:val="00234E72"/>
    <w:rsid w:val="002350B0"/>
    <w:rsid w:val="00235678"/>
    <w:rsid w:val="00235B4A"/>
    <w:rsid w:val="00235BD6"/>
    <w:rsid w:val="00235E21"/>
    <w:rsid w:val="00235E2D"/>
    <w:rsid w:val="002362AC"/>
    <w:rsid w:val="0023672D"/>
    <w:rsid w:val="002369DE"/>
    <w:rsid w:val="00236C44"/>
    <w:rsid w:val="00236CA9"/>
    <w:rsid w:val="0023700A"/>
    <w:rsid w:val="0023709B"/>
    <w:rsid w:val="00237829"/>
    <w:rsid w:val="00237B36"/>
    <w:rsid w:val="00237DC5"/>
    <w:rsid w:val="0024043B"/>
    <w:rsid w:val="00240513"/>
    <w:rsid w:val="002408FD"/>
    <w:rsid w:val="0024099B"/>
    <w:rsid w:val="002410F2"/>
    <w:rsid w:val="0024144A"/>
    <w:rsid w:val="0024187A"/>
    <w:rsid w:val="00241C61"/>
    <w:rsid w:val="002426C9"/>
    <w:rsid w:val="0024283E"/>
    <w:rsid w:val="00242895"/>
    <w:rsid w:val="00242968"/>
    <w:rsid w:val="00242C64"/>
    <w:rsid w:val="00243208"/>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1B8C"/>
    <w:rsid w:val="002522BE"/>
    <w:rsid w:val="002527B1"/>
    <w:rsid w:val="00252939"/>
    <w:rsid w:val="002530B1"/>
    <w:rsid w:val="00253382"/>
    <w:rsid w:val="002534C9"/>
    <w:rsid w:val="00253513"/>
    <w:rsid w:val="00253586"/>
    <w:rsid w:val="0025375B"/>
    <w:rsid w:val="00253F56"/>
    <w:rsid w:val="00253F91"/>
    <w:rsid w:val="002544D6"/>
    <w:rsid w:val="0025464E"/>
    <w:rsid w:val="00254FE3"/>
    <w:rsid w:val="002552E3"/>
    <w:rsid w:val="0025551A"/>
    <w:rsid w:val="00255D38"/>
    <w:rsid w:val="002561E9"/>
    <w:rsid w:val="00256383"/>
    <w:rsid w:val="002565EE"/>
    <w:rsid w:val="00256744"/>
    <w:rsid w:val="002568C1"/>
    <w:rsid w:val="00256FC0"/>
    <w:rsid w:val="0025763C"/>
    <w:rsid w:val="00257C71"/>
    <w:rsid w:val="00257E49"/>
    <w:rsid w:val="00260345"/>
    <w:rsid w:val="002603F5"/>
    <w:rsid w:val="00260482"/>
    <w:rsid w:val="002605C3"/>
    <w:rsid w:val="00260782"/>
    <w:rsid w:val="002608E1"/>
    <w:rsid w:val="002609CD"/>
    <w:rsid w:val="00260CC0"/>
    <w:rsid w:val="00260DBE"/>
    <w:rsid w:val="00260E2A"/>
    <w:rsid w:val="0026153B"/>
    <w:rsid w:val="002619D6"/>
    <w:rsid w:val="00262FDF"/>
    <w:rsid w:val="002630EC"/>
    <w:rsid w:val="0026344E"/>
    <w:rsid w:val="00263598"/>
    <w:rsid w:val="002636C1"/>
    <w:rsid w:val="00263B2E"/>
    <w:rsid w:val="002647ED"/>
    <w:rsid w:val="002648B0"/>
    <w:rsid w:val="00264A07"/>
    <w:rsid w:val="00264AAB"/>
    <w:rsid w:val="00264C83"/>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39A"/>
    <w:rsid w:val="002679BB"/>
    <w:rsid w:val="00267B78"/>
    <w:rsid w:val="00267C59"/>
    <w:rsid w:val="0027072C"/>
    <w:rsid w:val="00270AB2"/>
    <w:rsid w:val="00270B58"/>
    <w:rsid w:val="00270BD2"/>
    <w:rsid w:val="00270DDD"/>
    <w:rsid w:val="0027125C"/>
    <w:rsid w:val="0027186E"/>
    <w:rsid w:val="0027195F"/>
    <w:rsid w:val="002719E3"/>
    <w:rsid w:val="0027221D"/>
    <w:rsid w:val="00272477"/>
    <w:rsid w:val="00272CA9"/>
    <w:rsid w:val="0027326C"/>
    <w:rsid w:val="002732A3"/>
    <w:rsid w:val="002734D3"/>
    <w:rsid w:val="002736A0"/>
    <w:rsid w:val="002736C7"/>
    <w:rsid w:val="002740A8"/>
    <w:rsid w:val="002743A2"/>
    <w:rsid w:val="00274974"/>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802"/>
    <w:rsid w:val="00281ACA"/>
    <w:rsid w:val="00281B99"/>
    <w:rsid w:val="00281BFA"/>
    <w:rsid w:val="00281E5B"/>
    <w:rsid w:val="0028224E"/>
    <w:rsid w:val="002826AE"/>
    <w:rsid w:val="00282F8B"/>
    <w:rsid w:val="00283839"/>
    <w:rsid w:val="002838FA"/>
    <w:rsid w:val="00283AFC"/>
    <w:rsid w:val="00283B4E"/>
    <w:rsid w:val="00283BC7"/>
    <w:rsid w:val="0028447D"/>
    <w:rsid w:val="00284D44"/>
    <w:rsid w:val="00284EB9"/>
    <w:rsid w:val="002852AC"/>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3FB"/>
    <w:rsid w:val="0029259E"/>
    <w:rsid w:val="00292717"/>
    <w:rsid w:val="00292F28"/>
    <w:rsid w:val="00292FFC"/>
    <w:rsid w:val="002931BB"/>
    <w:rsid w:val="002935D3"/>
    <w:rsid w:val="002935D4"/>
    <w:rsid w:val="00293C21"/>
    <w:rsid w:val="00294195"/>
    <w:rsid w:val="0029428A"/>
    <w:rsid w:val="00294534"/>
    <w:rsid w:val="00294948"/>
    <w:rsid w:val="00294A6A"/>
    <w:rsid w:val="00294CBC"/>
    <w:rsid w:val="00295AA0"/>
    <w:rsid w:val="00295F92"/>
    <w:rsid w:val="00296892"/>
    <w:rsid w:val="0029723C"/>
    <w:rsid w:val="00297589"/>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B66"/>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1BDC"/>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80E"/>
    <w:rsid w:val="002D4919"/>
    <w:rsid w:val="002D4C07"/>
    <w:rsid w:val="002D4C24"/>
    <w:rsid w:val="002D51B1"/>
    <w:rsid w:val="002D5959"/>
    <w:rsid w:val="002D65AC"/>
    <w:rsid w:val="002D66D2"/>
    <w:rsid w:val="002D68E4"/>
    <w:rsid w:val="002D6CAD"/>
    <w:rsid w:val="002D721A"/>
    <w:rsid w:val="002D738F"/>
    <w:rsid w:val="002D7677"/>
    <w:rsid w:val="002D7B7F"/>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944"/>
    <w:rsid w:val="002E5BF8"/>
    <w:rsid w:val="002E5D19"/>
    <w:rsid w:val="002E5DED"/>
    <w:rsid w:val="002E5F9C"/>
    <w:rsid w:val="002E6178"/>
    <w:rsid w:val="002E68E9"/>
    <w:rsid w:val="002E6A52"/>
    <w:rsid w:val="002E6B5D"/>
    <w:rsid w:val="002E6D9B"/>
    <w:rsid w:val="002E7146"/>
    <w:rsid w:val="002E7727"/>
    <w:rsid w:val="002E7C3E"/>
    <w:rsid w:val="002E7DA7"/>
    <w:rsid w:val="002F05FC"/>
    <w:rsid w:val="002F0755"/>
    <w:rsid w:val="002F13AC"/>
    <w:rsid w:val="002F1C96"/>
    <w:rsid w:val="002F20EB"/>
    <w:rsid w:val="002F2E0E"/>
    <w:rsid w:val="002F3A0C"/>
    <w:rsid w:val="002F3D46"/>
    <w:rsid w:val="002F3DAD"/>
    <w:rsid w:val="002F4476"/>
    <w:rsid w:val="002F44ED"/>
    <w:rsid w:val="002F4864"/>
    <w:rsid w:val="002F48D5"/>
    <w:rsid w:val="002F4C7A"/>
    <w:rsid w:val="002F51D8"/>
    <w:rsid w:val="002F5250"/>
    <w:rsid w:val="002F56ED"/>
    <w:rsid w:val="002F5E1C"/>
    <w:rsid w:val="002F6BC3"/>
    <w:rsid w:val="002F6E45"/>
    <w:rsid w:val="002F79C6"/>
    <w:rsid w:val="002F7FC3"/>
    <w:rsid w:val="00300156"/>
    <w:rsid w:val="00300261"/>
    <w:rsid w:val="00300265"/>
    <w:rsid w:val="003004BB"/>
    <w:rsid w:val="003004F4"/>
    <w:rsid w:val="003008FC"/>
    <w:rsid w:val="00300932"/>
    <w:rsid w:val="00300B56"/>
    <w:rsid w:val="0030139C"/>
    <w:rsid w:val="0030147C"/>
    <w:rsid w:val="0030184C"/>
    <w:rsid w:val="00301860"/>
    <w:rsid w:val="003018F6"/>
    <w:rsid w:val="00301BAF"/>
    <w:rsid w:val="00302017"/>
    <w:rsid w:val="00302087"/>
    <w:rsid w:val="00302771"/>
    <w:rsid w:val="003030F8"/>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8A0"/>
    <w:rsid w:val="00313A9B"/>
    <w:rsid w:val="003140A2"/>
    <w:rsid w:val="0031424D"/>
    <w:rsid w:val="00314A24"/>
    <w:rsid w:val="00314AF9"/>
    <w:rsid w:val="00315588"/>
    <w:rsid w:val="00315ACC"/>
    <w:rsid w:val="00316058"/>
    <w:rsid w:val="003161D3"/>
    <w:rsid w:val="00317187"/>
    <w:rsid w:val="003171F6"/>
    <w:rsid w:val="00317432"/>
    <w:rsid w:val="003175DE"/>
    <w:rsid w:val="0031775B"/>
    <w:rsid w:val="00317847"/>
    <w:rsid w:val="00317BC3"/>
    <w:rsid w:val="00317D47"/>
    <w:rsid w:val="00317DC0"/>
    <w:rsid w:val="0032000F"/>
    <w:rsid w:val="00320059"/>
    <w:rsid w:val="0032026F"/>
    <w:rsid w:val="00320510"/>
    <w:rsid w:val="00320583"/>
    <w:rsid w:val="00320FA6"/>
    <w:rsid w:val="003211CB"/>
    <w:rsid w:val="00321D5B"/>
    <w:rsid w:val="0032231F"/>
    <w:rsid w:val="003227E6"/>
    <w:rsid w:val="003228FD"/>
    <w:rsid w:val="00323005"/>
    <w:rsid w:val="003233EB"/>
    <w:rsid w:val="00323B8D"/>
    <w:rsid w:val="00323C53"/>
    <w:rsid w:val="00324449"/>
    <w:rsid w:val="003245A0"/>
    <w:rsid w:val="003247C2"/>
    <w:rsid w:val="00324B8E"/>
    <w:rsid w:val="00324ECE"/>
    <w:rsid w:val="00324F3D"/>
    <w:rsid w:val="00325078"/>
    <w:rsid w:val="0032556F"/>
    <w:rsid w:val="00325895"/>
    <w:rsid w:val="00325A83"/>
    <w:rsid w:val="00325B94"/>
    <w:rsid w:val="003264A1"/>
    <w:rsid w:val="0032652B"/>
    <w:rsid w:val="0032660F"/>
    <w:rsid w:val="00326A8E"/>
    <w:rsid w:val="00326CD4"/>
    <w:rsid w:val="00326FD9"/>
    <w:rsid w:val="00327063"/>
    <w:rsid w:val="0032779D"/>
    <w:rsid w:val="003305CE"/>
    <w:rsid w:val="003307A8"/>
    <w:rsid w:val="00330A57"/>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4FCF"/>
    <w:rsid w:val="00335959"/>
    <w:rsid w:val="0033626D"/>
    <w:rsid w:val="0033663A"/>
    <w:rsid w:val="0033669D"/>
    <w:rsid w:val="0033700E"/>
    <w:rsid w:val="00337187"/>
    <w:rsid w:val="003375DE"/>
    <w:rsid w:val="00340115"/>
    <w:rsid w:val="00340212"/>
    <w:rsid w:val="00340304"/>
    <w:rsid w:val="00340369"/>
    <w:rsid w:val="00340DF1"/>
    <w:rsid w:val="00340F8B"/>
    <w:rsid w:val="00341E0D"/>
    <w:rsid w:val="00341FBF"/>
    <w:rsid w:val="003424A7"/>
    <w:rsid w:val="00342C65"/>
    <w:rsid w:val="0034301B"/>
    <w:rsid w:val="003432D8"/>
    <w:rsid w:val="003435D1"/>
    <w:rsid w:val="00343688"/>
    <w:rsid w:val="00344351"/>
    <w:rsid w:val="00344658"/>
    <w:rsid w:val="00345621"/>
    <w:rsid w:val="0034596B"/>
    <w:rsid w:val="00345AEF"/>
    <w:rsid w:val="00345B7A"/>
    <w:rsid w:val="003460C5"/>
    <w:rsid w:val="00346C9B"/>
    <w:rsid w:val="00346CD4"/>
    <w:rsid w:val="00346CFA"/>
    <w:rsid w:val="00346D7F"/>
    <w:rsid w:val="00346E0E"/>
    <w:rsid w:val="00346EBE"/>
    <w:rsid w:val="00346FCC"/>
    <w:rsid w:val="00347248"/>
    <w:rsid w:val="0034741F"/>
    <w:rsid w:val="003477F2"/>
    <w:rsid w:val="00347879"/>
    <w:rsid w:val="003500D7"/>
    <w:rsid w:val="003503A7"/>
    <w:rsid w:val="003507B1"/>
    <w:rsid w:val="00350A49"/>
    <w:rsid w:val="003511A0"/>
    <w:rsid w:val="00351D5C"/>
    <w:rsid w:val="00351F6B"/>
    <w:rsid w:val="00352434"/>
    <w:rsid w:val="0035252F"/>
    <w:rsid w:val="00352F53"/>
    <w:rsid w:val="00353080"/>
    <w:rsid w:val="0035323A"/>
    <w:rsid w:val="003535A0"/>
    <w:rsid w:val="00353EA8"/>
    <w:rsid w:val="0035470C"/>
    <w:rsid w:val="00354DC0"/>
    <w:rsid w:val="003550EF"/>
    <w:rsid w:val="0035568C"/>
    <w:rsid w:val="00355962"/>
    <w:rsid w:val="00355B69"/>
    <w:rsid w:val="00355E12"/>
    <w:rsid w:val="00356271"/>
    <w:rsid w:val="00356BB6"/>
    <w:rsid w:val="00356D2E"/>
    <w:rsid w:val="00357000"/>
    <w:rsid w:val="00357A45"/>
    <w:rsid w:val="003602D1"/>
    <w:rsid w:val="00360649"/>
    <w:rsid w:val="00360759"/>
    <w:rsid w:val="0036083D"/>
    <w:rsid w:val="0036084D"/>
    <w:rsid w:val="0036099D"/>
    <w:rsid w:val="00360A67"/>
    <w:rsid w:val="00361010"/>
    <w:rsid w:val="0036176D"/>
    <w:rsid w:val="00362B21"/>
    <w:rsid w:val="00362C04"/>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97C"/>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393"/>
    <w:rsid w:val="0037373C"/>
    <w:rsid w:val="00373C65"/>
    <w:rsid w:val="00374600"/>
    <w:rsid w:val="00374D33"/>
    <w:rsid w:val="003753B7"/>
    <w:rsid w:val="00375DBA"/>
    <w:rsid w:val="00375E15"/>
    <w:rsid w:val="003762E5"/>
    <w:rsid w:val="00376367"/>
    <w:rsid w:val="003763C9"/>
    <w:rsid w:val="00376BAC"/>
    <w:rsid w:val="00376CB9"/>
    <w:rsid w:val="0037702A"/>
    <w:rsid w:val="00377184"/>
    <w:rsid w:val="0037798D"/>
    <w:rsid w:val="00377DC1"/>
    <w:rsid w:val="00377E0C"/>
    <w:rsid w:val="0038016D"/>
    <w:rsid w:val="00380BE3"/>
    <w:rsid w:val="00380F96"/>
    <w:rsid w:val="00381580"/>
    <w:rsid w:val="00381ACD"/>
    <w:rsid w:val="00381C5C"/>
    <w:rsid w:val="00381DA3"/>
    <w:rsid w:val="00381E12"/>
    <w:rsid w:val="00381FD2"/>
    <w:rsid w:val="003833BB"/>
    <w:rsid w:val="003834A0"/>
    <w:rsid w:val="003837C0"/>
    <w:rsid w:val="0038380F"/>
    <w:rsid w:val="003838FE"/>
    <w:rsid w:val="003839EA"/>
    <w:rsid w:val="00383C2E"/>
    <w:rsid w:val="0038554D"/>
    <w:rsid w:val="00385985"/>
    <w:rsid w:val="00385D94"/>
    <w:rsid w:val="00386553"/>
    <w:rsid w:val="0038665D"/>
    <w:rsid w:val="00386E48"/>
    <w:rsid w:val="00386F55"/>
    <w:rsid w:val="003870EF"/>
    <w:rsid w:val="003874D5"/>
    <w:rsid w:val="003875CF"/>
    <w:rsid w:val="003879E8"/>
    <w:rsid w:val="00387A4D"/>
    <w:rsid w:val="00390712"/>
    <w:rsid w:val="00390835"/>
    <w:rsid w:val="00390AFE"/>
    <w:rsid w:val="00390D4C"/>
    <w:rsid w:val="00390D8D"/>
    <w:rsid w:val="00390E92"/>
    <w:rsid w:val="00391A7A"/>
    <w:rsid w:val="00391A86"/>
    <w:rsid w:val="003925C8"/>
    <w:rsid w:val="0039286B"/>
    <w:rsid w:val="003929E2"/>
    <w:rsid w:val="00393474"/>
    <w:rsid w:val="0039368E"/>
    <w:rsid w:val="003938D3"/>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57DF"/>
    <w:rsid w:val="003960FA"/>
    <w:rsid w:val="003961AA"/>
    <w:rsid w:val="00396448"/>
    <w:rsid w:val="00396883"/>
    <w:rsid w:val="00397836"/>
    <w:rsid w:val="00397D4B"/>
    <w:rsid w:val="00397F17"/>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A16"/>
    <w:rsid w:val="003A3B25"/>
    <w:rsid w:val="003A435A"/>
    <w:rsid w:val="003A5239"/>
    <w:rsid w:val="003A56B6"/>
    <w:rsid w:val="003A5A3D"/>
    <w:rsid w:val="003A5B60"/>
    <w:rsid w:val="003A5EEF"/>
    <w:rsid w:val="003A60ED"/>
    <w:rsid w:val="003A6A56"/>
    <w:rsid w:val="003A6C2C"/>
    <w:rsid w:val="003A6FD6"/>
    <w:rsid w:val="003A70E0"/>
    <w:rsid w:val="003A72CD"/>
    <w:rsid w:val="003A7426"/>
    <w:rsid w:val="003A77AA"/>
    <w:rsid w:val="003A787B"/>
    <w:rsid w:val="003A7CE7"/>
    <w:rsid w:val="003B066C"/>
    <w:rsid w:val="003B0910"/>
    <w:rsid w:val="003B09D6"/>
    <w:rsid w:val="003B11D5"/>
    <w:rsid w:val="003B21CF"/>
    <w:rsid w:val="003B221E"/>
    <w:rsid w:val="003B26E0"/>
    <w:rsid w:val="003B2ABB"/>
    <w:rsid w:val="003B2FC9"/>
    <w:rsid w:val="003B32D8"/>
    <w:rsid w:val="003B3714"/>
    <w:rsid w:val="003B39D1"/>
    <w:rsid w:val="003B3FB7"/>
    <w:rsid w:val="003B42F0"/>
    <w:rsid w:val="003B4341"/>
    <w:rsid w:val="003B4583"/>
    <w:rsid w:val="003B45D7"/>
    <w:rsid w:val="003B4813"/>
    <w:rsid w:val="003B4F10"/>
    <w:rsid w:val="003B56E7"/>
    <w:rsid w:val="003B5BD3"/>
    <w:rsid w:val="003B5CC9"/>
    <w:rsid w:val="003B5F15"/>
    <w:rsid w:val="003B6155"/>
    <w:rsid w:val="003B66BD"/>
    <w:rsid w:val="003B69D9"/>
    <w:rsid w:val="003B6D8C"/>
    <w:rsid w:val="003B73A0"/>
    <w:rsid w:val="003B7465"/>
    <w:rsid w:val="003B747A"/>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6A1"/>
    <w:rsid w:val="003D0795"/>
    <w:rsid w:val="003D0922"/>
    <w:rsid w:val="003D0E8F"/>
    <w:rsid w:val="003D0FE2"/>
    <w:rsid w:val="003D145A"/>
    <w:rsid w:val="003D192C"/>
    <w:rsid w:val="003D1D3C"/>
    <w:rsid w:val="003D2C81"/>
    <w:rsid w:val="003D3381"/>
    <w:rsid w:val="003D339D"/>
    <w:rsid w:val="003D3928"/>
    <w:rsid w:val="003D3F0B"/>
    <w:rsid w:val="003D4443"/>
    <w:rsid w:val="003D4D86"/>
    <w:rsid w:val="003D4DC5"/>
    <w:rsid w:val="003D57A6"/>
    <w:rsid w:val="003D5847"/>
    <w:rsid w:val="003D5A22"/>
    <w:rsid w:val="003D5C4C"/>
    <w:rsid w:val="003D5F1D"/>
    <w:rsid w:val="003D5F27"/>
    <w:rsid w:val="003D67DC"/>
    <w:rsid w:val="003D680A"/>
    <w:rsid w:val="003D6B07"/>
    <w:rsid w:val="003D6CF7"/>
    <w:rsid w:val="003D7115"/>
    <w:rsid w:val="003D7550"/>
    <w:rsid w:val="003D7DFC"/>
    <w:rsid w:val="003E0283"/>
    <w:rsid w:val="003E0666"/>
    <w:rsid w:val="003E07EB"/>
    <w:rsid w:val="003E0824"/>
    <w:rsid w:val="003E09F3"/>
    <w:rsid w:val="003E0B7F"/>
    <w:rsid w:val="003E0DD0"/>
    <w:rsid w:val="003E0FBB"/>
    <w:rsid w:val="003E10A7"/>
    <w:rsid w:val="003E138F"/>
    <w:rsid w:val="003E13D6"/>
    <w:rsid w:val="003E1860"/>
    <w:rsid w:val="003E1A4D"/>
    <w:rsid w:val="003E1E83"/>
    <w:rsid w:val="003E2100"/>
    <w:rsid w:val="003E3623"/>
    <w:rsid w:val="003E3BE7"/>
    <w:rsid w:val="003E3E20"/>
    <w:rsid w:val="003E4288"/>
    <w:rsid w:val="003E46EF"/>
    <w:rsid w:val="003E4881"/>
    <w:rsid w:val="003E6457"/>
    <w:rsid w:val="003E6508"/>
    <w:rsid w:val="003E6B48"/>
    <w:rsid w:val="003E73CA"/>
    <w:rsid w:val="003F01D8"/>
    <w:rsid w:val="003F027C"/>
    <w:rsid w:val="003F0308"/>
    <w:rsid w:val="003F0567"/>
    <w:rsid w:val="003F0C77"/>
    <w:rsid w:val="003F0E38"/>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4C1"/>
    <w:rsid w:val="00402543"/>
    <w:rsid w:val="004025C0"/>
    <w:rsid w:val="004029A8"/>
    <w:rsid w:val="00402B30"/>
    <w:rsid w:val="00402D5B"/>
    <w:rsid w:val="00402FB1"/>
    <w:rsid w:val="0040348B"/>
    <w:rsid w:val="0040390D"/>
    <w:rsid w:val="00403A62"/>
    <w:rsid w:val="00403E26"/>
    <w:rsid w:val="00403E61"/>
    <w:rsid w:val="00404285"/>
    <w:rsid w:val="004047C6"/>
    <w:rsid w:val="00404ACA"/>
    <w:rsid w:val="00404D4F"/>
    <w:rsid w:val="00405203"/>
    <w:rsid w:val="00405519"/>
    <w:rsid w:val="00405B49"/>
    <w:rsid w:val="00405C64"/>
    <w:rsid w:val="00405EFA"/>
    <w:rsid w:val="00406597"/>
    <w:rsid w:val="0040689C"/>
    <w:rsid w:val="00406A50"/>
    <w:rsid w:val="00406D29"/>
    <w:rsid w:val="00406FB0"/>
    <w:rsid w:val="00407490"/>
    <w:rsid w:val="0040749D"/>
    <w:rsid w:val="004074AB"/>
    <w:rsid w:val="0040764C"/>
    <w:rsid w:val="0040775A"/>
    <w:rsid w:val="00407ADC"/>
    <w:rsid w:val="00407B65"/>
    <w:rsid w:val="00407C4A"/>
    <w:rsid w:val="00407E14"/>
    <w:rsid w:val="00410C43"/>
    <w:rsid w:val="00410D9D"/>
    <w:rsid w:val="00411385"/>
    <w:rsid w:val="00411478"/>
    <w:rsid w:val="00411614"/>
    <w:rsid w:val="00411E25"/>
    <w:rsid w:val="004121D4"/>
    <w:rsid w:val="0041229C"/>
    <w:rsid w:val="004128A4"/>
    <w:rsid w:val="0041295E"/>
    <w:rsid w:val="00412E0F"/>
    <w:rsid w:val="004132DF"/>
    <w:rsid w:val="00413673"/>
    <w:rsid w:val="004139DE"/>
    <w:rsid w:val="00413C8B"/>
    <w:rsid w:val="00413CF8"/>
    <w:rsid w:val="00414186"/>
    <w:rsid w:val="004141D7"/>
    <w:rsid w:val="00414633"/>
    <w:rsid w:val="0041463B"/>
    <w:rsid w:val="00414A8B"/>
    <w:rsid w:val="00414BFC"/>
    <w:rsid w:val="004155FF"/>
    <w:rsid w:val="0041567C"/>
    <w:rsid w:val="004159A8"/>
    <w:rsid w:val="004160B0"/>
    <w:rsid w:val="004161F2"/>
    <w:rsid w:val="0041681C"/>
    <w:rsid w:val="00416D95"/>
    <w:rsid w:val="004170AB"/>
    <w:rsid w:val="00417124"/>
    <w:rsid w:val="004173C0"/>
    <w:rsid w:val="0041762E"/>
    <w:rsid w:val="004176A0"/>
    <w:rsid w:val="00417C84"/>
    <w:rsid w:val="00420EC5"/>
    <w:rsid w:val="0042117A"/>
    <w:rsid w:val="0042142C"/>
    <w:rsid w:val="004217ED"/>
    <w:rsid w:val="00421A18"/>
    <w:rsid w:val="00421B9D"/>
    <w:rsid w:val="00421F0F"/>
    <w:rsid w:val="0042207D"/>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422"/>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77"/>
    <w:rsid w:val="004348D1"/>
    <w:rsid w:val="00434930"/>
    <w:rsid w:val="00434D6C"/>
    <w:rsid w:val="00434FED"/>
    <w:rsid w:val="0043501B"/>
    <w:rsid w:val="0043622E"/>
    <w:rsid w:val="00436471"/>
    <w:rsid w:val="00436627"/>
    <w:rsid w:val="00436A9E"/>
    <w:rsid w:val="00436BA2"/>
    <w:rsid w:val="00436BCD"/>
    <w:rsid w:val="0043706B"/>
    <w:rsid w:val="004370D0"/>
    <w:rsid w:val="00437A48"/>
    <w:rsid w:val="00437C7C"/>
    <w:rsid w:val="00437E72"/>
    <w:rsid w:val="00440999"/>
    <w:rsid w:val="00440C59"/>
    <w:rsid w:val="00440C80"/>
    <w:rsid w:val="00440C84"/>
    <w:rsid w:val="00440FB1"/>
    <w:rsid w:val="00441320"/>
    <w:rsid w:val="004419E7"/>
    <w:rsid w:val="00442274"/>
    <w:rsid w:val="0044300D"/>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47E9B"/>
    <w:rsid w:val="00447EA2"/>
    <w:rsid w:val="00450741"/>
    <w:rsid w:val="004508C9"/>
    <w:rsid w:val="00451022"/>
    <w:rsid w:val="00451635"/>
    <w:rsid w:val="00452490"/>
    <w:rsid w:val="00452520"/>
    <w:rsid w:val="0045256E"/>
    <w:rsid w:val="004526C0"/>
    <w:rsid w:val="0045280F"/>
    <w:rsid w:val="00452D09"/>
    <w:rsid w:val="004530AA"/>
    <w:rsid w:val="00453E95"/>
    <w:rsid w:val="00453F03"/>
    <w:rsid w:val="004543FE"/>
    <w:rsid w:val="00454420"/>
    <w:rsid w:val="00455DEA"/>
    <w:rsid w:val="00456089"/>
    <w:rsid w:val="004561CE"/>
    <w:rsid w:val="00456897"/>
    <w:rsid w:val="0045695B"/>
    <w:rsid w:val="00457B27"/>
    <w:rsid w:val="00460A76"/>
    <w:rsid w:val="00460F60"/>
    <w:rsid w:val="00460FD7"/>
    <w:rsid w:val="0046179F"/>
    <w:rsid w:val="0046182B"/>
    <w:rsid w:val="00461862"/>
    <w:rsid w:val="0046195E"/>
    <w:rsid w:val="00461F33"/>
    <w:rsid w:val="0046238D"/>
    <w:rsid w:val="00462591"/>
    <w:rsid w:val="004627FC"/>
    <w:rsid w:val="00464197"/>
    <w:rsid w:val="00464FF5"/>
    <w:rsid w:val="004651AA"/>
    <w:rsid w:val="004653DC"/>
    <w:rsid w:val="004656FB"/>
    <w:rsid w:val="00465C10"/>
    <w:rsid w:val="004674B3"/>
    <w:rsid w:val="0046767A"/>
    <w:rsid w:val="0046772E"/>
    <w:rsid w:val="00467752"/>
    <w:rsid w:val="00467A98"/>
    <w:rsid w:val="00467B7C"/>
    <w:rsid w:val="00467E97"/>
    <w:rsid w:val="00470026"/>
    <w:rsid w:val="00470486"/>
    <w:rsid w:val="00470EF9"/>
    <w:rsid w:val="00471383"/>
    <w:rsid w:val="0047184F"/>
    <w:rsid w:val="00471BB8"/>
    <w:rsid w:val="00471BD9"/>
    <w:rsid w:val="00471C3B"/>
    <w:rsid w:val="00471CA0"/>
    <w:rsid w:val="00471DBB"/>
    <w:rsid w:val="00471FDF"/>
    <w:rsid w:val="00472079"/>
    <w:rsid w:val="00472310"/>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18A"/>
    <w:rsid w:val="0047727E"/>
    <w:rsid w:val="00477325"/>
    <w:rsid w:val="004775EC"/>
    <w:rsid w:val="00477DA4"/>
    <w:rsid w:val="0048006F"/>
    <w:rsid w:val="004802B6"/>
    <w:rsid w:val="00480436"/>
    <w:rsid w:val="0048047A"/>
    <w:rsid w:val="004806CF"/>
    <w:rsid w:val="0048072E"/>
    <w:rsid w:val="00480A60"/>
    <w:rsid w:val="00480C7C"/>
    <w:rsid w:val="00481B0A"/>
    <w:rsid w:val="00481CA8"/>
    <w:rsid w:val="004822DE"/>
    <w:rsid w:val="00482932"/>
    <w:rsid w:val="004834D4"/>
    <w:rsid w:val="00483AC9"/>
    <w:rsid w:val="00483B4C"/>
    <w:rsid w:val="00483BA6"/>
    <w:rsid w:val="00483DBF"/>
    <w:rsid w:val="00484673"/>
    <w:rsid w:val="0048557C"/>
    <w:rsid w:val="00485ACD"/>
    <w:rsid w:val="00485D89"/>
    <w:rsid w:val="004865D9"/>
    <w:rsid w:val="00486E98"/>
    <w:rsid w:val="0048702E"/>
    <w:rsid w:val="0048737A"/>
    <w:rsid w:val="0048743A"/>
    <w:rsid w:val="0048790A"/>
    <w:rsid w:val="004879F5"/>
    <w:rsid w:val="00487A92"/>
    <w:rsid w:val="00487F19"/>
    <w:rsid w:val="004901FA"/>
    <w:rsid w:val="004902D7"/>
    <w:rsid w:val="004902FD"/>
    <w:rsid w:val="00490327"/>
    <w:rsid w:val="004909AE"/>
    <w:rsid w:val="00490CA5"/>
    <w:rsid w:val="00490E5D"/>
    <w:rsid w:val="004910E7"/>
    <w:rsid w:val="00491267"/>
    <w:rsid w:val="004914F5"/>
    <w:rsid w:val="004916A8"/>
    <w:rsid w:val="00491C1E"/>
    <w:rsid w:val="00492781"/>
    <w:rsid w:val="00492B5F"/>
    <w:rsid w:val="00492F2D"/>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23"/>
    <w:rsid w:val="004A00F7"/>
    <w:rsid w:val="004A0323"/>
    <w:rsid w:val="004A05A9"/>
    <w:rsid w:val="004A0793"/>
    <w:rsid w:val="004A170D"/>
    <w:rsid w:val="004A19C4"/>
    <w:rsid w:val="004A19C6"/>
    <w:rsid w:val="004A1BF6"/>
    <w:rsid w:val="004A1C5D"/>
    <w:rsid w:val="004A218A"/>
    <w:rsid w:val="004A275D"/>
    <w:rsid w:val="004A2841"/>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4A1"/>
    <w:rsid w:val="004A7BAD"/>
    <w:rsid w:val="004A7C60"/>
    <w:rsid w:val="004B08A0"/>
    <w:rsid w:val="004B1834"/>
    <w:rsid w:val="004B1DA2"/>
    <w:rsid w:val="004B1F51"/>
    <w:rsid w:val="004B223C"/>
    <w:rsid w:val="004B224D"/>
    <w:rsid w:val="004B2868"/>
    <w:rsid w:val="004B31C0"/>
    <w:rsid w:val="004B3885"/>
    <w:rsid w:val="004B38DB"/>
    <w:rsid w:val="004B4425"/>
    <w:rsid w:val="004B470F"/>
    <w:rsid w:val="004B4F73"/>
    <w:rsid w:val="004B5062"/>
    <w:rsid w:val="004B5344"/>
    <w:rsid w:val="004B53F6"/>
    <w:rsid w:val="004B571B"/>
    <w:rsid w:val="004B588E"/>
    <w:rsid w:val="004B58F4"/>
    <w:rsid w:val="004B5F12"/>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AE1"/>
    <w:rsid w:val="004C1C66"/>
    <w:rsid w:val="004C1C6D"/>
    <w:rsid w:val="004C1EC4"/>
    <w:rsid w:val="004C1F3A"/>
    <w:rsid w:val="004C2088"/>
    <w:rsid w:val="004C2F9E"/>
    <w:rsid w:val="004C32A3"/>
    <w:rsid w:val="004C3608"/>
    <w:rsid w:val="004C3906"/>
    <w:rsid w:val="004C39CA"/>
    <w:rsid w:val="004C3BD1"/>
    <w:rsid w:val="004C4326"/>
    <w:rsid w:val="004C49B2"/>
    <w:rsid w:val="004C49F7"/>
    <w:rsid w:val="004C4AD9"/>
    <w:rsid w:val="004C4E54"/>
    <w:rsid w:val="004C5095"/>
    <w:rsid w:val="004C5456"/>
    <w:rsid w:val="004C5472"/>
    <w:rsid w:val="004C5C6C"/>
    <w:rsid w:val="004C5F6E"/>
    <w:rsid w:val="004C6A0E"/>
    <w:rsid w:val="004C6F5C"/>
    <w:rsid w:val="004C70AB"/>
    <w:rsid w:val="004C7D10"/>
    <w:rsid w:val="004D0777"/>
    <w:rsid w:val="004D1079"/>
    <w:rsid w:val="004D1147"/>
    <w:rsid w:val="004D14C6"/>
    <w:rsid w:val="004D176A"/>
    <w:rsid w:val="004D1914"/>
    <w:rsid w:val="004D1A53"/>
    <w:rsid w:val="004D2025"/>
    <w:rsid w:val="004D22AF"/>
    <w:rsid w:val="004D2495"/>
    <w:rsid w:val="004D27F8"/>
    <w:rsid w:val="004D2FD2"/>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2AF7"/>
    <w:rsid w:val="004E3408"/>
    <w:rsid w:val="004E373E"/>
    <w:rsid w:val="004E4139"/>
    <w:rsid w:val="004E4270"/>
    <w:rsid w:val="004E42BB"/>
    <w:rsid w:val="004E45C7"/>
    <w:rsid w:val="004E4B5E"/>
    <w:rsid w:val="004E4EDF"/>
    <w:rsid w:val="004E532C"/>
    <w:rsid w:val="004E5400"/>
    <w:rsid w:val="004E544F"/>
    <w:rsid w:val="004E55C5"/>
    <w:rsid w:val="004E55E3"/>
    <w:rsid w:val="004E5CA5"/>
    <w:rsid w:val="004E5CAD"/>
    <w:rsid w:val="004E670F"/>
    <w:rsid w:val="004E6722"/>
    <w:rsid w:val="004E6AB1"/>
    <w:rsid w:val="004E70A6"/>
    <w:rsid w:val="004E71CB"/>
    <w:rsid w:val="004E7B76"/>
    <w:rsid w:val="004E7D81"/>
    <w:rsid w:val="004F0172"/>
    <w:rsid w:val="004F01A5"/>
    <w:rsid w:val="004F04A3"/>
    <w:rsid w:val="004F11C0"/>
    <w:rsid w:val="004F1967"/>
    <w:rsid w:val="004F21BE"/>
    <w:rsid w:val="004F2380"/>
    <w:rsid w:val="004F2874"/>
    <w:rsid w:val="004F29CE"/>
    <w:rsid w:val="004F2B3E"/>
    <w:rsid w:val="004F2FEC"/>
    <w:rsid w:val="004F33E8"/>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5F6"/>
    <w:rsid w:val="0050384A"/>
    <w:rsid w:val="00503E4A"/>
    <w:rsid w:val="00503E86"/>
    <w:rsid w:val="0050408E"/>
    <w:rsid w:val="005043CF"/>
    <w:rsid w:val="00504479"/>
    <w:rsid w:val="005047FB"/>
    <w:rsid w:val="00504EBA"/>
    <w:rsid w:val="005059EE"/>
    <w:rsid w:val="00505DAB"/>
    <w:rsid w:val="00505F66"/>
    <w:rsid w:val="00506F12"/>
    <w:rsid w:val="00507382"/>
    <w:rsid w:val="00507A71"/>
    <w:rsid w:val="00507DA9"/>
    <w:rsid w:val="0051015F"/>
    <w:rsid w:val="0051085E"/>
    <w:rsid w:val="00510891"/>
    <w:rsid w:val="00511311"/>
    <w:rsid w:val="005115BB"/>
    <w:rsid w:val="00511706"/>
    <w:rsid w:val="00511870"/>
    <w:rsid w:val="00511D9B"/>
    <w:rsid w:val="005124E9"/>
    <w:rsid w:val="00512682"/>
    <w:rsid w:val="005127F4"/>
    <w:rsid w:val="00512957"/>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A9B"/>
    <w:rsid w:val="00520B34"/>
    <w:rsid w:val="00520F3A"/>
    <w:rsid w:val="00520F4A"/>
    <w:rsid w:val="0052114A"/>
    <w:rsid w:val="00521459"/>
    <w:rsid w:val="00522406"/>
    <w:rsid w:val="00522799"/>
    <w:rsid w:val="00522A81"/>
    <w:rsid w:val="00522D32"/>
    <w:rsid w:val="00522DFF"/>
    <w:rsid w:val="005233BA"/>
    <w:rsid w:val="005233BF"/>
    <w:rsid w:val="0052359D"/>
    <w:rsid w:val="0052398F"/>
    <w:rsid w:val="00523BAA"/>
    <w:rsid w:val="00523D8A"/>
    <w:rsid w:val="00523ED9"/>
    <w:rsid w:val="00524141"/>
    <w:rsid w:val="00524488"/>
    <w:rsid w:val="00524890"/>
    <w:rsid w:val="00524B13"/>
    <w:rsid w:val="00524DB8"/>
    <w:rsid w:val="00525027"/>
    <w:rsid w:val="005258F3"/>
    <w:rsid w:val="00525C9C"/>
    <w:rsid w:val="005262E2"/>
    <w:rsid w:val="0052660C"/>
    <w:rsid w:val="005267CC"/>
    <w:rsid w:val="00526F67"/>
    <w:rsid w:val="005271DD"/>
    <w:rsid w:val="0052754D"/>
    <w:rsid w:val="0052781E"/>
    <w:rsid w:val="00527A71"/>
    <w:rsid w:val="00527C09"/>
    <w:rsid w:val="005302E0"/>
    <w:rsid w:val="00530B27"/>
    <w:rsid w:val="00532152"/>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2D5"/>
    <w:rsid w:val="005434D1"/>
    <w:rsid w:val="00543873"/>
    <w:rsid w:val="00543B14"/>
    <w:rsid w:val="00543F6A"/>
    <w:rsid w:val="0054404D"/>
    <w:rsid w:val="005446BF"/>
    <w:rsid w:val="005446DF"/>
    <w:rsid w:val="00544BC6"/>
    <w:rsid w:val="00544BD7"/>
    <w:rsid w:val="0054542F"/>
    <w:rsid w:val="005454E2"/>
    <w:rsid w:val="0054552E"/>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8C"/>
    <w:rsid w:val="0055353B"/>
    <w:rsid w:val="005538EC"/>
    <w:rsid w:val="00553C36"/>
    <w:rsid w:val="00554284"/>
    <w:rsid w:val="005542F2"/>
    <w:rsid w:val="0055481A"/>
    <w:rsid w:val="00554FEE"/>
    <w:rsid w:val="0055504F"/>
    <w:rsid w:val="00555316"/>
    <w:rsid w:val="00555524"/>
    <w:rsid w:val="0055576E"/>
    <w:rsid w:val="005557A5"/>
    <w:rsid w:val="00555A3B"/>
    <w:rsid w:val="00555CC7"/>
    <w:rsid w:val="00555CF3"/>
    <w:rsid w:val="005562C8"/>
    <w:rsid w:val="00556510"/>
    <w:rsid w:val="005565D5"/>
    <w:rsid w:val="00556670"/>
    <w:rsid w:val="0055694B"/>
    <w:rsid w:val="00556E7F"/>
    <w:rsid w:val="00557CAE"/>
    <w:rsid w:val="0056006B"/>
    <w:rsid w:val="0056084F"/>
    <w:rsid w:val="00561549"/>
    <w:rsid w:val="005616B8"/>
    <w:rsid w:val="00561D0B"/>
    <w:rsid w:val="0056256C"/>
    <w:rsid w:val="00562602"/>
    <w:rsid w:val="00562B93"/>
    <w:rsid w:val="00562C2F"/>
    <w:rsid w:val="00562E3F"/>
    <w:rsid w:val="0056342A"/>
    <w:rsid w:val="00563911"/>
    <w:rsid w:val="00563E43"/>
    <w:rsid w:val="00564A21"/>
    <w:rsid w:val="00564E10"/>
    <w:rsid w:val="005650E7"/>
    <w:rsid w:val="0056541E"/>
    <w:rsid w:val="00565E4F"/>
    <w:rsid w:val="00566522"/>
    <w:rsid w:val="005668FF"/>
    <w:rsid w:val="0056692C"/>
    <w:rsid w:val="00566F4D"/>
    <w:rsid w:val="00566FCE"/>
    <w:rsid w:val="005672CB"/>
    <w:rsid w:val="005674D1"/>
    <w:rsid w:val="005675BA"/>
    <w:rsid w:val="00567808"/>
    <w:rsid w:val="00567F4F"/>
    <w:rsid w:val="00570619"/>
    <w:rsid w:val="0057085E"/>
    <w:rsid w:val="00570977"/>
    <w:rsid w:val="00570D77"/>
    <w:rsid w:val="0057109D"/>
    <w:rsid w:val="005712A4"/>
    <w:rsid w:val="00571586"/>
    <w:rsid w:val="00571D88"/>
    <w:rsid w:val="00571DFE"/>
    <w:rsid w:val="00571FA4"/>
    <w:rsid w:val="005725F0"/>
    <w:rsid w:val="005726DD"/>
    <w:rsid w:val="00573217"/>
    <w:rsid w:val="005732B4"/>
    <w:rsid w:val="005732ED"/>
    <w:rsid w:val="0057340E"/>
    <w:rsid w:val="005734CD"/>
    <w:rsid w:val="005736A6"/>
    <w:rsid w:val="005739D1"/>
    <w:rsid w:val="00573BAE"/>
    <w:rsid w:val="00573DE6"/>
    <w:rsid w:val="005740C3"/>
    <w:rsid w:val="0057433D"/>
    <w:rsid w:val="005744F0"/>
    <w:rsid w:val="0057454C"/>
    <w:rsid w:val="00574D4E"/>
    <w:rsid w:val="00575043"/>
    <w:rsid w:val="00575675"/>
    <w:rsid w:val="00575A0C"/>
    <w:rsid w:val="00575A12"/>
    <w:rsid w:val="00576297"/>
    <w:rsid w:val="00576F2D"/>
    <w:rsid w:val="0057701D"/>
    <w:rsid w:val="005778C4"/>
    <w:rsid w:val="00577F46"/>
    <w:rsid w:val="00580390"/>
    <w:rsid w:val="00580401"/>
    <w:rsid w:val="0058173F"/>
    <w:rsid w:val="00581D20"/>
    <w:rsid w:val="00582879"/>
    <w:rsid w:val="005828B8"/>
    <w:rsid w:val="00582A37"/>
    <w:rsid w:val="005831E6"/>
    <w:rsid w:val="0058322B"/>
    <w:rsid w:val="00583357"/>
    <w:rsid w:val="0058360B"/>
    <w:rsid w:val="00583755"/>
    <w:rsid w:val="00583960"/>
    <w:rsid w:val="00583FA4"/>
    <w:rsid w:val="00584156"/>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3E0D"/>
    <w:rsid w:val="00594800"/>
    <w:rsid w:val="00594A5C"/>
    <w:rsid w:val="00594F22"/>
    <w:rsid w:val="0059527B"/>
    <w:rsid w:val="00595713"/>
    <w:rsid w:val="00595E0A"/>
    <w:rsid w:val="00595F4A"/>
    <w:rsid w:val="00596A82"/>
    <w:rsid w:val="00596AD9"/>
    <w:rsid w:val="00596FF7"/>
    <w:rsid w:val="005970BE"/>
    <w:rsid w:val="00597392"/>
    <w:rsid w:val="005A0875"/>
    <w:rsid w:val="005A0ADF"/>
    <w:rsid w:val="005A16D6"/>
    <w:rsid w:val="005A197C"/>
    <w:rsid w:val="005A29EC"/>
    <w:rsid w:val="005A2AC6"/>
    <w:rsid w:val="005A3032"/>
    <w:rsid w:val="005A3499"/>
    <w:rsid w:val="005A3B95"/>
    <w:rsid w:val="005A3C4B"/>
    <w:rsid w:val="005A3D9F"/>
    <w:rsid w:val="005A4036"/>
    <w:rsid w:val="005A48F8"/>
    <w:rsid w:val="005A4E8D"/>
    <w:rsid w:val="005A5A6B"/>
    <w:rsid w:val="005A5E82"/>
    <w:rsid w:val="005A5EAB"/>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2846"/>
    <w:rsid w:val="005B2A92"/>
    <w:rsid w:val="005B327C"/>
    <w:rsid w:val="005B34B6"/>
    <w:rsid w:val="005B35B0"/>
    <w:rsid w:val="005B38E7"/>
    <w:rsid w:val="005B3AD9"/>
    <w:rsid w:val="005B3C3C"/>
    <w:rsid w:val="005B3D25"/>
    <w:rsid w:val="005B4296"/>
    <w:rsid w:val="005B454B"/>
    <w:rsid w:val="005B475A"/>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52"/>
    <w:rsid w:val="005C0A97"/>
    <w:rsid w:val="005C11A8"/>
    <w:rsid w:val="005C1707"/>
    <w:rsid w:val="005C184A"/>
    <w:rsid w:val="005C1B74"/>
    <w:rsid w:val="005C1D15"/>
    <w:rsid w:val="005C1ECB"/>
    <w:rsid w:val="005C200A"/>
    <w:rsid w:val="005C25BA"/>
    <w:rsid w:val="005C2A16"/>
    <w:rsid w:val="005C320C"/>
    <w:rsid w:val="005C3519"/>
    <w:rsid w:val="005C37B1"/>
    <w:rsid w:val="005C3F21"/>
    <w:rsid w:val="005C4616"/>
    <w:rsid w:val="005C48DF"/>
    <w:rsid w:val="005C5ACE"/>
    <w:rsid w:val="005C5B0B"/>
    <w:rsid w:val="005C6358"/>
    <w:rsid w:val="005C66E3"/>
    <w:rsid w:val="005C760C"/>
    <w:rsid w:val="005C77DF"/>
    <w:rsid w:val="005C78C2"/>
    <w:rsid w:val="005C7C2C"/>
    <w:rsid w:val="005C7CB6"/>
    <w:rsid w:val="005D0323"/>
    <w:rsid w:val="005D0A4A"/>
    <w:rsid w:val="005D0C85"/>
    <w:rsid w:val="005D0F42"/>
    <w:rsid w:val="005D0FCD"/>
    <w:rsid w:val="005D1364"/>
    <w:rsid w:val="005D143D"/>
    <w:rsid w:val="005D1DCB"/>
    <w:rsid w:val="005D1EAD"/>
    <w:rsid w:val="005D23BF"/>
    <w:rsid w:val="005D2CBF"/>
    <w:rsid w:val="005D2DC0"/>
    <w:rsid w:val="005D2E1D"/>
    <w:rsid w:val="005D3338"/>
    <w:rsid w:val="005D39C9"/>
    <w:rsid w:val="005D4413"/>
    <w:rsid w:val="005D5123"/>
    <w:rsid w:val="005D52EB"/>
    <w:rsid w:val="005D59F4"/>
    <w:rsid w:val="005D64E8"/>
    <w:rsid w:val="005D66DC"/>
    <w:rsid w:val="005D69A5"/>
    <w:rsid w:val="005D6DBE"/>
    <w:rsid w:val="005D7412"/>
    <w:rsid w:val="005D745C"/>
    <w:rsid w:val="005D7546"/>
    <w:rsid w:val="005D7A42"/>
    <w:rsid w:val="005D7FB7"/>
    <w:rsid w:val="005E009A"/>
    <w:rsid w:val="005E0399"/>
    <w:rsid w:val="005E0651"/>
    <w:rsid w:val="005E129B"/>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D8D"/>
    <w:rsid w:val="005E6E26"/>
    <w:rsid w:val="005E7012"/>
    <w:rsid w:val="005E701F"/>
    <w:rsid w:val="005E7072"/>
    <w:rsid w:val="005E70AC"/>
    <w:rsid w:val="005E7408"/>
    <w:rsid w:val="005E793A"/>
    <w:rsid w:val="005E79AA"/>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909"/>
    <w:rsid w:val="005F5C69"/>
    <w:rsid w:val="005F60B5"/>
    <w:rsid w:val="005F6AC2"/>
    <w:rsid w:val="005F6B39"/>
    <w:rsid w:val="005F6F8C"/>
    <w:rsid w:val="005F7412"/>
    <w:rsid w:val="005F77E7"/>
    <w:rsid w:val="005F79E0"/>
    <w:rsid w:val="005F7A13"/>
    <w:rsid w:val="005F7CF0"/>
    <w:rsid w:val="00600286"/>
    <w:rsid w:val="006002B8"/>
    <w:rsid w:val="0060041A"/>
    <w:rsid w:val="00600E13"/>
    <w:rsid w:val="00600FA8"/>
    <w:rsid w:val="006011BC"/>
    <w:rsid w:val="006011C8"/>
    <w:rsid w:val="0060188A"/>
    <w:rsid w:val="006019A8"/>
    <w:rsid w:val="00601AA0"/>
    <w:rsid w:val="00602AAA"/>
    <w:rsid w:val="00602D03"/>
    <w:rsid w:val="00602F26"/>
    <w:rsid w:val="006030BC"/>
    <w:rsid w:val="00603488"/>
    <w:rsid w:val="006035C3"/>
    <w:rsid w:val="006040D0"/>
    <w:rsid w:val="00604191"/>
    <w:rsid w:val="006042C4"/>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25A"/>
    <w:rsid w:val="006218B0"/>
    <w:rsid w:val="00621C01"/>
    <w:rsid w:val="00621EEA"/>
    <w:rsid w:val="006221B9"/>
    <w:rsid w:val="0062223D"/>
    <w:rsid w:val="006223FB"/>
    <w:rsid w:val="0062249B"/>
    <w:rsid w:val="0062279A"/>
    <w:rsid w:val="006227D0"/>
    <w:rsid w:val="006228D0"/>
    <w:rsid w:val="00622A94"/>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0A7"/>
    <w:rsid w:val="00630525"/>
    <w:rsid w:val="00630781"/>
    <w:rsid w:val="00630979"/>
    <w:rsid w:val="00630B53"/>
    <w:rsid w:val="00630D61"/>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866"/>
    <w:rsid w:val="00651A7D"/>
    <w:rsid w:val="006520DA"/>
    <w:rsid w:val="006524B9"/>
    <w:rsid w:val="006525F2"/>
    <w:rsid w:val="006528EC"/>
    <w:rsid w:val="00652BB5"/>
    <w:rsid w:val="00652CD8"/>
    <w:rsid w:val="00653433"/>
    <w:rsid w:val="00653578"/>
    <w:rsid w:val="0065380A"/>
    <w:rsid w:val="0065390E"/>
    <w:rsid w:val="00653B73"/>
    <w:rsid w:val="00653BCE"/>
    <w:rsid w:val="00653DD8"/>
    <w:rsid w:val="0065418F"/>
    <w:rsid w:val="006543C7"/>
    <w:rsid w:val="00654513"/>
    <w:rsid w:val="00654BBA"/>
    <w:rsid w:val="00654CAC"/>
    <w:rsid w:val="00655964"/>
    <w:rsid w:val="00655D85"/>
    <w:rsid w:val="006566EE"/>
    <w:rsid w:val="00656A09"/>
    <w:rsid w:val="00656BBE"/>
    <w:rsid w:val="00656CF0"/>
    <w:rsid w:val="00656E51"/>
    <w:rsid w:val="00656E90"/>
    <w:rsid w:val="006573ED"/>
    <w:rsid w:val="006574CC"/>
    <w:rsid w:val="0065759B"/>
    <w:rsid w:val="00657DDC"/>
    <w:rsid w:val="00657FB2"/>
    <w:rsid w:val="006602F8"/>
    <w:rsid w:val="00660709"/>
    <w:rsid w:val="006608ED"/>
    <w:rsid w:val="00660BF7"/>
    <w:rsid w:val="006611C8"/>
    <w:rsid w:val="006617DC"/>
    <w:rsid w:val="0066198B"/>
    <w:rsid w:val="00661AD5"/>
    <w:rsid w:val="00661B13"/>
    <w:rsid w:val="00661C88"/>
    <w:rsid w:val="00661FC5"/>
    <w:rsid w:val="0066214C"/>
    <w:rsid w:val="00662213"/>
    <w:rsid w:val="00662413"/>
    <w:rsid w:val="0066271B"/>
    <w:rsid w:val="0066274C"/>
    <w:rsid w:val="00662A50"/>
    <w:rsid w:val="00662C19"/>
    <w:rsid w:val="00662DFC"/>
    <w:rsid w:val="00662EB9"/>
    <w:rsid w:val="006634F0"/>
    <w:rsid w:val="006636B6"/>
    <w:rsid w:val="0066406F"/>
    <w:rsid w:val="0066445D"/>
    <w:rsid w:val="006649BD"/>
    <w:rsid w:val="00664BCF"/>
    <w:rsid w:val="00664C9F"/>
    <w:rsid w:val="00665226"/>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309F"/>
    <w:rsid w:val="0067396F"/>
    <w:rsid w:val="00673F0C"/>
    <w:rsid w:val="00674609"/>
    <w:rsid w:val="006747C6"/>
    <w:rsid w:val="00674B55"/>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2DF"/>
    <w:rsid w:val="0068036B"/>
    <w:rsid w:val="00680AE7"/>
    <w:rsid w:val="00680BD8"/>
    <w:rsid w:val="00681AD4"/>
    <w:rsid w:val="00681AED"/>
    <w:rsid w:val="00681E94"/>
    <w:rsid w:val="00681EAE"/>
    <w:rsid w:val="0068262D"/>
    <w:rsid w:val="006826F8"/>
    <w:rsid w:val="00682962"/>
    <w:rsid w:val="00682A23"/>
    <w:rsid w:val="00682E9B"/>
    <w:rsid w:val="00682EC8"/>
    <w:rsid w:val="006843CB"/>
    <w:rsid w:val="00684A09"/>
    <w:rsid w:val="00684ABF"/>
    <w:rsid w:val="00684AED"/>
    <w:rsid w:val="00684B75"/>
    <w:rsid w:val="00684C91"/>
    <w:rsid w:val="00684CA6"/>
    <w:rsid w:val="006856A0"/>
    <w:rsid w:val="00685B84"/>
    <w:rsid w:val="00685E7C"/>
    <w:rsid w:val="006860D9"/>
    <w:rsid w:val="00686CFF"/>
    <w:rsid w:val="0068718C"/>
    <w:rsid w:val="006875BA"/>
    <w:rsid w:val="006878B4"/>
    <w:rsid w:val="00687940"/>
    <w:rsid w:val="00687E81"/>
    <w:rsid w:val="0069047F"/>
    <w:rsid w:val="006906F1"/>
    <w:rsid w:val="00690B5A"/>
    <w:rsid w:val="00690F5F"/>
    <w:rsid w:val="00691112"/>
    <w:rsid w:val="00691801"/>
    <w:rsid w:val="00691ED7"/>
    <w:rsid w:val="00692378"/>
    <w:rsid w:val="006923C9"/>
    <w:rsid w:val="006925D5"/>
    <w:rsid w:val="006928B1"/>
    <w:rsid w:val="00692B8F"/>
    <w:rsid w:val="00692FF7"/>
    <w:rsid w:val="00693436"/>
    <w:rsid w:val="00693657"/>
    <w:rsid w:val="00693D74"/>
    <w:rsid w:val="00694071"/>
    <w:rsid w:val="006944E9"/>
    <w:rsid w:val="0069496B"/>
    <w:rsid w:val="00694B86"/>
    <w:rsid w:val="00694BC4"/>
    <w:rsid w:val="006951C5"/>
    <w:rsid w:val="00695607"/>
    <w:rsid w:val="00695BC2"/>
    <w:rsid w:val="00695C07"/>
    <w:rsid w:val="00695F68"/>
    <w:rsid w:val="006963D4"/>
    <w:rsid w:val="00696549"/>
    <w:rsid w:val="0069683C"/>
    <w:rsid w:val="006970B3"/>
    <w:rsid w:val="00697424"/>
    <w:rsid w:val="006A00F9"/>
    <w:rsid w:val="006A0A68"/>
    <w:rsid w:val="006A0DD9"/>
    <w:rsid w:val="006A1353"/>
    <w:rsid w:val="006A1411"/>
    <w:rsid w:val="006A18B0"/>
    <w:rsid w:val="006A1C24"/>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6CC"/>
    <w:rsid w:val="006A6B74"/>
    <w:rsid w:val="006A705D"/>
    <w:rsid w:val="006A7074"/>
    <w:rsid w:val="006A71E7"/>
    <w:rsid w:val="006A758A"/>
    <w:rsid w:val="006A764E"/>
    <w:rsid w:val="006A771A"/>
    <w:rsid w:val="006A7B89"/>
    <w:rsid w:val="006A7B8B"/>
    <w:rsid w:val="006B0885"/>
    <w:rsid w:val="006B0D5B"/>
    <w:rsid w:val="006B0FEC"/>
    <w:rsid w:val="006B132A"/>
    <w:rsid w:val="006B13E9"/>
    <w:rsid w:val="006B14F6"/>
    <w:rsid w:val="006B159A"/>
    <w:rsid w:val="006B1815"/>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069"/>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02"/>
    <w:rsid w:val="006C3BD2"/>
    <w:rsid w:val="006C3C81"/>
    <w:rsid w:val="006C3FE8"/>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C13"/>
    <w:rsid w:val="006D4E6B"/>
    <w:rsid w:val="006D5080"/>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200F"/>
    <w:rsid w:val="006E23BB"/>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9E6"/>
    <w:rsid w:val="006F0A81"/>
    <w:rsid w:val="006F0D97"/>
    <w:rsid w:val="006F12CE"/>
    <w:rsid w:val="006F144F"/>
    <w:rsid w:val="006F1E59"/>
    <w:rsid w:val="006F209C"/>
    <w:rsid w:val="006F2283"/>
    <w:rsid w:val="006F2382"/>
    <w:rsid w:val="006F2399"/>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230"/>
    <w:rsid w:val="007003D9"/>
    <w:rsid w:val="007003F2"/>
    <w:rsid w:val="00700587"/>
    <w:rsid w:val="00700ACE"/>
    <w:rsid w:val="00700B7A"/>
    <w:rsid w:val="00700F99"/>
    <w:rsid w:val="007011AF"/>
    <w:rsid w:val="0070201E"/>
    <w:rsid w:val="00702593"/>
    <w:rsid w:val="00702C8B"/>
    <w:rsid w:val="00702FDA"/>
    <w:rsid w:val="0070380D"/>
    <w:rsid w:val="007039AB"/>
    <w:rsid w:val="00703F14"/>
    <w:rsid w:val="007046B4"/>
    <w:rsid w:val="007046C0"/>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0FC"/>
    <w:rsid w:val="00712213"/>
    <w:rsid w:val="007122D0"/>
    <w:rsid w:val="00712319"/>
    <w:rsid w:val="00712379"/>
    <w:rsid w:val="007123AB"/>
    <w:rsid w:val="00712E53"/>
    <w:rsid w:val="00712F04"/>
    <w:rsid w:val="00713685"/>
    <w:rsid w:val="007137BD"/>
    <w:rsid w:val="00713917"/>
    <w:rsid w:val="00713ACF"/>
    <w:rsid w:val="00713E8F"/>
    <w:rsid w:val="00714696"/>
    <w:rsid w:val="007147FB"/>
    <w:rsid w:val="007149B0"/>
    <w:rsid w:val="007149BC"/>
    <w:rsid w:val="00714B9F"/>
    <w:rsid w:val="00714C85"/>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31C"/>
    <w:rsid w:val="00722863"/>
    <w:rsid w:val="007229A7"/>
    <w:rsid w:val="00722B58"/>
    <w:rsid w:val="0072304C"/>
    <w:rsid w:val="0072321E"/>
    <w:rsid w:val="007235E4"/>
    <w:rsid w:val="007241BA"/>
    <w:rsid w:val="0072467C"/>
    <w:rsid w:val="00724B18"/>
    <w:rsid w:val="0072525D"/>
    <w:rsid w:val="00725286"/>
    <w:rsid w:val="0072534D"/>
    <w:rsid w:val="00725527"/>
    <w:rsid w:val="007264BE"/>
    <w:rsid w:val="0072679E"/>
    <w:rsid w:val="00726AF6"/>
    <w:rsid w:val="00726C32"/>
    <w:rsid w:val="00726EC0"/>
    <w:rsid w:val="00726FA9"/>
    <w:rsid w:val="00727705"/>
    <w:rsid w:val="00727B25"/>
    <w:rsid w:val="00727D2A"/>
    <w:rsid w:val="00730021"/>
    <w:rsid w:val="00730504"/>
    <w:rsid w:val="00730802"/>
    <w:rsid w:val="007309F8"/>
    <w:rsid w:val="00730A12"/>
    <w:rsid w:val="00730B33"/>
    <w:rsid w:val="00730B8F"/>
    <w:rsid w:val="00730BFA"/>
    <w:rsid w:val="00730FE0"/>
    <w:rsid w:val="0073155B"/>
    <w:rsid w:val="00731638"/>
    <w:rsid w:val="0073180A"/>
    <w:rsid w:val="00731D36"/>
    <w:rsid w:val="007325A6"/>
    <w:rsid w:val="007329AF"/>
    <w:rsid w:val="00732C78"/>
    <w:rsid w:val="00732ED0"/>
    <w:rsid w:val="0073357E"/>
    <w:rsid w:val="00733699"/>
    <w:rsid w:val="00733D83"/>
    <w:rsid w:val="00734011"/>
    <w:rsid w:val="007341CE"/>
    <w:rsid w:val="007349FC"/>
    <w:rsid w:val="00734B1D"/>
    <w:rsid w:val="00734D12"/>
    <w:rsid w:val="00735347"/>
    <w:rsid w:val="007368C4"/>
    <w:rsid w:val="00736F10"/>
    <w:rsid w:val="00737256"/>
    <w:rsid w:val="00737952"/>
    <w:rsid w:val="00737D7E"/>
    <w:rsid w:val="00737EDC"/>
    <w:rsid w:val="00737FCD"/>
    <w:rsid w:val="00740413"/>
    <w:rsid w:val="007404B4"/>
    <w:rsid w:val="00740571"/>
    <w:rsid w:val="007407AD"/>
    <w:rsid w:val="007409EA"/>
    <w:rsid w:val="00740C00"/>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A4A"/>
    <w:rsid w:val="00747D25"/>
    <w:rsid w:val="00750124"/>
    <w:rsid w:val="00750282"/>
    <w:rsid w:val="00750A3F"/>
    <w:rsid w:val="00750D35"/>
    <w:rsid w:val="00750D3D"/>
    <w:rsid w:val="0075101B"/>
    <w:rsid w:val="00751186"/>
    <w:rsid w:val="00751481"/>
    <w:rsid w:val="0075157E"/>
    <w:rsid w:val="00751A92"/>
    <w:rsid w:val="007520DA"/>
    <w:rsid w:val="0075263C"/>
    <w:rsid w:val="007526A1"/>
    <w:rsid w:val="00752A04"/>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513"/>
    <w:rsid w:val="007565C6"/>
    <w:rsid w:val="0075678B"/>
    <w:rsid w:val="00757195"/>
    <w:rsid w:val="007572D7"/>
    <w:rsid w:val="0075749D"/>
    <w:rsid w:val="0076016E"/>
    <w:rsid w:val="007603A0"/>
    <w:rsid w:val="00760702"/>
    <w:rsid w:val="0076077D"/>
    <w:rsid w:val="007616EE"/>
    <w:rsid w:val="00761835"/>
    <w:rsid w:val="00761CA4"/>
    <w:rsid w:val="00761D27"/>
    <w:rsid w:val="00761E7E"/>
    <w:rsid w:val="00762563"/>
    <w:rsid w:val="007625CF"/>
    <w:rsid w:val="00762770"/>
    <w:rsid w:val="00762ADE"/>
    <w:rsid w:val="00762C3B"/>
    <w:rsid w:val="00762EC5"/>
    <w:rsid w:val="00763AD0"/>
    <w:rsid w:val="00763C6F"/>
    <w:rsid w:val="00763DED"/>
    <w:rsid w:val="00763F88"/>
    <w:rsid w:val="00763FC4"/>
    <w:rsid w:val="00764AB3"/>
    <w:rsid w:val="00764CC5"/>
    <w:rsid w:val="00764EA3"/>
    <w:rsid w:val="00765095"/>
    <w:rsid w:val="00765353"/>
    <w:rsid w:val="007653A2"/>
    <w:rsid w:val="00765479"/>
    <w:rsid w:val="00765838"/>
    <w:rsid w:val="00765F2D"/>
    <w:rsid w:val="0076625E"/>
    <w:rsid w:val="00767EFF"/>
    <w:rsid w:val="00767F38"/>
    <w:rsid w:val="00771039"/>
    <w:rsid w:val="00771198"/>
    <w:rsid w:val="007727CA"/>
    <w:rsid w:val="00772D7B"/>
    <w:rsid w:val="00773042"/>
    <w:rsid w:val="007731B3"/>
    <w:rsid w:val="007737AA"/>
    <w:rsid w:val="00774CC2"/>
    <w:rsid w:val="00774FA1"/>
    <w:rsid w:val="0077505D"/>
    <w:rsid w:val="00775065"/>
    <w:rsid w:val="00775509"/>
    <w:rsid w:val="0077560B"/>
    <w:rsid w:val="00775970"/>
    <w:rsid w:val="007761F6"/>
    <w:rsid w:val="007761FF"/>
    <w:rsid w:val="00776489"/>
    <w:rsid w:val="0077663C"/>
    <w:rsid w:val="007769B6"/>
    <w:rsid w:val="00776D50"/>
    <w:rsid w:val="0077711C"/>
    <w:rsid w:val="0077734E"/>
    <w:rsid w:val="00777365"/>
    <w:rsid w:val="007773AF"/>
    <w:rsid w:val="007776DD"/>
    <w:rsid w:val="00777A6E"/>
    <w:rsid w:val="00780C2E"/>
    <w:rsid w:val="00780CA0"/>
    <w:rsid w:val="00780DC4"/>
    <w:rsid w:val="0078116B"/>
    <w:rsid w:val="00781BEE"/>
    <w:rsid w:val="00781CCE"/>
    <w:rsid w:val="00782844"/>
    <w:rsid w:val="00782A62"/>
    <w:rsid w:val="00782EBF"/>
    <w:rsid w:val="00782FDA"/>
    <w:rsid w:val="00783C17"/>
    <w:rsid w:val="00784118"/>
    <w:rsid w:val="007841AB"/>
    <w:rsid w:val="00784B2C"/>
    <w:rsid w:val="00784BC0"/>
    <w:rsid w:val="00784CEB"/>
    <w:rsid w:val="007850B2"/>
    <w:rsid w:val="00785459"/>
    <w:rsid w:val="00785F4F"/>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93E"/>
    <w:rsid w:val="0079425D"/>
    <w:rsid w:val="007945F0"/>
    <w:rsid w:val="00794661"/>
    <w:rsid w:val="00794E28"/>
    <w:rsid w:val="00794EBA"/>
    <w:rsid w:val="007952E1"/>
    <w:rsid w:val="00796127"/>
    <w:rsid w:val="00796740"/>
    <w:rsid w:val="0079690E"/>
    <w:rsid w:val="00796D70"/>
    <w:rsid w:val="00796E0C"/>
    <w:rsid w:val="00797579"/>
    <w:rsid w:val="00797777"/>
    <w:rsid w:val="007A00A9"/>
    <w:rsid w:val="007A09BB"/>
    <w:rsid w:val="007A0EB6"/>
    <w:rsid w:val="007A1ABF"/>
    <w:rsid w:val="007A1CE4"/>
    <w:rsid w:val="007A24FC"/>
    <w:rsid w:val="007A26A2"/>
    <w:rsid w:val="007A2875"/>
    <w:rsid w:val="007A2C74"/>
    <w:rsid w:val="007A2CAB"/>
    <w:rsid w:val="007A34B8"/>
    <w:rsid w:val="007A3694"/>
    <w:rsid w:val="007A3993"/>
    <w:rsid w:val="007A3AA2"/>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A7472"/>
    <w:rsid w:val="007B0188"/>
    <w:rsid w:val="007B07FD"/>
    <w:rsid w:val="007B0E21"/>
    <w:rsid w:val="007B112A"/>
    <w:rsid w:val="007B12AA"/>
    <w:rsid w:val="007B19F5"/>
    <w:rsid w:val="007B1D56"/>
    <w:rsid w:val="007B1E8C"/>
    <w:rsid w:val="007B230E"/>
    <w:rsid w:val="007B23BC"/>
    <w:rsid w:val="007B2597"/>
    <w:rsid w:val="007B27A7"/>
    <w:rsid w:val="007B3356"/>
    <w:rsid w:val="007B33E4"/>
    <w:rsid w:val="007B33F2"/>
    <w:rsid w:val="007B3F98"/>
    <w:rsid w:val="007B40BB"/>
    <w:rsid w:val="007B4407"/>
    <w:rsid w:val="007B4C80"/>
    <w:rsid w:val="007B4D27"/>
    <w:rsid w:val="007B5001"/>
    <w:rsid w:val="007B5265"/>
    <w:rsid w:val="007B5269"/>
    <w:rsid w:val="007B5618"/>
    <w:rsid w:val="007B5782"/>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05CD"/>
    <w:rsid w:val="007C0E82"/>
    <w:rsid w:val="007C10B5"/>
    <w:rsid w:val="007C18A5"/>
    <w:rsid w:val="007C19BD"/>
    <w:rsid w:val="007C19BF"/>
    <w:rsid w:val="007C1BB1"/>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6B7"/>
    <w:rsid w:val="007C683D"/>
    <w:rsid w:val="007C721A"/>
    <w:rsid w:val="007C79CD"/>
    <w:rsid w:val="007D0447"/>
    <w:rsid w:val="007D0951"/>
    <w:rsid w:val="007D09F8"/>
    <w:rsid w:val="007D0A64"/>
    <w:rsid w:val="007D0AC1"/>
    <w:rsid w:val="007D0FE6"/>
    <w:rsid w:val="007D102C"/>
    <w:rsid w:val="007D11B1"/>
    <w:rsid w:val="007D147D"/>
    <w:rsid w:val="007D1914"/>
    <w:rsid w:val="007D1BB2"/>
    <w:rsid w:val="007D244D"/>
    <w:rsid w:val="007D2A60"/>
    <w:rsid w:val="007D2DBF"/>
    <w:rsid w:val="007D2E70"/>
    <w:rsid w:val="007D2F41"/>
    <w:rsid w:val="007D37A8"/>
    <w:rsid w:val="007D37E4"/>
    <w:rsid w:val="007D422A"/>
    <w:rsid w:val="007D43B9"/>
    <w:rsid w:val="007D491F"/>
    <w:rsid w:val="007D4E5C"/>
    <w:rsid w:val="007D5318"/>
    <w:rsid w:val="007D53CD"/>
    <w:rsid w:val="007D55A0"/>
    <w:rsid w:val="007D5622"/>
    <w:rsid w:val="007D5743"/>
    <w:rsid w:val="007D5A16"/>
    <w:rsid w:val="007D6101"/>
    <w:rsid w:val="007D6149"/>
    <w:rsid w:val="007D66F3"/>
    <w:rsid w:val="007D6A40"/>
    <w:rsid w:val="007D6DF8"/>
    <w:rsid w:val="007D6E2A"/>
    <w:rsid w:val="007D789A"/>
    <w:rsid w:val="007D792D"/>
    <w:rsid w:val="007D7D63"/>
    <w:rsid w:val="007E0045"/>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6FF"/>
    <w:rsid w:val="007E48A8"/>
    <w:rsid w:val="007E4F6B"/>
    <w:rsid w:val="007E5151"/>
    <w:rsid w:val="007E52EF"/>
    <w:rsid w:val="007E52F3"/>
    <w:rsid w:val="007E5387"/>
    <w:rsid w:val="007E54C1"/>
    <w:rsid w:val="007E57A3"/>
    <w:rsid w:val="007E598B"/>
    <w:rsid w:val="007E6064"/>
    <w:rsid w:val="007E6E55"/>
    <w:rsid w:val="007E6F97"/>
    <w:rsid w:val="007E70E2"/>
    <w:rsid w:val="007E7251"/>
    <w:rsid w:val="007E72A9"/>
    <w:rsid w:val="007E7A54"/>
    <w:rsid w:val="007E7C27"/>
    <w:rsid w:val="007E7D5F"/>
    <w:rsid w:val="007F0140"/>
    <w:rsid w:val="007F0434"/>
    <w:rsid w:val="007F05FD"/>
    <w:rsid w:val="007F079D"/>
    <w:rsid w:val="007F08F4"/>
    <w:rsid w:val="007F08F5"/>
    <w:rsid w:val="007F0AA0"/>
    <w:rsid w:val="007F11B3"/>
    <w:rsid w:val="007F130A"/>
    <w:rsid w:val="007F187F"/>
    <w:rsid w:val="007F1952"/>
    <w:rsid w:val="007F208F"/>
    <w:rsid w:val="007F27E9"/>
    <w:rsid w:val="007F364B"/>
    <w:rsid w:val="007F38C4"/>
    <w:rsid w:val="007F495D"/>
    <w:rsid w:val="007F4B00"/>
    <w:rsid w:val="007F4BD9"/>
    <w:rsid w:val="007F5A71"/>
    <w:rsid w:val="007F5B93"/>
    <w:rsid w:val="007F5DA9"/>
    <w:rsid w:val="007F6389"/>
    <w:rsid w:val="007F710A"/>
    <w:rsid w:val="007F7523"/>
    <w:rsid w:val="007F7BE0"/>
    <w:rsid w:val="00800261"/>
    <w:rsid w:val="0080032C"/>
    <w:rsid w:val="0080082A"/>
    <w:rsid w:val="008008F9"/>
    <w:rsid w:val="00800A56"/>
    <w:rsid w:val="00800F84"/>
    <w:rsid w:val="008017CE"/>
    <w:rsid w:val="0080181A"/>
    <w:rsid w:val="00801845"/>
    <w:rsid w:val="00801861"/>
    <w:rsid w:val="00801971"/>
    <w:rsid w:val="00802071"/>
    <w:rsid w:val="00802D6B"/>
    <w:rsid w:val="00802FDB"/>
    <w:rsid w:val="00803257"/>
    <w:rsid w:val="00803B17"/>
    <w:rsid w:val="00803CB4"/>
    <w:rsid w:val="00804021"/>
    <w:rsid w:val="00804382"/>
    <w:rsid w:val="008043AF"/>
    <w:rsid w:val="008056C7"/>
    <w:rsid w:val="00805939"/>
    <w:rsid w:val="008059D2"/>
    <w:rsid w:val="00805C19"/>
    <w:rsid w:val="00805F5A"/>
    <w:rsid w:val="008062F2"/>
    <w:rsid w:val="00806729"/>
    <w:rsid w:val="00806749"/>
    <w:rsid w:val="008067D2"/>
    <w:rsid w:val="0080694D"/>
    <w:rsid w:val="00806A85"/>
    <w:rsid w:val="00806C2E"/>
    <w:rsid w:val="00807567"/>
    <w:rsid w:val="00807723"/>
    <w:rsid w:val="008077F8"/>
    <w:rsid w:val="008079F8"/>
    <w:rsid w:val="00807D68"/>
    <w:rsid w:val="008100DB"/>
    <w:rsid w:val="0081014C"/>
    <w:rsid w:val="008103ED"/>
    <w:rsid w:val="00810461"/>
    <w:rsid w:val="00810632"/>
    <w:rsid w:val="008109CA"/>
    <w:rsid w:val="00810A9A"/>
    <w:rsid w:val="00810C73"/>
    <w:rsid w:val="00811202"/>
    <w:rsid w:val="00811274"/>
    <w:rsid w:val="00811283"/>
    <w:rsid w:val="00811882"/>
    <w:rsid w:val="00812597"/>
    <w:rsid w:val="00812BEC"/>
    <w:rsid w:val="00812CBF"/>
    <w:rsid w:val="00813E46"/>
    <w:rsid w:val="00813ED0"/>
    <w:rsid w:val="00814143"/>
    <w:rsid w:val="00814157"/>
    <w:rsid w:val="00814247"/>
    <w:rsid w:val="0081470A"/>
    <w:rsid w:val="00814730"/>
    <w:rsid w:val="0081482A"/>
    <w:rsid w:val="008149E0"/>
    <w:rsid w:val="00814CC3"/>
    <w:rsid w:val="008151AF"/>
    <w:rsid w:val="008158AE"/>
    <w:rsid w:val="00815CE2"/>
    <w:rsid w:val="00816875"/>
    <w:rsid w:val="008169FC"/>
    <w:rsid w:val="00816DB3"/>
    <w:rsid w:val="008170B2"/>
    <w:rsid w:val="00817191"/>
    <w:rsid w:val="00817196"/>
    <w:rsid w:val="00817459"/>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C42"/>
    <w:rsid w:val="00825EFD"/>
    <w:rsid w:val="0082619F"/>
    <w:rsid w:val="008261E5"/>
    <w:rsid w:val="008262E1"/>
    <w:rsid w:val="008265BF"/>
    <w:rsid w:val="00826746"/>
    <w:rsid w:val="00826938"/>
    <w:rsid w:val="00826B78"/>
    <w:rsid w:val="00827118"/>
    <w:rsid w:val="008273FD"/>
    <w:rsid w:val="0082740F"/>
    <w:rsid w:val="0082761A"/>
    <w:rsid w:val="00827B7A"/>
    <w:rsid w:val="00827C5F"/>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882"/>
    <w:rsid w:val="008339E7"/>
    <w:rsid w:val="00833ABC"/>
    <w:rsid w:val="00833F28"/>
    <w:rsid w:val="008340DF"/>
    <w:rsid w:val="00834DA7"/>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B4B"/>
    <w:rsid w:val="00837EF8"/>
    <w:rsid w:val="00840240"/>
    <w:rsid w:val="008402D0"/>
    <w:rsid w:val="0084047D"/>
    <w:rsid w:val="008405F5"/>
    <w:rsid w:val="008411D9"/>
    <w:rsid w:val="00841B4D"/>
    <w:rsid w:val="00841C1F"/>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8C8"/>
    <w:rsid w:val="00847A0E"/>
    <w:rsid w:val="00847E56"/>
    <w:rsid w:val="008502DA"/>
    <w:rsid w:val="0085040B"/>
    <w:rsid w:val="00850485"/>
    <w:rsid w:val="00850844"/>
    <w:rsid w:val="008509D6"/>
    <w:rsid w:val="00850CFB"/>
    <w:rsid w:val="00850FF4"/>
    <w:rsid w:val="00851076"/>
    <w:rsid w:val="00851079"/>
    <w:rsid w:val="008513C4"/>
    <w:rsid w:val="00851426"/>
    <w:rsid w:val="0085188D"/>
    <w:rsid w:val="00851962"/>
    <w:rsid w:val="00851FC1"/>
    <w:rsid w:val="00851FF6"/>
    <w:rsid w:val="0085266C"/>
    <w:rsid w:val="00852AB9"/>
    <w:rsid w:val="00852ACA"/>
    <w:rsid w:val="00852BA2"/>
    <w:rsid w:val="00852BD3"/>
    <w:rsid w:val="00852D02"/>
    <w:rsid w:val="00853B73"/>
    <w:rsid w:val="00853D54"/>
    <w:rsid w:val="00854487"/>
    <w:rsid w:val="0085463D"/>
    <w:rsid w:val="00854B85"/>
    <w:rsid w:val="00854DDE"/>
    <w:rsid w:val="00855790"/>
    <w:rsid w:val="00855C4D"/>
    <w:rsid w:val="00856B32"/>
    <w:rsid w:val="00856ED7"/>
    <w:rsid w:val="00856FBA"/>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3CFB"/>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701E4"/>
    <w:rsid w:val="00870439"/>
    <w:rsid w:val="00870DFB"/>
    <w:rsid w:val="0087104A"/>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62F"/>
    <w:rsid w:val="00877BCD"/>
    <w:rsid w:val="00877C89"/>
    <w:rsid w:val="00877E89"/>
    <w:rsid w:val="00880242"/>
    <w:rsid w:val="008807A8"/>
    <w:rsid w:val="008808F9"/>
    <w:rsid w:val="00880BF4"/>
    <w:rsid w:val="00880C15"/>
    <w:rsid w:val="00880DA1"/>
    <w:rsid w:val="00880FF4"/>
    <w:rsid w:val="00880FFE"/>
    <w:rsid w:val="00881265"/>
    <w:rsid w:val="008817B7"/>
    <w:rsid w:val="00881B48"/>
    <w:rsid w:val="008824E2"/>
    <w:rsid w:val="00882690"/>
    <w:rsid w:val="00882893"/>
    <w:rsid w:val="00882CD0"/>
    <w:rsid w:val="0088309F"/>
    <w:rsid w:val="008834DA"/>
    <w:rsid w:val="00883E78"/>
    <w:rsid w:val="008844BA"/>
    <w:rsid w:val="00884B45"/>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A4E"/>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A66"/>
    <w:rsid w:val="008A520F"/>
    <w:rsid w:val="008A6A27"/>
    <w:rsid w:val="008A6A99"/>
    <w:rsid w:val="008A6E62"/>
    <w:rsid w:val="008A7247"/>
    <w:rsid w:val="008A7738"/>
    <w:rsid w:val="008A7A1D"/>
    <w:rsid w:val="008B03F7"/>
    <w:rsid w:val="008B06E5"/>
    <w:rsid w:val="008B078D"/>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EEB"/>
    <w:rsid w:val="008C01DC"/>
    <w:rsid w:val="008C06B4"/>
    <w:rsid w:val="008C0702"/>
    <w:rsid w:val="008C072F"/>
    <w:rsid w:val="008C0C15"/>
    <w:rsid w:val="008C0F47"/>
    <w:rsid w:val="008C0FB8"/>
    <w:rsid w:val="008C114E"/>
    <w:rsid w:val="008C1807"/>
    <w:rsid w:val="008C1948"/>
    <w:rsid w:val="008C1EF6"/>
    <w:rsid w:val="008C1F74"/>
    <w:rsid w:val="008C29CB"/>
    <w:rsid w:val="008C2CC5"/>
    <w:rsid w:val="008C2F9B"/>
    <w:rsid w:val="008C3225"/>
    <w:rsid w:val="008C36DA"/>
    <w:rsid w:val="008C3A84"/>
    <w:rsid w:val="008C428F"/>
    <w:rsid w:val="008C4E42"/>
    <w:rsid w:val="008C4FC0"/>
    <w:rsid w:val="008C5359"/>
    <w:rsid w:val="008C5A16"/>
    <w:rsid w:val="008C5D1B"/>
    <w:rsid w:val="008C5F24"/>
    <w:rsid w:val="008C610F"/>
    <w:rsid w:val="008C6317"/>
    <w:rsid w:val="008C658B"/>
    <w:rsid w:val="008C67C2"/>
    <w:rsid w:val="008C6F20"/>
    <w:rsid w:val="008C767D"/>
    <w:rsid w:val="008C7F4D"/>
    <w:rsid w:val="008D00D8"/>
    <w:rsid w:val="008D09E2"/>
    <w:rsid w:val="008D0EBA"/>
    <w:rsid w:val="008D0F37"/>
    <w:rsid w:val="008D1172"/>
    <w:rsid w:val="008D1173"/>
    <w:rsid w:val="008D13E9"/>
    <w:rsid w:val="008D1FE0"/>
    <w:rsid w:val="008D205E"/>
    <w:rsid w:val="008D26C0"/>
    <w:rsid w:val="008D2929"/>
    <w:rsid w:val="008D2E93"/>
    <w:rsid w:val="008D35A2"/>
    <w:rsid w:val="008D38A9"/>
    <w:rsid w:val="008D39CC"/>
    <w:rsid w:val="008D3A51"/>
    <w:rsid w:val="008D3D12"/>
    <w:rsid w:val="008D3E12"/>
    <w:rsid w:val="008D474B"/>
    <w:rsid w:val="008D4974"/>
    <w:rsid w:val="008D4AA3"/>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D3A"/>
    <w:rsid w:val="008E1F9D"/>
    <w:rsid w:val="008E2195"/>
    <w:rsid w:val="008E21D7"/>
    <w:rsid w:val="008E2555"/>
    <w:rsid w:val="008E25D8"/>
    <w:rsid w:val="008E26BA"/>
    <w:rsid w:val="008E284F"/>
    <w:rsid w:val="008E289B"/>
    <w:rsid w:val="008E2BED"/>
    <w:rsid w:val="008E3ADC"/>
    <w:rsid w:val="008E3BAB"/>
    <w:rsid w:val="008E4539"/>
    <w:rsid w:val="008E47F4"/>
    <w:rsid w:val="008E4A70"/>
    <w:rsid w:val="008E4F21"/>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C1"/>
    <w:rsid w:val="008E6DFC"/>
    <w:rsid w:val="008E72DA"/>
    <w:rsid w:val="008E73EB"/>
    <w:rsid w:val="008E75D3"/>
    <w:rsid w:val="008E7658"/>
    <w:rsid w:val="008E7ECA"/>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848"/>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6C6"/>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43B"/>
    <w:rsid w:val="00921B64"/>
    <w:rsid w:val="00921D17"/>
    <w:rsid w:val="00923C74"/>
    <w:rsid w:val="009242AA"/>
    <w:rsid w:val="00925D21"/>
    <w:rsid w:val="00925DF3"/>
    <w:rsid w:val="00925F52"/>
    <w:rsid w:val="009263D3"/>
    <w:rsid w:val="0092777E"/>
    <w:rsid w:val="00927958"/>
    <w:rsid w:val="00927A66"/>
    <w:rsid w:val="00927B77"/>
    <w:rsid w:val="0093010C"/>
    <w:rsid w:val="00930697"/>
    <w:rsid w:val="0093183B"/>
    <w:rsid w:val="009318B2"/>
    <w:rsid w:val="00931BBF"/>
    <w:rsid w:val="00931D28"/>
    <w:rsid w:val="00932301"/>
    <w:rsid w:val="009323F0"/>
    <w:rsid w:val="00932989"/>
    <w:rsid w:val="00933B9B"/>
    <w:rsid w:val="00933D99"/>
    <w:rsid w:val="009340DE"/>
    <w:rsid w:val="0093468B"/>
    <w:rsid w:val="009346A5"/>
    <w:rsid w:val="009348D6"/>
    <w:rsid w:val="00934CC0"/>
    <w:rsid w:val="00935419"/>
    <w:rsid w:val="009355C9"/>
    <w:rsid w:val="00935B38"/>
    <w:rsid w:val="00935DF3"/>
    <w:rsid w:val="009360FD"/>
    <w:rsid w:val="0093654D"/>
    <w:rsid w:val="00936A31"/>
    <w:rsid w:val="00936CC2"/>
    <w:rsid w:val="00936CE7"/>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135"/>
    <w:rsid w:val="00943260"/>
    <w:rsid w:val="00943652"/>
    <w:rsid w:val="00943D49"/>
    <w:rsid w:val="00943D59"/>
    <w:rsid w:val="009440AB"/>
    <w:rsid w:val="00944471"/>
    <w:rsid w:val="0094478E"/>
    <w:rsid w:val="00944D6E"/>
    <w:rsid w:val="00944D71"/>
    <w:rsid w:val="00945723"/>
    <w:rsid w:val="00945B8E"/>
    <w:rsid w:val="00946070"/>
    <w:rsid w:val="0094611A"/>
    <w:rsid w:val="009461EF"/>
    <w:rsid w:val="0094657A"/>
    <w:rsid w:val="009465CB"/>
    <w:rsid w:val="009469AF"/>
    <w:rsid w:val="00946E51"/>
    <w:rsid w:val="009477CE"/>
    <w:rsid w:val="00947E69"/>
    <w:rsid w:val="00947F59"/>
    <w:rsid w:val="009508DE"/>
    <w:rsid w:val="00950CCB"/>
    <w:rsid w:val="009511FE"/>
    <w:rsid w:val="009515C2"/>
    <w:rsid w:val="00951754"/>
    <w:rsid w:val="00951A7A"/>
    <w:rsid w:val="00951DB3"/>
    <w:rsid w:val="00952EEA"/>
    <w:rsid w:val="00952F61"/>
    <w:rsid w:val="00952FBD"/>
    <w:rsid w:val="009531A4"/>
    <w:rsid w:val="00953814"/>
    <w:rsid w:val="0095395E"/>
    <w:rsid w:val="00953B49"/>
    <w:rsid w:val="00953D95"/>
    <w:rsid w:val="00954B1E"/>
    <w:rsid w:val="00954CCE"/>
    <w:rsid w:val="00954ED2"/>
    <w:rsid w:val="009551CD"/>
    <w:rsid w:val="00955206"/>
    <w:rsid w:val="00956679"/>
    <w:rsid w:val="00956A81"/>
    <w:rsid w:val="00956F8B"/>
    <w:rsid w:val="0095759A"/>
    <w:rsid w:val="00957BF5"/>
    <w:rsid w:val="00957DB6"/>
    <w:rsid w:val="00957EFB"/>
    <w:rsid w:val="00957FE3"/>
    <w:rsid w:val="0096002B"/>
    <w:rsid w:val="00960066"/>
    <w:rsid w:val="009601CE"/>
    <w:rsid w:val="0096077F"/>
    <w:rsid w:val="00960A6A"/>
    <w:rsid w:val="00960DED"/>
    <w:rsid w:val="00961062"/>
    <w:rsid w:val="00961412"/>
    <w:rsid w:val="00961457"/>
    <w:rsid w:val="009614E1"/>
    <w:rsid w:val="00961695"/>
    <w:rsid w:val="00961BBF"/>
    <w:rsid w:val="00961C6F"/>
    <w:rsid w:val="00961E39"/>
    <w:rsid w:val="00962337"/>
    <w:rsid w:val="00962D38"/>
    <w:rsid w:val="00963621"/>
    <w:rsid w:val="0096367F"/>
    <w:rsid w:val="00963892"/>
    <w:rsid w:val="00963FA1"/>
    <w:rsid w:val="00964256"/>
    <w:rsid w:val="009644C8"/>
    <w:rsid w:val="009645DD"/>
    <w:rsid w:val="009653EA"/>
    <w:rsid w:val="00965641"/>
    <w:rsid w:val="00965A7B"/>
    <w:rsid w:val="00965FEB"/>
    <w:rsid w:val="00966183"/>
    <w:rsid w:val="009661FB"/>
    <w:rsid w:val="00966599"/>
    <w:rsid w:val="00966AC8"/>
    <w:rsid w:val="00966EE9"/>
    <w:rsid w:val="009672AD"/>
    <w:rsid w:val="009675D3"/>
    <w:rsid w:val="0096768D"/>
    <w:rsid w:val="00967E0D"/>
    <w:rsid w:val="0097045A"/>
    <w:rsid w:val="0097070E"/>
    <w:rsid w:val="00970A2B"/>
    <w:rsid w:val="00970BC7"/>
    <w:rsid w:val="00970C77"/>
    <w:rsid w:val="00970C9D"/>
    <w:rsid w:val="00970EC8"/>
    <w:rsid w:val="0097153E"/>
    <w:rsid w:val="00971E58"/>
    <w:rsid w:val="009724F4"/>
    <w:rsid w:val="0097276F"/>
    <w:rsid w:val="00972B85"/>
    <w:rsid w:val="00972FA1"/>
    <w:rsid w:val="00973219"/>
    <w:rsid w:val="009733D7"/>
    <w:rsid w:val="009735EC"/>
    <w:rsid w:val="00973AB4"/>
    <w:rsid w:val="00974014"/>
    <w:rsid w:val="0097450B"/>
    <w:rsid w:val="0097480E"/>
    <w:rsid w:val="00974917"/>
    <w:rsid w:val="0097492D"/>
    <w:rsid w:val="0097516F"/>
    <w:rsid w:val="00975298"/>
    <w:rsid w:val="00975373"/>
    <w:rsid w:val="009759B0"/>
    <w:rsid w:val="00975A08"/>
    <w:rsid w:val="009761AE"/>
    <w:rsid w:val="00976414"/>
    <w:rsid w:val="009765A9"/>
    <w:rsid w:val="00976646"/>
    <w:rsid w:val="00976F8B"/>
    <w:rsid w:val="00977856"/>
    <w:rsid w:val="0097799B"/>
    <w:rsid w:val="00977C08"/>
    <w:rsid w:val="00977F1F"/>
    <w:rsid w:val="0098006E"/>
    <w:rsid w:val="009800BB"/>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4E"/>
    <w:rsid w:val="00984F54"/>
    <w:rsid w:val="00985241"/>
    <w:rsid w:val="00985B4E"/>
    <w:rsid w:val="009861F2"/>
    <w:rsid w:val="009865BE"/>
    <w:rsid w:val="00986CF1"/>
    <w:rsid w:val="00986DBA"/>
    <w:rsid w:val="0098746A"/>
    <w:rsid w:val="00987A86"/>
    <w:rsid w:val="00987C1E"/>
    <w:rsid w:val="00990C04"/>
    <w:rsid w:val="00990EF6"/>
    <w:rsid w:val="009910F1"/>
    <w:rsid w:val="0099150C"/>
    <w:rsid w:val="009919D5"/>
    <w:rsid w:val="00991B15"/>
    <w:rsid w:val="00991CF9"/>
    <w:rsid w:val="0099215C"/>
    <w:rsid w:val="009924F3"/>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102"/>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66A"/>
    <w:rsid w:val="009A7903"/>
    <w:rsid w:val="009A7B09"/>
    <w:rsid w:val="009A7B32"/>
    <w:rsid w:val="009A7E41"/>
    <w:rsid w:val="009B08AF"/>
    <w:rsid w:val="009B095B"/>
    <w:rsid w:val="009B0F8B"/>
    <w:rsid w:val="009B110D"/>
    <w:rsid w:val="009B13BC"/>
    <w:rsid w:val="009B1CE5"/>
    <w:rsid w:val="009B1CE7"/>
    <w:rsid w:val="009B1E76"/>
    <w:rsid w:val="009B24D6"/>
    <w:rsid w:val="009B27CB"/>
    <w:rsid w:val="009B354B"/>
    <w:rsid w:val="009B3742"/>
    <w:rsid w:val="009B3838"/>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087E"/>
    <w:rsid w:val="009C10F7"/>
    <w:rsid w:val="009C11DB"/>
    <w:rsid w:val="009C180C"/>
    <w:rsid w:val="009C187E"/>
    <w:rsid w:val="009C1AD4"/>
    <w:rsid w:val="009C22CA"/>
    <w:rsid w:val="009C28DB"/>
    <w:rsid w:val="009C2950"/>
    <w:rsid w:val="009C2D2F"/>
    <w:rsid w:val="009C2ED4"/>
    <w:rsid w:val="009C3305"/>
    <w:rsid w:val="009C391F"/>
    <w:rsid w:val="009C3EE5"/>
    <w:rsid w:val="009C405D"/>
    <w:rsid w:val="009C417A"/>
    <w:rsid w:val="009C434D"/>
    <w:rsid w:val="009C4442"/>
    <w:rsid w:val="009C4823"/>
    <w:rsid w:val="009C4B20"/>
    <w:rsid w:val="009C5127"/>
    <w:rsid w:val="009C51A9"/>
    <w:rsid w:val="009C5909"/>
    <w:rsid w:val="009C606D"/>
    <w:rsid w:val="009C77A9"/>
    <w:rsid w:val="009C7E10"/>
    <w:rsid w:val="009D07B1"/>
    <w:rsid w:val="009D07CB"/>
    <w:rsid w:val="009D0B9E"/>
    <w:rsid w:val="009D0D9D"/>
    <w:rsid w:val="009D0E03"/>
    <w:rsid w:val="009D1A74"/>
    <w:rsid w:val="009D1F99"/>
    <w:rsid w:val="009D21D5"/>
    <w:rsid w:val="009D2215"/>
    <w:rsid w:val="009D2576"/>
    <w:rsid w:val="009D27B2"/>
    <w:rsid w:val="009D2882"/>
    <w:rsid w:val="009D28D4"/>
    <w:rsid w:val="009D28DB"/>
    <w:rsid w:val="009D3425"/>
    <w:rsid w:val="009D38B6"/>
    <w:rsid w:val="009D3EBC"/>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61"/>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01E"/>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066"/>
    <w:rsid w:val="009F019C"/>
    <w:rsid w:val="009F0688"/>
    <w:rsid w:val="009F093E"/>
    <w:rsid w:val="009F09AA"/>
    <w:rsid w:val="009F105C"/>
    <w:rsid w:val="009F1A0C"/>
    <w:rsid w:val="009F1C0F"/>
    <w:rsid w:val="009F200C"/>
    <w:rsid w:val="009F2181"/>
    <w:rsid w:val="009F25E8"/>
    <w:rsid w:val="009F2A53"/>
    <w:rsid w:val="009F2D95"/>
    <w:rsid w:val="009F310E"/>
    <w:rsid w:val="009F3A9E"/>
    <w:rsid w:val="009F3B80"/>
    <w:rsid w:val="009F3DE6"/>
    <w:rsid w:val="009F448F"/>
    <w:rsid w:val="009F494C"/>
    <w:rsid w:val="009F4984"/>
    <w:rsid w:val="009F4C50"/>
    <w:rsid w:val="009F4DFB"/>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890"/>
    <w:rsid w:val="00A00CB6"/>
    <w:rsid w:val="00A00E33"/>
    <w:rsid w:val="00A00EFB"/>
    <w:rsid w:val="00A01B50"/>
    <w:rsid w:val="00A01B59"/>
    <w:rsid w:val="00A01D78"/>
    <w:rsid w:val="00A01E3E"/>
    <w:rsid w:val="00A021C9"/>
    <w:rsid w:val="00A022FF"/>
    <w:rsid w:val="00A0233B"/>
    <w:rsid w:val="00A0272B"/>
    <w:rsid w:val="00A02F7F"/>
    <w:rsid w:val="00A02F9D"/>
    <w:rsid w:val="00A02FB9"/>
    <w:rsid w:val="00A031CE"/>
    <w:rsid w:val="00A0382B"/>
    <w:rsid w:val="00A04194"/>
    <w:rsid w:val="00A046B1"/>
    <w:rsid w:val="00A046BB"/>
    <w:rsid w:val="00A05082"/>
    <w:rsid w:val="00A053BA"/>
    <w:rsid w:val="00A05468"/>
    <w:rsid w:val="00A055FA"/>
    <w:rsid w:val="00A057CB"/>
    <w:rsid w:val="00A05987"/>
    <w:rsid w:val="00A05AF3"/>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0C1B"/>
    <w:rsid w:val="00A1137A"/>
    <w:rsid w:val="00A11CD6"/>
    <w:rsid w:val="00A11E45"/>
    <w:rsid w:val="00A11FF4"/>
    <w:rsid w:val="00A1263E"/>
    <w:rsid w:val="00A128DA"/>
    <w:rsid w:val="00A12B1C"/>
    <w:rsid w:val="00A130C5"/>
    <w:rsid w:val="00A133BF"/>
    <w:rsid w:val="00A13A17"/>
    <w:rsid w:val="00A14038"/>
    <w:rsid w:val="00A14130"/>
    <w:rsid w:val="00A142A1"/>
    <w:rsid w:val="00A143CB"/>
    <w:rsid w:val="00A143D8"/>
    <w:rsid w:val="00A149A3"/>
    <w:rsid w:val="00A149E6"/>
    <w:rsid w:val="00A14A49"/>
    <w:rsid w:val="00A14D14"/>
    <w:rsid w:val="00A14EE0"/>
    <w:rsid w:val="00A14F6C"/>
    <w:rsid w:val="00A1551F"/>
    <w:rsid w:val="00A1559F"/>
    <w:rsid w:val="00A15606"/>
    <w:rsid w:val="00A15661"/>
    <w:rsid w:val="00A15FD5"/>
    <w:rsid w:val="00A1623F"/>
    <w:rsid w:val="00A16807"/>
    <w:rsid w:val="00A16EC6"/>
    <w:rsid w:val="00A1728A"/>
    <w:rsid w:val="00A173B0"/>
    <w:rsid w:val="00A173E2"/>
    <w:rsid w:val="00A177D8"/>
    <w:rsid w:val="00A178B7"/>
    <w:rsid w:val="00A17955"/>
    <w:rsid w:val="00A17C64"/>
    <w:rsid w:val="00A200D1"/>
    <w:rsid w:val="00A20A09"/>
    <w:rsid w:val="00A20A8C"/>
    <w:rsid w:val="00A20AB5"/>
    <w:rsid w:val="00A20B92"/>
    <w:rsid w:val="00A20EE1"/>
    <w:rsid w:val="00A2125C"/>
    <w:rsid w:val="00A2139E"/>
    <w:rsid w:val="00A21C68"/>
    <w:rsid w:val="00A222E5"/>
    <w:rsid w:val="00A22336"/>
    <w:rsid w:val="00A22544"/>
    <w:rsid w:val="00A22688"/>
    <w:rsid w:val="00A23A53"/>
    <w:rsid w:val="00A23ABA"/>
    <w:rsid w:val="00A241A9"/>
    <w:rsid w:val="00A24269"/>
    <w:rsid w:val="00A247F1"/>
    <w:rsid w:val="00A24A28"/>
    <w:rsid w:val="00A254B4"/>
    <w:rsid w:val="00A2572C"/>
    <w:rsid w:val="00A25A1B"/>
    <w:rsid w:val="00A25B3A"/>
    <w:rsid w:val="00A25CAE"/>
    <w:rsid w:val="00A25D13"/>
    <w:rsid w:val="00A25D31"/>
    <w:rsid w:val="00A25D63"/>
    <w:rsid w:val="00A263ED"/>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1E20"/>
    <w:rsid w:val="00A33608"/>
    <w:rsid w:val="00A33F16"/>
    <w:rsid w:val="00A340DE"/>
    <w:rsid w:val="00A341FA"/>
    <w:rsid w:val="00A3428A"/>
    <w:rsid w:val="00A343BB"/>
    <w:rsid w:val="00A34530"/>
    <w:rsid w:val="00A345D2"/>
    <w:rsid w:val="00A34BB5"/>
    <w:rsid w:val="00A34C7A"/>
    <w:rsid w:val="00A34DC6"/>
    <w:rsid w:val="00A3527C"/>
    <w:rsid w:val="00A35378"/>
    <w:rsid w:val="00A358AD"/>
    <w:rsid w:val="00A35984"/>
    <w:rsid w:val="00A35B74"/>
    <w:rsid w:val="00A362E4"/>
    <w:rsid w:val="00A36BE3"/>
    <w:rsid w:val="00A372AB"/>
    <w:rsid w:val="00A37316"/>
    <w:rsid w:val="00A376D6"/>
    <w:rsid w:val="00A3770C"/>
    <w:rsid w:val="00A3780F"/>
    <w:rsid w:val="00A40356"/>
    <w:rsid w:val="00A4044C"/>
    <w:rsid w:val="00A4048D"/>
    <w:rsid w:val="00A409D1"/>
    <w:rsid w:val="00A40CCA"/>
    <w:rsid w:val="00A4161C"/>
    <w:rsid w:val="00A41641"/>
    <w:rsid w:val="00A417E9"/>
    <w:rsid w:val="00A41916"/>
    <w:rsid w:val="00A41D59"/>
    <w:rsid w:val="00A4203E"/>
    <w:rsid w:val="00A42541"/>
    <w:rsid w:val="00A426E9"/>
    <w:rsid w:val="00A42F5B"/>
    <w:rsid w:val="00A42FB3"/>
    <w:rsid w:val="00A4316E"/>
    <w:rsid w:val="00A43238"/>
    <w:rsid w:val="00A43595"/>
    <w:rsid w:val="00A436C2"/>
    <w:rsid w:val="00A43ED8"/>
    <w:rsid w:val="00A44726"/>
    <w:rsid w:val="00A45082"/>
    <w:rsid w:val="00A45232"/>
    <w:rsid w:val="00A45C76"/>
    <w:rsid w:val="00A4612E"/>
    <w:rsid w:val="00A465F4"/>
    <w:rsid w:val="00A46605"/>
    <w:rsid w:val="00A46666"/>
    <w:rsid w:val="00A46ABE"/>
    <w:rsid w:val="00A4715E"/>
    <w:rsid w:val="00A476AA"/>
    <w:rsid w:val="00A47B82"/>
    <w:rsid w:val="00A47C1A"/>
    <w:rsid w:val="00A50108"/>
    <w:rsid w:val="00A50433"/>
    <w:rsid w:val="00A50495"/>
    <w:rsid w:val="00A5092A"/>
    <w:rsid w:val="00A50EF9"/>
    <w:rsid w:val="00A50F19"/>
    <w:rsid w:val="00A51038"/>
    <w:rsid w:val="00A51565"/>
    <w:rsid w:val="00A51CD7"/>
    <w:rsid w:val="00A522BB"/>
    <w:rsid w:val="00A52848"/>
    <w:rsid w:val="00A52BEA"/>
    <w:rsid w:val="00A52CB4"/>
    <w:rsid w:val="00A537AD"/>
    <w:rsid w:val="00A5399B"/>
    <w:rsid w:val="00A53A90"/>
    <w:rsid w:val="00A53BB9"/>
    <w:rsid w:val="00A5477A"/>
    <w:rsid w:val="00A54A4C"/>
    <w:rsid w:val="00A54C57"/>
    <w:rsid w:val="00A54C9D"/>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081"/>
    <w:rsid w:val="00A66947"/>
    <w:rsid w:val="00A7007C"/>
    <w:rsid w:val="00A702A3"/>
    <w:rsid w:val="00A70F9E"/>
    <w:rsid w:val="00A71807"/>
    <w:rsid w:val="00A719F3"/>
    <w:rsid w:val="00A72372"/>
    <w:rsid w:val="00A723CE"/>
    <w:rsid w:val="00A728BE"/>
    <w:rsid w:val="00A72E78"/>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5ED2"/>
    <w:rsid w:val="00A7611B"/>
    <w:rsid w:val="00A76B16"/>
    <w:rsid w:val="00A76C8E"/>
    <w:rsid w:val="00A76DB9"/>
    <w:rsid w:val="00A77344"/>
    <w:rsid w:val="00A77914"/>
    <w:rsid w:val="00A77E32"/>
    <w:rsid w:val="00A806F3"/>
    <w:rsid w:val="00A807EA"/>
    <w:rsid w:val="00A80853"/>
    <w:rsid w:val="00A8090F"/>
    <w:rsid w:val="00A809A6"/>
    <w:rsid w:val="00A80ABD"/>
    <w:rsid w:val="00A80AE7"/>
    <w:rsid w:val="00A80BD7"/>
    <w:rsid w:val="00A80C64"/>
    <w:rsid w:val="00A814AF"/>
    <w:rsid w:val="00A81510"/>
    <w:rsid w:val="00A81586"/>
    <w:rsid w:val="00A81749"/>
    <w:rsid w:val="00A81EAA"/>
    <w:rsid w:val="00A81FD2"/>
    <w:rsid w:val="00A82CF6"/>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48"/>
    <w:rsid w:val="00A86FDB"/>
    <w:rsid w:val="00A8750A"/>
    <w:rsid w:val="00A87B56"/>
    <w:rsid w:val="00A87C6E"/>
    <w:rsid w:val="00A909DF"/>
    <w:rsid w:val="00A90CE5"/>
    <w:rsid w:val="00A90D97"/>
    <w:rsid w:val="00A90FC1"/>
    <w:rsid w:val="00A91557"/>
    <w:rsid w:val="00A9179A"/>
    <w:rsid w:val="00A91A68"/>
    <w:rsid w:val="00A91AC9"/>
    <w:rsid w:val="00A91C7E"/>
    <w:rsid w:val="00A923D5"/>
    <w:rsid w:val="00A9282E"/>
    <w:rsid w:val="00A9290B"/>
    <w:rsid w:val="00A936C6"/>
    <w:rsid w:val="00A94930"/>
    <w:rsid w:val="00A94EFC"/>
    <w:rsid w:val="00A95278"/>
    <w:rsid w:val="00A953CC"/>
    <w:rsid w:val="00A954AD"/>
    <w:rsid w:val="00A96357"/>
    <w:rsid w:val="00A96539"/>
    <w:rsid w:val="00A9672E"/>
    <w:rsid w:val="00A96799"/>
    <w:rsid w:val="00A9688A"/>
    <w:rsid w:val="00A97492"/>
    <w:rsid w:val="00A97495"/>
    <w:rsid w:val="00AA02B8"/>
    <w:rsid w:val="00AA0386"/>
    <w:rsid w:val="00AA08FE"/>
    <w:rsid w:val="00AA0BBA"/>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5C52"/>
    <w:rsid w:val="00AA61C0"/>
    <w:rsid w:val="00AA6859"/>
    <w:rsid w:val="00AA6C51"/>
    <w:rsid w:val="00AA7A8D"/>
    <w:rsid w:val="00AA7DD4"/>
    <w:rsid w:val="00AA7EAC"/>
    <w:rsid w:val="00AB04F7"/>
    <w:rsid w:val="00AB0C5B"/>
    <w:rsid w:val="00AB0F2C"/>
    <w:rsid w:val="00AB122A"/>
    <w:rsid w:val="00AB14A0"/>
    <w:rsid w:val="00AB17DC"/>
    <w:rsid w:val="00AB1C93"/>
    <w:rsid w:val="00AB2D58"/>
    <w:rsid w:val="00AB3184"/>
    <w:rsid w:val="00AB3B7B"/>
    <w:rsid w:val="00AB3B8F"/>
    <w:rsid w:val="00AB3C27"/>
    <w:rsid w:val="00AB4A03"/>
    <w:rsid w:val="00AB4C44"/>
    <w:rsid w:val="00AB52D4"/>
    <w:rsid w:val="00AB580B"/>
    <w:rsid w:val="00AB5BE1"/>
    <w:rsid w:val="00AB5E4A"/>
    <w:rsid w:val="00AB6099"/>
    <w:rsid w:val="00AB6AE3"/>
    <w:rsid w:val="00AB6DF2"/>
    <w:rsid w:val="00AB6EEF"/>
    <w:rsid w:val="00AB71C0"/>
    <w:rsid w:val="00AB73B2"/>
    <w:rsid w:val="00AB7438"/>
    <w:rsid w:val="00AB7B54"/>
    <w:rsid w:val="00AB7FFD"/>
    <w:rsid w:val="00AC026C"/>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016"/>
    <w:rsid w:val="00AC4569"/>
    <w:rsid w:val="00AC459A"/>
    <w:rsid w:val="00AC48EA"/>
    <w:rsid w:val="00AC5012"/>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6B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37"/>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E91"/>
    <w:rsid w:val="00AE628B"/>
    <w:rsid w:val="00AE655C"/>
    <w:rsid w:val="00AE663C"/>
    <w:rsid w:val="00AE671C"/>
    <w:rsid w:val="00AE6EEF"/>
    <w:rsid w:val="00AE71D7"/>
    <w:rsid w:val="00AE7718"/>
    <w:rsid w:val="00AE7A9A"/>
    <w:rsid w:val="00AF0869"/>
    <w:rsid w:val="00AF0A49"/>
    <w:rsid w:val="00AF1A50"/>
    <w:rsid w:val="00AF1A65"/>
    <w:rsid w:val="00AF1B5D"/>
    <w:rsid w:val="00AF2063"/>
    <w:rsid w:val="00AF28F7"/>
    <w:rsid w:val="00AF2C94"/>
    <w:rsid w:val="00AF300A"/>
    <w:rsid w:val="00AF3093"/>
    <w:rsid w:val="00AF33B8"/>
    <w:rsid w:val="00AF39D6"/>
    <w:rsid w:val="00AF3ACB"/>
    <w:rsid w:val="00AF4119"/>
    <w:rsid w:val="00AF4399"/>
    <w:rsid w:val="00AF448F"/>
    <w:rsid w:val="00AF454A"/>
    <w:rsid w:val="00AF49CC"/>
    <w:rsid w:val="00AF52C0"/>
    <w:rsid w:val="00AF546D"/>
    <w:rsid w:val="00AF591F"/>
    <w:rsid w:val="00AF5ECC"/>
    <w:rsid w:val="00AF6296"/>
    <w:rsid w:val="00AF62DA"/>
    <w:rsid w:val="00AF678B"/>
    <w:rsid w:val="00AF67B3"/>
    <w:rsid w:val="00AF6918"/>
    <w:rsid w:val="00AF6F36"/>
    <w:rsid w:val="00AF7391"/>
    <w:rsid w:val="00AF764A"/>
    <w:rsid w:val="00AF7A99"/>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07B3A"/>
    <w:rsid w:val="00B07F0F"/>
    <w:rsid w:val="00B07FBA"/>
    <w:rsid w:val="00B10421"/>
    <w:rsid w:val="00B1046C"/>
    <w:rsid w:val="00B1087A"/>
    <w:rsid w:val="00B10A21"/>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52E"/>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C55"/>
    <w:rsid w:val="00B24E4E"/>
    <w:rsid w:val="00B2523D"/>
    <w:rsid w:val="00B25AB0"/>
    <w:rsid w:val="00B26186"/>
    <w:rsid w:val="00B266AD"/>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489"/>
    <w:rsid w:val="00B32C50"/>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1F3"/>
    <w:rsid w:val="00B40391"/>
    <w:rsid w:val="00B407D3"/>
    <w:rsid w:val="00B40D8A"/>
    <w:rsid w:val="00B41419"/>
    <w:rsid w:val="00B4177A"/>
    <w:rsid w:val="00B41BB3"/>
    <w:rsid w:val="00B41E91"/>
    <w:rsid w:val="00B42015"/>
    <w:rsid w:val="00B423FC"/>
    <w:rsid w:val="00B426A7"/>
    <w:rsid w:val="00B427C5"/>
    <w:rsid w:val="00B42ABC"/>
    <w:rsid w:val="00B42CD0"/>
    <w:rsid w:val="00B433B4"/>
    <w:rsid w:val="00B43CC3"/>
    <w:rsid w:val="00B441D1"/>
    <w:rsid w:val="00B444D4"/>
    <w:rsid w:val="00B44585"/>
    <w:rsid w:val="00B44834"/>
    <w:rsid w:val="00B44B87"/>
    <w:rsid w:val="00B44E0A"/>
    <w:rsid w:val="00B44E96"/>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3D"/>
    <w:rsid w:val="00B507A0"/>
    <w:rsid w:val="00B50FFF"/>
    <w:rsid w:val="00B511B4"/>
    <w:rsid w:val="00B511C8"/>
    <w:rsid w:val="00B519DE"/>
    <w:rsid w:val="00B52465"/>
    <w:rsid w:val="00B52628"/>
    <w:rsid w:val="00B52926"/>
    <w:rsid w:val="00B52A6D"/>
    <w:rsid w:val="00B52B9E"/>
    <w:rsid w:val="00B5308E"/>
    <w:rsid w:val="00B53177"/>
    <w:rsid w:val="00B5392A"/>
    <w:rsid w:val="00B539B8"/>
    <w:rsid w:val="00B541BA"/>
    <w:rsid w:val="00B54B80"/>
    <w:rsid w:val="00B55269"/>
    <w:rsid w:val="00B55766"/>
    <w:rsid w:val="00B55A4E"/>
    <w:rsid w:val="00B55A66"/>
    <w:rsid w:val="00B55E32"/>
    <w:rsid w:val="00B56C46"/>
    <w:rsid w:val="00B60001"/>
    <w:rsid w:val="00B601A0"/>
    <w:rsid w:val="00B60296"/>
    <w:rsid w:val="00B60EFA"/>
    <w:rsid w:val="00B611C9"/>
    <w:rsid w:val="00B6120D"/>
    <w:rsid w:val="00B615D3"/>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2F"/>
    <w:rsid w:val="00B66E77"/>
    <w:rsid w:val="00B670F5"/>
    <w:rsid w:val="00B700A8"/>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02B"/>
    <w:rsid w:val="00B7389E"/>
    <w:rsid w:val="00B73A73"/>
    <w:rsid w:val="00B73B81"/>
    <w:rsid w:val="00B73EF4"/>
    <w:rsid w:val="00B749E5"/>
    <w:rsid w:val="00B74DAA"/>
    <w:rsid w:val="00B74FB8"/>
    <w:rsid w:val="00B75A7C"/>
    <w:rsid w:val="00B75D13"/>
    <w:rsid w:val="00B761AF"/>
    <w:rsid w:val="00B7658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81F"/>
    <w:rsid w:val="00B85B24"/>
    <w:rsid w:val="00B86160"/>
    <w:rsid w:val="00B861DB"/>
    <w:rsid w:val="00B86582"/>
    <w:rsid w:val="00B86830"/>
    <w:rsid w:val="00B86EF2"/>
    <w:rsid w:val="00B86F04"/>
    <w:rsid w:val="00B872B3"/>
    <w:rsid w:val="00B87359"/>
    <w:rsid w:val="00B87427"/>
    <w:rsid w:val="00B87E95"/>
    <w:rsid w:val="00B87FBC"/>
    <w:rsid w:val="00B90338"/>
    <w:rsid w:val="00B903E3"/>
    <w:rsid w:val="00B907BD"/>
    <w:rsid w:val="00B90D65"/>
    <w:rsid w:val="00B914A1"/>
    <w:rsid w:val="00B91DB7"/>
    <w:rsid w:val="00B9217D"/>
    <w:rsid w:val="00B927D1"/>
    <w:rsid w:val="00B92B0E"/>
    <w:rsid w:val="00B92C80"/>
    <w:rsid w:val="00B93151"/>
    <w:rsid w:val="00B9384B"/>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9E0"/>
    <w:rsid w:val="00B97D87"/>
    <w:rsid w:val="00BA03BF"/>
    <w:rsid w:val="00BA0584"/>
    <w:rsid w:val="00BA08C5"/>
    <w:rsid w:val="00BA0C69"/>
    <w:rsid w:val="00BA15C8"/>
    <w:rsid w:val="00BA1880"/>
    <w:rsid w:val="00BA1992"/>
    <w:rsid w:val="00BA1A4D"/>
    <w:rsid w:val="00BA2281"/>
    <w:rsid w:val="00BA230D"/>
    <w:rsid w:val="00BA245C"/>
    <w:rsid w:val="00BA246E"/>
    <w:rsid w:val="00BA24B1"/>
    <w:rsid w:val="00BA255F"/>
    <w:rsid w:val="00BA25F4"/>
    <w:rsid w:val="00BA27A3"/>
    <w:rsid w:val="00BA2C9C"/>
    <w:rsid w:val="00BA3208"/>
    <w:rsid w:val="00BA3649"/>
    <w:rsid w:val="00BA3734"/>
    <w:rsid w:val="00BA38EC"/>
    <w:rsid w:val="00BA3C73"/>
    <w:rsid w:val="00BA424D"/>
    <w:rsid w:val="00BA4304"/>
    <w:rsid w:val="00BA431F"/>
    <w:rsid w:val="00BA5A0A"/>
    <w:rsid w:val="00BA5FBE"/>
    <w:rsid w:val="00BA603C"/>
    <w:rsid w:val="00BA6267"/>
    <w:rsid w:val="00BA660F"/>
    <w:rsid w:val="00BA675A"/>
    <w:rsid w:val="00BA694A"/>
    <w:rsid w:val="00BA6A08"/>
    <w:rsid w:val="00BA724E"/>
    <w:rsid w:val="00BA74E8"/>
    <w:rsid w:val="00BA7620"/>
    <w:rsid w:val="00BA792C"/>
    <w:rsid w:val="00BA7D97"/>
    <w:rsid w:val="00BA7DF1"/>
    <w:rsid w:val="00BB0AC3"/>
    <w:rsid w:val="00BB0E2F"/>
    <w:rsid w:val="00BB112F"/>
    <w:rsid w:val="00BB1179"/>
    <w:rsid w:val="00BB131E"/>
    <w:rsid w:val="00BB1BD1"/>
    <w:rsid w:val="00BB1DCB"/>
    <w:rsid w:val="00BB2029"/>
    <w:rsid w:val="00BB2220"/>
    <w:rsid w:val="00BB2379"/>
    <w:rsid w:val="00BB23E7"/>
    <w:rsid w:val="00BB2458"/>
    <w:rsid w:val="00BB287A"/>
    <w:rsid w:val="00BB3206"/>
    <w:rsid w:val="00BB3614"/>
    <w:rsid w:val="00BB387A"/>
    <w:rsid w:val="00BB3B54"/>
    <w:rsid w:val="00BB3E4A"/>
    <w:rsid w:val="00BB47D4"/>
    <w:rsid w:val="00BB4A90"/>
    <w:rsid w:val="00BB4F3D"/>
    <w:rsid w:val="00BB50AC"/>
    <w:rsid w:val="00BB5239"/>
    <w:rsid w:val="00BB5271"/>
    <w:rsid w:val="00BB5495"/>
    <w:rsid w:val="00BB564C"/>
    <w:rsid w:val="00BB5AB6"/>
    <w:rsid w:val="00BB5C88"/>
    <w:rsid w:val="00BB5D77"/>
    <w:rsid w:val="00BB5E36"/>
    <w:rsid w:val="00BB60BF"/>
    <w:rsid w:val="00BB6412"/>
    <w:rsid w:val="00BB6439"/>
    <w:rsid w:val="00BB66A9"/>
    <w:rsid w:val="00BB6AF5"/>
    <w:rsid w:val="00BB6B58"/>
    <w:rsid w:val="00BB6B95"/>
    <w:rsid w:val="00BB6CA6"/>
    <w:rsid w:val="00BB6E8D"/>
    <w:rsid w:val="00BB6FBB"/>
    <w:rsid w:val="00BB72DF"/>
    <w:rsid w:val="00BB7961"/>
    <w:rsid w:val="00BB79D0"/>
    <w:rsid w:val="00BB7C98"/>
    <w:rsid w:val="00BB7CDB"/>
    <w:rsid w:val="00BB7F06"/>
    <w:rsid w:val="00BC0199"/>
    <w:rsid w:val="00BC071B"/>
    <w:rsid w:val="00BC0999"/>
    <w:rsid w:val="00BC0A27"/>
    <w:rsid w:val="00BC110F"/>
    <w:rsid w:val="00BC15A0"/>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D8F"/>
    <w:rsid w:val="00BD0DFF"/>
    <w:rsid w:val="00BD0EDD"/>
    <w:rsid w:val="00BD0F54"/>
    <w:rsid w:val="00BD0FE4"/>
    <w:rsid w:val="00BD104F"/>
    <w:rsid w:val="00BD1924"/>
    <w:rsid w:val="00BD1CD5"/>
    <w:rsid w:val="00BD2178"/>
    <w:rsid w:val="00BD234A"/>
    <w:rsid w:val="00BD2417"/>
    <w:rsid w:val="00BD28AC"/>
    <w:rsid w:val="00BD2A66"/>
    <w:rsid w:val="00BD2EC7"/>
    <w:rsid w:val="00BD32CC"/>
    <w:rsid w:val="00BD3D07"/>
    <w:rsid w:val="00BD4159"/>
    <w:rsid w:val="00BD41AD"/>
    <w:rsid w:val="00BD44B7"/>
    <w:rsid w:val="00BD4C4D"/>
    <w:rsid w:val="00BD5375"/>
    <w:rsid w:val="00BD62AF"/>
    <w:rsid w:val="00BD6413"/>
    <w:rsid w:val="00BD65A5"/>
    <w:rsid w:val="00BD67E5"/>
    <w:rsid w:val="00BD68F0"/>
    <w:rsid w:val="00BD6918"/>
    <w:rsid w:val="00BD6B0C"/>
    <w:rsid w:val="00BD6C56"/>
    <w:rsid w:val="00BD6EC7"/>
    <w:rsid w:val="00BD73EA"/>
    <w:rsid w:val="00BD78AF"/>
    <w:rsid w:val="00BD79B2"/>
    <w:rsid w:val="00BD7D66"/>
    <w:rsid w:val="00BD7E00"/>
    <w:rsid w:val="00BD7FC9"/>
    <w:rsid w:val="00BE0027"/>
    <w:rsid w:val="00BE05A7"/>
    <w:rsid w:val="00BE068A"/>
    <w:rsid w:val="00BE09EA"/>
    <w:rsid w:val="00BE0F9A"/>
    <w:rsid w:val="00BE1349"/>
    <w:rsid w:val="00BE24B2"/>
    <w:rsid w:val="00BE2F56"/>
    <w:rsid w:val="00BE323F"/>
    <w:rsid w:val="00BE33C9"/>
    <w:rsid w:val="00BE33DF"/>
    <w:rsid w:val="00BE38BD"/>
    <w:rsid w:val="00BE3A4F"/>
    <w:rsid w:val="00BE3C4C"/>
    <w:rsid w:val="00BE40B2"/>
    <w:rsid w:val="00BE44DC"/>
    <w:rsid w:val="00BE48DE"/>
    <w:rsid w:val="00BE4E2A"/>
    <w:rsid w:val="00BE4F7A"/>
    <w:rsid w:val="00BE52AB"/>
    <w:rsid w:val="00BE54ED"/>
    <w:rsid w:val="00BE5887"/>
    <w:rsid w:val="00BE58E7"/>
    <w:rsid w:val="00BE590F"/>
    <w:rsid w:val="00BE5BBE"/>
    <w:rsid w:val="00BE5C1B"/>
    <w:rsid w:val="00BE6574"/>
    <w:rsid w:val="00BE6A30"/>
    <w:rsid w:val="00BE6A4F"/>
    <w:rsid w:val="00BE6B8F"/>
    <w:rsid w:val="00BE7C62"/>
    <w:rsid w:val="00BE7E58"/>
    <w:rsid w:val="00BF007D"/>
    <w:rsid w:val="00BF08A5"/>
    <w:rsid w:val="00BF0FA5"/>
    <w:rsid w:val="00BF136D"/>
    <w:rsid w:val="00BF1B69"/>
    <w:rsid w:val="00BF1C54"/>
    <w:rsid w:val="00BF1CD3"/>
    <w:rsid w:val="00BF1E6B"/>
    <w:rsid w:val="00BF1FF6"/>
    <w:rsid w:val="00BF20FD"/>
    <w:rsid w:val="00BF2847"/>
    <w:rsid w:val="00BF297D"/>
    <w:rsid w:val="00BF2AAE"/>
    <w:rsid w:val="00BF2B4D"/>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41E"/>
    <w:rsid w:val="00C0145F"/>
    <w:rsid w:val="00C015EC"/>
    <w:rsid w:val="00C01A88"/>
    <w:rsid w:val="00C01C81"/>
    <w:rsid w:val="00C01C92"/>
    <w:rsid w:val="00C01CB7"/>
    <w:rsid w:val="00C020A8"/>
    <w:rsid w:val="00C02174"/>
    <w:rsid w:val="00C025AA"/>
    <w:rsid w:val="00C02A86"/>
    <w:rsid w:val="00C02A96"/>
    <w:rsid w:val="00C039B5"/>
    <w:rsid w:val="00C03DBD"/>
    <w:rsid w:val="00C03E49"/>
    <w:rsid w:val="00C042AB"/>
    <w:rsid w:val="00C04531"/>
    <w:rsid w:val="00C04E35"/>
    <w:rsid w:val="00C0557B"/>
    <w:rsid w:val="00C05FFB"/>
    <w:rsid w:val="00C0645C"/>
    <w:rsid w:val="00C064B1"/>
    <w:rsid w:val="00C066F8"/>
    <w:rsid w:val="00C067C8"/>
    <w:rsid w:val="00C06985"/>
    <w:rsid w:val="00C06987"/>
    <w:rsid w:val="00C06C45"/>
    <w:rsid w:val="00C06CF9"/>
    <w:rsid w:val="00C06D7B"/>
    <w:rsid w:val="00C072DE"/>
    <w:rsid w:val="00C075BF"/>
    <w:rsid w:val="00C07808"/>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1B9"/>
    <w:rsid w:val="00C156B9"/>
    <w:rsid w:val="00C158AE"/>
    <w:rsid w:val="00C1665F"/>
    <w:rsid w:val="00C166ED"/>
    <w:rsid w:val="00C16E99"/>
    <w:rsid w:val="00C16FAB"/>
    <w:rsid w:val="00C16FC8"/>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3A"/>
    <w:rsid w:val="00C243AF"/>
    <w:rsid w:val="00C243E0"/>
    <w:rsid w:val="00C246AA"/>
    <w:rsid w:val="00C248CC"/>
    <w:rsid w:val="00C24CF3"/>
    <w:rsid w:val="00C24D4A"/>
    <w:rsid w:val="00C257ED"/>
    <w:rsid w:val="00C263B4"/>
    <w:rsid w:val="00C263ED"/>
    <w:rsid w:val="00C2641F"/>
    <w:rsid w:val="00C26622"/>
    <w:rsid w:val="00C26696"/>
    <w:rsid w:val="00C26A16"/>
    <w:rsid w:val="00C26BE4"/>
    <w:rsid w:val="00C26E34"/>
    <w:rsid w:val="00C26ED3"/>
    <w:rsid w:val="00C273CD"/>
    <w:rsid w:val="00C27766"/>
    <w:rsid w:val="00C27AEA"/>
    <w:rsid w:val="00C27CEE"/>
    <w:rsid w:val="00C27F91"/>
    <w:rsid w:val="00C305AC"/>
    <w:rsid w:val="00C30688"/>
    <w:rsid w:val="00C30734"/>
    <w:rsid w:val="00C3073E"/>
    <w:rsid w:val="00C30B28"/>
    <w:rsid w:val="00C30FF9"/>
    <w:rsid w:val="00C31BA9"/>
    <w:rsid w:val="00C31BCB"/>
    <w:rsid w:val="00C31D4D"/>
    <w:rsid w:val="00C3288C"/>
    <w:rsid w:val="00C33230"/>
    <w:rsid w:val="00C332A2"/>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346"/>
    <w:rsid w:val="00C4142F"/>
    <w:rsid w:val="00C41A4D"/>
    <w:rsid w:val="00C41D69"/>
    <w:rsid w:val="00C41F59"/>
    <w:rsid w:val="00C41FA4"/>
    <w:rsid w:val="00C425E9"/>
    <w:rsid w:val="00C42733"/>
    <w:rsid w:val="00C4293F"/>
    <w:rsid w:val="00C42B07"/>
    <w:rsid w:val="00C42DF8"/>
    <w:rsid w:val="00C42F27"/>
    <w:rsid w:val="00C43218"/>
    <w:rsid w:val="00C433F2"/>
    <w:rsid w:val="00C4373C"/>
    <w:rsid w:val="00C43863"/>
    <w:rsid w:val="00C442BA"/>
    <w:rsid w:val="00C443EE"/>
    <w:rsid w:val="00C445A1"/>
    <w:rsid w:val="00C44783"/>
    <w:rsid w:val="00C4483F"/>
    <w:rsid w:val="00C44F71"/>
    <w:rsid w:val="00C451B4"/>
    <w:rsid w:val="00C45327"/>
    <w:rsid w:val="00C4551B"/>
    <w:rsid w:val="00C457A0"/>
    <w:rsid w:val="00C46831"/>
    <w:rsid w:val="00C47089"/>
    <w:rsid w:val="00C4751D"/>
    <w:rsid w:val="00C4765E"/>
    <w:rsid w:val="00C47A4D"/>
    <w:rsid w:val="00C47E78"/>
    <w:rsid w:val="00C503F4"/>
    <w:rsid w:val="00C50829"/>
    <w:rsid w:val="00C50A63"/>
    <w:rsid w:val="00C51023"/>
    <w:rsid w:val="00C515F4"/>
    <w:rsid w:val="00C51ACA"/>
    <w:rsid w:val="00C51E94"/>
    <w:rsid w:val="00C51F25"/>
    <w:rsid w:val="00C52488"/>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6C4"/>
    <w:rsid w:val="00C578B2"/>
    <w:rsid w:val="00C57EE8"/>
    <w:rsid w:val="00C60735"/>
    <w:rsid w:val="00C60A5E"/>
    <w:rsid w:val="00C60ABA"/>
    <w:rsid w:val="00C60FA9"/>
    <w:rsid w:val="00C6101E"/>
    <w:rsid w:val="00C61463"/>
    <w:rsid w:val="00C61C7F"/>
    <w:rsid w:val="00C61D45"/>
    <w:rsid w:val="00C61E4D"/>
    <w:rsid w:val="00C61FB6"/>
    <w:rsid w:val="00C6242C"/>
    <w:rsid w:val="00C62700"/>
    <w:rsid w:val="00C62AC4"/>
    <w:rsid w:val="00C62D51"/>
    <w:rsid w:val="00C63011"/>
    <w:rsid w:val="00C635CE"/>
    <w:rsid w:val="00C636F3"/>
    <w:rsid w:val="00C6394D"/>
    <w:rsid w:val="00C64095"/>
    <w:rsid w:val="00C64490"/>
    <w:rsid w:val="00C64637"/>
    <w:rsid w:val="00C64A92"/>
    <w:rsid w:val="00C64E91"/>
    <w:rsid w:val="00C64F84"/>
    <w:rsid w:val="00C653C2"/>
    <w:rsid w:val="00C6590C"/>
    <w:rsid w:val="00C65F32"/>
    <w:rsid w:val="00C661D9"/>
    <w:rsid w:val="00C66231"/>
    <w:rsid w:val="00C67187"/>
    <w:rsid w:val="00C6734B"/>
    <w:rsid w:val="00C6739D"/>
    <w:rsid w:val="00C67470"/>
    <w:rsid w:val="00C67D6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789"/>
    <w:rsid w:val="00C7401A"/>
    <w:rsid w:val="00C744E1"/>
    <w:rsid w:val="00C7548F"/>
    <w:rsid w:val="00C75631"/>
    <w:rsid w:val="00C7573D"/>
    <w:rsid w:val="00C75A6C"/>
    <w:rsid w:val="00C75C77"/>
    <w:rsid w:val="00C75E58"/>
    <w:rsid w:val="00C75EAE"/>
    <w:rsid w:val="00C7636E"/>
    <w:rsid w:val="00C767F8"/>
    <w:rsid w:val="00C76EFE"/>
    <w:rsid w:val="00C77017"/>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D9C"/>
    <w:rsid w:val="00C830F5"/>
    <w:rsid w:val="00C83CE2"/>
    <w:rsid w:val="00C83E36"/>
    <w:rsid w:val="00C843E7"/>
    <w:rsid w:val="00C8452E"/>
    <w:rsid w:val="00C8454E"/>
    <w:rsid w:val="00C8575C"/>
    <w:rsid w:val="00C85DCA"/>
    <w:rsid w:val="00C85E90"/>
    <w:rsid w:val="00C85FDB"/>
    <w:rsid w:val="00C86005"/>
    <w:rsid w:val="00C8609F"/>
    <w:rsid w:val="00C8678D"/>
    <w:rsid w:val="00C86B24"/>
    <w:rsid w:val="00C8701E"/>
    <w:rsid w:val="00C87441"/>
    <w:rsid w:val="00C87E56"/>
    <w:rsid w:val="00C87E78"/>
    <w:rsid w:val="00C87EE8"/>
    <w:rsid w:val="00C87F6E"/>
    <w:rsid w:val="00C90008"/>
    <w:rsid w:val="00C901BF"/>
    <w:rsid w:val="00C90213"/>
    <w:rsid w:val="00C90AD4"/>
    <w:rsid w:val="00C90B31"/>
    <w:rsid w:val="00C90FEB"/>
    <w:rsid w:val="00C914FC"/>
    <w:rsid w:val="00C91634"/>
    <w:rsid w:val="00C91926"/>
    <w:rsid w:val="00C91DA3"/>
    <w:rsid w:val="00C9209E"/>
    <w:rsid w:val="00C92176"/>
    <w:rsid w:val="00C9249E"/>
    <w:rsid w:val="00C925CA"/>
    <w:rsid w:val="00C926F6"/>
    <w:rsid w:val="00C9294A"/>
    <w:rsid w:val="00C92F32"/>
    <w:rsid w:val="00C92F75"/>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AA"/>
    <w:rsid w:val="00CA18D7"/>
    <w:rsid w:val="00CA1DC1"/>
    <w:rsid w:val="00CA1E44"/>
    <w:rsid w:val="00CA2391"/>
    <w:rsid w:val="00CA2992"/>
    <w:rsid w:val="00CA2DF5"/>
    <w:rsid w:val="00CA329B"/>
    <w:rsid w:val="00CA3BA2"/>
    <w:rsid w:val="00CA3C98"/>
    <w:rsid w:val="00CA3EC1"/>
    <w:rsid w:val="00CA3F5D"/>
    <w:rsid w:val="00CA400B"/>
    <w:rsid w:val="00CA42A1"/>
    <w:rsid w:val="00CA4D0F"/>
    <w:rsid w:val="00CA4D1C"/>
    <w:rsid w:val="00CA4ED9"/>
    <w:rsid w:val="00CA4F1E"/>
    <w:rsid w:val="00CA585C"/>
    <w:rsid w:val="00CA59AE"/>
    <w:rsid w:val="00CA5AB1"/>
    <w:rsid w:val="00CA5DE6"/>
    <w:rsid w:val="00CA6038"/>
    <w:rsid w:val="00CA60EC"/>
    <w:rsid w:val="00CA6434"/>
    <w:rsid w:val="00CA6BFB"/>
    <w:rsid w:val="00CA706F"/>
    <w:rsid w:val="00CA7088"/>
    <w:rsid w:val="00CA7911"/>
    <w:rsid w:val="00CA7B21"/>
    <w:rsid w:val="00CB065B"/>
    <w:rsid w:val="00CB0B2E"/>
    <w:rsid w:val="00CB1A44"/>
    <w:rsid w:val="00CB1B9E"/>
    <w:rsid w:val="00CB2745"/>
    <w:rsid w:val="00CB287A"/>
    <w:rsid w:val="00CB297D"/>
    <w:rsid w:val="00CB309E"/>
    <w:rsid w:val="00CB3C1E"/>
    <w:rsid w:val="00CB4C09"/>
    <w:rsid w:val="00CB5568"/>
    <w:rsid w:val="00CB5634"/>
    <w:rsid w:val="00CB59F7"/>
    <w:rsid w:val="00CB624B"/>
    <w:rsid w:val="00CB6621"/>
    <w:rsid w:val="00CB7011"/>
    <w:rsid w:val="00CB7124"/>
    <w:rsid w:val="00CB7FA2"/>
    <w:rsid w:val="00CC06F8"/>
    <w:rsid w:val="00CC0718"/>
    <w:rsid w:val="00CC091C"/>
    <w:rsid w:val="00CC1349"/>
    <w:rsid w:val="00CC141E"/>
    <w:rsid w:val="00CC1B0A"/>
    <w:rsid w:val="00CC22FF"/>
    <w:rsid w:val="00CC241E"/>
    <w:rsid w:val="00CC27DF"/>
    <w:rsid w:val="00CC2E52"/>
    <w:rsid w:val="00CC3558"/>
    <w:rsid w:val="00CC3DE1"/>
    <w:rsid w:val="00CC3ED1"/>
    <w:rsid w:val="00CC4072"/>
    <w:rsid w:val="00CC40F9"/>
    <w:rsid w:val="00CC4131"/>
    <w:rsid w:val="00CC4246"/>
    <w:rsid w:val="00CC44A4"/>
    <w:rsid w:val="00CC4C3E"/>
    <w:rsid w:val="00CC4F79"/>
    <w:rsid w:val="00CC5011"/>
    <w:rsid w:val="00CC58BB"/>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258"/>
    <w:rsid w:val="00CE1333"/>
    <w:rsid w:val="00CE13E5"/>
    <w:rsid w:val="00CE140B"/>
    <w:rsid w:val="00CE1BA7"/>
    <w:rsid w:val="00CE1D45"/>
    <w:rsid w:val="00CE2136"/>
    <w:rsid w:val="00CE225F"/>
    <w:rsid w:val="00CE228F"/>
    <w:rsid w:val="00CE2875"/>
    <w:rsid w:val="00CE2981"/>
    <w:rsid w:val="00CE2D01"/>
    <w:rsid w:val="00CE2DAA"/>
    <w:rsid w:val="00CE3240"/>
    <w:rsid w:val="00CE365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262"/>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59E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26C"/>
    <w:rsid w:val="00D0433C"/>
    <w:rsid w:val="00D04474"/>
    <w:rsid w:val="00D044A3"/>
    <w:rsid w:val="00D04A25"/>
    <w:rsid w:val="00D04C90"/>
    <w:rsid w:val="00D05548"/>
    <w:rsid w:val="00D05AEA"/>
    <w:rsid w:val="00D05CEE"/>
    <w:rsid w:val="00D068B3"/>
    <w:rsid w:val="00D06AB6"/>
    <w:rsid w:val="00D06BC6"/>
    <w:rsid w:val="00D06CDA"/>
    <w:rsid w:val="00D07429"/>
    <w:rsid w:val="00D07850"/>
    <w:rsid w:val="00D079B8"/>
    <w:rsid w:val="00D07A78"/>
    <w:rsid w:val="00D07C51"/>
    <w:rsid w:val="00D07DBF"/>
    <w:rsid w:val="00D07DF9"/>
    <w:rsid w:val="00D100AF"/>
    <w:rsid w:val="00D10182"/>
    <w:rsid w:val="00D1039A"/>
    <w:rsid w:val="00D1054A"/>
    <w:rsid w:val="00D10CC9"/>
    <w:rsid w:val="00D12F00"/>
    <w:rsid w:val="00D1327F"/>
    <w:rsid w:val="00D132CD"/>
    <w:rsid w:val="00D13812"/>
    <w:rsid w:val="00D13858"/>
    <w:rsid w:val="00D13AC1"/>
    <w:rsid w:val="00D1401D"/>
    <w:rsid w:val="00D146CB"/>
    <w:rsid w:val="00D148FF"/>
    <w:rsid w:val="00D14911"/>
    <w:rsid w:val="00D14FBF"/>
    <w:rsid w:val="00D154BE"/>
    <w:rsid w:val="00D1564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6F4"/>
    <w:rsid w:val="00D23769"/>
    <w:rsid w:val="00D23CA4"/>
    <w:rsid w:val="00D23CC6"/>
    <w:rsid w:val="00D2420E"/>
    <w:rsid w:val="00D2421E"/>
    <w:rsid w:val="00D245F6"/>
    <w:rsid w:val="00D24FC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37"/>
    <w:rsid w:val="00D33599"/>
    <w:rsid w:val="00D335AF"/>
    <w:rsid w:val="00D33BF3"/>
    <w:rsid w:val="00D344C1"/>
    <w:rsid w:val="00D34692"/>
    <w:rsid w:val="00D34C3E"/>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C04"/>
    <w:rsid w:val="00D42C76"/>
    <w:rsid w:val="00D42E19"/>
    <w:rsid w:val="00D433BC"/>
    <w:rsid w:val="00D437DF"/>
    <w:rsid w:val="00D438CB"/>
    <w:rsid w:val="00D43DE4"/>
    <w:rsid w:val="00D440A8"/>
    <w:rsid w:val="00D441C4"/>
    <w:rsid w:val="00D4465A"/>
    <w:rsid w:val="00D44B99"/>
    <w:rsid w:val="00D45267"/>
    <w:rsid w:val="00D45288"/>
    <w:rsid w:val="00D46084"/>
    <w:rsid w:val="00D46605"/>
    <w:rsid w:val="00D46658"/>
    <w:rsid w:val="00D4676D"/>
    <w:rsid w:val="00D46D22"/>
    <w:rsid w:val="00D46E41"/>
    <w:rsid w:val="00D46E87"/>
    <w:rsid w:val="00D46FF3"/>
    <w:rsid w:val="00D47975"/>
    <w:rsid w:val="00D47B5F"/>
    <w:rsid w:val="00D5031A"/>
    <w:rsid w:val="00D50474"/>
    <w:rsid w:val="00D508AB"/>
    <w:rsid w:val="00D50B63"/>
    <w:rsid w:val="00D50E08"/>
    <w:rsid w:val="00D50ED2"/>
    <w:rsid w:val="00D5106E"/>
    <w:rsid w:val="00D5183A"/>
    <w:rsid w:val="00D51889"/>
    <w:rsid w:val="00D51920"/>
    <w:rsid w:val="00D51EB9"/>
    <w:rsid w:val="00D52485"/>
    <w:rsid w:val="00D524A9"/>
    <w:rsid w:val="00D52661"/>
    <w:rsid w:val="00D53077"/>
    <w:rsid w:val="00D5344C"/>
    <w:rsid w:val="00D5363E"/>
    <w:rsid w:val="00D53718"/>
    <w:rsid w:val="00D53D00"/>
    <w:rsid w:val="00D53DAB"/>
    <w:rsid w:val="00D53E9C"/>
    <w:rsid w:val="00D53F3D"/>
    <w:rsid w:val="00D54001"/>
    <w:rsid w:val="00D540E8"/>
    <w:rsid w:val="00D54195"/>
    <w:rsid w:val="00D54570"/>
    <w:rsid w:val="00D54C2B"/>
    <w:rsid w:val="00D551AF"/>
    <w:rsid w:val="00D55291"/>
    <w:rsid w:val="00D5563B"/>
    <w:rsid w:val="00D559CC"/>
    <w:rsid w:val="00D55BDD"/>
    <w:rsid w:val="00D5613B"/>
    <w:rsid w:val="00D562B3"/>
    <w:rsid w:val="00D562CA"/>
    <w:rsid w:val="00D5644D"/>
    <w:rsid w:val="00D5648F"/>
    <w:rsid w:val="00D569AC"/>
    <w:rsid w:val="00D56D8B"/>
    <w:rsid w:val="00D57061"/>
    <w:rsid w:val="00D57160"/>
    <w:rsid w:val="00D57424"/>
    <w:rsid w:val="00D574C6"/>
    <w:rsid w:val="00D5798E"/>
    <w:rsid w:val="00D57EB3"/>
    <w:rsid w:val="00D601C8"/>
    <w:rsid w:val="00D605CC"/>
    <w:rsid w:val="00D607FC"/>
    <w:rsid w:val="00D60E1E"/>
    <w:rsid w:val="00D61BF4"/>
    <w:rsid w:val="00D61D54"/>
    <w:rsid w:val="00D620D7"/>
    <w:rsid w:val="00D62443"/>
    <w:rsid w:val="00D625DC"/>
    <w:rsid w:val="00D625E5"/>
    <w:rsid w:val="00D62F40"/>
    <w:rsid w:val="00D6349D"/>
    <w:rsid w:val="00D634CC"/>
    <w:rsid w:val="00D63720"/>
    <w:rsid w:val="00D637D6"/>
    <w:rsid w:val="00D638E9"/>
    <w:rsid w:val="00D63DFA"/>
    <w:rsid w:val="00D63E7A"/>
    <w:rsid w:val="00D64272"/>
    <w:rsid w:val="00D64938"/>
    <w:rsid w:val="00D64FD2"/>
    <w:rsid w:val="00D652A5"/>
    <w:rsid w:val="00D655A1"/>
    <w:rsid w:val="00D65B3B"/>
    <w:rsid w:val="00D665CB"/>
    <w:rsid w:val="00D66E9C"/>
    <w:rsid w:val="00D675B2"/>
    <w:rsid w:val="00D6775D"/>
    <w:rsid w:val="00D67DB1"/>
    <w:rsid w:val="00D67F16"/>
    <w:rsid w:val="00D70039"/>
    <w:rsid w:val="00D7086A"/>
    <w:rsid w:val="00D70E4D"/>
    <w:rsid w:val="00D70E87"/>
    <w:rsid w:val="00D7157A"/>
    <w:rsid w:val="00D71ED5"/>
    <w:rsid w:val="00D72143"/>
    <w:rsid w:val="00D72322"/>
    <w:rsid w:val="00D725F2"/>
    <w:rsid w:val="00D72713"/>
    <w:rsid w:val="00D72B31"/>
    <w:rsid w:val="00D72BC2"/>
    <w:rsid w:val="00D731DC"/>
    <w:rsid w:val="00D73495"/>
    <w:rsid w:val="00D73A18"/>
    <w:rsid w:val="00D73ACE"/>
    <w:rsid w:val="00D73B38"/>
    <w:rsid w:val="00D73E8A"/>
    <w:rsid w:val="00D741AB"/>
    <w:rsid w:val="00D746B1"/>
    <w:rsid w:val="00D7478C"/>
    <w:rsid w:val="00D74805"/>
    <w:rsid w:val="00D74978"/>
    <w:rsid w:val="00D74BB3"/>
    <w:rsid w:val="00D750B8"/>
    <w:rsid w:val="00D7566A"/>
    <w:rsid w:val="00D75BE5"/>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11"/>
    <w:rsid w:val="00D83A26"/>
    <w:rsid w:val="00D83D2E"/>
    <w:rsid w:val="00D84338"/>
    <w:rsid w:val="00D85090"/>
    <w:rsid w:val="00D8526D"/>
    <w:rsid w:val="00D85833"/>
    <w:rsid w:val="00D85CD7"/>
    <w:rsid w:val="00D8611B"/>
    <w:rsid w:val="00D861D7"/>
    <w:rsid w:val="00D8695F"/>
    <w:rsid w:val="00D86BDB"/>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57D0"/>
    <w:rsid w:val="00D9647D"/>
    <w:rsid w:val="00D969F2"/>
    <w:rsid w:val="00D969F9"/>
    <w:rsid w:val="00D972D2"/>
    <w:rsid w:val="00D97312"/>
    <w:rsid w:val="00D9760E"/>
    <w:rsid w:val="00D97617"/>
    <w:rsid w:val="00DA00E3"/>
    <w:rsid w:val="00DA06E0"/>
    <w:rsid w:val="00DA0A18"/>
    <w:rsid w:val="00DA1248"/>
    <w:rsid w:val="00DA1438"/>
    <w:rsid w:val="00DA14FA"/>
    <w:rsid w:val="00DA1822"/>
    <w:rsid w:val="00DA2549"/>
    <w:rsid w:val="00DA2A8B"/>
    <w:rsid w:val="00DA30AD"/>
    <w:rsid w:val="00DA312A"/>
    <w:rsid w:val="00DA3155"/>
    <w:rsid w:val="00DA36F0"/>
    <w:rsid w:val="00DA3EFA"/>
    <w:rsid w:val="00DA4306"/>
    <w:rsid w:val="00DA493B"/>
    <w:rsid w:val="00DA4A1C"/>
    <w:rsid w:val="00DA4A7A"/>
    <w:rsid w:val="00DA4DDE"/>
    <w:rsid w:val="00DA52AC"/>
    <w:rsid w:val="00DA5486"/>
    <w:rsid w:val="00DA5843"/>
    <w:rsid w:val="00DA5E91"/>
    <w:rsid w:val="00DA5F70"/>
    <w:rsid w:val="00DA60F2"/>
    <w:rsid w:val="00DA62D9"/>
    <w:rsid w:val="00DA6A89"/>
    <w:rsid w:val="00DA6F63"/>
    <w:rsid w:val="00DA7454"/>
    <w:rsid w:val="00DA7733"/>
    <w:rsid w:val="00DA7DD9"/>
    <w:rsid w:val="00DB02F8"/>
    <w:rsid w:val="00DB040A"/>
    <w:rsid w:val="00DB09BA"/>
    <w:rsid w:val="00DB0AA0"/>
    <w:rsid w:val="00DB1160"/>
    <w:rsid w:val="00DB2057"/>
    <w:rsid w:val="00DB2213"/>
    <w:rsid w:val="00DB22C9"/>
    <w:rsid w:val="00DB2773"/>
    <w:rsid w:val="00DB2782"/>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B9C"/>
    <w:rsid w:val="00DB6F3D"/>
    <w:rsid w:val="00DB6FD0"/>
    <w:rsid w:val="00DB71A8"/>
    <w:rsid w:val="00DB73DD"/>
    <w:rsid w:val="00DB7927"/>
    <w:rsid w:val="00DB7960"/>
    <w:rsid w:val="00DB7E51"/>
    <w:rsid w:val="00DB7FD0"/>
    <w:rsid w:val="00DC00D2"/>
    <w:rsid w:val="00DC0238"/>
    <w:rsid w:val="00DC0371"/>
    <w:rsid w:val="00DC0420"/>
    <w:rsid w:val="00DC07DA"/>
    <w:rsid w:val="00DC114C"/>
    <w:rsid w:val="00DC140A"/>
    <w:rsid w:val="00DC16F3"/>
    <w:rsid w:val="00DC170E"/>
    <w:rsid w:val="00DC1E02"/>
    <w:rsid w:val="00DC1EF5"/>
    <w:rsid w:val="00DC2F16"/>
    <w:rsid w:val="00DC311E"/>
    <w:rsid w:val="00DC3BAE"/>
    <w:rsid w:val="00DC3EF4"/>
    <w:rsid w:val="00DC3FB7"/>
    <w:rsid w:val="00DC407C"/>
    <w:rsid w:val="00DC41B8"/>
    <w:rsid w:val="00DC4A4E"/>
    <w:rsid w:val="00DC4E47"/>
    <w:rsid w:val="00DC506A"/>
    <w:rsid w:val="00DC5216"/>
    <w:rsid w:val="00DC538A"/>
    <w:rsid w:val="00DC610F"/>
    <w:rsid w:val="00DC6691"/>
    <w:rsid w:val="00DC66D5"/>
    <w:rsid w:val="00DC6B37"/>
    <w:rsid w:val="00DC6C57"/>
    <w:rsid w:val="00DC6FE7"/>
    <w:rsid w:val="00DC7494"/>
    <w:rsid w:val="00DC7607"/>
    <w:rsid w:val="00DC76DF"/>
    <w:rsid w:val="00DC7823"/>
    <w:rsid w:val="00DD0ACE"/>
    <w:rsid w:val="00DD0C49"/>
    <w:rsid w:val="00DD1740"/>
    <w:rsid w:val="00DD17F0"/>
    <w:rsid w:val="00DD1CDC"/>
    <w:rsid w:val="00DD1EDF"/>
    <w:rsid w:val="00DD25C4"/>
    <w:rsid w:val="00DD2679"/>
    <w:rsid w:val="00DD26C0"/>
    <w:rsid w:val="00DD26FA"/>
    <w:rsid w:val="00DD2756"/>
    <w:rsid w:val="00DD2871"/>
    <w:rsid w:val="00DD2A2D"/>
    <w:rsid w:val="00DD3193"/>
    <w:rsid w:val="00DD325E"/>
    <w:rsid w:val="00DD3388"/>
    <w:rsid w:val="00DD361E"/>
    <w:rsid w:val="00DD394F"/>
    <w:rsid w:val="00DD3F8B"/>
    <w:rsid w:val="00DD41ED"/>
    <w:rsid w:val="00DD4562"/>
    <w:rsid w:val="00DD4C23"/>
    <w:rsid w:val="00DD5B8D"/>
    <w:rsid w:val="00DD681B"/>
    <w:rsid w:val="00DD69AC"/>
    <w:rsid w:val="00DD7018"/>
    <w:rsid w:val="00DD7204"/>
    <w:rsid w:val="00DD742E"/>
    <w:rsid w:val="00DD7631"/>
    <w:rsid w:val="00DD76D8"/>
    <w:rsid w:val="00DD7D11"/>
    <w:rsid w:val="00DD7FC7"/>
    <w:rsid w:val="00DE0101"/>
    <w:rsid w:val="00DE0530"/>
    <w:rsid w:val="00DE05FF"/>
    <w:rsid w:val="00DE0E57"/>
    <w:rsid w:val="00DE11C5"/>
    <w:rsid w:val="00DE1398"/>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8CF"/>
    <w:rsid w:val="00DF1B29"/>
    <w:rsid w:val="00DF1D49"/>
    <w:rsid w:val="00DF22CF"/>
    <w:rsid w:val="00DF2324"/>
    <w:rsid w:val="00DF2588"/>
    <w:rsid w:val="00DF25A9"/>
    <w:rsid w:val="00DF26E9"/>
    <w:rsid w:val="00DF2A0C"/>
    <w:rsid w:val="00DF2EFE"/>
    <w:rsid w:val="00DF3851"/>
    <w:rsid w:val="00DF38C4"/>
    <w:rsid w:val="00DF3A3C"/>
    <w:rsid w:val="00DF3B8D"/>
    <w:rsid w:val="00DF428B"/>
    <w:rsid w:val="00DF4AB5"/>
    <w:rsid w:val="00DF4B3D"/>
    <w:rsid w:val="00DF5A9F"/>
    <w:rsid w:val="00DF628C"/>
    <w:rsid w:val="00DF65BC"/>
    <w:rsid w:val="00DF6795"/>
    <w:rsid w:val="00DF6DE4"/>
    <w:rsid w:val="00DF6FB3"/>
    <w:rsid w:val="00DF7BCA"/>
    <w:rsid w:val="00E00220"/>
    <w:rsid w:val="00E004A6"/>
    <w:rsid w:val="00E004B6"/>
    <w:rsid w:val="00E0088F"/>
    <w:rsid w:val="00E00954"/>
    <w:rsid w:val="00E00AB9"/>
    <w:rsid w:val="00E010F4"/>
    <w:rsid w:val="00E015E3"/>
    <w:rsid w:val="00E017B9"/>
    <w:rsid w:val="00E017DA"/>
    <w:rsid w:val="00E01C7E"/>
    <w:rsid w:val="00E0219B"/>
    <w:rsid w:val="00E021D5"/>
    <w:rsid w:val="00E021FF"/>
    <w:rsid w:val="00E022EC"/>
    <w:rsid w:val="00E02326"/>
    <w:rsid w:val="00E02698"/>
    <w:rsid w:val="00E02C51"/>
    <w:rsid w:val="00E03053"/>
    <w:rsid w:val="00E031BE"/>
    <w:rsid w:val="00E033DC"/>
    <w:rsid w:val="00E038F4"/>
    <w:rsid w:val="00E03DD2"/>
    <w:rsid w:val="00E047EC"/>
    <w:rsid w:val="00E04935"/>
    <w:rsid w:val="00E04DF6"/>
    <w:rsid w:val="00E052B1"/>
    <w:rsid w:val="00E052CE"/>
    <w:rsid w:val="00E053D3"/>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D42"/>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3FD"/>
    <w:rsid w:val="00E214AA"/>
    <w:rsid w:val="00E21D29"/>
    <w:rsid w:val="00E21DA1"/>
    <w:rsid w:val="00E228B4"/>
    <w:rsid w:val="00E229FA"/>
    <w:rsid w:val="00E23017"/>
    <w:rsid w:val="00E230E5"/>
    <w:rsid w:val="00E2335F"/>
    <w:rsid w:val="00E2342F"/>
    <w:rsid w:val="00E23A3B"/>
    <w:rsid w:val="00E23B8B"/>
    <w:rsid w:val="00E23BD9"/>
    <w:rsid w:val="00E248FA"/>
    <w:rsid w:val="00E24E81"/>
    <w:rsid w:val="00E24F02"/>
    <w:rsid w:val="00E2525C"/>
    <w:rsid w:val="00E253AE"/>
    <w:rsid w:val="00E25A5D"/>
    <w:rsid w:val="00E25CBE"/>
    <w:rsid w:val="00E25E3B"/>
    <w:rsid w:val="00E2647E"/>
    <w:rsid w:val="00E271A0"/>
    <w:rsid w:val="00E272AA"/>
    <w:rsid w:val="00E275A7"/>
    <w:rsid w:val="00E2761D"/>
    <w:rsid w:val="00E27CEA"/>
    <w:rsid w:val="00E300DF"/>
    <w:rsid w:val="00E302C5"/>
    <w:rsid w:val="00E3061D"/>
    <w:rsid w:val="00E30D0A"/>
    <w:rsid w:val="00E30D5C"/>
    <w:rsid w:val="00E30DC5"/>
    <w:rsid w:val="00E31219"/>
    <w:rsid w:val="00E318E1"/>
    <w:rsid w:val="00E31B0C"/>
    <w:rsid w:val="00E31C07"/>
    <w:rsid w:val="00E320A7"/>
    <w:rsid w:val="00E32262"/>
    <w:rsid w:val="00E32266"/>
    <w:rsid w:val="00E32267"/>
    <w:rsid w:val="00E32872"/>
    <w:rsid w:val="00E32A00"/>
    <w:rsid w:val="00E32F77"/>
    <w:rsid w:val="00E33352"/>
    <w:rsid w:val="00E3363B"/>
    <w:rsid w:val="00E33D61"/>
    <w:rsid w:val="00E33EB0"/>
    <w:rsid w:val="00E3434F"/>
    <w:rsid w:val="00E344E5"/>
    <w:rsid w:val="00E3457D"/>
    <w:rsid w:val="00E345FB"/>
    <w:rsid w:val="00E3516F"/>
    <w:rsid w:val="00E354B0"/>
    <w:rsid w:val="00E35EB0"/>
    <w:rsid w:val="00E360C7"/>
    <w:rsid w:val="00E363E8"/>
    <w:rsid w:val="00E36734"/>
    <w:rsid w:val="00E36948"/>
    <w:rsid w:val="00E369F0"/>
    <w:rsid w:val="00E36F0D"/>
    <w:rsid w:val="00E37078"/>
    <w:rsid w:val="00E3719F"/>
    <w:rsid w:val="00E3725B"/>
    <w:rsid w:val="00E375CD"/>
    <w:rsid w:val="00E375D4"/>
    <w:rsid w:val="00E37A21"/>
    <w:rsid w:val="00E37A50"/>
    <w:rsid w:val="00E37C58"/>
    <w:rsid w:val="00E37D49"/>
    <w:rsid w:val="00E404CC"/>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395"/>
    <w:rsid w:val="00E4441D"/>
    <w:rsid w:val="00E4475A"/>
    <w:rsid w:val="00E44E87"/>
    <w:rsid w:val="00E450F0"/>
    <w:rsid w:val="00E451B7"/>
    <w:rsid w:val="00E45901"/>
    <w:rsid w:val="00E45AD0"/>
    <w:rsid w:val="00E45EF0"/>
    <w:rsid w:val="00E46155"/>
    <w:rsid w:val="00E46718"/>
    <w:rsid w:val="00E46AC1"/>
    <w:rsid w:val="00E47064"/>
    <w:rsid w:val="00E47455"/>
    <w:rsid w:val="00E4780E"/>
    <w:rsid w:val="00E47816"/>
    <w:rsid w:val="00E47A1D"/>
    <w:rsid w:val="00E50329"/>
    <w:rsid w:val="00E5075D"/>
    <w:rsid w:val="00E50963"/>
    <w:rsid w:val="00E50C8B"/>
    <w:rsid w:val="00E523F0"/>
    <w:rsid w:val="00E5264F"/>
    <w:rsid w:val="00E52F7D"/>
    <w:rsid w:val="00E530DA"/>
    <w:rsid w:val="00E530F2"/>
    <w:rsid w:val="00E5321F"/>
    <w:rsid w:val="00E5374A"/>
    <w:rsid w:val="00E53BC7"/>
    <w:rsid w:val="00E54085"/>
    <w:rsid w:val="00E542F2"/>
    <w:rsid w:val="00E544B9"/>
    <w:rsid w:val="00E547A5"/>
    <w:rsid w:val="00E54AA8"/>
    <w:rsid w:val="00E54B7C"/>
    <w:rsid w:val="00E54EDF"/>
    <w:rsid w:val="00E55026"/>
    <w:rsid w:val="00E5579A"/>
    <w:rsid w:val="00E55A87"/>
    <w:rsid w:val="00E55AEC"/>
    <w:rsid w:val="00E55E30"/>
    <w:rsid w:val="00E56B90"/>
    <w:rsid w:val="00E57159"/>
    <w:rsid w:val="00E574C5"/>
    <w:rsid w:val="00E57823"/>
    <w:rsid w:val="00E57951"/>
    <w:rsid w:val="00E579FE"/>
    <w:rsid w:val="00E57AB8"/>
    <w:rsid w:val="00E606DC"/>
    <w:rsid w:val="00E60A17"/>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202"/>
    <w:rsid w:val="00E7020B"/>
    <w:rsid w:val="00E7075B"/>
    <w:rsid w:val="00E71B77"/>
    <w:rsid w:val="00E71E20"/>
    <w:rsid w:val="00E72528"/>
    <w:rsid w:val="00E729E7"/>
    <w:rsid w:val="00E72D87"/>
    <w:rsid w:val="00E73472"/>
    <w:rsid w:val="00E735A2"/>
    <w:rsid w:val="00E73DCA"/>
    <w:rsid w:val="00E73E1D"/>
    <w:rsid w:val="00E74A78"/>
    <w:rsid w:val="00E74E2C"/>
    <w:rsid w:val="00E74EB5"/>
    <w:rsid w:val="00E74FD2"/>
    <w:rsid w:val="00E75426"/>
    <w:rsid w:val="00E75462"/>
    <w:rsid w:val="00E754B5"/>
    <w:rsid w:val="00E758A4"/>
    <w:rsid w:val="00E75A2F"/>
    <w:rsid w:val="00E76D63"/>
    <w:rsid w:val="00E7735C"/>
    <w:rsid w:val="00E773DB"/>
    <w:rsid w:val="00E77766"/>
    <w:rsid w:val="00E80182"/>
    <w:rsid w:val="00E8018B"/>
    <w:rsid w:val="00E80610"/>
    <w:rsid w:val="00E80712"/>
    <w:rsid w:val="00E80735"/>
    <w:rsid w:val="00E807C9"/>
    <w:rsid w:val="00E80EB2"/>
    <w:rsid w:val="00E813F2"/>
    <w:rsid w:val="00E81805"/>
    <w:rsid w:val="00E818C9"/>
    <w:rsid w:val="00E81A5E"/>
    <w:rsid w:val="00E82361"/>
    <w:rsid w:val="00E82D19"/>
    <w:rsid w:val="00E8323A"/>
    <w:rsid w:val="00E83844"/>
    <w:rsid w:val="00E838D8"/>
    <w:rsid w:val="00E838EA"/>
    <w:rsid w:val="00E83A16"/>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25"/>
    <w:rsid w:val="00E86456"/>
    <w:rsid w:val="00E86871"/>
    <w:rsid w:val="00E868E3"/>
    <w:rsid w:val="00E86A36"/>
    <w:rsid w:val="00E86A8C"/>
    <w:rsid w:val="00E86B7D"/>
    <w:rsid w:val="00E86D8E"/>
    <w:rsid w:val="00E86FD7"/>
    <w:rsid w:val="00E8782C"/>
    <w:rsid w:val="00E900F9"/>
    <w:rsid w:val="00E903B3"/>
    <w:rsid w:val="00E90705"/>
    <w:rsid w:val="00E908D2"/>
    <w:rsid w:val="00E90DFD"/>
    <w:rsid w:val="00E910C1"/>
    <w:rsid w:val="00E91225"/>
    <w:rsid w:val="00E91CBE"/>
    <w:rsid w:val="00E91CF6"/>
    <w:rsid w:val="00E91F14"/>
    <w:rsid w:val="00E92A2B"/>
    <w:rsid w:val="00E92D12"/>
    <w:rsid w:val="00E92D98"/>
    <w:rsid w:val="00E92F41"/>
    <w:rsid w:val="00E930CC"/>
    <w:rsid w:val="00E93488"/>
    <w:rsid w:val="00E938EE"/>
    <w:rsid w:val="00E93F0D"/>
    <w:rsid w:val="00E9407C"/>
    <w:rsid w:val="00E9426B"/>
    <w:rsid w:val="00E94B18"/>
    <w:rsid w:val="00E94FE6"/>
    <w:rsid w:val="00E9501E"/>
    <w:rsid w:val="00E951C8"/>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BB7"/>
    <w:rsid w:val="00EA1D33"/>
    <w:rsid w:val="00EA1E1C"/>
    <w:rsid w:val="00EA266D"/>
    <w:rsid w:val="00EA299F"/>
    <w:rsid w:val="00EA2D9E"/>
    <w:rsid w:val="00EA2E53"/>
    <w:rsid w:val="00EA3E20"/>
    <w:rsid w:val="00EA3ED8"/>
    <w:rsid w:val="00EA5056"/>
    <w:rsid w:val="00EA5248"/>
    <w:rsid w:val="00EA525C"/>
    <w:rsid w:val="00EA5582"/>
    <w:rsid w:val="00EA5AA6"/>
    <w:rsid w:val="00EA5D6E"/>
    <w:rsid w:val="00EA60B3"/>
    <w:rsid w:val="00EA6AF1"/>
    <w:rsid w:val="00EA731A"/>
    <w:rsid w:val="00EA757B"/>
    <w:rsid w:val="00EA77D9"/>
    <w:rsid w:val="00EA7981"/>
    <w:rsid w:val="00EA798D"/>
    <w:rsid w:val="00EA7A00"/>
    <w:rsid w:val="00EA7A01"/>
    <w:rsid w:val="00EA7AF6"/>
    <w:rsid w:val="00EA7AFC"/>
    <w:rsid w:val="00EB012D"/>
    <w:rsid w:val="00EB054A"/>
    <w:rsid w:val="00EB089C"/>
    <w:rsid w:val="00EB08A4"/>
    <w:rsid w:val="00EB0BD7"/>
    <w:rsid w:val="00EB0CE7"/>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670"/>
    <w:rsid w:val="00EB5CC2"/>
    <w:rsid w:val="00EB6040"/>
    <w:rsid w:val="00EB667A"/>
    <w:rsid w:val="00EB6C31"/>
    <w:rsid w:val="00EB7172"/>
    <w:rsid w:val="00EB74FB"/>
    <w:rsid w:val="00EB7535"/>
    <w:rsid w:val="00EB7546"/>
    <w:rsid w:val="00EB7724"/>
    <w:rsid w:val="00EB7905"/>
    <w:rsid w:val="00EB7EAB"/>
    <w:rsid w:val="00EC0815"/>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629"/>
    <w:rsid w:val="00EC5675"/>
    <w:rsid w:val="00EC5E50"/>
    <w:rsid w:val="00EC62A0"/>
    <w:rsid w:val="00EC6B19"/>
    <w:rsid w:val="00EC6EBE"/>
    <w:rsid w:val="00EC79A8"/>
    <w:rsid w:val="00EC7C10"/>
    <w:rsid w:val="00EC7D86"/>
    <w:rsid w:val="00EC7EFB"/>
    <w:rsid w:val="00ED0137"/>
    <w:rsid w:val="00ED02E3"/>
    <w:rsid w:val="00ED0667"/>
    <w:rsid w:val="00ED0DBA"/>
    <w:rsid w:val="00ED0F49"/>
    <w:rsid w:val="00ED131C"/>
    <w:rsid w:val="00ED1832"/>
    <w:rsid w:val="00ED1C0B"/>
    <w:rsid w:val="00ED1DF7"/>
    <w:rsid w:val="00ED1E3D"/>
    <w:rsid w:val="00ED1FE2"/>
    <w:rsid w:val="00ED214C"/>
    <w:rsid w:val="00ED3377"/>
    <w:rsid w:val="00ED3784"/>
    <w:rsid w:val="00ED40D9"/>
    <w:rsid w:val="00ED43AD"/>
    <w:rsid w:val="00ED4699"/>
    <w:rsid w:val="00ED4794"/>
    <w:rsid w:val="00ED5529"/>
    <w:rsid w:val="00ED5A14"/>
    <w:rsid w:val="00ED5A67"/>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8F6"/>
    <w:rsid w:val="00EE2982"/>
    <w:rsid w:val="00EE2D21"/>
    <w:rsid w:val="00EE3300"/>
    <w:rsid w:val="00EE37E7"/>
    <w:rsid w:val="00EE3DEA"/>
    <w:rsid w:val="00EE4A36"/>
    <w:rsid w:val="00EE4AB1"/>
    <w:rsid w:val="00EE522D"/>
    <w:rsid w:val="00EE52C9"/>
    <w:rsid w:val="00EE53F2"/>
    <w:rsid w:val="00EE542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57D"/>
    <w:rsid w:val="00EF2726"/>
    <w:rsid w:val="00EF29FE"/>
    <w:rsid w:val="00EF2C8E"/>
    <w:rsid w:val="00EF3073"/>
    <w:rsid w:val="00EF3132"/>
    <w:rsid w:val="00EF3167"/>
    <w:rsid w:val="00EF3817"/>
    <w:rsid w:val="00EF39D0"/>
    <w:rsid w:val="00EF410F"/>
    <w:rsid w:val="00EF453B"/>
    <w:rsid w:val="00EF495E"/>
    <w:rsid w:val="00EF4A1C"/>
    <w:rsid w:val="00EF4C19"/>
    <w:rsid w:val="00EF4D2F"/>
    <w:rsid w:val="00EF5553"/>
    <w:rsid w:val="00EF5C00"/>
    <w:rsid w:val="00EF5D14"/>
    <w:rsid w:val="00EF5D59"/>
    <w:rsid w:val="00EF5DC8"/>
    <w:rsid w:val="00EF60B9"/>
    <w:rsid w:val="00EF69BB"/>
    <w:rsid w:val="00EF6AC7"/>
    <w:rsid w:val="00EF6B17"/>
    <w:rsid w:val="00EF6B97"/>
    <w:rsid w:val="00EF6F44"/>
    <w:rsid w:val="00EF7409"/>
    <w:rsid w:val="00EF7592"/>
    <w:rsid w:val="00EF76DF"/>
    <w:rsid w:val="00F002B5"/>
    <w:rsid w:val="00F002BF"/>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380"/>
    <w:rsid w:val="00F127AA"/>
    <w:rsid w:val="00F12D91"/>
    <w:rsid w:val="00F13488"/>
    <w:rsid w:val="00F13996"/>
    <w:rsid w:val="00F13CCA"/>
    <w:rsid w:val="00F14089"/>
    <w:rsid w:val="00F1459B"/>
    <w:rsid w:val="00F147D5"/>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29BA"/>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30011"/>
    <w:rsid w:val="00F3018B"/>
    <w:rsid w:val="00F30275"/>
    <w:rsid w:val="00F3092B"/>
    <w:rsid w:val="00F31297"/>
    <w:rsid w:val="00F313D8"/>
    <w:rsid w:val="00F31538"/>
    <w:rsid w:val="00F31879"/>
    <w:rsid w:val="00F318EA"/>
    <w:rsid w:val="00F31927"/>
    <w:rsid w:val="00F31CFC"/>
    <w:rsid w:val="00F31EC9"/>
    <w:rsid w:val="00F320DC"/>
    <w:rsid w:val="00F321C0"/>
    <w:rsid w:val="00F32228"/>
    <w:rsid w:val="00F32337"/>
    <w:rsid w:val="00F3246D"/>
    <w:rsid w:val="00F3291E"/>
    <w:rsid w:val="00F32B09"/>
    <w:rsid w:val="00F32DD4"/>
    <w:rsid w:val="00F3412C"/>
    <w:rsid w:val="00F34416"/>
    <w:rsid w:val="00F3446D"/>
    <w:rsid w:val="00F346EE"/>
    <w:rsid w:val="00F34904"/>
    <w:rsid w:val="00F34B59"/>
    <w:rsid w:val="00F34BD9"/>
    <w:rsid w:val="00F34BF0"/>
    <w:rsid w:val="00F34F60"/>
    <w:rsid w:val="00F3514B"/>
    <w:rsid w:val="00F35278"/>
    <w:rsid w:val="00F3533C"/>
    <w:rsid w:val="00F356A4"/>
    <w:rsid w:val="00F35723"/>
    <w:rsid w:val="00F35C82"/>
    <w:rsid w:val="00F35D23"/>
    <w:rsid w:val="00F35EF5"/>
    <w:rsid w:val="00F35F6C"/>
    <w:rsid w:val="00F362A6"/>
    <w:rsid w:val="00F3695E"/>
    <w:rsid w:val="00F36BFE"/>
    <w:rsid w:val="00F371F7"/>
    <w:rsid w:val="00F37355"/>
    <w:rsid w:val="00F37691"/>
    <w:rsid w:val="00F37793"/>
    <w:rsid w:val="00F37A7E"/>
    <w:rsid w:val="00F400B4"/>
    <w:rsid w:val="00F407E7"/>
    <w:rsid w:val="00F40961"/>
    <w:rsid w:val="00F40B58"/>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6E67"/>
    <w:rsid w:val="00F474ED"/>
    <w:rsid w:val="00F477E4"/>
    <w:rsid w:val="00F4795D"/>
    <w:rsid w:val="00F47EF0"/>
    <w:rsid w:val="00F50331"/>
    <w:rsid w:val="00F51267"/>
    <w:rsid w:val="00F517B4"/>
    <w:rsid w:val="00F526CF"/>
    <w:rsid w:val="00F52878"/>
    <w:rsid w:val="00F53027"/>
    <w:rsid w:val="00F530C2"/>
    <w:rsid w:val="00F5317D"/>
    <w:rsid w:val="00F53242"/>
    <w:rsid w:val="00F53A03"/>
    <w:rsid w:val="00F53A17"/>
    <w:rsid w:val="00F53EFB"/>
    <w:rsid w:val="00F5451D"/>
    <w:rsid w:val="00F5455C"/>
    <w:rsid w:val="00F54688"/>
    <w:rsid w:val="00F5498A"/>
    <w:rsid w:val="00F54E1F"/>
    <w:rsid w:val="00F56350"/>
    <w:rsid w:val="00F563A9"/>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BAA"/>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878"/>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1A1C"/>
    <w:rsid w:val="00F826F8"/>
    <w:rsid w:val="00F82737"/>
    <w:rsid w:val="00F82A91"/>
    <w:rsid w:val="00F82B8F"/>
    <w:rsid w:val="00F82BC4"/>
    <w:rsid w:val="00F831BC"/>
    <w:rsid w:val="00F833AB"/>
    <w:rsid w:val="00F835E8"/>
    <w:rsid w:val="00F83601"/>
    <w:rsid w:val="00F845AB"/>
    <w:rsid w:val="00F84674"/>
    <w:rsid w:val="00F84A38"/>
    <w:rsid w:val="00F85BE4"/>
    <w:rsid w:val="00F86140"/>
    <w:rsid w:val="00F8687B"/>
    <w:rsid w:val="00F8693E"/>
    <w:rsid w:val="00F86989"/>
    <w:rsid w:val="00F86A95"/>
    <w:rsid w:val="00F87492"/>
    <w:rsid w:val="00F87983"/>
    <w:rsid w:val="00F879F2"/>
    <w:rsid w:val="00F87CCF"/>
    <w:rsid w:val="00F87EAF"/>
    <w:rsid w:val="00F90570"/>
    <w:rsid w:val="00F905B0"/>
    <w:rsid w:val="00F90FA4"/>
    <w:rsid w:val="00F914BB"/>
    <w:rsid w:val="00F91565"/>
    <w:rsid w:val="00F9186B"/>
    <w:rsid w:val="00F91A03"/>
    <w:rsid w:val="00F91A8D"/>
    <w:rsid w:val="00F91D33"/>
    <w:rsid w:val="00F92262"/>
    <w:rsid w:val="00F923D8"/>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6CF4"/>
    <w:rsid w:val="00F97859"/>
    <w:rsid w:val="00FA0008"/>
    <w:rsid w:val="00FA0311"/>
    <w:rsid w:val="00FA04F7"/>
    <w:rsid w:val="00FA0F4D"/>
    <w:rsid w:val="00FA171A"/>
    <w:rsid w:val="00FA1745"/>
    <w:rsid w:val="00FA21CB"/>
    <w:rsid w:val="00FA2532"/>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381"/>
    <w:rsid w:val="00FA7222"/>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AC3"/>
    <w:rsid w:val="00FB4BF0"/>
    <w:rsid w:val="00FB56F7"/>
    <w:rsid w:val="00FB5B73"/>
    <w:rsid w:val="00FB5B74"/>
    <w:rsid w:val="00FB5D55"/>
    <w:rsid w:val="00FB5D5E"/>
    <w:rsid w:val="00FB5FDF"/>
    <w:rsid w:val="00FB61D4"/>
    <w:rsid w:val="00FB63F7"/>
    <w:rsid w:val="00FB6B2B"/>
    <w:rsid w:val="00FB7211"/>
    <w:rsid w:val="00FB735A"/>
    <w:rsid w:val="00FB79EB"/>
    <w:rsid w:val="00FB7C11"/>
    <w:rsid w:val="00FB7D6C"/>
    <w:rsid w:val="00FB7FCA"/>
    <w:rsid w:val="00FC01EE"/>
    <w:rsid w:val="00FC0487"/>
    <w:rsid w:val="00FC048F"/>
    <w:rsid w:val="00FC0670"/>
    <w:rsid w:val="00FC0A76"/>
    <w:rsid w:val="00FC132E"/>
    <w:rsid w:val="00FC1AA3"/>
    <w:rsid w:val="00FC1FAA"/>
    <w:rsid w:val="00FC26BF"/>
    <w:rsid w:val="00FC27DB"/>
    <w:rsid w:val="00FC2A8C"/>
    <w:rsid w:val="00FC2BB1"/>
    <w:rsid w:val="00FC2C40"/>
    <w:rsid w:val="00FC2D0E"/>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C40"/>
    <w:rsid w:val="00FC7F40"/>
    <w:rsid w:val="00FC7FEF"/>
    <w:rsid w:val="00FD021E"/>
    <w:rsid w:val="00FD0994"/>
    <w:rsid w:val="00FD0B35"/>
    <w:rsid w:val="00FD147C"/>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6A30"/>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744"/>
    <w:rsid w:val="00FE286F"/>
    <w:rsid w:val="00FE2AFC"/>
    <w:rsid w:val="00FE2C47"/>
    <w:rsid w:val="00FE2CBC"/>
    <w:rsid w:val="00FE2D4D"/>
    <w:rsid w:val="00FE2F27"/>
    <w:rsid w:val="00FE30FA"/>
    <w:rsid w:val="00FE3C36"/>
    <w:rsid w:val="00FE3C3A"/>
    <w:rsid w:val="00FE3F54"/>
    <w:rsid w:val="00FE45DC"/>
    <w:rsid w:val="00FE4A8B"/>
    <w:rsid w:val="00FE4B54"/>
    <w:rsid w:val="00FE4B86"/>
    <w:rsid w:val="00FE5050"/>
    <w:rsid w:val="00FE573C"/>
    <w:rsid w:val="00FE605D"/>
    <w:rsid w:val="00FE611B"/>
    <w:rsid w:val="00FE69C9"/>
    <w:rsid w:val="00FE6D63"/>
    <w:rsid w:val="00FE6E41"/>
    <w:rsid w:val="00FE7C7B"/>
    <w:rsid w:val="00FF04BF"/>
    <w:rsid w:val="00FF0840"/>
    <w:rsid w:val="00FF0AD4"/>
    <w:rsid w:val="00FF11E3"/>
    <w:rsid w:val="00FF1742"/>
    <w:rsid w:val="00FF1A8D"/>
    <w:rsid w:val="00FF1D07"/>
    <w:rsid w:val="00FF2374"/>
    <w:rsid w:val="00FF2449"/>
    <w:rsid w:val="00FF2EE8"/>
    <w:rsid w:val="00FF308D"/>
    <w:rsid w:val="00FF30E6"/>
    <w:rsid w:val="00FF31F9"/>
    <w:rsid w:val="00FF3812"/>
    <w:rsid w:val="00FF3F3C"/>
    <w:rsid w:val="00FF5A93"/>
    <w:rsid w:val="00FF5AC1"/>
    <w:rsid w:val="00FF5CD1"/>
    <w:rsid w:val="00FF5CEE"/>
    <w:rsid w:val="00FF5FFE"/>
    <w:rsid w:val="00FF65C9"/>
    <w:rsid w:val="00FF6D97"/>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F3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qFormat/>
    <w:rsid w:val="007309F8"/>
    <w:pPr>
      <w:numPr>
        <w:numId w:val="16"/>
      </w:numPr>
      <w:tabs>
        <w:tab w:val="clear" w:pos="360"/>
        <w:tab w:val="num" w:pos="567"/>
      </w:tabs>
      <w:spacing w:after="180"/>
      <w:ind w:left="567" w:hanging="567"/>
      <w:contextualSpacing/>
    </w:pPr>
    <w:rPr>
      <w:rFonts w:eastAsia="等线"/>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qFormat/>
    <w:rsid w:val="007309F8"/>
    <w:pPr>
      <w:numPr>
        <w:numId w:val="16"/>
      </w:numPr>
      <w:tabs>
        <w:tab w:val="clear" w:pos="360"/>
        <w:tab w:val="num" w:pos="567"/>
      </w:tabs>
      <w:spacing w:after="180"/>
      <w:ind w:left="567" w:hanging="567"/>
      <w:contextualSpacing/>
    </w:pPr>
    <w:rPr>
      <w:rFonts w:eastAsia="等线"/>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1671123">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5338982">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510143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174173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113462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5559261">
      <w:bodyDiv w:val="1"/>
      <w:marLeft w:val="0"/>
      <w:marRight w:val="0"/>
      <w:marTop w:val="0"/>
      <w:marBottom w:val="0"/>
      <w:divBdr>
        <w:top w:val="none" w:sz="0" w:space="0" w:color="auto"/>
        <w:left w:val="none" w:sz="0" w:space="0" w:color="auto"/>
        <w:bottom w:val="none" w:sz="0" w:space="0" w:color="auto"/>
        <w:right w:val="none" w:sz="0" w:space="0" w:color="auto"/>
      </w:divBdr>
    </w:div>
    <w:div w:id="148088129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39366559">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8"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0CBF-60BA-4065-A6DE-ECE21DEF6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1745</Words>
  <Characters>9949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CATT-chenli</cp:lastModifiedBy>
  <cp:revision>5</cp:revision>
  <cp:lastPrinted>2007-08-28T15:45:00Z</cp:lastPrinted>
  <dcterms:created xsi:type="dcterms:W3CDTF">2023-05-12T01:55:00Z</dcterms:created>
  <dcterms:modified xsi:type="dcterms:W3CDTF">2023-05-12T01:56:00Z</dcterms:modified>
</cp:coreProperties>
</file>