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D89C7" w14:textId="77777777" w:rsidR="00E82B99" w:rsidRDefault="00E82B99"/>
    <w:p w14:paraId="54E07AC2" w14:textId="515C74DB" w:rsidR="000D039F" w:rsidRPr="006F1D0C" w:rsidRDefault="000D039F" w:rsidP="000D039F">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22</w:t>
      </w:r>
      <w:r w:rsidRPr="006F1D0C">
        <w:rPr>
          <w:rFonts w:ascii="Arial" w:hAnsi="Arial"/>
          <w:b/>
          <w:i/>
          <w:noProof/>
          <w:sz w:val="28"/>
        </w:rPr>
        <w:tab/>
      </w:r>
      <w:r w:rsidR="00C5123D" w:rsidRPr="00C5123D">
        <w:rPr>
          <w:rFonts w:ascii="Arial" w:hAnsi="Arial"/>
          <w:b/>
          <w:i/>
          <w:noProof/>
          <w:sz w:val="28"/>
        </w:rPr>
        <w:t>R2-2305838</w:t>
      </w:r>
    </w:p>
    <w:p w14:paraId="42D24117" w14:textId="77777777" w:rsidR="000D039F" w:rsidRPr="006F1D0C" w:rsidRDefault="000D039F" w:rsidP="000D039F">
      <w:pPr>
        <w:spacing w:after="120"/>
        <w:outlineLvl w:val="0"/>
        <w:rPr>
          <w:rFonts w:ascii="Arial" w:hAnsi="Arial"/>
          <w:b/>
          <w:noProof/>
          <w:sz w:val="24"/>
        </w:rPr>
      </w:pPr>
      <w:r>
        <w:rPr>
          <w:rFonts w:ascii="Arial" w:hAnsi="Arial"/>
          <w:b/>
          <w:noProof/>
          <w:sz w:val="24"/>
        </w:rPr>
        <w:t>Incheon, South Korea</w:t>
      </w:r>
      <w:r w:rsidRPr="004C2F31">
        <w:rPr>
          <w:rFonts w:ascii="Arial" w:hAnsi="Arial"/>
          <w:b/>
          <w:noProof/>
          <w:sz w:val="24"/>
        </w:rPr>
        <w:t xml:space="preserve">, </w:t>
      </w:r>
      <w:r>
        <w:rPr>
          <w:rFonts w:ascii="Arial" w:hAnsi="Arial"/>
          <w:b/>
          <w:noProof/>
          <w:sz w:val="24"/>
        </w:rPr>
        <w:t>May</w:t>
      </w:r>
      <w:r w:rsidRPr="004C2F31">
        <w:rPr>
          <w:rFonts w:ascii="Arial" w:hAnsi="Arial"/>
          <w:b/>
          <w:noProof/>
          <w:sz w:val="24"/>
        </w:rPr>
        <w:t xml:space="preserve"> </w:t>
      </w:r>
      <w:r>
        <w:rPr>
          <w:rFonts w:ascii="Arial" w:hAnsi="Arial"/>
          <w:b/>
          <w:noProof/>
          <w:sz w:val="24"/>
        </w:rPr>
        <w:t>22</w:t>
      </w:r>
      <w:r w:rsidRPr="004C2F31">
        <w:rPr>
          <w:rFonts w:ascii="Arial" w:hAnsi="Arial"/>
          <w:b/>
          <w:noProof/>
          <w:sz w:val="24"/>
        </w:rPr>
        <w:t xml:space="preserve"> – </w:t>
      </w:r>
      <w:r>
        <w:rPr>
          <w:rFonts w:ascii="Arial" w:hAnsi="Arial"/>
          <w:b/>
          <w:noProof/>
          <w:sz w:val="24"/>
        </w:rPr>
        <w:t>26</w:t>
      </w:r>
      <w:r w:rsidRPr="004C2F31">
        <w:rPr>
          <w:rFonts w:ascii="Arial" w:hAnsi="Arial"/>
          <w:b/>
          <w:noProof/>
          <w:sz w:val="24"/>
        </w:rPr>
        <w:t>, 202</w:t>
      </w:r>
      <w:r>
        <w:rPr>
          <w:rFonts w:ascii="Arial" w:hAnsi="Arial"/>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039F" w:rsidRPr="006F1D0C" w14:paraId="0885956E" w14:textId="77777777" w:rsidTr="00887B8C">
        <w:tc>
          <w:tcPr>
            <w:tcW w:w="9641" w:type="dxa"/>
            <w:gridSpan w:val="9"/>
            <w:tcBorders>
              <w:top w:val="single" w:sz="4" w:space="0" w:color="auto"/>
              <w:left w:val="single" w:sz="4" w:space="0" w:color="auto"/>
              <w:right w:val="single" w:sz="4" w:space="0" w:color="auto"/>
            </w:tcBorders>
          </w:tcPr>
          <w:p w14:paraId="1717D651" w14:textId="77777777" w:rsidR="000D039F" w:rsidRPr="006F1D0C" w:rsidRDefault="000D039F" w:rsidP="00887B8C">
            <w:pPr>
              <w:spacing w:after="0"/>
              <w:jc w:val="right"/>
              <w:rPr>
                <w:rFonts w:ascii="Arial" w:hAnsi="Arial"/>
                <w:i/>
                <w:noProof/>
              </w:rPr>
            </w:pPr>
            <w:r w:rsidRPr="006F1D0C">
              <w:rPr>
                <w:rFonts w:ascii="Arial" w:hAnsi="Arial"/>
                <w:i/>
                <w:noProof/>
                <w:sz w:val="14"/>
              </w:rPr>
              <w:t>CR-Form-v12.0</w:t>
            </w:r>
          </w:p>
        </w:tc>
      </w:tr>
      <w:tr w:rsidR="000D039F" w:rsidRPr="006F1D0C" w14:paraId="44EAE67B" w14:textId="77777777" w:rsidTr="00887B8C">
        <w:tc>
          <w:tcPr>
            <w:tcW w:w="9641" w:type="dxa"/>
            <w:gridSpan w:val="9"/>
            <w:tcBorders>
              <w:left w:val="single" w:sz="4" w:space="0" w:color="auto"/>
              <w:right w:val="single" w:sz="4" w:space="0" w:color="auto"/>
            </w:tcBorders>
          </w:tcPr>
          <w:p w14:paraId="07C252B0" w14:textId="77777777" w:rsidR="000D039F" w:rsidRPr="006F1D0C" w:rsidRDefault="000D039F" w:rsidP="00887B8C">
            <w:pPr>
              <w:spacing w:after="0"/>
              <w:jc w:val="center"/>
              <w:rPr>
                <w:rFonts w:ascii="Arial" w:hAnsi="Arial"/>
                <w:noProof/>
              </w:rPr>
            </w:pPr>
            <w:r w:rsidRPr="006F1D0C">
              <w:rPr>
                <w:rFonts w:ascii="Arial" w:hAnsi="Arial"/>
                <w:b/>
                <w:noProof/>
                <w:sz w:val="32"/>
              </w:rPr>
              <w:t>CHANGE REQUEST</w:t>
            </w:r>
          </w:p>
        </w:tc>
      </w:tr>
      <w:tr w:rsidR="000D039F" w:rsidRPr="006F1D0C" w14:paraId="3B11B3DF" w14:textId="77777777" w:rsidTr="00887B8C">
        <w:tc>
          <w:tcPr>
            <w:tcW w:w="9641" w:type="dxa"/>
            <w:gridSpan w:val="9"/>
            <w:tcBorders>
              <w:left w:val="single" w:sz="4" w:space="0" w:color="auto"/>
              <w:right w:val="single" w:sz="4" w:space="0" w:color="auto"/>
            </w:tcBorders>
          </w:tcPr>
          <w:p w14:paraId="0298CD89" w14:textId="77777777" w:rsidR="000D039F" w:rsidRPr="006F1D0C" w:rsidRDefault="000D039F" w:rsidP="00887B8C">
            <w:pPr>
              <w:spacing w:after="0"/>
              <w:rPr>
                <w:rFonts w:ascii="Arial" w:hAnsi="Arial"/>
                <w:noProof/>
                <w:sz w:val="8"/>
                <w:szCs w:val="8"/>
              </w:rPr>
            </w:pPr>
          </w:p>
        </w:tc>
      </w:tr>
      <w:tr w:rsidR="000D039F" w:rsidRPr="006F1D0C" w14:paraId="66CCDC94" w14:textId="77777777" w:rsidTr="00887B8C">
        <w:tc>
          <w:tcPr>
            <w:tcW w:w="142" w:type="dxa"/>
            <w:tcBorders>
              <w:left w:val="single" w:sz="4" w:space="0" w:color="auto"/>
            </w:tcBorders>
          </w:tcPr>
          <w:p w14:paraId="312E4735" w14:textId="77777777" w:rsidR="000D039F" w:rsidRPr="006F1D0C" w:rsidRDefault="000D039F" w:rsidP="00887B8C">
            <w:pPr>
              <w:spacing w:after="0"/>
              <w:jc w:val="right"/>
              <w:rPr>
                <w:rFonts w:ascii="Arial" w:hAnsi="Arial"/>
                <w:noProof/>
              </w:rPr>
            </w:pPr>
          </w:p>
        </w:tc>
        <w:tc>
          <w:tcPr>
            <w:tcW w:w="1559" w:type="dxa"/>
            <w:shd w:val="pct30" w:color="FFFF00" w:fill="auto"/>
          </w:tcPr>
          <w:p w14:paraId="576E9AE3" w14:textId="77777777" w:rsidR="000D039F" w:rsidRPr="006F1D0C" w:rsidRDefault="000D039F" w:rsidP="00887B8C">
            <w:pPr>
              <w:spacing w:after="0"/>
              <w:jc w:val="right"/>
              <w:rPr>
                <w:rFonts w:ascii="Arial" w:hAnsi="Arial"/>
                <w:b/>
                <w:noProof/>
                <w:sz w:val="28"/>
              </w:rPr>
            </w:pPr>
            <w:r>
              <w:rPr>
                <w:rFonts w:ascii="Arial" w:hAnsi="Arial"/>
                <w:b/>
                <w:noProof/>
                <w:sz w:val="28"/>
              </w:rPr>
              <w:t>38.306</w:t>
            </w:r>
            <w:r w:rsidRPr="006F1D0C">
              <w:rPr>
                <w:rFonts w:ascii="Arial" w:hAnsi="Arial"/>
                <w:b/>
                <w:noProof/>
                <w:sz w:val="28"/>
              </w:rPr>
              <w:fldChar w:fldCharType="begin"/>
            </w:r>
            <w:r w:rsidRPr="006F1D0C">
              <w:rPr>
                <w:rFonts w:ascii="Arial" w:hAnsi="Arial"/>
                <w:b/>
                <w:noProof/>
                <w:sz w:val="28"/>
              </w:rPr>
              <w:instrText xml:space="preserve"> DOCPROPERTY  Spec#  \* MERGEFORMAT </w:instrText>
            </w:r>
            <w:r w:rsidR="00040F40">
              <w:rPr>
                <w:rFonts w:ascii="Arial" w:hAnsi="Arial"/>
                <w:b/>
                <w:noProof/>
                <w:sz w:val="28"/>
              </w:rPr>
              <w:fldChar w:fldCharType="separate"/>
            </w:r>
            <w:r w:rsidRPr="006F1D0C">
              <w:rPr>
                <w:rFonts w:ascii="Arial" w:hAnsi="Arial"/>
                <w:b/>
                <w:noProof/>
                <w:sz w:val="28"/>
              </w:rPr>
              <w:fldChar w:fldCharType="end"/>
            </w:r>
          </w:p>
        </w:tc>
        <w:tc>
          <w:tcPr>
            <w:tcW w:w="709" w:type="dxa"/>
          </w:tcPr>
          <w:p w14:paraId="4938E01D" w14:textId="77777777" w:rsidR="000D039F" w:rsidRPr="006F1D0C" w:rsidRDefault="000D039F" w:rsidP="00887B8C">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25FA96B9" w14:textId="76309069" w:rsidR="000D039F" w:rsidRPr="006F1D0C" w:rsidRDefault="00040F40" w:rsidP="00887B8C">
            <w:pPr>
              <w:spacing w:after="0"/>
              <w:rPr>
                <w:rFonts w:ascii="Arial" w:hAnsi="Arial"/>
                <w:noProof/>
              </w:rPr>
            </w:pPr>
            <w:r>
              <w:rPr>
                <w:rFonts w:ascii="Arial" w:hAnsi="Arial"/>
                <w:b/>
                <w:noProof/>
                <w:sz w:val="28"/>
              </w:rPr>
              <w:t>0919</w:t>
            </w:r>
          </w:p>
        </w:tc>
        <w:tc>
          <w:tcPr>
            <w:tcW w:w="709" w:type="dxa"/>
          </w:tcPr>
          <w:p w14:paraId="1974F70C" w14:textId="77777777" w:rsidR="000D039F" w:rsidRPr="006F1D0C" w:rsidRDefault="000D039F" w:rsidP="00887B8C">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373657E8" w14:textId="5D4176FE" w:rsidR="000D039F" w:rsidRPr="006F1D0C" w:rsidRDefault="0099205D" w:rsidP="00887B8C">
            <w:pPr>
              <w:spacing w:after="0"/>
              <w:jc w:val="center"/>
              <w:rPr>
                <w:rFonts w:ascii="Arial" w:hAnsi="Arial"/>
                <w:b/>
                <w:noProof/>
              </w:rPr>
            </w:pPr>
            <w:r>
              <w:rPr>
                <w:rFonts w:ascii="Arial" w:hAnsi="Arial"/>
                <w:b/>
                <w:noProof/>
                <w:sz w:val="28"/>
              </w:rPr>
              <w:t>-</w:t>
            </w:r>
          </w:p>
        </w:tc>
        <w:tc>
          <w:tcPr>
            <w:tcW w:w="2410" w:type="dxa"/>
          </w:tcPr>
          <w:p w14:paraId="3AD7433C" w14:textId="77777777" w:rsidR="000D039F" w:rsidRPr="006F1D0C" w:rsidRDefault="000D039F" w:rsidP="00887B8C">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6F3B3A79" w14:textId="0B528C2C" w:rsidR="000D039F" w:rsidRPr="006F1D0C" w:rsidRDefault="000D039F" w:rsidP="00887B8C">
            <w:pPr>
              <w:spacing w:after="0"/>
              <w:jc w:val="center"/>
              <w:rPr>
                <w:rFonts w:ascii="Arial" w:hAnsi="Arial"/>
                <w:noProof/>
                <w:sz w:val="28"/>
              </w:rPr>
            </w:pPr>
            <w:r>
              <w:rPr>
                <w:rFonts w:ascii="Arial" w:eastAsia="SimSun" w:hAnsi="Arial"/>
              </w:rPr>
              <w:fldChar w:fldCharType="begin"/>
            </w:r>
            <w:r>
              <w:rPr>
                <w:rFonts w:ascii="Arial" w:eastAsia="SimSun" w:hAnsi="Arial"/>
              </w:rPr>
              <w:instrText xml:space="preserve"> DOCPROPERTY  Version  \* MERGEFORMAT </w:instrText>
            </w:r>
            <w:r>
              <w:rPr>
                <w:rFonts w:ascii="Arial" w:eastAsia="SimSun" w:hAnsi="Arial"/>
              </w:rPr>
              <w:fldChar w:fldCharType="separate"/>
            </w:r>
            <w:r>
              <w:rPr>
                <w:rFonts w:ascii="Arial" w:eastAsia="SimSun" w:hAnsi="Arial"/>
                <w:b/>
                <w:sz w:val="28"/>
              </w:rPr>
              <w:t>1</w:t>
            </w:r>
            <w:r w:rsidR="00362265">
              <w:rPr>
                <w:rFonts w:ascii="Arial" w:eastAsia="SimSun" w:hAnsi="Arial"/>
                <w:b/>
                <w:sz w:val="28"/>
                <w:lang w:val="en-US" w:eastAsia="zh-CN"/>
              </w:rPr>
              <w:t>7</w:t>
            </w:r>
            <w:r>
              <w:rPr>
                <w:rFonts w:ascii="Arial" w:eastAsia="SimSun" w:hAnsi="Arial"/>
                <w:b/>
                <w:sz w:val="28"/>
              </w:rPr>
              <w:t>.</w:t>
            </w:r>
            <w:r w:rsidR="00A118D9">
              <w:rPr>
                <w:rFonts w:ascii="Arial" w:eastAsia="SimSun" w:hAnsi="Arial"/>
                <w:b/>
                <w:sz w:val="28"/>
                <w:lang w:val="en-US" w:eastAsia="zh-CN"/>
              </w:rPr>
              <w:t>4</w:t>
            </w:r>
            <w:r>
              <w:rPr>
                <w:rFonts w:ascii="Arial" w:eastAsia="SimSun" w:hAnsi="Arial"/>
                <w:b/>
                <w:sz w:val="28"/>
              </w:rPr>
              <w:t>.0</w:t>
            </w:r>
            <w:r>
              <w:rPr>
                <w:rFonts w:ascii="Arial" w:eastAsia="SimSun" w:hAnsi="Arial"/>
                <w:b/>
                <w:sz w:val="28"/>
              </w:rPr>
              <w:fldChar w:fldCharType="end"/>
            </w:r>
          </w:p>
        </w:tc>
        <w:tc>
          <w:tcPr>
            <w:tcW w:w="143" w:type="dxa"/>
            <w:tcBorders>
              <w:right w:val="single" w:sz="4" w:space="0" w:color="auto"/>
            </w:tcBorders>
          </w:tcPr>
          <w:p w14:paraId="4E3F2074" w14:textId="77777777" w:rsidR="000D039F" w:rsidRPr="006F1D0C" w:rsidRDefault="000D039F" w:rsidP="00887B8C">
            <w:pPr>
              <w:spacing w:after="0"/>
              <w:rPr>
                <w:rFonts w:ascii="Arial" w:hAnsi="Arial"/>
                <w:noProof/>
              </w:rPr>
            </w:pPr>
          </w:p>
        </w:tc>
      </w:tr>
      <w:tr w:rsidR="000D039F" w:rsidRPr="006F1D0C" w14:paraId="448DE313" w14:textId="77777777" w:rsidTr="00887B8C">
        <w:tc>
          <w:tcPr>
            <w:tcW w:w="9641" w:type="dxa"/>
            <w:gridSpan w:val="9"/>
            <w:tcBorders>
              <w:left w:val="single" w:sz="4" w:space="0" w:color="auto"/>
              <w:right w:val="single" w:sz="4" w:space="0" w:color="auto"/>
            </w:tcBorders>
          </w:tcPr>
          <w:p w14:paraId="5C36FCD2" w14:textId="77777777" w:rsidR="000D039F" w:rsidRPr="006F1D0C" w:rsidRDefault="000D039F" w:rsidP="00887B8C">
            <w:pPr>
              <w:spacing w:after="0"/>
              <w:rPr>
                <w:rFonts w:ascii="Arial" w:hAnsi="Arial"/>
                <w:noProof/>
              </w:rPr>
            </w:pPr>
          </w:p>
        </w:tc>
      </w:tr>
      <w:tr w:rsidR="000D039F" w:rsidRPr="006F1D0C" w14:paraId="33FC9E92" w14:textId="77777777" w:rsidTr="00887B8C">
        <w:tc>
          <w:tcPr>
            <w:tcW w:w="9641" w:type="dxa"/>
            <w:gridSpan w:val="9"/>
            <w:tcBorders>
              <w:top w:val="single" w:sz="4" w:space="0" w:color="auto"/>
            </w:tcBorders>
          </w:tcPr>
          <w:p w14:paraId="124D2121" w14:textId="77777777" w:rsidR="000D039F" w:rsidRPr="006F1D0C" w:rsidRDefault="000D039F" w:rsidP="00887B8C">
            <w:pPr>
              <w:spacing w:after="0"/>
              <w:jc w:val="center"/>
              <w:rPr>
                <w:rFonts w:ascii="Arial" w:hAnsi="Arial" w:cs="Arial"/>
                <w:i/>
                <w:noProof/>
              </w:rPr>
            </w:pPr>
            <w:r w:rsidRPr="006F1D0C">
              <w:rPr>
                <w:rFonts w:ascii="Arial" w:hAnsi="Arial" w:cs="Arial"/>
                <w:i/>
                <w:noProof/>
              </w:rPr>
              <w:t xml:space="preserve">For </w:t>
            </w:r>
            <w:hyperlink r:id="rId13" w:anchor="_blank" w:history="1">
              <w:r w:rsidRPr="006F1D0C">
                <w:rPr>
                  <w:rFonts w:ascii="Arial" w:hAnsi="Arial" w:cs="Arial"/>
                  <w:b/>
                  <w:i/>
                  <w:noProof/>
                  <w:color w:val="FF0000"/>
                  <w:u w:val="single"/>
                </w:rPr>
                <w:t>HE</w:t>
              </w:r>
              <w:bookmarkStart w:id="0" w:name="_Hlt497126619"/>
              <w:r w:rsidRPr="006F1D0C">
                <w:rPr>
                  <w:rFonts w:ascii="Arial" w:hAnsi="Arial" w:cs="Arial"/>
                  <w:b/>
                  <w:i/>
                  <w:noProof/>
                  <w:color w:val="FF0000"/>
                  <w:u w:val="single"/>
                </w:rPr>
                <w:t>L</w:t>
              </w:r>
              <w:bookmarkEnd w:id="0"/>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4"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0D039F" w:rsidRPr="006F1D0C" w14:paraId="4E9D74FE" w14:textId="77777777" w:rsidTr="00887B8C">
        <w:tc>
          <w:tcPr>
            <w:tcW w:w="9641" w:type="dxa"/>
            <w:gridSpan w:val="9"/>
          </w:tcPr>
          <w:p w14:paraId="7D5C07A0" w14:textId="77777777" w:rsidR="000D039F" w:rsidRPr="006F1D0C" w:rsidRDefault="000D039F" w:rsidP="00887B8C">
            <w:pPr>
              <w:spacing w:after="0"/>
              <w:rPr>
                <w:rFonts w:ascii="Arial" w:hAnsi="Arial"/>
                <w:noProof/>
                <w:sz w:val="8"/>
                <w:szCs w:val="8"/>
              </w:rPr>
            </w:pPr>
          </w:p>
        </w:tc>
      </w:tr>
    </w:tbl>
    <w:p w14:paraId="099E1576" w14:textId="77777777" w:rsidR="000D039F" w:rsidRPr="006F1D0C" w:rsidRDefault="000D039F" w:rsidP="000D03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039F" w:rsidRPr="006F1D0C" w14:paraId="322DAAC5" w14:textId="77777777" w:rsidTr="00887B8C">
        <w:tc>
          <w:tcPr>
            <w:tcW w:w="2835" w:type="dxa"/>
          </w:tcPr>
          <w:p w14:paraId="10A9F389" w14:textId="77777777" w:rsidR="000D039F" w:rsidRPr="006F1D0C" w:rsidRDefault="000D039F" w:rsidP="00887B8C">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62F093ED" w14:textId="77777777" w:rsidR="000D039F" w:rsidRPr="006F1D0C" w:rsidRDefault="000D039F" w:rsidP="00887B8C">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67DE0A" w14:textId="77777777" w:rsidR="000D039F" w:rsidRPr="006F1D0C" w:rsidRDefault="000D039F" w:rsidP="00887B8C">
            <w:pPr>
              <w:spacing w:after="0"/>
              <w:jc w:val="center"/>
              <w:rPr>
                <w:rFonts w:ascii="Arial" w:hAnsi="Arial"/>
                <w:b/>
                <w:caps/>
                <w:noProof/>
              </w:rPr>
            </w:pPr>
          </w:p>
        </w:tc>
        <w:tc>
          <w:tcPr>
            <w:tcW w:w="709" w:type="dxa"/>
            <w:tcBorders>
              <w:left w:val="single" w:sz="4" w:space="0" w:color="auto"/>
            </w:tcBorders>
          </w:tcPr>
          <w:p w14:paraId="25BDF189" w14:textId="77777777" w:rsidR="000D039F" w:rsidRPr="006F1D0C" w:rsidRDefault="000D039F" w:rsidP="00887B8C">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E7EEB0" w14:textId="77777777" w:rsidR="000D039F" w:rsidRPr="006F1D0C" w:rsidRDefault="000D039F" w:rsidP="00887B8C">
            <w:pPr>
              <w:spacing w:after="0"/>
              <w:jc w:val="center"/>
              <w:rPr>
                <w:rFonts w:ascii="Arial" w:hAnsi="Arial"/>
                <w:b/>
                <w:caps/>
                <w:noProof/>
              </w:rPr>
            </w:pPr>
            <w:r w:rsidRPr="006F1D0C">
              <w:rPr>
                <w:rFonts w:ascii="Arial" w:hAnsi="Arial"/>
                <w:b/>
                <w:caps/>
                <w:noProof/>
              </w:rPr>
              <w:t>x</w:t>
            </w:r>
          </w:p>
        </w:tc>
        <w:tc>
          <w:tcPr>
            <w:tcW w:w="2126" w:type="dxa"/>
          </w:tcPr>
          <w:p w14:paraId="16BC8838" w14:textId="77777777" w:rsidR="000D039F" w:rsidRPr="006F1D0C" w:rsidRDefault="000D039F" w:rsidP="00887B8C">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C27B40" w14:textId="77777777" w:rsidR="000D039F" w:rsidRPr="006F1D0C" w:rsidRDefault="000D039F" w:rsidP="00887B8C">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14FF2BDB" w14:textId="77777777" w:rsidR="000D039F" w:rsidRPr="006F1D0C" w:rsidRDefault="000D039F" w:rsidP="00887B8C">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22FBA" w14:textId="77777777" w:rsidR="000D039F" w:rsidRPr="006F1D0C" w:rsidRDefault="000D039F" w:rsidP="00887B8C">
            <w:pPr>
              <w:spacing w:after="0"/>
              <w:jc w:val="center"/>
              <w:rPr>
                <w:rFonts w:ascii="Arial" w:hAnsi="Arial"/>
                <w:b/>
                <w:bCs/>
                <w:caps/>
                <w:noProof/>
              </w:rPr>
            </w:pPr>
          </w:p>
        </w:tc>
      </w:tr>
    </w:tbl>
    <w:p w14:paraId="1CFD03E3" w14:textId="77777777" w:rsidR="000D039F" w:rsidRPr="006F1D0C" w:rsidRDefault="000D039F" w:rsidP="000D03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039F" w:rsidRPr="006F1D0C" w14:paraId="3676969C" w14:textId="77777777" w:rsidTr="00887B8C">
        <w:tc>
          <w:tcPr>
            <w:tcW w:w="9640" w:type="dxa"/>
            <w:gridSpan w:val="11"/>
          </w:tcPr>
          <w:p w14:paraId="318AD769" w14:textId="77777777" w:rsidR="000D039F" w:rsidRPr="006F1D0C" w:rsidRDefault="000D039F" w:rsidP="00887B8C">
            <w:pPr>
              <w:spacing w:after="0"/>
              <w:rPr>
                <w:rFonts w:ascii="Arial" w:hAnsi="Arial"/>
                <w:noProof/>
                <w:sz w:val="8"/>
                <w:szCs w:val="8"/>
              </w:rPr>
            </w:pPr>
          </w:p>
        </w:tc>
      </w:tr>
      <w:tr w:rsidR="000D039F" w:rsidRPr="006F1D0C" w14:paraId="47894939" w14:textId="77777777" w:rsidTr="00887B8C">
        <w:tc>
          <w:tcPr>
            <w:tcW w:w="1843" w:type="dxa"/>
            <w:tcBorders>
              <w:top w:val="single" w:sz="4" w:space="0" w:color="auto"/>
              <w:left w:val="single" w:sz="4" w:space="0" w:color="auto"/>
            </w:tcBorders>
          </w:tcPr>
          <w:p w14:paraId="7E7CB2BD" w14:textId="77777777" w:rsidR="000D039F" w:rsidRPr="006F1D0C" w:rsidRDefault="000D039F" w:rsidP="00887B8C">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0E1F539" w14:textId="77777777" w:rsidR="000D039F" w:rsidRPr="006F1D0C" w:rsidRDefault="000D039F" w:rsidP="00887B8C">
            <w:pPr>
              <w:spacing w:after="0"/>
              <w:ind w:left="100"/>
              <w:rPr>
                <w:rFonts w:ascii="Arial" w:hAnsi="Arial"/>
                <w:noProof/>
              </w:rPr>
            </w:pPr>
            <w:r w:rsidRPr="0060084A">
              <w:rPr>
                <w:rFonts w:ascii="Arial" w:eastAsia="SimSun" w:hAnsi="Arial"/>
                <w:lang w:val="en-US" w:eastAsia="zh-CN"/>
              </w:rPr>
              <w:t xml:space="preserve">Clarification on SRS </w:t>
            </w:r>
            <w:r>
              <w:rPr>
                <w:rFonts w:ascii="Arial" w:eastAsia="SimSun" w:hAnsi="Arial"/>
                <w:lang w:val="en-US" w:eastAsia="zh-CN"/>
              </w:rPr>
              <w:t>T</w:t>
            </w:r>
            <w:r w:rsidRPr="0060084A">
              <w:rPr>
                <w:rFonts w:ascii="Arial" w:eastAsia="SimSun" w:hAnsi="Arial"/>
                <w:lang w:val="en-US" w:eastAsia="zh-CN"/>
              </w:rPr>
              <w:t>x switching capability</w:t>
            </w:r>
          </w:p>
        </w:tc>
      </w:tr>
      <w:tr w:rsidR="000D039F" w:rsidRPr="006F1D0C" w14:paraId="76E72AC3" w14:textId="77777777" w:rsidTr="00887B8C">
        <w:tc>
          <w:tcPr>
            <w:tcW w:w="1843" w:type="dxa"/>
            <w:tcBorders>
              <w:left w:val="single" w:sz="4" w:space="0" w:color="auto"/>
            </w:tcBorders>
          </w:tcPr>
          <w:p w14:paraId="78CAEE6A" w14:textId="77777777" w:rsidR="000D039F" w:rsidRPr="006F1D0C" w:rsidRDefault="000D039F" w:rsidP="00887B8C">
            <w:pPr>
              <w:spacing w:after="0"/>
              <w:rPr>
                <w:rFonts w:ascii="Arial" w:hAnsi="Arial"/>
                <w:b/>
                <w:i/>
                <w:noProof/>
                <w:sz w:val="8"/>
                <w:szCs w:val="8"/>
              </w:rPr>
            </w:pPr>
          </w:p>
        </w:tc>
        <w:tc>
          <w:tcPr>
            <w:tcW w:w="7797" w:type="dxa"/>
            <w:gridSpan w:val="10"/>
            <w:tcBorders>
              <w:right w:val="single" w:sz="4" w:space="0" w:color="auto"/>
            </w:tcBorders>
          </w:tcPr>
          <w:p w14:paraId="1C294921" w14:textId="77777777" w:rsidR="000D039F" w:rsidRPr="006F1D0C" w:rsidRDefault="000D039F" w:rsidP="00887B8C">
            <w:pPr>
              <w:spacing w:after="0"/>
              <w:rPr>
                <w:rFonts w:ascii="Arial" w:hAnsi="Arial"/>
                <w:noProof/>
                <w:sz w:val="8"/>
                <w:szCs w:val="8"/>
              </w:rPr>
            </w:pPr>
          </w:p>
        </w:tc>
      </w:tr>
      <w:tr w:rsidR="000D039F" w:rsidRPr="006F1D0C" w14:paraId="632A087A" w14:textId="77777777" w:rsidTr="00887B8C">
        <w:tc>
          <w:tcPr>
            <w:tcW w:w="1843" w:type="dxa"/>
            <w:tcBorders>
              <w:left w:val="single" w:sz="4" w:space="0" w:color="auto"/>
            </w:tcBorders>
          </w:tcPr>
          <w:p w14:paraId="1D606863" w14:textId="77777777" w:rsidR="000D039F" w:rsidRPr="006F1D0C" w:rsidRDefault="000D039F" w:rsidP="00887B8C">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16916706" w14:textId="40D87D7E" w:rsidR="000D039F" w:rsidRPr="006F1D0C" w:rsidRDefault="002701CD" w:rsidP="00887B8C">
            <w:pPr>
              <w:spacing w:after="0"/>
              <w:ind w:left="100"/>
              <w:rPr>
                <w:rFonts w:ascii="Arial" w:hAnsi="Arial"/>
                <w:noProof/>
              </w:rPr>
            </w:pPr>
            <w:r>
              <w:rPr>
                <w:rFonts w:ascii="Arial" w:eastAsia="SimSun" w:hAnsi="Arial"/>
                <w:lang w:eastAsia="zh-CN"/>
              </w:rPr>
              <w:t>Ericsson, MediaTek Inc.</w:t>
            </w:r>
          </w:p>
        </w:tc>
      </w:tr>
      <w:tr w:rsidR="000D039F" w:rsidRPr="006F1D0C" w14:paraId="784E8D38" w14:textId="77777777" w:rsidTr="00887B8C">
        <w:tc>
          <w:tcPr>
            <w:tcW w:w="1843" w:type="dxa"/>
            <w:tcBorders>
              <w:left w:val="single" w:sz="4" w:space="0" w:color="auto"/>
            </w:tcBorders>
          </w:tcPr>
          <w:p w14:paraId="5E940C1B" w14:textId="77777777" w:rsidR="000D039F" w:rsidRPr="006F1D0C" w:rsidRDefault="000D039F" w:rsidP="00887B8C">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70A15534" w14:textId="77777777" w:rsidR="000D039F" w:rsidRPr="006F1D0C" w:rsidRDefault="000D039F" w:rsidP="00887B8C">
            <w:pPr>
              <w:spacing w:after="0"/>
              <w:ind w:left="100"/>
              <w:rPr>
                <w:rFonts w:ascii="Arial" w:hAnsi="Arial"/>
                <w:noProof/>
              </w:rPr>
            </w:pPr>
            <w:r w:rsidRPr="00C3456A">
              <w:rPr>
                <w:rFonts w:ascii="Arial" w:hAnsi="Arial"/>
                <w:noProof/>
              </w:rPr>
              <w:t xml:space="preserve">R2 </w:t>
            </w:r>
          </w:p>
        </w:tc>
      </w:tr>
      <w:tr w:rsidR="000D039F" w:rsidRPr="006F1D0C" w14:paraId="3D698E5E" w14:textId="77777777" w:rsidTr="00887B8C">
        <w:tc>
          <w:tcPr>
            <w:tcW w:w="1843" w:type="dxa"/>
            <w:tcBorders>
              <w:left w:val="single" w:sz="4" w:space="0" w:color="auto"/>
            </w:tcBorders>
          </w:tcPr>
          <w:p w14:paraId="788C9BBF" w14:textId="77777777" w:rsidR="000D039F" w:rsidRPr="006F1D0C" w:rsidRDefault="000D039F" w:rsidP="00887B8C">
            <w:pPr>
              <w:spacing w:after="0"/>
              <w:rPr>
                <w:rFonts w:ascii="Arial" w:hAnsi="Arial"/>
                <w:b/>
                <w:i/>
                <w:noProof/>
                <w:sz w:val="8"/>
                <w:szCs w:val="8"/>
              </w:rPr>
            </w:pPr>
          </w:p>
        </w:tc>
        <w:tc>
          <w:tcPr>
            <w:tcW w:w="7797" w:type="dxa"/>
            <w:gridSpan w:val="10"/>
            <w:tcBorders>
              <w:right w:val="single" w:sz="4" w:space="0" w:color="auto"/>
            </w:tcBorders>
          </w:tcPr>
          <w:p w14:paraId="453FD8B6" w14:textId="77777777" w:rsidR="000D039F" w:rsidRPr="006F1D0C" w:rsidRDefault="000D039F" w:rsidP="00887B8C">
            <w:pPr>
              <w:spacing w:after="0"/>
              <w:rPr>
                <w:rFonts w:ascii="Arial" w:hAnsi="Arial"/>
                <w:noProof/>
                <w:sz w:val="8"/>
                <w:szCs w:val="8"/>
              </w:rPr>
            </w:pPr>
          </w:p>
        </w:tc>
      </w:tr>
      <w:tr w:rsidR="000D039F" w:rsidRPr="006F1D0C" w14:paraId="1A82DB67" w14:textId="77777777" w:rsidTr="00887B8C">
        <w:tc>
          <w:tcPr>
            <w:tcW w:w="1843" w:type="dxa"/>
            <w:tcBorders>
              <w:left w:val="single" w:sz="4" w:space="0" w:color="auto"/>
            </w:tcBorders>
          </w:tcPr>
          <w:p w14:paraId="1587743B" w14:textId="77777777" w:rsidR="000D039F" w:rsidRPr="006F1D0C" w:rsidRDefault="000D039F" w:rsidP="00887B8C">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0882CB3C" w14:textId="77777777" w:rsidR="000D039F" w:rsidRPr="006F1D0C" w:rsidRDefault="000D039F" w:rsidP="00887B8C">
            <w:pPr>
              <w:spacing w:after="0"/>
              <w:ind w:left="100"/>
              <w:rPr>
                <w:rFonts w:ascii="Arial" w:hAnsi="Arial"/>
                <w:noProof/>
              </w:rPr>
            </w:pPr>
            <w:r w:rsidRPr="00C40C23">
              <w:rPr>
                <w:rFonts w:ascii="Arial" w:eastAsia="SimSun" w:hAnsi="Arial"/>
              </w:rPr>
              <w:t>NR_newRAT-Core</w:t>
            </w:r>
            <w:r w:rsidRPr="00C3456A">
              <w:rPr>
                <w:rFonts w:ascii="Arial" w:hAnsi="Arial"/>
                <w:noProof/>
              </w:rPr>
              <w:t xml:space="preserve"> </w:t>
            </w:r>
          </w:p>
        </w:tc>
        <w:tc>
          <w:tcPr>
            <w:tcW w:w="567" w:type="dxa"/>
            <w:tcBorders>
              <w:left w:val="nil"/>
            </w:tcBorders>
          </w:tcPr>
          <w:p w14:paraId="1CBB816F" w14:textId="77777777" w:rsidR="000D039F" w:rsidRPr="006F1D0C" w:rsidRDefault="000D039F" w:rsidP="00887B8C">
            <w:pPr>
              <w:spacing w:after="0"/>
              <w:ind w:right="100"/>
              <w:rPr>
                <w:rFonts w:ascii="Arial" w:hAnsi="Arial"/>
                <w:noProof/>
              </w:rPr>
            </w:pPr>
          </w:p>
        </w:tc>
        <w:tc>
          <w:tcPr>
            <w:tcW w:w="1417" w:type="dxa"/>
            <w:gridSpan w:val="3"/>
            <w:tcBorders>
              <w:left w:val="nil"/>
            </w:tcBorders>
          </w:tcPr>
          <w:p w14:paraId="6061417C" w14:textId="77777777" w:rsidR="000D039F" w:rsidRPr="006F1D0C" w:rsidRDefault="000D039F" w:rsidP="00887B8C">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0E1A1ACD" w14:textId="77777777" w:rsidR="000D039F" w:rsidRPr="006F1D0C" w:rsidRDefault="000D039F" w:rsidP="00887B8C">
            <w:pPr>
              <w:spacing w:after="0"/>
              <w:ind w:left="100"/>
              <w:rPr>
                <w:rFonts w:ascii="Arial" w:hAnsi="Arial"/>
                <w:noProof/>
              </w:rPr>
            </w:pPr>
            <w:r w:rsidRPr="006F1D0C">
              <w:rPr>
                <w:rFonts w:ascii="Arial" w:hAnsi="Arial"/>
                <w:noProof/>
              </w:rPr>
              <w:t>20</w:t>
            </w:r>
            <w:r>
              <w:rPr>
                <w:rFonts w:ascii="Arial" w:hAnsi="Arial"/>
                <w:noProof/>
              </w:rPr>
              <w:t>23</w:t>
            </w:r>
            <w:r w:rsidRPr="006F1D0C">
              <w:rPr>
                <w:rFonts w:ascii="Arial" w:hAnsi="Arial"/>
                <w:noProof/>
              </w:rPr>
              <w:t>-</w:t>
            </w:r>
            <w:r>
              <w:rPr>
                <w:rFonts w:ascii="Arial" w:hAnsi="Arial"/>
                <w:noProof/>
              </w:rPr>
              <w:t>05</w:t>
            </w:r>
            <w:r w:rsidRPr="006F1D0C">
              <w:rPr>
                <w:rFonts w:ascii="Arial" w:hAnsi="Arial"/>
                <w:noProof/>
              </w:rPr>
              <w:t>-</w:t>
            </w:r>
            <w:r>
              <w:rPr>
                <w:rFonts w:ascii="Arial" w:hAnsi="Arial"/>
                <w:noProof/>
              </w:rPr>
              <w:t>11</w:t>
            </w:r>
          </w:p>
        </w:tc>
      </w:tr>
      <w:tr w:rsidR="000D039F" w:rsidRPr="006F1D0C" w14:paraId="0DFD5361" w14:textId="77777777" w:rsidTr="00887B8C">
        <w:tc>
          <w:tcPr>
            <w:tcW w:w="1843" w:type="dxa"/>
            <w:tcBorders>
              <w:left w:val="single" w:sz="4" w:space="0" w:color="auto"/>
            </w:tcBorders>
          </w:tcPr>
          <w:p w14:paraId="2927C959" w14:textId="77777777" w:rsidR="000D039F" w:rsidRPr="006F1D0C" w:rsidRDefault="000D039F" w:rsidP="00887B8C">
            <w:pPr>
              <w:spacing w:after="0"/>
              <w:rPr>
                <w:rFonts w:ascii="Arial" w:hAnsi="Arial"/>
                <w:b/>
                <w:i/>
                <w:noProof/>
                <w:sz w:val="8"/>
                <w:szCs w:val="8"/>
              </w:rPr>
            </w:pPr>
          </w:p>
        </w:tc>
        <w:tc>
          <w:tcPr>
            <w:tcW w:w="1986" w:type="dxa"/>
            <w:gridSpan w:val="4"/>
          </w:tcPr>
          <w:p w14:paraId="76642762" w14:textId="77777777" w:rsidR="000D039F" w:rsidRPr="006F1D0C" w:rsidRDefault="000D039F" w:rsidP="00887B8C">
            <w:pPr>
              <w:spacing w:after="0"/>
              <w:rPr>
                <w:rFonts w:ascii="Arial" w:hAnsi="Arial"/>
                <w:noProof/>
                <w:sz w:val="8"/>
                <w:szCs w:val="8"/>
              </w:rPr>
            </w:pPr>
          </w:p>
        </w:tc>
        <w:tc>
          <w:tcPr>
            <w:tcW w:w="2267" w:type="dxa"/>
            <w:gridSpan w:val="2"/>
          </w:tcPr>
          <w:p w14:paraId="7B47C273" w14:textId="77777777" w:rsidR="000D039F" w:rsidRPr="006F1D0C" w:rsidRDefault="000D039F" w:rsidP="00887B8C">
            <w:pPr>
              <w:spacing w:after="0"/>
              <w:rPr>
                <w:rFonts w:ascii="Arial" w:hAnsi="Arial"/>
                <w:noProof/>
                <w:sz w:val="8"/>
                <w:szCs w:val="8"/>
              </w:rPr>
            </w:pPr>
          </w:p>
        </w:tc>
        <w:tc>
          <w:tcPr>
            <w:tcW w:w="1417" w:type="dxa"/>
            <w:gridSpan w:val="3"/>
          </w:tcPr>
          <w:p w14:paraId="0AFBACB1" w14:textId="77777777" w:rsidR="000D039F" w:rsidRPr="006F1D0C" w:rsidRDefault="000D039F" w:rsidP="00887B8C">
            <w:pPr>
              <w:spacing w:after="0"/>
              <w:rPr>
                <w:rFonts w:ascii="Arial" w:hAnsi="Arial"/>
                <w:noProof/>
                <w:sz w:val="8"/>
                <w:szCs w:val="8"/>
              </w:rPr>
            </w:pPr>
          </w:p>
        </w:tc>
        <w:tc>
          <w:tcPr>
            <w:tcW w:w="2127" w:type="dxa"/>
            <w:tcBorders>
              <w:right w:val="single" w:sz="4" w:space="0" w:color="auto"/>
            </w:tcBorders>
          </w:tcPr>
          <w:p w14:paraId="741CBFF7" w14:textId="77777777" w:rsidR="000D039F" w:rsidRPr="006F1D0C" w:rsidRDefault="000D039F" w:rsidP="00887B8C">
            <w:pPr>
              <w:spacing w:after="0"/>
              <w:rPr>
                <w:rFonts w:ascii="Arial" w:hAnsi="Arial"/>
                <w:noProof/>
                <w:sz w:val="8"/>
                <w:szCs w:val="8"/>
              </w:rPr>
            </w:pPr>
          </w:p>
        </w:tc>
      </w:tr>
      <w:tr w:rsidR="000D039F" w:rsidRPr="006F1D0C" w14:paraId="5E4A4CFA" w14:textId="77777777" w:rsidTr="00887B8C">
        <w:trPr>
          <w:cantSplit/>
        </w:trPr>
        <w:tc>
          <w:tcPr>
            <w:tcW w:w="1843" w:type="dxa"/>
            <w:tcBorders>
              <w:left w:val="single" w:sz="4" w:space="0" w:color="auto"/>
            </w:tcBorders>
          </w:tcPr>
          <w:p w14:paraId="4A747266" w14:textId="77777777" w:rsidR="000D039F" w:rsidRPr="006F1D0C" w:rsidRDefault="000D039F" w:rsidP="00887B8C">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70559BCD" w14:textId="40AEE5DF" w:rsidR="000D039F" w:rsidRPr="006F1D0C" w:rsidRDefault="00543ADC" w:rsidP="00887B8C">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1F470521" w14:textId="77777777" w:rsidR="000D039F" w:rsidRPr="006F1D0C" w:rsidRDefault="000D039F" w:rsidP="00887B8C">
            <w:pPr>
              <w:spacing w:after="0"/>
              <w:rPr>
                <w:rFonts w:ascii="Arial" w:hAnsi="Arial"/>
                <w:noProof/>
              </w:rPr>
            </w:pPr>
          </w:p>
        </w:tc>
        <w:tc>
          <w:tcPr>
            <w:tcW w:w="1417" w:type="dxa"/>
            <w:gridSpan w:val="3"/>
            <w:tcBorders>
              <w:left w:val="nil"/>
            </w:tcBorders>
          </w:tcPr>
          <w:p w14:paraId="029C8DFF" w14:textId="77777777" w:rsidR="000D039F" w:rsidRPr="006F1D0C" w:rsidRDefault="000D039F" w:rsidP="00887B8C">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4B001C4B" w14:textId="71D609F7" w:rsidR="000D039F" w:rsidRPr="006F1D0C" w:rsidRDefault="000D039F" w:rsidP="00887B8C">
            <w:pPr>
              <w:spacing w:after="0"/>
              <w:ind w:left="100"/>
              <w:rPr>
                <w:rFonts w:ascii="Arial" w:hAnsi="Arial"/>
                <w:noProof/>
              </w:rPr>
            </w:pPr>
            <w:r>
              <w:rPr>
                <w:rFonts w:ascii="Arial" w:hAnsi="Arial"/>
                <w:noProof/>
              </w:rPr>
              <w:t>1</w:t>
            </w:r>
            <w:r w:rsidR="007E5344">
              <w:rPr>
                <w:rFonts w:ascii="Arial" w:hAnsi="Arial"/>
                <w:noProof/>
              </w:rPr>
              <w:t>7</w:t>
            </w:r>
          </w:p>
        </w:tc>
      </w:tr>
      <w:tr w:rsidR="000D039F" w:rsidRPr="006F1D0C" w14:paraId="27F0FE75" w14:textId="77777777" w:rsidTr="00887B8C">
        <w:tc>
          <w:tcPr>
            <w:tcW w:w="1843" w:type="dxa"/>
            <w:tcBorders>
              <w:left w:val="single" w:sz="4" w:space="0" w:color="auto"/>
              <w:bottom w:val="single" w:sz="4" w:space="0" w:color="auto"/>
            </w:tcBorders>
          </w:tcPr>
          <w:p w14:paraId="6377FA98" w14:textId="77777777" w:rsidR="000D039F" w:rsidRPr="006F1D0C" w:rsidRDefault="000D039F" w:rsidP="00887B8C">
            <w:pPr>
              <w:spacing w:after="0"/>
              <w:rPr>
                <w:rFonts w:ascii="Arial" w:hAnsi="Arial"/>
                <w:b/>
                <w:i/>
                <w:noProof/>
              </w:rPr>
            </w:pPr>
          </w:p>
        </w:tc>
        <w:tc>
          <w:tcPr>
            <w:tcW w:w="4677" w:type="dxa"/>
            <w:gridSpan w:val="8"/>
            <w:tcBorders>
              <w:bottom w:val="single" w:sz="4" w:space="0" w:color="auto"/>
            </w:tcBorders>
          </w:tcPr>
          <w:p w14:paraId="0CD58904" w14:textId="77777777" w:rsidR="000D039F" w:rsidRPr="006F1D0C" w:rsidRDefault="000D039F" w:rsidP="00887B8C">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76F6123A" w14:textId="77777777" w:rsidR="000D039F" w:rsidRPr="006F1D0C" w:rsidRDefault="000D039F" w:rsidP="00887B8C">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5926289D" w14:textId="77777777" w:rsidR="000D039F" w:rsidRPr="006F1D0C" w:rsidRDefault="000D039F" w:rsidP="00887B8C">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1" w:name="OLE_LINK1"/>
            <w:r w:rsidRPr="006F1D0C">
              <w:rPr>
                <w:rFonts w:ascii="Arial" w:hAnsi="Arial"/>
                <w:i/>
                <w:noProof/>
                <w:sz w:val="18"/>
              </w:rPr>
              <w:t>Rel-13</w:t>
            </w:r>
            <w:r w:rsidRPr="006F1D0C">
              <w:rPr>
                <w:rFonts w:ascii="Arial" w:hAnsi="Arial"/>
                <w:i/>
                <w:noProof/>
                <w:sz w:val="18"/>
              </w:rPr>
              <w:tab/>
              <w:t>(Release 13)</w:t>
            </w:r>
            <w:bookmarkEnd w:id="1"/>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0D039F" w:rsidRPr="006F1D0C" w14:paraId="7A4B025E" w14:textId="77777777" w:rsidTr="00887B8C">
        <w:tc>
          <w:tcPr>
            <w:tcW w:w="1843" w:type="dxa"/>
          </w:tcPr>
          <w:p w14:paraId="635E85CD" w14:textId="77777777" w:rsidR="000D039F" w:rsidRPr="006F1D0C" w:rsidRDefault="000D039F" w:rsidP="00887B8C">
            <w:pPr>
              <w:spacing w:after="0"/>
              <w:rPr>
                <w:rFonts w:ascii="Arial" w:hAnsi="Arial"/>
                <w:b/>
                <w:i/>
                <w:noProof/>
                <w:sz w:val="8"/>
                <w:szCs w:val="8"/>
              </w:rPr>
            </w:pPr>
          </w:p>
        </w:tc>
        <w:tc>
          <w:tcPr>
            <w:tcW w:w="7797" w:type="dxa"/>
            <w:gridSpan w:val="10"/>
          </w:tcPr>
          <w:p w14:paraId="3C3FE543" w14:textId="77777777" w:rsidR="000D039F" w:rsidRPr="006F1D0C" w:rsidRDefault="000D039F" w:rsidP="00887B8C">
            <w:pPr>
              <w:spacing w:after="0"/>
              <w:rPr>
                <w:rFonts w:ascii="Arial" w:hAnsi="Arial"/>
                <w:noProof/>
                <w:sz w:val="8"/>
                <w:szCs w:val="8"/>
              </w:rPr>
            </w:pPr>
          </w:p>
        </w:tc>
      </w:tr>
      <w:tr w:rsidR="000D039F" w:rsidRPr="006F1D0C" w14:paraId="25632DBC" w14:textId="77777777" w:rsidTr="00887B8C">
        <w:tc>
          <w:tcPr>
            <w:tcW w:w="2694" w:type="dxa"/>
            <w:gridSpan w:val="2"/>
            <w:tcBorders>
              <w:top w:val="single" w:sz="4" w:space="0" w:color="auto"/>
              <w:left w:val="single" w:sz="4" w:space="0" w:color="auto"/>
            </w:tcBorders>
          </w:tcPr>
          <w:p w14:paraId="2AA6D7D8" w14:textId="77777777" w:rsidR="000D039F" w:rsidRPr="006F1D0C" w:rsidRDefault="000D039F" w:rsidP="00887B8C">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DB35182" w14:textId="77777777" w:rsidR="000D039F" w:rsidRDefault="000D039F" w:rsidP="00887B8C">
            <w:pPr>
              <w:spacing w:after="0"/>
              <w:ind w:left="100"/>
              <w:rPr>
                <w:rFonts w:ascii="Arial" w:eastAsia="SimSun" w:hAnsi="Arial"/>
                <w:lang w:eastAsia="zh-CN"/>
              </w:rPr>
            </w:pPr>
            <w:r>
              <w:rPr>
                <w:rFonts w:ascii="Arial" w:eastAsia="SimSun" w:hAnsi="Arial"/>
                <w:lang w:eastAsia="zh-CN"/>
              </w:rPr>
              <w:t>In RAN2#121-bis-e, the following was agreed:</w:t>
            </w:r>
          </w:p>
          <w:p w14:paraId="434AD27A" w14:textId="77777777" w:rsidR="000D039F" w:rsidRDefault="000D039F" w:rsidP="00887B8C">
            <w:pPr>
              <w:spacing w:after="0"/>
              <w:ind w:left="100"/>
              <w:rPr>
                <w:rFonts w:ascii="Arial" w:eastAsia="SimSun" w:hAnsi="Arial"/>
                <w:lang w:eastAsia="zh-CN"/>
              </w:rPr>
            </w:pPr>
          </w:p>
          <w:p w14:paraId="28795B87" w14:textId="77777777" w:rsidR="000D039F" w:rsidRDefault="000D039F" w:rsidP="00887B8C">
            <w:pPr>
              <w:pStyle w:val="Agreement"/>
              <w:rPr>
                <w:lang w:val="en-US" w:eastAsia="zh-CN"/>
              </w:rPr>
            </w:pPr>
            <w:r>
              <w:rPr>
                <w:lang w:val="en-US" w:eastAsia="zh-CN"/>
              </w:rPr>
              <w:t>RAN2 confirms the following behaviour for the parameters txSwitchImpactToRx and txSwitchWithAnotherBand in srs-TxSwitch:</w:t>
            </w:r>
          </w:p>
          <w:p w14:paraId="52B90F47" w14:textId="77777777" w:rsidR="000D039F" w:rsidRDefault="000D039F" w:rsidP="00887B8C">
            <w:pPr>
              <w:pStyle w:val="Agreement"/>
              <w:numPr>
                <w:ilvl w:val="0"/>
                <w:numId w:val="0"/>
              </w:numPr>
              <w:ind w:left="1619"/>
              <w:rPr>
                <w:lang w:val="en-US" w:eastAsia="zh-CN"/>
              </w:rPr>
            </w:pPr>
            <w:r>
              <w:rPr>
                <w:lang w:val="en-US" w:eastAsia="zh-CN"/>
              </w:rPr>
              <w:t>- Bands with UL that impact each other define a group (i.e. SRS TX switching on any of the cells will impact UL on all the cells in the group). All the band entries in the group will signal the same group identifier in txSwitchWithAnotherBand. The first-listed band entry number in the group shall be used as identifier for the group. An UL group with only one band entry is not signaled in txSwitchWithAnotherBand.</w:t>
            </w:r>
          </w:p>
          <w:p w14:paraId="208BEA57" w14:textId="77777777" w:rsidR="000D039F" w:rsidRPr="00D57491" w:rsidRDefault="000D039F" w:rsidP="00887B8C">
            <w:pPr>
              <w:pStyle w:val="Agreement"/>
              <w:numPr>
                <w:ilvl w:val="0"/>
                <w:numId w:val="0"/>
              </w:numPr>
              <w:ind w:left="1619"/>
              <w:rPr>
                <w:lang w:val="en-US" w:eastAsia="zh-CN"/>
              </w:rPr>
            </w:pPr>
            <w:r>
              <w:rPr>
                <w:lang w:val="en-US" w:eastAsia="zh-CN"/>
              </w:rPr>
              <w:t>- For bands where the DL is impacted by an UL group with a single band entry, txSwitchImpactToRx shall indicate the band entry number of that UL band. For bands where the DL is impacted by an UL group with more than one band entry, txSwitchImpactToRx shall point to the UL group using the group identifier number (as defined by txSwitchWithAnotherBand).</w:t>
            </w:r>
          </w:p>
          <w:p w14:paraId="32A9D363" w14:textId="77777777" w:rsidR="000D039F" w:rsidRDefault="000D039F" w:rsidP="00887B8C">
            <w:pPr>
              <w:spacing w:after="0"/>
              <w:ind w:left="100"/>
              <w:rPr>
                <w:rFonts w:ascii="Arial" w:hAnsi="Arial"/>
                <w:noProof/>
              </w:rPr>
            </w:pPr>
          </w:p>
          <w:p w14:paraId="32D31A74" w14:textId="77777777" w:rsidR="000D039F" w:rsidRDefault="000D039F" w:rsidP="00887B8C">
            <w:pPr>
              <w:spacing w:after="0"/>
              <w:ind w:left="100"/>
              <w:rPr>
                <w:rFonts w:ascii="Arial" w:hAnsi="Arial"/>
                <w:noProof/>
              </w:rPr>
            </w:pPr>
            <w:r>
              <w:rPr>
                <w:rFonts w:ascii="Arial" w:hAnsi="Arial"/>
                <w:noProof/>
              </w:rPr>
              <w:t xml:space="preserve">However, this is currently not clear from the field descriptions in 38.306, since no clear mentioning to grouping is made. Hence a clarification to the grouping as agreed in RAN2#121-bis-e is added to the field descriptions of </w:t>
            </w:r>
            <w:r w:rsidRPr="00A0586F">
              <w:rPr>
                <w:rFonts w:ascii="Arial" w:hAnsi="Arial"/>
                <w:noProof/>
              </w:rPr>
              <w:t>txSwitchImpactToRx and txSwitchWithAnotherBand in srs-TxSwitch</w:t>
            </w:r>
            <w:r>
              <w:rPr>
                <w:rFonts w:ascii="Arial" w:hAnsi="Arial"/>
                <w:noProof/>
              </w:rPr>
              <w:t xml:space="preserve">. </w:t>
            </w:r>
          </w:p>
          <w:p w14:paraId="1A430376" w14:textId="77777777" w:rsidR="004C0D5C" w:rsidRDefault="004C0D5C" w:rsidP="00887B8C">
            <w:pPr>
              <w:spacing w:after="0"/>
              <w:ind w:left="100"/>
              <w:rPr>
                <w:rFonts w:ascii="Arial" w:hAnsi="Arial"/>
                <w:noProof/>
              </w:rPr>
            </w:pPr>
          </w:p>
          <w:p w14:paraId="17E8863C" w14:textId="77777777" w:rsidR="004C0D5C" w:rsidRDefault="004C0D5C" w:rsidP="004C0D5C">
            <w:pPr>
              <w:pStyle w:val="CRCoverPage"/>
              <w:spacing w:after="0"/>
              <w:ind w:left="100"/>
              <w:rPr>
                <w:b/>
              </w:rPr>
            </w:pPr>
            <w:r>
              <w:rPr>
                <w:b/>
              </w:rPr>
              <w:t>Impact analysis</w:t>
            </w:r>
          </w:p>
          <w:p w14:paraId="4E726065" w14:textId="77777777" w:rsidR="004C0D5C" w:rsidRDefault="004C0D5C" w:rsidP="004C0D5C">
            <w:pPr>
              <w:pStyle w:val="CRCoverPage"/>
              <w:spacing w:after="0"/>
              <w:ind w:left="100"/>
              <w:rPr>
                <w:u w:val="single"/>
                <w:lang w:eastAsia="zh-CN"/>
              </w:rPr>
            </w:pPr>
            <w:r>
              <w:rPr>
                <w:u w:val="single"/>
                <w:lang w:eastAsia="zh-CN"/>
              </w:rPr>
              <w:t>Impacted 5G architecture options:</w:t>
            </w:r>
          </w:p>
          <w:p w14:paraId="14E8F02A" w14:textId="77777777" w:rsidR="004C0D5C" w:rsidRDefault="004C0D5C" w:rsidP="004C0D5C">
            <w:pPr>
              <w:pStyle w:val="CRCoverPage"/>
              <w:spacing w:after="0"/>
              <w:ind w:left="100"/>
              <w:rPr>
                <w:lang w:eastAsia="zh-CN"/>
              </w:rPr>
            </w:pPr>
            <w:r>
              <w:rPr>
                <w:lang w:eastAsia="zh-CN"/>
              </w:rPr>
              <w:lastRenderedPageBreak/>
              <w:t>NR SA, NR-DC</w:t>
            </w:r>
          </w:p>
          <w:p w14:paraId="47523D32" w14:textId="77777777" w:rsidR="004C0D5C" w:rsidRDefault="004C0D5C" w:rsidP="004C0D5C">
            <w:pPr>
              <w:pStyle w:val="CRCoverPage"/>
              <w:spacing w:after="0"/>
              <w:rPr>
                <w:u w:val="single"/>
              </w:rPr>
            </w:pPr>
          </w:p>
          <w:p w14:paraId="39027B02" w14:textId="77777777" w:rsidR="004C0D5C" w:rsidRDefault="004C0D5C" w:rsidP="004C0D5C">
            <w:pPr>
              <w:pStyle w:val="CRCoverPage"/>
              <w:spacing w:after="0"/>
              <w:ind w:left="100"/>
            </w:pPr>
            <w:r>
              <w:rPr>
                <w:u w:val="single"/>
              </w:rPr>
              <w:t>Impacted functionality</w:t>
            </w:r>
            <w:r>
              <w:t>:</w:t>
            </w:r>
          </w:p>
          <w:p w14:paraId="2F35DF62" w14:textId="77777777" w:rsidR="004C0D5C" w:rsidRDefault="004C0D5C" w:rsidP="004C0D5C">
            <w:pPr>
              <w:pStyle w:val="CRCoverPage"/>
              <w:spacing w:after="0"/>
              <w:ind w:left="100"/>
              <w:rPr>
                <w:rFonts w:eastAsia="Malgun Gothic"/>
              </w:rPr>
            </w:pPr>
            <w:r>
              <w:rPr>
                <w:rFonts w:eastAsia="Malgun Gothic"/>
              </w:rPr>
              <w:t>UE radio capability</w:t>
            </w:r>
          </w:p>
          <w:p w14:paraId="40C77C68" w14:textId="77777777" w:rsidR="004C0D5C" w:rsidRDefault="004C0D5C" w:rsidP="004C0D5C">
            <w:pPr>
              <w:pStyle w:val="CRCoverPage"/>
              <w:spacing w:after="0"/>
              <w:rPr>
                <w:rFonts w:eastAsia="Malgun Gothic"/>
              </w:rPr>
            </w:pPr>
          </w:p>
          <w:p w14:paraId="3FFC7866" w14:textId="77777777" w:rsidR="004C0D5C" w:rsidRDefault="004C0D5C" w:rsidP="004C0D5C">
            <w:pPr>
              <w:pStyle w:val="CRCoverPage"/>
              <w:spacing w:after="0"/>
              <w:ind w:left="100"/>
              <w:rPr>
                <w:u w:val="single"/>
              </w:rPr>
            </w:pPr>
            <w:r>
              <w:rPr>
                <w:u w:val="single"/>
              </w:rPr>
              <w:t xml:space="preserve">Inter-operability: </w:t>
            </w:r>
          </w:p>
          <w:p w14:paraId="53A3B9FE" w14:textId="77777777" w:rsidR="004C0D5C" w:rsidRDefault="004C0D5C" w:rsidP="004C0D5C">
            <w:pPr>
              <w:pStyle w:val="CRCoverPage"/>
              <w:spacing w:after="0"/>
              <w:rPr>
                <w:u w:val="single"/>
              </w:rPr>
            </w:pPr>
          </w:p>
          <w:p w14:paraId="4B23366A" w14:textId="77777777" w:rsidR="004C0D5C" w:rsidRDefault="004C0D5C" w:rsidP="004C0D5C">
            <w:pPr>
              <w:pStyle w:val="CRCoverPage"/>
              <w:numPr>
                <w:ilvl w:val="0"/>
                <w:numId w:val="47"/>
              </w:numPr>
              <w:spacing w:after="0" w:line="256" w:lineRule="auto"/>
              <w:ind w:left="478" w:hanging="284"/>
              <w:rPr>
                <w:rFonts w:eastAsia="Malgun Gothic"/>
              </w:rPr>
            </w:pPr>
            <w:r>
              <w:rPr>
                <w:rFonts w:eastAsia="Malgun Gothic"/>
              </w:rPr>
              <w:t>If the UE is implemented according to the CR and the network is not, the network may misjudge the impacted bands, which may lead to performance degradation.</w:t>
            </w:r>
          </w:p>
          <w:p w14:paraId="20EB64FD" w14:textId="77777777" w:rsidR="004C0D5C" w:rsidRDefault="004C0D5C" w:rsidP="004C0D5C">
            <w:pPr>
              <w:pStyle w:val="CRCoverPage"/>
              <w:numPr>
                <w:ilvl w:val="0"/>
                <w:numId w:val="47"/>
              </w:numPr>
              <w:spacing w:after="0" w:line="256" w:lineRule="auto"/>
              <w:ind w:left="478" w:hanging="284"/>
              <w:rPr>
                <w:rFonts w:eastAsia="Malgun Gothic"/>
              </w:rPr>
            </w:pPr>
            <w:r>
              <w:rPr>
                <w:rFonts w:eastAsia="Malgun Gothic"/>
              </w:rPr>
              <w:t>If the network is implement</w:t>
            </w:r>
            <w:r>
              <w:rPr>
                <w:rFonts w:eastAsia="SimSun"/>
                <w:lang w:val="en-US" w:eastAsia="zh-CN"/>
              </w:rPr>
              <w:t>e</w:t>
            </w:r>
            <w:r>
              <w:rPr>
                <w:rFonts w:eastAsia="Malgun Gothic"/>
              </w:rPr>
              <w:t>d according to the CR and the UE is not, the UE will improperly set the impacted bands, which may lead to performance degradation.</w:t>
            </w:r>
          </w:p>
          <w:p w14:paraId="381F5741" w14:textId="67AAB086" w:rsidR="004C0D5C" w:rsidRPr="006F1D0C" w:rsidRDefault="004C0D5C" w:rsidP="00887B8C">
            <w:pPr>
              <w:spacing w:after="0"/>
              <w:ind w:left="100"/>
              <w:rPr>
                <w:rFonts w:ascii="Arial" w:hAnsi="Arial"/>
                <w:noProof/>
              </w:rPr>
            </w:pPr>
          </w:p>
        </w:tc>
      </w:tr>
      <w:tr w:rsidR="000D039F" w:rsidRPr="006F1D0C" w14:paraId="465C1B17" w14:textId="77777777" w:rsidTr="00887B8C">
        <w:tc>
          <w:tcPr>
            <w:tcW w:w="2694" w:type="dxa"/>
            <w:gridSpan w:val="2"/>
            <w:tcBorders>
              <w:left w:val="single" w:sz="4" w:space="0" w:color="auto"/>
            </w:tcBorders>
          </w:tcPr>
          <w:p w14:paraId="68DE45F5" w14:textId="77777777" w:rsidR="000D039F" w:rsidRPr="006F1D0C" w:rsidRDefault="000D039F" w:rsidP="00887B8C">
            <w:pPr>
              <w:spacing w:after="0"/>
              <w:rPr>
                <w:rFonts w:ascii="Arial" w:hAnsi="Arial"/>
                <w:b/>
                <w:i/>
                <w:noProof/>
                <w:sz w:val="8"/>
                <w:szCs w:val="8"/>
              </w:rPr>
            </w:pPr>
          </w:p>
        </w:tc>
        <w:tc>
          <w:tcPr>
            <w:tcW w:w="6946" w:type="dxa"/>
            <w:gridSpan w:val="9"/>
            <w:tcBorders>
              <w:right w:val="single" w:sz="4" w:space="0" w:color="auto"/>
            </w:tcBorders>
          </w:tcPr>
          <w:p w14:paraId="322EBED7" w14:textId="77777777" w:rsidR="000D039F" w:rsidRPr="006F1D0C" w:rsidRDefault="000D039F" w:rsidP="00887B8C">
            <w:pPr>
              <w:spacing w:after="0"/>
              <w:rPr>
                <w:rFonts w:ascii="Arial" w:hAnsi="Arial"/>
                <w:noProof/>
                <w:sz w:val="8"/>
                <w:szCs w:val="8"/>
              </w:rPr>
            </w:pPr>
          </w:p>
        </w:tc>
      </w:tr>
      <w:tr w:rsidR="000D039F" w:rsidRPr="006F1D0C" w14:paraId="3B76D21D" w14:textId="77777777" w:rsidTr="00887B8C">
        <w:tc>
          <w:tcPr>
            <w:tcW w:w="2694" w:type="dxa"/>
            <w:gridSpan w:val="2"/>
            <w:tcBorders>
              <w:left w:val="single" w:sz="4" w:space="0" w:color="auto"/>
            </w:tcBorders>
          </w:tcPr>
          <w:p w14:paraId="56882B27" w14:textId="77777777" w:rsidR="000D039F" w:rsidRPr="006F1D0C" w:rsidRDefault="000D039F" w:rsidP="00887B8C">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40EC634A" w14:textId="77777777" w:rsidR="000D039F" w:rsidRPr="003736C4" w:rsidRDefault="000D039F" w:rsidP="000D039F">
            <w:pPr>
              <w:pStyle w:val="ListParagraph"/>
              <w:numPr>
                <w:ilvl w:val="0"/>
                <w:numId w:val="46"/>
              </w:numPr>
              <w:overflowPunct w:val="0"/>
              <w:autoSpaceDE w:val="0"/>
              <w:autoSpaceDN w:val="0"/>
              <w:adjustRightInd w:val="0"/>
              <w:ind w:leftChars="0"/>
              <w:textAlignment w:val="baseline"/>
              <w:rPr>
                <w:rFonts w:ascii="Arial" w:eastAsia="Malgun Gothic" w:hAnsi="Arial"/>
                <w:noProof/>
                <w:szCs w:val="20"/>
              </w:rPr>
            </w:pPr>
            <w:r>
              <w:rPr>
                <w:rFonts w:ascii="Arial" w:eastAsia="Malgun Gothic" w:hAnsi="Arial"/>
                <w:noProof/>
                <w:szCs w:val="20"/>
                <w:lang w:val="en-US"/>
              </w:rPr>
              <w:t xml:space="preserve">4.2.7.1 </w:t>
            </w:r>
            <w:r w:rsidRPr="002C09DE">
              <w:rPr>
                <w:rFonts w:ascii="Arial" w:eastAsia="Malgun Gothic" w:hAnsi="Arial"/>
                <w:noProof/>
                <w:szCs w:val="20"/>
                <w:lang w:val="en-US"/>
              </w:rPr>
              <w:t>BandCombinationList parameters</w:t>
            </w:r>
          </w:p>
          <w:p w14:paraId="47A9EBD8" w14:textId="77777777" w:rsidR="000D039F" w:rsidRDefault="000D039F" w:rsidP="000D039F">
            <w:pPr>
              <w:pStyle w:val="ListParagraph"/>
              <w:numPr>
                <w:ilvl w:val="1"/>
                <w:numId w:val="46"/>
              </w:numPr>
              <w:overflowPunct w:val="0"/>
              <w:autoSpaceDE w:val="0"/>
              <w:autoSpaceDN w:val="0"/>
              <w:adjustRightInd w:val="0"/>
              <w:ind w:leftChars="0"/>
              <w:textAlignment w:val="baseline"/>
              <w:rPr>
                <w:rFonts w:ascii="Arial" w:eastAsia="Malgun Gothic" w:hAnsi="Arial"/>
                <w:noProof/>
                <w:szCs w:val="20"/>
              </w:rPr>
            </w:pPr>
            <w:r w:rsidRPr="00C015AB">
              <w:rPr>
                <w:rFonts w:ascii="Arial" w:eastAsia="Malgun Gothic" w:hAnsi="Arial"/>
                <w:noProof/>
                <w:szCs w:val="20"/>
              </w:rPr>
              <w:t xml:space="preserve">Clarified the grouping </w:t>
            </w:r>
            <w:r w:rsidRPr="00C015AB">
              <w:rPr>
                <w:rFonts w:ascii="Arial" w:hAnsi="Arial"/>
                <w:noProof/>
                <w:szCs w:val="20"/>
              </w:rPr>
              <w:t>as agreed in RAN2#121-bis-e in the field descriptions of txSwitchImpactToRx and txSwitchWithAnotherBand</w:t>
            </w:r>
            <w:r w:rsidRPr="00C015AB">
              <w:rPr>
                <w:rFonts w:ascii="Arial" w:eastAsia="Malgun Gothic" w:hAnsi="Arial"/>
                <w:noProof/>
                <w:szCs w:val="20"/>
              </w:rPr>
              <w:t>.</w:t>
            </w:r>
          </w:p>
          <w:p w14:paraId="598300A8" w14:textId="7D300375" w:rsidR="007D5944" w:rsidRPr="007D5944" w:rsidRDefault="007D5944" w:rsidP="007D5944">
            <w:pPr>
              <w:pStyle w:val="ListParagraph"/>
              <w:numPr>
                <w:ilvl w:val="1"/>
                <w:numId w:val="46"/>
              </w:numPr>
              <w:overflowPunct w:val="0"/>
              <w:autoSpaceDE w:val="0"/>
              <w:autoSpaceDN w:val="0"/>
              <w:adjustRightInd w:val="0"/>
              <w:ind w:leftChars="0"/>
              <w:textAlignment w:val="baseline"/>
              <w:rPr>
                <w:rFonts w:ascii="Arial" w:eastAsia="Malgun Gothic" w:hAnsi="Arial"/>
                <w:noProof/>
                <w:szCs w:val="20"/>
              </w:rPr>
            </w:pPr>
            <w:r>
              <w:rPr>
                <w:rFonts w:ascii="Arial" w:eastAsia="Malgun Gothic" w:hAnsi="Arial"/>
                <w:noProof/>
                <w:szCs w:val="20"/>
              </w:rPr>
              <w:t>Clarified that a</w:t>
            </w:r>
            <w:r w:rsidRPr="006A4616">
              <w:rPr>
                <w:rFonts w:ascii="Arial" w:eastAsia="Malgun Gothic" w:hAnsi="Arial"/>
                <w:noProof/>
                <w:szCs w:val="20"/>
              </w:rPr>
              <w:t xml:space="preserve"> band with</w:t>
            </w:r>
            <w:r>
              <w:rPr>
                <w:rFonts w:ascii="Arial" w:eastAsia="Malgun Gothic" w:hAnsi="Arial"/>
                <w:noProof/>
                <w:szCs w:val="20"/>
              </w:rPr>
              <w:t xml:space="preserve"> value</w:t>
            </w:r>
            <w:r w:rsidRPr="006A4616">
              <w:rPr>
                <w:rFonts w:ascii="Arial" w:eastAsia="Malgun Gothic" w:hAnsi="Arial"/>
                <w:noProof/>
                <w:szCs w:val="20"/>
              </w:rPr>
              <w:t xml:space="preserve"> ‘notSupported’ indicated in supportedSRS-TxPortSwitch could still be </w:t>
            </w:r>
            <w:r>
              <w:rPr>
                <w:rFonts w:ascii="Arial" w:eastAsia="Malgun Gothic" w:hAnsi="Arial"/>
                <w:noProof/>
                <w:szCs w:val="20"/>
              </w:rPr>
              <w:t>impacted by another band using SRS TX swtiching and thus can include the parameters</w:t>
            </w:r>
            <w:r w:rsidRPr="006A4616">
              <w:rPr>
                <w:rFonts w:ascii="Arial" w:eastAsia="Malgun Gothic" w:hAnsi="Arial"/>
                <w:noProof/>
                <w:szCs w:val="20"/>
              </w:rPr>
              <w:t xml:space="preserve"> txSwitchImpactToRx / txSwitchWithAnotherBand</w:t>
            </w:r>
            <w:r>
              <w:rPr>
                <w:rFonts w:ascii="Arial" w:eastAsia="Malgun Gothic" w:hAnsi="Arial"/>
                <w:noProof/>
                <w:szCs w:val="20"/>
              </w:rPr>
              <w:t>.</w:t>
            </w:r>
          </w:p>
          <w:p w14:paraId="5CC98EC4" w14:textId="77777777" w:rsidR="000D039F" w:rsidRPr="006F1D0C" w:rsidRDefault="000D039F" w:rsidP="00887B8C">
            <w:pPr>
              <w:spacing w:after="0"/>
              <w:ind w:left="100"/>
              <w:rPr>
                <w:rFonts w:ascii="Arial" w:hAnsi="Arial"/>
                <w:noProof/>
              </w:rPr>
            </w:pPr>
          </w:p>
        </w:tc>
      </w:tr>
      <w:tr w:rsidR="000D039F" w:rsidRPr="006F1D0C" w14:paraId="0289B722" w14:textId="77777777" w:rsidTr="00887B8C">
        <w:tc>
          <w:tcPr>
            <w:tcW w:w="2694" w:type="dxa"/>
            <w:gridSpan w:val="2"/>
            <w:tcBorders>
              <w:left w:val="single" w:sz="4" w:space="0" w:color="auto"/>
            </w:tcBorders>
          </w:tcPr>
          <w:p w14:paraId="5867855D" w14:textId="77777777" w:rsidR="000D039F" w:rsidRPr="006F1D0C" w:rsidRDefault="000D039F" w:rsidP="00887B8C">
            <w:pPr>
              <w:spacing w:after="0"/>
              <w:rPr>
                <w:rFonts w:ascii="Arial" w:hAnsi="Arial"/>
                <w:b/>
                <w:i/>
                <w:noProof/>
                <w:sz w:val="8"/>
                <w:szCs w:val="8"/>
              </w:rPr>
            </w:pPr>
          </w:p>
        </w:tc>
        <w:tc>
          <w:tcPr>
            <w:tcW w:w="6946" w:type="dxa"/>
            <w:gridSpan w:val="9"/>
            <w:tcBorders>
              <w:right w:val="single" w:sz="4" w:space="0" w:color="auto"/>
            </w:tcBorders>
          </w:tcPr>
          <w:p w14:paraId="16743108" w14:textId="77777777" w:rsidR="000D039F" w:rsidRPr="006F1D0C" w:rsidRDefault="000D039F" w:rsidP="00887B8C">
            <w:pPr>
              <w:spacing w:after="0"/>
              <w:rPr>
                <w:rFonts w:ascii="Arial" w:hAnsi="Arial"/>
                <w:noProof/>
                <w:sz w:val="8"/>
                <w:szCs w:val="8"/>
              </w:rPr>
            </w:pPr>
          </w:p>
        </w:tc>
      </w:tr>
      <w:tr w:rsidR="000D039F" w:rsidRPr="006F1D0C" w14:paraId="0DB00DA9" w14:textId="77777777" w:rsidTr="00887B8C">
        <w:tc>
          <w:tcPr>
            <w:tcW w:w="2694" w:type="dxa"/>
            <w:gridSpan w:val="2"/>
            <w:tcBorders>
              <w:left w:val="single" w:sz="4" w:space="0" w:color="auto"/>
              <w:bottom w:val="single" w:sz="4" w:space="0" w:color="auto"/>
            </w:tcBorders>
          </w:tcPr>
          <w:p w14:paraId="784341CE" w14:textId="77777777" w:rsidR="000D039F" w:rsidRPr="006F1D0C" w:rsidRDefault="000D039F" w:rsidP="00887B8C">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7406D5B" w14:textId="77777777" w:rsidR="000D039F" w:rsidRPr="006F1D0C" w:rsidRDefault="000D039F" w:rsidP="00887B8C">
            <w:pPr>
              <w:spacing w:after="0"/>
              <w:ind w:left="100"/>
              <w:rPr>
                <w:rFonts w:ascii="Arial" w:hAnsi="Arial"/>
                <w:noProof/>
              </w:rPr>
            </w:pPr>
            <w:r>
              <w:rPr>
                <w:rFonts w:ascii="Arial" w:eastAsia="SimSun" w:hAnsi="Arial"/>
                <w:lang w:val="en-US" w:eastAsia="zh-CN"/>
              </w:rPr>
              <w:t xml:space="preserve">There may be different interpretations on how to set the fields </w:t>
            </w:r>
            <w:r w:rsidRPr="00C015AB">
              <w:rPr>
                <w:rFonts w:ascii="Arial" w:hAnsi="Arial"/>
                <w:noProof/>
              </w:rPr>
              <w:t>txSwitchImpactToRx and txSwitchWithAnotherBand</w:t>
            </w:r>
            <w:r>
              <w:rPr>
                <w:rFonts w:ascii="Arial" w:hAnsi="Arial"/>
                <w:noProof/>
              </w:rPr>
              <w:t xml:space="preserve"> in srs-TxSwitch.</w:t>
            </w:r>
          </w:p>
        </w:tc>
      </w:tr>
      <w:tr w:rsidR="000D039F" w:rsidRPr="006F1D0C" w14:paraId="1580E2CA" w14:textId="77777777" w:rsidTr="00887B8C">
        <w:tc>
          <w:tcPr>
            <w:tcW w:w="2694" w:type="dxa"/>
            <w:gridSpan w:val="2"/>
          </w:tcPr>
          <w:p w14:paraId="3608B874" w14:textId="77777777" w:rsidR="000D039F" w:rsidRPr="006F1D0C" w:rsidRDefault="000D039F" w:rsidP="00887B8C">
            <w:pPr>
              <w:spacing w:after="0"/>
              <w:rPr>
                <w:rFonts w:ascii="Arial" w:hAnsi="Arial"/>
                <w:b/>
                <w:i/>
                <w:noProof/>
                <w:sz w:val="8"/>
                <w:szCs w:val="8"/>
              </w:rPr>
            </w:pPr>
          </w:p>
        </w:tc>
        <w:tc>
          <w:tcPr>
            <w:tcW w:w="6946" w:type="dxa"/>
            <w:gridSpan w:val="9"/>
          </w:tcPr>
          <w:p w14:paraId="07990C7E" w14:textId="77777777" w:rsidR="000D039F" w:rsidRPr="006F1D0C" w:rsidRDefault="000D039F" w:rsidP="00887B8C">
            <w:pPr>
              <w:spacing w:after="0"/>
              <w:rPr>
                <w:rFonts w:ascii="Arial" w:hAnsi="Arial"/>
                <w:noProof/>
                <w:sz w:val="8"/>
                <w:szCs w:val="8"/>
              </w:rPr>
            </w:pPr>
          </w:p>
        </w:tc>
      </w:tr>
      <w:tr w:rsidR="000D039F" w:rsidRPr="006F1D0C" w14:paraId="59637AB7" w14:textId="77777777" w:rsidTr="00887B8C">
        <w:tc>
          <w:tcPr>
            <w:tcW w:w="2694" w:type="dxa"/>
            <w:gridSpan w:val="2"/>
            <w:tcBorders>
              <w:top w:val="single" w:sz="4" w:space="0" w:color="auto"/>
              <w:left w:val="single" w:sz="4" w:space="0" w:color="auto"/>
            </w:tcBorders>
          </w:tcPr>
          <w:p w14:paraId="0C892EE3" w14:textId="77777777" w:rsidR="000D039F" w:rsidRPr="006F1D0C" w:rsidRDefault="000D039F" w:rsidP="00887B8C">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5D8633B" w14:textId="77777777" w:rsidR="000D039F" w:rsidRPr="006F1D0C" w:rsidRDefault="000D039F" w:rsidP="00887B8C">
            <w:pPr>
              <w:spacing w:after="0"/>
              <w:ind w:left="100"/>
              <w:rPr>
                <w:rFonts w:ascii="Arial" w:hAnsi="Arial"/>
                <w:noProof/>
              </w:rPr>
            </w:pPr>
            <w:r>
              <w:rPr>
                <w:rFonts w:ascii="Arial" w:hAnsi="Arial"/>
                <w:noProof/>
              </w:rPr>
              <w:t>4.2.7.1</w:t>
            </w:r>
          </w:p>
        </w:tc>
      </w:tr>
      <w:tr w:rsidR="000D039F" w:rsidRPr="006F1D0C" w14:paraId="1509B9B0" w14:textId="77777777" w:rsidTr="00887B8C">
        <w:tc>
          <w:tcPr>
            <w:tcW w:w="2694" w:type="dxa"/>
            <w:gridSpan w:val="2"/>
            <w:tcBorders>
              <w:left w:val="single" w:sz="4" w:space="0" w:color="auto"/>
            </w:tcBorders>
          </w:tcPr>
          <w:p w14:paraId="5867A5BB" w14:textId="77777777" w:rsidR="000D039F" w:rsidRPr="006F1D0C" w:rsidRDefault="000D039F" w:rsidP="00887B8C">
            <w:pPr>
              <w:spacing w:after="0"/>
              <w:rPr>
                <w:rFonts w:ascii="Arial" w:hAnsi="Arial"/>
                <w:b/>
                <w:i/>
                <w:noProof/>
                <w:sz w:val="8"/>
                <w:szCs w:val="8"/>
              </w:rPr>
            </w:pPr>
          </w:p>
        </w:tc>
        <w:tc>
          <w:tcPr>
            <w:tcW w:w="6946" w:type="dxa"/>
            <w:gridSpan w:val="9"/>
            <w:tcBorders>
              <w:right w:val="single" w:sz="4" w:space="0" w:color="auto"/>
            </w:tcBorders>
          </w:tcPr>
          <w:p w14:paraId="1B4DDC50" w14:textId="77777777" w:rsidR="000D039F" w:rsidRPr="006F1D0C" w:rsidRDefault="000D039F" w:rsidP="00887B8C">
            <w:pPr>
              <w:spacing w:after="0"/>
              <w:rPr>
                <w:rFonts w:ascii="Arial" w:hAnsi="Arial"/>
                <w:noProof/>
                <w:sz w:val="8"/>
                <w:szCs w:val="8"/>
              </w:rPr>
            </w:pPr>
          </w:p>
        </w:tc>
      </w:tr>
      <w:tr w:rsidR="000D039F" w:rsidRPr="006F1D0C" w14:paraId="5CE53A05" w14:textId="77777777" w:rsidTr="00887B8C">
        <w:tc>
          <w:tcPr>
            <w:tcW w:w="2694" w:type="dxa"/>
            <w:gridSpan w:val="2"/>
            <w:tcBorders>
              <w:left w:val="single" w:sz="4" w:space="0" w:color="auto"/>
            </w:tcBorders>
          </w:tcPr>
          <w:p w14:paraId="31255980" w14:textId="77777777" w:rsidR="000D039F" w:rsidRPr="006F1D0C" w:rsidRDefault="000D039F" w:rsidP="00887B8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0E73EB3" w14:textId="77777777" w:rsidR="000D039F" w:rsidRPr="006F1D0C" w:rsidRDefault="000D039F" w:rsidP="00887B8C">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5CF92C" w14:textId="77777777" w:rsidR="000D039F" w:rsidRPr="006F1D0C" w:rsidRDefault="000D039F" w:rsidP="00887B8C">
            <w:pPr>
              <w:spacing w:after="0"/>
              <w:jc w:val="center"/>
              <w:rPr>
                <w:rFonts w:ascii="Arial" w:hAnsi="Arial"/>
                <w:b/>
                <w:caps/>
                <w:noProof/>
              </w:rPr>
            </w:pPr>
            <w:r w:rsidRPr="006F1D0C">
              <w:rPr>
                <w:rFonts w:ascii="Arial" w:hAnsi="Arial"/>
                <w:b/>
                <w:caps/>
                <w:noProof/>
              </w:rPr>
              <w:t>N</w:t>
            </w:r>
          </w:p>
        </w:tc>
        <w:tc>
          <w:tcPr>
            <w:tcW w:w="2977" w:type="dxa"/>
            <w:gridSpan w:val="4"/>
          </w:tcPr>
          <w:p w14:paraId="03CFE3E8" w14:textId="77777777" w:rsidR="000D039F" w:rsidRPr="006F1D0C" w:rsidRDefault="000D039F" w:rsidP="00887B8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966EED5" w14:textId="77777777" w:rsidR="000D039F" w:rsidRPr="006F1D0C" w:rsidRDefault="000D039F" w:rsidP="00887B8C">
            <w:pPr>
              <w:spacing w:after="0"/>
              <w:ind w:left="99"/>
              <w:rPr>
                <w:rFonts w:ascii="Arial" w:hAnsi="Arial"/>
                <w:noProof/>
              </w:rPr>
            </w:pPr>
          </w:p>
        </w:tc>
      </w:tr>
      <w:tr w:rsidR="000D039F" w:rsidRPr="006F1D0C" w14:paraId="31222E1D" w14:textId="77777777" w:rsidTr="00887B8C">
        <w:tc>
          <w:tcPr>
            <w:tcW w:w="2694" w:type="dxa"/>
            <w:gridSpan w:val="2"/>
            <w:tcBorders>
              <w:left w:val="single" w:sz="4" w:space="0" w:color="auto"/>
            </w:tcBorders>
          </w:tcPr>
          <w:p w14:paraId="60EFA715" w14:textId="77777777" w:rsidR="000D039F" w:rsidRPr="006F1D0C" w:rsidRDefault="000D039F" w:rsidP="00887B8C">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E9C597" w14:textId="77777777" w:rsidR="000D039F" w:rsidRPr="006F1D0C" w:rsidRDefault="000D039F" w:rsidP="00887B8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E2072" w14:textId="77777777" w:rsidR="000D039F" w:rsidRPr="006F1D0C" w:rsidRDefault="000D039F" w:rsidP="00887B8C">
            <w:pPr>
              <w:spacing w:after="0"/>
              <w:jc w:val="center"/>
              <w:rPr>
                <w:rFonts w:ascii="Arial" w:hAnsi="Arial"/>
                <w:b/>
                <w:caps/>
                <w:noProof/>
              </w:rPr>
            </w:pPr>
            <w:r>
              <w:rPr>
                <w:rFonts w:ascii="Arial" w:hAnsi="Arial"/>
                <w:b/>
                <w:caps/>
                <w:noProof/>
              </w:rPr>
              <w:t>X</w:t>
            </w:r>
          </w:p>
        </w:tc>
        <w:tc>
          <w:tcPr>
            <w:tcW w:w="2977" w:type="dxa"/>
            <w:gridSpan w:val="4"/>
          </w:tcPr>
          <w:p w14:paraId="0B3FB984" w14:textId="77777777" w:rsidR="000D039F" w:rsidRPr="006F1D0C" w:rsidRDefault="000D039F" w:rsidP="00887B8C">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26BCB96C" w14:textId="77777777" w:rsidR="000D039F" w:rsidRPr="006F1D0C" w:rsidRDefault="000D039F" w:rsidP="00887B8C">
            <w:pPr>
              <w:spacing w:after="0"/>
              <w:ind w:left="99"/>
              <w:rPr>
                <w:rFonts w:ascii="Arial" w:hAnsi="Arial"/>
                <w:noProof/>
              </w:rPr>
            </w:pPr>
            <w:r w:rsidRPr="006F1D0C">
              <w:rPr>
                <w:rFonts w:ascii="Arial" w:hAnsi="Arial"/>
                <w:noProof/>
              </w:rPr>
              <w:t xml:space="preserve">TS/TR ... CR ... </w:t>
            </w:r>
          </w:p>
        </w:tc>
      </w:tr>
      <w:tr w:rsidR="000D039F" w:rsidRPr="006F1D0C" w14:paraId="4635A734" w14:textId="77777777" w:rsidTr="00887B8C">
        <w:tc>
          <w:tcPr>
            <w:tcW w:w="2694" w:type="dxa"/>
            <w:gridSpan w:val="2"/>
            <w:tcBorders>
              <w:left w:val="single" w:sz="4" w:space="0" w:color="auto"/>
            </w:tcBorders>
          </w:tcPr>
          <w:p w14:paraId="074FEC20" w14:textId="77777777" w:rsidR="000D039F" w:rsidRPr="006F1D0C" w:rsidRDefault="000D039F" w:rsidP="00887B8C">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0223615" w14:textId="77777777" w:rsidR="000D039F" w:rsidRPr="006F1D0C" w:rsidRDefault="000D039F" w:rsidP="00887B8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18EC8" w14:textId="77777777" w:rsidR="000D039F" w:rsidRPr="006F1D0C" w:rsidRDefault="000D039F" w:rsidP="00887B8C">
            <w:pPr>
              <w:spacing w:after="0"/>
              <w:jc w:val="center"/>
              <w:rPr>
                <w:rFonts w:ascii="Arial" w:hAnsi="Arial"/>
                <w:b/>
                <w:caps/>
                <w:noProof/>
              </w:rPr>
            </w:pPr>
            <w:r>
              <w:rPr>
                <w:rFonts w:ascii="Arial" w:hAnsi="Arial"/>
                <w:b/>
                <w:caps/>
                <w:noProof/>
              </w:rPr>
              <w:t>X</w:t>
            </w:r>
          </w:p>
        </w:tc>
        <w:tc>
          <w:tcPr>
            <w:tcW w:w="2977" w:type="dxa"/>
            <w:gridSpan w:val="4"/>
          </w:tcPr>
          <w:p w14:paraId="144F6F9E" w14:textId="77777777" w:rsidR="000D039F" w:rsidRPr="006F1D0C" w:rsidRDefault="000D039F" w:rsidP="00887B8C">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4679B586" w14:textId="77777777" w:rsidR="000D039F" w:rsidRPr="006F1D0C" w:rsidRDefault="000D039F" w:rsidP="00887B8C">
            <w:pPr>
              <w:spacing w:after="0"/>
              <w:ind w:left="99"/>
              <w:rPr>
                <w:rFonts w:ascii="Arial" w:hAnsi="Arial"/>
                <w:noProof/>
              </w:rPr>
            </w:pPr>
            <w:r w:rsidRPr="006F1D0C">
              <w:rPr>
                <w:rFonts w:ascii="Arial" w:hAnsi="Arial"/>
                <w:noProof/>
              </w:rPr>
              <w:t xml:space="preserve">TS/TR ... CR ... </w:t>
            </w:r>
          </w:p>
        </w:tc>
      </w:tr>
      <w:tr w:rsidR="000D039F" w:rsidRPr="006F1D0C" w14:paraId="73C6EB16" w14:textId="77777777" w:rsidTr="00887B8C">
        <w:tc>
          <w:tcPr>
            <w:tcW w:w="2694" w:type="dxa"/>
            <w:gridSpan w:val="2"/>
            <w:tcBorders>
              <w:left w:val="single" w:sz="4" w:space="0" w:color="auto"/>
            </w:tcBorders>
          </w:tcPr>
          <w:p w14:paraId="135C4159" w14:textId="77777777" w:rsidR="000D039F" w:rsidRPr="006F1D0C" w:rsidRDefault="000D039F" w:rsidP="00887B8C">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43A36F" w14:textId="77777777" w:rsidR="000D039F" w:rsidRPr="006F1D0C" w:rsidRDefault="000D039F" w:rsidP="00887B8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1CAB1" w14:textId="77777777" w:rsidR="000D039F" w:rsidRPr="006F1D0C" w:rsidRDefault="000D039F" w:rsidP="00887B8C">
            <w:pPr>
              <w:spacing w:after="0"/>
              <w:jc w:val="center"/>
              <w:rPr>
                <w:rFonts w:ascii="Arial" w:hAnsi="Arial"/>
                <w:b/>
                <w:caps/>
                <w:noProof/>
              </w:rPr>
            </w:pPr>
            <w:r>
              <w:rPr>
                <w:rFonts w:ascii="Arial" w:hAnsi="Arial"/>
                <w:b/>
                <w:caps/>
                <w:noProof/>
              </w:rPr>
              <w:t>X</w:t>
            </w:r>
          </w:p>
        </w:tc>
        <w:tc>
          <w:tcPr>
            <w:tcW w:w="2977" w:type="dxa"/>
            <w:gridSpan w:val="4"/>
          </w:tcPr>
          <w:p w14:paraId="5729BB52" w14:textId="77777777" w:rsidR="000D039F" w:rsidRPr="006F1D0C" w:rsidRDefault="000D039F" w:rsidP="00887B8C">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77041C84" w14:textId="77777777" w:rsidR="000D039F" w:rsidRPr="006F1D0C" w:rsidRDefault="000D039F" w:rsidP="00887B8C">
            <w:pPr>
              <w:spacing w:after="0"/>
              <w:ind w:left="99"/>
              <w:rPr>
                <w:rFonts w:ascii="Arial" w:hAnsi="Arial"/>
                <w:noProof/>
              </w:rPr>
            </w:pPr>
            <w:r w:rsidRPr="006F1D0C">
              <w:rPr>
                <w:rFonts w:ascii="Arial" w:hAnsi="Arial"/>
                <w:noProof/>
              </w:rPr>
              <w:t xml:space="preserve">TS/TR ... CR ... </w:t>
            </w:r>
          </w:p>
        </w:tc>
      </w:tr>
      <w:tr w:rsidR="000D039F" w:rsidRPr="006F1D0C" w14:paraId="72450B7F" w14:textId="77777777" w:rsidTr="00887B8C">
        <w:tc>
          <w:tcPr>
            <w:tcW w:w="2694" w:type="dxa"/>
            <w:gridSpan w:val="2"/>
            <w:tcBorders>
              <w:left w:val="single" w:sz="4" w:space="0" w:color="auto"/>
            </w:tcBorders>
          </w:tcPr>
          <w:p w14:paraId="3135A401" w14:textId="77777777" w:rsidR="000D039F" w:rsidRPr="006F1D0C" w:rsidRDefault="000D039F" w:rsidP="00887B8C">
            <w:pPr>
              <w:spacing w:after="0"/>
              <w:rPr>
                <w:rFonts w:ascii="Arial" w:hAnsi="Arial"/>
                <w:b/>
                <w:i/>
                <w:noProof/>
              </w:rPr>
            </w:pPr>
          </w:p>
        </w:tc>
        <w:tc>
          <w:tcPr>
            <w:tcW w:w="6946" w:type="dxa"/>
            <w:gridSpan w:val="9"/>
            <w:tcBorders>
              <w:right w:val="single" w:sz="4" w:space="0" w:color="auto"/>
            </w:tcBorders>
          </w:tcPr>
          <w:p w14:paraId="71E17B53" w14:textId="77777777" w:rsidR="000D039F" w:rsidRPr="006F1D0C" w:rsidRDefault="000D039F" w:rsidP="00887B8C">
            <w:pPr>
              <w:spacing w:after="0"/>
              <w:rPr>
                <w:rFonts w:ascii="Arial" w:hAnsi="Arial"/>
                <w:noProof/>
              </w:rPr>
            </w:pPr>
          </w:p>
        </w:tc>
      </w:tr>
      <w:tr w:rsidR="000D039F" w:rsidRPr="006F1D0C" w14:paraId="20979E4C" w14:textId="77777777" w:rsidTr="00887B8C">
        <w:tc>
          <w:tcPr>
            <w:tcW w:w="2694" w:type="dxa"/>
            <w:gridSpan w:val="2"/>
            <w:tcBorders>
              <w:left w:val="single" w:sz="4" w:space="0" w:color="auto"/>
              <w:bottom w:val="single" w:sz="4" w:space="0" w:color="auto"/>
            </w:tcBorders>
          </w:tcPr>
          <w:p w14:paraId="5DD6FA26" w14:textId="77777777" w:rsidR="000D039F" w:rsidRPr="006F1D0C" w:rsidRDefault="000D039F" w:rsidP="00887B8C">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B477D1E" w14:textId="77777777" w:rsidR="000D039F" w:rsidRPr="006F1D0C" w:rsidRDefault="000D039F" w:rsidP="00887B8C">
            <w:pPr>
              <w:spacing w:after="0"/>
              <w:ind w:left="100"/>
              <w:rPr>
                <w:rFonts w:ascii="Arial" w:hAnsi="Arial"/>
                <w:noProof/>
              </w:rPr>
            </w:pPr>
          </w:p>
        </w:tc>
      </w:tr>
      <w:tr w:rsidR="000D039F" w:rsidRPr="006F1D0C" w14:paraId="7B467C61" w14:textId="77777777" w:rsidTr="00887B8C">
        <w:tc>
          <w:tcPr>
            <w:tcW w:w="2694" w:type="dxa"/>
            <w:gridSpan w:val="2"/>
            <w:tcBorders>
              <w:top w:val="single" w:sz="4" w:space="0" w:color="auto"/>
              <w:bottom w:val="single" w:sz="4" w:space="0" w:color="auto"/>
            </w:tcBorders>
          </w:tcPr>
          <w:p w14:paraId="73A09E80" w14:textId="77777777" w:rsidR="000D039F" w:rsidRPr="006F1D0C" w:rsidRDefault="000D039F" w:rsidP="00887B8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3ED8CFB" w14:textId="77777777" w:rsidR="000D039F" w:rsidRPr="006F1D0C" w:rsidRDefault="000D039F" w:rsidP="00887B8C">
            <w:pPr>
              <w:spacing w:after="0"/>
              <w:ind w:left="100"/>
              <w:rPr>
                <w:rFonts w:ascii="Arial" w:hAnsi="Arial"/>
                <w:noProof/>
                <w:sz w:val="8"/>
                <w:szCs w:val="8"/>
              </w:rPr>
            </w:pPr>
          </w:p>
        </w:tc>
      </w:tr>
      <w:tr w:rsidR="000D039F" w:rsidRPr="006F1D0C" w14:paraId="7031C467" w14:textId="77777777" w:rsidTr="00887B8C">
        <w:tc>
          <w:tcPr>
            <w:tcW w:w="2694" w:type="dxa"/>
            <w:gridSpan w:val="2"/>
            <w:tcBorders>
              <w:top w:val="single" w:sz="4" w:space="0" w:color="auto"/>
              <w:left w:val="single" w:sz="4" w:space="0" w:color="auto"/>
              <w:bottom w:val="single" w:sz="4" w:space="0" w:color="auto"/>
            </w:tcBorders>
          </w:tcPr>
          <w:p w14:paraId="5A1E978A" w14:textId="77777777" w:rsidR="000D039F" w:rsidRPr="006F1D0C" w:rsidRDefault="000D039F" w:rsidP="00887B8C">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A85E2D" w14:textId="77777777" w:rsidR="000D039F" w:rsidRPr="006F1D0C" w:rsidRDefault="000D039F" w:rsidP="00887B8C">
            <w:pPr>
              <w:spacing w:after="0"/>
              <w:ind w:left="100"/>
              <w:rPr>
                <w:rFonts w:ascii="Arial" w:hAnsi="Arial"/>
                <w:noProof/>
              </w:rPr>
            </w:pPr>
          </w:p>
        </w:tc>
      </w:tr>
    </w:tbl>
    <w:p w14:paraId="40489E60" w14:textId="77777777" w:rsidR="000D039F" w:rsidRPr="006F1D0C" w:rsidRDefault="000D039F" w:rsidP="000D039F">
      <w:pPr>
        <w:spacing w:after="0"/>
        <w:rPr>
          <w:rFonts w:ascii="Arial" w:hAnsi="Arial"/>
          <w:noProof/>
          <w:sz w:val="8"/>
          <w:szCs w:val="8"/>
        </w:rPr>
      </w:pPr>
    </w:p>
    <w:p w14:paraId="3CF0A590" w14:textId="77777777" w:rsidR="000D039F" w:rsidRDefault="000D039F" w:rsidP="000D039F"/>
    <w:p w14:paraId="770C533C" w14:textId="77777777" w:rsidR="000D039F" w:rsidRDefault="000D039F" w:rsidP="000D039F"/>
    <w:p w14:paraId="2EE22167" w14:textId="77777777" w:rsidR="000D039F" w:rsidRPr="009B54C8" w:rsidRDefault="000D039F" w:rsidP="000D039F">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1E1BE63C" w14:textId="77777777" w:rsidR="00F8245B" w:rsidRDefault="00F8245B"/>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3FA" w:rsidRPr="004C33FA" w14:paraId="68EF2944" w14:textId="77777777" w:rsidTr="0026000E">
        <w:trPr>
          <w:cantSplit/>
          <w:tblHeader/>
        </w:trPr>
        <w:tc>
          <w:tcPr>
            <w:tcW w:w="6917" w:type="dxa"/>
          </w:tcPr>
          <w:p w14:paraId="61BBD76B" w14:textId="77777777" w:rsidR="00DB7FEA" w:rsidRPr="004C33FA" w:rsidRDefault="00BD67F9" w:rsidP="0026000E">
            <w:pPr>
              <w:pStyle w:val="TAL"/>
              <w:rPr>
                <w:b/>
                <w:i/>
              </w:rPr>
            </w:pPr>
            <w:r w:rsidRPr="004C33FA">
              <w:rPr>
                <w:b/>
                <w:i/>
              </w:rPr>
              <w:lastRenderedPageBreak/>
              <w:t>srs</w:t>
            </w:r>
            <w:r w:rsidR="00DB7FEA" w:rsidRPr="004C33FA">
              <w:rPr>
                <w:b/>
                <w:i/>
              </w:rPr>
              <w:t>-TxSwitch</w:t>
            </w:r>
            <w:r w:rsidR="00071325" w:rsidRPr="004C33FA">
              <w:rPr>
                <w:b/>
                <w:i/>
              </w:rPr>
              <w:t>, srs-TxSwitch-v</w:t>
            </w:r>
            <w:r w:rsidR="00234276" w:rsidRPr="004C33FA">
              <w:rPr>
                <w:b/>
                <w:i/>
              </w:rPr>
              <w:t>1610</w:t>
            </w:r>
          </w:p>
          <w:p w14:paraId="7E44148B" w14:textId="77777777" w:rsidR="00DB7FEA" w:rsidRPr="004C33FA" w:rsidRDefault="00DB7FEA" w:rsidP="0026000E">
            <w:pPr>
              <w:pStyle w:val="TAL"/>
            </w:pPr>
            <w:r w:rsidRPr="004C33FA">
              <w:t xml:space="preserve">Defines whether UE supports SRS </w:t>
            </w:r>
            <w:r w:rsidR="00F85385" w:rsidRPr="004C33FA">
              <w:t>for DL CSI acquisition</w:t>
            </w:r>
            <w:r w:rsidRPr="004C33FA">
              <w:t xml:space="preserve"> as defined in </w:t>
            </w:r>
            <w:r w:rsidR="0068014E" w:rsidRPr="004C33FA">
              <w:t>clause</w:t>
            </w:r>
            <w:r w:rsidRPr="004C33FA">
              <w:t xml:space="preserve"> 6.2.1.2 of TS 38.214 [12]. The capability signalling comprises of the following parameters:</w:t>
            </w:r>
          </w:p>
          <w:p w14:paraId="14D50166" w14:textId="3F852007" w:rsidR="00DB7FEA" w:rsidRPr="004C33FA" w:rsidRDefault="00DB7FEA" w:rsidP="0068014E">
            <w:pPr>
              <w:pStyle w:val="B1"/>
              <w:rPr>
                <w:rFonts w:ascii="Arial" w:hAnsi="Arial" w:cs="Arial"/>
                <w:iCs/>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supportedSRS-TxPortSwitch</w:t>
            </w:r>
            <w:r w:rsidRPr="004C33FA">
              <w:rPr>
                <w:rFonts w:ascii="Arial" w:hAnsi="Arial" w:cs="Arial"/>
                <w:sz w:val="18"/>
                <w:szCs w:val="18"/>
              </w:rPr>
              <w:t xml:space="preserve"> indicates SRS Tx port switching pattern supported by the UE</w:t>
            </w:r>
            <w:r w:rsidR="00180E53" w:rsidRPr="004C33FA">
              <w:rPr>
                <w:rFonts w:ascii="Arial" w:hAnsi="Arial" w:cs="Arial"/>
                <w:sz w:val="18"/>
                <w:szCs w:val="18"/>
              </w:rPr>
              <w:t xml:space="preserve">, which is mandatory with capability </w:t>
            </w:r>
            <w:r w:rsidR="004A7D39" w:rsidRPr="004C33FA">
              <w:rPr>
                <w:rFonts w:ascii="Arial" w:hAnsi="Arial" w:cs="Arial"/>
                <w:sz w:val="18"/>
                <w:szCs w:val="18"/>
              </w:rPr>
              <w:t>signalling</w:t>
            </w:r>
            <w:r w:rsidRPr="004C33FA">
              <w:rPr>
                <w:rFonts w:ascii="Arial" w:hAnsi="Arial" w:cs="Arial"/>
                <w:sz w:val="18"/>
                <w:szCs w:val="18"/>
              </w:rPr>
              <w:t>. The indicated UE antenna</w:t>
            </w:r>
            <w:r w:rsidR="00F22254" w:rsidRPr="004C33FA">
              <w:rPr>
                <w:rFonts w:ascii="Arial" w:hAnsi="Arial" w:cs="Arial"/>
                <w:sz w:val="18"/>
                <w:szCs w:val="18"/>
              </w:rPr>
              <w:t xml:space="preserve"> s</w:t>
            </w:r>
            <w:r w:rsidRPr="004C33FA">
              <w:rPr>
                <w:rFonts w:ascii="Arial" w:hAnsi="Arial" w:cs="Arial"/>
                <w:sz w:val="18"/>
                <w:szCs w:val="18"/>
              </w:rPr>
              <w:t xml:space="preserve">witching capability of </w:t>
            </w:r>
            <w:r w:rsidR="008161DB" w:rsidRPr="004C33FA">
              <w:rPr>
                <w:rFonts w:ascii="Arial" w:hAnsi="Arial" w:cs="Arial"/>
                <w:sz w:val="18"/>
                <w:szCs w:val="18"/>
              </w:rPr>
              <w:t>′</w:t>
            </w:r>
            <w:r w:rsidRPr="004C33FA">
              <w:rPr>
                <w:rFonts w:ascii="Arial" w:hAnsi="Arial" w:cs="Arial"/>
                <w:sz w:val="18"/>
                <w:szCs w:val="18"/>
              </w:rPr>
              <w:t>xTyR</w:t>
            </w:r>
            <w:r w:rsidR="008161DB" w:rsidRPr="004C33FA">
              <w:rPr>
                <w:rFonts w:ascii="Arial" w:hAnsi="Arial" w:cs="Arial"/>
                <w:sz w:val="18"/>
                <w:szCs w:val="18"/>
              </w:rPr>
              <w:t>′</w:t>
            </w:r>
            <w:r w:rsidRPr="004C33FA">
              <w:rPr>
                <w:rFonts w:ascii="Arial" w:hAnsi="Arial" w:cs="Arial"/>
                <w:sz w:val="18"/>
                <w:szCs w:val="18"/>
              </w:rPr>
              <w:t xml:space="preserve"> corresponds to a UE, capable of SRS transmission on </w:t>
            </w:r>
            <w:r w:rsidR="008161DB" w:rsidRPr="004C33FA">
              <w:rPr>
                <w:rFonts w:ascii="Arial" w:hAnsi="Arial" w:cs="Arial"/>
                <w:sz w:val="18"/>
                <w:szCs w:val="18"/>
              </w:rPr>
              <w:t>′</w:t>
            </w:r>
            <w:r w:rsidRPr="004C33FA">
              <w:rPr>
                <w:rFonts w:ascii="Arial" w:hAnsi="Arial" w:cs="Arial"/>
                <w:sz w:val="18"/>
                <w:szCs w:val="18"/>
              </w:rPr>
              <w:t>x</w:t>
            </w:r>
            <w:r w:rsidR="008161DB" w:rsidRPr="004C33FA">
              <w:rPr>
                <w:rFonts w:ascii="Arial" w:hAnsi="Arial" w:cs="Arial"/>
                <w:sz w:val="18"/>
                <w:szCs w:val="18"/>
              </w:rPr>
              <w:t>′</w:t>
            </w:r>
            <w:r w:rsidRPr="004C33FA">
              <w:rPr>
                <w:rFonts w:ascii="Arial" w:hAnsi="Arial" w:cs="Arial"/>
                <w:sz w:val="18"/>
                <w:szCs w:val="18"/>
              </w:rPr>
              <w:t xml:space="preserve"> antenna ports over total of </w:t>
            </w:r>
            <w:r w:rsidR="008161DB" w:rsidRPr="004C33FA">
              <w:rPr>
                <w:rFonts w:ascii="Arial" w:hAnsi="Arial" w:cs="Arial"/>
                <w:sz w:val="18"/>
                <w:szCs w:val="18"/>
              </w:rPr>
              <w:t>′</w:t>
            </w:r>
            <w:r w:rsidRPr="004C33FA">
              <w:rPr>
                <w:rFonts w:ascii="Arial" w:hAnsi="Arial" w:cs="Arial"/>
                <w:sz w:val="18"/>
                <w:szCs w:val="18"/>
              </w:rPr>
              <w:t>y</w:t>
            </w:r>
            <w:r w:rsidR="008161DB" w:rsidRPr="004C33FA">
              <w:rPr>
                <w:rFonts w:ascii="Arial" w:hAnsi="Arial" w:cs="Arial"/>
                <w:sz w:val="18"/>
                <w:szCs w:val="18"/>
              </w:rPr>
              <w:t>′</w:t>
            </w:r>
            <w:r w:rsidRPr="004C33FA">
              <w:rPr>
                <w:rFonts w:ascii="Arial" w:hAnsi="Arial" w:cs="Arial"/>
                <w:sz w:val="18"/>
                <w:szCs w:val="18"/>
              </w:rPr>
              <w:t xml:space="preserve"> antennas, where </w:t>
            </w:r>
            <w:r w:rsidR="008161DB" w:rsidRPr="004C33FA">
              <w:rPr>
                <w:rFonts w:ascii="Arial" w:hAnsi="Arial" w:cs="Arial"/>
                <w:sz w:val="18"/>
                <w:szCs w:val="18"/>
              </w:rPr>
              <w:t>′</w:t>
            </w:r>
            <w:r w:rsidRPr="004C33FA">
              <w:rPr>
                <w:rFonts w:ascii="Arial" w:hAnsi="Arial" w:cs="Arial"/>
                <w:sz w:val="18"/>
                <w:szCs w:val="18"/>
              </w:rPr>
              <w:t>y</w:t>
            </w:r>
            <w:r w:rsidR="008161DB" w:rsidRPr="004C33FA">
              <w:rPr>
                <w:rFonts w:ascii="Arial" w:hAnsi="Arial" w:cs="Arial"/>
                <w:sz w:val="18"/>
                <w:szCs w:val="18"/>
              </w:rPr>
              <w:t>′</w:t>
            </w:r>
            <w:r w:rsidRPr="004C33FA">
              <w:rPr>
                <w:rFonts w:ascii="Arial" w:hAnsi="Arial" w:cs="Arial"/>
                <w:sz w:val="18"/>
                <w:szCs w:val="18"/>
              </w:rPr>
              <w:t xml:space="preserve"> corresponds to all or subset of UE receive antennas</w:t>
            </w:r>
            <w:r w:rsidR="004136D7" w:rsidRPr="004C33FA">
              <w:rPr>
                <w:rFonts w:ascii="Arial" w:hAnsi="Arial" w:cs="Arial"/>
                <w:sz w:val="18"/>
                <w:szCs w:val="18"/>
              </w:rPr>
              <w:t>, where 2T4R is two pairs of antennas</w:t>
            </w:r>
            <w:r w:rsidR="00180E53" w:rsidRPr="004C33FA">
              <w:rPr>
                <w:rFonts w:ascii="Arial" w:hAnsi="Arial" w:cs="Arial"/>
                <w:sz w:val="18"/>
                <w:szCs w:val="18"/>
              </w:rPr>
              <w:t xml:space="preserve">. </w:t>
            </w:r>
            <w:r w:rsidR="00180E53" w:rsidRPr="004C33FA">
              <w:rPr>
                <w:rFonts w:ascii="Arial" w:hAnsi="Arial" w:cs="Arial"/>
                <w:i/>
                <w:sz w:val="18"/>
                <w:szCs w:val="18"/>
              </w:rPr>
              <w:t>supportedSRS-TxPortSwitch-</w:t>
            </w:r>
            <w:r w:rsidR="001A17E8" w:rsidRPr="004C33FA">
              <w:rPr>
                <w:rFonts w:ascii="Arial" w:hAnsi="Arial" w:cs="Arial"/>
                <w:i/>
                <w:sz w:val="18"/>
                <w:szCs w:val="18"/>
              </w:rPr>
              <w:t>v</w:t>
            </w:r>
            <w:r w:rsidR="00234276" w:rsidRPr="004C33FA">
              <w:rPr>
                <w:rFonts w:ascii="Arial" w:hAnsi="Arial" w:cs="Arial"/>
                <w:i/>
                <w:sz w:val="18"/>
                <w:szCs w:val="18"/>
              </w:rPr>
              <w:t>1610</w:t>
            </w:r>
            <w:r w:rsidR="00180E53" w:rsidRPr="004C33FA">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4C33FA">
              <w:rPr>
                <w:rFonts w:ascii="Arial" w:hAnsi="Arial" w:cs="Arial"/>
                <w:i/>
                <w:sz w:val="18"/>
                <w:szCs w:val="18"/>
              </w:rPr>
              <w:t>supportedSRS-TxPortSwitch-</w:t>
            </w:r>
            <w:r w:rsidR="001A17E8" w:rsidRPr="004C33FA">
              <w:rPr>
                <w:rFonts w:ascii="Arial" w:hAnsi="Arial" w:cs="Arial"/>
                <w:i/>
                <w:sz w:val="18"/>
                <w:szCs w:val="18"/>
              </w:rPr>
              <w:t>v</w:t>
            </w:r>
            <w:r w:rsidR="00234276" w:rsidRPr="004C33FA">
              <w:rPr>
                <w:rFonts w:ascii="Arial" w:hAnsi="Arial" w:cs="Arial"/>
                <w:i/>
                <w:sz w:val="18"/>
                <w:szCs w:val="18"/>
              </w:rPr>
              <w:t>1610</w:t>
            </w:r>
            <w:r w:rsidR="00180E53" w:rsidRPr="004C33FA">
              <w:rPr>
                <w:rFonts w:ascii="Arial" w:hAnsi="Arial" w:cs="Arial"/>
                <w:iCs/>
                <w:sz w:val="18"/>
                <w:szCs w:val="18"/>
              </w:rPr>
              <w:t xml:space="preserve">, the UE shall report the values for this as below, based on what is reported in </w:t>
            </w:r>
            <w:r w:rsidR="00180E53" w:rsidRPr="004C33FA">
              <w:rPr>
                <w:rFonts w:ascii="Arial" w:hAnsi="Arial" w:cs="Arial"/>
                <w:i/>
                <w:sz w:val="18"/>
                <w:szCs w:val="18"/>
              </w:rPr>
              <w:t>supportedSRS-TxPortSwitch</w:t>
            </w:r>
            <w:r w:rsidR="00180E53" w:rsidRPr="004C33FA">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4C33FA" w:rsidRPr="004C33FA" w14:paraId="77762008" w14:textId="77777777" w:rsidTr="00963B9B">
              <w:tc>
                <w:tcPr>
                  <w:tcW w:w="2365" w:type="pct"/>
                </w:tcPr>
                <w:p w14:paraId="4AA364EB" w14:textId="77777777" w:rsidR="00180E53" w:rsidRPr="004C33FA" w:rsidRDefault="00180E53" w:rsidP="00180E53">
                  <w:pPr>
                    <w:pStyle w:val="TAH"/>
                    <w:rPr>
                      <w:i/>
                      <w:iCs/>
                    </w:rPr>
                  </w:pPr>
                  <w:r w:rsidRPr="004C33FA">
                    <w:rPr>
                      <w:i/>
                      <w:iCs/>
                    </w:rPr>
                    <w:t>supportedSRS-TxPortSwitch</w:t>
                  </w:r>
                </w:p>
              </w:tc>
              <w:tc>
                <w:tcPr>
                  <w:tcW w:w="2635" w:type="pct"/>
                </w:tcPr>
                <w:p w14:paraId="7963746B" w14:textId="77777777" w:rsidR="00180E53" w:rsidRPr="004C33FA" w:rsidRDefault="00180E53" w:rsidP="00180E53">
                  <w:pPr>
                    <w:pStyle w:val="TAH"/>
                    <w:rPr>
                      <w:i/>
                      <w:iCs/>
                    </w:rPr>
                  </w:pPr>
                  <w:r w:rsidRPr="004C33FA">
                    <w:rPr>
                      <w:i/>
                      <w:iCs/>
                    </w:rPr>
                    <w:t>supportedSRS-TxPortSwitch-</w:t>
                  </w:r>
                  <w:r w:rsidR="00071325" w:rsidRPr="004C33FA">
                    <w:rPr>
                      <w:i/>
                      <w:iCs/>
                    </w:rPr>
                    <w:t>v</w:t>
                  </w:r>
                  <w:r w:rsidR="00234276" w:rsidRPr="004C33FA">
                    <w:rPr>
                      <w:i/>
                      <w:iCs/>
                    </w:rPr>
                    <w:t>1610</w:t>
                  </w:r>
                </w:p>
              </w:tc>
            </w:tr>
            <w:tr w:rsidR="004C33FA" w:rsidRPr="004C33FA" w14:paraId="39C6BB74" w14:textId="77777777" w:rsidTr="00963B9B">
              <w:tc>
                <w:tcPr>
                  <w:tcW w:w="2365" w:type="pct"/>
                </w:tcPr>
                <w:p w14:paraId="09B7DA28" w14:textId="77777777" w:rsidR="00180E53" w:rsidRPr="004C33FA" w:rsidRDefault="00180E53" w:rsidP="00180E53">
                  <w:pPr>
                    <w:pStyle w:val="TAL"/>
                    <w:jc w:val="center"/>
                    <w:rPr>
                      <w:i/>
                      <w:iCs/>
                    </w:rPr>
                  </w:pPr>
                  <w:r w:rsidRPr="004C33FA">
                    <w:rPr>
                      <w:i/>
                      <w:iCs/>
                    </w:rPr>
                    <w:t>t1r2</w:t>
                  </w:r>
                </w:p>
              </w:tc>
              <w:tc>
                <w:tcPr>
                  <w:tcW w:w="2635" w:type="pct"/>
                </w:tcPr>
                <w:p w14:paraId="6D38DEC2" w14:textId="77777777" w:rsidR="00180E53" w:rsidRPr="004C33FA" w:rsidRDefault="00180E53" w:rsidP="00180E53">
                  <w:pPr>
                    <w:pStyle w:val="TAL"/>
                    <w:jc w:val="center"/>
                    <w:rPr>
                      <w:i/>
                      <w:iCs/>
                    </w:rPr>
                  </w:pPr>
                  <w:r w:rsidRPr="004C33FA">
                    <w:rPr>
                      <w:i/>
                      <w:iCs/>
                    </w:rPr>
                    <w:t>t1r1-t1r2</w:t>
                  </w:r>
                </w:p>
              </w:tc>
            </w:tr>
            <w:tr w:rsidR="004C33FA" w:rsidRPr="004C33FA" w14:paraId="10C85E81" w14:textId="77777777" w:rsidTr="00963B9B">
              <w:tc>
                <w:tcPr>
                  <w:tcW w:w="2365" w:type="pct"/>
                </w:tcPr>
                <w:p w14:paraId="1812181A" w14:textId="77777777" w:rsidR="00180E53" w:rsidRPr="004C33FA" w:rsidRDefault="00180E53" w:rsidP="00180E53">
                  <w:pPr>
                    <w:pStyle w:val="TAL"/>
                    <w:jc w:val="center"/>
                    <w:rPr>
                      <w:i/>
                      <w:iCs/>
                    </w:rPr>
                  </w:pPr>
                  <w:r w:rsidRPr="004C33FA">
                    <w:rPr>
                      <w:i/>
                      <w:iCs/>
                    </w:rPr>
                    <w:t>t1r4</w:t>
                  </w:r>
                </w:p>
              </w:tc>
              <w:tc>
                <w:tcPr>
                  <w:tcW w:w="2635" w:type="pct"/>
                </w:tcPr>
                <w:p w14:paraId="09335173" w14:textId="77777777" w:rsidR="00180E53" w:rsidRPr="004C33FA" w:rsidRDefault="00180E53" w:rsidP="00180E53">
                  <w:pPr>
                    <w:pStyle w:val="TAL"/>
                    <w:jc w:val="center"/>
                    <w:rPr>
                      <w:i/>
                      <w:iCs/>
                    </w:rPr>
                  </w:pPr>
                  <w:r w:rsidRPr="004C33FA">
                    <w:rPr>
                      <w:i/>
                      <w:iCs/>
                    </w:rPr>
                    <w:t>t1r1-t1r2-t1r4</w:t>
                  </w:r>
                </w:p>
              </w:tc>
            </w:tr>
            <w:tr w:rsidR="004C33FA" w:rsidRPr="004C33FA" w14:paraId="2AAE3707" w14:textId="77777777" w:rsidTr="00963B9B">
              <w:tc>
                <w:tcPr>
                  <w:tcW w:w="2365" w:type="pct"/>
                </w:tcPr>
                <w:p w14:paraId="71DE3767" w14:textId="77777777" w:rsidR="00180E53" w:rsidRPr="004C33FA" w:rsidRDefault="00180E53" w:rsidP="00180E53">
                  <w:pPr>
                    <w:pStyle w:val="TAL"/>
                    <w:jc w:val="center"/>
                    <w:rPr>
                      <w:i/>
                      <w:iCs/>
                    </w:rPr>
                  </w:pPr>
                  <w:r w:rsidRPr="004C33FA">
                    <w:rPr>
                      <w:i/>
                      <w:iCs/>
                    </w:rPr>
                    <w:t>t2r4</w:t>
                  </w:r>
                </w:p>
              </w:tc>
              <w:tc>
                <w:tcPr>
                  <w:tcW w:w="2635" w:type="pct"/>
                </w:tcPr>
                <w:p w14:paraId="750061A0" w14:textId="77777777" w:rsidR="00180E53" w:rsidRPr="004C33FA" w:rsidRDefault="00180E53" w:rsidP="00180E53">
                  <w:pPr>
                    <w:pStyle w:val="TAL"/>
                    <w:jc w:val="center"/>
                    <w:rPr>
                      <w:i/>
                      <w:iCs/>
                    </w:rPr>
                  </w:pPr>
                  <w:r w:rsidRPr="004C33FA">
                    <w:rPr>
                      <w:i/>
                      <w:iCs/>
                    </w:rPr>
                    <w:t>t1r1-t1r2-t2r2-t2r4</w:t>
                  </w:r>
                </w:p>
              </w:tc>
            </w:tr>
            <w:tr w:rsidR="004C33FA" w:rsidRPr="004C33FA" w14:paraId="321F1979" w14:textId="77777777" w:rsidTr="00963B9B">
              <w:tc>
                <w:tcPr>
                  <w:tcW w:w="2365" w:type="pct"/>
                </w:tcPr>
                <w:p w14:paraId="7881E3C7" w14:textId="77777777" w:rsidR="00180E53" w:rsidRPr="004C33FA" w:rsidRDefault="00180E53" w:rsidP="00180E53">
                  <w:pPr>
                    <w:pStyle w:val="TAL"/>
                    <w:jc w:val="center"/>
                    <w:rPr>
                      <w:i/>
                      <w:iCs/>
                    </w:rPr>
                  </w:pPr>
                  <w:r w:rsidRPr="004C33FA">
                    <w:rPr>
                      <w:i/>
                      <w:iCs/>
                    </w:rPr>
                    <w:t>t2r2</w:t>
                  </w:r>
                </w:p>
              </w:tc>
              <w:tc>
                <w:tcPr>
                  <w:tcW w:w="2635" w:type="pct"/>
                </w:tcPr>
                <w:p w14:paraId="2A0C3A23" w14:textId="77777777" w:rsidR="00180E53" w:rsidRPr="004C33FA" w:rsidRDefault="00180E53" w:rsidP="00180E53">
                  <w:pPr>
                    <w:pStyle w:val="TAL"/>
                    <w:jc w:val="center"/>
                    <w:rPr>
                      <w:i/>
                      <w:iCs/>
                    </w:rPr>
                  </w:pPr>
                  <w:r w:rsidRPr="004C33FA">
                    <w:rPr>
                      <w:i/>
                      <w:iCs/>
                    </w:rPr>
                    <w:t>t1r1-t2r2</w:t>
                  </w:r>
                </w:p>
              </w:tc>
            </w:tr>
            <w:tr w:rsidR="004C33FA" w:rsidRPr="004C33FA" w14:paraId="751A9237" w14:textId="77777777" w:rsidTr="00963B9B">
              <w:tc>
                <w:tcPr>
                  <w:tcW w:w="2365" w:type="pct"/>
                </w:tcPr>
                <w:p w14:paraId="6E20F8BE" w14:textId="77777777" w:rsidR="00180E53" w:rsidRPr="004C33FA" w:rsidRDefault="00180E53" w:rsidP="00180E53">
                  <w:pPr>
                    <w:pStyle w:val="TAL"/>
                    <w:jc w:val="center"/>
                    <w:rPr>
                      <w:i/>
                      <w:iCs/>
                    </w:rPr>
                  </w:pPr>
                  <w:r w:rsidRPr="004C33FA">
                    <w:rPr>
                      <w:i/>
                      <w:iCs/>
                    </w:rPr>
                    <w:t>t4r4</w:t>
                  </w:r>
                </w:p>
              </w:tc>
              <w:tc>
                <w:tcPr>
                  <w:tcW w:w="2635" w:type="pct"/>
                </w:tcPr>
                <w:p w14:paraId="01F37D4D" w14:textId="77777777" w:rsidR="00180E53" w:rsidRPr="004C33FA" w:rsidRDefault="00180E53" w:rsidP="00180E53">
                  <w:pPr>
                    <w:pStyle w:val="TAL"/>
                    <w:jc w:val="center"/>
                    <w:rPr>
                      <w:i/>
                      <w:iCs/>
                    </w:rPr>
                  </w:pPr>
                  <w:r w:rsidRPr="004C33FA">
                    <w:rPr>
                      <w:i/>
                      <w:iCs/>
                    </w:rPr>
                    <w:t>t1r1-t2r2-t4r4</w:t>
                  </w:r>
                </w:p>
              </w:tc>
            </w:tr>
            <w:tr w:rsidR="004C33FA" w:rsidRPr="004C33FA" w14:paraId="0F7E1545" w14:textId="77777777" w:rsidTr="00963B9B">
              <w:tc>
                <w:tcPr>
                  <w:tcW w:w="2365" w:type="pct"/>
                </w:tcPr>
                <w:p w14:paraId="17683E5F" w14:textId="77777777" w:rsidR="00180E53" w:rsidRPr="004C33FA" w:rsidRDefault="00180E53" w:rsidP="00180E53">
                  <w:pPr>
                    <w:pStyle w:val="TAL"/>
                    <w:jc w:val="center"/>
                    <w:rPr>
                      <w:i/>
                      <w:iCs/>
                    </w:rPr>
                  </w:pPr>
                  <w:r w:rsidRPr="004C33FA">
                    <w:rPr>
                      <w:i/>
                      <w:iCs/>
                    </w:rPr>
                    <w:t>t1r4-t2r4</w:t>
                  </w:r>
                </w:p>
              </w:tc>
              <w:tc>
                <w:tcPr>
                  <w:tcW w:w="2635" w:type="pct"/>
                </w:tcPr>
                <w:p w14:paraId="152D8CC5" w14:textId="77777777" w:rsidR="00180E53" w:rsidRPr="004C33FA" w:rsidRDefault="00180E53" w:rsidP="00180E53">
                  <w:pPr>
                    <w:pStyle w:val="TAL"/>
                    <w:jc w:val="center"/>
                    <w:rPr>
                      <w:i/>
                      <w:iCs/>
                    </w:rPr>
                  </w:pPr>
                  <w:r w:rsidRPr="004C33FA">
                    <w:rPr>
                      <w:i/>
                      <w:iCs/>
                    </w:rPr>
                    <w:t>t1r1-t1r2-t2r2-t1r4-t2r4</w:t>
                  </w:r>
                </w:p>
              </w:tc>
            </w:tr>
          </w:tbl>
          <w:p w14:paraId="7302B847" w14:textId="77777777" w:rsidR="00180E53" w:rsidRPr="004C33FA" w:rsidRDefault="00180E53" w:rsidP="0068014E">
            <w:pPr>
              <w:pStyle w:val="B1"/>
              <w:rPr>
                <w:rFonts w:ascii="Arial" w:hAnsi="Arial" w:cs="Arial"/>
                <w:sz w:val="18"/>
                <w:szCs w:val="18"/>
              </w:rPr>
            </w:pPr>
          </w:p>
          <w:p w14:paraId="4A646F2F" w14:textId="14DE60AE" w:rsidR="00DB7FEA" w:rsidRPr="004C33FA" w:rsidRDefault="00DB7FEA" w:rsidP="0068014E">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txSwitchImpactToRx</w:t>
            </w:r>
            <w:r w:rsidRPr="004C33FA">
              <w:rPr>
                <w:rFonts w:ascii="Arial" w:hAnsi="Arial" w:cs="Arial"/>
                <w:sz w:val="18"/>
                <w:szCs w:val="18"/>
              </w:rPr>
              <w:t xml:space="preserve"> indicates the </w:t>
            </w:r>
            <w:del w:id="2" w:author="Ericsson" w:date="2023-05-11T15:28:00Z">
              <w:r w:rsidRPr="004C33FA" w:rsidDel="006D54D2">
                <w:rPr>
                  <w:rFonts w:ascii="Arial" w:hAnsi="Arial" w:cs="Arial"/>
                  <w:sz w:val="18"/>
                  <w:szCs w:val="18"/>
                </w:rPr>
                <w:delText>entry number</w:delText>
              </w:r>
            </w:del>
            <w:ins w:id="3" w:author="Ericsson" w:date="2023-05-11T15:28:00Z">
              <w:r w:rsidR="006D54D2">
                <w:rPr>
                  <w:rFonts w:ascii="Arial" w:hAnsi="Arial" w:cs="Arial"/>
                  <w:sz w:val="18"/>
                  <w:szCs w:val="18"/>
                </w:rPr>
                <w:t>identifier</w:t>
              </w:r>
            </w:ins>
            <w:r w:rsidRPr="004C33FA">
              <w:rPr>
                <w:rFonts w:ascii="Arial" w:hAnsi="Arial" w:cs="Arial"/>
                <w:sz w:val="18"/>
                <w:szCs w:val="18"/>
              </w:rPr>
              <w:t xml:space="preserve"> of the </w:t>
            </w:r>
            <w:ins w:id="4" w:author="Ericsson" w:date="2023-05-11T15:28:00Z">
              <w:r w:rsidR="00B1150F">
                <w:rPr>
                  <w:rFonts w:ascii="Arial" w:hAnsi="Arial" w:cs="Arial"/>
                  <w:sz w:val="18"/>
                  <w:szCs w:val="18"/>
                </w:rPr>
                <w:t xml:space="preserve">UL group (see </w:t>
              </w:r>
              <w:r w:rsidR="00B1150F" w:rsidRPr="005E7B6A">
                <w:rPr>
                  <w:rFonts w:ascii="Arial" w:hAnsi="Arial" w:cs="Arial"/>
                  <w:i/>
                  <w:sz w:val="18"/>
                  <w:szCs w:val="18"/>
                </w:rPr>
                <w:t>txSwitchWithAnotherBand</w:t>
              </w:r>
              <w:r w:rsidR="00B1150F">
                <w:rPr>
                  <w:rFonts w:ascii="Arial" w:hAnsi="Arial" w:cs="Arial"/>
                  <w:sz w:val="18"/>
                  <w:szCs w:val="18"/>
                </w:rPr>
                <w:t xml:space="preserve">) that impacts the DL of this band entry. For bands where the DL is impacted by an UL group </w:t>
              </w:r>
              <w:r w:rsidR="00B1150F" w:rsidRPr="00157038">
                <w:rPr>
                  <w:rFonts w:ascii="Arial" w:hAnsi="Arial" w:cs="Arial"/>
                  <w:sz w:val="18"/>
                  <w:szCs w:val="18"/>
                </w:rPr>
                <w:t xml:space="preserve">with a single band entry, </w:t>
              </w:r>
              <w:r w:rsidR="00B1150F" w:rsidRPr="001944B1">
                <w:rPr>
                  <w:rFonts w:ascii="Arial" w:hAnsi="Arial" w:cs="Arial"/>
                  <w:i/>
                  <w:iCs/>
                  <w:sz w:val="18"/>
                  <w:szCs w:val="18"/>
                </w:rPr>
                <w:t>txSwitchImpactToRx</w:t>
              </w:r>
              <w:r w:rsidR="00B1150F" w:rsidRPr="00157038">
                <w:rPr>
                  <w:rFonts w:ascii="Arial" w:hAnsi="Arial" w:cs="Arial"/>
                  <w:sz w:val="18"/>
                  <w:szCs w:val="18"/>
                </w:rPr>
                <w:t xml:space="preserve"> shall indicate the band entry number of that UL band. For bands where the DL is impacted by an UL group with more than one band entry, </w:t>
              </w:r>
              <w:r w:rsidR="00B1150F" w:rsidRPr="00F46910">
                <w:rPr>
                  <w:rFonts w:ascii="Arial" w:hAnsi="Arial" w:cs="Arial"/>
                  <w:i/>
                  <w:iCs/>
                  <w:sz w:val="18"/>
                  <w:szCs w:val="18"/>
                </w:rPr>
                <w:t>txSwitchImpactToRx</w:t>
              </w:r>
              <w:r w:rsidR="00B1150F" w:rsidRPr="00157038">
                <w:rPr>
                  <w:rFonts w:ascii="Arial" w:hAnsi="Arial" w:cs="Arial"/>
                  <w:sz w:val="18"/>
                  <w:szCs w:val="18"/>
                </w:rPr>
                <w:t xml:space="preserve"> shall </w:t>
              </w:r>
              <w:r w:rsidR="00B1150F">
                <w:rPr>
                  <w:rFonts w:ascii="Arial" w:hAnsi="Arial" w:cs="Arial"/>
                  <w:sz w:val="18"/>
                  <w:szCs w:val="18"/>
                </w:rPr>
                <w:t>indicate</w:t>
              </w:r>
              <w:r w:rsidR="00B1150F" w:rsidRPr="00157038">
                <w:rPr>
                  <w:rFonts w:ascii="Arial" w:hAnsi="Arial" w:cs="Arial"/>
                  <w:sz w:val="18"/>
                  <w:szCs w:val="18"/>
                </w:rPr>
                <w:t xml:space="preserve"> the UL group using the group identifier number (as defined by </w:t>
              </w:r>
              <w:r w:rsidR="00B1150F" w:rsidRPr="00F3451C">
                <w:rPr>
                  <w:rFonts w:ascii="Arial" w:hAnsi="Arial" w:cs="Arial"/>
                  <w:i/>
                  <w:iCs/>
                  <w:sz w:val="18"/>
                  <w:szCs w:val="18"/>
                </w:rPr>
                <w:t>txSwitchWithAnotherBand</w:t>
              </w:r>
              <w:r w:rsidR="00B1150F" w:rsidRPr="00157038">
                <w:rPr>
                  <w:rFonts w:ascii="Arial" w:hAnsi="Arial" w:cs="Arial"/>
                  <w:sz w:val="18"/>
                  <w:szCs w:val="18"/>
                </w:rPr>
                <w:t>).</w:t>
              </w:r>
            </w:ins>
            <w:del w:id="5" w:author="Ericsson" w:date="2023-05-11T15:28:00Z">
              <w:r w:rsidRPr="004C33FA" w:rsidDel="00B1150F">
                <w:rPr>
                  <w:rFonts w:ascii="Arial" w:hAnsi="Arial" w:cs="Arial"/>
                  <w:sz w:val="18"/>
                  <w:szCs w:val="18"/>
                </w:rPr>
                <w:delText xml:space="preserve">first-listed band with UL </w:delText>
              </w:r>
              <w:r w:rsidR="00C539A9" w:rsidRPr="004C33FA" w:rsidDel="00B1150F">
                <w:rPr>
                  <w:rFonts w:ascii="Arial" w:hAnsi="Arial" w:cs="Arial"/>
                  <w:sz w:val="18"/>
                  <w:szCs w:val="18"/>
                </w:rPr>
                <w:delText xml:space="preserve">(see NOTE) </w:delText>
              </w:r>
              <w:r w:rsidRPr="004C33FA" w:rsidDel="00B1150F">
                <w:rPr>
                  <w:rFonts w:ascii="Arial" w:hAnsi="Arial" w:cs="Arial"/>
                  <w:sz w:val="18"/>
                  <w:szCs w:val="18"/>
                </w:rPr>
                <w:delText>in the band combination that affects this DL</w:delText>
              </w:r>
              <w:r w:rsidR="00180E53" w:rsidRPr="004C33FA" w:rsidDel="00B1150F">
                <w:rPr>
                  <w:rFonts w:ascii="Arial" w:hAnsi="Arial" w:cs="Arial"/>
                  <w:sz w:val="18"/>
                  <w:szCs w:val="18"/>
                </w:rPr>
                <w:delText xml:space="preserve">, which is mandatory with capability </w:delText>
              </w:r>
              <w:r w:rsidR="004A7D39" w:rsidRPr="004C33FA" w:rsidDel="00B1150F">
                <w:rPr>
                  <w:rFonts w:ascii="Arial" w:hAnsi="Arial" w:cs="Arial"/>
                  <w:sz w:val="18"/>
                  <w:szCs w:val="18"/>
                </w:rPr>
                <w:delText>signalling</w:delText>
              </w:r>
            </w:del>
            <w:r w:rsidRPr="004C33FA">
              <w:rPr>
                <w:rFonts w:ascii="Arial" w:hAnsi="Arial" w:cs="Arial"/>
                <w:sz w:val="18"/>
                <w:szCs w:val="18"/>
              </w:rPr>
              <w:t>;</w:t>
            </w:r>
          </w:p>
          <w:p w14:paraId="0A0A2D6D" w14:textId="288C83FA" w:rsidR="0068014E" w:rsidRPr="004C33FA" w:rsidRDefault="00DB7FEA" w:rsidP="0026000E">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txSwitchWithAnotherBand</w:t>
            </w:r>
            <w:r w:rsidRPr="004C33FA">
              <w:rPr>
                <w:rFonts w:ascii="Arial" w:hAnsi="Arial" w:cs="Arial"/>
                <w:sz w:val="18"/>
                <w:szCs w:val="18"/>
              </w:rPr>
              <w:t xml:space="preserve"> indicates the </w:t>
            </w:r>
            <w:ins w:id="6" w:author="Ericsson" w:date="2023-05-11T15:28:00Z">
              <w:r w:rsidR="00376911">
                <w:rPr>
                  <w:rFonts w:ascii="Arial" w:hAnsi="Arial" w:cs="Arial"/>
                  <w:sz w:val="18"/>
                  <w:szCs w:val="18"/>
                </w:rPr>
                <w:t>identifier</w:t>
              </w:r>
              <w:r w:rsidR="00376911" w:rsidRPr="005E7B6A">
                <w:rPr>
                  <w:rFonts w:ascii="Arial" w:hAnsi="Arial" w:cs="Arial"/>
                  <w:sz w:val="18"/>
                  <w:szCs w:val="18"/>
                </w:rPr>
                <w:t xml:space="preserve"> </w:t>
              </w:r>
              <w:r w:rsidR="00376911">
                <w:rPr>
                  <w:rFonts w:ascii="Arial" w:hAnsi="Arial" w:cs="Arial"/>
                  <w:sz w:val="18"/>
                  <w:szCs w:val="18"/>
                </w:rPr>
                <w:t xml:space="preserve">of the UL group, which is defined as band entries with UL </w:t>
              </w:r>
              <w:r w:rsidR="00376911" w:rsidRPr="005E7B6A">
                <w:rPr>
                  <w:rFonts w:ascii="Arial" w:hAnsi="Arial" w:cs="Arial"/>
                  <w:sz w:val="18"/>
                  <w:szCs w:val="18"/>
                </w:rPr>
                <w:t>(see NOTE)</w:t>
              </w:r>
              <w:r w:rsidR="00376911">
                <w:rPr>
                  <w:rFonts w:ascii="Arial" w:hAnsi="Arial" w:cs="Arial"/>
                  <w:sz w:val="18"/>
                  <w:szCs w:val="18"/>
                </w:rPr>
                <w:t xml:space="preserve"> that impact each other’s UL </w:t>
              </w:r>
              <w:r w:rsidR="00376911" w:rsidRPr="005C7BA5">
                <w:rPr>
                  <w:rFonts w:ascii="Arial" w:hAnsi="Arial" w:cs="Arial"/>
                  <w:sz w:val="18"/>
                  <w:szCs w:val="18"/>
                </w:rPr>
                <w:t>(i.e. SRS TX</w:t>
              </w:r>
              <w:r w:rsidR="00376911">
                <w:rPr>
                  <w:rFonts w:ascii="Arial" w:hAnsi="Arial" w:cs="Arial"/>
                  <w:sz w:val="18"/>
                  <w:szCs w:val="18"/>
                </w:rPr>
                <w:t xml:space="preserve"> port </w:t>
              </w:r>
              <w:r w:rsidR="00376911" w:rsidRPr="005C7BA5">
                <w:rPr>
                  <w:rFonts w:ascii="Arial" w:hAnsi="Arial" w:cs="Arial"/>
                  <w:sz w:val="18"/>
                  <w:szCs w:val="18"/>
                </w:rPr>
                <w:t xml:space="preserve">switching on any of the </w:t>
              </w:r>
              <w:r w:rsidR="00376911">
                <w:rPr>
                  <w:rFonts w:ascii="Arial" w:hAnsi="Arial" w:cs="Arial"/>
                  <w:sz w:val="18"/>
                  <w:szCs w:val="18"/>
                </w:rPr>
                <w:t>cells in the group</w:t>
              </w:r>
              <w:r w:rsidR="00376911" w:rsidRPr="005C7BA5">
                <w:rPr>
                  <w:rFonts w:ascii="Arial" w:hAnsi="Arial" w:cs="Arial"/>
                  <w:sz w:val="18"/>
                  <w:szCs w:val="18"/>
                </w:rPr>
                <w:t xml:space="preserve"> will impact UL on all the </w:t>
              </w:r>
              <w:r w:rsidR="00376911">
                <w:rPr>
                  <w:rFonts w:ascii="Arial" w:hAnsi="Arial" w:cs="Arial"/>
                  <w:sz w:val="18"/>
                  <w:szCs w:val="18"/>
                </w:rPr>
                <w:t>cells</w:t>
              </w:r>
              <w:r w:rsidR="00376911" w:rsidRPr="005C7BA5">
                <w:rPr>
                  <w:rFonts w:ascii="Arial" w:hAnsi="Arial" w:cs="Arial"/>
                  <w:sz w:val="18"/>
                  <w:szCs w:val="18"/>
                </w:rPr>
                <w:t xml:space="preserve"> in the group)</w:t>
              </w:r>
              <w:r w:rsidR="00376911">
                <w:rPr>
                  <w:rFonts w:ascii="Arial" w:hAnsi="Arial" w:cs="Arial"/>
                  <w:sz w:val="18"/>
                  <w:szCs w:val="18"/>
                </w:rPr>
                <w:t xml:space="preserve">. </w:t>
              </w:r>
              <w:r w:rsidR="00376911" w:rsidRPr="008A0B38">
                <w:rPr>
                  <w:rFonts w:ascii="Arial" w:hAnsi="Arial" w:cs="Arial"/>
                  <w:sz w:val="18"/>
                  <w:szCs w:val="18"/>
                </w:rPr>
                <w:t>All the band entries</w:t>
              </w:r>
              <w:r w:rsidR="00376911">
                <w:rPr>
                  <w:rFonts w:ascii="Arial" w:hAnsi="Arial" w:cs="Arial"/>
                  <w:sz w:val="18"/>
                  <w:szCs w:val="18"/>
                </w:rPr>
                <w:t xml:space="preserve"> in the band combination belonging to</w:t>
              </w:r>
              <w:r w:rsidR="00376911" w:rsidRPr="008A0B38">
                <w:rPr>
                  <w:rFonts w:ascii="Arial" w:hAnsi="Arial" w:cs="Arial"/>
                  <w:sz w:val="18"/>
                  <w:szCs w:val="18"/>
                </w:rPr>
                <w:t xml:space="preserve"> the </w:t>
              </w:r>
              <w:r w:rsidR="00376911">
                <w:rPr>
                  <w:rFonts w:ascii="Arial" w:hAnsi="Arial" w:cs="Arial"/>
                  <w:sz w:val="18"/>
                  <w:szCs w:val="18"/>
                </w:rPr>
                <w:t xml:space="preserve">same UL </w:t>
              </w:r>
              <w:r w:rsidR="00376911" w:rsidRPr="008A0B38">
                <w:rPr>
                  <w:rFonts w:ascii="Arial" w:hAnsi="Arial" w:cs="Arial"/>
                  <w:sz w:val="18"/>
                  <w:szCs w:val="18"/>
                </w:rPr>
                <w:t xml:space="preserve">group will </w:t>
              </w:r>
              <w:r w:rsidR="00376911">
                <w:rPr>
                  <w:rFonts w:ascii="Arial" w:hAnsi="Arial" w:cs="Arial"/>
                  <w:sz w:val="18"/>
                  <w:szCs w:val="18"/>
                </w:rPr>
                <w:t>include</w:t>
              </w:r>
              <w:r w:rsidR="00376911" w:rsidRPr="008A0B38">
                <w:rPr>
                  <w:rFonts w:ascii="Arial" w:hAnsi="Arial" w:cs="Arial"/>
                  <w:sz w:val="18"/>
                  <w:szCs w:val="18"/>
                </w:rPr>
                <w:t xml:space="preserve"> </w:t>
              </w:r>
              <w:r w:rsidR="00376911" w:rsidRPr="00ED14AB">
                <w:rPr>
                  <w:rFonts w:ascii="Arial" w:hAnsi="Arial" w:cs="Arial"/>
                  <w:i/>
                  <w:iCs/>
                  <w:sz w:val="18"/>
                  <w:szCs w:val="18"/>
                </w:rPr>
                <w:t>txSwitchWithAnotherBand</w:t>
              </w:r>
              <w:r w:rsidR="00376911">
                <w:rPr>
                  <w:rFonts w:ascii="Arial" w:hAnsi="Arial" w:cs="Arial"/>
                  <w:i/>
                  <w:iCs/>
                  <w:sz w:val="18"/>
                  <w:szCs w:val="18"/>
                </w:rPr>
                <w:t xml:space="preserve"> </w:t>
              </w:r>
              <w:r w:rsidR="00376911">
                <w:rPr>
                  <w:rFonts w:ascii="Arial" w:hAnsi="Arial" w:cs="Arial"/>
                  <w:sz w:val="18"/>
                  <w:szCs w:val="18"/>
                </w:rPr>
                <w:t>set to the same identifier number</w:t>
              </w:r>
              <w:r w:rsidR="00376911" w:rsidRPr="008A0B38">
                <w:rPr>
                  <w:rFonts w:ascii="Arial" w:hAnsi="Arial" w:cs="Arial"/>
                  <w:sz w:val="18"/>
                  <w:szCs w:val="18"/>
                </w:rPr>
                <w:t>.</w:t>
              </w:r>
              <w:r w:rsidR="00376911">
                <w:rPr>
                  <w:rFonts w:ascii="Arial" w:hAnsi="Arial" w:cs="Arial"/>
                  <w:sz w:val="18"/>
                  <w:szCs w:val="18"/>
                </w:rPr>
                <w:t xml:space="preserve"> </w:t>
              </w:r>
              <w:r w:rsidR="00376911" w:rsidRPr="008A0B38">
                <w:rPr>
                  <w:rFonts w:ascii="Arial" w:hAnsi="Arial" w:cs="Arial"/>
                  <w:sz w:val="18"/>
                  <w:szCs w:val="18"/>
                </w:rPr>
                <w:t xml:space="preserve">The </w:t>
              </w:r>
              <w:r w:rsidR="00376911">
                <w:rPr>
                  <w:rFonts w:ascii="Arial" w:hAnsi="Arial" w:cs="Arial"/>
                  <w:sz w:val="18"/>
                  <w:szCs w:val="18"/>
                </w:rPr>
                <w:t>lowest</w:t>
              </w:r>
              <w:r w:rsidR="00376911" w:rsidRPr="008A0B38">
                <w:rPr>
                  <w:rFonts w:ascii="Arial" w:hAnsi="Arial" w:cs="Arial"/>
                  <w:sz w:val="18"/>
                  <w:szCs w:val="18"/>
                </w:rPr>
                <w:t xml:space="preserve"> band entry number in the group shall be used as identifier for the group. </w:t>
              </w:r>
              <w:r w:rsidR="00376911">
                <w:rPr>
                  <w:rFonts w:ascii="Arial" w:hAnsi="Arial" w:cs="Arial"/>
                  <w:sz w:val="18"/>
                  <w:szCs w:val="18"/>
                </w:rPr>
                <w:t>This parameter is absent if a</w:t>
              </w:r>
              <w:r w:rsidR="00376911" w:rsidRPr="008A0B38">
                <w:rPr>
                  <w:rFonts w:ascii="Arial" w:hAnsi="Arial" w:cs="Arial"/>
                  <w:sz w:val="18"/>
                  <w:szCs w:val="18"/>
                </w:rPr>
                <w:t xml:space="preserve">n UL group </w:t>
              </w:r>
              <w:r w:rsidR="00376911">
                <w:rPr>
                  <w:rFonts w:ascii="Arial" w:hAnsi="Arial" w:cs="Arial"/>
                  <w:sz w:val="18"/>
                  <w:szCs w:val="18"/>
                </w:rPr>
                <w:t xml:space="preserve">contains </w:t>
              </w:r>
              <w:r w:rsidR="00376911" w:rsidRPr="008A0B38">
                <w:rPr>
                  <w:rFonts w:ascii="Arial" w:hAnsi="Arial" w:cs="Arial"/>
                  <w:sz w:val="18"/>
                  <w:szCs w:val="18"/>
                </w:rPr>
                <w:t>only one band entry</w:t>
              </w:r>
              <w:r w:rsidR="00376911">
                <w:rPr>
                  <w:rFonts w:ascii="Arial" w:hAnsi="Arial" w:cs="Arial"/>
                  <w:sz w:val="18"/>
                  <w:szCs w:val="18"/>
                </w:rPr>
                <w:t>.</w:t>
              </w:r>
            </w:ins>
            <w:del w:id="7" w:author="Ericsson" w:date="2023-05-11T15:28:00Z">
              <w:r w:rsidRPr="004C33FA" w:rsidDel="00376911">
                <w:rPr>
                  <w:rFonts w:ascii="Arial" w:hAnsi="Arial" w:cs="Arial"/>
                  <w:sz w:val="18"/>
                  <w:szCs w:val="18"/>
                </w:rPr>
                <w:delText>entry number of the first-listed band with UL</w:delText>
              </w:r>
              <w:r w:rsidR="00C539A9" w:rsidRPr="004C33FA" w:rsidDel="00376911">
                <w:rPr>
                  <w:rFonts w:ascii="Arial" w:hAnsi="Arial" w:cs="Arial"/>
                  <w:sz w:val="18"/>
                  <w:szCs w:val="18"/>
                </w:rPr>
                <w:delText xml:space="preserve"> (see NOTE)</w:delText>
              </w:r>
              <w:r w:rsidRPr="004C33FA" w:rsidDel="00376911">
                <w:rPr>
                  <w:rFonts w:ascii="Arial" w:hAnsi="Arial" w:cs="Arial"/>
                  <w:sz w:val="18"/>
                  <w:szCs w:val="18"/>
                </w:rPr>
                <w:delText xml:space="preserve"> in the band combination that switches together with this UL</w:delText>
              </w:r>
              <w:r w:rsidR="00180E53" w:rsidRPr="004C33FA" w:rsidDel="00376911">
                <w:rPr>
                  <w:rFonts w:ascii="Arial" w:hAnsi="Arial" w:cs="Arial"/>
                  <w:sz w:val="18"/>
                  <w:szCs w:val="18"/>
                </w:rPr>
                <w:delText xml:space="preserve">, which is mandatory with capability </w:delText>
              </w:r>
              <w:r w:rsidR="004A7D39" w:rsidRPr="004C33FA" w:rsidDel="00376911">
                <w:rPr>
                  <w:rFonts w:ascii="Arial" w:hAnsi="Arial" w:cs="Arial"/>
                  <w:sz w:val="18"/>
                  <w:szCs w:val="18"/>
                </w:rPr>
                <w:delText>signalling</w:delText>
              </w:r>
            </w:del>
            <w:r w:rsidRPr="004C33FA">
              <w:rPr>
                <w:rFonts w:ascii="Arial" w:hAnsi="Arial" w:cs="Arial"/>
                <w:sz w:val="18"/>
                <w:szCs w:val="18"/>
              </w:rPr>
              <w:t>.</w:t>
            </w:r>
          </w:p>
          <w:p w14:paraId="437D6FC9" w14:textId="3EBA2E98" w:rsidR="00DB7FEA" w:rsidRPr="004C33FA" w:rsidRDefault="00DB7FEA" w:rsidP="0026000E">
            <w:pPr>
              <w:pStyle w:val="TAL"/>
              <w:rPr>
                <w:lang w:eastAsia="zh-CN"/>
              </w:rPr>
            </w:pPr>
            <w:r w:rsidRPr="004C33FA">
              <w:t xml:space="preserve">For </w:t>
            </w:r>
            <w:r w:rsidRPr="004C33FA">
              <w:rPr>
                <w:i/>
              </w:rPr>
              <w:t>txSwitchImpactToRx</w:t>
            </w:r>
            <w:r w:rsidRPr="004C33FA">
              <w:t xml:space="preserve"> and </w:t>
            </w:r>
            <w:r w:rsidRPr="004C33FA">
              <w:rPr>
                <w:i/>
              </w:rPr>
              <w:t>txSwitchWithAnotherBand</w:t>
            </w:r>
            <w:r w:rsidRPr="004C33FA">
              <w:t>, value 1 means first entry, value 2 means second entry and so on.</w:t>
            </w:r>
            <w:ins w:id="8" w:author="Ericsson" w:date="2023-05-11T15:28:00Z">
              <w:r w:rsidR="00561330">
                <w:t xml:space="preserve"> </w:t>
              </w:r>
              <w:r w:rsidR="00561330" w:rsidRPr="0068202F">
                <w:t xml:space="preserve">The UE may include </w:t>
              </w:r>
              <w:r w:rsidR="00561330" w:rsidRPr="0068202F">
                <w:rPr>
                  <w:i/>
                  <w:iCs/>
                </w:rPr>
                <w:t>txSwitchImpactToRx</w:t>
              </w:r>
              <w:r w:rsidR="00561330" w:rsidRPr="0068202F">
                <w:t xml:space="preserve"> and </w:t>
              </w:r>
              <w:r w:rsidR="00561330" w:rsidRPr="0068202F">
                <w:rPr>
                  <w:i/>
                  <w:iCs/>
                </w:rPr>
                <w:t>txSwitchWithAnotherBand</w:t>
              </w:r>
              <w:r w:rsidR="00561330" w:rsidRPr="0068202F">
                <w:t xml:space="preserve"> for a band even if </w:t>
              </w:r>
              <w:r w:rsidR="00561330" w:rsidRPr="0068202F">
                <w:rPr>
                  <w:i/>
                  <w:iCs/>
                </w:rPr>
                <w:t>supportedSRS-TxPortSwitch</w:t>
              </w:r>
              <w:r w:rsidR="00561330" w:rsidRPr="0068202F">
                <w:t xml:space="preserve"> is set to ‘notSupported’ for that band</w:t>
              </w:r>
              <w:r w:rsidR="00561330">
                <w:t>.</w:t>
              </w:r>
            </w:ins>
            <w:r w:rsidRPr="004C33FA">
              <w:t xml:space="preserve"> All DL and UL that switch together indicate the same entry number.</w:t>
            </w:r>
          </w:p>
          <w:p w14:paraId="3E364CE8" w14:textId="77777777" w:rsidR="00DB7FEA" w:rsidRPr="004C33FA" w:rsidRDefault="00C539A9" w:rsidP="0026000E">
            <w:pPr>
              <w:pStyle w:val="TAL"/>
            </w:pPr>
            <w:r w:rsidRPr="004C33FA">
              <w:t xml:space="preserve">The entry number is the band entry number in a band combination. </w:t>
            </w:r>
            <w:r w:rsidR="00DB7FEA" w:rsidRPr="004C33FA">
              <w:t>The UE is restricted not to include fallback band combinations for the purpose of indicating different SRS antenna switching capabilities.</w:t>
            </w:r>
          </w:p>
          <w:p w14:paraId="443146C9" w14:textId="77777777" w:rsidR="00C539A9" w:rsidRPr="004C33FA" w:rsidRDefault="00C539A9" w:rsidP="00C539A9">
            <w:pPr>
              <w:pStyle w:val="TAL"/>
            </w:pPr>
          </w:p>
          <w:p w14:paraId="31755314" w14:textId="17D1F34C" w:rsidR="00C539A9" w:rsidRPr="004C33FA" w:rsidRDefault="00C539A9" w:rsidP="00234276">
            <w:pPr>
              <w:pStyle w:val="TAN"/>
            </w:pPr>
            <w:r w:rsidRPr="004C33FA">
              <w:rPr>
                <w:rFonts w:eastAsia="DengXian" w:cs="Arial"/>
                <w:szCs w:val="18"/>
              </w:rPr>
              <w:t>NOTE:</w:t>
            </w:r>
            <w:r w:rsidRPr="004C33FA">
              <w:rPr>
                <w:rFonts w:cs="Arial"/>
                <w:szCs w:val="18"/>
              </w:rPr>
              <w:tab/>
            </w:r>
            <w:r w:rsidRPr="004C33FA">
              <w:t xml:space="preserve">The </w:t>
            </w:r>
            <w:del w:id="9" w:author="Ericsson" w:date="2023-05-11T15:29:00Z">
              <w:r w:rsidRPr="004C33FA" w:rsidDel="00C5140B">
                <w:delText xml:space="preserve">first-listed </w:delText>
              </w:r>
            </w:del>
            <w:r w:rsidRPr="004C33FA">
              <w:t xml:space="preserve">band with UL includes a band associated with </w:t>
            </w:r>
            <w:r w:rsidRPr="004C33FA">
              <w:rPr>
                <w:i/>
              </w:rPr>
              <w:t>FeatureSetUplinkId</w:t>
            </w:r>
            <w:r w:rsidRPr="004C33FA">
              <w:t xml:space="preserve"> set to 0</w:t>
            </w:r>
            <w:r w:rsidRPr="004C33FA">
              <w:rPr>
                <w:lang w:eastAsia="zh-CN"/>
              </w:rPr>
              <w:t xml:space="preserve"> corresponding to the support of SRS-SwitchingTimeNR</w:t>
            </w:r>
            <w:r w:rsidRPr="004C33FA">
              <w:t>.</w:t>
            </w:r>
          </w:p>
        </w:tc>
        <w:tc>
          <w:tcPr>
            <w:tcW w:w="709" w:type="dxa"/>
          </w:tcPr>
          <w:p w14:paraId="7D00F9BB" w14:textId="77777777" w:rsidR="00DB7FEA" w:rsidRPr="004C33FA" w:rsidRDefault="00DB7FEA" w:rsidP="0026000E">
            <w:pPr>
              <w:pStyle w:val="TAL"/>
              <w:jc w:val="center"/>
            </w:pPr>
            <w:r w:rsidRPr="004C33FA">
              <w:t>BC</w:t>
            </w:r>
          </w:p>
        </w:tc>
        <w:tc>
          <w:tcPr>
            <w:tcW w:w="567" w:type="dxa"/>
          </w:tcPr>
          <w:p w14:paraId="2979887A" w14:textId="77777777" w:rsidR="00DB7FEA" w:rsidRPr="004C33FA" w:rsidRDefault="00180E53" w:rsidP="0026000E">
            <w:pPr>
              <w:pStyle w:val="TAL"/>
              <w:jc w:val="center"/>
            </w:pPr>
            <w:r w:rsidRPr="004C33FA">
              <w:t>FD</w:t>
            </w:r>
          </w:p>
        </w:tc>
        <w:tc>
          <w:tcPr>
            <w:tcW w:w="709" w:type="dxa"/>
          </w:tcPr>
          <w:p w14:paraId="36756871" w14:textId="77777777" w:rsidR="00DB7FEA" w:rsidRPr="004C33FA" w:rsidRDefault="001F7FB0" w:rsidP="0026000E">
            <w:pPr>
              <w:pStyle w:val="TAL"/>
              <w:jc w:val="center"/>
            </w:pPr>
            <w:r w:rsidRPr="004C33FA">
              <w:rPr>
                <w:rFonts w:eastAsia="DengXian"/>
              </w:rPr>
              <w:t>N/A</w:t>
            </w:r>
          </w:p>
        </w:tc>
        <w:tc>
          <w:tcPr>
            <w:tcW w:w="728" w:type="dxa"/>
          </w:tcPr>
          <w:p w14:paraId="513492C3" w14:textId="77777777" w:rsidR="00DB7FEA" w:rsidRPr="004C33FA" w:rsidRDefault="001F7FB0" w:rsidP="0026000E">
            <w:pPr>
              <w:pStyle w:val="TAL"/>
              <w:jc w:val="center"/>
            </w:pPr>
            <w:r w:rsidRPr="004C33FA">
              <w:rPr>
                <w:rFonts w:eastAsia="DengXian"/>
              </w:rPr>
              <w:t>N/A</w:t>
            </w:r>
          </w:p>
        </w:tc>
      </w:tr>
    </w:tbl>
    <w:p w14:paraId="03F475A6" w14:textId="63525983" w:rsidR="003C3971" w:rsidRDefault="003C3971" w:rsidP="003C3971"/>
    <w:p w14:paraId="72C83CFC" w14:textId="77777777" w:rsidR="00590432" w:rsidRPr="001E73D0" w:rsidRDefault="00590432" w:rsidP="00590432">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62AEF6F1" w14:textId="77777777" w:rsidR="002D24D6" w:rsidRDefault="002D24D6" w:rsidP="003C3971"/>
    <w:p w14:paraId="71533195" w14:textId="77777777" w:rsidR="002D24D6" w:rsidRPr="004C33FA" w:rsidRDefault="002D24D6" w:rsidP="00F76F2D"/>
    <w:sectPr w:rsidR="002D24D6" w:rsidRPr="004C33FA" w:rsidSect="00142E0E">
      <w:headerReference w:type="default" r:id="rId16"/>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07C3B" w14:textId="77777777" w:rsidR="00535E0E" w:rsidRDefault="00535E0E">
      <w:r>
        <w:separator/>
      </w:r>
    </w:p>
  </w:endnote>
  <w:endnote w:type="continuationSeparator" w:id="0">
    <w:p w14:paraId="751E0492" w14:textId="77777777" w:rsidR="00535E0E" w:rsidRDefault="00535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4FB60" w14:textId="77777777" w:rsidR="00535E0E" w:rsidRDefault="00535E0E">
      <w:r>
        <w:separator/>
      </w:r>
    </w:p>
  </w:footnote>
  <w:footnote w:type="continuationSeparator" w:id="0">
    <w:p w14:paraId="07E91D58" w14:textId="77777777" w:rsidR="00535E0E" w:rsidRDefault="00535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70A1C" w14:textId="29954A31" w:rsidR="00543B41" w:rsidRDefault="00543B41">
    <w:pPr>
      <w:framePr w:h="284" w:hRule="exact" w:wrap="around" w:vAnchor="text" w:hAnchor="margin" w:xAlign="center" w:y="7"/>
      <w:rPr>
        <w:rFonts w:ascii="Arial" w:hAnsi="Arial" w:cs="Arial"/>
        <w:b/>
        <w:sz w:val="18"/>
        <w:szCs w:val="18"/>
      </w:rPr>
    </w:pPr>
  </w:p>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D34EE8A"/>
    <w:multiLevelType w:val="singleLevel"/>
    <w:tmpl w:val="4D34EE8A"/>
    <w:lvl w:ilvl="0">
      <w:start w:val="1"/>
      <w:numFmt w:val="decimal"/>
      <w:suff w:val="space"/>
      <w:lvlText w:val="(%1)"/>
      <w:lvlJc w:val="left"/>
    </w:lvl>
  </w:abstractNum>
  <w:abstractNum w:abstractNumId="27"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F6C6DCE"/>
    <w:multiLevelType w:val="hybridMultilevel"/>
    <w:tmpl w:val="8C82CA52"/>
    <w:lvl w:ilvl="0" w:tplc="184C8410">
      <w:start w:val="2023"/>
      <w:numFmt w:val="bullet"/>
      <w:lvlText w:val="-"/>
      <w:lvlJc w:val="left"/>
      <w:pPr>
        <w:ind w:left="460" w:hanging="360"/>
      </w:pPr>
      <w:rPr>
        <w:rFonts w:ascii="Arial" w:eastAsia="Malgun Gothic" w:hAnsi="Arial" w:cs="Arial" w:hint="default"/>
      </w:rPr>
    </w:lvl>
    <w:lvl w:ilvl="1" w:tplc="184C8410">
      <w:start w:val="2023"/>
      <w:numFmt w:val="bullet"/>
      <w:lvlText w:val="-"/>
      <w:lvlJc w:val="left"/>
      <w:pPr>
        <w:ind w:left="1180" w:hanging="360"/>
      </w:pPr>
      <w:rPr>
        <w:rFonts w:ascii="Arial" w:eastAsia="Malgun Gothic" w:hAnsi="Arial" w:cs="Arial"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1"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0"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2821925">
    <w:abstractNumId w:val="42"/>
  </w:num>
  <w:num w:numId="2" w16cid:durableId="1949727118">
    <w:abstractNumId w:val="0"/>
  </w:num>
  <w:num w:numId="3" w16cid:durableId="11420131">
    <w:abstractNumId w:val="44"/>
  </w:num>
  <w:num w:numId="4" w16cid:durableId="1608925402">
    <w:abstractNumId w:val="19"/>
  </w:num>
  <w:num w:numId="5" w16cid:durableId="539249755">
    <w:abstractNumId w:val="34"/>
  </w:num>
  <w:num w:numId="6" w16cid:durableId="2093969596">
    <w:abstractNumId w:val="22"/>
  </w:num>
  <w:num w:numId="7" w16cid:durableId="1887714988">
    <w:abstractNumId w:val="11"/>
  </w:num>
  <w:num w:numId="8" w16cid:durableId="584607318">
    <w:abstractNumId w:val="5"/>
  </w:num>
  <w:num w:numId="9" w16cid:durableId="455223966">
    <w:abstractNumId w:val="28"/>
  </w:num>
  <w:num w:numId="10" w16cid:durableId="1844464910">
    <w:abstractNumId w:val="10"/>
  </w:num>
  <w:num w:numId="11" w16cid:durableId="269820559">
    <w:abstractNumId w:val="20"/>
  </w:num>
  <w:num w:numId="12" w16cid:durableId="1940217110">
    <w:abstractNumId w:val="2"/>
  </w:num>
  <w:num w:numId="13" w16cid:durableId="381255028">
    <w:abstractNumId w:val="29"/>
  </w:num>
  <w:num w:numId="14" w16cid:durableId="1059787330">
    <w:abstractNumId w:val="15"/>
  </w:num>
  <w:num w:numId="15" w16cid:durableId="1422141608">
    <w:abstractNumId w:val="24"/>
  </w:num>
  <w:num w:numId="16" w16cid:durableId="21192534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131893003">
    <w:abstractNumId w:val="17"/>
  </w:num>
  <w:num w:numId="18" w16cid:durableId="656615470">
    <w:abstractNumId w:val="13"/>
  </w:num>
  <w:num w:numId="19" w16cid:durableId="444426371">
    <w:abstractNumId w:val="7"/>
  </w:num>
  <w:num w:numId="20" w16cid:durableId="1161047992">
    <w:abstractNumId w:val="43"/>
  </w:num>
  <w:num w:numId="21" w16cid:durableId="303509679">
    <w:abstractNumId w:val="26"/>
  </w:num>
  <w:num w:numId="22" w16cid:durableId="560866069">
    <w:abstractNumId w:val="8"/>
  </w:num>
  <w:num w:numId="23" w16cid:durableId="1826318187">
    <w:abstractNumId w:val="35"/>
  </w:num>
  <w:num w:numId="24" w16cid:durableId="1280841137">
    <w:abstractNumId w:val="39"/>
  </w:num>
  <w:num w:numId="25" w16cid:durableId="638192960">
    <w:abstractNumId w:val="23"/>
  </w:num>
  <w:num w:numId="26" w16cid:durableId="754597477">
    <w:abstractNumId w:val="46"/>
  </w:num>
  <w:num w:numId="27" w16cid:durableId="1692490512">
    <w:abstractNumId w:val="14"/>
  </w:num>
  <w:num w:numId="28" w16cid:durableId="1713263569">
    <w:abstractNumId w:val="16"/>
  </w:num>
  <w:num w:numId="29" w16cid:durableId="2043551553">
    <w:abstractNumId w:val="3"/>
  </w:num>
  <w:num w:numId="30" w16cid:durableId="1727604945">
    <w:abstractNumId w:val="33"/>
  </w:num>
  <w:num w:numId="31" w16cid:durableId="43602891">
    <w:abstractNumId w:val="41"/>
  </w:num>
  <w:num w:numId="32" w16cid:durableId="1201210794">
    <w:abstractNumId w:val="37"/>
  </w:num>
  <w:num w:numId="33" w16cid:durableId="1127504736">
    <w:abstractNumId w:val="31"/>
  </w:num>
  <w:num w:numId="34" w16cid:durableId="1465851186">
    <w:abstractNumId w:val="27"/>
  </w:num>
  <w:num w:numId="35" w16cid:durableId="23749166">
    <w:abstractNumId w:val="32"/>
  </w:num>
  <w:num w:numId="36" w16cid:durableId="516968745">
    <w:abstractNumId w:val="45"/>
  </w:num>
  <w:num w:numId="37" w16cid:durableId="667054043">
    <w:abstractNumId w:val="21"/>
  </w:num>
  <w:num w:numId="38" w16cid:durableId="1142694534">
    <w:abstractNumId w:val="18"/>
  </w:num>
  <w:num w:numId="39" w16cid:durableId="1136609943">
    <w:abstractNumId w:val="6"/>
  </w:num>
  <w:num w:numId="40" w16cid:durableId="1435975791">
    <w:abstractNumId w:val="36"/>
  </w:num>
  <w:num w:numId="41" w16cid:durableId="1813399642">
    <w:abstractNumId w:val="9"/>
  </w:num>
  <w:num w:numId="42" w16cid:durableId="629440320">
    <w:abstractNumId w:val="4"/>
  </w:num>
  <w:num w:numId="43" w16cid:durableId="1965773573">
    <w:abstractNumId w:val="40"/>
  </w:num>
  <w:num w:numId="44" w16cid:durableId="929853649">
    <w:abstractNumId w:val="25"/>
  </w:num>
  <w:num w:numId="45" w16cid:durableId="1613511393">
    <w:abstractNumId w:val="38"/>
  </w:num>
  <w:num w:numId="46" w16cid:durableId="433208930">
    <w:abstractNumId w:val="30"/>
  </w:num>
  <w:num w:numId="47" w16cid:durableId="14387891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215"/>
    <w:rsid w:val="00027CEE"/>
    <w:rsid w:val="000320F0"/>
    <w:rsid w:val="00033397"/>
    <w:rsid w:val="00034CDA"/>
    <w:rsid w:val="00035628"/>
    <w:rsid w:val="00037420"/>
    <w:rsid w:val="00040095"/>
    <w:rsid w:val="00040F40"/>
    <w:rsid w:val="00041614"/>
    <w:rsid w:val="00043516"/>
    <w:rsid w:val="00044E41"/>
    <w:rsid w:val="00045A78"/>
    <w:rsid w:val="00046223"/>
    <w:rsid w:val="00046EC2"/>
    <w:rsid w:val="0004721C"/>
    <w:rsid w:val="00051834"/>
    <w:rsid w:val="00051A52"/>
    <w:rsid w:val="00052673"/>
    <w:rsid w:val="00053977"/>
    <w:rsid w:val="0005414C"/>
    <w:rsid w:val="00054A22"/>
    <w:rsid w:val="00054FFD"/>
    <w:rsid w:val="00055B04"/>
    <w:rsid w:val="00055C51"/>
    <w:rsid w:val="000567A4"/>
    <w:rsid w:val="0005734E"/>
    <w:rsid w:val="00060CB4"/>
    <w:rsid w:val="00060D4A"/>
    <w:rsid w:val="00061581"/>
    <w:rsid w:val="0006170A"/>
    <w:rsid w:val="000621C1"/>
    <w:rsid w:val="000649DB"/>
    <w:rsid w:val="000655A6"/>
    <w:rsid w:val="00065F2C"/>
    <w:rsid w:val="00066D17"/>
    <w:rsid w:val="00071325"/>
    <w:rsid w:val="0007184A"/>
    <w:rsid w:val="000732DB"/>
    <w:rsid w:val="0007394B"/>
    <w:rsid w:val="00073C3A"/>
    <w:rsid w:val="000750D7"/>
    <w:rsid w:val="00080512"/>
    <w:rsid w:val="00082137"/>
    <w:rsid w:val="00084ED9"/>
    <w:rsid w:val="00085225"/>
    <w:rsid w:val="00085C85"/>
    <w:rsid w:val="0009093D"/>
    <w:rsid w:val="00090A4D"/>
    <w:rsid w:val="00092B91"/>
    <w:rsid w:val="0009665E"/>
    <w:rsid w:val="000A2570"/>
    <w:rsid w:val="000A2845"/>
    <w:rsid w:val="000A4057"/>
    <w:rsid w:val="000A4A08"/>
    <w:rsid w:val="000A6570"/>
    <w:rsid w:val="000A6717"/>
    <w:rsid w:val="000B0CCE"/>
    <w:rsid w:val="000B46A3"/>
    <w:rsid w:val="000B7267"/>
    <w:rsid w:val="000B7988"/>
    <w:rsid w:val="000C23D7"/>
    <w:rsid w:val="000C4CFF"/>
    <w:rsid w:val="000C51EF"/>
    <w:rsid w:val="000C68AF"/>
    <w:rsid w:val="000D039F"/>
    <w:rsid w:val="000D1925"/>
    <w:rsid w:val="000D1F15"/>
    <w:rsid w:val="000D4F14"/>
    <w:rsid w:val="000D58AB"/>
    <w:rsid w:val="000E052D"/>
    <w:rsid w:val="000E09AA"/>
    <w:rsid w:val="000E1447"/>
    <w:rsid w:val="000E28DE"/>
    <w:rsid w:val="000F0548"/>
    <w:rsid w:val="000F20A4"/>
    <w:rsid w:val="0010333C"/>
    <w:rsid w:val="00103566"/>
    <w:rsid w:val="001045E9"/>
    <w:rsid w:val="001073E2"/>
    <w:rsid w:val="00110194"/>
    <w:rsid w:val="00114964"/>
    <w:rsid w:val="0012027E"/>
    <w:rsid w:val="00121B9E"/>
    <w:rsid w:val="00123C09"/>
    <w:rsid w:val="00124D17"/>
    <w:rsid w:val="00126B2D"/>
    <w:rsid w:val="00127053"/>
    <w:rsid w:val="001277E9"/>
    <w:rsid w:val="00131102"/>
    <w:rsid w:val="00133E52"/>
    <w:rsid w:val="00134A1C"/>
    <w:rsid w:val="0013586C"/>
    <w:rsid w:val="001411F4"/>
    <w:rsid w:val="00141D95"/>
    <w:rsid w:val="00142E0E"/>
    <w:rsid w:val="00143430"/>
    <w:rsid w:val="00143664"/>
    <w:rsid w:val="001451E1"/>
    <w:rsid w:val="00147A0A"/>
    <w:rsid w:val="00147AB3"/>
    <w:rsid w:val="001542DD"/>
    <w:rsid w:val="00157C60"/>
    <w:rsid w:val="00160615"/>
    <w:rsid w:val="00161FF1"/>
    <w:rsid w:val="00162458"/>
    <w:rsid w:val="001632A5"/>
    <w:rsid w:val="0016337F"/>
    <w:rsid w:val="00164EC7"/>
    <w:rsid w:val="00167D5A"/>
    <w:rsid w:val="0017050E"/>
    <w:rsid w:val="00170F89"/>
    <w:rsid w:val="00172633"/>
    <w:rsid w:val="00174CA4"/>
    <w:rsid w:val="001801F7"/>
    <w:rsid w:val="001809E6"/>
    <w:rsid w:val="00180E53"/>
    <w:rsid w:val="00182049"/>
    <w:rsid w:val="001848C3"/>
    <w:rsid w:val="00190272"/>
    <w:rsid w:val="00190518"/>
    <w:rsid w:val="00190723"/>
    <w:rsid w:val="001964DD"/>
    <w:rsid w:val="001A17E8"/>
    <w:rsid w:val="001A2AF7"/>
    <w:rsid w:val="001A423F"/>
    <w:rsid w:val="001A5A51"/>
    <w:rsid w:val="001A5A96"/>
    <w:rsid w:val="001B0A85"/>
    <w:rsid w:val="001B1DE5"/>
    <w:rsid w:val="001C1FF9"/>
    <w:rsid w:val="001C399B"/>
    <w:rsid w:val="001C71A5"/>
    <w:rsid w:val="001D02C2"/>
    <w:rsid w:val="001D0750"/>
    <w:rsid w:val="001D29E6"/>
    <w:rsid w:val="001D3583"/>
    <w:rsid w:val="001D677E"/>
    <w:rsid w:val="001E0C25"/>
    <w:rsid w:val="001E32B2"/>
    <w:rsid w:val="001F04DE"/>
    <w:rsid w:val="001F1643"/>
    <w:rsid w:val="001F168B"/>
    <w:rsid w:val="001F4300"/>
    <w:rsid w:val="001F528E"/>
    <w:rsid w:val="001F67A3"/>
    <w:rsid w:val="001F7FB0"/>
    <w:rsid w:val="0020039B"/>
    <w:rsid w:val="00200A32"/>
    <w:rsid w:val="00203C5F"/>
    <w:rsid w:val="0020451F"/>
    <w:rsid w:val="002064D7"/>
    <w:rsid w:val="0021061E"/>
    <w:rsid w:val="00214746"/>
    <w:rsid w:val="002156F2"/>
    <w:rsid w:val="0021641D"/>
    <w:rsid w:val="002172B7"/>
    <w:rsid w:val="0022097E"/>
    <w:rsid w:val="002230B9"/>
    <w:rsid w:val="002240F6"/>
    <w:rsid w:val="00226085"/>
    <w:rsid w:val="00233DAC"/>
    <w:rsid w:val="00233F77"/>
    <w:rsid w:val="00234276"/>
    <w:rsid w:val="002347A2"/>
    <w:rsid w:val="002347DD"/>
    <w:rsid w:val="002415D8"/>
    <w:rsid w:val="002417F1"/>
    <w:rsid w:val="00242137"/>
    <w:rsid w:val="00242897"/>
    <w:rsid w:val="002468F0"/>
    <w:rsid w:val="0025210A"/>
    <w:rsid w:val="0025296C"/>
    <w:rsid w:val="0025436F"/>
    <w:rsid w:val="002569B8"/>
    <w:rsid w:val="0026000E"/>
    <w:rsid w:val="00263AD9"/>
    <w:rsid w:val="00265057"/>
    <w:rsid w:val="0026698F"/>
    <w:rsid w:val="00267C82"/>
    <w:rsid w:val="002701CD"/>
    <w:rsid w:val="00270478"/>
    <w:rsid w:val="002731F0"/>
    <w:rsid w:val="00276C79"/>
    <w:rsid w:val="00277ECB"/>
    <w:rsid w:val="002875D6"/>
    <w:rsid w:val="00290720"/>
    <w:rsid w:val="002917AF"/>
    <w:rsid w:val="00291C9A"/>
    <w:rsid w:val="002A016C"/>
    <w:rsid w:val="002A1D06"/>
    <w:rsid w:val="002A2496"/>
    <w:rsid w:val="002A39DE"/>
    <w:rsid w:val="002A62B5"/>
    <w:rsid w:val="002A6579"/>
    <w:rsid w:val="002B412A"/>
    <w:rsid w:val="002B6B6D"/>
    <w:rsid w:val="002C0592"/>
    <w:rsid w:val="002C05CC"/>
    <w:rsid w:val="002C1FEC"/>
    <w:rsid w:val="002C2704"/>
    <w:rsid w:val="002C4105"/>
    <w:rsid w:val="002C5A15"/>
    <w:rsid w:val="002C684C"/>
    <w:rsid w:val="002C721D"/>
    <w:rsid w:val="002C7524"/>
    <w:rsid w:val="002D0259"/>
    <w:rsid w:val="002D2210"/>
    <w:rsid w:val="002D24D6"/>
    <w:rsid w:val="002D2526"/>
    <w:rsid w:val="002D3730"/>
    <w:rsid w:val="002D44EA"/>
    <w:rsid w:val="002E0381"/>
    <w:rsid w:val="002E0C51"/>
    <w:rsid w:val="002E1372"/>
    <w:rsid w:val="002E1530"/>
    <w:rsid w:val="002E40B0"/>
    <w:rsid w:val="002F04D8"/>
    <w:rsid w:val="002F0A72"/>
    <w:rsid w:val="002F0B69"/>
    <w:rsid w:val="002F0EFF"/>
    <w:rsid w:val="002F192F"/>
    <w:rsid w:val="002F78DA"/>
    <w:rsid w:val="002F7EB7"/>
    <w:rsid w:val="00303484"/>
    <w:rsid w:val="00304037"/>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453E"/>
    <w:rsid w:val="003376AE"/>
    <w:rsid w:val="00342F83"/>
    <w:rsid w:val="00344928"/>
    <w:rsid w:val="00350C52"/>
    <w:rsid w:val="003510A9"/>
    <w:rsid w:val="0035152A"/>
    <w:rsid w:val="00351E31"/>
    <w:rsid w:val="00352517"/>
    <w:rsid w:val="003539E1"/>
    <w:rsid w:val="0035462D"/>
    <w:rsid w:val="003576B4"/>
    <w:rsid w:val="00362265"/>
    <w:rsid w:val="00362897"/>
    <w:rsid w:val="00371274"/>
    <w:rsid w:val="00374137"/>
    <w:rsid w:val="00376911"/>
    <w:rsid w:val="00377A50"/>
    <w:rsid w:val="003819D4"/>
    <w:rsid w:val="0038334B"/>
    <w:rsid w:val="00385E83"/>
    <w:rsid w:val="0038615A"/>
    <w:rsid w:val="00387C93"/>
    <w:rsid w:val="003907C5"/>
    <w:rsid w:val="003914BF"/>
    <w:rsid w:val="00395844"/>
    <w:rsid w:val="00395EE2"/>
    <w:rsid w:val="00397F7B"/>
    <w:rsid w:val="003A09C1"/>
    <w:rsid w:val="003B081E"/>
    <w:rsid w:val="003B0847"/>
    <w:rsid w:val="003B0F35"/>
    <w:rsid w:val="003B2180"/>
    <w:rsid w:val="003B22C7"/>
    <w:rsid w:val="003B3EA8"/>
    <w:rsid w:val="003C34D8"/>
    <w:rsid w:val="003C3971"/>
    <w:rsid w:val="003C4ABA"/>
    <w:rsid w:val="003C515A"/>
    <w:rsid w:val="003C5252"/>
    <w:rsid w:val="003D5CB6"/>
    <w:rsid w:val="003E12FC"/>
    <w:rsid w:val="003E5235"/>
    <w:rsid w:val="003E58A6"/>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76DE"/>
    <w:rsid w:val="004277B0"/>
    <w:rsid w:val="00431390"/>
    <w:rsid w:val="00432835"/>
    <w:rsid w:val="00443BC4"/>
    <w:rsid w:val="0044486E"/>
    <w:rsid w:val="00444BE3"/>
    <w:rsid w:val="004514E1"/>
    <w:rsid w:val="00451A92"/>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4C16"/>
    <w:rsid w:val="00495DD1"/>
    <w:rsid w:val="004A3774"/>
    <w:rsid w:val="004A7D39"/>
    <w:rsid w:val="004B132C"/>
    <w:rsid w:val="004B1BEF"/>
    <w:rsid w:val="004C0D5C"/>
    <w:rsid w:val="004C1B4C"/>
    <w:rsid w:val="004C33FA"/>
    <w:rsid w:val="004C4624"/>
    <w:rsid w:val="004C6EFF"/>
    <w:rsid w:val="004C70D0"/>
    <w:rsid w:val="004D0CD5"/>
    <w:rsid w:val="004D3578"/>
    <w:rsid w:val="004D6DB0"/>
    <w:rsid w:val="004E213A"/>
    <w:rsid w:val="004E22A8"/>
    <w:rsid w:val="004E2A41"/>
    <w:rsid w:val="004E448B"/>
    <w:rsid w:val="004E794D"/>
    <w:rsid w:val="004F0ACF"/>
    <w:rsid w:val="004F5EB8"/>
    <w:rsid w:val="005003EC"/>
    <w:rsid w:val="00501BC8"/>
    <w:rsid w:val="00501FD3"/>
    <w:rsid w:val="0050689B"/>
    <w:rsid w:val="005114CB"/>
    <w:rsid w:val="00511AD3"/>
    <w:rsid w:val="00511F52"/>
    <w:rsid w:val="00512DCE"/>
    <w:rsid w:val="00515075"/>
    <w:rsid w:val="00520DBA"/>
    <w:rsid w:val="00522D21"/>
    <w:rsid w:val="00525B76"/>
    <w:rsid w:val="00527AB1"/>
    <w:rsid w:val="005309A1"/>
    <w:rsid w:val="00535E0E"/>
    <w:rsid w:val="00537A7D"/>
    <w:rsid w:val="00543ADC"/>
    <w:rsid w:val="00543B41"/>
    <w:rsid w:val="00543E6C"/>
    <w:rsid w:val="00544A1F"/>
    <w:rsid w:val="00544A2E"/>
    <w:rsid w:val="00544D18"/>
    <w:rsid w:val="0054529E"/>
    <w:rsid w:val="00545F02"/>
    <w:rsid w:val="00546E1F"/>
    <w:rsid w:val="0054705B"/>
    <w:rsid w:val="00547850"/>
    <w:rsid w:val="00550521"/>
    <w:rsid w:val="00551FAE"/>
    <w:rsid w:val="00552ADD"/>
    <w:rsid w:val="00552BB2"/>
    <w:rsid w:val="005547D3"/>
    <w:rsid w:val="00555C4D"/>
    <w:rsid w:val="00561330"/>
    <w:rsid w:val="00563881"/>
    <w:rsid w:val="00565087"/>
    <w:rsid w:val="00566432"/>
    <w:rsid w:val="00577B80"/>
    <w:rsid w:val="00580489"/>
    <w:rsid w:val="005861A6"/>
    <w:rsid w:val="00587266"/>
    <w:rsid w:val="00590432"/>
    <w:rsid w:val="005954E1"/>
    <w:rsid w:val="00595EBB"/>
    <w:rsid w:val="005A150C"/>
    <w:rsid w:val="005A1E88"/>
    <w:rsid w:val="005A3C38"/>
    <w:rsid w:val="005A561B"/>
    <w:rsid w:val="005A5669"/>
    <w:rsid w:val="005B3242"/>
    <w:rsid w:val="005B37AD"/>
    <w:rsid w:val="005B72AE"/>
    <w:rsid w:val="005B7DAD"/>
    <w:rsid w:val="005C0CF2"/>
    <w:rsid w:val="005C14A7"/>
    <w:rsid w:val="005C2C66"/>
    <w:rsid w:val="005C6BB7"/>
    <w:rsid w:val="005D2E01"/>
    <w:rsid w:val="005D5D81"/>
    <w:rsid w:val="005E1749"/>
    <w:rsid w:val="005E3377"/>
    <w:rsid w:val="005E74EC"/>
    <w:rsid w:val="005F04A7"/>
    <w:rsid w:val="005F115E"/>
    <w:rsid w:val="005F3372"/>
    <w:rsid w:val="005F3E47"/>
    <w:rsid w:val="005F437E"/>
    <w:rsid w:val="00600082"/>
    <w:rsid w:val="00600A72"/>
    <w:rsid w:val="00605064"/>
    <w:rsid w:val="00605E00"/>
    <w:rsid w:val="006149AB"/>
    <w:rsid w:val="00614FDF"/>
    <w:rsid w:val="0062184B"/>
    <w:rsid w:val="006231D9"/>
    <w:rsid w:val="0062347B"/>
    <w:rsid w:val="006234A9"/>
    <w:rsid w:val="00626EE0"/>
    <w:rsid w:val="00630238"/>
    <w:rsid w:val="006323BD"/>
    <w:rsid w:val="00632CC6"/>
    <w:rsid w:val="006363CA"/>
    <w:rsid w:val="00637AA6"/>
    <w:rsid w:val="00642092"/>
    <w:rsid w:val="0064313B"/>
    <w:rsid w:val="006444A6"/>
    <w:rsid w:val="00653ADD"/>
    <w:rsid w:val="0065705B"/>
    <w:rsid w:val="00664F9F"/>
    <w:rsid w:val="00666F6D"/>
    <w:rsid w:val="00667EF7"/>
    <w:rsid w:val="00670279"/>
    <w:rsid w:val="006706AA"/>
    <w:rsid w:val="00670A91"/>
    <w:rsid w:val="00677EAE"/>
    <w:rsid w:val="00677FEF"/>
    <w:rsid w:val="0068014E"/>
    <w:rsid w:val="006826B2"/>
    <w:rsid w:val="0068423E"/>
    <w:rsid w:val="00684D5A"/>
    <w:rsid w:val="00686BCC"/>
    <w:rsid w:val="00690468"/>
    <w:rsid w:val="00694780"/>
    <w:rsid w:val="006A0363"/>
    <w:rsid w:val="006A26BB"/>
    <w:rsid w:val="006A26E2"/>
    <w:rsid w:val="006A36A0"/>
    <w:rsid w:val="006A4EA4"/>
    <w:rsid w:val="006B34FC"/>
    <w:rsid w:val="006B3ED6"/>
    <w:rsid w:val="006D0D8E"/>
    <w:rsid w:val="006D54D2"/>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30C1"/>
    <w:rsid w:val="00714926"/>
    <w:rsid w:val="00715C3E"/>
    <w:rsid w:val="00716495"/>
    <w:rsid w:val="007178BA"/>
    <w:rsid w:val="00720A8F"/>
    <w:rsid w:val="0072100B"/>
    <w:rsid w:val="0072488E"/>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451"/>
    <w:rsid w:val="007779BF"/>
    <w:rsid w:val="00780C09"/>
    <w:rsid w:val="00780E06"/>
    <w:rsid w:val="0078130C"/>
    <w:rsid w:val="00781F0F"/>
    <w:rsid w:val="0078557D"/>
    <w:rsid w:val="007938B2"/>
    <w:rsid w:val="0079485E"/>
    <w:rsid w:val="007A1DFB"/>
    <w:rsid w:val="007A5618"/>
    <w:rsid w:val="007B05D3"/>
    <w:rsid w:val="007B3AF2"/>
    <w:rsid w:val="007B3FE8"/>
    <w:rsid w:val="007B4F87"/>
    <w:rsid w:val="007C0421"/>
    <w:rsid w:val="007C320F"/>
    <w:rsid w:val="007C381F"/>
    <w:rsid w:val="007C51A2"/>
    <w:rsid w:val="007C57D2"/>
    <w:rsid w:val="007C6FCE"/>
    <w:rsid w:val="007D5944"/>
    <w:rsid w:val="007E07E2"/>
    <w:rsid w:val="007E32E9"/>
    <w:rsid w:val="007E3C1A"/>
    <w:rsid w:val="007E4E5F"/>
    <w:rsid w:val="007E5344"/>
    <w:rsid w:val="007E5899"/>
    <w:rsid w:val="007E63F3"/>
    <w:rsid w:val="007E70C7"/>
    <w:rsid w:val="007E7C87"/>
    <w:rsid w:val="007F35BF"/>
    <w:rsid w:val="007F7D6B"/>
    <w:rsid w:val="008028A4"/>
    <w:rsid w:val="0080506E"/>
    <w:rsid w:val="00811513"/>
    <w:rsid w:val="00812848"/>
    <w:rsid w:val="00815263"/>
    <w:rsid w:val="008161DB"/>
    <w:rsid w:val="008174CA"/>
    <w:rsid w:val="00821098"/>
    <w:rsid w:val="008227B5"/>
    <w:rsid w:val="00824114"/>
    <w:rsid w:val="00825803"/>
    <w:rsid w:val="0082610D"/>
    <w:rsid w:val="00831C40"/>
    <w:rsid w:val="00832E63"/>
    <w:rsid w:val="008367CD"/>
    <w:rsid w:val="00845013"/>
    <w:rsid w:val="00845CF1"/>
    <w:rsid w:val="00847D43"/>
    <w:rsid w:val="008508FE"/>
    <w:rsid w:val="00850FDF"/>
    <w:rsid w:val="00863493"/>
    <w:rsid w:val="0086367A"/>
    <w:rsid w:val="00865110"/>
    <w:rsid w:val="008744B3"/>
    <w:rsid w:val="008750A9"/>
    <w:rsid w:val="008768CA"/>
    <w:rsid w:val="0088118B"/>
    <w:rsid w:val="008878FB"/>
    <w:rsid w:val="00890F8B"/>
    <w:rsid w:val="00891376"/>
    <w:rsid w:val="00895C8C"/>
    <w:rsid w:val="00897669"/>
    <w:rsid w:val="008A4439"/>
    <w:rsid w:val="008A6552"/>
    <w:rsid w:val="008B0185"/>
    <w:rsid w:val="008B0B7A"/>
    <w:rsid w:val="008B7F92"/>
    <w:rsid w:val="008C27B3"/>
    <w:rsid w:val="008C50B5"/>
    <w:rsid w:val="008C7055"/>
    <w:rsid w:val="008C7D7A"/>
    <w:rsid w:val="008D5277"/>
    <w:rsid w:val="008D5F9C"/>
    <w:rsid w:val="008D70D3"/>
    <w:rsid w:val="008E2D32"/>
    <w:rsid w:val="008E3B11"/>
    <w:rsid w:val="008E53DB"/>
    <w:rsid w:val="008E6F93"/>
    <w:rsid w:val="008F14EB"/>
    <w:rsid w:val="008F1D40"/>
    <w:rsid w:val="008F21E2"/>
    <w:rsid w:val="008F2829"/>
    <w:rsid w:val="008F2B6C"/>
    <w:rsid w:val="008F2B8A"/>
    <w:rsid w:val="008F5127"/>
    <w:rsid w:val="008F552F"/>
    <w:rsid w:val="008F6767"/>
    <w:rsid w:val="00901F79"/>
    <w:rsid w:val="0090271F"/>
    <w:rsid w:val="00902E23"/>
    <w:rsid w:val="009055B5"/>
    <w:rsid w:val="00905FAE"/>
    <w:rsid w:val="0091348E"/>
    <w:rsid w:val="00916DD4"/>
    <w:rsid w:val="009225D1"/>
    <w:rsid w:val="009260F1"/>
    <w:rsid w:val="0092622D"/>
    <w:rsid w:val="00926B86"/>
    <w:rsid w:val="00930EE4"/>
    <w:rsid w:val="00933857"/>
    <w:rsid w:val="00933E70"/>
    <w:rsid w:val="00934F57"/>
    <w:rsid w:val="00941DF2"/>
    <w:rsid w:val="00942EC2"/>
    <w:rsid w:val="00945CA2"/>
    <w:rsid w:val="00946894"/>
    <w:rsid w:val="00947DD0"/>
    <w:rsid w:val="00950F34"/>
    <w:rsid w:val="00953870"/>
    <w:rsid w:val="009553FE"/>
    <w:rsid w:val="00956C78"/>
    <w:rsid w:val="0096192B"/>
    <w:rsid w:val="00963B9B"/>
    <w:rsid w:val="009660B9"/>
    <w:rsid w:val="00967EA0"/>
    <w:rsid w:val="0097108A"/>
    <w:rsid w:val="009741DA"/>
    <w:rsid w:val="00981819"/>
    <w:rsid w:val="0098739F"/>
    <w:rsid w:val="0099124D"/>
    <w:rsid w:val="009915D1"/>
    <w:rsid w:val="0099205D"/>
    <w:rsid w:val="00992C67"/>
    <w:rsid w:val="00996880"/>
    <w:rsid w:val="00996C33"/>
    <w:rsid w:val="009A2A21"/>
    <w:rsid w:val="009A4219"/>
    <w:rsid w:val="009A4388"/>
    <w:rsid w:val="009A5D76"/>
    <w:rsid w:val="009A7427"/>
    <w:rsid w:val="009A7DF8"/>
    <w:rsid w:val="009B4ACB"/>
    <w:rsid w:val="009C0C3B"/>
    <w:rsid w:val="009C328C"/>
    <w:rsid w:val="009C66B7"/>
    <w:rsid w:val="009D1B1D"/>
    <w:rsid w:val="009D4CC4"/>
    <w:rsid w:val="009D6ACA"/>
    <w:rsid w:val="009D6D0A"/>
    <w:rsid w:val="009E36B3"/>
    <w:rsid w:val="009E4A30"/>
    <w:rsid w:val="009E7E4E"/>
    <w:rsid w:val="009F37B7"/>
    <w:rsid w:val="009F4BBD"/>
    <w:rsid w:val="009F4E6B"/>
    <w:rsid w:val="009F79D3"/>
    <w:rsid w:val="00A00F65"/>
    <w:rsid w:val="00A03730"/>
    <w:rsid w:val="00A10F02"/>
    <w:rsid w:val="00A118D9"/>
    <w:rsid w:val="00A12473"/>
    <w:rsid w:val="00A14F1B"/>
    <w:rsid w:val="00A164B4"/>
    <w:rsid w:val="00A21C6D"/>
    <w:rsid w:val="00A21FB9"/>
    <w:rsid w:val="00A26402"/>
    <w:rsid w:val="00A3115D"/>
    <w:rsid w:val="00A323F2"/>
    <w:rsid w:val="00A36DB2"/>
    <w:rsid w:val="00A43323"/>
    <w:rsid w:val="00A447C9"/>
    <w:rsid w:val="00A45E46"/>
    <w:rsid w:val="00A47C7D"/>
    <w:rsid w:val="00A53724"/>
    <w:rsid w:val="00A54441"/>
    <w:rsid w:val="00A5567E"/>
    <w:rsid w:val="00A566EC"/>
    <w:rsid w:val="00A574C0"/>
    <w:rsid w:val="00A579BD"/>
    <w:rsid w:val="00A57E14"/>
    <w:rsid w:val="00A6398D"/>
    <w:rsid w:val="00A679AD"/>
    <w:rsid w:val="00A70DB0"/>
    <w:rsid w:val="00A71580"/>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5918"/>
    <w:rsid w:val="00AD768B"/>
    <w:rsid w:val="00AE319C"/>
    <w:rsid w:val="00AE31E5"/>
    <w:rsid w:val="00AE48BF"/>
    <w:rsid w:val="00AF020E"/>
    <w:rsid w:val="00AF18A6"/>
    <w:rsid w:val="00AF277E"/>
    <w:rsid w:val="00AF4045"/>
    <w:rsid w:val="00B00091"/>
    <w:rsid w:val="00B00C37"/>
    <w:rsid w:val="00B06692"/>
    <w:rsid w:val="00B072CD"/>
    <w:rsid w:val="00B1150F"/>
    <w:rsid w:val="00B11F57"/>
    <w:rsid w:val="00B14090"/>
    <w:rsid w:val="00B145C6"/>
    <w:rsid w:val="00B15449"/>
    <w:rsid w:val="00B1646F"/>
    <w:rsid w:val="00B174E7"/>
    <w:rsid w:val="00B278E8"/>
    <w:rsid w:val="00B27E13"/>
    <w:rsid w:val="00B30987"/>
    <w:rsid w:val="00B30D87"/>
    <w:rsid w:val="00B31D7A"/>
    <w:rsid w:val="00B3259C"/>
    <w:rsid w:val="00B34F73"/>
    <w:rsid w:val="00B36335"/>
    <w:rsid w:val="00B40982"/>
    <w:rsid w:val="00B40C77"/>
    <w:rsid w:val="00B40FE9"/>
    <w:rsid w:val="00B43307"/>
    <w:rsid w:val="00B47CC5"/>
    <w:rsid w:val="00B50061"/>
    <w:rsid w:val="00B51C60"/>
    <w:rsid w:val="00B54787"/>
    <w:rsid w:val="00B54B41"/>
    <w:rsid w:val="00B550C1"/>
    <w:rsid w:val="00B562F5"/>
    <w:rsid w:val="00B57F44"/>
    <w:rsid w:val="00B60D12"/>
    <w:rsid w:val="00B62F6D"/>
    <w:rsid w:val="00B6623B"/>
    <w:rsid w:val="00B719F1"/>
    <w:rsid w:val="00B71A26"/>
    <w:rsid w:val="00B72526"/>
    <w:rsid w:val="00B7335E"/>
    <w:rsid w:val="00B7426F"/>
    <w:rsid w:val="00B74DC8"/>
    <w:rsid w:val="00B7559F"/>
    <w:rsid w:val="00B75DF4"/>
    <w:rsid w:val="00B83245"/>
    <w:rsid w:val="00B83E55"/>
    <w:rsid w:val="00B8541F"/>
    <w:rsid w:val="00B86133"/>
    <w:rsid w:val="00B8621B"/>
    <w:rsid w:val="00B87783"/>
    <w:rsid w:val="00B878A4"/>
    <w:rsid w:val="00B879A0"/>
    <w:rsid w:val="00B91F2C"/>
    <w:rsid w:val="00B93E6D"/>
    <w:rsid w:val="00B9431B"/>
    <w:rsid w:val="00B96BBD"/>
    <w:rsid w:val="00B97E1C"/>
    <w:rsid w:val="00B97F11"/>
    <w:rsid w:val="00BA291C"/>
    <w:rsid w:val="00BA4E7A"/>
    <w:rsid w:val="00BB33B8"/>
    <w:rsid w:val="00BB72F4"/>
    <w:rsid w:val="00BC0F1A"/>
    <w:rsid w:val="00BC0F7D"/>
    <w:rsid w:val="00BC3AF0"/>
    <w:rsid w:val="00BC3C95"/>
    <w:rsid w:val="00BC5E93"/>
    <w:rsid w:val="00BC6FFD"/>
    <w:rsid w:val="00BC7AD6"/>
    <w:rsid w:val="00BD1320"/>
    <w:rsid w:val="00BD67F9"/>
    <w:rsid w:val="00BE10F8"/>
    <w:rsid w:val="00BF179A"/>
    <w:rsid w:val="00BF3A16"/>
    <w:rsid w:val="00BF6E01"/>
    <w:rsid w:val="00C00912"/>
    <w:rsid w:val="00C01EDE"/>
    <w:rsid w:val="00C01F84"/>
    <w:rsid w:val="00C047B4"/>
    <w:rsid w:val="00C06108"/>
    <w:rsid w:val="00C075C9"/>
    <w:rsid w:val="00C12329"/>
    <w:rsid w:val="00C12CA7"/>
    <w:rsid w:val="00C13E9E"/>
    <w:rsid w:val="00C22B46"/>
    <w:rsid w:val="00C24437"/>
    <w:rsid w:val="00C27F50"/>
    <w:rsid w:val="00C27F55"/>
    <w:rsid w:val="00C33079"/>
    <w:rsid w:val="00C332A9"/>
    <w:rsid w:val="00C372A3"/>
    <w:rsid w:val="00C4117E"/>
    <w:rsid w:val="00C430C8"/>
    <w:rsid w:val="00C44DAB"/>
    <w:rsid w:val="00C45231"/>
    <w:rsid w:val="00C467BC"/>
    <w:rsid w:val="00C475CB"/>
    <w:rsid w:val="00C5123D"/>
    <w:rsid w:val="00C5140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77672"/>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39AC"/>
    <w:rsid w:val="00CC4F13"/>
    <w:rsid w:val="00CC7D37"/>
    <w:rsid w:val="00CD4DD6"/>
    <w:rsid w:val="00CD6E37"/>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4089"/>
    <w:rsid w:val="00D06DBF"/>
    <w:rsid w:val="00D118D7"/>
    <w:rsid w:val="00D14891"/>
    <w:rsid w:val="00D166B6"/>
    <w:rsid w:val="00D1679D"/>
    <w:rsid w:val="00D219C9"/>
    <w:rsid w:val="00D31AF6"/>
    <w:rsid w:val="00D351EF"/>
    <w:rsid w:val="00D374CC"/>
    <w:rsid w:val="00D4033B"/>
    <w:rsid w:val="00D45BFE"/>
    <w:rsid w:val="00D470F8"/>
    <w:rsid w:val="00D50B30"/>
    <w:rsid w:val="00D50F40"/>
    <w:rsid w:val="00D52644"/>
    <w:rsid w:val="00D54CB1"/>
    <w:rsid w:val="00D57D18"/>
    <w:rsid w:val="00D617A9"/>
    <w:rsid w:val="00D61B3C"/>
    <w:rsid w:val="00D65604"/>
    <w:rsid w:val="00D6654B"/>
    <w:rsid w:val="00D71FCA"/>
    <w:rsid w:val="00D72BEB"/>
    <w:rsid w:val="00D738D6"/>
    <w:rsid w:val="00D755EB"/>
    <w:rsid w:val="00D75ED6"/>
    <w:rsid w:val="00D87B44"/>
    <w:rsid w:val="00D87E00"/>
    <w:rsid w:val="00D9134D"/>
    <w:rsid w:val="00D9296C"/>
    <w:rsid w:val="00D92F0C"/>
    <w:rsid w:val="00DA7A03"/>
    <w:rsid w:val="00DA7C8F"/>
    <w:rsid w:val="00DB1818"/>
    <w:rsid w:val="00DB7B3C"/>
    <w:rsid w:val="00DB7BEB"/>
    <w:rsid w:val="00DB7FEA"/>
    <w:rsid w:val="00DC309B"/>
    <w:rsid w:val="00DC4DA2"/>
    <w:rsid w:val="00DC5DD5"/>
    <w:rsid w:val="00DC6E3B"/>
    <w:rsid w:val="00DD1124"/>
    <w:rsid w:val="00DD1743"/>
    <w:rsid w:val="00DD2987"/>
    <w:rsid w:val="00DD2F35"/>
    <w:rsid w:val="00DD383F"/>
    <w:rsid w:val="00DE3CD0"/>
    <w:rsid w:val="00DE409D"/>
    <w:rsid w:val="00DE5A03"/>
    <w:rsid w:val="00DF16A6"/>
    <w:rsid w:val="00DF27E2"/>
    <w:rsid w:val="00DF2B1F"/>
    <w:rsid w:val="00DF62CD"/>
    <w:rsid w:val="00DF65F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378D2"/>
    <w:rsid w:val="00E40447"/>
    <w:rsid w:val="00E41D01"/>
    <w:rsid w:val="00E41D36"/>
    <w:rsid w:val="00E448A5"/>
    <w:rsid w:val="00E448AD"/>
    <w:rsid w:val="00E50D11"/>
    <w:rsid w:val="00E5192D"/>
    <w:rsid w:val="00E53600"/>
    <w:rsid w:val="00E53618"/>
    <w:rsid w:val="00E60E55"/>
    <w:rsid w:val="00E66873"/>
    <w:rsid w:val="00E66AAA"/>
    <w:rsid w:val="00E7535B"/>
    <w:rsid w:val="00E76309"/>
    <w:rsid w:val="00E77645"/>
    <w:rsid w:val="00E77E23"/>
    <w:rsid w:val="00E80095"/>
    <w:rsid w:val="00E82B99"/>
    <w:rsid w:val="00E83135"/>
    <w:rsid w:val="00E8445A"/>
    <w:rsid w:val="00E84731"/>
    <w:rsid w:val="00E907AA"/>
    <w:rsid w:val="00E92502"/>
    <w:rsid w:val="00E9563C"/>
    <w:rsid w:val="00EA0746"/>
    <w:rsid w:val="00EA306E"/>
    <w:rsid w:val="00EA3100"/>
    <w:rsid w:val="00EA6721"/>
    <w:rsid w:val="00EA6F9D"/>
    <w:rsid w:val="00EA7201"/>
    <w:rsid w:val="00EA7342"/>
    <w:rsid w:val="00EA7D8E"/>
    <w:rsid w:val="00EB211F"/>
    <w:rsid w:val="00EB3BB0"/>
    <w:rsid w:val="00EB5412"/>
    <w:rsid w:val="00EB763F"/>
    <w:rsid w:val="00EC0ED1"/>
    <w:rsid w:val="00EC0F54"/>
    <w:rsid w:val="00EC27B2"/>
    <w:rsid w:val="00EC4A25"/>
    <w:rsid w:val="00EC530E"/>
    <w:rsid w:val="00EC6B0E"/>
    <w:rsid w:val="00EC78B6"/>
    <w:rsid w:val="00ED023B"/>
    <w:rsid w:val="00ED1D51"/>
    <w:rsid w:val="00ED3FBE"/>
    <w:rsid w:val="00ED6979"/>
    <w:rsid w:val="00ED6980"/>
    <w:rsid w:val="00EE3280"/>
    <w:rsid w:val="00EE3ACE"/>
    <w:rsid w:val="00EE5524"/>
    <w:rsid w:val="00EE5E00"/>
    <w:rsid w:val="00EE63F4"/>
    <w:rsid w:val="00EF2A43"/>
    <w:rsid w:val="00EF4788"/>
    <w:rsid w:val="00EF5A34"/>
    <w:rsid w:val="00EF60AE"/>
    <w:rsid w:val="00EF6463"/>
    <w:rsid w:val="00EF6852"/>
    <w:rsid w:val="00F01AB4"/>
    <w:rsid w:val="00F025A2"/>
    <w:rsid w:val="00F03005"/>
    <w:rsid w:val="00F03937"/>
    <w:rsid w:val="00F04712"/>
    <w:rsid w:val="00F056D4"/>
    <w:rsid w:val="00F11278"/>
    <w:rsid w:val="00F1613E"/>
    <w:rsid w:val="00F16982"/>
    <w:rsid w:val="00F22254"/>
    <w:rsid w:val="00F22A61"/>
    <w:rsid w:val="00F22EC7"/>
    <w:rsid w:val="00F22FDB"/>
    <w:rsid w:val="00F24297"/>
    <w:rsid w:val="00F24C5B"/>
    <w:rsid w:val="00F264AF"/>
    <w:rsid w:val="00F27023"/>
    <w:rsid w:val="00F326EB"/>
    <w:rsid w:val="00F355F2"/>
    <w:rsid w:val="00F36D21"/>
    <w:rsid w:val="00F372A7"/>
    <w:rsid w:val="00F4454C"/>
    <w:rsid w:val="00F44F3F"/>
    <w:rsid w:val="00F4543C"/>
    <w:rsid w:val="00F46770"/>
    <w:rsid w:val="00F57ECA"/>
    <w:rsid w:val="00F650DD"/>
    <w:rsid w:val="00F653B8"/>
    <w:rsid w:val="00F662A5"/>
    <w:rsid w:val="00F66C8B"/>
    <w:rsid w:val="00F66CBB"/>
    <w:rsid w:val="00F70EB8"/>
    <w:rsid w:val="00F725D9"/>
    <w:rsid w:val="00F76F2D"/>
    <w:rsid w:val="00F80720"/>
    <w:rsid w:val="00F807D6"/>
    <w:rsid w:val="00F8245B"/>
    <w:rsid w:val="00F85385"/>
    <w:rsid w:val="00F85BB8"/>
    <w:rsid w:val="00F85BF5"/>
    <w:rsid w:val="00F87C84"/>
    <w:rsid w:val="00F93ABF"/>
    <w:rsid w:val="00FA0DE8"/>
    <w:rsid w:val="00FA1266"/>
    <w:rsid w:val="00FA2CE7"/>
    <w:rsid w:val="00FA4D1E"/>
    <w:rsid w:val="00FA56D6"/>
    <w:rsid w:val="00FA5E00"/>
    <w:rsid w:val="00FA62F8"/>
    <w:rsid w:val="00FB1000"/>
    <w:rsid w:val="00FB11F5"/>
    <w:rsid w:val="00FB5201"/>
    <w:rsid w:val="00FC1192"/>
    <w:rsid w:val="00FC21F7"/>
    <w:rsid w:val="00FD0153"/>
    <w:rsid w:val="00FD219E"/>
    <w:rsid w:val="00FD3928"/>
    <w:rsid w:val="00FD4302"/>
    <w:rsid w:val="00FD43FC"/>
    <w:rsid w:val="00FD7152"/>
    <w:rsid w:val="00FE00CF"/>
    <w:rsid w:val="00FE0179"/>
    <w:rsid w:val="00FE042E"/>
    <w:rsid w:val="00FE3E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12CA7"/>
    <w:rPr>
      <w:rFonts w:ascii="Times" w:eastAsia="Batang" w:hAnsi="Times"/>
      <w:szCs w:val="24"/>
      <w:lang w:eastAsia="zh-CN"/>
    </w:rPr>
  </w:style>
  <w:style w:type="character" w:customStyle="1" w:styleId="TALChar">
    <w:name w:val="TAL Char"/>
    <w:qFormat/>
    <w:rsid w:val="0013586C"/>
    <w:rPr>
      <w:rFonts w:ascii="Arial" w:hAnsi="Arial"/>
      <w:sz w:val="18"/>
      <w:lang w:val="en-GB" w:eastAsia="en-US"/>
    </w:rPr>
  </w:style>
  <w:style w:type="character" w:styleId="CommentReference">
    <w:name w:val="annotation reference"/>
    <w:basedOn w:val="DefaultParagraphFont"/>
    <w:uiPriority w:val="99"/>
    <w:rsid w:val="009260F1"/>
    <w:rPr>
      <w:sz w:val="16"/>
      <w:szCs w:val="16"/>
    </w:rPr>
  </w:style>
  <w:style w:type="paragraph" w:customStyle="1" w:styleId="Note-Boxed">
    <w:name w:val="Note - Boxed"/>
    <w:basedOn w:val="Normal"/>
    <w:next w:val="Normal"/>
    <w:rsid w:val="000D039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customStyle="1" w:styleId="Agreement">
    <w:name w:val="Agreement"/>
    <w:basedOn w:val="Normal"/>
    <w:next w:val="Normal"/>
    <w:uiPriority w:val="99"/>
    <w:qFormat/>
    <w:rsid w:val="000D039F"/>
    <w:pPr>
      <w:numPr>
        <w:numId w:val="45"/>
      </w:numPr>
      <w:overflowPunct/>
      <w:autoSpaceDE/>
      <w:autoSpaceDN/>
      <w:adjustRightInd/>
      <w:spacing w:before="60" w:after="0"/>
      <w:textAlignment w:val="auto"/>
    </w:pPr>
    <w:rPr>
      <w:rFonts w:ascii="Arial" w:eastAsia="MS Mincho" w:hAnsi="Arial"/>
      <w:b/>
      <w:szCs w:val="24"/>
      <w:lang w:eastAsia="en-GB"/>
    </w:rPr>
  </w:style>
  <w:style w:type="character" w:customStyle="1" w:styleId="CRCoverPageZchn">
    <w:name w:val="CR Cover Page Zchn"/>
    <w:link w:val="CRCoverPage"/>
    <w:qFormat/>
    <w:locked/>
    <w:rsid w:val="004C0D5C"/>
    <w:rPr>
      <w:rFonts w:ascii="Arial" w:eastAsia="Times New Roman" w:hAnsi="Arial" w:cs="Arial"/>
      <w:lang w:eastAsia="en-US"/>
    </w:rPr>
  </w:style>
  <w:style w:type="paragraph" w:customStyle="1" w:styleId="CRCoverPage">
    <w:name w:val="CR Cover Page"/>
    <w:link w:val="CRCoverPageZchn"/>
    <w:qFormat/>
    <w:rsid w:val="004C0D5C"/>
    <w:pPr>
      <w:spacing w:after="120"/>
    </w:pPr>
    <w:rPr>
      <w:rFonts w:ascii="Arial" w:eastAsia="Times New Roman"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1064</Words>
  <Characters>6065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7115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Ericsson</cp:lastModifiedBy>
  <cp:revision>33</cp:revision>
  <cp:lastPrinted>2020-12-18T20:15:00Z</cp:lastPrinted>
  <dcterms:created xsi:type="dcterms:W3CDTF">2023-03-28T22:33:00Z</dcterms:created>
  <dcterms:modified xsi:type="dcterms:W3CDTF">2023-05-11T15:43:00Z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