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7F8" w:rsidRPr="00A03B2A" w:rsidRDefault="00B037F8" w:rsidP="00B037F8">
      <w:pPr>
        <w:tabs>
          <w:tab w:val="left" w:pos="1985"/>
        </w:tabs>
        <w:ind w:left="1985" w:hanging="1985"/>
        <w:rPr>
          <w:rFonts w:ascii="Arial" w:eastAsiaTheme="minorEastAsia" w:hAnsi="Arial"/>
          <w:b/>
          <w:sz w:val="24"/>
          <w:lang w:eastAsia="zh-CN"/>
        </w:rPr>
      </w:pPr>
      <w:bookmarkStart w:id="0" w:name="_Toc193024528"/>
      <w:r w:rsidRPr="00A03B2A">
        <w:rPr>
          <w:rFonts w:ascii="Arial" w:eastAsiaTheme="minorEastAsia" w:hAnsi="Arial"/>
          <w:b/>
          <w:sz w:val="24"/>
          <w:lang w:eastAsia="zh-CN"/>
        </w:rPr>
        <w:t>3</w:t>
      </w:r>
      <w:r>
        <w:rPr>
          <w:rFonts w:ascii="Arial" w:eastAsiaTheme="minorEastAsia" w:hAnsi="Arial"/>
          <w:b/>
          <w:sz w:val="24"/>
          <w:lang w:eastAsia="zh-CN"/>
        </w:rPr>
        <w:t>GPP TSG-RAN WG2 Meeting #12</w:t>
      </w:r>
      <w:r>
        <w:rPr>
          <w:rFonts w:ascii="Arial" w:eastAsiaTheme="minorEastAsia" w:hAnsi="Arial" w:hint="eastAsia"/>
          <w:b/>
          <w:sz w:val="24"/>
          <w:lang w:eastAsia="zh-CN"/>
        </w:rPr>
        <w:t>2</w:t>
      </w:r>
      <w:r>
        <w:rPr>
          <w:rFonts w:ascii="Arial" w:eastAsiaTheme="minorEastAsia" w:hAnsi="Arial"/>
          <w:b/>
          <w:sz w:val="24"/>
          <w:lang w:eastAsia="zh-CN"/>
        </w:rPr>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ab/>
        <w:t xml:space="preserve">           </w:t>
      </w:r>
      <w:r>
        <w:rPr>
          <w:rFonts w:ascii="Arial" w:eastAsiaTheme="minorEastAsia" w:hAnsi="Arial" w:hint="eastAsia"/>
          <w:b/>
          <w:sz w:val="24"/>
          <w:lang w:eastAsia="zh-CN"/>
        </w:rPr>
        <w:t xml:space="preserve">                        </w:t>
      </w:r>
      <w:r w:rsidRPr="00A03B2A">
        <w:rPr>
          <w:rFonts w:ascii="Arial" w:eastAsiaTheme="minorEastAsia" w:hAnsi="Arial"/>
          <w:b/>
          <w:sz w:val="24"/>
          <w:lang w:eastAsia="zh-CN"/>
        </w:rPr>
        <w:t xml:space="preserve"> </w:t>
      </w:r>
      <w:r w:rsidR="00332ED5" w:rsidRPr="00332ED5">
        <w:rPr>
          <w:rFonts w:ascii="Arial" w:eastAsiaTheme="minorEastAsia" w:hAnsi="Arial"/>
          <w:b/>
          <w:sz w:val="24"/>
          <w:lang w:eastAsia="zh-CN"/>
        </w:rPr>
        <w:t>R2-2305625</w:t>
      </w:r>
    </w:p>
    <w:p w:rsidR="00B037F8" w:rsidRPr="006A07CB" w:rsidRDefault="00B037F8" w:rsidP="00B037F8">
      <w:pPr>
        <w:pStyle w:val="a5"/>
        <w:rPr>
          <w:rFonts w:eastAsiaTheme="minorEastAsia"/>
          <w:noProof w:val="0"/>
          <w:sz w:val="24"/>
          <w:lang w:eastAsia="zh-CN"/>
        </w:rPr>
      </w:pPr>
      <w:r w:rsidRPr="006A07CB">
        <w:rPr>
          <w:rFonts w:eastAsiaTheme="minorEastAsia"/>
          <w:noProof w:val="0"/>
          <w:sz w:val="24"/>
          <w:lang w:eastAsia="zh-CN"/>
        </w:rPr>
        <w:t>Incheon, Korea, May 22-26, 2023</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B11E2E">
        <w:rPr>
          <w:rFonts w:eastAsiaTheme="minorEastAsia" w:hint="eastAsia"/>
        </w:rPr>
        <w:t>7</w:t>
      </w:r>
      <w:r w:rsidR="006D4620">
        <w:rPr>
          <w:rFonts w:eastAsiaTheme="minorEastAsia"/>
        </w:rPr>
        <w:t>.</w:t>
      </w:r>
      <w:r w:rsidR="00DF5588">
        <w:rPr>
          <w:rFonts w:eastAsiaTheme="minorEastAsia" w:hint="eastAsia"/>
        </w:rPr>
        <w:t>2.5</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Pr="002B7CB6" w:rsidRDefault="00285902" w:rsidP="00D71370">
      <w:pPr>
        <w:pStyle w:val="3GPPHeader"/>
        <w:spacing w:line="276" w:lineRule="auto"/>
        <w:rPr>
          <w:rFonts w:eastAsiaTheme="minorEastAsia"/>
        </w:rPr>
      </w:pPr>
      <w:r w:rsidRPr="003F6D2B">
        <w:t xml:space="preserve">Title:  </w:t>
      </w:r>
      <w:r w:rsidRPr="003F6D2B">
        <w:tab/>
      </w:r>
      <w:r w:rsidR="006D4620">
        <w:rPr>
          <w:rFonts w:eastAsiaTheme="minorEastAsia"/>
        </w:rPr>
        <w:t>Discussion on</w:t>
      </w:r>
      <w:r w:rsidR="006D4620">
        <w:rPr>
          <w:rFonts w:eastAsiaTheme="minorEastAsia" w:hint="eastAsia"/>
        </w:rPr>
        <w:t xml:space="preserve"> </w:t>
      </w:r>
      <w:r w:rsidR="002B7CB6">
        <w:rPr>
          <w:rFonts w:eastAsiaTheme="minorEastAsia" w:hint="eastAsia"/>
        </w:rPr>
        <w:t xml:space="preserve">the </w:t>
      </w:r>
      <w:r w:rsidR="00DF5588">
        <w:rPr>
          <w:rFonts w:cs="Arial"/>
          <w:lang w:val="en-US"/>
        </w:rPr>
        <w:t>RedCap UE</w:t>
      </w:r>
      <w:r w:rsidR="00DF5588" w:rsidRPr="00650DFD">
        <w:rPr>
          <w:rFonts w:cs="Arial"/>
          <w:lang w:val="en-US"/>
        </w:rPr>
        <w:t xml:space="preserve"> positioning</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6D4620" w:rsidRPr="006D4620">
        <w:rPr>
          <w:rFonts w:ascii="Arial" w:eastAsiaTheme="minorEastAsia" w:hAnsi="Arial"/>
          <w:b/>
          <w:sz w:val="24"/>
          <w:lang w:eastAsia="zh-CN"/>
        </w:rPr>
        <w:t>NR_pos_enh2</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Pr="00DF5588" w:rsidRDefault="00DF5588" w:rsidP="00BC6B96">
      <w:pPr>
        <w:jc w:val="both"/>
        <w:rPr>
          <w:rFonts w:cs="Arial"/>
          <w:lang w:eastAsia="zh-CN"/>
        </w:rPr>
      </w:pPr>
      <w:r w:rsidRPr="004A6763">
        <w:rPr>
          <w:rFonts w:cs="Arial"/>
        </w:rPr>
        <w:t>In RAN</w:t>
      </w:r>
      <w:r w:rsidRPr="004A6763">
        <w:rPr>
          <w:rFonts w:cs="Arial" w:hint="eastAsia"/>
        </w:rPr>
        <w:t xml:space="preserve"> plenary </w:t>
      </w:r>
      <w:r w:rsidRPr="004A6763">
        <w:rPr>
          <w:rFonts w:cs="Arial"/>
        </w:rPr>
        <w:t xml:space="preserve">#98-e meeting, a new WID </w:t>
      </w:r>
      <w:r>
        <w:rPr>
          <w:rFonts w:cs="Arial" w:hint="eastAsia"/>
          <w:lang w:eastAsia="zh-CN"/>
        </w:rPr>
        <w:t xml:space="preserve">[1] </w:t>
      </w:r>
      <w:r w:rsidRPr="004A6763">
        <w:rPr>
          <w:rFonts w:cs="Arial"/>
        </w:rPr>
        <w:t>on expanded and improved NR positioning was approved</w:t>
      </w:r>
      <w:r w:rsidRPr="004A6763">
        <w:rPr>
          <w:rFonts w:cs="Arial" w:hint="eastAsia"/>
        </w:rPr>
        <w:t xml:space="preserve"> and </w:t>
      </w:r>
      <w:r w:rsidRPr="004A6763">
        <w:rPr>
          <w:rFonts w:cs="Arial"/>
        </w:rPr>
        <w:t>the following objectives were identified:</w:t>
      </w:r>
    </w:p>
    <w:tbl>
      <w:tblPr>
        <w:tblStyle w:val="af1"/>
        <w:tblW w:w="0" w:type="auto"/>
        <w:tblLook w:val="04A0"/>
      </w:tblPr>
      <w:tblGrid>
        <w:gridCol w:w="9857"/>
      </w:tblGrid>
      <w:tr w:rsidR="00EE6B84" w:rsidTr="00EE6B84">
        <w:tc>
          <w:tcPr>
            <w:tcW w:w="9857" w:type="dxa"/>
          </w:tcPr>
          <w:p w:rsidR="00A6539C" w:rsidRPr="008363AE" w:rsidRDefault="00A6539C" w:rsidP="00A6539C">
            <w:pPr>
              <w:numPr>
                <w:ilvl w:val="0"/>
                <w:numId w:val="20"/>
              </w:numPr>
              <w:spacing w:after="0" w:line="288" w:lineRule="auto"/>
              <w:jc w:val="both"/>
              <w:rPr>
                <w:rFonts w:ascii="Arial" w:eastAsia="MS Mincho" w:hAnsi="Arial" w:cs="Arial"/>
                <w:lang w:val="en-US" w:eastAsia="ko-KR"/>
              </w:rPr>
            </w:pPr>
            <w:r w:rsidRPr="008363AE">
              <w:rPr>
                <w:rFonts w:ascii="Arial" w:eastAsia="MS Mincho" w:hAnsi="Arial" w:cs="Arial"/>
                <w:lang w:val="en-US" w:eastAsia="ko-KR"/>
              </w:rPr>
              <w:t>Specify support of positioning for UEs with Reduced Capabilities (RedCap UEs)</w:t>
            </w:r>
          </w:p>
          <w:p w:rsidR="00A6539C" w:rsidRPr="008363AE" w:rsidRDefault="00A6539C" w:rsidP="00A6539C">
            <w:pPr>
              <w:numPr>
                <w:ilvl w:val="1"/>
                <w:numId w:val="20"/>
              </w:numPr>
              <w:overflowPunct w:val="0"/>
              <w:autoSpaceDE w:val="0"/>
              <w:autoSpaceDN w:val="0"/>
              <w:adjustRightInd w:val="0"/>
              <w:spacing w:after="0" w:line="288" w:lineRule="auto"/>
              <w:jc w:val="both"/>
              <w:textAlignment w:val="baseline"/>
              <w:rPr>
                <w:rFonts w:ascii="Arial" w:eastAsia="MS Mincho" w:hAnsi="Arial" w:cs="Arial"/>
                <w:lang w:val="en-US" w:eastAsia="ko-KR"/>
              </w:rPr>
            </w:pPr>
            <w:r w:rsidRPr="008363AE">
              <w:rPr>
                <w:rFonts w:ascii="Arial" w:eastAsia="MS Mincho" w:hAnsi="Arial" w:cs="Arial"/>
                <w:lang w:val="en-US" w:eastAsia="ko-KR"/>
              </w:rPr>
              <w:t xml:space="preserve">Specify support of Frequency Hopping (FH) beyond maximum RedCap UE bandwidth for reception of DL PRS </w:t>
            </w:r>
            <w:r w:rsidRPr="008363AE">
              <w:rPr>
                <w:rFonts w:ascii="Arial" w:hAnsi="Arial" w:cs="Arial"/>
                <w:lang w:val="en-US" w:eastAsia="zh-CN"/>
              </w:rPr>
              <w:t>and</w:t>
            </w:r>
            <w:r w:rsidRPr="008363AE">
              <w:rPr>
                <w:rFonts w:ascii="Arial" w:eastAsia="MS Mincho" w:hAnsi="Arial" w:cs="Arial"/>
                <w:lang w:val="en-US" w:eastAsia="ko-KR"/>
              </w:rPr>
              <w:t xml:space="preserve"> transmission of UL SRS for positioning [RAN1, RAN2].</w:t>
            </w:r>
          </w:p>
          <w:p w:rsidR="00A6539C" w:rsidRPr="008363AE" w:rsidRDefault="00A6539C" w:rsidP="00A6539C">
            <w:pPr>
              <w:numPr>
                <w:ilvl w:val="2"/>
                <w:numId w:val="20"/>
              </w:numPr>
              <w:overflowPunct w:val="0"/>
              <w:autoSpaceDE w:val="0"/>
              <w:autoSpaceDN w:val="0"/>
              <w:adjustRightInd w:val="0"/>
              <w:spacing w:after="0" w:line="288" w:lineRule="auto"/>
              <w:jc w:val="both"/>
              <w:textAlignment w:val="baseline"/>
              <w:rPr>
                <w:rFonts w:ascii="Arial" w:eastAsia="MS Mincho" w:hAnsi="Arial" w:cs="Arial"/>
                <w:lang w:val="en-US" w:eastAsia="ko-KR"/>
              </w:rPr>
            </w:pPr>
            <w:r w:rsidRPr="008363AE">
              <w:rPr>
                <w:rFonts w:ascii="Arial" w:eastAsia="MS Mincho" w:hAnsi="Arial" w:cs="Arial"/>
                <w:lang w:val="en-US" w:eastAsia="ko-KR"/>
              </w:rPr>
              <w:t>NOTE: The complexity of the corresponding capabilities for RedCap UEs should be addressed for the introduction of appropriate capabilities for RedCap UEs.</w:t>
            </w:r>
          </w:p>
          <w:p w:rsidR="00EE6B84" w:rsidRPr="005E53C3" w:rsidRDefault="00A6539C" w:rsidP="00A6539C">
            <w:pPr>
              <w:numPr>
                <w:ilvl w:val="0"/>
                <w:numId w:val="17"/>
              </w:numPr>
              <w:spacing w:after="0" w:line="276" w:lineRule="auto"/>
              <w:rPr>
                <w:rFonts w:eastAsia="MS Mincho"/>
                <w:lang w:val="en-US" w:eastAsia="ko-KR"/>
              </w:rPr>
            </w:pPr>
            <w:r w:rsidRPr="008363AE">
              <w:rPr>
                <w:rFonts w:ascii="Arial" w:eastAsia="MS Mincho" w:hAnsi="Arial" w:cs="Arial"/>
                <w:lang w:val="en-US" w:eastAsia="ko-KR"/>
              </w:rPr>
              <w:t>Specify RRM requirements for positioning including RRM measurements and procedures for RedCap UEs for both with and without frequency hopping [RAN4].</w:t>
            </w:r>
          </w:p>
        </w:tc>
      </w:tr>
    </w:tbl>
    <w:p w:rsidR="00A34216" w:rsidRDefault="00A34216" w:rsidP="00BC6B96">
      <w:pPr>
        <w:jc w:val="both"/>
        <w:rPr>
          <w:rFonts w:cs="Arial"/>
          <w:lang w:eastAsia="zh-CN"/>
        </w:rPr>
      </w:pPr>
    </w:p>
    <w:p w:rsidR="00AF5505" w:rsidRPr="00BF4D30" w:rsidRDefault="00A6539C" w:rsidP="00E768F3">
      <w:pPr>
        <w:jc w:val="both"/>
        <w:rPr>
          <w:rFonts w:cs="Arial"/>
          <w:lang w:eastAsia="zh-CN"/>
        </w:rPr>
      </w:pPr>
      <w:r w:rsidRPr="004A6763">
        <w:rPr>
          <w:rFonts w:cs="Arial" w:hint="eastAsia"/>
        </w:rPr>
        <w:t>I</w:t>
      </w:r>
      <w:r w:rsidRPr="004A6763">
        <w:rPr>
          <w:rFonts w:cs="Arial"/>
        </w:rPr>
        <w:t>n this contribution, we provide our views on</w:t>
      </w:r>
      <w:r w:rsidRPr="004A6763">
        <w:rPr>
          <w:rFonts w:cs="Arial" w:hint="eastAsia"/>
        </w:rPr>
        <w:t xml:space="preserve"> the enhancement </w:t>
      </w:r>
      <w:r w:rsidRPr="004A6763">
        <w:rPr>
          <w:rFonts w:cs="Arial"/>
        </w:rPr>
        <w:t xml:space="preserve">to </w:t>
      </w:r>
      <w:r w:rsidR="00BD22E7">
        <w:rPr>
          <w:rFonts w:cs="Arial" w:hint="eastAsia"/>
          <w:lang w:eastAsia="zh-CN"/>
        </w:rPr>
        <w:t xml:space="preserve">the </w:t>
      </w:r>
      <w:r w:rsidRPr="004A6763">
        <w:rPr>
          <w:rFonts w:cs="Arial"/>
        </w:rPr>
        <w:t>RedCap UE positioning.</w:t>
      </w:r>
    </w:p>
    <w:p w:rsidR="002A6BC0" w:rsidRDefault="00154520" w:rsidP="00B1418F">
      <w:pPr>
        <w:pStyle w:val="1"/>
        <w:tabs>
          <w:tab w:val="num" w:pos="420"/>
        </w:tabs>
        <w:spacing w:line="276" w:lineRule="auto"/>
        <w:ind w:left="420" w:hanging="420"/>
        <w:jc w:val="both"/>
        <w:rPr>
          <w:lang w:eastAsia="zh-CN"/>
        </w:rPr>
      </w:pPr>
      <w:r>
        <w:t>Discussion</w:t>
      </w:r>
    </w:p>
    <w:p w:rsidR="0052165E" w:rsidRDefault="0052165E" w:rsidP="0052165E">
      <w:pPr>
        <w:pStyle w:val="3GPPH2"/>
        <w:numPr>
          <w:ilvl w:val="0"/>
          <w:numId w:val="0"/>
        </w:numPr>
        <w:rPr>
          <w:rFonts w:ascii="Times New Roman" w:eastAsia="宋体" w:hAnsi="Times New Roman"/>
          <w:sz w:val="20"/>
          <w:lang w:eastAsia="zh-CN"/>
        </w:rPr>
      </w:pPr>
      <w:r w:rsidRPr="0052165E">
        <w:rPr>
          <w:rFonts w:ascii="Times New Roman" w:eastAsia="宋体" w:hAnsi="Times New Roman"/>
          <w:sz w:val="20"/>
          <w:lang w:eastAsia="zh-CN"/>
        </w:rPr>
        <w:t xml:space="preserve">In </w:t>
      </w:r>
      <w:r w:rsidRPr="0052165E">
        <w:rPr>
          <w:rFonts w:ascii="Times New Roman" w:eastAsia="宋体" w:hAnsi="Times New Roman" w:hint="eastAsia"/>
          <w:sz w:val="20"/>
          <w:lang w:eastAsia="zh-CN"/>
        </w:rPr>
        <w:t>[2], from RAN1</w:t>
      </w:r>
      <w:r w:rsidRPr="0052165E">
        <w:rPr>
          <w:rFonts w:ascii="Times New Roman" w:eastAsia="宋体" w:hAnsi="Times New Roman"/>
          <w:sz w:val="20"/>
          <w:lang w:eastAsia="zh-CN"/>
        </w:rPr>
        <w:t>’</w:t>
      </w:r>
      <w:r w:rsidRPr="0052165E">
        <w:rPr>
          <w:rFonts w:ascii="Times New Roman" w:eastAsia="宋体" w:hAnsi="Times New Roman" w:hint="eastAsia"/>
          <w:sz w:val="20"/>
          <w:lang w:eastAsia="zh-CN"/>
        </w:rPr>
        <w:t>s perspective,</w:t>
      </w:r>
      <w:r w:rsidR="00D85A0F">
        <w:rPr>
          <w:rFonts w:ascii="Times New Roman" w:eastAsia="宋体" w:hAnsi="Times New Roman" w:hint="eastAsia"/>
          <w:sz w:val="20"/>
          <w:lang w:eastAsia="zh-CN"/>
        </w:rPr>
        <w:t xml:space="preserve"> the PRS frequency hopping and SRS frequency hopping was recommended to improv</w:t>
      </w:r>
      <w:r w:rsidR="000342E4">
        <w:rPr>
          <w:rFonts w:ascii="Times New Roman" w:eastAsia="宋体" w:hAnsi="Times New Roman" w:hint="eastAsia"/>
          <w:sz w:val="20"/>
          <w:lang w:eastAsia="zh-CN"/>
        </w:rPr>
        <w:t>e</w:t>
      </w:r>
      <w:r w:rsidR="00D85A0F">
        <w:rPr>
          <w:rFonts w:ascii="Times New Roman" w:eastAsia="宋体" w:hAnsi="Times New Roman" w:hint="eastAsia"/>
          <w:sz w:val="20"/>
          <w:lang w:eastAsia="zh-CN"/>
        </w:rPr>
        <w:t xml:space="preserve"> the positioning performance </w:t>
      </w:r>
      <w:r w:rsidR="0094212E">
        <w:rPr>
          <w:rFonts w:ascii="Times New Roman" w:eastAsia="宋体" w:hAnsi="Times New Roman" w:hint="eastAsia"/>
          <w:sz w:val="20"/>
          <w:lang w:eastAsia="zh-CN"/>
        </w:rPr>
        <w:t xml:space="preserve">of </w:t>
      </w:r>
      <w:r w:rsidR="000342E4">
        <w:rPr>
          <w:rFonts w:ascii="Times New Roman" w:eastAsia="宋体" w:hAnsi="Times New Roman" w:hint="eastAsia"/>
          <w:sz w:val="20"/>
          <w:lang w:eastAsia="zh-CN"/>
        </w:rPr>
        <w:t xml:space="preserve">the </w:t>
      </w:r>
      <w:r w:rsidR="0094212E">
        <w:rPr>
          <w:rFonts w:ascii="Times New Roman" w:eastAsia="宋体" w:hAnsi="Times New Roman" w:hint="eastAsia"/>
          <w:sz w:val="20"/>
          <w:lang w:eastAsia="zh-CN"/>
        </w:rPr>
        <w:t>RedCap UEs.</w:t>
      </w:r>
    </w:p>
    <w:tbl>
      <w:tblPr>
        <w:tblStyle w:val="af1"/>
        <w:tblW w:w="0" w:type="auto"/>
        <w:tblLook w:val="04A0"/>
      </w:tblPr>
      <w:tblGrid>
        <w:gridCol w:w="9857"/>
      </w:tblGrid>
      <w:tr w:rsidR="0052165E" w:rsidTr="0052165E">
        <w:tc>
          <w:tcPr>
            <w:tcW w:w="9857" w:type="dxa"/>
          </w:tcPr>
          <w:p w:rsidR="0052165E" w:rsidRPr="00AE4BA1" w:rsidRDefault="0052165E" w:rsidP="0052165E">
            <w:r w:rsidRPr="00AE4BA1">
              <w:t>From RAN1</w:t>
            </w:r>
            <w:r>
              <w:t>'</w:t>
            </w:r>
            <w:r w:rsidRPr="00AE4BA1">
              <w:t xml:space="preserve">s perspective, for positioning of RedCap UEs, support of PRS frequency hopping and SRS frequency hopping </w:t>
            </w:r>
            <w:r>
              <w:t>are</w:t>
            </w:r>
            <w:r w:rsidRPr="00AE4BA1">
              <w:t xml:space="preserve"> recommended for normative work.</w:t>
            </w:r>
          </w:p>
          <w:p w:rsidR="0052165E" w:rsidRPr="00C8765B" w:rsidRDefault="0052165E" w:rsidP="0052165E">
            <w:pPr>
              <w:pStyle w:val="B1"/>
              <w:ind w:hanging="420"/>
              <w:rPr>
                <w:rFonts w:ascii="Times New Roman" w:eastAsiaTheme="minorEastAsia" w:hAnsi="Times New Roman"/>
                <w:lang w:eastAsia="zh-CN"/>
              </w:rPr>
            </w:pPr>
            <w:r>
              <w:rPr>
                <w:rFonts w:eastAsia="Times New Roman"/>
              </w:rPr>
              <w:t>-</w:t>
            </w:r>
            <w:r>
              <w:rPr>
                <w:rFonts w:eastAsia="Times New Roman"/>
              </w:rPr>
              <w:tab/>
            </w:r>
            <w:r w:rsidRPr="00284AFE">
              <w:rPr>
                <w:rFonts w:eastAsia="Times New Roman"/>
              </w:rPr>
              <w:t>During the normative work, the complexity of the corresponding capabilities for RedCap UEs should be addressed for the introduction of appropriate capabilities for RedCap UEs.</w:t>
            </w:r>
          </w:p>
        </w:tc>
      </w:tr>
    </w:tbl>
    <w:p w:rsidR="0094212E" w:rsidRDefault="0094212E" w:rsidP="0052165E">
      <w:pPr>
        <w:rPr>
          <w:lang w:eastAsia="zh-CN"/>
        </w:rPr>
      </w:pPr>
    </w:p>
    <w:p w:rsidR="00190FE1" w:rsidRDefault="00190FE1" w:rsidP="0052165E">
      <w:pPr>
        <w:rPr>
          <w:lang w:eastAsia="zh-CN"/>
        </w:rPr>
      </w:pPr>
    </w:p>
    <w:p w:rsidR="0052165E" w:rsidRDefault="003D3D30" w:rsidP="003D3D30">
      <w:pPr>
        <w:pStyle w:val="20"/>
        <w:ind w:right="200"/>
        <w:rPr>
          <w:lang w:eastAsia="zh-CN"/>
        </w:rPr>
      </w:pPr>
      <w:r w:rsidRPr="003D3D30">
        <w:t>PRS frequency hopping</w:t>
      </w:r>
    </w:p>
    <w:p w:rsidR="008A0CE4" w:rsidRDefault="008A0CE4" w:rsidP="008A0CE4">
      <w:pPr>
        <w:rPr>
          <w:lang w:eastAsia="zh-CN"/>
        </w:rPr>
      </w:pPr>
      <w:r>
        <w:rPr>
          <w:lang w:eastAsia="zh-CN"/>
        </w:rPr>
        <w:t>I</w:t>
      </w:r>
      <w:r>
        <w:rPr>
          <w:rFonts w:hint="eastAsia"/>
          <w:lang w:eastAsia="zh-CN"/>
        </w:rPr>
        <w:t>n the RAN1 #112 meeting, the following conclusion</w:t>
      </w:r>
      <w:r w:rsidR="000342E4">
        <w:rPr>
          <w:rFonts w:hint="eastAsia"/>
          <w:lang w:eastAsia="zh-CN"/>
        </w:rPr>
        <w:t>s were</w:t>
      </w:r>
      <w:r>
        <w:rPr>
          <w:rFonts w:hint="eastAsia"/>
          <w:lang w:eastAsia="zh-CN"/>
        </w:rPr>
        <w:t xml:space="preserve"> decided:</w:t>
      </w:r>
    </w:p>
    <w:tbl>
      <w:tblPr>
        <w:tblStyle w:val="af1"/>
        <w:tblW w:w="0" w:type="auto"/>
        <w:tblLook w:val="04A0"/>
      </w:tblPr>
      <w:tblGrid>
        <w:gridCol w:w="9857"/>
      </w:tblGrid>
      <w:tr w:rsidR="008A0CE4" w:rsidTr="005A47C9">
        <w:tc>
          <w:tcPr>
            <w:tcW w:w="9857" w:type="dxa"/>
          </w:tcPr>
          <w:p w:rsidR="008A0CE4" w:rsidRPr="00DC7087" w:rsidRDefault="008A0CE4" w:rsidP="005A47C9">
            <w:pPr>
              <w:outlineLvl w:val="0"/>
              <w:rPr>
                <w:u w:val="single"/>
                <w:lang w:eastAsia="ja-JP"/>
              </w:rPr>
            </w:pPr>
            <w:r w:rsidRPr="00DC7087">
              <w:rPr>
                <w:u w:val="single"/>
                <w:lang w:eastAsia="ja-JP"/>
              </w:rPr>
              <w:lastRenderedPageBreak/>
              <w:t>Conclusion</w:t>
            </w:r>
          </w:p>
          <w:p w:rsidR="008A0CE4" w:rsidRPr="00190FE1" w:rsidRDefault="008A0CE4" w:rsidP="005A47C9">
            <w:pPr>
              <w:outlineLvl w:val="0"/>
              <w:rPr>
                <w:rFonts w:eastAsiaTheme="minorEastAsia"/>
                <w:lang w:val="en-US" w:eastAsia="zh-CN"/>
              </w:rPr>
            </w:pPr>
            <w:r w:rsidRPr="00DC7087">
              <w:rPr>
                <w:bCs/>
                <w:lang w:eastAsia="ja-JP"/>
              </w:rPr>
              <w:t>For positioning enhancements for RedCap UEs, o</w:t>
            </w:r>
            <w:r w:rsidRPr="00DC7087">
              <w:rPr>
                <w:bCs/>
                <w:lang w:val="en-US" w:eastAsia="ja-JP"/>
              </w:rPr>
              <w:t xml:space="preserve">nly Rx frequency hopping </w:t>
            </w:r>
            <w:r w:rsidRPr="00DC7087">
              <w:rPr>
                <w:bCs/>
                <w:lang w:eastAsia="ja-JP"/>
              </w:rPr>
              <w:t>of the DL PRS</w:t>
            </w:r>
            <w:r w:rsidRPr="00DC7087">
              <w:rPr>
                <w:bCs/>
                <w:lang w:val="en-US" w:eastAsia="ja-JP"/>
              </w:rPr>
              <w:t xml:space="preserve"> is supported.</w:t>
            </w:r>
          </w:p>
        </w:tc>
      </w:tr>
    </w:tbl>
    <w:p w:rsidR="008A0CE4" w:rsidRDefault="008A0CE4" w:rsidP="009F2F9C">
      <w:pPr>
        <w:spacing w:beforeLines="50" w:after="0" w:line="288" w:lineRule="auto"/>
        <w:jc w:val="both"/>
        <w:rPr>
          <w:b/>
          <w:u w:val="single"/>
          <w:lang w:eastAsia="zh-CN"/>
        </w:rPr>
      </w:pPr>
      <w:r w:rsidRPr="0094212E">
        <w:rPr>
          <w:lang w:eastAsia="zh-CN"/>
        </w:rPr>
        <w:t>For DL PRS frequency h</w:t>
      </w:r>
      <w:r>
        <w:rPr>
          <w:lang w:eastAsia="zh-CN"/>
        </w:rPr>
        <w:t>opping</w:t>
      </w:r>
      <w:r>
        <w:rPr>
          <w:rFonts w:hint="eastAsia"/>
          <w:lang w:eastAsia="zh-CN"/>
        </w:rPr>
        <w:t xml:space="preserve"> (FH)</w:t>
      </w:r>
      <w:r>
        <w:rPr>
          <w:lang w:eastAsia="zh-CN"/>
        </w:rPr>
        <w:t xml:space="preserve">, </w:t>
      </w:r>
      <w:r w:rsidR="00D42910">
        <w:rPr>
          <w:rFonts w:hint="eastAsia"/>
          <w:lang w:eastAsia="zh-CN"/>
        </w:rPr>
        <w:t xml:space="preserve">only the Rx frequency hopping of DL PRS </w:t>
      </w:r>
      <w:r>
        <w:rPr>
          <w:lang w:eastAsia="zh-CN"/>
        </w:rPr>
        <w:t xml:space="preserve">were </w:t>
      </w:r>
      <w:r w:rsidR="00D42910">
        <w:rPr>
          <w:rFonts w:hint="eastAsia"/>
          <w:lang w:eastAsia="zh-CN"/>
        </w:rPr>
        <w:t xml:space="preserve">further </w:t>
      </w:r>
      <w:r>
        <w:rPr>
          <w:rFonts w:hint="eastAsia"/>
          <w:lang w:eastAsia="zh-CN"/>
        </w:rPr>
        <w:t>studied in RAN1.</w:t>
      </w:r>
      <w:r w:rsidR="00D42910">
        <w:rPr>
          <w:rFonts w:hint="eastAsia"/>
          <w:lang w:eastAsia="zh-CN"/>
        </w:rPr>
        <w:t xml:space="preserve"> </w:t>
      </w:r>
      <w:r w:rsidR="00D42910">
        <w:rPr>
          <w:lang w:eastAsia="zh-CN"/>
        </w:rPr>
        <w:t>T</w:t>
      </w:r>
      <w:r w:rsidR="00D42910">
        <w:rPr>
          <w:rFonts w:hint="eastAsia"/>
          <w:lang w:eastAsia="zh-CN"/>
        </w:rPr>
        <w:t>he Rx frequency hopping of the DL PRS solution was illustrated in Figure 1.</w:t>
      </w:r>
    </w:p>
    <w:p w:rsidR="0094212E" w:rsidRDefault="00D42910" w:rsidP="009F2F9C">
      <w:pPr>
        <w:spacing w:beforeLines="50" w:after="0" w:line="288" w:lineRule="auto"/>
        <w:jc w:val="both"/>
        <w:rPr>
          <w:lang w:eastAsia="zh-CN"/>
        </w:rPr>
      </w:pPr>
      <w:r>
        <w:rPr>
          <w:rFonts w:hint="eastAsia"/>
          <w:b/>
          <w:u w:val="single"/>
          <w:lang w:eastAsia="zh-CN"/>
        </w:rPr>
        <w:t>Rx frequency hopping of DL PRS Solution</w:t>
      </w:r>
      <w:r w:rsidR="005E59FB" w:rsidRPr="000B4CBD">
        <w:rPr>
          <w:b/>
          <w:u w:val="single"/>
          <w:lang w:eastAsia="zh-CN"/>
        </w:rPr>
        <w:t>:</w:t>
      </w:r>
      <w:r w:rsidR="005E59FB">
        <w:rPr>
          <w:rFonts w:hint="eastAsia"/>
          <w:lang w:eastAsia="zh-CN"/>
        </w:rPr>
        <w:t xml:space="preserve"> </w:t>
      </w:r>
      <w:r w:rsidR="00B9675E" w:rsidRPr="0094212E">
        <w:rPr>
          <w:lang w:eastAsia="zh-CN"/>
        </w:rPr>
        <w:t xml:space="preserve">PRS reception frequency hopping, in which gNB transmits a wide-band DL PRS, and the RedCap UE receives the wide-band PRS in a </w:t>
      </w:r>
      <w:r w:rsidR="00916563">
        <w:rPr>
          <w:lang w:eastAsia="zh-CN"/>
        </w:rPr>
        <w:t xml:space="preserve">frequency hopping way. </w:t>
      </w:r>
      <w:r w:rsidR="00AF5F6F">
        <w:rPr>
          <w:rFonts w:hint="eastAsia"/>
          <w:lang w:eastAsia="zh-CN"/>
        </w:rPr>
        <w:t xml:space="preserve">The </w:t>
      </w:r>
      <w:r w:rsidR="005B6C7A">
        <w:rPr>
          <w:rFonts w:hint="eastAsia"/>
          <w:lang w:eastAsia="zh-CN"/>
        </w:rPr>
        <w:t xml:space="preserve">UE </w:t>
      </w:r>
      <w:r w:rsidR="00131CED">
        <w:rPr>
          <w:rFonts w:hint="eastAsia"/>
          <w:lang w:eastAsia="zh-CN"/>
        </w:rPr>
        <w:t xml:space="preserve">combines </w:t>
      </w:r>
      <w:r w:rsidR="005B6C7A">
        <w:rPr>
          <w:rFonts w:hint="eastAsia"/>
          <w:lang w:eastAsia="zh-CN"/>
        </w:rPr>
        <w:t xml:space="preserve">the received narrow-band DL PRS resource to achieve the requirement of positioning accuracy defined in [2] for </w:t>
      </w:r>
      <w:r w:rsidR="000342E4">
        <w:rPr>
          <w:rFonts w:hint="eastAsia"/>
          <w:lang w:eastAsia="zh-CN"/>
        </w:rPr>
        <w:t xml:space="preserve">the </w:t>
      </w:r>
      <w:r w:rsidR="005B6C7A">
        <w:rPr>
          <w:rFonts w:hint="eastAsia"/>
          <w:lang w:eastAsia="zh-CN"/>
        </w:rPr>
        <w:t>RedCap UE.</w:t>
      </w:r>
    </w:p>
    <w:p w:rsidR="0094212E" w:rsidRDefault="00F56B43" w:rsidP="009F2F9C">
      <w:pPr>
        <w:spacing w:beforeLines="50" w:after="0" w:line="288" w:lineRule="auto"/>
        <w:jc w:val="center"/>
        <w:rPr>
          <w:lang w:eastAsia="zh-CN"/>
        </w:rPr>
      </w:pPr>
      <w:r>
        <w:rPr>
          <w:noProof/>
          <w:lang w:val="en-US" w:eastAsia="zh-CN"/>
        </w:rPr>
        <w:drawing>
          <wp:inline distT="0" distB="0" distL="0" distR="0">
            <wp:extent cx="3601298" cy="3367377"/>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600946" cy="3367048"/>
                    </a:xfrm>
                    <a:prstGeom prst="rect">
                      <a:avLst/>
                    </a:prstGeom>
                    <a:noFill/>
                    <a:ln w="9525">
                      <a:noFill/>
                      <a:miter lim="800000"/>
                      <a:headEnd/>
                      <a:tailEnd/>
                    </a:ln>
                  </pic:spPr>
                </pic:pic>
              </a:graphicData>
            </a:graphic>
          </wp:inline>
        </w:drawing>
      </w:r>
    </w:p>
    <w:p w:rsidR="00152FB5" w:rsidRDefault="005C276E" w:rsidP="009F2F9C">
      <w:pPr>
        <w:spacing w:beforeLines="50" w:after="0" w:line="288" w:lineRule="auto"/>
        <w:jc w:val="center"/>
        <w:rPr>
          <w:lang w:eastAsia="zh-CN"/>
        </w:rPr>
      </w:pPr>
      <w:r>
        <w:rPr>
          <w:rFonts w:hint="eastAsia"/>
          <w:lang w:eastAsia="zh-CN"/>
        </w:rPr>
        <w:t>Figure 1.</w:t>
      </w:r>
      <w:r w:rsidR="00DD7A3D">
        <w:rPr>
          <w:rFonts w:hint="eastAsia"/>
          <w:lang w:eastAsia="zh-CN"/>
        </w:rPr>
        <w:t xml:space="preserve"> </w:t>
      </w:r>
      <w:r w:rsidR="00DD7A3D" w:rsidRPr="00DD7A3D">
        <w:rPr>
          <w:rFonts w:hint="eastAsia"/>
          <w:lang w:eastAsia="zh-CN"/>
        </w:rPr>
        <w:t>Rx frequency hopping of DL PRS Solution</w:t>
      </w:r>
    </w:p>
    <w:p w:rsidR="00DC2CF2" w:rsidRDefault="00DC2CF2" w:rsidP="00DC2CF2">
      <w:pPr>
        <w:spacing w:after="120" w:line="260" w:lineRule="exact"/>
        <w:jc w:val="both"/>
        <w:rPr>
          <w:lang w:eastAsia="zh-CN"/>
        </w:rPr>
      </w:pPr>
    </w:p>
    <w:p w:rsidR="00AF5F6F" w:rsidRDefault="00AF5F6F" w:rsidP="00DC2CF2">
      <w:pPr>
        <w:spacing w:after="120" w:line="260" w:lineRule="exact"/>
        <w:jc w:val="both"/>
        <w:rPr>
          <w:lang w:eastAsia="zh-CN"/>
        </w:rPr>
      </w:pPr>
      <w:r>
        <w:rPr>
          <w:lang w:eastAsia="zh-CN"/>
        </w:rPr>
        <w:t>F</w:t>
      </w:r>
      <w:r>
        <w:rPr>
          <w:rFonts w:hint="eastAsia"/>
          <w:lang w:eastAsia="zh-CN"/>
        </w:rPr>
        <w:t xml:space="preserve">or the Rx </w:t>
      </w:r>
      <w:r w:rsidRPr="00AF5F6F">
        <w:rPr>
          <w:rFonts w:hint="eastAsia"/>
          <w:lang w:eastAsia="zh-CN"/>
        </w:rPr>
        <w:t>frequency hopping of DL PRS</w:t>
      </w:r>
      <w:r>
        <w:rPr>
          <w:rFonts w:hint="eastAsia"/>
          <w:lang w:eastAsia="zh-CN"/>
        </w:rPr>
        <w:t xml:space="preserve">, the UE need to be configured with </w:t>
      </w:r>
      <w:r w:rsidRPr="00AF5F6F">
        <w:rPr>
          <w:lang w:eastAsia="zh-CN"/>
        </w:rPr>
        <w:t>a narrow-band part of a wide-band PRS</w:t>
      </w:r>
      <w:r w:rsidR="00992E64">
        <w:rPr>
          <w:rFonts w:hint="eastAsia"/>
          <w:lang w:eastAsia="zh-CN"/>
        </w:rPr>
        <w:t xml:space="preserve"> for Rx frequency hopping.</w:t>
      </w:r>
    </w:p>
    <w:p w:rsidR="00992E64" w:rsidRPr="00992E64" w:rsidRDefault="00992E64" w:rsidP="00DC2CF2">
      <w:pPr>
        <w:spacing w:after="120" w:line="260" w:lineRule="exact"/>
        <w:jc w:val="both"/>
        <w:rPr>
          <w:b/>
          <w:bCs/>
          <w:noProof/>
          <w:lang w:eastAsia="zh-CN"/>
        </w:rPr>
      </w:pPr>
      <w:r w:rsidRPr="00992E64">
        <w:rPr>
          <w:rFonts w:hint="eastAsia"/>
          <w:b/>
          <w:bCs/>
          <w:noProof/>
          <w:lang w:eastAsia="zh-CN"/>
        </w:rPr>
        <w:t>Proposal 1:</w:t>
      </w:r>
      <w:r w:rsidRPr="00992E64">
        <w:rPr>
          <w:b/>
          <w:bCs/>
          <w:noProof/>
          <w:lang w:eastAsia="zh-CN"/>
        </w:rPr>
        <w:t xml:space="preserve"> </w:t>
      </w:r>
      <w:r w:rsidRPr="00992E64">
        <w:rPr>
          <w:rFonts w:hint="eastAsia"/>
          <w:b/>
          <w:bCs/>
          <w:noProof/>
          <w:lang w:eastAsia="zh-CN"/>
        </w:rPr>
        <w:t>the UE need</w:t>
      </w:r>
      <w:r w:rsidR="00832304">
        <w:rPr>
          <w:rFonts w:hint="eastAsia"/>
          <w:b/>
          <w:bCs/>
          <w:noProof/>
          <w:lang w:eastAsia="zh-CN"/>
        </w:rPr>
        <w:t>s</w:t>
      </w:r>
      <w:r w:rsidRPr="00992E64">
        <w:rPr>
          <w:rFonts w:hint="eastAsia"/>
          <w:b/>
          <w:bCs/>
          <w:noProof/>
          <w:lang w:eastAsia="zh-CN"/>
        </w:rPr>
        <w:t xml:space="preserve"> to be configured with </w:t>
      </w:r>
      <w:r w:rsidRPr="00992E64">
        <w:rPr>
          <w:b/>
          <w:bCs/>
          <w:noProof/>
          <w:lang w:eastAsia="zh-CN"/>
        </w:rPr>
        <w:t>a narrow-band part of a wide-band PRS</w:t>
      </w:r>
      <w:r w:rsidRPr="00992E64">
        <w:rPr>
          <w:rFonts w:hint="eastAsia"/>
          <w:b/>
          <w:bCs/>
          <w:noProof/>
          <w:lang w:eastAsia="zh-CN"/>
        </w:rPr>
        <w:t xml:space="preserve"> </w:t>
      </w:r>
      <w:r w:rsidR="00DD7A3D">
        <w:rPr>
          <w:rFonts w:hint="eastAsia"/>
          <w:b/>
          <w:bCs/>
          <w:noProof/>
          <w:lang w:eastAsia="zh-CN"/>
        </w:rPr>
        <w:t xml:space="preserve">in </w:t>
      </w:r>
      <w:r w:rsidR="000849CA" w:rsidRPr="000849CA">
        <w:rPr>
          <w:rFonts w:hint="eastAsia"/>
          <w:b/>
          <w:bCs/>
          <w:noProof/>
          <w:lang w:eastAsia="zh-CN"/>
        </w:rPr>
        <w:t>t</w:t>
      </w:r>
      <w:r w:rsidR="000849CA" w:rsidRPr="000849CA">
        <w:rPr>
          <w:b/>
          <w:bCs/>
          <w:noProof/>
          <w:lang w:eastAsia="zh-CN"/>
        </w:rPr>
        <w:t xml:space="preserve">he IE </w:t>
      </w:r>
      <w:r w:rsidR="000849CA" w:rsidRPr="000849CA">
        <w:rPr>
          <w:b/>
          <w:bCs/>
          <w:i/>
          <w:noProof/>
          <w:lang w:eastAsia="zh-CN"/>
        </w:rPr>
        <w:t xml:space="preserve">NR-DL-PRS-Info </w:t>
      </w:r>
      <w:r w:rsidRPr="00992E64">
        <w:rPr>
          <w:rFonts w:hint="eastAsia"/>
          <w:b/>
          <w:bCs/>
          <w:noProof/>
          <w:lang w:eastAsia="zh-CN"/>
        </w:rPr>
        <w:t>for Rx frequency hopping</w:t>
      </w:r>
      <w:r w:rsidR="00A349EE">
        <w:rPr>
          <w:rFonts w:hint="eastAsia"/>
          <w:b/>
          <w:bCs/>
          <w:noProof/>
          <w:lang w:eastAsia="zh-CN"/>
        </w:rPr>
        <w:t xml:space="preserve"> of DL PRS.</w:t>
      </w:r>
    </w:p>
    <w:p w:rsidR="003D3D30" w:rsidRDefault="003D3D30" w:rsidP="003D3D30">
      <w:pPr>
        <w:pStyle w:val="20"/>
        <w:ind w:right="200"/>
        <w:rPr>
          <w:lang w:eastAsia="zh-CN"/>
        </w:rPr>
      </w:pPr>
      <w:r w:rsidRPr="00AE4BA1">
        <w:t>SRS frequency hopping</w:t>
      </w:r>
    </w:p>
    <w:p w:rsidR="009E1D3D" w:rsidRDefault="009E1D3D" w:rsidP="009F2F9C">
      <w:pPr>
        <w:spacing w:beforeLines="50" w:after="0" w:line="288" w:lineRule="auto"/>
        <w:jc w:val="both"/>
        <w:rPr>
          <w:lang w:eastAsia="zh-CN"/>
        </w:rPr>
      </w:pPr>
      <w:r>
        <w:rPr>
          <w:lang w:eastAsia="zh-CN"/>
        </w:rPr>
        <w:t xml:space="preserve">For </w:t>
      </w:r>
      <w:r>
        <w:rPr>
          <w:rFonts w:hint="eastAsia"/>
          <w:lang w:eastAsia="zh-CN"/>
        </w:rPr>
        <w:t>UL SRS</w:t>
      </w:r>
      <w:r>
        <w:rPr>
          <w:lang w:eastAsia="zh-CN"/>
        </w:rPr>
        <w:t xml:space="preserve"> </w:t>
      </w:r>
      <w:r w:rsidRPr="0094212E">
        <w:rPr>
          <w:lang w:eastAsia="zh-CN"/>
        </w:rPr>
        <w:t>frequency h</w:t>
      </w:r>
      <w:r>
        <w:rPr>
          <w:lang w:eastAsia="zh-CN"/>
        </w:rPr>
        <w:t>opping</w:t>
      </w:r>
      <w:r>
        <w:rPr>
          <w:rFonts w:hint="eastAsia"/>
          <w:lang w:eastAsia="zh-CN"/>
        </w:rPr>
        <w:t xml:space="preserve"> (FH)</w:t>
      </w:r>
      <w:r>
        <w:rPr>
          <w:lang w:eastAsia="zh-CN"/>
        </w:rPr>
        <w:t xml:space="preserve">, 2 solutions were </w:t>
      </w:r>
      <w:r>
        <w:rPr>
          <w:rFonts w:hint="eastAsia"/>
          <w:lang w:eastAsia="zh-CN"/>
        </w:rPr>
        <w:t>studied in RAN1 as mentioned in [3]</w:t>
      </w:r>
      <w:r w:rsidR="005C276E">
        <w:rPr>
          <w:rFonts w:hint="eastAsia"/>
          <w:lang w:eastAsia="zh-CN"/>
        </w:rPr>
        <w:t xml:space="preserve"> in Figure 2</w:t>
      </w:r>
      <w:r>
        <w:rPr>
          <w:rFonts w:hint="eastAsia"/>
          <w:lang w:eastAsia="zh-CN"/>
        </w:rPr>
        <w:t xml:space="preserve">. </w:t>
      </w:r>
    </w:p>
    <w:p w:rsidR="009E1D3D" w:rsidRDefault="009E1D3D" w:rsidP="009F2F9C">
      <w:pPr>
        <w:spacing w:beforeLines="50" w:after="0" w:line="288" w:lineRule="auto"/>
        <w:jc w:val="both"/>
        <w:rPr>
          <w:rFonts w:ascii="Arial" w:hAnsi="Arial" w:cs="Arial"/>
          <w:lang w:eastAsia="zh-CN"/>
        </w:rPr>
      </w:pPr>
      <w:r w:rsidRPr="009E1D3D">
        <w:rPr>
          <w:rFonts w:ascii="Arial" w:hAnsi="Arial" w:cs="Arial" w:hint="eastAsia"/>
          <w:b/>
          <w:u w:val="single"/>
          <w:lang w:eastAsia="zh-CN"/>
        </w:rPr>
        <w:t>Solution 1:</w:t>
      </w:r>
      <w:r w:rsidRPr="009E1D3D">
        <w:rPr>
          <w:rFonts w:ascii="Arial" w:eastAsiaTheme="minorEastAsia" w:hAnsi="Arial" w:cs="Arial"/>
          <w:lang w:eastAsia="zh-CN"/>
        </w:rPr>
        <w:t xml:space="preserve"> </w:t>
      </w:r>
      <w:r w:rsidRPr="00694F8E">
        <w:rPr>
          <w:lang w:eastAsia="zh-CN"/>
        </w:rPr>
        <w:t>introduce a virtual BWP, which is equivalent to 100 MHz. The SRS for positioning resources for RedCap UE frequency hopping transmission is configured per this virtual BWP, and for each hop, the SRS is transmitted within a set of subcarriers up to 20MHz with different point A.</w:t>
      </w:r>
    </w:p>
    <w:p w:rsidR="009E1D3D" w:rsidRDefault="009E1D3D" w:rsidP="009F2F9C">
      <w:pPr>
        <w:spacing w:beforeLines="50" w:after="0" w:line="288" w:lineRule="auto"/>
        <w:jc w:val="both"/>
        <w:rPr>
          <w:lang w:eastAsia="zh-CN"/>
        </w:rPr>
      </w:pPr>
      <w:r w:rsidRPr="009E1D3D">
        <w:rPr>
          <w:rFonts w:ascii="Arial" w:hAnsi="Arial" w:cs="Arial" w:hint="eastAsia"/>
          <w:b/>
          <w:u w:val="single"/>
          <w:lang w:eastAsia="zh-CN"/>
        </w:rPr>
        <w:lastRenderedPageBreak/>
        <w:t>Solution 2:</w:t>
      </w:r>
      <w:r w:rsidRPr="009E1D3D">
        <w:rPr>
          <w:rFonts w:ascii="Arial" w:eastAsiaTheme="minorEastAsia" w:hAnsi="Arial" w:cs="Arial"/>
          <w:lang w:eastAsia="zh-CN"/>
        </w:rPr>
        <w:t xml:space="preserve"> </w:t>
      </w:r>
      <w:r w:rsidRPr="00694F8E">
        <w:rPr>
          <w:lang w:eastAsia="zh-CN"/>
        </w:rPr>
        <w:t>enhance the SRS for positioning configuration, in which the SRS for positioning frequency hopping is configured across multip</w:t>
      </w:r>
      <w:r w:rsidRPr="00694F8E">
        <w:rPr>
          <w:rFonts w:hint="eastAsia"/>
          <w:lang w:eastAsia="zh-CN"/>
        </w:rPr>
        <w:t>l</w:t>
      </w:r>
      <w:r w:rsidRPr="00694F8E">
        <w:rPr>
          <w:lang w:eastAsia="zh-CN"/>
        </w:rPr>
        <w:t>e BWPs.</w:t>
      </w:r>
    </w:p>
    <w:p w:rsidR="00152FB5" w:rsidRDefault="00152FB5" w:rsidP="009F2F9C">
      <w:pPr>
        <w:spacing w:beforeLines="50" w:after="0" w:line="288" w:lineRule="auto"/>
        <w:jc w:val="center"/>
        <w:rPr>
          <w:lang w:eastAsia="zh-CN"/>
        </w:rPr>
      </w:pPr>
      <w:r>
        <w:object w:dxaOrig="14532" w:dyaOrig="8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pt;height:206.3pt" o:ole="">
            <v:imagedata r:id="rId9" o:title=""/>
          </v:shape>
          <o:OLEObject Type="Embed" ProgID="Visio.Drawing.15" ShapeID="_x0000_i1025" DrawAspect="Content" ObjectID="_1745412078" r:id="rId10"/>
        </w:object>
      </w:r>
    </w:p>
    <w:p w:rsidR="005C276E" w:rsidRDefault="005C276E" w:rsidP="009F2F9C">
      <w:pPr>
        <w:spacing w:beforeLines="50" w:after="0" w:line="288" w:lineRule="auto"/>
        <w:jc w:val="center"/>
        <w:rPr>
          <w:lang w:eastAsia="zh-CN"/>
        </w:rPr>
      </w:pPr>
      <w:r>
        <w:rPr>
          <w:rFonts w:hint="eastAsia"/>
          <w:lang w:eastAsia="zh-CN"/>
        </w:rPr>
        <w:t>Figure 2</w:t>
      </w:r>
      <w:r w:rsidR="00DD7A3D">
        <w:rPr>
          <w:rFonts w:hint="eastAsia"/>
          <w:lang w:eastAsia="zh-CN"/>
        </w:rPr>
        <w:t>．</w:t>
      </w:r>
    </w:p>
    <w:p w:rsidR="001D378F" w:rsidRDefault="00832304" w:rsidP="009F2F9C">
      <w:pPr>
        <w:spacing w:beforeLines="50" w:after="0" w:line="288" w:lineRule="auto"/>
        <w:jc w:val="both"/>
        <w:rPr>
          <w:lang w:eastAsia="zh-CN"/>
        </w:rPr>
      </w:pPr>
      <w:r w:rsidRPr="00832304">
        <w:rPr>
          <w:rFonts w:hint="eastAsia"/>
          <w:lang w:eastAsia="zh-CN"/>
        </w:rPr>
        <w:t xml:space="preserve">For </w:t>
      </w:r>
      <w:r w:rsidRPr="00832304">
        <w:rPr>
          <w:lang w:eastAsia="zh-CN"/>
        </w:rPr>
        <w:t>SRS frequency hopping</w:t>
      </w:r>
      <w:r w:rsidRPr="00832304">
        <w:rPr>
          <w:rFonts w:hint="eastAsia"/>
          <w:lang w:eastAsia="zh-CN"/>
        </w:rPr>
        <w:t xml:space="preserve">, RAN2 needs to wait the progress </w:t>
      </w:r>
      <w:r w:rsidR="003E7890">
        <w:rPr>
          <w:rFonts w:hint="eastAsia"/>
          <w:lang w:eastAsia="zh-CN"/>
        </w:rPr>
        <w:t>for</w:t>
      </w:r>
      <w:r w:rsidR="000342E4">
        <w:rPr>
          <w:rFonts w:hint="eastAsia"/>
          <w:lang w:eastAsia="zh-CN"/>
        </w:rPr>
        <w:t xml:space="preserve"> the down-selection between </w:t>
      </w:r>
      <w:r w:rsidR="003E7890">
        <w:rPr>
          <w:rFonts w:hint="eastAsia"/>
          <w:lang w:eastAsia="zh-CN"/>
        </w:rPr>
        <w:t xml:space="preserve">above two solutions </w:t>
      </w:r>
      <w:r w:rsidRPr="00832304">
        <w:rPr>
          <w:rFonts w:hint="eastAsia"/>
          <w:lang w:eastAsia="zh-CN"/>
        </w:rPr>
        <w:t>from RAN1</w:t>
      </w:r>
      <w:r w:rsidR="00DD7A3D">
        <w:rPr>
          <w:rFonts w:hint="eastAsia"/>
          <w:lang w:eastAsia="zh-CN"/>
        </w:rPr>
        <w:t>.</w:t>
      </w:r>
    </w:p>
    <w:p w:rsidR="009E1D3D" w:rsidRPr="003A0AAF" w:rsidRDefault="00832304" w:rsidP="009F2F9C">
      <w:pPr>
        <w:spacing w:beforeLines="50" w:after="0" w:line="288" w:lineRule="auto"/>
        <w:jc w:val="both"/>
        <w:rPr>
          <w:b/>
          <w:bCs/>
          <w:noProof/>
          <w:lang w:eastAsia="zh-CN"/>
        </w:rPr>
      </w:pPr>
      <w:r w:rsidRPr="00832304">
        <w:rPr>
          <w:rFonts w:hint="eastAsia"/>
          <w:b/>
          <w:bCs/>
          <w:noProof/>
          <w:lang w:eastAsia="zh-CN"/>
        </w:rPr>
        <w:t>Proposal 2: F</w:t>
      </w:r>
      <w:r w:rsidR="001D378F" w:rsidRPr="00832304">
        <w:rPr>
          <w:rFonts w:hint="eastAsia"/>
          <w:b/>
          <w:bCs/>
          <w:noProof/>
          <w:lang w:eastAsia="zh-CN"/>
        </w:rPr>
        <w:t xml:space="preserve">or </w:t>
      </w:r>
      <w:r w:rsidRPr="00832304">
        <w:rPr>
          <w:b/>
          <w:bCs/>
          <w:noProof/>
          <w:lang w:eastAsia="zh-CN"/>
        </w:rPr>
        <w:t>SRS frequency hopping</w:t>
      </w:r>
      <w:r w:rsidRPr="00832304">
        <w:rPr>
          <w:rFonts w:hint="eastAsia"/>
          <w:b/>
          <w:bCs/>
          <w:noProof/>
          <w:lang w:eastAsia="zh-CN"/>
        </w:rPr>
        <w:t xml:space="preserve">, </w:t>
      </w:r>
      <w:r>
        <w:rPr>
          <w:rFonts w:hint="eastAsia"/>
          <w:b/>
          <w:bCs/>
          <w:noProof/>
          <w:lang w:eastAsia="zh-CN"/>
        </w:rPr>
        <w:t xml:space="preserve">RAN2 needs to wait the progress from RAN1. </w:t>
      </w:r>
    </w:p>
    <w:p w:rsidR="00B9675E" w:rsidRPr="00B9675E" w:rsidRDefault="00B9675E" w:rsidP="00B9675E">
      <w:pPr>
        <w:rPr>
          <w:lang w:eastAsia="zh-CN"/>
        </w:rPr>
      </w:pPr>
    </w:p>
    <w:p w:rsidR="000367F2" w:rsidRDefault="000367F2" w:rsidP="009F0EE9">
      <w:pPr>
        <w:pStyle w:val="1"/>
        <w:numPr>
          <w:ilvl w:val="0"/>
          <w:numId w:val="0"/>
        </w:numPr>
        <w:spacing w:line="276" w:lineRule="auto"/>
        <w:ind w:left="567" w:hanging="567"/>
        <w:jc w:val="both"/>
      </w:pPr>
      <w:r w:rsidRPr="000367F2">
        <w:t>Conclusion</w:t>
      </w:r>
    </w:p>
    <w:p w:rsidR="000367F2" w:rsidRDefault="000367F2" w:rsidP="00E75525">
      <w:pPr>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5A32BD">
        <w:rPr>
          <w:rFonts w:hint="eastAsia"/>
          <w:lang w:eastAsia="zh-CN"/>
        </w:rPr>
        <w:t xml:space="preserve"> on the </w:t>
      </w:r>
      <w:r w:rsidR="00F33516">
        <w:rPr>
          <w:rFonts w:hint="eastAsia"/>
          <w:lang w:eastAsia="zh-CN"/>
        </w:rPr>
        <w:t xml:space="preserve">Redcap positioning </w:t>
      </w:r>
      <w:r w:rsidR="00191182">
        <w:rPr>
          <w:rFonts w:hint="eastAsia"/>
          <w:lang w:eastAsia="zh-CN"/>
        </w:rPr>
        <w:t xml:space="preserve">is </w:t>
      </w:r>
      <w:r w:rsidR="00191182">
        <w:rPr>
          <w:lang w:eastAsia="zh-CN"/>
        </w:rPr>
        <w:t>provided</w:t>
      </w:r>
      <w:r w:rsidR="003532D0">
        <w:rPr>
          <w:rFonts w:cs="Arial" w:hint="eastAsia"/>
          <w:lang w:eastAsia="zh-CN"/>
        </w:rPr>
        <w:t>.</w:t>
      </w:r>
    </w:p>
    <w:p w:rsidR="00805224" w:rsidRPr="00992E64" w:rsidRDefault="00805224" w:rsidP="00805224">
      <w:pPr>
        <w:spacing w:after="120" w:line="260" w:lineRule="exact"/>
        <w:jc w:val="both"/>
        <w:rPr>
          <w:b/>
          <w:bCs/>
          <w:noProof/>
          <w:lang w:eastAsia="zh-CN"/>
        </w:rPr>
      </w:pPr>
      <w:r w:rsidRPr="00992E64">
        <w:rPr>
          <w:rFonts w:hint="eastAsia"/>
          <w:b/>
          <w:bCs/>
          <w:noProof/>
          <w:lang w:eastAsia="zh-CN"/>
        </w:rPr>
        <w:t>Proposal 1:</w:t>
      </w:r>
      <w:r w:rsidRPr="00992E64">
        <w:rPr>
          <w:b/>
          <w:bCs/>
          <w:noProof/>
          <w:lang w:eastAsia="zh-CN"/>
        </w:rPr>
        <w:t xml:space="preserve"> </w:t>
      </w:r>
      <w:r w:rsidRPr="00992E64">
        <w:rPr>
          <w:rFonts w:hint="eastAsia"/>
          <w:b/>
          <w:bCs/>
          <w:noProof/>
          <w:lang w:eastAsia="zh-CN"/>
        </w:rPr>
        <w:t>the UE need</w:t>
      </w:r>
      <w:r>
        <w:rPr>
          <w:rFonts w:hint="eastAsia"/>
          <w:b/>
          <w:bCs/>
          <w:noProof/>
          <w:lang w:eastAsia="zh-CN"/>
        </w:rPr>
        <w:t>s</w:t>
      </w:r>
      <w:r w:rsidRPr="00992E64">
        <w:rPr>
          <w:rFonts w:hint="eastAsia"/>
          <w:b/>
          <w:bCs/>
          <w:noProof/>
          <w:lang w:eastAsia="zh-CN"/>
        </w:rPr>
        <w:t xml:space="preserve"> to be configured with </w:t>
      </w:r>
      <w:r w:rsidRPr="00992E64">
        <w:rPr>
          <w:b/>
          <w:bCs/>
          <w:noProof/>
          <w:lang w:eastAsia="zh-CN"/>
        </w:rPr>
        <w:t>a narrow-band part of a wide-band PRS</w:t>
      </w:r>
      <w:r w:rsidRPr="00992E64">
        <w:rPr>
          <w:rFonts w:hint="eastAsia"/>
          <w:b/>
          <w:bCs/>
          <w:noProof/>
          <w:lang w:eastAsia="zh-CN"/>
        </w:rPr>
        <w:t xml:space="preserve"> </w:t>
      </w:r>
      <w:r>
        <w:rPr>
          <w:rFonts w:hint="eastAsia"/>
          <w:b/>
          <w:bCs/>
          <w:noProof/>
          <w:lang w:eastAsia="zh-CN"/>
        </w:rPr>
        <w:t xml:space="preserve">in </w:t>
      </w:r>
      <w:r w:rsidRPr="000849CA">
        <w:rPr>
          <w:rFonts w:hint="eastAsia"/>
          <w:b/>
          <w:bCs/>
          <w:noProof/>
          <w:lang w:eastAsia="zh-CN"/>
        </w:rPr>
        <w:t>t</w:t>
      </w:r>
      <w:r w:rsidRPr="000849CA">
        <w:rPr>
          <w:b/>
          <w:bCs/>
          <w:noProof/>
          <w:lang w:eastAsia="zh-CN"/>
        </w:rPr>
        <w:t xml:space="preserve">he IE </w:t>
      </w:r>
      <w:r w:rsidRPr="000849CA">
        <w:rPr>
          <w:b/>
          <w:bCs/>
          <w:i/>
          <w:noProof/>
          <w:lang w:eastAsia="zh-CN"/>
        </w:rPr>
        <w:t xml:space="preserve">NR-DL-PRS-Info </w:t>
      </w:r>
      <w:r w:rsidRPr="00992E64">
        <w:rPr>
          <w:rFonts w:hint="eastAsia"/>
          <w:b/>
          <w:bCs/>
          <w:noProof/>
          <w:lang w:eastAsia="zh-CN"/>
        </w:rPr>
        <w:t>for Rx frequency hopping</w:t>
      </w:r>
      <w:r>
        <w:rPr>
          <w:rFonts w:hint="eastAsia"/>
          <w:b/>
          <w:bCs/>
          <w:noProof/>
          <w:lang w:eastAsia="zh-CN"/>
        </w:rPr>
        <w:t xml:space="preserve"> of DL PRS.</w:t>
      </w:r>
    </w:p>
    <w:p w:rsidR="00805224" w:rsidRPr="003A0AAF" w:rsidRDefault="00805224" w:rsidP="009F2F9C">
      <w:pPr>
        <w:spacing w:beforeLines="50" w:after="0" w:line="288" w:lineRule="auto"/>
        <w:jc w:val="both"/>
        <w:rPr>
          <w:b/>
          <w:bCs/>
          <w:noProof/>
          <w:lang w:eastAsia="zh-CN"/>
        </w:rPr>
      </w:pPr>
      <w:r w:rsidRPr="00832304">
        <w:rPr>
          <w:rFonts w:hint="eastAsia"/>
          <w:b/>
          <w:bCs/>
          <w:noProof/>
          <w:lang w:eastAsia="zh-CN"/>
        </w:rPr>
        <w:t xml:space="preserve">Proposal 2: For </w:t>
      </w:r>
      <w:r w:rsidRPr="00832304">
        <w:rPr>
          <w:b/>
          <w:bCs/>
          <w:noProof/>
          <w:lang w:eastAsia="zh-CN"/>
        </w:rPr>
        <w:t>SRS frequency hopping</w:t>
      </w:r>
      <w:r w:rsidRPr="00832304">
        <w:rPr>
          <w:rFonts w:hint="eastAsia"/>
          <w:b/>
          <w:bCs/>
          <w:noProof/>
          <w:lang w:eastAsia="zh-CN"/>
        </w:rPr>
        <w:t xml:space="preserve">, </w:t>
      </w:r>
      <w:r>
        <w:rPr>
          <w:rFonts w:hint="eastAsia"/>
          <w:b/>
          <w:bCs/>
          <w:noProof/>
          <w:lang w:eastAsia="zh-CN"/>
        </w:rPr>
        <w:t xml:space="preserve">RAN2 needs to wait the progress from RAN1. </w:t>
      </w:r>
    </w:p>
    <w:p w:rsidR="0001565F" w:rsidRDefault="0001565F" w:rsidP="00D71370">
      <w:pPr>
        <w:pStyle w:val="1"/>
        <w:spacing w:line="276" w:lineRule="auto"/>
        <w:jc w:val="both"/>
      </w:pPr>
      <w:r w:rsidRPr="00CC0168">
        <w:t>Reference</w:t>
      </w:r>
    </w:p>
    <w:bookmarkEnd w:id="0"/>
    <w:p w:rsidR="00D11B4B" w:rsidRDefault="00831A91" w:rsidP="00D11B4B">
      <w:pPr>
        <w:pStyle w:val="Reference"/>
        <w:numPr>
          <w:ilvl w:val="0"/>
          <w:numId w:val="0"/>
        </w:numPr>
        <w:jc w:val="both"/>
        <w:rPr>
          <w:noProof/>
          <w:sz w:val="20"/>
        </w:rPr>
      </w:pPr>
      <w:r>
        <w:rPr>
          <w:rFonts w:hint="eastAsia"/>
          <w:noProof/>
          <w:sz w:val="20"/>
        </w:rPr>
        <w:t>[1</w:t>
      </w:r>
      <w:r w:rsidR="00855598">
        <w:rPr>
          <w:rFonts w:hint="eastAsia"/>
          <w:noProof/>
          <w:sz w:val="20"/>
        </w:rPr>
        <w:t>]</w:t>
      </w:r>
      <w:r w:rsidR="00855598" w:rsidRPr="00CF6AC8">
        <w:rPr>
          <w:noProof/>
          <w:sz w:val="20"/>
        </w:rPr>
        <w:t xml:space="preserve"> </w:t>
      </w:r>
      <w:r w:rsidR="003D4696" w:rsidRPr="003D4696">
        <w:rPr>
          <w:noProof/>
          <w:sz w:val="20"/>
        </w:rPr>
        <w:t>RP-223549</w:t>
      </w:r>
      <w:r w:rsidR="003D4696" w:rsidRPr="003D4696">
        <w:rPr>
          <w:rFonts w:hint="eastAsia"/>
          <w:noProof/>
          <w:sz w:val="20"/>
        </w:rPr>
        <w:t xml:space="preserve"> </w:t>
      </w:r>
      <w:r w:rsidR="003D4696" w:rsidRPr="003D4696">
        <w:rPr>
          <w:noProof/>
          <w:sz w:val="20"/>
        </w:rPr>
        <w:t>New WID on Expanded and Improved NR Positioning</w:t>
      </w:r>
      <w:r w:rsidR="003D4696" w:rsidRPr="003D4696">
        <w:rPr>
          <w:rFonts w:hint="eastAsia"/>
          <w:noProof/>
          <w:sz w:val="20"/>
        </w:rPr>
        <w:t>,</w:t>
      </w:r>
      <w:r w:rsidR="003D4696" w:rsidRPr="003D4696">
        <w:rPr>
          <w:noProof/>
          <w:sz w:val="20"/>
        </w:rPr>
        <w:t xml:space="preserve"> Intel Corporation, CATT, Ericsson</w:t>
      </w:r>
    </w:p>
    <w:p w:rsidR="00432E77" w:rsidRDefault="00432E77" w:rsidP="00D11B4B">
      <w:pPr>
        <w:pStyle w:val="Reference"/>
        <w:numPr>
          <w:ilvl w:val="0"/>
          <w:numId w:val="0"/>
        </w:numPr>
        <w:jc w:val="both"/>
        <w:rPr>
          <w:noProof/>
          <w:sz w:val="20"/>
        </w:rPr>
      </w:pPr>
      <w:r>
        <w:rPr>
          <w:rFonts w:hint="eastAsia"/>
          <w:noProof/>
          <w:sz w:val="20"/>
        </w:rPr>
        <w:t>[2]</w:t>
      </w:r>
      <w:bookmarkStart w:id="1" w:name="specType1"/>
      <w:r w:rsidRPr="00432E77">
        <w:rPr>
          <w:noProof/>
          <w:sz w:val="20"/>
        </w:rPr>
        <w:t xml:space="preserve"> TR</w:t>
      </w:r>
      <w:bookmarkEnd w:id="1"/>
      <w:r w:rsidRPr="00432E77">
        <w:rPr>
          <w:noProof/>
          <w:sz w:val="20"/>
        </w:rPr>
        <w:t xml:space="preserve"> </w:t>
      </w:r>
      <w:bookmarkStart w:id="2" w:name="specNumber"/>
      <w:r w:rsidRPr="00432E77">
        <w:rPr>
          <w:noProof/>
          <w:sz w:val="20"/>
        </w:rPr>
        <w:t>38.</w:t>
      </w:r>
      <w:bookmarkEnd w:id="2"/>
      <w:r w:rsidRPr="00432E77">
        <w:rPr>
          <w:noProof/>
          <w:sz w:val="20"/>
        </w:rPr>
        <w:t xml:space="preserve">859 </w:t>
      </w:r>
      <w:bookmarkStart w:id="3" w:name="specVersion"/>
      <w:r w:rsidRPr="00432E77">
        <w:rPr>
          <w:noProof/>
          <w:sz w:val="20"/>
        </w:rPr>
        <w:t>V18.0.</w:t>
      </w:r>
      <w:bookmarkEnd w:id="3"/>
      <w:r w:rsidRPr="00432E77">
        <w:rPr>
          <w:noProof/>
          <w:sz w:val="20"/>
        </w:rPr>
        <w:t>0</w:t>
      </w:r>
      <w:r>
        <w:rPr>
          <w:rFonts w:hint="eastAsia"/>
          <w:noProof/>
          <w:sz w:val="20"/>
        </w:rPr>
        <w:t>,</w:t>
      </w:r>
      <w:r w:rsidRPr="00432E77">
        <w:rPr>
          <w:noProof/>
          <w:sz w:val="20"/>
        </w:rPr>
        <w:t xml:space="preserve"> Study on expanded and improved NR positioning</w:t>
      </w:r>
      <w:r w:rsidRPr="00432E77">
        <w:rPr>
          <w:rFonts w:hint="eastAsia"/>
          <w:noProof/>
          <w:sz w:val="20"/>
        </w:rPr>
        <w:t xml:space="preserve"> </w:t>
      </w:r>
      <w:r w:rsidRPr="00432E77">
        <w:rPr>
          <w:noProof/>
          <w:sz w:val="20"/>
        </w:rPr>
        <w:t xml:space="preserve">(Release </w:t>
      </w:r>
      <w:bookmarkStart w:id="4" w:name="specRelease"/>
      <w:r w:rsidRPr="00432E77">
        <w:rPr>
          <w:noProof/>
          <w:sz w:val="20"/>
        </w:rPr>
        <w:t>18</w:t>
      </w:r>
      <w:bookmarkEnd w:id="4"/>
      <w:r w:rsidRPr="00432E77">
        <w:rPr>
          <w:noProof/>
          <w:sz w:val="20"/>
        </w:rPr>
        <w:t>)</w:t>
      </w:r>
      <w:r w:rsidRPr="00432E77">
        <w:rPr>
          <w:rFonts w:hint="eastAsia"/>
          <w:noProof/>
          <w:sz w:val="20"/>
        </w:rPr>
        <w:t>,</w:t>
      </w:r>
      <w:r w:rsidRPr="00432E77">
        <w:rPr>
          <w:noProof/>
          <w:sz w:val="20"/>
        </w:rPr>
        <w:t xml:space="preserve"> </w:t>
      </w:r>
      <w:bookmarkStart w:id="5" w:name="issueDate"/>
      <w:r w:rsidRPr="00432E77">
        <w:rPr>
          <w:noProof/>
          <w:sz w:val="20"/>
        </w:rPr>
        <w:t>2022-</w:t>
      </w:r>
      <w:bookmarkEnd w:id="5"/>
      <w:r w:rsidRPr="00432E77">
        <w:rPr>
          <w:noProof/>
          <w:sz w:val="20"/>
        </w:rPr>
        <w:t>12</w:t>
      </w:r>
    </w:p>
    <w:p w:rsidR="000A2FB8" w:rsidRDefault="000A2FB8" w:rsidP="00D11B4B">
      <w:pPr>
        <w:pStyle w:val="Reference"/>
        <w:numPr>
          <w:ilvl w:val="0"/>
          <w:numId w:val="0"/>
        </w:numPr>
        <w:jc w:val="both"/>
        <w:rPr>
          <w:noProof/>
          <w:sz w:val="20"/>
        </w:rPr>
      </w:pPr>
      <w:r>
        <w:rPr>
          <w:rFonts w:hint="eastAsia"/>
          <w:noProof/>
          <w:sz w:val="20"/>
        </w:rPr>
        <w:t>[</w:t>
      </w:r>
      <w:r w:rsidR="00436491">
        <w:rPr>
          <w:rFonts w:hint="eastAsia"/>
          <w:noProof/>
          <w:sz w:val="20"/>
        </w:rPr>
        <w:t>3</w:t>
      </w:r>
      <w:r>
        <w:rPr>
          <w:rFonts w:hint="eastAsia"/>
          <w:noProof/>
          <w:sz w:val="20"/>
        </w:rPr>
        <w:t>]</w:t>
      </w:r>
      <w:r w:rsidRPr="000A2FB8">
        <w:rPr>
          <w:noProof/>
          <w:sz w:val="20"/>
        </w:rPr>
        <w:t xml:space="preserve"> R1-2301012</w:t>
      </w:r>
      <w:r>
        <w:rPr>
          <w:rFonts w:hint="eastAsia"/>
          <w:noProof/>
          <w:sz w:val="20"/>
        </w:rPr>
        <w:t>,</w:t>
      </w:r>
      <w:r w:rsidRPr="000A2FB8">
        <w:rPr>
          <w:noProof/>
          <w:sz w:val="20"/>
        </w:rPr>
        <w:t xml:space="preserve"> Discussion on RedCap UE positioning</w:t>
      </w:r>
      <w:r w:rsidRPr="000A2FB8">
        <w:rPr>
          <w:rFonts w:hint="eastAsia"/>
          <w:noProof/>
          <w:sz w:val="20"/>
        </w:rPr>
        <w:t>,</w:t>
      </w:r>
      <w:r>
        <w:rPr>
          <w:rFonts w:hint="eastAsia"/>
          <w:noProof/>
          <w:sz w:val="20"/>
        </w:rPr>
        <w:t xml:space="preserve"> </w:t>
      </w:r>
      <w:r w:rsidRPr="000A2FB8">
        <w:rPr>
          <w:rFonts w:hint="eastAsia"/>
          <w:noProof/>
          <w:sz w:val="20"/>
        </w:rPr>
        <w:t>CMCC</w:t>
      </w:r>
    </w:p>
    <w:p w:rsidR="00436491" w:rsidRDefault="00436491" w:rsidP="00D11B4B">
      <w:pPr>
        <w:pStyle w:val="Reference"/>
        <w:numPr>
          <w:ilvl w:val="0"/>
          <w:numId w:val="0"/>
        </w:numPr>
        <w:jc w:val="both"/>
        <w:rPr>
          <w:noProof/>
          <w:sz w:val="20"/>
        </w:rPr>
      </w:pPr>
    </w:p>
    <w:p w:rsidR="00432E77" w:rsidRPr="003D4696" w:rsidRDefault="00432E77" w:rsidP="00D11B4B">
      <w:pPr>
        <w:pStyle w:val="Reference"/>
        <w:numPr>
          <w:ilvl w:val="0"/>
          <w:numId w:val="0"/>
        </w:numPr>
        <w:jc w:val="both"/>
        <w:rPr>
          <w:noProof/>
          <w:sz w:val="20"/>
        </w:rPr>
      </w:pPr>
    </w:p>
    <w:p w:rsidR="00855598" w:rsidRDefault="00855598" w:rsidP="00855598">
      <w:pPr>
        <w:pStyle w:val="ZT"/>
        <w:framePr w:wrap="auto" w:hAnchor="text" w:yAlign="inline"/>
        <w:ind w:right="200"/>
        <w:jc w:val="both"/>
        <w:rPr>
          <w:rFonts w:ascii="Times New Roman" w:hAnsi="Times New Roman"/>
          <w:b w:val="0"/>
          <w:sz w:val="20"/>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11"/>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476" w:rsidRDefault="00BE2476">
      <w:r>
        <w:separator/>
      </w:r>
    </w:p>
  </w:endnote>
  <w:endnote w:type="continuationSeparator" w:id="0">
    <w:p w:rsidR="00BE2476" w:rsidRDefault="00BE24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476" w:rsidRDefault="00BE2476">
      <w:r>
        <w:separator/>
      </w:r>
    </w:p>
  </w:footnote>
  <w:footnote w:type="continuationSeparator" w:id="0">
    <w:p w:rsidR="00BE2476" w:rsidRDefault="00BE24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47742"/>
    <w:multiLevelType w:val="hybridMultilevel"/>
    <w:tmpl w:val="FCEC84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7">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FC5C90"/>
    <w:multiLevelType w:val="hybridMultilevel"/>
    <w:tmpl w:val="B9E8AE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3">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4">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02A48FA"/>
    <w:multiLevelType w:val="hybridMultilevel"/>
    <w:tmpl w:val="3086E9C4"/>
    <w:lvl w:ilvl="0" w:tplc="E24876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2">
    <w:nsid w:val="7BED18BC"/>
    <w:multiLevelType w:val="multilevel"/>
    <w:tmpl w:val="4BF43F52"/>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3"/>
  </w:num>
  <w:num w:numId="2">
    <w:abstractNumId w:val="21"/>
  </w:num>
  <w:num w:numId="3">
    <w:abstractNumId w:val="23"/>
  </w:num>
  <w:num w:numId="4">
    <w:abstractNumId w:val="17"/>
  </w:num>
  <w:num w:numId="5">
    <w:abstractNumId w:val="2"/>
  </w:num>
  <w:num w:numId="6">
    <w:abstractNumId w:val="6"/>
  </w:num>
  <w:num w:numId="7">
    <w:abstractNumId w:val="14"/>
  </w:num>
  <w:num w:numId="8">
    <w:abstractNumId w:val="15"/>
  </w:num>
  <w:num w:numId="9">
    <w:abstractNumId w:val="13"/>
  </w:num>
  <w:num w:numId="10">
    <w:abstractNumId w:val="16"/>
  </w:num>
  <w:num w:numId="11">
    <w:abstractNumId w:val="12"/>
  </w:num>
  <w:num w:numId="12">
    <w:abstractNumId w:val="22"/>
  </w:num>
  <w:num w:numId="13">
    <w:abstractNumId w:val="9"/>
  </w:num>
  <w:num w:numId="14">
    <w:abstractNumId w:val="18"/>
  </w:num>
  <w:num w:numId="15">
    <w:abstractNumId w:val="19"/>
  </w:num>
  <w:num w:numId="16">
    <w:abstractNumId w:val="11"/>
  </w:num>
  <w:num w:numId="17">
    <w:abstractNumId w:val="20"/>
  </w:num>
  <w:num w:numId="18">
    <w:abstractNumId w:val="10"/>
  </w:num>
  <w:num w:numId="19">
    <w:abstractNumId w:val="7"/>
  </w:num>
  <w:num w:numId="20">
    <w:abstractNumId w:val="1"/>
  </w:num>
  <w:num w:numId="21">
    <w:abstractNumId w:val="4"/>
  </w:num>
  <w:num w:numId="22">
    <w:abstractNumId w:val="5"/>
  </w:num>
  <w:num w:numId="23">
    <w:abstractNumId w:val="10"/>
  </w:num>
  <w:num w:numId="24">
    <w:abstractNumId w:val="10"/>
  </w:num>
  <w:num w:numId="25">
    <w:abstractNumId w:val="0"/>
  </w:num>
  <w:num w:numId="2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e Fang">
    <w15:presenceInfo w15:providerId="None" w15:userId="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7282">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2FA3"/>
    <w:rsid w:val="00003904"/>
    <w:rsid w:val="00003DF6"/>
    <w:rsid w:val="00003E62"/>
    <w:rsid w:val="00003FCF"/>
    <w:rsid w:val="00003FDA"/>
    <w:rsid w:val="000044DA"/>
    <w:rsid w:val="0000469C"/>
    <w:rsid w:val="0000526E"/>
    <w:rsid w:val="00005A18"/>
    <w:rsid w:val="00005A92"/>
    <w:rsid w:val="0000613E"/>
    <w:rsid w:val="0000641F"/>
    <w:rsid w:val="00006433"/>
    <w:rsid w:val="00006529"/>
    <w:rsid w:val="000068A1"/>
    <w:rsid w:val="000068C4"/>
    <w:rsid w:val="00006AA0"/>
    <w:rsid w:val="00006CED"/>
    <w:rsid w:val="00007084"/>
    <w:rsid w:val="00007461"/>
    <w:rsid w:val="00007555"/>
    <w:rsid w:val="000077BF"/>
    <w:rsid w:val="00010095"/>
    <w:rsid w:val="000105E8"/>
    <w:rsid w:val="00010A80"/>
    <w:rsid w:val="00011026"/>
    <w:rsid w:val="000110CA"/>
    <w:rsid w:val="00011519"/>
    <w:rsid w:val="000115BB"/>
    <w:rsid w:val="000118F6"/>
    <w:rsid w:val="00011D5A"/>
    <w:rsid w:val="00012761"/>
    <w:rsid w:val="0001277E"/>
    <w:rsid w:val="00012C54"/>
    <w:rsid w:val="00012D58"/>
    <w:rsid w:val="0001309C"/>
    <w:rsid w:val="0001356F"/>
    <w:rsid w:val="000139DC"/>
    <w:rsid w:val="00013C6D"/>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B6F"/>
    <w:rsid w:val="00017C43"/>
    <w:rsid w:val="000205C0"/>
    <w:rsid w:val="00020BFF"/>
    <w:rsid w:val="00020D44"/>
    <w:rsid w:val="00021464"/>
    <w:rsid w:val="000216F1"/>
    <w:rsid w:val="00021D9D"/>
    <w:rsid w:val="00021F0D"/>
    <w:rsid w:val="0002203C"/>
    <w:rsid w:val="00022306"/>
    <w:rsid w:val="000224E8"/>
    <w:rsid w:val="0002259B"/>
    <w:rsid w:val="000226D9"/>
    <w:rsid w:val="0002274E"/>
    <w:rsid w:val="0002275F"/>
    <w:rsid w:val="00022998"/>
    <w:rsid w:val="00022CB5"/>
    <w:rsid w:val="00022E4A"/>
    <w:rsid w:val="00023E5C"/>
    <w:rsid w:val="000242C3"/>
    <w:rsid w:val="00024B0C"/>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2E4"/>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1C0"/>
    <w:rsid w:val="000472B5"/>
    <w:rsid w:val="0004730F"/>
    <w:rsid w:val="000475D2"/>
    <w:rsid w:val="0004768D"/>
    <w:rsid w:val="00047A86"/>
    <w:rsid w:val="00047D2B"/>
    <w:rsid w:val="000502EF"/>
    <w:rsid w:val="0005055D"/>
    <w:rsid w:val="000506A2"/>
    <w:rsid w:val="00050BDE"/>
    <w:rsid w:val="0005158A"/>
    <w:rsid w:val="000519DA"/>
    <w:rsid w:val="00051CEA"/>
    <w:rsid w:val="00051F90"/>
    <w:rsid w:val="00052018"/>
    <w:rsid w:val="000520DD"/>
    <w:rsid w:val="00052523"/>
    <w:rsid w:val="00052563"/>
    <w:rsid w:val="0005292C"/>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3E82"/>
    <w:rsid w:val="00064173"/>
    <w:rsid w:val="0006442E"/>
    <w:rsid w:val="000648CF"/>
    <w:rsid w:val="00064F9E"/>
    <w:rsid w:val="00065441"/>
    <w:rsid w:val="00065502"/>
    <w:rsid w:val="000655EF"/>
    <w:rsid w:val="0006586C"/>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AD7"/>
    <w:rsid w:val="00071BC5"/>
    <w:rsid w:val="00072083"/>
    <w:rsid w:val="00072226"/>
    <w:rsid w:val="000727CB"/>
    <w:rsid w:val="00072C44"/>
    <w:rsid w:val="00072E2E"/>
    <w:rsid w:val="00072EDF"/>
    <w:rsid w:val="0007356D"/>
    <w:rsid w:val="00073621"/>
    <w:rsid w:val="000737BB"/>
    <w:rsid w:val="000737F6"/>
    <w:rsid w:val="00073C97"/>
    <w:rsid w:val="00073CF4"/>
    <w:rsid w:val="00073D53"/>
    <w:rsid w:val="00074AE1"/>
    <w:rsid w:val="00075247"/>
    <w:rsid w:val="00075277"/>
    <w:rsid w:val="00075760"/>
    <w:rsid w:val="00075866"/>
    <w:rsid w:val="0007650A"/>
    <w:rsid w:val="00076E9F"/>
    <w:rsid w:val="00077005"/>
    <w:rsid w:val="00077AB0"/>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9CA"/>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0E4"/>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843"/>
    <w:rsid w:val="00096D1F"/>
    <w:rsid w:val="00096DF0"/>
    <w:rsid w:val="00096EF9"/>
    <w:rsid w:val="0009762D"/>
    <w:rsid w:val="0009785F"/>
    <w:rsid w:val="00097964"/>
    <w:rsid w:val="00097992"/>
    <w:rsid w:val="00097AF9"/>
    <w:rsid w:val="00097B82"/>
    <w:rsid w:val="00097D47"/>
    <w:rsid w:val="00097FD1"/>
    <w:rsid w:val="000A05B9"/>
    <w:rsid w:val="000A0D70"/>
    <w:rsid w:val="000A0DC6"/>
    <w:rsid w:val="000A10EB"/>
    <w:rsid w:val="000A157B"/>
    <w:rsid w:val="000A1B0A"/>
    <w:rsid w:val="000A1C96"/>
    <w:rsid w:val="000A1CC6"/>
    <w:rsid w:val="000A1D3A"/>
    <w:rsid w:val="000A1FB8"/>
    <w:rsid w:val="000A2505"/>
    <w:rsid w:val="000A29F7"/>
    <w:rsid w:val="000A2B85"/>
    <w:rsid w:val="000A2D64"/>
    <w:rsid w:val="000A2FB8"/>
    <w:rsid w:val="000A3055"/>
    <w:rsid w:val="000A30FD"/>
    <w:rsid w:val="000A375E"/>
    <w:rsid w:val="000A3769"/>
    <w:rsid w:val="000A37A5"/>
    <w:rsid w:val="000A3857"/>
    <w:rsid w:val="000A394F"/>
    <w:rsid w:val="000A3C39"/>
    <w:rsid w:val="000A43B7"/>
    <w:rsid w:val="000A478E"/>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CBD"/>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5FFB"/>
    <w:rsid w:val="000B6D04"/>
    <w:rsid w:val="000B74E9"/>
    <w:rsid w:val="000B78CC"/>
    <w:rsid w:val="000B7F6D"/>
    <w:rsid w:val="000C00E1"/>
    <w:rsid w:val="000C1A95"/>
    <w:rsid w:val="000C28B1"/>
    <w:rsid w:val="000C29DE"/>
    <w:rsid w:val="000C2F9E"/>
    <w:rsid w:val="000C31FD"/>
    <w:rsid w:val="000C38B5"/>
    <w:rsid w:val="000C3AE7"/>
    <w:rsid w:val="000C3B73"/>
    <w:rsid w:val="000C3C21"/>
    <w:rsid w:val="000C3C53"/>
    <w:rsid w:val="000C3D0E"/>
    <w:rsid w:val="000C3E27"/>
    <w:rsid w:val="000C4191"/>
    <w:rsid w:val="000C4250"/>
    <w:rsid w:val="000C42DD"/>
    <w:rsid w:val="000C4337"/>
    <w:rsid w:val="000C44F4"/>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4"/>
    <w:rsid w:val="000C7C35"/>
    <w:rsid w:val="000D0344"/>
    <w:rsid w:val="000D0525"/>
    <w:rsid w:val="000D06F3"/>
    <w:rsid w:val="000D0C98"/>
    <w:rsid w:val="000D0D59"/>
    <w:rsid w:val="000D0F15"/>
    <w:rsid w:val="000D114A"/>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0F73"/>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36B7"/>
    <w:rsid w:val="000F4298"/>
    <w:rsid w:val="000F446E"/>
    <w:rsid w:val="000F447A"/>
    <w:rsid w:val="000F44C4"/>
    <w:rsid w:val="000F4870"/>
    <w:rsid w:val="000F4935"/>
    <w:rsid w:val="000F49C2"/>
    <w:rsid w:val="000F5047"/>
    <w:rsid w:val="000F52C6"/>
    <w:rsid w:val="000F54C8"/>
    <w:rsid w:val="000F625E"/>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6BD4"/>
    <w:rsid w:val="00107562"/>
    <w:rsid w:val="0010764D"/>
    <w:rsid w:val="00107EFF"/>
    <w:rsid w:val="00107FF6"/>
    <w:rsid w:val="00110973"/>
    <w:rsid w:val="00110A12"/>
    <w:rsid w:val="00110CE9"/>
    <w:rsid w:val="0011147C"/>
    <w:rsid w:val="00111945"/>
    <w:rsid w:val="0011195A"/>
    <w:rsid w:val="001119E6"/>
    <w:rsid w:val="00111FCE"/>
    <w:rsid w:val="001127F7"/>
    <w:rsid w:val="00112855"/>
    <w:rsid w:val="001129C4"/>
    <w:rsid w:val="00112BDD"/>
    <w:rsid w:val="00112C1D"/>
    <w:rsid w:val="0011316C"/>
    <w:rsid w:val="001133CF"/>
    <w:rsid w:val="001133D0"/>
    <w:rsid w:val="0011345D"/>
    <w:rsid w:val="00113571"/>
    <w:rsid w:val="00113B93"/>
    <w:rsid w:val="00113D6F"/>
    <w:rsid w:val="001141A4"/>
    <w:rsid w:val="001144F3"/>
    <w:rsid w:val="00114901"/>
    <w:rsid w:val="00114997"/>
    <w:rsid w:val="00114CC4"/>
    <w:rsid w:val="00114DBD"/>
    <w:rsid w:val="00114EB0"/>
    <w:rsid w:val="001154D7"/>
    <w:rsid w:val="001175BB"/>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3715"/>
    <w:rsid w:val="001246E0"/>
    <w:rsid w:val="00124887"/>
    <w:rsid w:val="00124DBA"/>
    <w:rsid w:val="00124F8E"/>
    <w:rsid w:val="001250AE"/>
    <w:rsid w:val="0012520B"/>
    <w:rsid w:val="0012594B"/>
    <w:rsid w:val="001259A3"/>
    <w:rsid w:val="00125A22"/>
    <w:rsid w:val="00125C49"/>
    <w:rsid w:val="001263AB"/>
    <w:rsid w:val="001264C6"/>
    <w:rsid w:val="00126539"/>
    <w:rsid w:val="00126B60"/>
    <w:rsid w:val="00126BF7"/>
    <w:rsid w:val="001270A6"/>
    <w:rsid w:val="00127449"/>
    <w:rsid w:val="0012774C"/>
    <w:rsid w:val="00127A39"/>
    <w:rsid w:val="00127AA3"/>
    <w:rsid w:val="00127BAE"/>
    <w:rsid w:val="00127CAD"/>
    <w:rsid w:val="00127CE5"/>
    <w:rsid w:val="00130285"/>
    <w:rsid w:val="0013037E"/>
    <w:rsid w:val="001304C7"/>
    <w:rsid w:val="0013091C"/>
    <w:rsid w:val="00130C8A"/>
    <w:rsid w:val="00131029"/>
    <w:rsid w:val="001312D1"/>
    <w:rsid w:val="0013156C"/>
    <w:rsid w:val="00131814"/>
    <w:rsid w:val="00131CED"/>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63C"/>
    <w:rsid w:val="0014377E"/>
    <w:rsid w:val="00143880"/>
    <w:rsid w:val="001439D0"/>
    <w:rsid w:val="00143BED"/>
    <w:rsid w:val="00143CEA"/>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187C"/>
    <w:rsid w:val="001524B9"/>
    <w:rsid w:val="00152608"/>
    <w:rsid w:val="00152651"/>
    <w:rsid w:val="00152780"/>
    <w:rsid w:val="00152809"/>
    <w:rsid w:val="001528A9"/>
    <w:rsid w:val="00152BC3"/>
    <w:rsid w:val="00152DAF"/>
    <w:rsid w:val="00152EB5"/>
    <w:rsid w:val="00152F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985"/>
    <w:rsid w:val="00163E69"/>
    <w:rsid w:val="00163EEC"/>
    <w:rsid w:val="00163FAF"/>
    <w:rsid w:val="0016432D"/>
    <w:rsid w:val="00164373"/>
    <w:rsid w:val="0016447B"/>
    <w:rsid w:val="001646CD"/>
    <w:rsid w:val="00164DE3"/>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0E7"/>
    <w:rsid w:val="00173223"/>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1D"/>
    <w:rsid w:val="001860A0"/>
    <w:rsid w:val="001860E8"/>
    <w:rsid w:val="00186FE9"/>
    <w:rsid w:val="001873B6"/>
    <w:rsid w:val="00187AF1"/>
    <w:rsid w:val="0019061D"/>
    <w:rsid w:val="001906D5"/>
    <w:rsid w:val="0019081D"/>
    <w:rsid w:val="00190BA6"/>
    <w:rsid w:val="00190FE1"/>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2FE8"/>
    <w:rsid w:val="001A30A0"/>
    <w:rsid w:val="001A34F0"/>
    <w:rsid w:val="001A3891"/>
    <w:rsid w:val="001A38C1"/>
    <w:rsid w:val="001A3997"/>
    <w:rsid w:val="001A3C46"/>
    <w:rsid w:val="001A4052"/>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8A"/>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951"/>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B7E78"/>
    <w:rsid w:val="001C0082"/>
    <w:rsid w:val="001C0161"/>
    <w:rsid w:val="001C022C"/>
    <w:rsid w:val="001C0460"/>
    <w:rsid w:val="001C0AD7"/>
    <w:rsid w:val="001C0F01"/>
    <w:rsid w:val="001C111C"/>
    <w:rsid w:val="001C136C"/>
    <w:rsid w:val="001C14B5"/>
    <w:rsid w:val="001C1560"/>
    <w:rsid w:val="001C16F9"/>
    <w:rsid w:val="001C1921"/>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BBF"/>
    <w:rsid w:val="001C5CA7"/>
    <w:rsid w:val="001C5F62"/>
    <w:rsid w:val="001C60F5"/>
    <w:rsid w:val="001C61F7"/>
    <w:rsid w:val="001C6466"/>
    <w:rsid w:val="001C6FB6"/>
    <w:rsid w:val="001C7031"/>
    <w:rsid w:val="001C709C"/>
    <w:rsid w:val="001C799D"/>
    <w:rsid w:val="001C7CBF"/>
    <w:rsid w:val="001D04B4"/>
    <w:rsid w:val="001D0B1A"/>
    <w:rsid w:val="001D0BE1"/>
    <w:rsid w:val="001D0D6B"/>
    <w:rsid w:val="001D0DC6"/>
    <w:rsid w:val="001D1842"/>
    <w:rsid w:val="001D19BD"/>
    <w:rsid w:val="001D1A50"/>
    <w:rsid w:val="001D1EAA"/>
    <w:rsid w:val="001D20DC"/>
    <w:rsid w:val="001D215E"/>
    <w:rsid w:val="001D2882"/>
    <w:rsid w:val="001D2965"/>
    <w:rsid w:val="001D2AA5"/>
    <w:rsid w:val="001D2C8E"/>
    <w:rsid w:val="001D2F51"/>
    <w:rsid w:val="001D31D1"/>
    <w:rsid w:val="001D3405"/>
    <w:rsid w:val="001D35BF"/>
    <w:rsid w:val="001D378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CB9"/>
    <w:rsid w:val="001D6F72"/>
    <w:rsid w:val="001D711B"/>
    <w:rsid w:val="001D7D40"/>
    <w:rsid w:val="001D7F68"/>
    <w:rsid w:val="001E04D5"/>
    <w:rsid w:val="001E09C3"/>
    <w:rsid w:val="001E0B08"/>
    <w:rsid w:val="001E0B57"/>
    <w:rsid w:val="001E0E99"/>
    <w:rsid w:val="001E105B"/>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5BDF"/>
    <w:rsid w:val="001E6065"/>
    <w:rsid w:val="001E622C"/>
    <w:rsid w:val="001E64FB"/>
    <w:rsid w:val="001E6EAD"/>
    <w:rsid w:val="001E7450"/>
    <w:rsid w:val="001E7907"/>
    <w:rsid w:val="001E7D40"/>
    <w:rsid w:val="001E7E8A"/>
    <w:rsid w:val="001F0201"/>
    <w:rsid w:val="001F0786"/>
    <w:rsid w:val="001F0CA1"/>
    <w:rsid w:val="001F0F50"/>
    <w:rsid w:val="001F15A3"/>
    <w:rsid w:val="001F16B8"/>
    <w:rsid w:val="001F1BB2"/>
    <w:rsid w:val="001F1CB4"/>
    <w:rsid w:val="001F1E88"/>
    <w:rsid w:val="001F2244"/>
    <w:rsid w:val="001F2297"/>
    <w:rsid w:val="001F2538"/>
    <w:rsid w:val="001F2C04"/>
    <w:rsid w:val="001F2CFC"/>
    <w:rsid w:val="001F2DB8"/>
    <w:rsid w:val="001F34D8"/>
    <w:rsid w:val="001F3914"/>
    <w:rsid w:val="001F3BDF"/>
    <w:rsid w:val="001F46A0"/>
    <w:rsid w:val="001F4C0E"/>
    <w:rsid w:val="001F4F2A"/>
    <w:rsid w:val="001F52B1"/>
    <w:rsid w:val="001F5586"/>
    <w:rsid w:val="001F5B0B"/>
    <w:rsid w:val="001F5B17"/>
    <w:rsid w:val="001F5C96"/>
    <w:rsid w:val="001F5F6A"/>
    <w:rsid w:val="001F606E"/>
    <w:rsid w:val="001F6117"/>
    <w:rsid w:val="001F6965"/>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6FC1"/>
    <w:rsid w:val="00207048"/>
    <w:rsid w:val="0020705D"/>
    <w:rsid w:val="002074EF"/>
    <w:rsid w:val="00207793"/>
    <w:rsid w:val="002107B2"/>
    <w:rsid w:val="002111DA"/>
    <w:rsid w:val="0021143E"/>
    <w:rsid w:val="0021160E"/>
    <w:rsid w:val="0021172A"/>
    <w:rsid w:val="00212651"/>
    <w:rsid w:val="002127E2"/>
    <w:rsid w:val="00213447"/>
    <w:rsid w:val="00213CB8"/>
    <w:rsid w:val="00213DA3"/>
    <w:rsid w:val="00213DA9"/>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0C1A"/>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394"/>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B88"/>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2D1"/>
    <w:rsid w:val="0024335F"/>
    <w:rsid w:val="00243778"/>
    <w:rsid w:val="002437D5"/>
    <w:rsid w:val="00243908"/>
    <w:rsid w:val="00243BC1"/>
    <w:rsid w:val="00243F96"/>
    <w:rsid w:val="002440D2"/>
    <w:rsid w:val="002442A0"/>
    <w:rsid w:val="00244332"/>
    <w:rsid w:val="00244747"/>
    <w:rsid w:val="00244F43"/>
    <w:rsid w:val="00245B23"/>
    <w:rsid w:val="00245CB4"/>
    <w:rsid w:val="00246509"/>
    <w:rsid w:val="00246B1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6C3D"/>
    <w:rsid w:val="00257195"/>
    <w:rsid w:val="00257199"/>
    <w:rsid w:val="002575EC"/>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B3"/>
    <w:rsid w:val="002633EB"/>
    <w:rsid w:val="00263671"/>
    <w:rsid w:val="002636C3"/>
    <w:rsid w:val="00263B8B"/>
    <w:rsid w:val="00263BCB"/>
    <w:rsid w:val="00264312"/>
    <w:rsid w:val="00264450"/>
    <w:rsid w:val="00264790"/>
    <w:rsid w:val="00264942"/>
    <w:rsid w:val="00264E7C"/>
    <w:rsid w:val="002651EF"/>
    <w:rsid w:val="0026564C"/>
    <w:rsid w:val="00265D04"/>
    <w:rsid w:val="00266759"/>
    <w:rsid w:val="002668CE"/>
    <w:rsid w:val="00266C99"/>
    <w:rsid w:val="0026709C"/>
    <w:rsid w:val="0026753E"/>
    <w:rsid w:val="00267881"/>
    <w:rsid w:val="0027008B"/>
    <w:rsid w:val="00270339"/>
    <w:rsid w:val="0027034A"/>
    <w:rsid w:val="002703D2"/>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A40"/>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A1F"/>
    <w:rsid w:val="00277E7C"/>
    <w:rsid w:val="00280315"/>
    <w:rsid w:val="002805B7"/>
    <w:rsid w:val="0028062F"/>
    <w:rsid w:val="00280685"/>
    <w:rsid w:val="002808AD"/>
    <w:rsid w:val="00280D8B"/>
    <w:rsid w:val="00280FEC"/>
    <w:rsid w:val="0028105E"/>
    <w:rsid w:val="002812D2"/>
    <w:rsid w:val="002814C9"/>
    <w:rsid w:val="00281A6B"/>
    <w:rsid w:val="00281A90"/>
    <w:rsid w:val="00281DB3"/>
    <w:rsid w:val="00281EB0"/>
    <w:rsid w:val="0028202A"/>
    <w:rsid w:val="002822AF"/>
    <w:rsid w:val="002825A7"/>
    <w:rsid w:val="00282698"/>
    <w:rsid w:val="002828C0"/>
    <w:rsid w:val="00282E89"/>
    <w:rsid w:val="002831F8"/>
    <w:rsid w:val="002833DE"/>
    <w:rsid w:val="002834B4"/>
    <w:rsid w:val="0028398D"/>
    <w:rsid w:val="002841B1"/>
    <w:rsid w:val="002842BA"/>
    <w:rsid w:val="002843C0"/>
    <w:rsid w:val="0028456D"/>
    <w:rsid w:val="00284D8A"/>
    <w:rsid w:val="002853CE"/>
    <w:rsid w:val="0028550A"/>
    <w:rsid w:val="002855DB"/>
    <w:rsid w:val="00285749"/>
    <w:rsid w:val="00285902"/>
    <w:rsid w:val="00286134"/>
    <w:rsid w:val="0028675B"/>
    <w:rsid w:val="00287105"/>
    <w:rsid w:val="00287AA5"/>
    <w:rsid w:val="00287D7C"/>
    <w:rsid w:val="002906A5"/>
    <w:rsid w:val="002909A4"/>
    <w:rsid w:val="00290EAD"/>
    <w:rsid w:val="00290EDD"/>
    <w:rsid w:val="00290FFE"/>
    <w:rsid w:val="002912D8"/>
    <w:rsid w:val="002915DF"/>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87A"/>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6D0"/>
    <w:rsid w:val="002A1724"/>
    <w:rsid w:val="002A1775"/>
    <w:rsid w:val="002A1D41"/>
    <w:rsid w:val="002A202C"/>
    <w:rsid w:val="002A215A"/>
    <w:rsid w:val="002A21B9"/>
    <w:rsid w:val="002A296F"/>
    <w:rsid w:val="002A2FB3"/>
    <w:rsid w:val="002A3934"/>
    <w:rsid w:val="002A3A1D"/>
    <w:rsid w:val="002A4435"/>
    <w:rsid w:val="002A4737"/>
    <w:rsid w:val="002A4AAD"/>
    <w:rsid w:val="002A4AE7"/>
    <w:rsid w:val="002A4B48"/>
    <w:rsid w:val="002A5203"/>
    <w:rsid w:val="002A54E2"/>
    <w:rsid w:val="002A59CE"/>
    <w:rsid w:val="002A61EB"/>
    <w:rsid w:val="002A622D"/>
    <w:rsid w:val="002A6A18"/>
    <w:rsid w:val="002A6BC0"/>
    <w:rsid w:val="002A6BFA"/>
    <w:rsid w:val="002A6F05"/>
    <w:rsid w:val="002A6FBE"/>
    <w:rsid w:val="002A7229"/>
    <w:rsid w:val="002A776B"/>
    <w:rsid w:val="002B00E5"/>
    <w:rsid w:val="002B0154"/>
    <w:rsid w:val="002B0B5A"/>
    <w:rsid w:val="002B127D"/>
    <w:rsid w:val="002B12D3"/>
    <w:rsid w:val="002B17D0"/>
    <w:rsid w:val="002B1A3D"/>
    <w:rsid w:val="002B1C9E"/>
    <w:rsid w:val="002B1E85"/>
    <w:rsid w:val="002B2A11"/>
    <w:rsid w:val="002B2E85"/>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E61"/>
    <w:rsid w:val="002B6FC6"/>
    <w:rsid w:val="002B7766"/>
    <w:rsid w:val="002B7860"/>
    <w:rsid w:val="002B7CB6"/>
    <w:rsid w:val="002B7CE8"/>
    <w:rsid w:val="002C0977"/>
    <w:rsid w:val="002C0A7B"/>
    <w:rsid w:val="002C0BF8"/>
    <w:rsid w:val="002C12C1"/>
    <w:rsid w:val="002C1604"/>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4C"/>
    <w:rsid w:val="002C5ADB"/>
    <w:rsid w:val="002C5B9D"/>
    <w:rsid w:val="002C5BCD"/>
    <w:rsid w:val="002C5C51"/>
    <w:rsid w:val="002C5D6E"/>
    <w:rsid w:val="002C63B6"/>
    <w:rsid w:val="002C662C"/>
    <w:rsid w:val="002C67EC"/>
    <w:rsid w:val="002C6849"/>
    <w:rsid w:val="002C6971"/>
    <w:rsid w:val="002C6A4B"/>
    <w:rsid w:val="002C6AF6"/>
    <w:rsid w:val="002C6E3E"/>
    <w:rsid w:val="002C7172"/>
    <w:rsid w:val="002C7216"/>
    <w:rsid w:val="002C73CF"/>
    <w:rsid w:val="002C74FC"/>
    <w:rsid w:val="002C7A10"/>
    <w:rsid w:val="002C7B02"/>
    <w:rsid w:val="002D05AC"/>
    <w:rsid w:val="002D0644"/>
    <w:rsid w:val="002D133A"/>
    <w:rsid w:val="002D17AF"/>
    <w:rsid w:val="002D1AE5"/>
    <w:rsid w:val="002D1D19"/>
    <w:rsid w:val="002D2335"/>
    <w:rsid w:val="002D2931"/>
    <w:rsid w:val="002D302D"/>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7BF"/>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AF8"/>
    <w:rsid w:val="00303B9C"/>
    <w:rsid w:val="00303D67"/>
    <w:rsid w:val="00303DCF"/>
    <w:rsid w:val="00303F56"/>
    <w:rsid w:val="00303FB4"/>
    <w:rsid w:val="0030424D"/>
    <w:rsid w:val="003045A8"/>
    <w:rsid w:val="003049FA"/>
    <w:rsid w:val="00304B0D"/>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76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3CC"/>
    <w:rsid w:val="00320428"/>
    <w:rsid w:val="003205DA"/>
    <w:rsid w:val="00320A09"/>
    <w:rsid w:val="00320E15"/>
    <w:rsid w:val="00321286"/>
    <w:rsid w:val="0032143F"/>
    <w:rsid w:val="003218D3"/>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986"/>
    <w:rsid w:val="00332B0C"/>
    <w:rsid w:val="00332ED5"/>
    <w:rsid w:val="00333041"/>
    <w:rsid w:val="003334DA"/>
    <w:rsid w:val="00333516"/>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4E2"/>
    <w:rsid w:val="00336954"/>
    <w:rsid w:val="00337069"/>
    <w:rsid w:val="003371C6"/>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0B2D"/>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146"/>
    <w:rsid w:val="00360251"/>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3F04"/>
    <w:rsid w:val="003643D7"/>
    <w:rsid w:val="00364CB9"/>
    <w:rsid w:val="00364CCB"/>
    <w:rsid w:val="00365056"/>
    <w:rsid w:val="0036566B"/>
    <w:rsid w:val="003657A4"/>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0F3F"/>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2BF"/>
    <w:rsid w:val="00377591"/>
    <w:rsid w:val="003806CD"/>
    <w:rsid w:val="00380A64"/>
    <w:rsid w:val="00380E18"/>
    <w:rsid w:val="00380EBB"/>
    <w:rsid w:val="003819DC"/>
    <w:rsid w:val="00381C0D"/>
    <w:rsid w:val="00381F6C"/>
    <w:rsid w:val="003825E8"/>
    <w:rsid w:val="00382646"/>
    <w:rsid w:val="003827AC"/>
    <w:rsid w:val="00382AA1"/>
    <w:rsid w:val="00382B41"/>
    <w:rsid w:val="00383004"/>
    <w:rsid w:val="00383183"/>
    <w:rsid w:val="00383202"/>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5C0"/>
    <w:rsid w:val="00387985"/>
    <w:rsid w:val="00390208"/>
    <w:rsid w:val="00390AB9"/>
    <w:rsid w:val="00390C01"/>
    <w:rsid w:val="00390CC2"/>
    <w:rsid w:val="00390DCA"/>
    <w:rsid w:val="00390EDA"/>
    <w:rsid w:val="0039105D"/>
    <w:rsid w:val="0039174F"/>
    <w:rsid w:val="00391BE3"/>
    <w:rsid w:val="00391F25"/>
    <w:rsid w:val="00392027"/>
    <w:rsid w:val="003923AD"/>
    <w:rsid w:val="003925C8"/>
    <w:rsid w:val="00392640"/>
    <w:rsid w:val="003927E5"/>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0AAF"/>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21"/>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027"/>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3FCE"/>
    <w:rsid w:val="003C4222"/>
    <w:rsid w:val="003C4C53"/>
    <w:rsid w:val="003C5BBF"/>
    <w:rsid w:val="003C5C25"/>
    <w:rsid w:val="003C5F46"/>
    <w:rsid w:val="003C6104"/>
    <w:rsid w:val="003C6368"/>
    <w:rsid w:val="003C68B7"/>
    <w:rsid w:val="003C6D51"/>
    <w:rsid w:val="003C7216"/>
    <w:rsid w:val="003C7405"/>
    <w:rsid w:val="003C77F4"/>
    <w:rsid w:val="003C790B"/>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4FF"/>
    <w:rsid w:val="003D3A47"/>
    <w:rsid w:val="003D3D30"/>
    <w:rsid w:val="003D4696"/>
    <w:rsid w:val="003D4A3A"/>
    <w:rsid w:val="003D4B4C"/>
    <w:rsid w:val="003D4CBF"/>
    <w:rsid w:val="003D4DAB"/>
    <w:rsid w:val="003D5156"/>
    <w:rsid w:val="003D531F"/>
    <w:rsid w:val="003D539F"/>
    <w:rsid w:val="003D544E"/>
    <w:rsid w:val="003D5CFB"/>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A94"/>
    <w:rsid w:val="003E5DAD"/>
    <w:rsid w:val="003E5E18"/>
    <w:rsid w:val="003E5FA3"/>
    <w:rsid w:val="003E62F7"/>
    <w:rsid w:val="003E65D4"/>
    <w:rsid w:val="003E6759"/>
    <w:rsid w:val="003E69F6"/>
    <w:rsid w:val="003E6C2A"/>
    <w:rsid w:val="003E6EAC"/>
    <w:rsid w:val="003E71D0"/>
    <w:rsid w:val="003E788A"/>
    <w:rsid w:val="003E7890"/>
    <w:rsid w:val="003E7A0B"/>
    <w:rsid w:val="003E7C00"/>
    <w:rsid w:val="003E7DAA"/>
    <w:rsid w:val="003E7F9C"/>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438"/>
    <w:rsid w:val="003F6521"/>
    <w:rsid w:val="003F65C5"/>
    <w:rsid w:val="003F6A59"/>
    <w:rsid w:val="003F6BB7"/>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E7A"/>
    <w:rsid w:val="0040734E"/>
    <w:rsid w:val="004074CE"/>
    <w:rsid w:val="00407541"/>
    <w:rsid w:val="0040761A"/>
    <w:rsid w:val="00407697"/>
    <w:rsid w:val="00407AFD"/>
    <w:rsid w:val="00407CD6"/>
    <w:rsid w:val="00407F9F"/>
    <w:rsid w:val="00410986"/>
    <w:rsid w:val="00410A31"/>
    <w:rsid w:val="00410AAB"/>
    <w:rsid w:val="00410D29"/>
    <w:rsid w:val="00410E9A"/>
    <w:rsid w:val="00411213"/>
    <w:rsid w:val="0041145F"/>
    <w:rsid w:val="00411C9E"/>
    <w:rsid w:val="00411CCB"/>
    <w:rsid w:val="0041218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820"/>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064"/>
    <w:rsid w:val="00423256"/>
    <w:rsid w:val="0042368E"/>
    <w:rsid w:val="004236A3"/>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2E77"/>
    <w:rsid w:val="00433AD5"/>
    <w:rsid w:val="00433D38"/>
    <w:rsid w:val="00433E63"/>
    <w:rsid w:val="004340FE"/>
    <w:rsid w:val="004341A8"/>
    <w:rsid w:val="004346F8"/>
    <w:rsid w:val="004349BC"/>
    <w:rsid w:val="00434BE2"/>
    <w:rsid w:val="00434FC3"/>
    <w:rsid w:val="004358C6"/>
    <w:rsid w:val="0043595A"/>
    <w:rsid w:val="00435B44"/>
    <w:rsid w:val="00435BE2"/>
    <w:rsid w:val="00435C19"/>
    <w:rsid w:val="00435C42"/>
    <w:rsid w:val="00435DD7"/>
    <w:rsid w:val="00436491"/>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A4"/>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B38"/>
    <w:rsid w:val="00450CC6"/>
    <w:rsid w:val="0045124D"/>
    <w:rsid w:val="00451526"/>
    <w:rsid w:val="00451539"/>
    <w:rsid w:val="004521E3"/>
    <w:rsid w:val="0045228A"/>
    <w:rsid w:val="004522F3"/>
    <w:rsid w:val="00453404"/>
    <w:rsid w:val="00453668"/>
    <w:rsid w:val="004536E9"/>
    <w:rsid w:val="00453767"/>
    <w:rsid w:val="00453897"/>
    <w:rsid w:val="00453A30"/>
    <w:rsid w:val="00453D80"/>
    <w:rsid w:val="00454424"/>
    <w:rsid w:val="004545E1"/>
    <w:rsid w:val="00454B84"/>
    <w:rsid w:val="004552A9"/>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CB1"/>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82F"/>
    <w:rsid w:val="00475B4B"/>
    <w:rsid w:val="00475C42"/>
    <w:rsid w:val="00475D8E"/>
    <w:rsid w:val="00475FA8"/>
    <w:rsid w:val="004761B3"/>
    <w:rsid w:val="00476224"/>
    <w:rsid w:val="00476410"/>
    <w:rsid w:val="0047662A"/>
    <w:rsid w:val="004767FF"/>
    <w:rsid w:val="00476C2E"/>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2B"/>
    <w:rsid w:val="00486394"/>
    <w:rsid w:val="00486447"/>
    <w:rsid w:val="004865D5"/>
    <w:rsid w:val="00486AC0"/>
    <w:rsid w:val="00486D5B"/>
    <w:rsid w:val="004877C2"/>
    <w:rsid w:val="00487B17"/>
    <w:rsid w:val="00487D62"/>
    <w:rsid w:val="00487E8B"/>
    <w:rsid w:val="004905B3"/>
    <w:rsid w:val="0049092A"/>
    <w:rsid w:val="0049166A"/>
    <w:rsid w:val="00491B46"/>
    <w:rsid w:val="00491C2A"/>
    <w:rsid w:val="00491EC8"/>
    <w:rsid w:val="00491F4A"/>
    <w:rsid w:val="00492263"/>
    <w:rsid w:val="0049227B"/>
    <w:rsid w:val="004922D3"/>
    <w:rsid w:val="00492450"/>
    <w:rsid w:val="0049247A"/>
    <w:rsid w:val="00493164"/>
    <w:rsid w:val="004938DF"/>
    <w:rsid w:val="00493B10"/>
    <w:rsid w:val="00493D19"/>
    <w:rsid w:val="00493E1C"/>
    <w:rsid w:val="0049400A"/>
    <w:rsid w:val="00494A79"/>
    <w:rsid w:val="00494ABD"/>
    <w:rsid w:val="00494B9D"/>
    <w:rsid w:val="00494E96"/>
    <w:rsid w:val="0049517C"/>
    <w:rsid w:val="0049582C"/>
    <w:rsid w:val="004959DD"/>
    <w:rsid w:val="00495A4F"/>
    <w:rsid w:val="00495A6C"/>
    <w:rsid w:val="00495C0F"/>
    <w:rsid w:val="0049648D"/>
    <w:rsid w:val="004968A8"/>
    <w:rsid w:val="00496A9B"/>
    <w:rsid w:val="00497111"/>
    <w:rsid w:val="00497761"/>
    <w:rsid w:val="00497DC4"/>
    <w:rsid w:val="004A0157"/>
    <w:rsid w:val="004A02E6"/>
    <w:rsid w:val="004A04C9"/>
    <w:rsid w:val="004A057E"/>
    <w:rsid w:val="004A0AEC"/>
    <w:rsid w:val="004A1267"/>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0CA"/>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74A"/>
    <w:rsid w:val="004B2B31"/>
    <w:rsid w:val="004B2FCC"/>
    <w:rsid w:val="004B31B9"/>
    <w:rsid w:val="004B32BB"/>
    <w:rsid w:val="004B36A2"/>
    <w:rsid w:val="004B36D9"/>
    <w:rsid w:val="004B38D1"/>
    <w:rsid w:val="004B3BA7"/>
    <w:rsid w:val="004B3D21"/>
    <w:rsid w:val="004B4573"/>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611"/>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250"/>
    <w:rsid w:val="004C5480"/>
    <w:rsid w:val="004C5649"/>
    <w:rsid w:val="004C5B30"/>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5B5A"/>
    <w:rsid w:val="004D6157"/>
    <w:rsid w:val="004D62C1"/>
    <w:rsid w:val="004D679B"/>
    <w:rsid w:val="004D760F"/>
    <w:rsid w:val="004D765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ECE"/>
    <w:rsid w:val="004E4FC1"/>
    <w:rsid w:val="004E4FF9"/>
    <w:rsid w:val="004E6122"/>
    <w:rsid w:val="004E61C1"/>
    <w:rsid w:val="004E6526"/>
    <w:rsid w:val="004E6920"/>
    <w:rsid w:val="004E6B06"/>
    <w:rsid w:val="004E75FC"/>
    <w:rsid w:val="004E774C"/>
    <w:rsid w:val="004E798B"/>
    <w:rsid w:val="004E7D01"/>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DDB"/>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49"/>
    <w:rsid w:val="00504274"/>
    <w:rsid w:val="00504E75"/>
    <w:rsid w:val="0050524A"/>
    <w:rsid w:val="005056C9"/>
    <w:rsid w:val="005058DD"/>
    <w:rsid w:val="005058E9"/>
    <w:rsid w:val="00505F57"/>
    <w:rsid w:val="00506CEC"/>
    <w:rsid w:val="005076A9"/>
    <w:rsid w:val="0050790B"/>
    <w:rsid w:val="005100E1"/>
    <w:rsid w:val="005101CF"/>
    <w:rsid w:val="0051025F"/>
    <w:rsid w:val="0051030F"/>
    <w:rsid w:val="00510391"/>
    <w:rsid w:val="00510B81"/>
    <w:rsid w:val="00510ED8"/>
    <w:rsid w:val="00510F75"/>
    <w:rsid w:val="00511328"/>
    <w:rsid w:val="00511373"/>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97"/>
    <w:rsid w:val="00517EAD"/>
    <w:rsid w:val="005203B7"/>
    <w:rsid w:val="0052072E"/>
    <w:rsid w:val="00520DDC"/>
    <w:rsid w:val="00520E39"/>
    <w:rsid w:val="00520E66"/>
    <w:rsid w:val="00520E9D"/>
    <w:rsid w:val="00521502"/>
    <w:rsid w:val="0052165E"/>
    <w:rsid w:val="00521A1F"/>
    <w:rsid w:val="005223F3"/>
    <w:rsid w:val="00522937"/>
    <w:rsid w:val="00522A48"/>
    <w:rsid w:val="005232A6"/>
    <w:rsid w:val="0052357E"/>
    <w:rsid w:val="00523857"/>
    <w:rsid w:val="0052396E"/>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5A69"/>
    <w:rsid w:val="00536187"/>
    <w:rsid w:val="0053630F"/>
    <w:rsid w:val="005365BE"/>
    <w:rsid w:val="005368A2"/>
    <w:rsid w:val="00536D16"/>
    <w:rsid w:val="00536ECE"/>
    <w:rsid w:val="00536EDE"/>
    <w:rsid w:val="005379D3"/>
    <w:rsid w:val="00537AE5"/>
    <w:rsid w:val="00537D71"/>
    <w:rsid w:val="00537FE5"/>
    <w:rsid w:val="00540319"/>
    <w:rsid w:val="005404B4"/>
    <w:rsid w:val="0054059A"/>
    <w:rsid w:val="00540671"/>
    <w:rsid w:val="0054079D"/>
    <w:rsid w:val="00540A31"/>
    <w:rsid w:val="00541003"/>
    <w:rsid w:val="00541256"/>
    <w:rsid w:val="005415B0"/>
    <w:rsid w:val="0054197E"/>
    <w:rsid w:val="00541A5C"/>
    <w:rsid w:val="00541C56"/>
    <w:rsid w:val="0054287D"/>
    <w:rsid w:val="00542AD8"/>
    <w:rsid w:val="00542AD9"/>
    <w:rsid w:val="00542E81"/>
    <w:rsid w:val="00543010"/>
    <w:rsid w:val="00543153"/>
    <w:rsid w:val="00543797"/>
    <w:rsid w:val="00543C82"/>
    <w:rsid w:val="00543CA5"/>
    <w:rsid w:val="0054438E"/>
    <w:rsid w:val="00544472"/>
    <w:rsid w:val="00544860"/>
    <w:rsid w:val="00544936"/>
    <w:rsid w:val="00544958"/>
    <w:rsid w:val="00544C81"/>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6707"/>
    <w:rsid w:val="005570CA"/>
    <w:rsid w:val="00557158"/>
    <w:rsid w:val="005571F6"/>
    <w:rsid w:val="005572AF"/>
    <w:rsid w:val="00557477"/>
    <w:rsid w:val="00557ABF"/>
    <w:rsid w:val="00557C6C"/>
    <w:rsid w:val="00557E5F"/>
    <w:rsid w:val="00557F01"/>
    <w:rsid w:val="00560107"/>
    <w:rsid w:val="0056011E"/>
    <w:rsid w:val="005602B5"/>
    <w:rsid w:val="005609CE"/>
    <w:rsid w:val="00560E5E"/>
    <w:rsid w:val="00561449"/>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84"/>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776"/>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3D18"/>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516"/>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821"/>
    <w:rsid w:val="005B0B25"/>
    <w:rsid w:val="005B0F43"/>
    <w:rsid w:val="005B1381"/>
    <w:rsid w:val="005B142A"/>
    <w:rsid w:val="005B17D5"/>
    <w:rsid w:val="005B1BE1"/>
    <w:rsid w:val="005B21D8"/>
    <w:rsid w:val="005B2237"/>
    <w:rsid w:val="005B2405"/>
    <w:rsid w:val="005B2637"/>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C7A"/>
    <w:rsid w:val="005B6E61"/>
    <w:rsid w:val="005B71A4"/>
    <w:rsid w:val="005B79D9"/>
    <w:rsid w:val="005B79EA"/>
    <w:rsid w:val="005B7A2B"/>
    <w:rsid w:val="005B7D40"/>
    <w:rsid w:val="005C0186"/>
    <w:rsid w:val="005C03C7"/>
    <w:rsid w:val="005C0B1C"/>
    <w:rsid w:val="005C1378"/>
    <w:rsid w:val="005C1702"/>
    <w:rsid w:val="005C1902"/>
    <w:rsid w:val="005C1947"/>
    <w:rsid w:val="005C1F83"/>
    <w:rsid w:val="005C2054"/>
    <w:rsid w:val="005C25B7"/>
    <w:rsid w:val="005C2762"/>
    <w:rsid w:val="005C276E"/>
    <w:rsid w:val="005C2829"/>
    <w:rsid w:val="005C29FB"/>
    <w:rsid w:val="005C2C99"/>
    <w:rsid w:val="005C2D75"/>
    <w:rsid w:val="005C330D"/>
    <w:rsid w:val="005C3EA0"/>
    <w:rsid w:val="005C3FDB"/>
    <w:rsid w:val="005C406D"/>
    <w:rsid w:val="005C4178"/>
    <w:rsid w:val="005C43C4"/>
    <w:rsid w:val="005C51D9"/>
    <w:rsid w:val="005C5883"/>
    <w:rsid w:val="005C5911"/>
    <w:rsid w:val="005C5973"/>
    <w:rsid w:val="005C5E1E"/>
    <w:rsid w:val="005C647B"/>
    <w:rsid w:val="005C6F3D"/>
    <w:rsid w:val="005C706A"/>
    <w:rsid w:val="005C70DC"/>
    <w:rsid w:val="005C75E2"/>
    <w:rsid w:val="005C7656"/>
    <w:rsid w:val="005D003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08"/>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3C3"/>
    <w:rsid w:val="005E59FB"/>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073"/>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2DA7"/>
    <w:rsid w:val="006038F3"/>
    <w:rsid w:val="00604BCD"/>
    <w:rsid w:val="00605042"/>
    <w:rsid w:val="006050F1"/>
    <w:rsid w:val="0060523C"/>
    <w:rsid w:val="006059FB"/>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5A6"/>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3A3"/>
    <w:rsid w:val="0064476B"/>
    <w:rsid w:val="0064491C"/>
    <w:rsid w:val="00644A57"/>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069"/>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8D0"/>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162"/>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47"/>
    <w:rsid w:val="006833E7"/>
    <w:rsid w:val="00683590"/>
    <w:rsid w:val="00683A98"/>
    <w:rsid w:val="00684051"/>
    <w:rsid w:val="0068422A"/>
    <w:rsid w:val="0068423D"/>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449"/>
    <w:rsid w:val="0069169B"/>
    <w:rsid w:val="00691FF3"/>
    <w:rsid w:val="006922CC"/>
    <w:rsid w:val="0069230E"/>
    <w:rsid w:val="00693A52"/>
    <w:rsid w:val="0069437A"/>
    <w:rsid w:val="006943B5"/>
    <w:rsid w:val="00694A9A"/>
    <w:rsid w:val="00694C3C"/>
    <w:rsid w:val="00694F02"/>
    <w:rsid w:val="00694F8E"/>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2F7A"/>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604"/>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69D"/>
    <w:rsid w:val="006B2864"/>
    <w:rsid w:val="006B2A41"/>
    <w:rsid w:val="006B2CF6"/>
    <w:rsid w:val="006B2F6F"/>
    <w:rsid w:val="006B30D0"/>
    <w:rsid w:val="006B3416"/>
    <w:rsid w:val="006B3673"/>
    <w:rsid w:val="006B370D"/>
    <w:rsid w:val="006B3B8E"/>
    <w:rsid w:val="006B3F55"/>
    <w:rsid w:val="006B41AA"/>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AA"/>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620"/>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2EC0"/>
    <w:rsid w:val="006E3A1C"/>
    <w:rsid w:val="006E3DC9"/>
    <w:rsid w:val="006E3E34"/>
    <w:rsid w:val="006E3E7A"/>
    <w:rsid w:val="006E46B3"/>
    <w:rsid w:val="006E5243"/>
    <w:rsid w:val="006E59BA"/>
    <w:rsid w:val="006E5B88"/>
    <w:rsid w:val="006E5BBE"/>
    <w:rsid w:val="006E643B"/>
    <w:rsid w:val="006E6673"/>
    <w:rsid w:val="006E714E"/>
    <w:rsid w:val="006E794A"/>
    <w:rsid w:val="006F0159"/>
    <w:rsid w:val="006F01C4"/>
    <w:rsid w:val="006F0E31"/>
    <w:rsid w:val="006F0F68"/>
    <w:rsid w:val="006F14C6"/>
    <w:rsid w:val="006F16B2"/>
    <w:rsid w:val="006F1D76"/>
    <w:rsid w:val="006F202E"/>
    <w:rsid w:val="006F229C"/>
    <w:rsid w:val="006F2642"/>
    <w:rsid w:val="006F31A0"/>
    <w:rsid w:val="006F3829"/>
    <w:rsid w:val="006F3E79"/>
    <w:rsid w:val="006F3F10"/>
    <w:rsid w:val="006F43FB"/>
    <w:rsid w:val="006F45CE"/>
    <w:rsid w:val="006F4709"/>
    <w:rsid w:val="006F4827"/>
    <w:rsid w:val="006F495F"/>
    <w:rsid w:val="006F4AE4"/>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A2"/>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6C1"/>
    <w:rsid w:val="00703CB7"/>
    <w:rsid w:val="00703F1B"/>
    <w:rsid w:val="00704426"/>
    <w:rsid w:val="00704499"/>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528"/>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4B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B2E"/>
    <w:rsid w:val="00737D04"/>
    <w:rsid w:val="007404A2"/>
    <w:rsid w:val="007409D0"/>
    <w:rsid w:val="00740CCC"/>
    <w:rsid w:val="00740DC4"/>
    <w:rsid w:val="00740EAA"/>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6C"/>
    <w:rsid w:val="007453B4"/>
    <w:rsid w:val="0074578A"/>
    <w:rsid w:val="00745928"/>
    <w:rsid w:val="007459D8"/>
    <w:rsid w:val="00745C0A"/>
    <w:rsid w:val="00745DE3"/>
    <w:rsid w:val="00745FC6"/>
    <w:rsid w:val="007464A1"/>
    <w:rsid w:val="00746768"/>
    <w:rsid w:val="007468C8"/>
    <w:rsid w:val="007468E1"/>
    <w:rsid w:val="00746A7E"/>
    <w:rsid w:val="00746D15"/>
    <w:rsid w:val="00746D23"/>
    <w:rsid w:val="00746DAC"/>
    <w:rsid w:val="00747627"/>
    <w:rsid w:val="007503B9"/>
    <w:rsid w:val="007506E8"/>
    <w:rsid w:val="00750718"/>
    <w:rsid w:val="00750781"/>
    <w:rsid w:val="0075093E"/>
    <w:rsid w:val="00750A1E"/>
    <w:rsid w:val="00750A8D"/>
    <w:rsid w:val="00750F53"/>
    <w:rsid w:val="00751006"/>
    <w:rsid w:val="007514A7"/>
    <w:rsid w:val="007516E4"/>
    <w:rsid w:val="00751FD1"/>
    <w:rsid w:val="0075286F"/>
    <w:rsid w:val="00752888"/>
    <w:rsid w:val="00752BF8"/>
    <w:rsid w:val="00752D7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2D"/>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5FF"/>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4D8"/>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6B"/>
    <w:rsid w:val="007922F8"/>
    <w:rsid w:val="00792393"/>
    <w:rsid w:val="007926A4"/>
    <w:rsid w:val="00792BC2"/>
    <w:rsid w:val="00792CD6"/>
    <w:rsid w:val="00792CDC"/>
    <w:rsid w:val="00792D87"/>
    <w:rsid w:val="00792E79"/>
    <w:rsid w:val="007931BA"/>
    <w:rsid w:val="007931E6"/>
    <w:rsid w:val="00793344"/>
    <w:rsid w:val="00793391"/>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0F67"/>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59FD"/>
    <w:rsid w:val="007A6246"/>
    <w:rsid w:val="007A65BE"/>
    <w:rsid w:val="007A66F6"/>
    <w:rsid w:val="007A68DA"/>
    <w:rsid w:val="007A68E7"/>
    <w:rsid w:val="007A6D72"/>
    <w:rsid w:val="007A6ED3"/>
    <w:rsid w:val="007A6F11"/>
    <w:rsid w:val="007A70BD"/>
    <w:rsid w:val="007A76A0"/>
    <w:rsid w:val="007A7778"/>
    <w:rsid w:val="007A7E26"/>
    <w:rsid w:val="007B0126"/>
    <w:rsid w:val="007B05BC"/>
    <w:rsid w:val="007B18F2"/>
    <w:rsid w:val="007B196B"/>
    <w:rsid w:val="007B1F9C"/>
    <w:rsid w:val="007B204B"/>
    <w:rsid w:val="007B29A2"/>
    <w:rsid w:val="007B2D18"/>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684"/>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2E86"/>
    <w:rsid w:val="007C31E4"/>
    <w:rsid w:val="007C3639"/>
    <w:rsid w:val="007C377C"/>
    <w:rsid w:val="007C3820"/>
    <w:rsid w:val="007C3A22"/>
    <w:rsid w:val="007C3B30"/>
    <w:rsid w:val="007C3D26"/>
    <w:rsid w:val="007C3F35"/>
    <w:rsid w:val="007C4250"/>
    <w:rsid w:val="007C437B"/>
    <w:rsid w:val="007C46E0"/>
    <w:rsid w:val="007C4AA7"/>
    <w:rsid w:val="007C4C91"/>
    <w:rsid w:val="007C4F48"/>
    <w:rsid w:val="007C50C2"/>
    <w:rsid w:val="007C56BF"/>
    <w:rsid w:val="007C57DD"/>
    <w:rsid w:val="007C6272"/>
    <w:rsid w:val="007C6623"/>
    <w:rsid w:val="007C66CD"/>
    <w:rsid w:val="007C67CE"/>
    <w:rsid w:val="007C695E"/>
    <w:rsid w:val="007C6B55"/>
    <w:rsid w:val="007C6BEB"/>
    <w:rsid w:val="007C6EB1"/>
    <w:rsid w:val="007C7EE9"/>
    <w:rsid w:val="007D0359"/>
    <w:rsid w:val="007D05FD"/>
    <w:rsid w:val="007D074D"/>
    <w:rsid w:val="007D07B5"/>
    <w:rsid w:val="007D0880"/>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28"/>
    <w:rsid w:val="007D5350"/>
    <w:rsid w:val="007D5433"/>
    <w:rsid w:val="007D54F5"/>
    <w:rsid w:val="007D56FD"/>
    <w:rsid w:val="007D5A3D"/>
    <w:rsid w:val="007D5FCE"/>
    <w:rsid w:val="007D636E"/>
    <w:rsid w:val="007D66DA"/>
    <w:rsid w:val="007D67E8"/>
    <w:rsid w:val="007D6BB2"/>
    <w:rsid w:val="007D6C84"/>
    <w:rsid w:val="007D6F6A"/>
    <w:rsid w:val="007D7072"/>
    <w:rsid w:val="007D79CE"/>
    <w:rsid w:val="007D7E49"/>
    <w:rsid w:val="007D7F9C"/>
    <w:rsid w:val="007E0136"/>
    <w:rsid w:val="007E0314"/>
    <w:rsid w:val="007E06D6"/>
    <w:rsid w:val="007E081B"/>
    <w:rsid w:val="007E0EE1"/>
    <w:rsid w:val="007E10C5"/>
    <w:rsid w:val="007E11C7"/>
    <w:rsid w:val="007E13A5"/>
    <w:rsid w:val="007E144C"/>
    <w:rsid w:val="007E18CE"/>
    <w:rsid w:val="007E18E1"/>
    <w:rsid w:val="007E1B4E"/>
    <w:rsid w:val="007E1FFC"/>
    <w:rsid w:val="007E2035"/>
    <w:rsid w:val="007E2297"/>
    <w:rsid w:val="007E2488"/>
    <w:rsid w:val="007E2989"/>
    <w:rsid w:val="007E2A1F"/>
    <w:rsid w:val="007E2E34"/>
    <w:rsid w:val="007E2EB6"/>
    <w:rsid w:val="007E3B8F"/>
    <w:rsid w:val="007E3CBC"/>
    <w:rsid w:val="007E444F"/>
    <w:rsid w:val="007E485B"/>
    <w:rsid w:val="007E4A2D"/>
    <w:rsid w:val="007E4C8E"/>
    <w:rsid w:val="007E56FF"/>
    <w:rsid w:val="007E5CB5"/>
    <w:rsid w:val="007E5ECF"/>
    <w:rsid w:val="007E60C2"/>
    <w:rsid w:val="007E6105"/>
    <w:rsid w:val="007E6339"/>
    <w:rsid w:val="007E6913"/>
    <w:rsid w:val="007E6B27"/>
    <w:rsid w:val="007E6CED"/>
    <w:rsid w:val="007E7452"/>
    <w:rsid w:val="007E7FB5"/>
    <w:rsid w:val="007E7FB6"/>
    <w:rsid w:val="007F05A3"/>
    <w:rsid w:val="007F0C50"/>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D5E"/>
    <w:rsid w:val="007F43A4"/>
    <w:rsid w:val="007F4E74"/>
    <w:rsid w:val="007F5176"/>
    <w:rsid w:val="007F5238"/>
    <w:rsid w:val="007F5543"/>
    <w:rsid w:val="007F6725"/>
    <w:rsid w:val="007F6787"/>
    <w:rsid w:val="007F684C"/>
    <w:rsid w:val="007F6864"/>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440"/>
    <w:rsid w:val="00801B02"/>
    <w:rsid w:val="00802766"/>
    <w:rsid w:val="00802C3E"/>
    <w:rsid w:val="00803010"/>
    <w:rsid w:val="00803054"/>
    <w:rsid w:val="008030A2"/>
    <w:rsid w:val="00803A03"/>
    <w:rsid w:val="00803B47"/>
    <w:rsid w:val="008043E9"/>
    <w:rsid w:val="00804998"/>
    <w:rsid w:val="00804A7D"/>
    <w:rsid w:val="00805224"/>
    <w:rsid w:val="008055DB"/>
    <w:rsid w:val="00805640"/>
    <w:rsid w:val="00805775"/>
    <w:rsid w:val="00805DB9"/>
    <w:rsid w:val="008060B6"/>
    <w:rsid w:val="008068E9"/>
    <w:rsid w:val="00806E9A"/>
    <w:rsid w:val="008072EB"/>
    <w:rsid w:val="00807E69"/>
    <w:rsid w:val="008102E4"/>
    <w:rsid w:val="008104AC"/>
    <w:rsid w:val="008112E8"/>
    <w:rsid w:val="00811CBB"/>
    <w:rsid w:val="00811EB2"/>
    <w:rsid w:val="008122E4"/>
    <w:rsid w:val="00812FFB"/>
    <w:rsid w:val="008131E7"/>
    <w:rsid w:val="00813997"/>
    <w:rsid w:val="008139A2"/>
    <w:rsid w:val="008139B1"/>
    <w:rsid w:val="00813AEA"/>
    <w:rsid w:val="0081403C"/>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1D0D"/>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C3D"/>
    <w:rsid w:val="00824E2D"/>
    <w:rsid w:val="008253C1"/>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A91"/>
    <w:rsid w:val="00831B28"/>
    <w:rsid w:val="00831BFF"/>
    <w:rsid w:val="008320CB"/>
    <w:rsid w:val="008322EA"/>
    <w:rsid w:val="00832304"/>
    <w:rsid w:val="0083245A"/>
    <w:rsid w:val="0083288B"/>
    <w:rsid w:val="00832EE8"/>
    <w:rsid w:val="00833076"/>
    <w:rsid w:val="008335F2"/>
    <w:rsid w:val="0083398C"/>
    <w:rsid w:val="008341DD"/>
    <w:rsid w:val="008341FD"/>
    <w:rsid w:val="008347D2"/>
    <w:rsid w:val="00834B88"/>
    <w:rsid w:val="00834C59"/>
    <w:rsid w:val="00834CF7"/>
    <w:rsid w:val="008351FC"/>
    <w:rsid w:val="00835204"/>
    <w:rsid w:val="0083568C"/>
    <w:rsid w:val="008356D8"/>
    <w:rsid w:val="00835AAC"/>
    <w:rsid w:val="0083606D"/>
    <w:rsid w:val="00836945"/>
    <w:rsid w:val="00836974"/>
    <w:rsid w:val="008369C2"/>
    <w:rsid w:val="00836D7E"/>
    <w:rsid w:val="00837131"/>
    <w:rsid w:val="00837503"/>
    <w:rsid w:val="00837518"/>
    <w:rsid w:val="00837E61"/>
    <w:rsid w:val="00837EEB"/>
    <w:rsid w:val="00840583"/>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3E43"/>
    <w:rsid w:val="00844038"/>
    <w:rsid w:val="008440F3"/>
    <w:rsid w:val="0084422A"/>
    <w:rsid w:val="00844B14"/>
    <w:rsid w:val="008456B4"/>
    <w:rsid w:val="00845C8E"/>
    <w:rsid w:val="00845C9C"/>
    <w:rsid w:val="00845C9F"/>
    <w:rsid w:val="008463AB"/>
    <w:rsid w:val="008463AC"/>
    <w:rsid w:val="008463E4"/>
    <w:rsid w:val="00846637"/>
    <w:rsid w:val="008469E0"/>
    <w:rsid w:val="008470C7"/>
    <w:rsid w:val="00847222"/>
    <w:rsid w:val="00847340"/>
    <w:rsid w:val="00847343"/>
    <w:rsid w:val="008473D5"/>
    <w:rsid w:val="0084752E"/>
    <w:rsid w:val="00847596"/>
    <w:rsid w:val="0084788F"/>
    <w:rsid w:val="008479C0"/>
    <w:rsid w:val="00847A5F"/>
    <w:rsid w:val="00847EBC"/>
    <w:rsid w:val="008504A5"/>
    <w:rsid w:val="00850A2A"/>
    <w:rsid w:val="00850E36"/>
    <w:rsid w:val="00851096"/>
    <w:rsid w:val="00851902"/>
    <w:rsid w:val="008525BE"/>
    <w:rsid w:val="008526FB"/>
    <w:rsid w:val="008527BC"/>
    <w:rsid w:val="008528FE"/>
    <w:rsid w:val="008529F5"/>
    <w:rsid w:val="00852AEF"/>
    <w:rsid w:val="00852E9C"/>
    <w:rsid w:val="008535AF"/>
    <w:rsid w:val="00853754"/>
    <w:rsid w:val="008537FC"/>
    <w:rsid w:val="00853970"/>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D28"/>
    <w:rsid w:val="0086043E"/>
    <w:rsid w:val="0086056C"/>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6D63"/>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4E2A"/>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3B9"/>
    <w:rsid w:val="008836CF"/>
    <w:rsid w:val="008838A3"/>
    <w:rsid w:val="008843E3"/>
    <w:rsid w:val="008847B2"/>
    <w:rsid w:val="00884BB1"/>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1929"/>
    <w:rsid w:val="00892023"/>
    <w:rsid w:val="00892039"/>
    <w:rsid w:val="008922C2"/>
    <w:rsid w:val="00892701"/>
    <w:rsid w:val="00892A51"/>
    <w:rsid w:val="00892B9E"/>
    <w:rsid w:val="008933DD"/>
    <w:rsid w:val="00893407"/>
    <w:rsid w:val="00893CA2"/>
    <w:rsid w:val="00893D0C"/>
    <w:rsid w:val="0089428A"/>
    <w:rsid w:val="008942CE"/>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6AA"/>
    <w:rsid w:val="008A0709"/>
    <w:rsid w:val="008A07B6"/>
    <w:rsid w:val="008A0BAB"/>
    <w:rsid w:val="008A0CE4"/>
    <w:rsid w:val="008A0DD4"/>
    <w:rsid w:val="008A1565"/>
    <w:rsid w:val="008A1D8D"/>
    <w:rsid w:val="008A1F48"/>
    <w:rsid w:val="008A206F"/>
    <w:rsid w:val="008A33CD"/>
    <w:rsid w:val="008A3437"/>
    <w:rsid w:val="008A3471"/>
    <w:rsid w:val="008A348F"/>
    <w:rsid w:val="008A35C2"/>
    <w:rsid w:val="008A38E5"/>
    <w:rsid w:val="008A3DD8"/>
    <w:rsid w:val="008A3E12"/>
    <w:rsid w:val="008A3FA5"/>
    <w:rsid w:val="008A3FBA"/>
    <w:rsid w:val="008A3FED"/>
    <w:rsid w:val="008A44BC"/>
    <w:rsid w:val="008A4B74"/>
    <w:rsid w:val="008A4CAE"/>
    <w:rsid w:val="008A4DB1"/>
    <w:rsid w:val="008A5348"/>
    <w:rsid w:val="008A58C6"/>
    <w:rsid w:val="008A5D0C"/>
    <w:rsid w:val="008A5D98"/>
    <w:rsid w:val="008A5F09"/>
    <w:rsid w:val="008A60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883"/>
    <w:rsid w:val="008B291E"/>
    <w:rsid w:val="008B34EC"/>
    <w:rsid w:val="008B3967"/>
    <w:rsid w:val="008B3AF6"/>
    <w:rsid w:val="008B3F4F"/>
    <w:rsid w:val="008B4231"/>
    <w:rsid w:val="008B44DC"/>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246"/>
    <w:rsid w:val="008C2871"/>
    <w:rsid w:val="008C2EEF"/>
    <w:rsid w:val="008C31D1"/>
    <w:rsid w:val="008C31F4"/>
    <w:rsid w:val="008C320D"/>
    <w:rsid w:val="008C37E6"/>
    <w:rsid w:val="008C3A86"/>
    <w:rsid w:val="008C4D32"/>
    <w:rsid w:val="008C4FAA"/>
    <w:rsid w:val="008C5083"/>
    <w:rsid w:val="008C53F3"/>
    <w:rsid w:val="008C5488"/>
    <w:rsid w:val="008C576F"/>
    <w:rsid w:val="008C58CA"/>
    <w:rsid w:val="008C5A83"/>
    <w:rsid w:val="008C64E2"/>
    <w:rsid w:val="008C65A5"/>
    <w:rsid w:val="008C6900"/>
    <w:rsid w:val="008C6B40"/>
    <w:rsid w:val="008C7034"/>
    <w:rsid w:val="008C7511"/>
    <w:rsid w:val="008C7568"/>
    <w:rsid w:val="008C7645"/>
    <w:rsid w:val="008C79B6"/>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21"/>
    <w:rsid w:val="008D3C55"/>
    <w:rsid w:val="008D3C9B"/>
    <w:rsid w:val="008D3CA0"/>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8E9"/>
    <w:rsid w:val="008D79B3"/>
    <w:rsid w:val="008D7CFD"/>
    <w:rsid w:val="008E00C0"/>
    <w:rsid w:val="008E0711"/>
    <w:rsid w:val="008E0875"/>
    <w:rsid w:val="008E0AB8"/>
    <w:rsid w:val="008E120E"/>
    <w:rsid w:val="008E12F0"/>
    <w:rsid w:val="008E2487"/>
    <w:rsid w:val="008E253A"/>
    <w:rsid w:val="008E25A8"/>
    <w:rsid w:val="008E2A6F"/>
    <w:rsid w:val="008E2DE5"/>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16"/>
    <w:rsid w:val="008F316F"/>
    <w:rsid w:val="008F31A0"/>
    <w:rsid w:val="008F3493"/>
    <w:rsid w:val="008F355F"/>
    <w:rsid w:val="008F38ED"/>
    <w:rsid w:val="008F3C0D"/>
    <w:rsid w:val="008F4441"/>
    <w:rsid w:val="008F4669"/>
    <w:rsid w:val="008F4B43"/>
    <w:rsid w:val="008F4C60"/>
    <w:rsid w:val="008F4CAF"/>
    <w:rsid w:val="008F4EB4"/>
    <w:rsid w:val="008F517F"/>
    <w:rsid w:val="008F5B85"/>
    <w:rsid w:val="008F5D9D"/>
    <w:rsid w:val="008F5F39"/>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BB6"/>
    <w:rsid w:val="00903CF0"/>
    <w:rsid w:val="009040AA"/>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B7"/>
    <w:rsid w:val="009060C5"/>
    <w:rsid w:val="0090615F"/>
    <w:rsid w:val="00906431"/>
    <w:rsid w:val="009064D5"/>
    <w:rsid w:val="0090669D"/>
    <w:rsid w:val="00906B06"/>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2BED"/>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563"/>
    <w:rsid w:val="00916611"/>
    <w:rsid w:val="00916734"/>
    <w:rsid w:val="009167CD"/>
    <w:rsid w:val="00916CB3"/>
    <w:rsid w:val="009173E2"/>
    <w:rsid w:val="0091792E"/>
    <w:rsid w:val="00917A6B"/>
    <w:rsid w:val="00917FE9"/>
    <w:rsid w:val="009204AC"/>
    <w:rsid w:val="00920950"/>
    <w:rsid w:val="00920974"/>
    <w:rsid w:val="00920CCB"/>
    <w:rsid w:val="00920DBB"/>
    <w:rsid w:val="00920E24"/>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69FA"/>
    <w:rsid w:val="00926A4C"/>
    <w:rsid w:val="0092744E"/>
    <w:rsid w:val="00927464"/>
    <w:rsid w:val="009276EF"/>
    <w:rsid w:val="00927857"/>
    <w:rsid w:val="00927E2A"/>
    <w:rsid w:val="00927F13"/>
    <w:rsid w:val="009300FC"/>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1FE"/>
    <w:rsid w:val="009345CA"/>
    <w:rsid w:val="0093464C"/>
    <w:rsid w:val="00934889"/>
    <w:rsid w:val="00934A79"/>
    <w:rsid w:val="0093508F"/>
    <w:rsid w:val="00935166"/>
    <w:rsid w:val="00935487"/>
    <w:rsid w:val="009355D7"/>
    <w:rsid w:val="00936146"/>
    <w:rsid w:val="00936319"/>
    <w:rsid w:val="009363BC"/>
    <w:rsid w:val="00936535"/>
    <w:rsid w:val="0093654F"/>
    <w:rsid w:val="00936641"/>
    <w:rsid w:val="0093665B"/>
    <w:rsid w:val="009368FB"/>
    <w:rsid w:val="00936D0D"/>
    <w:rsid w:val="009373D8"/>
    <w:rsid w:val="0093757B"/>
    <w:rsid w:val="0093778F"/>
    <w:rsid w:val="00937A6C"/>
    <w:rsid w:val="00937A98"/>
    <w:rsid w:val="00937BFE"/>
    <w:rsid w:val="00937F89"/>
    <w:rsid w:val="009401C8"/>
    <w:rsid w:val="0094037F"/>
    <w:rsid w:val="009406EA"/>
    <w:rsid w:val="0094074A"/>
    <w:rsid w:val="00940AE6"/>
    <w:rsid w:val="00940B77"/>
    <w:rsid w:val="00940D0B"/>
    <w:rsid w:val="0094125C"/>
    <w:rsid w:val="00941528"/>
    <w:rsid w:val="009415EF"/>
    <w:rsid w:val="00941791"/>
    <w:rsid w:val="0094186C"/>
    <w:rsid w:val="00941AB7"/>
    <w:rsid w:val="00941B76"/>
    <w:rsid w:val="00941DE0"/>
    <w:rsid w:val="0094212E"/>
    <w:rsid w:val="009421CA"/>
    <w:rsid w:val="00942217"/>
    <w:rsid w:val="009427D1"/>
    <w:rsid w:val="0094281E"/>
    <w:rsid w:val="00942BF8"/>
    <w:rsid w:val="00942D90"/>
    <w:rsid w:val="00942DAE"/>
    <w:rsid w:val="00942E79"/>
    <w:rsid w:val="00942FA6"/>
    <w:rsid w:val="00943067"/>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74F"/>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6A"/>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36AF"/>
    <w:rsid w:val="00964353"/>
    <w:rsid w:val="009644F8"/>
    <w:rsid w:val="009646CE"/>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121"/>
    <w:rsid w:val="009704A9"/>
    <w:rsid w:val="009708DD"/>
    <w:rsid w:val="009715C6"/>
    <w:rsid w:val="00971612"/>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995"/>
    <w:rsid w:val="00976AF0"/>
    <w:rsid w:val="00976F6B"/>
    <w:rsid w:val="009771C1"/>
    <w:rsid w:val="0097763A"/>
    <w:rsid w:val="00977B96"/>
    <w:rsid w:val="00977CAB"/>
    <w:rsid w:val="00977E69"/>
    <w:rsid w:val="00977E87"/>
    <w:rsid w:val="0098004E"/>
    <w:rsid w:val="00980067"/>
    <w:rsid w:val="00980164"/>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2FF"/>
    <w:rsid w:val="009853EE"/>
    <w:rsid w:val="00985BBE"/>
    <w:rsid w:val="00985DB8"/>
    <w:rsid w:val="00986C59"/>
    <w:rsid w:val="00986F1B"/>
    <w:rsid w:val="0098752A"/>
    <w:rsid w:val="0098770B"/>
    <w:rsid w:val="00987A4E"/>
    <w:rsid w:val="00987A9E"/>
    <w:rsid w:val="00987F4F"/>
    <w:rsid w:val="00987FFE"/>
    <w:rsid w:val="009900AF"/>
    <w:rsid w:val="00990A84"/>
    <w:rsid w:val="00991380"/>
    <w:rsid w:val="009918D3"/>
    <w:rsid w:val="00991C5F"/>
    <w:rsid w:val="00991CA2"/>
    <w:rsid w:val="00991CD4"/>
    <w:rsid w:val="009924E2"/>
    <w:rsid w:val="009925E5"/>
    <w:rsid w:val="0099267A"/>
    <w:rsid w:val="00992D23"/>
    <w:rsid w:val="00992E64"/>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12"/>
    <w:rsid w:val="009A3762"/>
    <w:rsid w:val="009A3784"/>
    <w:rsid w:val="009A3BFF"/>
    <w:rsid w:val="009A453F"/>
    <w:rsid w:val="009A48B3"/>
    <w:rsid w:val="009A4AD2"/>
    <w:rsid w:val="009A4B67"/>
    <w:rsid w:val="009A4F7B"/>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19D2"/>
    <w:rsid w:val="009B2BFE"/>
    <w:rsid w:val="009B2D61"/>
    <w:rsid w:val="009B2EC2"/>
    <w:rsid w:val="009B2F32"/>
    <w:rsid w:val="009B3419"/>
    <w:rsid w:val="009B350B"/>
    <w:rsid w:val="009B3699"/>
    <w:rsid w:val="009B37D3"/>
    <w:rsid w:val="009B384A"/>
    <w:rsid w:val="009B3960"/>
    <w:rsid w:val="009B3BB4"/>
    <w:rsid w:val="009B3D69"/>
    <w:rsid w:val="009B431A"/>
    <w:rsid w:val="009B43C5"/>
    <w:rsid w:val="009B5128"/>
    <w:rsid w:val="009B53BC"/>
    <w:rsid w:val="009B5EDB"/>
    <w:rsid w:val="009B6FA1"/>
    <w:rsid w:val="009B724A"/>
    <w:rsid w:val="009B753D"/>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54FE"/>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B96"/>
    <w:rsid w:val="009E1C08"/>
    <w:rsid w:val="009E1C76"/>
    <w:rsid w:val="009E1D3D"/>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0EE9"/>
    <w:rsid w:val="009F11D6"/>
    <w:rsid w:val="009F1342"/>
    <w:rsid w:val="009F165E"/>
    <w:rsid w:val="009F18CA"/>
    <w:rsid w:val="009F20E9"/>
    <w:rsid w:val="009F21DF"/>
    <w:rsid w:val="009F23A1"/>
    <w:rsid w:val="009F26B8"/>
    <w:rsid w:val="009F29FD"/>
    <w:rsid w:val="009F2DDF"/>
    <w:rsid w:val="009F2F9C"/>
    <w:rsid w:val="009F31DE"/>
    <w:rsid w:val="009F34DC"/>
    <w:rsid w:val="009F3605"/>
    <w:rsid w:val="009F386D"/>
    <w:rsid w:val="009F39FC"/>
    <w:rsid w:val="009F3AC3"/>
    <w:rsid w:val="009F3BA3"/>
    <w:rsid w:val="009F3D8B"/>
    <w:rsid w:val="009F405A"/>
    <w:rsid w:val="009F4089"/>
    <w:rsid w:val="009F458D"/>
    <w:rsid w:val="009F483C"/>
    <w:rsid w:val="009F4AC2"/>
    <w:rsid w:val="009F4DB7"/>
    <w:rsid w:val="009F5246"/>
    <w:rsid w:val="009F5631"/>
    <w:rsid w:val="009F578D"/>
    <w:rsid w:val="009F5B20"/>
    <w:rsid w:val="009F5C3D"/>
    <w:rsid w:val="009F6450"/>
    <w:rsid w:val="009F6506"/>
    <w:rsid w:val="009F6B7A"/>
    <w:rsid w:val="009F7189"/>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08"/>
    <w:rsid w:val="00A02F86"/>
    <w:rsid w:val="00A0306E"/>
    <w:rsid w:val="00A030F6"/>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BB6"/>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212"/>
    <w:rsid w:val="00A16333"/>
    <w:rsid w:val="00A168B1"/>
    <w:rsid w:val="00A16A4C"/>
    <w:rsid w:val="00A16F80"/>
    <w:rsid w:val="00A1732D"/>
    <w:rsid w:val="00A178B6"/>
    <w:rsid w:val="00A20EAD"/>
    <w:rsid w:val="00A21B1D"/>
    <w:rsid w:val="00A21B43"/>
    <w:rsid w:val="00A21DE9"/>
    <w:rsid w:val="00A21FB9"/>
    <w:rsid w:val="00A222BB"/>
    <w:rsid w:val="00A223DC"/>
    <w:rsid w:val="00A22803"/>
    <w:rsid w:val="00A22E52"/>
    <w:rsid w:val="00A22EFD"/>
    <w:rsid w:val="00A234EB"/>
    <w:rsid w:val="00A23D5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33B"/>
    <w:rsid w:val="00A333D4"/>
    <w:rsid w:val="00A333E5"/>
    <w:rsid w:val="00A334D2"/>
    <w:rsid w:val="00A33923"/>
    <w:rsid w:val="00A33D68"/>
    <w:rsid w:val="00A33FAF"/>
    <w:rsid w:val="00A3419F"/>
    <w:rsid w:val="00A34216"/>
    <w:rsid w:val="00A3436C"/>
    <w:rsid w:val="00A34372"/>
    <w:rsid w:val="00A346E3"/>
    <w:rsid w:val="00A34915"/>
    <w:rsid w:val="00A349EE"/>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391"/>
    <w:rsid w:val="00A507A1"/>
    <w:rsid w:val="00A50808"/>
    <w:rsid w:val="00A50AF1"/>
    <w:rsid w:val="00A50DF8"/>
    <w:rsid w:val="00A50FFC"/>
    <w:rsid w:val="00A51448"/>
    <w:rsid w:val="00A515C0"/>
    <w:rsid w:val="00A51636"/>
    <w:rsid w:val="00A51C4A"/>
    <w:rsid w:val="00A51D04"/>
    <w:rsid w:val="00A51EBA"/>
    <w:rsid w:val="00A51F4D"/>
    <w:rsid w:val="00A521B5"/>
    <w:rsid w:val="00A523A1"/>
    <w:rsid w:val="00A523CE"/>
    <w:rsid w:val="00A5280A"/>
    <w:rsid w:val="00A52E26"/>
    <w:rsid w:val="00A538BE"/>
    <w:rsid w:val="00A54621"/>
    <w:rsid w:val="00A548DE"/>
    <w:rsid w:val="00A5490B"/>
    <w:rsid w:val="00A55128"/>
    <w:rsid w:val="00A554FD"/>
    <w:rsid w:val="00A557BF"/>
    <w:rsid w:val="00A55835"/>
    <w:rsid w:val="00A55A66"/>
    <w:rsid w:val="00A55C69"/>
    <w:rsid w:val="00A55DAB"/>
    <w:rsid w:val="00A55E20"/>
    <w:rsid w:val="00A5613C"/>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337"/>
    <w:rsid w:val="00A64F6B"/>
    <w:rsid w:val="00A65044"/>
    <w:rsid w:val="00A6539C"/>
    <w:rsid w:val="00A6557F"/>
    <w:rsid w:val="00A657A0"/>
    <w:rsid w:val="00A65D7B"/>
    <w:rsid w:val="00A669CA"/>
    <w:rsid w:val="00A671CE"/>
    <w:rsid w:val="00A6733A"/>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F4C"/>
    <w:rsid w:val="00A7613D"/>
    <w:rsid w:val="00A76286"/>
    <w:rsid w:val="00A76306"/>
    <w:rsid w:val="00A766B8"/>
    <w:rsid w:val="00A767D6"/>
    <w:rsid w:val="00A76980"/>
    <w:rsid w:val="00A77A73"/>
    <w:rsid w:val="00A77B83"/>
    <w:rsid w:val="00A77BEC"/>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958"/>
    <w:rsid w:val="00A85B34"/>
    <w:rsid w:val="00A85D29"/>
    <w:rsid w:val="00A863EE"/>
    <w:rsid w:val="00A8672A"/>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3FF2"/>
    <w:rsid w:val="00A94392"/>
    <w:rsid w:val="00A945FE"/>
    <w:rsid w:val="00A94894"/>
    <w:rsid w:val="00A94BE0"/>
    <w:rsid w:val="00A95754"/>
    <w:rsid w:val="00A958E1"/>
    <w:rsid w:val="00A96298"/>
    <w:rsid w:val="00A962B6"/>
    <w:rsid w:val="00A9682E"/>
    <w:rsid w:val="00A96CBC"/>
    <w:rsid w:val="00A9721B"/>
    <w:rsid w:val="00A97276"/>
    <w:rsid w:val="00A978D0"/>
    <w:rsid w:val="00A97A6A"/>
    <w:rsid w:val="00A97B7F"/>
    <w:rsid w:val="00AA0648"/>
    <w:rsid w:val="00AA1A82"/>
    <w:rsid w:val="00AA1B00"/>
    <w:rsid w:val="00AA1D6C"/>
    <w:rsid w:val="00AA2ACA"/>
    <w:rsid w:val="00AA2EBB"/>
    <w:rsid w:val="00AA2F65"/>
    <w:rsid w:val="00AA2F8A"/>
    <w:rsid w:val="00AA30AB"/>
    <w:rsid w:val="00AA3A7F"/>
    <w:rsid w:val="00AA3E8D"/>
    <w:rsid w:val="00AA3FBA"/>
    <w:rsid w:val="00AA4204"/>
    <w:rsid w:val="00AA42BA"/>
    <w:rsid w:val="00AA47DB"/>
    <w:rsid w:val="00AA4A35"/>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1D53"/>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25C"/>
    <w:rsid w:val="00AC2B26"/>
    <w:rsid w:val="00AC3078"/>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2D6D"/>
    <w:rsid w:val="00AD3191"/>
    <w:rsid w:val="00AD37AC"/>
    <w:rsid w:val="00AD3AB8"/>
    <w:rsid w:val="00AD3B6A"/>
    <w:rsid w:val="00AD4600"/>
    <w:rsid w:val="00AD473F"/>
    <w:rsid w:val="00AD482F"/>
    <w:rsid w:val="00AD530D"/>
    <w:rsid w:val="00AD5D53"/>
    <w:rsid w:val="00AD64DB"/>
    <w:rsid w:val="00AD6566"/>
    <w:rsid w:val="00AD685E"/>
    <w:rsid w:val="00AD6CB4"/>
    <w:rsid w:val="00AD6E3C"/>
    <w:rsid w:val="00AD7249"/>
    <w:rsid w:val="00AD74E8"/>
    <w:rsid w:val="00AE0052"/>
    <w:rsid w:val="00AE055A"/>
    <w:rsid w:val="00AE0AF4"/>
    <w:rsid w:val="00AE1374"/>
    <w:rsid w:val="00AE1523"/>
    <w:rsid w:val="00AE1565"/>
    <w:rsid w:val="00AE20D4"/>
    <w:rsid w:val="00AE20F0"/>
    <w:rsid w:val="00AE2272"/>
    <w:rsid w:val="00AE24DA"/>
    <w:rsid w:val="00AE2AA1"/>
    <w:rsid w:val="00AE2CC3"/>
    <w:rsid w:val="00AE2DDF"/>
    <w:rsid w:val="00AE30CF"/>
    <w:rsid w:val="00AE30FC"/>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5F6F"/>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1D73"/>
    <w:rsid w:val="00B01D81"/>
    <w:rsid w:val="00B02652"/>
    <w:rsid w:val="00B027BA"/>
    <w:rsid w:val="00B02858"/>
    <w:rsid w:val="00B0295A"/>
    <w:rsid w:val="00B02E14"/>
    <w:rsid w:val="00B02EBF"/>
    <w:rsid w:val="00B03051"/>
    <w:rsid w:val="00B03722"/>
    <w:rsid w:val="00B037F8"/>
    <w:rsid w:val="00B039EC"/>
    <w:rsid w:val="00B03A16"/>
    <w:rsid w:val="00B03FD2"/>
    <w:rsid w:val="00B042DE"/>
    <w:rsid w:val="00B04338"/>
    <w:rsid w:val="00B044A7"/>
    <w:rsid w:val="00B0478A"/>
    <w:rsid w:val="00B04D96"/>
    <w:rsid w:val="00B04E58"/>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1E2E"/>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0E6"/>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1F6"/>
    <w:rsid w:val="00B2333A"/>
    <w:rsid w:val="00B235F4"/>
    <w:rsid w:val="00B23D2B"/>
    <w:rsid w:val="00B23E1C"/>
    <w:rsid w:val="00B23E9B"/>
    <w:rsid w:val="00B240B6"/>
    <w:rsid w:val="00B24140"/>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BDA"/>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696"/>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BD7"/>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9A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637"/>
    <w:rsid w:val="00B91737"/>
    <w:rsid w:val="00B91817"/>
    <w:rsid w:val="00B929B5"/>
    <w:rsid w:val="00B92F95"/>
    <w:rsid w:val="00B934DA"/>
    <w:rsid w:val="00B93AA9"/>
    <w:rsid w:val="00B93C5F"/>
    <w:rsid w:val="00B93D8B"/>
    <w:rsid w:val="00B93F52"/>
    <w:rsid w:val="00B94B0F"/>
    <w:rsid w:val="00B94CCB"/>
    <w:rsid w:val="00B95481"/>
    <w:rsid w:val="00B96010"/>
    <w:rsid w:val="00B960AF"/>
    <w:rsid w:val="00B961B6"/>
    <w:rsid w:val="00B9675E"/>
    <w:rsid w:val="00B968B0"/>
    <w:rsid w:val="00B969C9"/>
    <w:rsid w:val="00B96C0D"/>
    <w:rsid w:val="00B96C2C"/>
    <w:rsid w:val="00B96E22"/>
    <w:rsid w:val="00B9713E"/>
    <w:rsid w:val="00B9736A"/>
    <w:rsid w:val="00B97C5D"/>
    <w:rsid w:val="00B97E4C"/>
    <w:rsid w:val="00B97FE8"/>
    <w:rsid w:val="00BA030D"/>
    <w:rsid w:val="00BA0434"/>
    <w:rsid w:val="00BA06E3"/>
    <w:rsid w:val="00BA09A8"/>
    <w:rsid w:val="00BA0AE8"/>
    <w:rsid w:val="00BA0C04"/>
    <w:rsid w:val="00BA0C8C"/>
    <w:rsid w:val="00BA0E8F"/>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2E8"/>
    <w:rsid w:val="00BA7645"/>
    <w:rsid w:val="00BA7917"/>
    <w:rsid w:val="00BA7FCD"/>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2E7"/>
    <w:rsid w:val="00BD2717"/>
    <w:rsid w:val="00BD279D"/>
    <w:rsid w:val="00BD27BF"/>
    <w:rsid w:val="00BD2C6F"/>
    <w:rsid w:val="00BD2EC6"/>
    <w:rsid w:val="00BD36FB"/>
    <w:rsid w:val="00BD3A91"/>
    <w:rsid w:val="00BD3C22"/>
    <w:rsid w:val="00BD3CDB"/>
    <w:rsid w:val="00BD3CFA"/>
    <w:rsid w:val="00BD48F3"/>
    <w:rsid w:val="00BD4AE5"/>
    <w:rsid w:val="00BD55DC"/>
    <w:rsid w:val="00BD5AE8"/>
    <w:rsid w:val="00BD5E3C"/>
    <w:rsid w:val="00BD61EA"/>
    <w:rsid w:val="00BD64F8"/>
    <w:rsid w:val="00BD6749"/>
    <w:rsid w:val="00BD6A88"/>
    <w:rsid w:val="00BD6E93"/>
    <w:rsid w:val="00BD708D"/>
    <w:rsid w:val="00BD78BE"/>
    <w:rsid w:val="00BD7B0F"/>
    <w:rsid w:val="00BD7E0E"/>
    <w:rsid w:val="00BD7EB2"/>
    <w:rsid w:val="00BD7FFA"/>
    <w:rsid w:val="00BE0804"/>
    <w:rsid w:val="00BE0C43"/>
    <w:rsid w:val="00BE0F93"/>
    <w:rsid w:val="00BE0FD3"/>
    <w:rsid w:val="00BE17B8"/>
    <w:rsid w:val="00BE1839"/>
    <w:rsid w:val="00BE1993"/>
    <w:rsid w:val="00BE1E25"/>
    <w:rsid w:val="00BE20E3"/>
    <w:rsid w:val="00BE2476"/>
    <w:rsid w:val="00BE2AF8"/>
    <w:rsid w:val="00BE2DAB"/>
    <w:rsid w:val="00BE3BB6"/>
    <w:rsid w:val="00BE3BE3"/>
    <w:rsid w:val="00BE3EC1"/>
    <w:rsid w:val="00BE4185"/>
    <w:rsid w:val="00BE41A0"/>
    <w:rsid w:val="00BE42B3"/>
    <w:rsid w:val="00BE497E"/>
    <w:rsid w:val="00BE50CD"/>
    <w:rsid w:val="00BE52BB"/>
    <w:rsid w:val="00BE5610"/>
    <w:rsid w:val="00BE56DE"/>
    <w:rsid w:val="00BE5A9F"/>
    <w:rsid w:val="00BE5E26"/>
    <w:rsid w:val="00BE60A6"/>
    <w:rsid w:val="00BE65D8"/>
    <w:rsid w:val="00BE698C"/>
    <w:rsid w:val="00BE6AC4"/>
    <w:rsid w:val="00BE733C"/>
    <w:rsid w:val="00BE75AE"/>
    <w:rsid w:val="00BE774F"/>
    <w:rsid w:val="00BE778E"/>
    <w:rsid w:val="00BE77A9"/>
    <w:rsid w:val="00BE789D"/>
    <w:rsid w:val="00BE7A0B"/>
    <w:rsid w:val="00BE7A4C"/>
    <w:rsid w:val="00BE7D62"/>
    <w:rsid w:val="00BF060B"/>
    <w:rsid w:val="00BF0BA6"/>
    <w:rsid w:val="00BF1905"/>
    <w:rsid w:val="00BF1A9F"/>
    <w:rsid w:val="00BF1B42"/>
    <w:rsid w:val="00BF1B85"/>
    <w:rsid w:val="00BF21C3"/>
    <w:rsid w:val="00BF22F5"/>
    <w:rsid w:val="00BF2782"/>
    <w:rsid w:val="00BF27E1"/>
    <w:rsid w:val="00BF283A"/>
    <w:rsid w:val="00BF31D3"/>
    <w:rsid w:val="00BF3240"/>
    <w:rsid w:val="00BF35EF"/>
    <w:rsid w:val="00BF3830"/>
    <w:rsid w:val="00BF394D"/>
    <w:rsid w:val="00BF3A83"/>
    <w:rsid w:val="00BF3AF6"/>
    <w:rsid w:val="00BF4782"/>
    <w:rsid w:val="00BF4B5B"/>
    <w:rsid w:val="00BF4D30"/>
    <w:rsid w:val="00BF4D40"/>
    <w:rsid w:val="00BF4D98"/>
    <w:rsid w:val="00BF5123"/>
    <w:rsid w:val="00BF5B22"/>
    <w:rsid w:val="00BF5C13"/>
    <w:rsid w:val="00BF5D1A"/>
    <w:rsid w:val="00BF5DE3"/>
    <w:rsid w:val="00BF6172"/>
    <w:rsid w:val="00BF6307"/>
    <w:rsid w:val="00BF639F"/>
    <w:rsid w:val="00BF64CE"/>
    <w:rsid w:val="00BF6888"/>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0F47"/>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07F"/>
    <w:rsid w:val="00C2694C"/>
    <w:rsid w:val="00C269F0"/>
    <w:rsid w:val="00C26D70"/>
    <w:rsid w:val="00C27232"/>
    <w:rsid w:val="00C272A1"/>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568"/>
    <w:rsid w:val="00C34C8A"/>
    <w:rsid w:val="00C34EBB"/>
    <w:rsid w:val="00C35330"/>
    <w:rsid w:val="00C35B58"/>
    <w:rsid w:val="00C366B5"/>
    <w:rsid w:val="00C367B1"/>
    <w:rsid w:val="00C36DF4"/>
    <w:rsid w:val="00C3751E"/>
    <w:rsid w:val="00C37A62"/>
    <w:rsid w:val="00C37B3F"/>
    <w:rsid w:val="00C402BB"/>
    <w:rsid w:val="00C40480"/>
    <w:rsid w:val="00C404D2"/>
    <w:rsid w:val="00C40543"/>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4CDC"/>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985"/>
    <w:rsid w:val="00C55BD6"/>
    <w:rsid w:val="00C55D04"/>
    <w:rsid w:val="00C55D36"/>
    <w:rsid w:val="00C55E18"/>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0A2"/>
    <w:rsid w:val="00C66387"/>
    <w:rsid w:val="00C66894"/>
    <w:rsid w:val="00C673DC"/>
    <w:rsid w:val="00C67452"/>
    <w:rsid w:val="00C67B92"/>
    <w:rsid w:val="00C70ABA"/>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B89"/>
    <w:rsid w:val="00C85DAE"/>
    <w:rsid w:val="00C85FA2"/>
    <w:rsid w:val="00C860CA"/>
    <w:rsid w:val="00C865B0"/>
    <w:rsid w:val="00C868BA"/>
    <w:rsid w:val="00C86957"/>
    <w:rsid w:val="00C872D9"/>
    <w:rsid w:val="00C873F8"/>
    <w:rsid w:val="00C8757C"/>
    <w:rsid w:val="00C8765B"/>
    <w:rsid w:val="00C876BA"/>
    <w:rsid w:val="00C877A8"/>
    <w:rsid w:val="00C87C76"/>
    <w:rsid w:val="00C90435"/>
    <w:rsid w:val="00C904A3"/>
    <w:rsid w:val="00C90C1F"/>
    <w:rsid w:val="00C90C52"/>
    <w:rsid w:val="00C9170E"/>
    <w:rsid w:val="00C918E1"/>
    <w:rsid w:val="00C91914"/>
    <w:rsid w:val="00C91ACD"/>
    <w:rsid w:val="00C91EE9"/>
    <w:rsid w:val="00C91F56"/>
    <w:rsid w:val="00C92086"/>
    <w:rsid w:val="00C92420"/>
    <w:rsid w:val="00C9289E"/>
    <w:rsid w:val="00C92993"/>
    <w:rsid w:val="00C929C6"/>
    <w:rsid w:val="00C93080"/>
    <w:rsid w:val="00C9319E"/>
    <w:rsid w:val="00C932C0"/>
    <w:rsid w:val="00C9363F"/>
    <w:rsid w:val="00C93A7F"/>
    <w:rsid w:val="00C93C69"/>
    <w:rsid w:val="00C93CC8"/>
    <w:rsid w:val="00C93D1D"/>
    <w:rsid w:val="00C9483E"/>
    <w:rsid w:val="00C950C5"/>
    <w:rsid w:val="00C95985"/>
    <w:rsid w:val="00C95C2D"/>
    <w:rsid w:val="00C95DEA"/>
    <w:rsid w:val="00C95E66"/>
    <w:rsid w:val="00C95E7A"/>
    <w:rsid w:val="00C960BE"/>
    <w:rsid w:val="00C9614F"/>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048"/>
    <w:rsid w:val="00CA48F6"/>
    <w:rsid w:val="00CA50A6"/>
    <w:rsid w:val="00CA5422"/>
    <w:rsid w:val="00CA550D"/>
    <w:rsid w:val="00CA5BDD"/>
    <w:rsid w:val="00CA5EFC"/>
    <w:rsid w:val="00CA68C7"/>
    <w:rsid w:val="00CA6C62"/>
    <w:rsid w:val="00CA7018"/>
    <w:rsid w:val="00CA7256"/>
    <w:rsid w:val="00CA77AF"/>
    <w:rsid w:val="00CA782E"/>
    <w:rsid w:val="00CA7875"/>
    <w:rsid w:val="00CA7B69"/>
    <w:rsid w:val="00CA7E34"/>
    <w:rsid w:val="00CB00EF"/>
    <w:rsid w:val="00CB04BC"/>
    <w:rsid w:val="00CB07E7"/>
    <w:rsid w:val="00CB0C2E"/>
    <w:rsid w:val="00CB1071"/>
    <w:rsid w:val="00CB11E0"/>
    <w:rsid w:val="00CB17FF"/>
    <w:rsid w:val="00CB1B8C"/>
    <w:rsid w:val="00CB1C2B"/>
    <w:rsid w:val="00CB2527"/>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02"/>
    <w:rsid w:val="00CB6256"/>
    <w:rsid w:val="00CB6E9A"/>
    <w:rsid w:val="00CB720C"/>
    <w:rsid w:val="00CB74E9"/>
    <w:rsid w:val="00CB769F"/>
    <w:rsid w:val="00CB7A2D"/>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731"/>
    <w:rsid w:val="00CD08E8"/>
    <w:rsid w:val="00CD0FF6"/>
    <w:rsid w:val="00CD1368"/>
    <w:rsid w:val="00CD1A44"/>
    <w:rsid w:val="00CD1A92"/>
    <w:rsid w:val="00CD1F55"/>
    <w:rsid w:val="00CD2075"/>
    <w:rsid w:val="00CD2653"/>
    <w:rsid w:val="00CD2EEA"/>
    <w:rsid w:val="00CD3466"/>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161"/>
    <w:rsid w:val="00CD72D0"/>
    <w:rsid w:val="00CD7B1E"/>
    <w:rsid w:val="00CE0A18"/>
    <w:rsid w:val="00CE1A22"/>
    <w:rsid w:val="00CE1AB0"/>
    <w:rsid w:val="00CE1D9A"/>
    <w:rsid w:val="00CE2167"/>
    <w:rsid w:val="00CE2406"/>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B7F"/>
    <w:rsid w:val="00CE5D59"/>
    <w:rsid w:val="00CE5D62"/>
    <w:rsid w:val="00CE6634"/>
    <w:rsid w:val="00CE6EDE"/>
    <w:rsid w:val="00CE7F4F"/>
    <w:rsid w:val="00CF033F"/>
    <w:rsid w:val="00CF0836"/>
    <w:rsid w:val="00CF0BD5"/>
    <w:rsid w:val="00CF0D9A"/>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5F3F"/>
    <w:rsid w:val="00CF62BB"/>
    <w:rsid w:val="00CF6697"/>
    <w:rsid w:val="00CF6996"/>
    <w:rsid w:val="00CF70AB"/>
    <w:rsid w:val="00CF71DA"/>
    <w:rsid w:val="00CF7357"/>
    <w:rsid w:val="00CF7553"/>
    <w:rsid w:val="00CF7790"/>
    <w:rsid w:val="00CF7811"/>
    <w:rsid w:val="00CF7C3C"/>
    <w:rsid w:val="00CF7FBD"/>
    <w:rsid w:val="00D00033"/>
    <w:rsid w:val="00D001BF"/>
    <w:rsid w:val="00D00731"/>
    <w:rsid w:val="00D00BC2"/>
    <w:rsid w:val="00D0140B"/>
    <w:rsid w:val="00D014DA"/>
    <w:rsid w:val="00D018E6"/>
    <w:rsid w:val="00D01F86"/>
    <w:rsid w:val="00D020D2"/>
    <w:rsid w:val="00D0291E"/>
    <w:rsid w:val="00D02E2A"/>
    <w:rsid w:val="00D0349F"/>
    <w:rsid w:val="00D0385E"/>
    <w:rsid w:val="00D03DA9"/>
    <w:rsid w:val="00D0414C"/>
    <w:rsid w:val="00D041BC"/>
    <w:rsid w:val="00D0421A"/>
    <w:rsid w:val="00D045B1"/>
    <w:rsid w:val="00D04FFF"/>
    <w:rsid w:val="00D051A3"/>
    <w:rsid w:val="00D05485"/>
    <w:rsid w:val="00D05503"/>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4B"/>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918"/>
    <w:rsid w:val="00D22F4B"/>
    <w:rsid w:val="00D23052"/>
    <w:rsid w:val="00D23074"/>
    <w:rsid w:val="00D233A3"/>
    <w:rsid w:val="00D2362C"/>
    <w:rsid w:val="00D23754"/>
    <w:rsid w:val="00D2389D"/>
    <w:rsid w:val="00D23AE4"/>
    <w:rsid w:val="00D23E80"/>
    <w:rsid w:val="00D24748"/>
    <w:rsid w:val="00D24B5B"/>
    <w:rsid w:val="00D24D10"/>
    <w:rsid w:val="00D24E16"/>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D7B"/>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8DA"/>
    <w:rsid w:val="00D33CF0"/>
    <w:rsid w:val="00D33FDD"/>
    <w:rsid w:val="00D34183"/>
    <w:rsid w:val="00D34893"/>
    <w:rsid w:val="00D34B96"/>
    <w:rsid w:val="00D34D72"/>
    <w:rsid w:val="00D3515C"/>
    <w:rsid w:val="00D352A3"/>
    <w:rsid w:val="00D3545A"/>
    <w:rsid w:val="00D35D39"/>
    <w:rsid w:val="00D35D64"/>
    <w:rsid w:val="00D36519"/>
    <w:rsid w:val="00D366E0"/>
    <w:rsid w:val="00D3671F"/>
    <w:rsid w:val="00D36A54"/>
    <w:rsid w:val="00D36CA7"/>
    <w:rsid w:val="00D37350"/>
    <w:rsid w:val="00D377E1"/>
    <w:rsid w:val="00D379DC"/>
    <w:rsid w:val="00D379E5"/>
    <w:rsid w:val="00D37D0D"/>
    <w:rsid w:val="00D40C3D"/>
    <w:rsid w:val="00D41010"/>
    <w:rsid w:val="00D413F6"/>
    <w:rsid w:val="00D41508"/>
    <w:rsid w:val="00D41622"/>
    <w:rsid w:val="00D41D3B"/>
    <w:rsid w:val="00D41D3E"/>
    <w:rsid w:val="00D41DF4"/>
    <w:rsid w:val="00D41F81"/>
    <w:rsid w:val="00D42910"/>
    <w:rsid w:val="00D4329D"/>
    <w:rsid w:val="00D433F0"/>
    <w:rsid w:val="00D43426"/>
    <w:rsid w:val="00D437B2"/>
    <w:rsid w:val="00D43A78"/>
    <w:rsid w:val="00D440F1"/>
    <w:rsid w:val="00D4468F"/>
    <w:rsid w:val="00D44952"/>
    <w:rsid w:val="00D44CDF"/>
    <w:rsid w:val="00D4505B"/>
    <w:rsid w:val="00D45089"/>
    <w:rsid w:val="00D45872"/>
    <w:rsid w:val="00D45AC8"/>
    <w:rsid w:val="00D45B1F"/>
    <w:rsid w:val="00D45B95"/>
    <w:rsid w:val="00D45BF9"/>
    <w:rsid w:val="00D45DC5"/>
    <w:rsid w:val="00D45DF3"/>
    <w:rsid w:val="00D461C2"/>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924"/>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0CF8"/>
    <w:rsid w:val="00D6101E"/>
    <w:rsid w:val="00D61353"/>
    <w:rsid w:val="00D613CC"/>
    <w:rsid w:val="00D61551"/>
    <w:rsid w:val="00D6169D"/>
    <w:rsid w:val="00D61CFF"/>
    <w:rsid w:val="00D61E64"/>
    <w:rsid w:val="00D628F3"/>
    <w:rsid w:val="00D62ABE"/>
    <w:rsid w:val="00D62BD4"/>
    <w:rsid w:val="00D62D8F"/>
    <w:rsid w:val="00D62FB1"/>
    <w:rsid w:val="00D6360C"/>
    <w:rsid w:val="00D6398A"/>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6FB0"/>
    <w:rsid w:val="00D67040"/>
    <w:rsid w:val="00D67375"/>
    <w:rsid w:val="00D67393"/>
    <w:rsid w:val="00D67971"/>
    <w:rsid w:val="00D67995"/>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1C30"/>
    <w:rsid w:val="00D7206C"/>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3A"/>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5A0F"/>
    <w:rsid w:val="00D861C7"/>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66D"/>
    <w:rsid w:val="00D947C8"/>
    <w:rsid w:val="00D9480F"/>
    <w:rsid w:val="00D9493F"/>
    <w:rsid w:val="00D949C7"/>
    <w:rsid w:val="00D94B3B"/>
    <w:rsid w:val="00D94CEE"/>
    <w:rsid w:val="00D94E69"/>
    <w:rsid w:val="00D94EB3"/>
    <w:rsid w:val="00D94F22"/>
    <w:rsid w:val="00D952E4"/>
    <w:rsid w:val="00D95370"/>
    <w:rsid w:val="00D95418"/>
    <w:rsid w:val="00D9555D"/>
    <w:rsid w:val="00D9582C"/>
    <w:rsid w:val="00D95954"/>
    <w:rsid w:val="00D95B22"/>
    <w:rsid w:val="00D95D75"/>
    <w:rsid w:val="00D961D0"/>
    <w:rsid w:val="00D96FA8"/>
    <w:rsid w:val="00D97070"/>
    <w:rsid w:val="00D970F9"/>
    <w:rsid w:val="00D9716B"/>
    <w:rsid w:val="00D97481"/>
    <w:rsid w:val="00D97A49"/>
    <w:rsid w:val="00D97B84"/>
    <w:rsid w:val="00DA03BE"/>
    <w:rsid w:val="00DA04D6"/>
    <w:rsid w:val="00DA0C29"/>
    <w:rsid w:val="00DA0C3D"/>
    <w:rsid w:val="00DA15EB"/>
    <w:rsid w:val="00DA1738"/>
    <w:rsid w:val="00DA1960"/>
    <w:rsid w:val="00DA1B6E"/>
    <w:rsid w:val="00DA254B"/>
    <w:rsid w:val="00DA2602"/>
    <w:rsid w:val="00DA2AE0"/>
    <w:rsid w:val="00DA2AEA"/>
    <w:rsid w:val="00DA32E6"/>
    <w:rsid w:val="00DA32F7"/>
    <w:rsid w:val="00DA38F6"/>
    <w:rsid w:val="00DA446F"/>
    <w:rsid w:val="00DA51C0"/>
    <w:rsid w:val="00DA59B9"/>
    <w:rsid w:val="00DA5A26"/>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C0016"/>
    <w:rsid w:val="00DC02F0"/>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2CF2"/>
    <w:rsid w:val="00DC32FA"/>
    <w:rsid w:val="00DC3567"/>
    <w:rsid w:val="00DC3615"/>
    <w:rsid w:val="00DC3A91"/>
    <w:rsid w:val="00DC3FC9"/>
    <w:rsid w:val="00DC415A"/>
    <w:rsid w:val="00DC43A8"/>
    <w:rsid w:val="00DC4461"/>
    <w:rsid w:val="00DC4623"/>
    <w:rsid w:val="00DC477E"/>
    <w:rsid w:val="00DC497F"/>
    <w:rsid w:val="00DC571B"/>
    <w:rsid w:val="00DC57BD"/>
    <w:rsid w:val="00DC5BB2"/>
    <w:rsid w:val="00DC5BEC"/>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0F66"/>
    <w:rsid w:val="00DD1BFF"/>
    <w:rsid w:val="00DD22BE"/>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A3D"/>
    <w:rsid w:val="00DD7EF3"/>
    <w:rsid w:val="00DE043C"/>
    <w:rsid w:val="00DE0B7A"/>
    <w:rsid w:val="00DE0D85"/>
    <w:rsid w:val="00DE11FA"/>
    <w:rsid w:val="00DE13B8"/>
    <w:rsid w:val="00DE151B"/>
    <w:rsid w:val="00DE1F2B"/>
    <w:rsid w:val="00DE24BA"/>
    <w:rsid w:val="00DE25CF"/>
    <w:rsid w:val="00DE2711"/>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54"/>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1E62"/>
    <w:rsid w:val="00DF20EE"/>
    <w:rsid w:val="00DF22CA"/>
    <w:rsid w:val="00DF2A0F"/>
    <w:rsid w:val="00DF2A1A"/>
    <w:rsid w:val="00DF2DDB"/>
    <w:rsid w:val="00DF2DE6"/>
    <w:rsid w:val="00DF3164"/>
    <w:rsid w:val="00DF4239"/>
    <w:rsid w:val="00DF43CD"/>
    <w:rsid w:val="00DF4EB2"/>
    <w:rsid w:val="00DF4EE5"/>
    <w:rsid w:val="00DF514F"/>
    <w:rsid w:val="00DF53CB"/>
    <w:rsid w:val="00DF5588"/>
    <w:rsid w:val="00DF55CE"/>
    <w:rsid w:val="00DF596C"/>
    <w:rsid w:val="00DF647F"/>
    <w:rsid w:val="00DF6651"/>
    <w:rsid w:val="00DF6EB4"/>
    <w:rsid w:val="00DF6F02"/>
    <w:rsid w:val="00DF73FD"/>
    <w:rsid w:val="00DF753A"/>
    <w:rsid w:val="00DF75F5"/>
    <w:rsid w:val="00DF777A"/>
    <w:rsid w:val="00DF7872"/>
    <w:rsid w:val="00DF795C"/>
    <w:rsid w:val="00E0075D"/>
    <w:rsid w:val="00E0092F"/>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17F8E"/>
    <w:rsid w:val="00E2000A"/>
    <w:rsid w:val="00E203C4"/>
    <w:rsid w:val="00E2040C"/>
    <w:rsid w:val="00E208F7"/>
    <w:rsid w:val="00E2115E"/>
    <w:rsid w:val="00E21377"/>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416"/>
    <w:rsid w:val="00E2565F"/>
    <w:rsid w:val="00E25870"/>
    <w:rsid w:val="00E25A04"/>
    <w:rsid w:val="00E25B0A"/>
    <w:rsid w:val="00E25E14"/>
    <w:rsid w:val="00E25EC8"/>
    <w:rsid w:val="00E25F7A"/>
    <w:rsid w:val="00E26315"/>
    <w:rsid w:val="00E2638C"/>
    <w:rsid w:val="00E26564"/>
    <w:rsid w:val="00E26758"/>
    <w:rsid w:val="00E267F4"/>
    <w:rsid w:val="00E26EDC"/>
    <w:rsid w:val="00E27173"/>
    <w:rsid w:val="00E274A2"/>
    <w:rsid w:val="00E276B7"/>
    <w:rsid w:val="00E27D0F"/>
    <w:rsid w:val="00E30ABB"/>
    <w:rsid w:val="00E30BF1"/>
    <w:rsid w:val="00E30C28"/>
    <w:rsid w:val="00E30D80"/>
    <w:rsid w:val="00E30F78"/>
    <w:rsid w:val="00E3131F"/>
    <w:rsid w:val="00E3147E"/>
    <w:rsid w:val="00E31556"/>
    <w:rsid w:val="00E316E4"/>
    <w:rsid w:val="00E319C5"/>
    <w:rsid w:val="00E31B55"/>
    <w:rsid w:val="00E31E80"/>
    <w:rsid w:val="00E32061"/>
    <w:rsid w:val="00E322FD"/>
    <w:rsid w:val="00E3249F"/>
    <w:rsid w:val="00E324CC"/>
    <w:rsid w:val="00E3250E"/>
    <w:rsid w:val="00E32604"/>
    <w:rsid w:val="00E326ED"/>
    <w:rsid w:val="00E32AAD"/>
    <w:rsid w:val="00E32CD0"/>
    <w:rsid w:val="00E33679"/>
    <w:rsid w:val="00E3371C"/>
    <w:rsid w:val="00E3376C"/>
    <w:rsid w:val="00E337ED"/>
    <w:rsid w:val="00E33D07"/>
    <w:rsid w:val="00E33D4A"/>
    <w:rsid w:val="00E33F16"/>
    <w:rsid w:val="00E34407"/>
    <w:rsid w:val="00E3467F"/>
    <w:rsid w:val="00E347C9"/>
    <w:rsid w:val="00E34A8C"/>
    <w:rsid w:val="00E34FF4"/>
    <w:rsid w:val="00E3500C"/>
    <w:rsid w:val="00E350C3"/>
    <w:rsid w:val="00E35B08"/>
    <w:rsid w:val="00E35E02"/>
    <w:rsid w:val="00E35FC1"/>
    <w:rsid w:val="00E364A3"/>
    <w:rsid w:val="00E365D7"/>
    <w:rsid w:val="00E36854"/>
    <w:rsid w:val="00E370E4"/>
    <w:rsid w:val="00E37A47"/>
    <w:rsid w:val="00E4041B"/>
    <w:rsid w:val="00E40705"/>
    <w:rsid w:val="00E4081B"/>
    <w:rsid w:val="00E40B6E"/>
    <w:rsid w:val="00E40B96"/>
    <w:rsid w:val="00E40F3D"/>
    <w:rsid w:val="00E4114B"/>
    <w:rsid w:val="00E413B8"/>
    <w:rsid w:val="00E41514"/>
    <w:rsid w:val="00E416F3"/>
    <w:rsid w:val="00E41CD1"/>
    <w:rsid w:val="00E42253"/>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3"/>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854"/>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2D7"/>
    <w:rsid w:val="00E673C4"/>
    <w:rsid w:val="00E674EC"/>
    <w:rsid w:val="00E6770F"/>
    <w:rsid w:val="00E67733"/>
    <w:rsid w:val="00E67D48"/>
    <w:rsid w:val="00E67EB0"/>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8BE"/>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CDF"/>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027"/>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67F"/>
    <w:rsid w:val="00E85BC9"/>
    <w:rsid w:val="00E85C54"/>
    <w:rsid w:val="00E85DC8"/>
    <w:rsid w:val="00E85FD6"/>
    <w:rsid w:val="00E862EF"/>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27C"/>
    <w:rsid w:val="00E91361"/>
    <w:rsid w:val="00E9157C"/>
    <w:rsid w:val="00E91C6C"/>
    <w:rsid w:val="00E92051"/>
    <w:rsid w:val="00E922A3"/>
    <w:rsid w:val="00E92B40"/>
    <w:rsid w:val="00E93548"/>
    <w:rsid w:val="00E93CED"/>
    <w:rsid w:val="00E93F94"/>
    <w:rsid w:val="00E941DB"/>
    <w:rsid w:val="00E9446F"/>
    <w:rsid w:val="00E9457D"/>
    <w:rsid w:val="00E94C7C"/>
    <w:rsid w:val="00E95253"/>
    <w:rsid w:val="00E9558D"/>
    <w:rsid w:val="00E95631"/>
    <w:rsid w:val="00E95D2C"/>
    <w:rsid w:val="00E963BD"/>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2E2"/>
    <w:rsid w:val="00EB0650"/>
    <w:rsid w:val="00EB0670"/>
    <w:rsid w:val="00EB08DC"/>
    <w:rsid w:val="00EB0A0A"/>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7D7"/>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C7A"/>
    <w:rsid w:val="00EC4CD9"/>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B50"/>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5E5"/>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2DA4"/>
    <w:rsid w:val="00EE313F"/>
    <w:rsid w:val="00EE32C7"/>
    <w:rsid w:val="00EE3428"/>
    <w:rsid w:val="00EE344E"/>
    <w:rsid w:val="00EE35D1"/>
    <w:rsid w:val="00EE39D6"/>
    <w:rsid w:val="00EE3FC6"/>
    <w:rsid w:val="00EE41D1"/>
    <w:rsid w:val="00EE4210"/>
    <w:rsid w:val="00EE4350"/>
    <w:rsid w:val="00EE4754"/>
    <w:rsid w:val="00EE49FE"/>
    <w:rsid w:val="00EE4A13"/>
    <w:rsid w:val="00EE4CB7"/>
    <w:rsid w:val="00EE4D33"/>
    <w:rsid w:val="00EE4FA4"/>
    <w:rsid w:val="00EE51EC"/>
    <w:rsid w:val="00EE52BC"/>
    <w:rsid w:val="00EE55F0"/>
    <w:rsid w:val="00EE56C8"/>
    <w:rsid w:val="00EE59B1"/>
    <w:rsid w:val="00EE5A1C"/>
    <w:rsid w:val="00EE5C23"/>
    <w:rsid w:val="00EE65E6"/>
    <w:rsid w:val="00EE678D"/>
    <w:rsid w:val="00EE6B84"/>
    <w:rsid w:val="00EE6DC6"/>
    <w:rsid w:val="00EE6E7C"/>
    <w:rsid w:val="00EE72EA"/>
    <w:rsid w:val="00EE751B"/>
    <w:rsid w:val="00EE75D5"/>
    <w:rsid w:val="00EE7D34"/>
    <w:rsid w:val="00EE7D43"/>
    <w:rsid w:val="00EF0441"/>
    <w:rsid w:val="00EF0929"/>
    <w:rsid w:val="00EF0A09"/>
    <w:rsid w:val="00EF0C5B"/>
    <w:rsid w:val="00EF137B"/>
    <w:rsid w:val="00EF13AE"/>
    <w:rsid w:val="00EF1A53"/>
    <w:rsid w:val="00EF1C2A"/>
    <w:rsid w:val="00EF1C97"/>
    <w:rsid w:val="00EF1FBB"/>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9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BEA"/>
    <w:rsid w:val="00F12D7D"/>
    <w:rsid w:val="00F12DAD"/>
    <w:rsid w:val="00F136F7"/>
    <w:rsid w:val="00F13B42"/>
    <w:rsid w:val="00F14436"/>
    <w:rsid w:val="00F1450A"/>
    <w:rsid w:val="00F14517"/>
    <w:rsid w:val="00F1457C"/>
    <w:rsid w:val="00F146A1"/>
    <w:rsid w:val="00F14CC7"/>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3F8F"/>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789"/>
    <w:rsid w:val="00F3192B"/>
    <w:rsid w:val="00F31B04"/>
    <w:rsid w:val="00F31C90"/>
    <w:rsid w:val="00F32513"/>
    <w:rsid w:val="00F32530"/>
    <w:rsid w:val="00F32DAF"/>
    <w:rsid w:val="00F33275"/>
    <w:rsid w:val="00F33516"/>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D3F"/>
    <w:rsid w:val="00F36E19"/>
    <w:rsid w:val="00F37282"/>
    <w:rsid w:val="00F37902"/>
    <w:rsid w:val="00F4012F"/>
    <w:rsid w:val="00F401FC"/>
    <w:rsid w:val="00F40495"/>
    <w:rsid w:val="00F40614"/>
    <w:rsid w:val="00F408D9"/>
    <w:rsid w:val="00F40B0E"/>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725"/>
    <w:rsid w:val="00F44807"/>
    <w:rsid w:val="00F44A58"/>
    <w:rsid w:val="00F44EE1"/>
    <w:rsid w:val="00F45052"/>
    <w:rsid w:val="00F45667"/>
    <w:rsid w:val="00F45ABA"/>
    <w:rsid w:val="00F4649D"/>
    <w:rsid w:val="00F47385"/>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92F"/>
    <w:rsid w:val="00F56B43"/>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AE5"/>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4F8"/>
    <w:rsid w:val="00F73673"/>
    <w:rsid w:val="00F73D02"/>
    <w:rsid w:val="00F743BD"/>
    <w:rsid w:val="00F74483"/>
    <w:rsid w:val="00F746B1"/>
    <w:rsid w:val="00F74BAA"/>
    <w:rsid w:val="00F7564A"/>
    <w:rsid w:val="00F75B77"/>
    <w:rsid w:val="00F75B9A"/>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A2"/>
    <w:rsid w:val="00F82A2A"/>
    <w:rsid w:val="00F82D71"/>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34"/>
    <w:rsid w:val="00F91E87"/>
    <w:rsid w:val="00F922C3"/>
    <w:rsid w:val="00F925D7"/>
    <w:rsid w:val="00F92603"/>
    <w:rsid w:val="00F9276C"/>
    <w:rsid w:val="00F928A0"/>
    <w:rsid w:val="00F930E2"/>
    <w:rsid w:val="00F93B3D"/>
    <w:rsid w:val="00F941FC"/>
    <w:rsid w:val="00F942F0"/>
    <w:rsid w:val="00F944D8"/>
    <w:rsid w:val="00F94705"/>
    <w:rsid w:val="00F94844"/>
    <w:rsid w:val="00F9492D"/>
    <w:rsid w:val="00F94969"/>
    <w:rsid w:val="00F94F78"/>
    <w:rsid w:val="00F9507C"/>
    <w:rsid w:val="00F9512C"/>
    <w:rsid w:val="00F96049"/>
    <w:rsid w:val="00F96188"/>
    <w:rsid w:val="00F963F3"/>
    <w:rsid w:val="00F968CE"/>
    <w:rsid w:val="00F969E6"/>
    <w:rsid w:val="00F96A52"/>
    <w:rsid w:val="00F96B99"/>
    <w:rsid w:val="00F96D89"/>
    <w:rsid w:val="00F96F5A"/>
    <w:rsid w:val="00F97157"/>
    <w:rsid w:val="00F97164"/>
    <w:rsid w:val="00F97176"/>
    <w:rsid w:val="00F97194"/>
    <w:rsid w:val="00FA0ADA"/>
    <w:rsid w:val="00FA0C0A"/>
    <w:rsid w:val="00FA0C29"/>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34"/>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6A2"/>
    <w:rsid w:val="00FC283B"/>
    <w:rsid w:val="00FC29D1"/>
    <w:rsid w:val="00FC2C69"/>
    <w:rsid w:val="00FC30D2"/>
    <w:rsid w:val="00FC3946"/>
    <w:rsid w:val="00FC403B"/>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9FB"/>
    <w:rsid w:val="00FC6A37"/>
    <w:rsid w:val="00FC6B59"/>
    <w:rsid w:val="00FC6E71"/>
    <w:rsid w:val="00FC7264"/>
    <w:rsid w:val="00FC72CF"/>
    <w:rsid w:val="00FC7619"/>
    <w:rsid w:val="00FC7ABA"/>
    <w:rsid w:val="00FC7D3D"/>
    <w:rsid w:val="00FD0657"/>
    <w:rsid w:val="00FD09D6"/>
    <w:rsid w:val="00FD0C95"/>
    <w:rsid w:val="00FD0D11"/>
    <w:rsid w:val="00FD1578"/>
    <w:rsid w:val="00FD21B2"/>
    <w:rsid w:val="00FD2A85"/>
    <w:rsid w:val="00FD2B43"/>
    <w:rsid w:val="00FD2C3D"/>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88E"/>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19B7"/>
    <w:rsid w:val="00FE209E"/>
    <w:rsid w:val="00FE22B2"/>
    <w:rsid w:val="00FE32A3"/>
    <w:rsid w:val="00FE3949"/>
    <w:rsid w:val="00FE3C2F"/>
    <w:rsid w:val="00FE4178"/>
    <w:rsid w:val="00FE4466"/>
    <w:rsid w:val="00FE471E"/>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1B"/>
    <w:rsid w:val="00FF1882"/>
    <w:rsid w:val="00FF23BE"/>
    <w:rsid w:val="00FF2F17"/>
    <w:rsid w:val="00FF3476"/>
    <w:rsid w:val="00FF3698"/>
    <w:rsid w:val="00FF3959"/>
    <w:rsid w:val="00FF3A7C"/>
    <w:rsid w:val="00FF3C38"/>
    <w:rsid w:val="00FF3E01"/>
    <w:rsid w:val="00FF3F40"/>
    <w:rsid w:val="00FF42BC"/>
    <w:rsid w:val="00FF4B07"/>
    <w:rsid w:val="00FF4C7F"/>
    <w:rsid w:val="00FF54F9"/>
    <w:rsid w:val="00FF553D"/>
    <w:rsid w:val="00FF56CD"/>
    <w:rsid w:val="00FF59BD"/>
    <w:rsid w:val="00FF5AE0"/>
    <w:rsid w:val="00FF5E33"/>
    <w:rsid w:val="00FF6A59"/>
    <w:rsid w:val="00FF730F"/>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8"/>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qFormat/>
    <w:rsid w:val="00286134"/>
    <w:pPr>
      <w:keepLines/>
      <w:ind w:left="1135" w:hanging="851"/>
    </w:pPr>
  </w:style>
  <w:style w:type="character" w:customStyle="1" w:styleId="NOChar">
    <w:name w:val="NO Char"/>
    <w:link w:val="NO"/>
    <w:qFormat/>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qFormat/>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qFormat/>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列"/>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0">
    <w:name w:val="B3"/>
    <w:basedOn w:val="31"/>
    <w:link w:val="B3Char2"/>
    <w:rsid w:val="004A1F9C"/>
    <w:pPr>
      <w:ind w:hanging="284"/>
    </w:pPr>
  </w:style>
  <w:style w:type="character" w:customStyle="1" w:styleId="B3Char2">
    <w:name w:val="B3 Char2"/>
    <w:link w:val="B30"/>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qFormat/>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character" w:customStyle="1" w:styleId="TALChar">
    <w:name w:val="TAL Char"/>
    <w:qFormat/>
    <w:locked/>
    <w:rsid w:val="00432E77"/>
    <w:rPr>
      <w:rFonts w:ascii="Arial" w:hAnsi="Arial"/>
      <w:sz w:val="18"/>
      <w:lang w:val="en-GB" w:eastAsia="en-US"/>
    </w:rPr>
  </w:style>
  <w:style w:type="paragraph" w:customStyle="1" w:styleId="3GPPH2">
    <w:name w:val="3GPP H2"/>
    <w:basedOn w:val="20"/>
    <w:next w:val="a0"/>
    <w:link w:val="3GPPH2Char"/>
    <w:qFormat/>
    <w:rsid w:val="0052165E"/>
    <w:pPr>
      <w:numPr>
        <w:ilvl w:val="0"/>
        <w:numId w:val="21"/>
      </w:numPr>
      <w:tabs>
        <w:tab w:val="left" w:pos="567"/>
      </w:tabs>
      <w:overflowPunct w:val="0"/>
      <w:autoSpaceDE w:val="0"/>
      <w:autoSpaceDN w:val="0"/>
      <w:adjustRightInd w:val="0"/>
      <w:spacing w:before="120" w:after="120"/>
      <w:ind w:rightChars="0" w:right="0"/>
      <w:textAlignment w:val="baseline"/>
    </w:pPr>
    <w:rPr>
      <w:rFonts w:eastAsiaTheme="minorEastAsia"/>
      <w:sz w:val="32"/>
    </w:rPr>
  </w:style>
  <w:style w:type="character" w:customStyle="1" w:styleId="3GPPH2Char">
    <w:name w:val="3GPP H2 Char"/>
    <w:link w:val="3GPPH2"/>
    <w:rsid w:val="0052165E"/>
    <w:rPr>
      <w:rFonts w:ascii="Arial" w:eastAsiaTheme="minorEastAsia" w:hAnsi="Arial"/>
      <w:sz w:val="32"/>
      <w:lang w:val="en-GB" w:eastAsia="en-US"/>
    </w:rPr>
  </w:style>
  <w:style w:type="paragraph" w:customStyle="1" w:styleId="B3">
    <w:name w:val="B3+"/>
    <w:basedOn w:val="B30"/>
    <w:rsid w:val="0052165E"/>
    <w:pPr>
      <w:numPr>
        <w:numId w:val="22"/>
      </w:numPr>
      <w:tabs>
        <w:tab w:val="left" w:pos="1134"/>
      </w:tabs>
      <w:overflowPunct w:val="0"/>
      <w:autoSpaceDE w:val="0"/>
      <w:autoSpaceDN w:val="0"/>
      <w:adjustRightInd w:val="0"/>
      <w:textAlignment w:val="baseline"/>
    </w:pPr>
    <w:rPr>
      <w:rFonts w:eastAsia="Times New Roman"/>
    </w:rPr>
  </w:style>
</w:styles>
</file>

<file path=word/webSettings.xml><?xml version="1.0" encoding="utf-8"?>
<w:webSettings xmlns:r="http://schemas.openxmlformats.org/officeDocument/2006/relationships" xmlns:w="http://schemas.openxmlformats.org/wordprocessingml/2006/main">
  <w:divs>
    <w:div w:id="6953716">
      <w:bodyDiv w:val="1"/>
      <w:marLeft w:val="0"/>
      <w:marRight w:val="0"/>
      <w:marTop w:val="0"/>
      <w:marBottom w:val="0"/>
      <w:divBdr>
        <w:top w:val="none" w:sz="0" w:space="0" w:color="auto"/>
        <w:left w:val="none" w:sz="0" w:space="0" w:color="auto"/>
        <w:bottom w:val="none" w:sz="0" w:space="0" w:color="auto"/>
        <w:right w:val="none" w:sz="0" w:space="0" w:color="auto"/>
      </w:divBdr>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917707939">
      <w:bodyDiv w:val="1"/>
      <w:marLeft w:val="0"/>
      <w:marRight w:val="0"/>
      <w:marTop w:val="0"/>
      <w:marBottom w:val="0"/>
      <w:divBdr>
        <w:top w:val="none" w:sz="0" w:space="0" w:color="auto"/>
        <w:left w:val="none" w:sz="0" w:space="0" w:color="auto"/>
        <w:bottom w:val="none" w:sz="0" w:space="0" w:color="auto"/>
        <w:right w:val="none" w:sz="0" w:space="0" w:color="auto"/>
      </w:divBdr>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091123923">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660425218">
      <w:bodyDiv w:val="1"/>
      <w:marLeft w:val="0"/>
      <w:marRight w:val="0"/>
      <w:marTop w:val="0"/>
      <w:marBottom w:val="0"/>
      <w:divBdr>
        <w:top w:val="none" w:sz="0" w:space="0" w:color="auto"/>
        <w:left w:val="none" w:sz="0" w:space="0" w:color="auto"/>
        <w:bottom w:val="none" w:sz="0" w:space="0" w:color="auto"/>
        <w:right w:val="none" w:sz="0" w:space="0" w:color="auto"/>
      </w:divBdr>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7038117">
      <w:bodyDiv w:val="1"/>
      <w:marLeft w:val="0"/>
      <w:marRight w:val="0"/>
      <w:marTop w:val="0"/>
      <w:marBottom w:val="0"/>
      <w:divBdr>
        <w:top w:val="none" w:sz="0" w:space="0" w:color="auto"/>
        <w:left w:val="none" w:sz="0" w:space="0" w:color="auto"/>
        <w:bottom w:val="none" w:sz="0" w:space="0" w:color="auto"/>
        <w:right w:val="none" w:sz="0" w:space="0" w:color="auto"/>
      </w:divBdr>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22211111.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DC473-5E52-4BE6-9A57-00F88E96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143</TotalTime>
  <Pages>3</Pages>
  <Words>597</Words>
  <Characters>3408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88</cp:revision>
  <cp:lastPrinted>2009-04-22T01:01:00Z</cp:lastPrinted>
  <dcterms:created xsi:type="dcterms:W3CDTF">2023-02-21T09:26:00Z</dcterms:created>
  <dcterms:modified xsi:type="dcterms:W3CDTF">2023-05-12T07:18:00Z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