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7CA86577"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5A4F60">
        <w:rPr>
          <w:lang w:val="pt-BR"/>
        </w:rPr>
        <w:t>2</w:t>
      </w:r>
      <w:r w:rsidRPr="001907DE">
        <w:rPr>
          <w:lang w:val="pt-BR"/>
        </w:rPr>
        <w:tab/>
      </w:r>
      <w:r w:rsidR="0010004F">
        <w:t>R2-</w:t>
      </w:r>
      <w:r w:rsidR="002A562D">
        <w:t>23</w:t>
      </w:r>
      <w:r w:rsidR="00E92973">
        <w:t>05547</w:t>
      </w:r>
    </w:p>
    <w:p w14:paraId="5C7E91FC" w14:textId="7B915613" w:rsidR="005A1E46" w:rsidRDefault="005A1E46" w:rsidP="005A1E46">
      <w:pPr>
        <w:pStyle w:val="3GPPHeader"/>
        <w:rPr>
          <w:sz w:val="22"/>
          <w:szCs w:val="22"/>
          <w:lang w:val="en-US"/>
        </w:rPr>
      </w:pPr>
      <w:r w:rsidRPr="00151B25">
        <w:rPr>
          <w:rFonts w:cs="Arial"/>
          <w:color w:val="000000"/>
          <w:kern w:val="2"/>
        </w:rPr>
        <w:t xml:space="preserve">Incheon, </w:t>
      </w:r>
      <w:r w:rsidR="000B7744" w:rsidRPr="00151B25">
        <w:rPr>
          <w:rFonts w:cs="Arial"/>
          <w:color w:val="000000"/>
          <w:kern w:val="2"/>
        </w:rPr>
        <w:t xml:space="preserve">Korea, </w:t>
      </w:r>
      <w:r w:rsidRPr="00151B25">
        <w:rPr>
          <w:rFonts w:cs="Arial"/>
          <w:color w:val="000000"/>
          <w:kern w:val="2"/>
        </w:rPr>
        <w:t>22</w:t>
      </w:r>
      <w:r w:rsidRPr="00151B25">
        <w:rPr>
          <w:rFonts w:cs="Arial"/>
          <w:color w:val="000000"/>
          <w:kern w:val="2"/>
          <w:vertAlign w:val="superscript"/>
        </w:rPr>
        <w:t>nd</w:t>
      </w:r>
      <w:r w:rsidRPr="00151B25">
        <w:rPr>
          <w:rFonts w:cs="Arial"/>
          <w:color w:val="000000"/>
          <w:kern w:val="2"/>
        </w:rPr>
        <w:t xml:space="preserve"> May</w:t>
      </w:r>
      <w:r w:rsidRPr="00304A24">
        <w:rPr>
          <w:rFonts w:cs="Arial"/>
          <w:color w:val="000000"/>
          <w:kern w:val="2"/>
        </w:rPr>
        <w:t xml:space="preserve"> – </w:t>
      </w:r>
      <w:r>
        <w:rPr>
          <w:rFonts w:cs="Arial"/>
          <w:color w:val="000000"/>
          <w:kern w:val="2"/>
        </w:rPr>
        <w:t>26</w:t>
      </w:r>
      <w:r w:rsidRPr="00DC3E1D">
        <w:rPr>
          <w:rFonts w:cs="Arial"/>
          <w:color w:val="000000"/>
          <w:kern w:val="2"/>
          <w:vertAlign w:val="superscript"/>
        </w:rPr>
        <w:t>th</w:t>
      </w:r>
      <w:r>
        <w:rPr>
          <w:rFonts w:cs="Arial"/>
          <w:color w:val="000000"/>
          <w:kern w:val="2"/>
        </w:rPr>
        <w:t xml:space="preserve"> May</w:t>
      </w:r>
      <w:r w:rsidRPr="00304A24">
        <w:rPr>
          <w:rFonts w:cs="Arial"/>
          <w:color w:val="000000"/>
          <w:kern w:val="2"/>
        </w:rPr>
        <w:t xml:space="preserve"> 2023</w:t>
      </w:r>
    </w:p>
    <w:p w14:paraId="7E21324A" w14:textId="77777777" w:rsidR="008F364E" w:rsidRDefault="008F364E" w:rsidP="00F64C2B">
      <w:pPr>
        <w:pStyle w:val="3GPPHeader"/>
        <w:rPr>
          <w:sz w:val="22"/>
          <w:szCs w:val="22"/>
          <w:lang w:val="en-US"/>
        </w:rPr>
      </w:pPr>
    </w:p>
    <w:p w14:paraId="7F4474A6" w14:textId="6F4CC717"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176F47">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095A611" w:rsidR="00E90E49" w:rsidRPr="00CE0424" w:rsidRDefault="003D3C45" w:rsidP="00311702">
      <w:pPr>
        <w:pStyle w:val="3GPPHeader"/>
        <w:rPr>
          <w:sz w:val="22"/>
          <w:szCs w:val="22"/>
        </w:rPr>
      </w:pPr>
      <w:r>
        <w:rPr>
          <w:sz w:val="22"/>
          <w:szCs w:val="22"/>
        </w:rPr>
        <w:t>Title:</w:t>
      </w:r>
      <w:r w:rsidR="00E90E49" w:rsidRPr="00CE0424">
        <w:rPr>
          <w:sz w:val="22"/>
          <w:szCs w:val="22"/>
        </w:rPr>
        <w:tab/>
      </w:r>
      <w:r w:rsidR="0042598E">
        <w:rPr>
          <w:sz w:val="22"/>
          <w:szCs w:val="22"/>
        </w:rPr>
        <w:t>Discussion</w:t>
      </w:r>
      <w:r w:rsidR="006A7266">
        <w:rPr>
          <w:sz w:val="22"/>
          <w:szCs w:val="22"/>
        </w:rPr>
        <w:t xml:space="preserve"> on </w:t>
      </w:r>
      <w:r w:rsidR="006422F9">
        <w:rPr>
          <w:sz w:val="22"/>
          <w:szCs w:val="22"/>
        </w:rPr>
        <w:t>R</w:t>
      </w:r>
      <w:r w:rsidR="00733016">
        <w:rPr>
          <w:sz w:val="22"/>
          <w:szCs w:val="22"/>
        </w:rPr>
        <w:t xml:space="preserve">elay (re)selection </w:t>
      </w:r>
      <w:r w:rsidR="006A7266">
        <w:rPr>
          <w:sz w:val="22"/>
          <w:szCs w:val="22"/>
        </w:rPr>
        <w:t>and Discovery</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2A19B9A6" w:rsidR="00E90E49" w:rsidRPr="00CE0424" w:rsidRDefault="00230D18" w:rsidP="00CE0424">
      <w:pPr>
        <w:pStyle w:val="Heading1"/>
      </w:pPr>
      <w:r>
        <w:t>1</w:t>
      </w:r>
      <w:r w:rsidR="00023FC8">
        <w:t xml:space="preserve"> </w:t>
      </w:r>
      <w:r w:rsidR="00E90E49" w:rsidRPr="00CE0424">
        <w:t>Introduction</w:t>
      </w:r>
    </w:p>
    <w:p w14:paraId="00A8DC67" w14:textId="21C48513" w:rsidR="00DC658B"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w:t>
      </w:r>
      <w:r w:rsidR="002962EA">
        <w:rPr>
          <w:rFonts w:ascii="Arial" w:hAnsi="Arial" w:cs="Arial"/>
          <w:bCs/>
          <w:lang w:val="en-US"/>
        </w:rPr>
        <w:t>(</w:t>
      </w:r>
      <w:r w:rsidR="00B0148D">
        <w:rPr>
          <w:rFonts w:ascii="Arial" w:hAnsi="Arial" w:cs="Arial"/>
          <w:bCs/>
          <w:lang w:val="en-US"/>
        </w:rPr>
        <w:t>re</w:t>
      </w:r>
      <w:r w:rsidR="002962EA">
        <w:rPr>
          <w:rFonts w:ascii="Arial" w:hAnsi="Arial" w:cs="Arial"/>
          <w:bCs/>
          <w:lang w:val="en-US"/>
        </w:rPr>
        <w:t>-)</w:t>
      </w:r>
      <w:r w:rsidR="00B0148D">
        <w:rPr>
          <w:rFonts w:ascii="Arial" w:hAnsi="Arial" w:cs="Arial"/>
          <w:bCs/>
          <w:lang w:val="en-US"/>
        </w:rPr>
        <w:t xml:space="preserve">selection is one </w:t>
      </w:r>
      <w:r w:rsidR="00022745">
        <w:rPr>
          <w:rFonts w:ascii="Arial" w:hAnsi="Arial" w:cs="Arial"/>
          <w:bCs/>
          <w:lang w:val="en-US"/>
        </w:rPr>
        <w:t xml:space="preserve">common objective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y</w:t>
      </w:r>
      <w:r w:rsidR="002962EA">
        <w:rPr>
          <w:rFonts w:ascii="Arial" w:hAnsi="Arial" w:cs="Arial"/>
          <w:bCs/>
          <w:lang w:val="en-US"/>
        </w:rPr>
        <w:t>s</w:t>
      </w:r>
      <w:r w:rsidR="004E69AE">
        <w:rPr>
          <w:rFonts w:ascii="Arial" w:hAnsi="Arial" w:cs="Arial"/>
          <w:bCs/>
          <w:lang w:val="en-US"/>
        </w:rPr>
        <w:t>.</w:t>
      </w:r>
      <w:r w:rsidR="00F377BE">
        <w:rPr>
          <w:rFonts w:ascii="Arial" w:hAnsi="Arial" w:cs="Arial"/>
          <w:bCs/>
          <w:lang w:val="en-US"/>
        </w:rPr>
        <w:t xml:space="preserve"> </w:t>
      </w:r>
      <w:r w:rsidR="00DC658B">
        <w:rPr>
          <w:rFonts w:ascii="Arial" w:hAnsi="Arial" w:cs="Arial"/>
          <w:bCs/>
          <w:lang w:val="en-US"/>
        </w:rPr>
        <w:t xml:space="preserve">In addition, the following are </w:t>
      </w:r>
      <w:r w:rsidR="00950CFA">
        <w:rPr>
          <w:rFonts w:ascii="Arial" w:hAnsi="Arial" w:cs="Arial"/>
          <w:bCs/>
          <w:lang w:val="en-US"/>
        </w:rPr>
        <w:t>(selected) agreements and (selected) left-over</w:t>
      </w:r>
      <w:r w:rsidR="002962EA">
        <w:rPr>
          <w:rFonts w:ascii="Arial" w:hAnsi="Arial" w:cs="Arial"/>
          <w:bCs/>
          <w:lang w:val="en-US"/>
        </w:rPr>
        <w:t xml:space="preserve"> proposals from the </w:t>
      </w:r>
      <w:r w:rsidR="00C04D81">
        <w:rPr>
          <w:rFonts w:ascii="Arial" w:hAnsi="Arial" w:cs="Arial"/>
          <w:bCs/>
          <w:lang w:val="en-US"/>
        </w:rPr>
        <w:t>previous</w:t>
      </w:r>
      <w:r w:rsidR="002962EA">
        <w:rPr>
          <w:rFonts w:ascii="Arial" w:hAnsi="Arial" w:cs="Arial"/>
          <w:bCs/>
          <w:lang w:val="en-US"/>
        </w:rPr>
        <w:t xml:space="preserve"> meeting</w:t>
      </w:r>
      <w:r w:rsidR="007235CB">
        <w:rPr>
          <w:rFonts w:ascii="Arial" w:hAnsi="Arial" w:cs="Arial"/>
          <w:bCs/>
          <w:lang w:val="en-US"/>
        </w:rPr>
        <w:t>s</w:t>
      </w:r>
      <w:r w:rsidR="002962EA">
        <w:rPr>
          <w:rFonts w:ascii="Arial" w:hAnsi="Arial" w:cs="Arial"/>
          <w:bCs/>
          <w:lang w:val="en-US"/>
        </w:rPr>
        <w:t xml:space="preserve"> that were not treated due to lack of time. </w:t>
      </w:r>
    </w:p>
    <w:p w14:paraId="2C12B2CF" w14:textId="77777777" w:rsidR="000C3B29" w:rsidRDefault="000C3B29" w:rsidP="00AC53F1">
      <w:pPr>
        <w:pStyle w:val="Doc-text2"/>
        <w:pBdr>
          <w:top w:val="single" w:sz="4" w:space="1" w:color="auto"/>
          <w:left w:val="single" w:sz="4" w:space="4" w:color="auto"/>
          <w:bottom w:val="single" w:sz="4" w:space="1" w:color="auto"/>
          <w:right w:val="single" w:sz="4" w:space="4" w:color="auto"/>
        </w:pBdr>
        <w:spacing w:after="0"/>
        <w:ind w:left="284" w:firstLine="0"/>
      </w:pPr>
      <w:r w:rsidRPr="00AC53F1">
        <w:rPr>
          <w:highlight w:val="green"/>
        </w:rPr>
        <w:t>Agreements:</w:t>
      </w:r>
    </w:p>
    <w:p w14:paraId="746B04BC" w14:textId="77777777" w:rsidR="006D7F1A" w:rsidRDefault="006D7F1A" w:rsidP="006D7F1A">
      <w:pPr>
        <w:pStyle w:val="Doc-text2"/>
        <w:pBdr>
          <w:top w:val="single" w:sz="4" w:space="1" w:color="auto"/>
          <w:left w:val="single" w:sz="4" w:space="4" w:color="auto"/>
          <w:bottom w:val="single" w:sz="4" w:space="1" w:color="auto"/>
          <w:right w:val="single" w:sz="4" w:space="4" w:color="auto"/>
        </w:pBdr>
        <w:ind w:left="284" w:firstLine="0"/>
      </w:pPr>
      <w:r>
        <w:t>For the integrated-discovery case, the relay UE forwards the discovery message for DCR message with integrated Discovery case only if the PC5 RSRP between the relay UE and the source remote UE is above a threshold.</w:t>
      </w:r>
    </w:p>
    <w:p w14:paraId="48A19F26" w14:textId="77777777" w:rsidR="006D7F1A" w:rsidRDefault="006D7F1A" w:rsidP="006D7F1A">
      <w:pPr>
        <w:pStyle w:val="Doc-text2"/>
        <w:pBdr>
          <w:top w:val="single" w:sz="4" w:space="1" w:color="auto"/>
          <w:left w:val="single" w:sz="4" w:space="4" w:color="auto"/>
          <w:bottom w:val="single" w:sz="4" w:space="1" w:color="auto"/>
          <w:right w:val="single" w:sz="4" w:space="4" w:color="auto"/>
        </w:pBdr>
        <w:ind w:left="284" w:firstLine="0"/>
      </w:pPr>
      <w:r>
        <w:t>For Model-B discovery, after receiving a discovery message from a relay UE, a target remote UE transmits the discovery response message only if the PC5 RSRP between the target remote UE and the relay UE is above a configured threshold.  FFS if there is separate impact for this agreement from the relay selection functionality.</w:t>
      </w:r>
    </w:p>
    <w:p w14:paraId="7B636292" w14:textId="77777777" w:rsidR="006D7F1A" w:rsidRDefault="006D7F1A" w:rsidP="006D7F1A">
      <w:pPr>
        <w:pStyle w:val="Doc-text2"/>
        <w:pBdr>
          <w:top w:val="single" w:sz="4" w:space="1" w:color="auto"/>
          <w:left w:val="single" w:sz="4" w:space="4" w:color="auto"/>
          <w:bottom w:val="single" w:sz="4" w:space="1" w:color="auto"/>
          <w:right w:val="single" w:sz="4" w:space="4" w:color="auto"/>
        </w:pBdr>
        <w:ind w:left="284" w:firstLine="0"/>
      </w:pPr>
      <w:r>
        <w:t>Both mode-1 and mode-2 resource allocation can be supported on both remote UE and relay UE in U2U relay case.  No impact to legacy resource allocation procedures is expected.</w:t>
      </w:r>
    </w:p>
    <w:p w14:paraId="2EC97F37" w14:textId="77777777" w:rsidR="006D7F1A" w:rsidRDefault="006D7F1A" w:rsidP="006D7F1A">
      <w:pPr>
        <w:pStyle w:val="Doc-text2"/>
        <w:pBdr>
          <w:top w:val="single" w:sz="4" w:space="1" w:color="auto"/>
          <w:left w:val="single" w:sz="4" w:space="4" w:color="auto"/>
          <w:bottom w:val="single" w:sz="4" w:space="1" w:color="auto"/>
          <w:right w:val="single" w:sz="4" w:space="4" w:color="auto"/>
        </w:pBdr>
        <w:ind w:left="284" w:firstLine="0"/>
      </w:pPr>
      <w:r>
        <w:t xml:space="preserve">End-to-end PC5 RRC connection between source remote UE and target remote UE is supported, in addition to PC5-RRC connections between each remote UE and the relay UE.  This does not imply support of all PC5-RRC procedures between the remote </w:t>
      </w:r>
      <w:proofErr w:type="spellStart"/>
      <w:r>
        <w:t>UEs</w:t>
      </w:r>
      <w:proofErr w:type="spellEnd"/>
      <w:r>
        <w:t>.</w:t>
      </w:r>
    </w:p>
    <w:p w14:paraId="03222458" w14:textId="77777777" w:rsidR="006D7F1A" w:rsidRDefault="006D7F1A" w:rsidP="006D7F1A">
      <w:pPr>
        <w:pStyle w:val="Doc-text2"/>
        <w:pBdr>
          <w:top w:val="single" w:sz="4" w:space="1" w:color="auto"/>
          <w:left w:val="single" w:sz="4" w:space="4" w:color="auto"/>
          <w:bottom w:val="single" w:sz="4" w:space="1" w:color="auto"/>
          <w:right w:val="single" w:sz="4" w:space="4" w:color="auto"/>
        </w:pBdr>
        <w:ind w:left="284" w:firstLine="0"/>
      </w:pPr>
      <w:r>
        <w:t>Each remote UE (source or destination) can trigger relay selection based on the direct link quality.  FFS interaction between discovery and selection.</w:t>
      </w:r>
    </w:p>
    <w:p w14:paraId="64F55979" w14:textId="4FD902C2" w:rsidR="006C5AD5" w:rsidRDefault="006D7F1A" w:rsidP="006D7F1A">
      <w:pPr>
        <w:pStyle w:val="Doc-text2"/>
        <w:pBdr>
          <w:top w:val="single" w:sz="4" w:space="1" w:color="auto"/>
          <w:left w:val="single" w:sz="4" w:space="4" w:color="auto"/>
          <w:bottom w:val="single" w:sz="4" w:space="1" w:color="auto"/>
          <w:right w:val="single" w:sz="4" w:space="4" w:color="auto"/>
        </w:pBdr>
        <w:ind w:left="284" w:firstLine="0"/>
      </w:pPr>
      <w:r>
        <w:t>Postpone replying to the SA2 LS on authorization</w:t>
      </w:r>
    </w:p>
    <w:p w14:paraId="254B1360" w14:textId="5BBE4797" w:rsidR="00AF03BD" w:rsidRPr="00AF03BD" w:rsidRDefault="00F377BE" w:rsidP="00AC53F1">
      <w:pPr>
        <w:spacing w:before="120"/>
        <w:jc w:val="both"/>
        <w:rPr>
          <w:rFonts w:ascii="Arial" w:hAnsi="Arial" w:cs="Arial"/>
          <w:lang w:val="en-US"/>
        </w:rPr>
      </w:pPr>
      <w:r>
        <w:rPr>
          <w:rFonts w:ascii="Arial" w:hAnsi="Arial" w:cs="Arial"/>
          <w:bCs/>
          <w:lang w:val="en-US"/>
        </w:rPr>
        <w:t xml:space="preserve">We discuss </w:t>
      </w:r>
      <w:r w:rsidR="009F1439">
        <w:rPr>
          <w:rFonts w:ascii="Arial" w:hAnsi="Arial" w:cs="Arial"/>
          <w:bCs/>
          <w:lang w:val="en-US"/>
        </w:rPr>
        <w:t xml:space="preserve">the above </w:t>
      </w:r>
      <w:r w:rsidR="000C6D93">
        <w:rPr>
          <w:rFonts w:ascii="Arial" w:hAnsi="Arial" w:cs="Arial"/>
          <w:bCs/>
          <w:lang w:val="en-US"/>
        </w:rPr>
        <w:t>agreement, leftover proposals</w:t>
      </w:r>
      <w:r>
        <w:rPr>
          <w:rFonts w:ascii="Arial" w:hAnsi="Arial" w:cs="Arial"/>
          <w:bCs/>
          <w:lang w:val="en-US"/>
        </w:rPr>
        <w:t xml:space="preserve"> and express our views accordingly in this contribution.</w:t>
      </w:r>
    </w:p>
    <w:p w14:paraId="5858C0D0" w14:textId="4EABABAE" w:rsidR="004000E8" w:rsidRDefault="00230D18" w:rsidP="00CE0424">
      <w:pPr>
        <w:pStyle w:val="Heading1"/>
      </w:pPr>
      <w:bookmarkStart w:id="2" w:name="_Ref178064866"/>
      <w:r>
        <w:t>2</w:t>
      </w:r>
      <w:r w:rsidR="00CA3A0C">
        <w:t xml:space="preserve"> </w:t>
      </w:r>
      <w:r w:rsidR="004000E8" w:rsidRPr="00CE0424">
        <w:t>Discussion</w:t>
      </w:r>
      <w:bookmarkEnd w:id="2"/>
    </w:p>
    <w:p w14:paraId="6BF68849" w14:textId="0A4F2111" w:rsidR="001338D9" w:rsidRDefault="001338D9" w:rsidP="00F8197B">
      <w:pPr>
        <w:pStyle w:val="Heading2"/>
      </w:pPr>
      <w:r>
        <w:t>2.1 U2U Relay (Re-)Selection</w:t>
      </w:r>
    </w:p>
    <w:p w14:paraId="5F1C5B83" w14:textId="34925A7B" w:rsidR="00BB5009" w:rsidRPr="00BB5009" w:rsidRDefault="00BB5009" w:rsidP="00D83059">
      <w:pPr>
        <w:spacing w:after="120"/>
        <w:jc w:val="both"/>
        <w:rPr>
          <w:rFonts w:ascii="Arial" w:hAnsi="Arial" w:cs="Arial"/>
        </w:rPr>
      </w:pPr>
      <w:r w:rsidRPr="00BB5009">
        <w:rPr>
          <w:rFonts w:ascii="Arial" w:hAnsi="Arial" w:cs="Arial"/>
        </w:rPr>
        <w:t>In subsequent sections</w:t>
      </w:r>
      <w:r>
        <w:rPr>
          <w:rFonts w:ascii="Arial" w:hAnsi="Arial" w:cs="Arial"/>
        </w:rPr>
        <w:t xml:space="preserve">, we use the terms </w:t>
      </w:r>
      <w:r w:rsidR="00742F63">
        <w:rPr>
          <w:rFonts w:ascii="Arial" w:hAnsi="Arial" w:cs="Arial"/>
        </w:rPr>
        <w:t>source remote UE, U2U relay UE and destination remote UE where</w:t>
      </w:r>
      <w:r w:rsidR="00FA7900">
        <w:rPr>
          <w:rFonts w:ascii="Arial" w:hAnsi="Arial" w:cs="Arial"/>
        </w:rPr>
        <w:t>, the terms source and destination denote the direction of traffic from source remote UE to destination remote UE</w:t>
      </w:r>
      <w:r w:rsidR="000650B8">
        <w:rPr>
          <w:rFonts w:ascii="Arial" w:hAnsi="Arial" w:cs="Arial"/>
        </w:rPr>
        <w:t xml:space="preserve">. This traffic can either be carried over a direct (PC5) link </w:t>
      </w:r>
      <w:r w:rsidR="00D536D5">
        <w:rPr>
          <w:rFonts w:ascii="Arial" w:hAnsi="Arial" w:cs="Arial"/>
        </w:rPr>
        <w:t>between the source remote UE and destination remote UE</w:t>
      </w:r>
      <w:r w:rsidR="008628C7">
        <w:rPr>
          <w:rFonts w:ascii="Arial" w:hAnsi="Arial" w:cs="Arial"/>
        </w:rPr>
        <w:t xml:space="preserve"> or carried over an indirect (PC5+PC5) link between the source remote UE and destination remote UE via a U2U relay UE. </w:t>
      </w:r>
      <w:r w:rsidR="000650B8">
        <w:rPr>
          <w:rFonts w:ascii="Arial" w:hAnsi="Arial" w:cs="Arial"/>
        </w:rPr>
        <w:t xml:space="preserve"> </w:t>
      </w:r>
      <w:r w:rsidR="00742F63">
        <w:rPr>
          <w:rFonts w:ascii="Arial" w:hAnsi="Arial" w:cs="Arial"/>
        </w:rPr>
        <w:t xml:space="preserve"> </w:t>
      </w:r>
    </w:p>
    <w:p w14:paraId="01519968" w14:textId="04EBBD26" w:rsidR="00407A16" w:rsidRDefault="00DB63AD" w:rsidP="00F8197B">
      <w:pPr>
        <w:pStyle w:val="Heading3"/>
      </w:pPr>
      <w:r>
        <w:lastRenderedPageBreak/>
        <w:t>2.1</w:t>
      </w:r>
      <w:r w:rsidR="00F8197B">
        <w:t>.1</w:t>
      </w:r>
      <w:r>
        <w:t xml:space="preserve"> </w:t>
      </w:r>
      <w:r w:rsidR="009A390E">
        <w:t>Measurement Quantity for Candidate Relay UE</w:t>
      </w:r>
      <w:r w:rsidR="006812F9">
        <w:t>s</w:t>
      </w:r>
    </w:p>
    <w:p w14:paraId="085FF88A" w14:textId="01B508D2" w:rsidR="00FE5116" w:rsidRDefault="00E304EF" w:rsidP="003C2AD7">
      <w:pPr>
        <w:spacing w:before="120"/>
        <w:jc w:val="both"/>
        <w:rPr>
          <w:rFonts w:ascii="Arial" w:hAnsi="Arial" w:cs="Arial"/>
        </w:rPr>
      </w:pPr>
      <w:bookmarkStart w:id="3" w:name="_Hlk127218783"/>
      <w:r>
        <w:rPr>
          <w:rFonts w:ascii="Arial" w:eastAsia="MS Mincho" w:hAnsi="Arial"/>
          <w:szCs w:val="24"/>
          <w:lang w:eastAsia="en-GB"/>
        </w:rPr>
        <w:t>The agreements from the last meeting relate to the use of measurement quantities to measure t</w:t>
      </w:r>
      <w:r w:rsidR="004D14D1">
        <w:rPr>
          <w:rFonts w:ascii="Arial" w:eastAsia="MS Mincho" w:hAnsi="Arial"/>
          <w:szCs w:val="24"/>
          <w:lang w:eastAsia="en-GB"/>
        </w:rPr>
        <w:t>he peer link</w:t>
      </w:r>
      <w:r w:rsidR="004C329D">
        <w:rPr>
          <w:rFonts w:ascii="Arial" w:eastAsia="MS Mincho" w:hAnsi="Arial"/>
          <w:szCs w:val="24"/>
          <w:lang w:eastAsia="en-GB"/>
        </w:rPr>
        <w:t xml:space="preserve"> between the source remote UE and destination remote UE on the direct link, and between the source remote UE and </w:t>
      </w:r>
      <w:r w:rsidR="002B4FFF">
        <w:rPr>
          <w:rFonts w:ascii="Arial" w:eastAsia="MS Mincho" w:hAnsi="Arial"/>
          <w:szCs w:val="24"/>
          <w:lang w:eastAsia="en-GB"/>
        </w:rPr>
        <w:t xml:space="preserve">U2U relay UE on the indirect link. However, no agreement was made regarding the </w:t>
      </w:r>
      <w:r w:rsidR="00AC7F1A">
        <w:rPr>
          <w:rFonts w:ascii="Arial" w:eastAsia="MS Mincho" w:hAnsi="Arial"/>
          <w:szCs w:val="24"/>
          <w:lang w:eastAsia="en-GB"/>
        </w:rPr>
        <w:t xml:space="preserve">measurement of candidate U2U relay UEs. </w:t>
      </w:r>
      <w:bookmarkEnd w:id="3"/>
    </w:p>
    <w:p w14:paraId="7B75E4F2" w14:textId="4ED59D78" w:rsidR="001D19EE" w:rsidRDefault="0086036E" w:rsidP="001D19EE">
      <w:pPr>
        <w:jc w:val="both"/>
        <w:rPr>
          <w:rFonts w:ascii="Arial" w:hAnsi="Arial" w:cs="Arial"/>
        </w:rPr>
      </w:pPr>
      <w:r>
        <w:rPr>
          <w:rFonts w:ascii="Arial" w:hAnsi="Arial" w:cs="Arial"/>
        </w:rPr>
        <w:t>Based on SA2’s reply [</w:t>
      </w:r>
      <w:r w:rsidR="00EB414A">
        <w:rPr>
          <w:rFonts w:ascii="Arial" w:hAnsi="Arial" w:cs="Arial"/>
        </w:rPr>
        <w:t>1</w:t>
      </w:r>
      <w:r>
        <w:rPr>
          <w:rFonts w:ascii="Arial" w:hAnsi="Arial" w:cs="Arial"/>
        </w:rPr>
        <w:t xml:space="preserve">], </w:t>
      </w:r>
      <w:r w:rsidR="00DA0AA8">
        <w:rPr>
          <w:rFonts w:ascii="Arial" w:hAnsi="Arial" w:cs="Arial"/>
        </w:rPr>
        <w:t>a</w:t>
      </w:r>
      <w:r w:rsidR="001D19EE">
        <w:rPr>
          <w:rFonts w:ascii="Arial" w:hAnsi="Arial" w:cs="Arial"/>
        </w:rPr>
        <w:t xml:space="preserve">lthough, the remote UE may have a PC5 connection with the U2U relay for direct communication (non-relaying) and U2N relay operations. Each service is associated with a different L2 ID and the source remote UE cannot know that these L2 ID(s) belong to the same UE. In addition, </w:t>
      </w:r>
      <w:r w:rsidR="00AA38EB">
        <w:rPr>
          <w:rFonts w:ascii="Arial" w:hAnsi="Arial" w:cs="Arial"/>
        </w:rPr>
        <w:t>from the LS reply,</w:t>
      </w:r>
      <w:r w:rsidR="001D19EE">
        <w:rPr>
          <w:rFonts w:ascii="Arial" w:hAnsi="Arial" w:cs="Arial"/>
        </w:rPr>
        <w:t xml:space="preserve"> it is not possible that the L2 ID is shared across different services.</w:t>
      </w:r>
    </w:p>
    <w:p w14:paraId="74DCFF3D" w14:textId="77777777" w:rsidR="001D19EE" w:rsidRDefault="001D19EE" w:rsidP="001D19EE">
      <w:pPr>
        <w:pStyle w:val="Observation"/>
        <w:tabs>
          <w:tab w:val="clear" w:pos="3554"/>
        </w:tabs>
        <w:overflowPunct/>
        <w:autoSpaceDE/>
        <w:autoSpaceDN/>
        <w:adjustRightInd/>
        <w:spacing w:line="259" w:lineRule="auto"/>
        <w:textAlignment w:val="auto"/>
      </w:pPr>
      <w:bookmarkStart w:id="4" w:name="_Toc134743856"/>
      <w:r>
        <w:t xml:space="preserve">Each </w:t>
      </w:r>
      <w:proofErr w:type="spellStart"/>
      <w:r>
        <w:t>ProSe</w:t>
      </w:r>
      <w:proofErr w:type="spellEnd"/>
      <w:r>
        <w:t xml:space="preserve"> service (for e.g., direct communication, U2N relaying, U2U relaying) is associated with a different L2 ID.</w:t>
      </w:r>
      <w:bookmarkEnd w:id="4"/>
    </w:p>
    <w:p w14:paraId="5B9F0C4A" w14:textId="289ACA49" w:rsidR="00605C7C" w:rsidRDefault="007A4460" w:rsidP="003C2AD7">
      <w:pPr>
        <w:spacing w:before="120"/>
        <w:jc w:val="both"/>
        <w:rPr>
          <w:rFonts w:ascii="Arial" w:hAnsi="Arial" w:cs="Arial"/>
        </w:rPr>
      </w:pPr>
      <w:r>
        <w:rPr>
          <w:rFonts w:ascii="Arial" w:hAnsi="Arial" w:cs="Arial"/>
        </w:rPr>
        <w:t>In</w:t>
      </w:r>
      <w:r w:rsidR="005135D7">
        <w:rPr>
          <w:rFonts w:ascii="Arial" w:hAnsi="Arial" w:cs="Arial"/>
        </w:rPr>
        <w:t xml:space="preserve"> the relay selection case</w:t>
      </w:r>
      <w:r w:rsidR="00D30B91">
        <w:rPr>
          <w:rFonts w:ascii="Arial" w:hAnsi="Arial" w:cs="Arial"/>
        </w:rPr>
        <w:t xml:space="preserve"> i.e., when the </w:t>
      </w:r>
      <w:r w:rsidR="004A593B">
        <w:rPr>
          <w:rFonts w:ascii="Arial" w:hAnsi="Arial" w:cs="Arial"/>
        </w:rPr>
        <w:t>source</w:t>
      </w:r>
      <w:r w:rsidR="00C907FC">
        <w:rPr>
          <w:rFonts w:ascii="Arial" w:hAnsi="Arial" w:cs="Arial"/>
        </w:rPr>
        <w:t xml:space="preserve"> remote</w:t>
      </w:r>
      <w:r w:rsidR="00D30B91">
        <w:rPr>
          <w:rFonts w:ascii="Arial" w:hAnsi="Arial" w:cs="Arial"/>
        </w:rPr>
        <w:t xml:space="preserve"> UE </w:t>
      </w:r>
      <w:r w:rsidR="00AA1A20">
        <w:rPr>
          <w:rFonts w:ascii="Arial" w:hAnsi="Arial" w:cs="Arial"/>
        </w:rPr>
        <w:t xml:space="preserve">switches from a direct connection </w:t>
      </w:r>
      <w:r w:rsidR="00FC13EE">
        <w:rPr>
          <w:rFonts w:ascii="Arial" w:hAnsi="Arial" w:cs="Arial"/>
        </w:rPr>
        <w:t xml:space="preserve">with the destination remote UE </w:t>
      </w:r>
      <w:r w:rsidR="00A82731">
        <w:rPr>
          <w:rFonts w:ascii="Arial" w:hAnsi="Arial" w:cs="Arial"/>
        </w:rPr>
        <w:t>to an indirect connection via a U2U relay UE</w:t>
      </w:r>
      <w:r w:rsidR="005135D7">
        <w:rPr>
          <w:rFonts w:ascii="Arial" w:hAnsi="Arial" w:cs="Arial"/>
        </w:rPr>
        <w:t xml:space="preserve">, </w:t>
      </w:r>
      <w:r w:rsidR="00D52B1B">
        <w:rPr>
          <w:rFonts w:ascii="Arial" w:hAnsi="Arial" w:cs="Arial"/>
        </w:rPr>
        <w:t xml:space="preserve">the </w:t>
      </w:r>
      <w:r w:rsidR="00FC13EE">
        <w:rPr>
          <w:rFonts w:ascii="Arial" w:hAnsi="Arial" w:cs="Arial"/>
        </w:rPr>
        <w:t>source</w:t>
      </w:r>
      <w:r w:rsidR="00C907FC">
        <w:rPr>
          <w:rFonts w:ascii="Arial" w:hAnsi="Arial" w:cs="Arial"/>
        </w:rPr>
        <w:t xml:space="preserve"> remote</w:t>
      </w:r>
      <w:r w:rsidR="00D52B1B">
        <w:rPr>
          <w:rFonts w:ascii="Arial" w:hAnsi="Arial" w:cs="Arial"/>
        </w:rPr>
        <w:t xml:space="preserve"> UE </w:t>
      </w:r>
      <w:r w:rsidR="00EA1037">
        <w:rPr>
          <w:rFonts w:ascii="Arial" w:hAnsi="Arial" w:cs="Arial"/>
        </w:rPr>
        <w:t>does not have a</w:t>
      </w:r>
      <w:r w:rsidR="00A82731">
        <w:rPr>
          <w:rFonts w:ascii="Arial" w:hAnsi="Arial" w:cs="Arial"/>
        </w:rPr>
        <w:t>n active</w:t>
      </w:r>
      <w:r w:rsidR="00EA1037">
        <w:rPr>
          <w:rFonts w:ascii="Arial" w:hAnsi="Arial" w:cs="Arial"/>
        </w:rPr>
        <w:t xml:space="preserve"> PC5 connection with a</w:t>
      </w:r>
      <w:r w:rsidR="00A82731">
        <w:rPr>
          <w:rFonts w:ascii="Arial" w:hAnsi="Arial" w:cs="Arial"/>
        </w:rPr>
        <w:t>ny</w:t>
      </w:r>
      <w:r w:rsidR="001B29DB">
        <w:rPr>
          <w:rFonts w:ascii="Arial" w:hAnsi="Arial" w:cs="Arial"/>
        </w:rPr>
        <w:t xml:space="preserve"> of the candidate</w:t>
      </w:r>
      <w:r w:rsidR="00EA1037">
        <w:rPr>
          <w:rFonts w:ascii="Arial" w:hAnsi="Arial" w:cs="Arial"/>
        </w:rPr>
        <w:t xml:space="preserve"> U2U relay UE</w:t>
      </w:r>
      <w:r w:rsidR="001B29DB">
        <w:rPr>
          <w:rFonts w:ascii="Arial" w:hAnsi="Arial" w:cs="Arial"/>
        </w:rPr>
        <w:t>s</w:t>
      </w:r>
      <w:r w:rsidR="002E3AE4">
        <w:rPr>
          <w:rFonts w:ascii="Arial" w:hAnsi="Arial" w:cs="Arial"/>
        </w:rPr>
        <w:t>.</w:t>
      </w:r>
      <w:r w:rsidR="006A0344">
        <w:rPr>
          <w:rFonts w:ascii="Arial" w:hAnsi="Arial" w:cs="Arial"/>
        </w:rPr>
        <w:t xml:space="preserve"> </w:t>
      </w:r>
      <w:r w:rsidR="002E3AE4">
        <w:rPr>
          <w:rFonts w:ascii="Arial" w:hAnsi="Arial" w:cs="Arial"/>
        </w:rPr>
        <w:t xml:space="preserve">Hence, the </w:t>
      </w:r>
      <w:r w:rsidR="00C907FC">
        <w:rPr>
          <w:rFonts w:ascii="Arial" w:hAnsi="Arial" w:cs="Arial"/>
        </w:rPr>
        <w:t>remote</w:t>
      </w:r>
      <w:r w:rsidR="002E3AE4">
        <w:rPr>
          <w:rFonts w:ascii="Arial" w:hAnsi="Arial" w:cs="Arial"/>
        </w:rPr>
        <w:t xml:space="preserve"> UE can only measure the RSRP on the discovery messages from the U2U relay UEs</w:t>
      </w:r>
      <w:r w:rsidR="005D4B6C">
        <w:rPr>
          <w:rFonts w:ascii="Arial" w:hAnsi="Arial" w:cs="Arial"/>
        </w:rPr>
        <w:t xml:space="preserve"> i.e., use </w:t>
      </w:r>
      <w:proofErr w:type="spellStart"/>
      <w:r w:rsidR="005D4B6C">
        <w:rPr>
          <w:rFonts w:ascii="Arial" w:hAnsi="Arial" w:cs="Arial"/>
        </w:rPr>
        <w:t>S</w:t>
      </w:r>
      <w:r w:rsidR="00C90AB7">
        <w:rPr>
          <w:rFonts w:ascii="Arial" w:hAnsi="Arial" w:cs="Arial"/>
        </w:rPr>
        <w:t>idelink</w:t>
      </w:r>
      <w:proofErr w:type="spellEnd"/>
      <w:r w:rsidR="00C90AB7">
        <w:rPr>
          <w:rFonts w:ascii="Arial" w:hAnsi="Arial" w:cs="Arial"/>
        </w:rPr>
        <w:t xml:space="preserve"> </w:t>
      </w:r>
      <w:r w:rsidR="005D4B6C">
        <w:rPr>
          <w:rFonts w:ascii="Arial" w:hAnsi="Arial" w:cs="Arial"/>
        </w:rPr>
        <w:t>D</w:t>
      </w:r>
      <w:r w:rsidR="00DB6F37">
        <w:rPr>
          <w:rFonts w:ascii="Arial" w:hAnsi="Arial" w:cs="Arial"/>
        </w:rPr>
        <w:t>iscovery (SD)</w:t>
      </w:r>
      <w:r w:rsidR="005D4B6C">
        <w:rPr>
          <w:rFonts w:ascii="Arial" w:hAnsi="Arial" w:cs="Arial"/>
        </w:rPr>
        <w:t>-RSRP</w:t>
      </w:r>
      <w:r w:rsidR="00A0565C">
        <w:rPr>
          <w:rFonts w:ascii="Arial" w:hAnsi="Arial" w:cs="Arial"/>
        </w:rPr>
        <w:t>.</w:t>
      </w:r>
      <w:r w:rsidR="004A4E13">
        <w:rPr>
          <w:rFonts w:ascii="Arial" w:hAnsi="Arial" w:cs="Arial"/>
        </w:rPr>
        <w:t xml:space="preserve"> </w:t>
      </w:r>
      <w:r w:rsidR="0001354F" w:rsidRPr="00AC53F1">
        <w:rPr>
          <w:rFonts w:ascii="Arial" w:hAnsi="Arial" w:cs="Arial"/>
          <w:bCs/>
        </w:rPr>
        <w:t xml:space="preserve">Similarly, for relay reselection, </w:t>
      </w:r>
      <w:r w:rsidR="00593D26">
        <w:rPr>
          <w:rFonts w:ascii="Arial" w:hAnsi="Arial" w:cs="Arial"/>
          <w:bCs/>
        </w:rPr>
        <w:t>as</w:t>
      </w:r>
      <w:r w:rsidR="0001354F" w:rsidRPr="00AC53F1">
        <w:rPr>
          <w:rFonts w:ascii="Arial" w:hAnsi="Arial" w:cs="Arial"/>
          <w:bCs/>
        </w:rPr>
        <w:t xml:space="preserve"> the source/destination remote UE do not have an active PC5 connection with the candidate U2U relays</w:t>
      </w:r>
      <w:r w:rsidR="001629CA">
        <w:rPr>
          <w:rFonts w:ascii="Arial" w:hAnsi="Arial" w:cs="Arial"/>
          <w:bCs/>
        </w:rPr>
        <w:t>, the remote UE</w:t>
      </w:r>
      <w:r w:rsidR="0001354F" w:rsidRPr="00AC53F1">
        <w:rPr>
          <w:rFonts w:ascii="Arial" w:hAnsi="Arial" w:cs="Arial"/>
          <w:bCs/>
        </w:rPr>
        <w:t xml:space="preserve"> </w:t>
      </w:r>
      <w:r w:rsidR="004D138F">
        <w:rPr>
          <w:rFonts w:ascii="Arial" w:hAnsi="Arial" w:cs="Arial"/>
          <w:bCs/>
        </w:rPr>
        <w:t>can only</w:t>
      </w:r>
      <w:r w:rsidR="0001354F" w:rsidRPr="00AC53F1">
        <w:rPr>
          <w:rFonts w:ascii="Arial" w:hAnsi="Arial" w:cs="Arial"/>
          <w:bCs/>
        </w:rPr>
        <w:t xml:space="preserve"> resort to measuring SD-RSRP.</w:t>
      </w:r>
    </w:p>
    <w:p w14:paraId="636F0DCC" w14:textId="096C1D1D" w:rsidR="00791C0F" w:rsidRPr="00F92A5A" w:rsidRDefault="00EE50AB" w:rsidP="00AC53F1">
      <w:pPr>
        <w:pStyle w:val="Proposal"/>
        <w:rPr>
          <w:b w:val="0"/>
          <w:bCs w:val="0"/>
        </w:rPr>
      </w:pPr>
      <w:bookmarkStart w:id="5" w:name="_Toc134743785"/>
      <w:r w:rsidRPr="00D028C1">
        <w:t>For relay selection</w:t>
      </w:r>
      <w:r w:rsidR="00AA6B5C" w:rsidRPr="00D028C1">
        <w:t xml:space="preserve"> and reselection</w:t>
      </w:r>
      <w:r w:rsidRPr="00D028C1">
        <w:t xml:space="preserve">, </w:t>
      </w:r>
      <w:r w:rsidR="00C907FC" w:rsidRPr="00D028C1">
        <w:t>a remote</w:t>
      </w:r>
      <w:r w:rsidRPr="00D028C1">
        <w:t xml:space="preserve"> UE </w:t>
      </w:r>
      <w:r w:rsidR="00C90AB7" w:rsidRPr="00D028C1">
        <w:t>measure</w:t>
      </w:r>
      <w:r w:rsidR="00DB6F37" w:rsidRPr="00D028C1">
        <w:t>s</w:t>
      </w:r>
      <w:r w:rsidR="00E81C07" w:rsidRPr="00D028C1">
        <w:t xml:space="preserve"> </w:t>
      </w:r>
      <w:r w:rsidR="00A30136" w:rsidRPr="00D028C1">
        <w:t xml:space="preserve">only </w:t>
      </w:r>
      <w:r w:rsidR="00E81C07" w:rsidRPr="00D028C1">
        <w:t>the</w:t>
      </w:r>
      <w:r w:rsidR="00C90AB7" w:rsidRPr="00D028C1">
        <w:t xml:space="preserve"> SD-RSRP of the candidate U2U relay UEs</w:t>
      </w:r>
      <w:bookmarkStart w:id="6" w:name="_Toc131619295"/>
      <w:bookmarkStart w:id="7" w:name="_Toc131619296"/>
      <w:bookmarkStart w:id="8" w:name="_Toc131619297"/>
      <w:bookmarkStart w:id="9" w:name="_Toc131619298"/>
      <w:bookmarkEnd w:id="6"/>
      <w:bookmarkEnd w:id="7"/>
      <w:bookmarkEnd w:id="8"/>
      <w:bookmarkEnd w:id="9"/>
      <w:bookmarkEnd w:id="5"/>
    </w:p>
    <w:p w14:paraId="674806D9" w14:textId="2F1A5AC3" w:rsidR="00CF6C6A" w:rsidRDefault="00CF6C6A" w:rsidP="00152918">
      <w:pPr>
        <w:pStyle w:val="Proposal"/>
        <w:numPr>
          <w:ilvl w:val="0"/>
          <w:numId w:val="0"/>
        </w:numPr>
        <w:rPr>
          <w:b w:val="0"/>
          <w:bCs w:val="0"/>
        </w:rPr>
      </w:pPr>
      <w:bookmarkStart w:id="10" w:name="_Toc134743786"/>
      <w:r w:rsidRPr="00CF6C6A">
        <w:rPr>
          <w:b w:val="0"/>
          <w:bCs w:val="0"/>
        </w:rPr>
        <w:t>In addition,</w:t>
      </w:r>
      <w:r>
        <w:rPr>
          <w:b w:val="0"/>
          <w:bCs w:val="0"/>
        </w:rPr>
        <w:t xml:space="preserve"> based on RAN1/RAN4’s reply [</w:t>
      </w:r>
      <w:r w:rsidR="00A6178B">
        <w:rPr>
          <w:b w:val="0"/>
          <w:bCs w:val="0"/>
        </w:rPr>
        <w:t>2</w:t>
      </w:r>
      <w:r w:rsidR="00487C9F">
        <w:rPr>
          <w:b w:val="0"/>
          <w:bCs w:val="0"/>
        </w:rPr>
        <w:t xml:space="preserve">, </w:t>
      </w:r>
      <w:r w:rsidR="00A6178B">
        <w:rPr>
          <w:b w:val="0"/>
          <w:bCs w:val="0"/>
        </w:rPr>
        <w:t>3</w:t>
      </w:r>
      <w:r>
        <w:rPr>
          <w:b w:val="0"/>
          <w:bCs w:val="0"/>
        </w:rPr>
        <w:t>] on the comparison of SD-RSRP and SL-RSRP, it is clear that various reasons as listed by them, different thresholds will need to be configured for SD-RSRP and SL-RSRP</w:t>
      </w:r>
      <w:r w:rsidR="00152918">
        <w:rPr>
          <w:b w:val="0"/>
          <w:bCs w:val="0"/>
        </w:rPr>
        <w:t>.</w:t>
      </w:r>
      <w:bookmarkEnd w:id="10"/>
    </w:p>
    <w:p w14:paraId="295E5874" w14:textId="65404FB0" w:rsidR="00F92A5A" w:rsidRPr="00CF6C6A" w:rsidRDefault="00747D37" w:rsidP="00F92A5A">
      <w:pPr>
        <w:pStyle w:val="Proposal"/>
        <w:rPr>
          <w:b w:val="0"/>
          <w:bCs w:val="0"/>
        </w:rPr>
      </w:pPr>
      <w:bookmarkStart w:id="11" w:name="_Toc134743787"/>
      <w:r>
        <w:t>Different thresholds will need to be configured for SD-RSRP and SL-RSRP</w:t>
      </w:r>
      <w:bookmarkEnd w:id="11"/>
    </w:p>
    <w:p w14:paraId="51209ED8" w14:textId="5CFFBCDF" w:rsidR="00084C5C" w:rsidRDefault="00084C5C" w:rsidP="00084C5C">
      <w:pPr>
        <w:pStyle w:val="Heading3"/>
      </w:pPr>
      <w:r>
        <w:t>2.1.</w:t>
      </w:r>
      <w:r w:rsidR="00D55962">
        <w:t>2</w:t>
      </w:r>
      <w:r>
        <w:t xml:space="preserve"> Triggers</w:t>
      </w:r>
      <w:r w:rsidR="006716F5">
        <w:t xml:space="preserve"> for Discovery and (Re-)selection</w:t>
      </w:r>
    </w:p>
    <w:p w14:paraId="454BAF3F" w14:textId="1CF601E4" w:rsidR="0093125E" w:rsidRDefault="00DE0CD1" w:rsidP="0093125E">
      <w:pPr>
        <w:pStyle w:val="Proposal"/>
        <w:numPr>
          <w:ilvl w:val="0"/>
          <w:numId w:val="0"/>
        </w:numPr>
        <w:tabs>
          <w:tab w:val="clear" w:pos="1701"/>
          <w:tab w:val="left" w:pos="1418"/>
        </w:tabs>
        <w:rPr>
          <w:b w:val="0"/>
          <w:bCs w:val="0"/>
        </w:rPr>
      </w:pPr>
      <w:bookmarkStart w:id="12" w:name="_Toc127223431"/>
      <w:bookmarkStart w:id="13" w:name="_Toc127296011"/>
      <w:bookmarkStart w:id="14" w:name="_Toc131619301"/>
      <w:bookmarkStart w:id="15" w:name="_Toc131718869"/>
      <w:bookmarkStart w:id="16" w:name="_Toc131719157"/>
      <w:bookmarkStart w:id="17" w:name="_Toc134743788"/>
      <w:r>
        <w:rPr>
          <w:b w:val="0"/>
          <w:bCs w:val="0"/>
        </w:rPr>
        <w:t>D</w:t>
      </w:r>
      <w:r w:rsidR="0093125E">
        <w:rPr>
          <w:b w:val="0"/>
          <w:bCs w:val="0"/>
        </w:rPr>
        <w:t>uring the relay selection procedure, it is possible that the source remote UE finds more than one suitable candidate U2U relay UE that satisfy the AS-layer and higher layer criterion to establish an indirect link with the destination remote UE. In which case, as in U2N relays, it is left to source remote UE’s implementation to choose the suitable candidate U2U relay UE.</w:t>
      </w:r>
      <w:bookmarkEnd w:id="12"/>
      <w:bookmarkEnd w:id="13"/>
      <w:bookmarkEnd w:id="14"/>
      <w:bookmarkEnd w:id="15"/>
      <w:bookmarkEnd w:id="16"/>
      <w:bookmarkEnd w:id="17"/>
      <w:r w:rsidR="0093125E">
        <w:rPr>
          <w:b w:val="0"/>
          <w:bCs w:val="0"/>
        </w:rPr>
        <w:t xml:space="preserve"> </w:t>
      </w:r>
    </w:p>
    <w:p w14:paraId="038ED2B7" w14:textId="64B91C50" w:rsidR="0093125E" w:rsidRPr="006159A9" w:rsidRDefault="0093125E" w:rsidP="00EF3796">
      <w:pPr>
        <w:pStyle w:val="Proposal"/>
      </w:pPr>
      <w:bookmarkStart w:id="18" w:name="_Toc134743789"/>
      <w:r>
        <w:t>During relay selection, it is left to source remote UE’s implementation to choose a U2U relay UE to perform PC5 connection establishment when more than one suitable candidate U2U relay UEs meet the AS-layer and higher layer criterion.</w:t>
      </w:r>
      <w:bookmarkEnd w:id="18"/>
      <w:r>
        <w:t xml:space="preserve">  </w:t>
      </w:r>
    </w:p>
    <w:p w14:paraId="5EC86C8C" w14:textId="7D173C6C" w:rsidR="0093125E" w:rsidRPr="00950CFA" w:rsidRDefault="00E524F9" w:rsidP="007B061D">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rPr>
          <w:rFonts w:ascii="Arial" w:eastAsia="MS Mincho" w:hAnsi="Arial"/>
          <w:szCs w:val="24"/>
          <w:lang w:eastAsia="en-GB"/>
        </w:rPr>
      </w:pPr>
      <w:r w:rsidRPr="00E93AD6">
        <w:rPr>
          <w:rFonts w:ascii="Arial" w:hAnsi="Arial" w:cs="Arial"/>
        </w:rPr>
        <w:t xml:space="preserve">Each remote UE (source or destination) can trigger relay selection based on the direct link quality.  </w:t>
      </w:r>
      <w:r w:rsidRPr="000535CA">
        <w:rPr>
          <w:rFonts w:ascii="Arial" w:hAnsi="Arial" w:cs="Arial"/>
          <w:highlight w:val="yellow"/>
        </w:rPr>
        <w:t>FFS interaction between discovery and selection</w:t>
      </w:r>
      <w:r w:rsidR="0093125E" w:rsidRPr="000535CA">
        <w:rPr>
          <w:rFonts w:ascii="Arial" w:eastAsia="MS Mincho" w:hAnsi="Arial"/>
          <w:szCs w:val="24"/>
          <w:highlight w:val="yellow"/>
          <w:lang w:eastAsia="en-GB"/>
        </w:rPr>
        <w:t>.</w:t>
      </w:r>
    </w:p>
    <w:p w14:paraId="2E7A4C72" w14:textId="420F8B80" w:rsidR="00683D54" w:rsidRDefault="00683D54" w:rsidP="00D34CC9">
      <w:pPr>
        <w:spacing w:before="120"/>
        <w:jc w:val="both"/>
        <w:rPr>
          <w:rFonts w:ascii="Arial" w:hAnsi="Arial" w:cs="Arial"/>
        </w:rPr>
      </w:pPr>
      <w:r>
        <w:rPr>
          <w:rFonts w:ascii="Arial" w:hAnsi="Arial" w:cs="Arial"/>
        </w:rPr>
        <w:t xml:space="preserve">With the above agreement made in the last meeting, it should be straightforward to agree to the same principle in the case of relay (re)selection. </w:t>
      </w:r>
    </w:p>
    <w:p w14:paraId="711423C2" w14:textId="1DF746CE" w:rsidR="00107F92" w:rsidRDefault="0016097D" w:rsidP="00107F92">
      <w:pPr>
        <w:pStyle w:val="Proposal"/>
      </w:pPr>
      <w:bookmarkStart w:id="19" w:name="_Toc134743790"/>
      <w:r>
        <w:t xml:space="preserve">Each remote (source or destination) can trigger relay (re)selection </w:t>
      </w:r>
      <w:r w:rsidR="00885126">
        <w:t xml:space="preserve">independently </w:t>
      </w:r>
      <w:r>
        <w:t>based on the corresponding direct link qualit</w:t>
      </w:r>
      <w:r w:rsidR="00162E78">
        <w:t>ies</w:t>
      </w:r>
      <w:r w:rsidR="00107F92">
        <w:t>.</w:t>
      </w:r>
      <w:bookmarkEnd w:id="19"/>
      <w:r w:rsidR="00107F92">
        <w:t xml:space="preserve"> </w:t>
      </w:r>
    </w:p>
    <w:p w14:paraId="58D328E1" w14:textId="7624574E" w:rsidR="00431850" w:rsidRDefault="00431850" w:rsidP="00404751">
      <w:pPr>
        <w:pStyle w:val="Proposal"/>
        <w:numPr>
          <w:ilvl w:val="0"/>
          <w:numId w:val="0"/>
        </w:numPr>
        <w:tabs>
          <w:tab w:val="clear" w:pos="1701"/>
          <w:tab w:val="left" w:pos="1843"/>
        </w:tabs>
        <w:rPr>
          <w:b w:val="0"/>
          <w:bCs w:val="0"/>
        </w:rPr>
      </w:pPr>
      <w:bookmarkStart w:id="20" w:name="_Toc127223435"/>
      <w:bookmarkStart w:id="21" w:name="_Toc127296015"/>
      <w:bookmarkStart w:id="22" w:name="_Toc131619305"/>
      <w:bookmarkStart w:id="23" w:name="_Toc131718873"/>
      <w:bookmarkStart w:id="24" w:name="_Toc131719161"/>
      <w:bookmarkStart w:id="25" w:name="_Toc134743791"/>
      <w:r w:rsidRPr="00431850">
        <w:rPr>
          <w:b w:val="0"/>
          <w:bCs w:val="0"/>
        </w:rPr>
        <w:t>Further</w:t>
      </w:r>
      <w:r>
        <w:rPr>
          <w:b w:val="0"/>
          <w:bCs w:val="0"/>
        </w:rPr>
        <w:t xml:space="preserve">, </w:t>
      </w:r>
      <w:r w:rsidR="008E13CE">
        <w:rPr>
          <w:b w:val="0"/>
          <w:bCs w:val="0"/>
        </w:rPr>
        <w:t xml:space="preserve">during the relay reselection procedure, </w:t>
      </w:r>
      <w:r w:rsidR="00743745">
        <w:rPr>
          <w:b w:val="0"/>
          <w:bCs w:val="0"/>
        </w:rPr>
        <w:t xml:space="preserve">if </w:t>
      </w:r>
      <w:r w:rsidR="00D32187">
        <w:rPr>
          <w:b w:val="0"/>
          <w:bCs w:val="0"/>
        </w:rPr>
        <w:t xml:space="preserve">the source remote UE can </w:t>
      </w:r>
      <w:r w:rsidR="00E55CDD">
        <w:rPr>
          <w:b w:val="0"/>
          <w:bCs w:val="0"/>
        </w:rPr>
        <w:t>see</w:t>
      </w:r>
      <w:r w:rsidR="00D32187">
        <w:rPr>
          <w:b w:val="0"/>
          <w:bCs w:val="0"/>
        </w:rPr>
        <w:t xml:space="preserve"> both a </w:t>
      </w:r>
      <w:r w:rsidR="004A7AC7">
        <w:rPr>
          <w:b w:val="0"/>
          <w:bCs w:val="0"/>
        </w:rPr>
        <w:t xml:space="preserve">suitable </w:t>
      </w:r>
      <w:r w:rsidR="00D32187">
        <w:rPr>
          <w:b w:val="0"/>
          <w:bCs w:val="0"/>
        </w:rPr>
        <w:t>direct link and</w:t>
      </w:r>
      <w:r w:rsidR="00A306B6">
        <w:rPr>
          <w:b w:val="0"/>
          <w:bCs w:val="0"/>
        </w:rPr>
        <w:t xml:space="preserve"> </w:t>
      </w:r>
      <w:r w:rsidR="00417DEF">
        <w:rPr>
          <w:b w:val="0"/>
          <w:bCs w:val="0"/>
        </w:rPr>
        <w:t>an</w:t>
      </w:r>
      <w:r w:rsidR="00D32187">
        <w:rPr>
          <w:b w:val="0"/>
          <w:bCs w:val="0"/>
        </w:rPr>
        <w:t xml:space="preserve"> indirect link</w:t>
      </w:r>
      <w:r w:rsidR="00404751">
        <w:rPr>
          <w:b w:val="0"/>
          <w:bCs w:val="0"/>
        </w:rPr>
        <w:t xml:space="preserve"> to the destination remote UE. In which case, </w:t>
      </w:r>
      <w:r w:rsidR="00963FE0">
        <w:rPr>
          <w:b w:val="0"/>
          <w:bCs w:val="0"/>
        </w:rPr>
        <w:t xml:space="preserve">it is left to the source remote UE’s implementation to choose </w:t>
      </w:r>
      <w:r w:rsidR="00E05F89">
        <w:rPr>
          <w:b w:val="0"/>
          <w:bCs w:val="0"/>
        </w:rPr>
        <w:t xml:space="preserve">on </w:t>
      </w:r>
      <w:r w:rsidR="00243AD6">
        <w:rPr>
          <w:b w:val="0"/>
          <w:bCs w:val="0"/>
        </w:rPr>
        <w:t xml:space="preserve">which </w:t>
      </w:r>
      <w:r w:rsidR="00963FE0">
        <w:rPr>
          <w:b w:val="0"/>
          <w:bCs w:val="0"/>
        </w:rPr>
        <w:t xml:space="preserve">link </w:t>
      </w:r>
      <w:r w:rsidR="00243AD6">
        <w:rPr>
          <w:b w:val="0"/>
          <w:bCs w:val="0"/>
        </w:rPr>
        <w:t xml:space="preserve">to perform </w:t>
      </w:r>
      <w:r w:rsidR="00963FE0">
        <w:rPr>
          <w:b w:val="0"/>
          <w:bCs w:val="0"/>
        </w:rPr>
        <w:t>connection establishment.</w:t>
      </w:r>
      <w:bookmarkEnd w:id="20"/>
      <w:bookmarkEnd w:id="21"/>
      <w:bookmarkEnd w:id="22"/>
      <w:bookmarkEnd w:id="23"/>
      <w:bookmarkEnd w:id="24"/>
      <w:bookmarkEnd w:id="25"/>
      <w:r w:rsidR="00963FE0">
        <w:rPr>
          <w:b w:val="0"/>
          <w:bCs w:val="0"/>
        </w:rPr>
        <w:t xml:space="preserve"> </w:t>
      </w:r>
    </w:p>
    <w:p w14:paraId="475756E8" w14:textId="7472650B" w:rsidR="000551C2" w:rsidRDefault="00417DEF" w:rsidP="000419D6">
      <w:pPr>
        <w:pStyle w:val="Proposal"/>
      </w:pPr>
      <w:bookmarkStart w:id="26" w:name="_Toc134743792"/>
      <w:r>
        <w:t>During relay reselection, it is left to source remote UE’s implementation to choose either the direct link or an indirect link</w:t>
      </w:r>
      <w:r w:rsidR="007144FD">
        <w:t>.</w:t>
      </w:r>
      <w:bookmarkEnd w:id="26"/>
      <w:r w:rsidR="007144FD">
        <w:t xml:space="preserve"> </w:t>
      </w:r>
    </w:p>
    <w:p w14:paraId="2AD3C497" w14:textId="7893A795" w:rsidR="002B0F05" w:rsidRDefault="002B0F05" w:rsidP="00B27E13">
      <w:pPr>
        <w:pStyle w:val="Proposal"/>
        <w:numPr>
          <w:ilvl w:val="0"/>
          <w:numId w:val="0"/>
        </w:numPr>
        <w:tabs>
          <w:tab w:val="clear" w:pos="1701"/>
          <w:tab w:val="left" w:pos="1418"/>
        </w:tabs>
        <w:rPr>
          <w:rFonts w:cs="Arial"/>
          <w:b w:val="0"/>
          <w:bCs w:val="0"/>
        </w:rPr>
      </w:pPr>
      <w:bookmarkStart w:id="27" w:name="_Toc127223437"/>
      <w:bookmarkStart w:id="28" w:name="_Toc127296017"/>
      <w:bookmarkStart w:id="29" w:name="_Toc131619307"/>
      <w:bookmarkStart w:id="30" w:name="_Toc131718875"/>
      <w:bookmarkStart w:id="31" w:name="_Toc131719163"/>
      <w:bookmarkStart w:id="32" w:name="_Toc134743793"/>
      <w:r>
        <w:rPr>
          <w:rFonts w:cs="Arial"/>
          <w:b w:val="0"/>
          <w:bCs w:val="0"/>
        </w:rPr>
        <w:t xml:space="preserve">For the FFS </w:t>
      </w:r>
      <w:r w:rsidR="00632376">
        <w:rPr>
          <w:rFonts w:cs="Arial"/>
          <w:b w:val="0"/>
          <w:bCs w:val="0"/>
        </w:rPr>
        <w:t xml:space="preserve">highlighted in </w:t>
      </w:r>
      <w:r w:rsidR="00632376" w:rsidRPr="00632376">
        <w:rPr>
          <w:rFonts w:cs="Arial"/>
          <w:b w:val="0"/>
          <w:bCs w:val="0"/>
          <w:highlight w:val="yellow"/>
        </w:rPr>
        <w:t>yellow</w:t>
      </w:r>
      <w:r w:rsidR="00632376">
        <w:rPr>
          <w:rFonts w:cs="Arial"/>
          <w:b w:val="0"/>
          <w:bCs w:val="0"/>
        </w:rPr>
        <w:t xml:space="preserve">, </w:t>
      </w:r>
      <w:r w:rsidR="00163346">
        <w:rPr>
          <w:rFonts w:cs="Arial"/>
          <w:b w:val="0"/>
          <w:bCs w:val="0"/>
        </w:rPr>
        <w:t>both the interaction between relay discovery/selection and discovery and (re)selection should be defined.</w:t>
      </w:r>
      <w:bookmarkEnd w:id="32"/>
      <w:r w:rsidR="00163346">
        <w:rPr>
          <w:rFonts w:cs="Arial"/>
          <w:b w:val="0"/>
          <w:bCs w:val="0"/>
        </w:rPr>
        <w:t xml:space="preserve"> </w:t>
      </w:r>
    </w:p>
    <w:p w14:paraId="0084AAB8" w14:textId="385CD31F" w:rsidR="00B27E13" w:rsidRDefault="00B27E13" w:rsidP="00B27E13">
      <w:pPr>
        <w:pStyle w:val="Proposal"/>
        <w:numPr>
          <w:ilvl w:val="0"/>
          <w:numId w:val="0"/>
        </w:numPr>
        <w:tabs>
          <w:tab w:val="clear" w:pos="1701"/>
          <w:tab w:val="left" w:pos="1418"/>
        </w:tabs>
        <w:rPr>
          <w:rFonts w:cs="Arial"/>
          <w:b w:val="0"/>
          <w:bCs w:val="0"/>
        </w:rPr>
      </w:pPr>
      <w:bookmarkStart w:id="33" w:name="_Toc134743794"/>
      <w:r w:rsidRPr="00460354">
        <w:rPr>
          <w:rFonts w:cs="Arial"/>
          <w:b w:val="0"/>
          <w:bCs w:val="0"/>
        </w:rPr>
        <w:t>When a relay selection</w:t>
      </w:r>
      <w:r w:rsidR="00415EA4">
        <w:rPr>
          <w:rFonts w:cs="Arial"/>
          <w:b w:val="0"/>
          <w:bCs w:val="0"/>
        </w:rPr>
        <w:t>/reselection</w:t>
      </w:r>
      <w:r w:rsidRPr="00460354">
        <w:rPr>
          <w:rFonts w:cs="Arial"/>
          <w:b w:val="0"/>
          <w:bCs w:val="0"/>
        </w:rPr>
        <w:t xml:space="preserve"> is triggered, it is mandatory that the discovery procedure is also triggered. However, this does not exclude the possibility that a discovery procedure is triggered without relay selection.</w:t>
      </w:r>
      <w:bookmarkEnd w:id="27"/>
      <w:bookmarkEnd w:id="28"/>
      <w:bookmarkEnd w:id="29"/>
      <w:bookmarkEnd w:id="30"/>
      <w:bookmarkEnd w:id="31"/>
      <w:bookmarkEnd w:id="33"/>
      <w:r>
        <w:rPr>
          <w:rFonts w:cs="Arial"/>
          <w:b w:val="0"/>
          <w:bCs w:val="0"/>
        </w:rPr>
        <w:t xml:space="preserve"> </w:t>
      </w:r>
    </w:p>
    <w:p w14:paraId="0AE78449" w14:textId="2A6195C1" w:rsidR="00F80AB2" w:rsidRDefault="00F80AB2" w:rsidP="00F80AB2">
      <w:pPr>
        <w:pStyle w:val="Proposal"/>
      </w:pPr>
      <w:bookmarkStart w:id="34" w:name="_Toc134743795"/>
      <w:r>
        <w:t>It is mandatory that the discovery procedure is triggered with relay selection/reselection is triggered.</w:t>
      </w:r>
      <w:bookmarkEnd w:id="34"/>
      <w:r>
        <w:t xml:space="preserve"> </w:t>
      </w:r>
    </w:p>
    <w:p w14:paraId="7CBACF32" w14:textId="25A23FE7" w:rsidR="00FB46E6" w:rsidRPr="00FB46E6" w:rsidRDefault="00FB46E6" w:rsidP="00FB46E6">
      <w:pPr>
        <w:pStyle w:val="Proposal"/>
        <w:numPr>
          <w:ilvl w:val="0"/>
          <w:numId w:val="0"/>
        </w:numPr>
        <w:rPr>
          <w:b w:val="0"/>
          <w:bCs w:val="0"/>
        </w:rPr>
      </w:pPr>
      <w:bookmarkStart w:id="35" w:name="_Toc134743796"/>
      <w:r w:rsidRPr="00FB46E6">
        <w:rPr>
          <w:b w:val="0"/>
          <w:bCs w:val="0"/>
        </w:rPr>
        <w:lastRenderedPageBreak/>
        <w:t>On the other hand, the standalone discovery procedure can also be triggered based on different AS criteria.</w:t>
      </w:r>
      <w:bookmarkEnd w:id="35"/>
      <w:r w:rsidRPr="00FB46E6">
        <w:rPr>
          <w:b w:val="0"/>
          <w:bCs w:val="0"/>
        </w:rPr>
        <w:t xml:space="preserve"> </w:t>
      </w:r>
    </w:p>
    <w:p w14:paraId="46ADE3E2" w14:textId="22755BE3" w:rsidR="00395C8F" w:rsidRDefault="000B6251" w:rsidP="00F80AB2">
      <w:pPr>
        <w:pStyle w:val="Proposal"/>
      </w:pPr>
      <w:bookmarkStart w:id="36" w:name="_Toc134743797"/>
      <w:r>
        <w:t>S</w:t>
      </w:r>
      <w:r w:rsidR="00395C8F">
        <w:t>tandalone discovery procedure can also be triggered based on triggers in the AS-layer</w:t>
      </w:r>
      <w:bookmarkEnd w:id="36"/>
    </w:p>
    <w:p w14:paraId="3EE300DD" w14:textId="242F7752" w:rsidR="00751B03" w:rsidRDefault="00751B03" w:rsidP="00751B03">
      <w:pPr>
        <w:pStyle w:val="Heading3"/>
      </w:pPr>
      <w:r>
        <w:t>2.1.</w:t>
      </w:r>
      <w:r w:rsidR="000B08E8">
        <w:t xml:space="preserve">3 Simplified </w:t>
      </w:r>
      <w:proofErr w:type="spellStart"/>
      <w:r w:rsidR="000B08E8">
        <w:t>gNB</w:t>
      </w:r>
      <w:proofErr w:type="spellEnd"/>
      <w:r w:rsidR="000B08E8">
        <w:t xml:space="preserve"> Control</w:t>
      </w:r>
    </w:p>
    <w:p w14:paraId="4ABF4E9D" w14:textId="312E48AE" w:rsidR="00481FAD" w:rsidRDefault="00481FAD" w:rsidP="00F94D48">
      <w:pPr>
        <w:pStyle w:val="Doc-text2"/>
        <w:pBdr>
          <w:top w:val="single" w:sz="4" w:space="1" w:color="auto"/>
          <w:left w:val="single" w:sz="4" w:space="0" w:color="auto"/>
          <w:bottom w:val="single" w:sz="4" w:space="1" w:color="auto"/>
          <w:right w:val="single" w:sz="4" w:space="4" w:color="auto"/>
        </w:pBdr>
        <w:ind w:left="0" w:firstLine="0"/>
      </w:pPr>
      <w:r>
        <w:t xml:space="preserve">RAN2 will strive to simplify the </w:t>
      </w:r>
      <w:proofErr w:type="spellStart"/>
      <w:r>
        <w:t>gNB</w:t>
      </w:r>
      <w:proofErr w:type="spellEnd"/>
      <w:r>
        <w:t xml:space="preserve"> involvement in U2U-relay-specific operation as compared to the U2N case.  </w:t>
      </w:r>
      <w:r w:rsidRPr="00CF4809">
        <w:rPr>
          <w:highlight w:val="yellow"/>
        </w:rPr>
        <w:t xml:space="preserve">Details are FFS, including whether some </w:t>
      </w:r>
      <w:proofErr w:type="spellStart"/>
      <w:r w:rsidRPr="00CF4809">
        <w:rPr>
          <w:highlight w:val="yellow"/>
        </w:rPr>
        <w:t>gNB</w:t>
      </w:r>
      <w:proofErr w:type="spellEnd"/>
      <w:r w:rsidRPr="00CF4809">
        <w:rPr>
          <w:highlight w:val="yellow"/>
        </w:rPr>
        <w:t xml:space="preserve"> control is needed for the in-coverage scenario and how/whether the </w:t>
      </w:r>
      <w:proofErr w:type="spellStart"/>
      <w:r w:rsidRPr="00CF4809">
        <w:rPr>
          <w:highlight w:val="yellow"/>
        </w:rPr>
        <w:t>gNB</w:t>
      </w:r>
      <w:proofErr w:type="spellEnd"/>
      <w:r w:rsidRPr="00CF4809">
        <w:rPr>
          <w:highlight w:val="yellow"/>
        </w:rPr>
        <w:t xml:space="preserve"> involvement can be simplified compared to U2N</w:t>
      </w:r>
      <w:r>
        <w:t>.</w:t>
      </w:r>
    </w:p>
    <w:p w14:paraId="6937A229" w14:textId="19132872" w:rsidR="00211B5F" w:rsidRDefault="00CF4809" w:rsidP="008960AA">
      <w:pPr>
        <w:pStyle w:val="Proposal"/>
        <w:numPr>
          <w:ilvl w:val="0"/>
          <w:numId w:val="0"/>
        </w:numPr>
        <w:tabs>
          <w:tab w:val="clear" w:pos="1701"/>
          <w:tab w:val="left" w:pos="1843"/>
        </w:tabs>
        <w:rPr>
          <w:b w:val="0"/>
          <w:bCs w:val="0"/>
        </w:rPr>
      </w:pPr>
      <w:bookmarkStart w:id="37" w:name="_Toc127223438"/>
      <w:bookmarkStart w:id="38" w:name="_Toc127296018"/>
      <w:bookmarkStart w:id="39" w:name="_Toc131619308"/>
      <w:bookmarkStart w:id="40" w:name="_Toc131718876"/>
      <w:bookmarkStart w:id="41" w:name="_Toc131719164"/>
      <w:bookmarkStart w:id="42" w:name="_Toc134743798"/>
      <w:r w:rsidRPr="00CF4809">
        <w:rPr>
          <w:b w:val="0"/>
          <w:bCs w:val="0"/>
        </w:rPr>
        <w:t>From the agreement above,</w:t>
      </w:r>
      <w:r>
        <w:rPr>
          <w:b w:val="0"/>
          <w:bCs w:val="0"/>
        </w:rPr>
        <w:t xml:space="preserve"> it is </w:t>
      </w:r>
      <w:r w:rsidR="0012184A">
        <w:rPr>
          <w:b w:val="0"/>
          <w:bCs w:val="0"/>
        </w:rPr>
        <w:t>evident for</w:t>
      </w:r>
      <w:r w:rsidR="008960AA">
        <w:rPr>
          <w:b w:val="0"/>
          <w:bCs w:val="0"/>
        </w:rPr>
        <w:t xml:space="preserve"> U2U relays</w:t>
      </w:r>
      <w:r w:rsidR="004459F2">
        <w:rPr>
          <w:b w:val="0"/>
          <w:bCs w:val="0"/>
        </w:rPr>
        <w:t>,</w:t>
      </w:r>
      <w:r w:rsidR="008960AA">
        <w:rPr>
          <w:b w:val="0"/>
          <w:bCs w:val="0"/>
        </w:rPr>
        <w:t xml:space="preserve"> RAN2 should strive to simplify </w:t>
      </w:r>
      <w:proofErr w:type="spellStart"/>
      <w:r w:rsidR="008960AA">
        <w:rPr>
          <w:b w:val="0"/>
          <w:bCs w:val="0"/>
        </w:rPr>
        <w:t>gNB</w:t>
      </w:r>
      <w:proofErr w:type="spellEnd"/>
      <w:r w:rsidR="008960AA">
        <w:rPr>
          <w:b w:val="0"/>
          <w:bCs w:val="0"/>
        </w:rPr>
        <w:t xml:space="preserve"> involvement as compared to U2N relays primarily </w:t>
      </w:r>
      <w:r w:rsidR="00AC79A5">
        <w:rPr>
          <w:b w:val="0"/>
          <w:bCs w:val="0"/>
        </w:rPr>
        <w:t xml:space="preserve">because </w:t>
      </w:r>
      <w:r w:rsidR="00B4706C">
        <w:rPr>
          <w:b w:val="0"/>
          <w:bCs w:val="0"/>
        </w:rPr>
        <w:t xml:space="preserve">the traffic does not go through the network. </w:t>
      </w:r>
      <w:r w:rsidR="0021447F">
        <w:rPr>
          <w:b w:val="0"/>
          <w:bCs w:val="0"/>
        </w:rPr>
        <w:t xml:space="preserve">In terms of the details as to how the </w:t>
      </w:r>
      <w:proofErr w:type="spellStart"/>
      <w:r w:rsidR="0021447F">
        <w:rPr>
          <w:b w:val="0"/>
          <w:bCs w:val="0"/>
        </w:rPr>
        <w:t>gNB</w:t>
      </w:r>
      <w:proofErr w:type="spellEnd"/>
      <w:r w:rsidR="0021447F">
        <w:rPr>
          <w:b w:val="0"/>
          <w:bCs w:val="0"/>
        </w:rPr>
        <w:t xml:space="preserve"> involvement can be simplified, this would be dependent on the </w:t>
      </w:r>
      <w:r w:rsidR="00761D9D">
        <w:rPr>
          <w:b w:val="0"/>
          <w:bCs w:val="0"/>
        </w:rPr>
        <w:t>agenda item being discussed</w:t>
      </w:r>
      <w:r w:rsidR="00D24AAA">
        <w:rPr>
          <w:b w:val="0"/>
          <w:bCs w:val="0"/>
        </w:rPr>
        <w:t>.</w:t>
      </w:r>
      <w:bookmarkEnd w:id="37"/>
      <w:bookmarkEnd w:id="38"/>
      <w:bookmarkEnd w:id="39"/>
      <w:bookmarkEnd w:id="40"/>
      <w:bookmarkEnd w:id="41"/>
      <w:bookmarkEnd w:id="42"/>
      <w:r w:rsidR="00D24AAA">
        <w:rPr>
          <w:b w:val="0"/>
          <w:bCs w:val="0"/>
        </w:rPr>
        <w:t xml:space="preserve"> </w:t>
      </w:r>
    </w:p>
    <w:p w14:paraId="7D98B639" w14:textId="14D19E20" w:rsidR="00141B08" w:rsidRDefault="00D24AAA" w:rsidP="008960AA">
      <w:pPr>
        <w:pStyle w:val="Proposal"/>
        <w:numPr>
          <w:ilvl w:val="0"/>
          <w:numId w:val="0"/>
        </w:numPr>
        <w:tabs>
          <w:tab w:val="clear" w:pos="1701"/>
          <w:tab w:val="left" w:pos="1843"/>
        </w:tabs>
        <w:rPr>
          <w:b w:val="0"/>
          <w:bCs w:val="0"/>
        </w:rPr>
      </w:pPr>
      <w:bookmarkStart w:id="43" w:name="_Toc127223439"/>
      <w:bookmarkStart w:id="44" w:name="_Toc127296019"/>
      <w:bookmarkStart w:id="45" w:name="_Toc131619309"/>
      <w:bookmarkStart w:id="46" w:name="_Toc131718877"/>
      <w:bookmarkStart w:id="47" w:name="_Toc131719165"/>
      <w:bookmarkStart w:id="48" w:name="_Toc134743799"/>
      <w:r>
        <w:rPr>
          <w:b w:val="0"/>
          <w:bCs w:val="0"/>
        </w:rPr>
        <w:t>For the case of relay (re-)selection</w:t>
      </w:r>
      <w:r w:rsidR="00441D42">
        <w:rPr>
          <w:b w:val="0"/>
          <w:bCs w:val="0"/>
        </w:rPr>
        <w:t xml:space="preserve">, </w:t>
      </w:r>
      <w:r w:rsidR="00C553C9">
        <w:rPr>
          <w:b w:val="0"/>
          <w:bCs w:val="0"/>
        </w:rPr>
        <w:t xml:space="preserve">as compared to U2N relays, </w:t>
      </w:r>
      <w:r w:rsidR="00441D42">
        <w:rPr>
          <w:b w:val="0"/>
          <w:bCs w:val="0"/>
        </w:rPr>
        <w:t>i</w:t>
      </w:r>
      <w:r w:rsidR="00211B5F">
        <w:rPr>
          <w:b w:val="0"/>
          <w:bCs w:val="0"/>
        </w:rPr>
        <w:t>n a U2U relay</w:t>
      </w:r>
      <w:r w:rsidR="009B3023">
        <w:rPr>
          <w:b w:val="0"/>
          <w:bCs w:val="0"/>
        </w:rPr>
        <w:t>,</w:t>
      </w:r>
      <w:r w:rsidR="00211B5F">
        <w:rPr>
          <w:b w:val="0"/>
          <w:bCs w:val="0"/>
        </w:rPr>
        <w:t xml:space="preserve"> </w:t>
      </w:r>
      <w:r w:rsidR="00F11554">
        <w:rPr>
          <w:b w:val="0"/>
          <w:bCs w:val="0"/>
        </w:rPr>
        <w:t>switching</w:t>
      </w:r>
      <w:r w:rsidR="00211B5F">
        <w:rPr>
          <w:b w:val="0"/>
          <w:bCs w:val="0"/>
        </w:rPr>
        <w:t xml:space="preserve"> </w:t>
      </w:r>
      <w:r w:rsidR="00BD2C93">
        <w:rPr>
          <w:b w:val="0"/>
          <w:bCs w:val="0"/>
        </w:rPr>
        <w:t>between</w:t>
      </w:r>
      <w:r w:rsidR="00211B5F">
        <w:rPr>
          <w:b w:val="0"/>
          <w:bCs w:val="0"/>
        </w:rPr>
        <w:t xml:space="preserve"> a direct </w:t>
      </w:r>
      <w:r w:rsidR="00BD2C93">
        <w:rPr>
          <w:b w:val="0"/>
          <w:bCs w:val="0"/>
        </w:rPr>
        <w:t>and</w:t>
      </w:r>
      <w:r w:rsidR="00B653DC">
        <w:rPr>
          <w:b w:val="0"/>
          <w:bCs w:val="0"/>
        </w:rPr>
        <w:t xml:space="preserve"> indirect </w:t>
      </w:r>
      <w:r w:rsidR="00F3015D">
        <w:rPr>
          <w:b w:val="0"/>
          <w:bCs w:val="0"/>
        </w:rPr>
        <w:t>link</w:t>
      </w:r>
      <w:r w:rsidR="0036110B">
        <w:rPr>
          <w:b w:val="0"/>
          <w:bCs w:val="0"/>
        </w:rPr>
        <w:t xml:space="preserve"> and the relay (re-)selection procedure to </w:t>
      </w:r>
      <w:r w:rsidR="00475E2C">
        <w:rPr>
          <w:b w:val="0"/>
          <w:bCs w:val="0"/>
        </w:rPr>
        <w:t xml:space="preserve">change the </w:t>
      </w:r>
      <w:r w:rsidR="00FC7A4A">
        <w:rPr>
          <w:b w:val="0"/>
          <w:bCs w:val="0"/>
        </w:rPr>
        <w:t>indirect link</w:t>
      </w:r>
      <w:r w:rsidR="0082150C">
        <w:rPr>
          <w:b w:val="0"/>
          <w:bCs w:val="0"/>
        </w:rPr>
        <w:t xml:space="preserve"> (U2U relay change)</w:t>
      </w:r>
      <w:r w:rsidR="006542CC">
        <w:rPr>
          <w:b w:val="0"/>
          <w:bCs w:val="0"/>
        </w:rPr>
        <w:t xml:space="preserve"> are</w:t>
      </w:r>
      <w:r w:rsidR="00B653DC">
        <w:rPr>
          <w:b w:val="0"/>
          <w:bCs w:val="0"/>
        </w:rPr>
        <w:t xml:space="preserve"> </w:t>
      </w:r>
      <w:r w:rsidR="00AA62E1">
        <w:rPr>
          <w:b w:val="0"/>
          <w:bCs w:val="0"/>
        </w:rPr>
        <w:t>completely</w:t>
      </w:r>
      <w:r w:rsidR="00B653DC">
        <w:rPr>
          <w:b w:val="0"/>
          <w:bCs w:val="0"/>
        </w:rPr>
        <w:t xml:space="preserve"> based on UE procedure</w:t>
      </w:r>
      <w:r w:rsidR="00C94E61">
        <w:rPr>
          <w:b w:val="0"/>
          <w:bCs w:val="0"/>
        </w:rPr>
        <w:t xml:space="preserve">s and there is no </w:t>
      </w:r>
      <w:proofErr w:type="spellStart"/>
      <w:r w:rsidR="0083276B">
        <w:rPr>
          <w:b w:val="0"/>
          <w:bCs w:val="0"/>
        </w:rPr>
        <w:t>gNB</w:t>
      </w:r>
      <w:proofErr w:type="spellEnd"/>
      <w:r w:rsidR="0083276B">
        <w:rPr>
          <w:b w:val="0"/>
          <w:bCs w:val="0"/>
        </w:rPr>
        <w:t xml:space="preserve"> </w:t>
      </w:r>
      <w:r w:rsidR="00C94E61">
        <w:rPr>
          <w:b w:val="0"/>
          <w:bCs w:val="0"/>
        </w:rPr>
        <w:t>assistance</w:t>
      </w:r>
      <w:r w:rsidR="002C6D62">
        <w:rPr>
          <w:b w:val="0"/>
          <w:bCs w:val="0"/>
        </w:rPr>
        <w:t>/involvement</w:t>
      </w:r>
      <w:r w:rsidR="00C94E61">
        <w:rPr>
          <w:b w:val="0"/>
          <w:bCs w:val="0"/>
        </w:rPr>
        <w:t xml:space="preserve"> required</w:t>
      </w:r>
      <w:r w:rsidR="00BD2C93">
        <w:rPr>
          <w:b w:val="0"/>
          <w:bCs w:val="0"/>
        </w:rPr>
        <w:t>.</w:t>
      </w:r>
      <w:bookmarkEnd w:id="43"/>
      <w:bookmarkEnd w:id="44"/>
      <w:bookmarkEnd w:id="45"/>
      <w:bookmarkEnd w:id="46"/>
      <w:bookmarkEnd w:id="47"/>
      <w:bookmarkEnd w:id="48"/>
      <w:r w:rsidR="00AB40C1">
        <w:rPr>
          <w:b w:val="0"/>
          <w:bCs w:val="0"/>
        </w:rPr>
        <w:t xml:space="preserve"> </w:t>
      </w:r>
    </w:p>
    <w:p w14:paraId="7926BB4F" w14:textId="3B2845D3" w:rsidR="0082689E" w:rsidRDefault="009A5228" w:rsidP="000419D6">
      <w:pPr>
        <w:pStyle w:val="Proposal"/>
      </w:pPr>
      <w:bookmarkStart w:id="49" w:name="_Toc134743800"/>
      <w:r>
        <w:t>For in-coverage scenarios, t</w:t>
      </w:r>
      <w:r w:rsidR="00FD0B13">
        <w:t xml:space="preserve">he </w:t>
      </w:r>
      <w:r w:rsidR="00D81100">
        <w:t>U2U relay</w:t>
      </w:r>
      <w:r w:rsidR="00F3015D">
        <w:t xml:space="preserve"> </w:t>
      </w:r>
      <w:proofErr w:type="spellStart"/>
      <w:r w:rsidR="00F3015D">
        <w:t>relay</w:t>
      </w:r>
      <w:proofErr w:type="spellEnd"/>
      <w:r w:rsidR="00F3015D">
        <w:t xml:space="preserve"> (re-)selection procedure</w:t>
      </w:r>
      <w:r w:rsidR="00F50220">
        <w:t xml:space="preserve"> are purely UE</w:t>
      </w:r>
      <w:r w:rsidR="00FD0B13">
        <w:t>-based</w:t>
      </w:r>
      <w:r w:rsidR="00F50220">
        <w:t xml:space="preserve"> procedures with </w:t>
      </w:r>
      <w:r w:rsidR="00D81100">
        <w:t>n</w:t>
      </w:r>
      <w:r w:rsidR="000419D6">
        <w:t xml:space="preserve">o </w:t>
      </w:r>
      <w:proofErr w:type="spellStart"/>
      <w:r w:rsidR="000419D6">
        <w:t>gNB</w:t>
      </w:r>
      <w:proofErr w:type="spellEnd"/>
      <w:r w:rsidR="000419D6">
        <w:t xml:space="preserve"> assistance/involvement required</w:t>
      </w:r>
      <w:r w:rsidR="0082689E">
        <w:t>.</w:t>
      </w:r>
      <w:bookmarkEnd w:id="49"/>
    </w:p>
    <w:p w14:paraId="323CB96B" w14:textId="11DB8A19" w:rsidR="00751B03" w:rsidRDefault="00D4426E" w:rsidP="004642C3">
      <w:pPr>
        <w:pStyle w:val="Proposal"/>
        <w:numPr>
          <w:ilvl w:val="0"/>
          <w:numId w:val="0"/>
        </w:numPr>
        <w:tabs>
          <w:tab w:val="clear" w:pos="1701"/>
          <w:tab w:val="left" w:pos="1843"/>
        </w:tabs>
        <w:rPr>
          <w:b w:val="0"/>
          <w:bCs w:val="0"/>
        </w:rPr>
      </w:pPr>
      <w:bookmarkStart w:id="50" w:name="_Toc127223441"/>
      <w:bookmarkStart w:id="51" w:name="_Toc127296021"/>
      <w:bookmarkStart w:id="52" w:name="_Toc131619311"/>
      <w:bookmarkStart w:id="53" w:name="_Toc131718879"/>
      <w:bookmarkStart w:id="54" w:name="_Toc131719167"/>
      <w:bookmarkStart w:id="55" w:name="_Toc134743801"/>
      <w:r>
        <w:rPr>
          <w:b w:val="0"/>
          <w:bCs w:val="0"/>
        </w:rPr>
        <w:t xml:space="preserve">For the measurement configurations for e.g., in terms of </w:t>
      </w:r>
      <w:r w:rsidR="00851457">
        <w:rPr>
          <w:b w:val="0"/>
          <w:bCs w:val="0"/>
        </w:rPr>
        <w:t xml:space="preserve">the </w:t>
      </w:r>
      <w:r w:rsidR="00266C80">
        <w:rPr>
          <w:b w:val="0"/>
          <w:bCs w:val="0"/>
        </w:rPr>
        <w:t>(pre-)</w:t>
      </w:r>
      <w:r w:rsidR="00851457">
        <w:rPr>
          <w:b w:val="0"/>
          <w:bCs w:val="0"/>
        </w:rPr>
        <w:t xml:space="preserve">configured thresholds used to trigger </w:t>
      </w:r>
      <w:r w:rsidR="004642C3">
        <w:rPr>
          <w:b w:val="0"/>
          <w:bCs w:val="0"/>
        </w:rPr>
        <w:t>the path switch or relay (re-)selection</w:t>
      </w:r>
      <w:r w:rsidR="003133D0">
        <w:rPr>
          <w:b w:val="0"/>
          <w:bCs w:val="0"/>
        </w:rPr>
        <w:t xml:space="preserve"> can be obtained from the cell-specific configurations/</w:t>
      </w:r>
      <w:proofErr w:type="spellStart"/>
      <w:r w:rsidR="003133D0">
        <w:rPr>
          <w:b w:val="0"/>
          <w:bCs w:val="0"/>
        </w:rPr>
        <w:t>preconfigurations</w:t>
      </w:r>
      <w:proofErr w:type="spellEnd"/>
      <w:r w:rsidR="003133D0">
        <w:rPr>
          <w:b w:val="0"/>
          <w:bCs w:val="0"/>
        </w:rPr>
        <w:t>.</w:t>
      </w:r>
      <w:r w:rsidR="007B397F">
        <w:rPr>
          <w:b w:val="0"/>
          <w:bCs w:val="0"/>
        </w:rPr>
        <w:t xml:space="preserve"> For U2U relays, </w:t>
      </w:r>
      <w:r w:rsidR="00BD3950">
        <w:rPr>
          <w:b w:val="0"/>
          <w:bCs w:val="0"/>
        </w:rPr>
        <w:t xml:space="preserve">for in-coverage UEs, </w:t>
      </w:r>
      <w:r w:rsidR="007B397F">
        <w:rPr>
          <w:b w:val="0"/>
          <w:bCs w:val="0"/>
        </w:rPr>
        <w:t xml:space="preserve">the </w:t>
      </w:r>
      <w:proofErr w:type="spellStart"/>
      <w:r w:rsidR="007B397F">
        <w:rPr>
          <w:b w:val="0"/>
          <w:bCs w:val="0"/>
        </w:rPr>
        <w:t>gNB</w:t>
      </w:r>
      <w:proofErr w:type="spellEnd"/>
      <w:r w:rsidR="007B397F">
        <w:rPr>
          <w:b w:val="0"/>
          <w:bCs w:val="0"/>
        </w:rPr>
        <w:t xml:space="preserve"> does not provide dedicated </w:t>
      </w:r>
      <w:r w:rsidR="00BD3950">
        <w:rPr>
          <w:b w:val="0"/>
          <w:bCs w:val="0"/>
        </w:rPr>
        <w:t>measurement configurations</w:t>
      </w:r>
      <w:r w:rsidR="00BD5008">
        <w:rPr>
          <w:b w:val="0"/>
          <w:bCs w:val="0"/>
        </w:rPr>
        <w:t xml:space="preserve"> including for e.g., UE-specific reselection triggers.</w:t>
      </w:r>
      <w:bookmarkEnd w:id="50"/>
      <w:bookmarkEnd w:id="51"/>
      <w:bookmarkEnd w:id="52"/>
      <w:bookmarkEnd w:id="53"/>
      <w:bookmarkEnd w:id="54"/>
      <w:bookmarkEnd w:id="55"/>
      <w:r w:rsidR="00BD5008">
        <w:rPr>
          <w:b w:val="0"/>
          <w:bCs w:val="0"/>
        </w:rPr>
        <w:t xml:space="preserve"> </w:t>
      </w:r>
      <w:r w:rsidR="003133D0">
        <w:rPr>
          <w:b w:val="0"/>
          <w:bCs w:val="0"/>
        </w:rPr>
        <w:t xml:space="preserve"> </w:t>
      </w:r>
    </w:p>
    <w:p w14:paraId="7CDDC74F" w14:textId="15CE291A" w:rsidR="0049171F" w:rsidRDefault="007C0154" w:rsidP="0049171F">
      <w:pPr>
        <w:pStyle w:val="Proposal"/>
      </w:pPr>
      <w:bookmarkStart w:id="56" w:name="_Toc134743802"/>
      <w:r>
        <w:t xml:space="preserve">For in-coverage </w:t>
      </w:r>
      <w:r w:rsidR="00886DDF">
        <w:t>UEs in RRC_CONNECTED state</w:t>
      </w:r>
      <w:r>
        <w:t xml:space="preserve">, </w:t>
      </w:r>
      <w:r w:rsidR="00C9421D">
        <w:t xml:space="preserve">the </w:t>
      </w:r>
      <w:proofErr w:type="spellStart"/>
      <w:r w:rsidR="00E05822">
        <w:t>gNB</w:t>
      </w:r>
      <w:proofErr w:type="spellEnd"/>
      <w:r w:rsidR="00E05822">
        <w:t xml:space="preserve"> does not provide</w:t>
      </w:r>
      <w:r w:rsidR="00A346A6">
        <w:t xml:space="preserve"> a</w:t>
      </w:r>
      <w:r w:rsidR="00E05822">
        <w:t xml:space="preserve"> </w:t>
      </w:r>
      <w:r w:rsidR="00EC1181">
        <w:t>dedicated</w:t>
      </w:r>
      <w:r w:rsidR="00C9421D">
        <w:t xml:space="preserve"> </w:t>
      </w:r>
      <w:r w:rsidR="00C52165">
        <w:t>configuration f</w:t>
      </w:r>
      <w:r w:rsidR="00C9421D">
        <w:t xml:space="preserve">or relay (re-)selection. Such </w:t>
      </w:r>
      <w:r w:rsidR="00C52165">
        <w:t xml:space="preserve">configurations </w:t>
      </w:r>
      <w:r w:rsidR="00C9421D">
        <w:t xml:space="preserve">can be acquired from the cell-specific configuration or </w:t>
      </w:r>
      <w:proofErr w:type="spellStart"/>
      <w:r w:rsidR="00475617">
        <w:t>preconfiguration</w:t>
      </w:r>
      <w:proofErr w:type="spellEnd"/>
      <w:r w:rsidR="00475617">
        <w:t>.</w:t>
      </w:r>
      <w:bookmarkEnd w:id="56"/>
      <w:r w:rsidR="00475617">
        <w:t xml:space="preserve"> </w:t>
      </w:r>
      <w:r w:rsidR="003F11A0">
        <w:t xml:space="preserve"> </w:t>
      </w:r>
    </w:p>
    <w:p w14:paraId="5EFC70D5" w14:textId="034E7BD2" w:rsidR="00AA2794" w:rsidRDefault="00AA2794" w:rsidP="00CF4809">
      <w:pPr>
        <w:pStyle w:val="Heading2"/>
        <w:ind w:left="0" w:firstLine="0"/>
      </w:pPr>
      <w:r>
        <w:t>2.</w:t>
      </w:r>
      <w:r w:rsidR="00EB3627">
        <w:t>2</w:t>
      </w:r>
      <w:r>
        <w:t xml:space="preserve"> U2U </w:t>
      </w:r>
      <w:r w:rsidR="00F309B9">
        <w:t>Relay Discovery Procedure</w:t>
      </w:r>
    </w:p>
    <w:p w14:paraId="17055B5B" w14:textId="61E71018" w:rsidR="009174D2" w:rsidRDefault="009174D2" w:rsidP="009174D2">
      <w:pPr>
        <w:pStyle w:val="Heading3"/>
      </w:pPr>
      <w:r>
        <w:t>2.2.1 Coexistence between U2N and U2U</w:t>
      </w:r>
    </w:p>
    <w:p w14:paraId="4CB4E560" w14:textId="77777777" w:rsidR="00C635F8" w:rsidRDefault="00C635F8" w:rsidP="002A380A">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2CAD26A7" w14:textId="1EC6D3B7" w:rsidR="00466A5C" w:rsidRDefault="00466A5C" w:rsidP="002A380A">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rPr>
          <w:lang w:val="en-US"/>
        </w:rPr>
      </w:pPr>
      <w:r w:rsidRPr="002962EA">
        <w:rPr>
          <w:rFonts w:ascii="Arial" w:eastAsia="MS Mincho" w:hAnsi="Arial"/>
          <w:szCs w:val="24"/>
          <w:lang w:eastAsia="en-GB"/>
        </w:rPr>
        <w:t>Proposal 12: RAN2 to further discuss whether to support co-existence between U2N relays and U2U relays and the potential specification impact if any.</w:t>
      </w:r>
    </w:p>
    <w:p w14:paraId="53FDAE13" w14:textId="4E4C5F77" w:rsidR="0040118E" w:rsidRDefault="00595700" w:rsidP="00AD0F12">
      <w:pPr>
        <w:pStyle w:val="Doc-text2"/>
        <w:spacing w:before="120" w:after="120"/>
        <w:ind w:left="0" w:firstLine="0"/>
        <w:jc w:val="both"/>
        <w:rPr>
          <w:lang w:val="en-US"/>
        </w:rPr>
      </w:pPr>
      <w:r>
        <w:rPr>
          <w:lang w:val="en-US"/>
        </w:rPr>
        <w:t>In the</w:t>
      </w:r>
      <w:r w:rsidR="004C6968">
        <w:rPr>
          <w:lang w:val="en-US"/>
        </w:rPr>
        <w:t xml:space="preserve"> above proposal </w:t>
      </w:r>
      <w:r w:rsidR="0012202C">
        <w:rPr>
          <w:lang w:val="en-US"/>
        </w:rPr>
        <w:t>is from the</w:t>
      </w:r>
      <w:r w:rsidR="004C6968">
        <w:rPr>
          <w:lang w:val="en-US"/>
        </w:rPr>
        <w:t xml:space="preserve"> previous meeting</w:t>
      </w:r>
      <w:r>
        <w:rPr>
          <w:lang w:val="en-US"/>
        </w:rPr>
        <w:t>,</w:t>
      </w:r>
      <w:r w:rsidR="00B16723">
        <w:rPr>
          <w:lang w:val="en-US"/>
        </w:rPr>
        <w:t xml:space="preserve"> </w:t>
      </w:r>
      <w:r>
        <w:rPr>
          <w:lang w:val="en-US"/>
        </w:rPr>
        <w:t>t</w:t>
      </w:r>
      <w:r w:rsidR="00B16723">
        <w:rPr>
          <w:lang w:val="en-US"/>
        </w:rPr>
        <w:t xml:space="preserve">he impacts of allowing the </w:t>
      </w:r>
      <w:r w:rsidR="00EB3915">
        <w:rPr>
          <w:lang w:val="en-US"/>
        </w:rPr>
        <w:t xml:space="preserve">U2U relay discovery and U2N relay discovery </w:t>
      </w:r>
      <w:r w:rsidR="00B0034E">
        <w:rPr>
          <w:lang w:val="en-US"/>
        </w:rPr>
        <w:t xml:space="preserve">in the same dedicated discovery pool </w:t>
      </w:r>
      <w:r w:rsidR="007F4A73">
        <w:rPr>
          <w:lang w:val="en-US"/>
        </w:rPr>
        <w:t xml:space="preserve">are </w:t>
      </w:r>
      <w:r w:rsidR="00450A21">
        <w:rPr>
          <w:lang w:val="en-US"/>
        </w:rPr>
        <w:t>yet to be studied</w:t>
      </w:r>
      <w:r w:rsidR="005770EB">
        <w:rPr>
          <w:lang w:val="en-US"/>
        </w:rPr>
        <w:t xml:space="preserve">. </w:t>
      </w:r>
      <w:r w:rsidR="00B41678">
        <w:rPr>
          <w:lang w:val="en-US"/>
        </w:rPr>
        <w:t xml:space="preserve">On the UE-side, it would require a </w:t>
      </w:r>
      <w:r w:rsidR="00EE69B6">
        <w:rPr>
          <w:lang w:val="en-US"/>
        </w:rPr>
        <w:t xml:space="preserve">prioritization and </w:t>
      </w:r>
      <w:r w:rsidR="00B41678">
        <w:rPr>
          <w:lang w:val="en-US"/>
        </w:rPr>
        <w:t>differentiation at the AS-layer between U2U/U2N relays</w:t>
      </w:r>
      <w:r w:rsidR="00D66D1F">
        <w:rPr>
          <w:lang w:val="en-US"/>
        </w:rPr>
        <w:t xml:space="preserve">. </w:t>
      </w:r>
      <w:r w:rsidR="008253D2">
        <w:rPr>
          <w:lang w:val="en-US"/>
        </w:rPr>
        <w:t>Similarly, f</w:t>
      </w:r>
      <w:r w:rsidR="00B41678">
        <w:rPr>
          <w:lang w:val="en-US"/>
        </w:rPr>
        <w:t>rom the network’s perspective, if the same/different UEs support U2N/U2U relaying</w:t>
      </w:r>
      <w:r w:rsidR="00FE0CB6">
        <w:rPr>
          <w:lang w:val="en-US"/>
        </w:rPr>
        <w:t xml:space="preserve"> at least would </w:t>
      </w:r>
      <w:r w:rsidR="00667E04">
        <w:rPr>
          <w:lang w:val="en-US"/>
        </w:rPr>
        <w:t xml:space="preserve">need to perform </w:t>
      </w:r>
      <w:r w:rsidR="00B41678">
        <w:rPr>
          <w:lang w:val="en-US"/>
        </w:rPr>
        <w:t xml:space="preserve">prioritization </w:t>
      </w:r>
      <w:r w:rsidR="00667E04">
        <w:rPr>
          <w:lang w:val="en-US"/>
        </w:rPr>
        <w:t>between transmissions</w:t>
      </w:r>
      <w:r w:rsidR="00B41678">
        <w:rPr>
          <w:lang w:val="en-US"/>
        </w:rPr>
        <w:t>.</w:t>
      </w:r>
      <w:r w:rsidR="002A59E1">
        <w:rPr>
          <w:lang w:val="en-US"/>
        </w:rPr>
        <w:t xml:space="preserve"> </w:t>
      </w:r>
    </w:p>
    <w:p w14:paraId="62761BE2" w14:textId="734A7808" w:rsidR="005769B6" w:rsidRDefault="002C2C46" w:rsidP="00AD0F12">
      <w:pPr>
        <w:pStyle w:val="Observation"/>
        <w:tabs>
          <w:tab w:val="clear" w:pos="3554"/>
        </w:tabs>
        <w:overflowPunct/>
        <w:autoSpaceDE/>
        <w:autoSpaceDN/>
        <w:adjustRightInd/>
        <w:spacing w:after="0" w:line="259" w:lineRule="auto"/>
        <w:textAlignment w:val="auto"/>
      </w:pPr>
      <w:bookmarkStart w:id="57" w:name="_Toc134743857"/>
      <w:r>
        <w:t>Coexistence would require further study in terms of differentiation and prioritization of services in the AS-layer</w:t>
      </w:r>
      <w:r w:rsidR="00175612">
        <w:t>.</w:t>
      </w:r>
      <w:bookmarkEnd w:id="57"/>
    </w:p>
    <w:p w14:paraId="4ABDA13F" w14:textId="52EFBA85" w:rsidR="0020760A" w:rsidRDefault="00073210" w:rsidP="000A58E4">
      <w:pPr>
        <w:pStyle w:val="Doc-text2"/>
        <w:spacing w:before="120" w:after="120"/>
        <w:ind w:left="0" w:firstLine="0"/>
        <w:jc w:val="both"/>
        <w:rPr>
          <w:lang w:val="en-US"/>
        </w:rPr>
      </w:pPr>
      <w:r>
        <w:rPr>
          <w:lang w:val="en-US"/>
        </w:rPr>
        <w:t>S</w:t>
      </w:r>
      <w:r w:rsidR="00F172E0">
        <w:rPr>
          <w:lang w:val="en-US"/>
        </w:rPr>
        <w:t>uch</w:t>
      </w:r>
      <w:r w:rsidR="00863E70">
        <w:rPr>
          <w:lang w:val="en-US"/>
        </w:rPr>
        <w:t xml:space="preserve"> co-existence </w:t>
      </w:r>
      <w:r w:rsidR="00F172E0">
        <w:rPr>
          <w:lang w:val="en-US"/>
        </w:rPr>
        <w:t xml:space="preserve">mechanisms </w:t>
      </w:r>
      <w:r w:rsidR="00863E70">
        <w:rPr>
          <w:lang w:val="en-US"/>
        </w:rPr>
        <w:t>between</w:t>
      </w:r>
      <w:r w:rsidR="009C76AB">
        <w:rPr>
          <w:lang w:val="en-US"/>
        </w:rPr>
        <w:t xml:space="preserve"> U2N relays and U2U relays is out of scope of the WI</w:t>
      </w:r>
      <w:r w:rsidR="00834363">
        <w:rPr>
          <w:lang w:val="en-US"/>
        </w:rPr>
        <w:t xml:space="preserve"> and should not be pursued</w:t>
      </w:r>
      <w:r w:rsidR="007868BC">
        <w:rPr>
          <w:lang w:val="en-US"/>
        </w:rPr>
        <w:t xml:space="preserve">. </w:t>
      </w:r>
      <w:r w:rsidR="00631AC4">
        <w:rPr>
          <w:lang w:val="en-US"/>
        </w:rPr>
        <w:t xml:space="preserve"> </w:t>
      </w:r>
      <w:r w:rsidR="00F453BB">
        <w:rPr>
          <w:lang w:val="en-US"/>
        </w:rPr>
        <w:t xml:space="preserve"> </w:t>
      </w:r>
    </w:p>
    <w:p w14:paraId="264AEA97" w14:textId="0D0C8899" w:rsidR="003C5E67" w:rsidRDefault="003C5E67" w:rsidP="003C5E67">
      <w:pPr>
        <w:pStyle w:val="Proposal"/>
      </w:pPr>
      <w:bookmarkStart w:id="58" w:name="_Toc134743803"/>
      <w:r>
        <w:t xml:space="preserve">RAN2 </w:t>
      </w:r>
      <w:r w:rsidR="00E7341B">
        <w:t xml:space="preserve">does not </w:t>
      </w:r>
      <w:r w:rsidR="00570D0B">
        <w:t>pursue</w:t>
      </w:r>
      <w:r w:rsidR="007D644D">
        <w:t xml:space="preserve"> </w:t>
      </w:r>
      <w:r>
        <w:t xml:space="preserve">the co-existence between U2N relays and U2U relays in this release as it </w:t>
      </w:r>
      <w:r w:rsidR="00506DC3">
        <w:t>is not</w:t>
      </w:r>
      <w:r>
        <w:t xml:space="preserve"> </w:t>
      </w:r>
      <w:r w:rsidR="00096AEC">
        <w:t>scope of the work item.</w:t>
      </w:r>
      <w:bookmarkEnd w:id="58"/>
    </w:p>
    <w:p w14:paraId="0F768DB0" w14:textId="748E06CA" w:rsidR="00904EAE" w:rsidRDefault="00904EAE" w:rsidP="00904EAE">
      <w:pPr>
        <w:pStyle w:val="Heading3"/>
      </w:pPr>
      <w:r>
        <w:t>2.</w:t>
      </w:r>
      <w:r w:rsidR="00577FC2">
        <w:t>2</w:t>
      </w:r>
      <w:r>
        <w:t xml:space="preserve">.2 </w:t>
      </w:r>
      <w:r w:rsidR="000B1B8D">
        <w:t xml:space="preserve">Configuration </w:t>
      </w:r>
      <w:r>
        <w:t>Restrictions in RRC_CONNECTED State</w:t>
      </w:r>
    </w:p>
    <w:p w14:paraId="5BE39964" w14:textId="77777777" w:rsidR="00E93CB7" w:rsidRPr="002962EA" w:rsidRDefault="00E93CB7" w:rsidP="00E93CB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3: RAN2 to discuss in U2U relay, RRC_CONNECTED UEs obtain discovery configuration from SIB or dedicated signalling.</w:t>
      </w:r>
    </w:p>
    <w:p w14:paraId="40B5613B" w14:textId="46A9CF3F" w:rsidR="007A3D60" w:rsidRDefault="00904EAE" w:rsidP="00304647">
      <w:pPr>
        <w:pStyle w:val="Proposal"/>
        <w:numPr>
          <w:ilvl w:val="0"/>
          <w:numId w:val="0"/>
        </w:numPr>
        <w:tabs>
          <w:tab w:val="clear" w:pos="1701"/>
        </w:tabs>
        <w:spacing w:before="120"/>
        <w:rPr>
          <w:b w:val="0"/>
          <w:bCs w:val="0"/>
        </w:rPr>
      </w:pPr>
      <w:bookmarkStart w:id="59" w:name="_Toc127223444"/>
      <w:bookmarkStart w:id="60" w:name="_Toc127296024"/>
      <w:bookmarkStart w:id="61" w:name="_Toc131619314"/>
      <w:bookmarkStart w:id="62" w:name="_Toc131718882"/>
      <w:bookmarkStart w:id="63" w:name="_Toc131719170"/>
      <w:bookmarkStart w:id="64" w:name="_Toc134743804"/>
      <w:r w:rsidRPr="0079796C">
        <w:rPr>
          <w:b w:val="0"/>
          <w:bCs w:val="0"/>
        </w:rPr>
        <w:t>It was agreed in the last meeting</w:t>
      </w:r>
      <w:r>
        <w:rPr>
          <w:b w:val="0"/>
          <w:bCs w:val="0"/>
        </w:rPr>
        <w:t xml:space="preserve"> that the </w:t>
      </w:r>
      <w:proofErr w:type="spellStart"/>
      <w:r>
        <w:rPr>
          <w:b w:val="0"/>
          <w:bCs w:val="0"/>
        </w:rPr>
        <w:t>gNB</w:t>
      </w:r>
      <w:proofErr w:type="spellEnd"/>
      <w:r>
        <w:rPr>
          <w:b w:val="0"/>
          <w:bCs w:val="0"/>
        </w:rPr>
        <w:t xml:space="preserve"> involvement will be simplified for U2U relay specific operations as compared to the U2N case. </w:t>
      </w:r>
      <w:r w:rsidR="007A3D60">
        <w:rPr>
          <w:b w:val="0"/>
          <w:bCs w:val="0"/>
        </w:rPr>
        <w:t xml:space="preserve">As the U2U traffic does not go through the network, </w:t>
      </w:r>
      <w:r w:rsidR="0084071D">
        <w:rPr>
          <w:b w:val="0"/>
          <w:bCs w:val="0"/>
        </w:rPr>
        <w:t xml:space="preserve">there is no advantage for </w:t>
      </w:r>
      <w:r w:rsidR="0084071D">
        <w:rPr>
          <w:b w:val="0"/>
          <w:bCs w:val="0"/>
        </w:rPr>
        <w:lastRenderedPageBreak/>
        <w:t xml:space="preserve">the </w:t>
      </w:r>
      <w:proofErr w:type="spellStart"/>
      <w:r w:rsidR="0084071D">
        <w:rPr>
          <w:b w:val="0"/>
          <w:bCs w:val="0"/>
        </w:rPr>
        <w:t>gNB</w:t>
      </w:r>
      <w:proofErr w:type="spellEnd"/>
      <w:r w:rsidR="0084071D">
        <w:rPr>
          <w:b w:val="0"/>
          <w:bCs w:val="0"/>
        </w:rPr>
        <w:t xml:space="preserve"> </w:t>
      </w:r>
      <w:r w:rsidR="008531FC">
        <w:rPr>
          <w:b w:val="0"/>
          <w:bCs w:val="0"/>
        </w:rPr>
        <w:t xml:space="preserve">provide </w:t>
      </w:r>
      <w:r w:rsidR="000967E9">
        <w:rPr>
          <w:b w:val="0"/>
          <w:bCs w:val="0"/>
        </w:rPr>
        <w:t>UE-</w:t>
      </w:r>
      <w:r w:rsidR="008531FC">
        <w:rPr>
          <w:b w:val="0"/>
          <w:bCs w:val="0"/>
        </w:rPr>
        <w:t xml:space="preserve">specific configurations </w:t>
      </w:r>
      <w:r w:rsidR="00D81FBF">
        <w:rPr>
          <w:b w:val="0"/>
          <w:bCs w:val="0"/>
        </w:rPr>
        <w:t xml:space="preserve">to the in-coverage UE. In addition, we need to have unified </w:t>
      </w:r>
      <w:r w:rsidR="00B97EA4">
        <w:rPr>
          <w:b w:val="0"/>
          <w:bCs w:val="0"/>
        </w:rPr>
        <w:t>network</w:t>
      </w:r>
      <w:r w:rsidR="00D81FBF">
        <w:rPr>
          <w:b w:val="0"/>
          <w:bCs w:val="0"/>
        </w:rPr>
        <w:t xml:space="preserve"> behaviour </w:t>
      </w:r>
      <w:r w:rsidR="00342F5D">
        <w:rPr>
          <w:b w:val="0"/>
          <w:bCs w:val="0"/>
        </w:rPr>
        <w:t>regardless of RRC state of the remote UE or U2U relay UE.</w:t>
      </w:r>
      <w:bookmarkEnd w:id="59"/>
      <w:bookmarkEnd w:id="60"/>
      <w:bookmarkEnd w:id="61"/>
      <w:bookmarkEnd w:id="62"/>
      <w:bookmarkEnd w:id="63"/>
      <w:bookmarkEnd w:id="64"/>
      <w:r w:rsidR="00342F5D">
        <w:rPr>
          <w:b w:val="0"/>
          <w:bCs w:val="0"/>
        </w:rPr>
        <w:t xml:space="preserve"> </w:t>
      </w:r>
    </w:p>
    <w:p w14:paraId="0E49B8E1" w14:textId="35847F3F" w:rsidR="00175612" w:rsidRDefault="00175612" w:rsidP="00175612">
      <w:pPr>
        <w:pStyle w:val="Observation"/>
        <w:tabs>
          <w:tab w:val="clear" w:pos="3554"/>
        </w:tabs>
        <w:overflowPunct/>
        <w:autoSpaceDE/>
        <w:autoSpaceDN/>
        <w:adjustRightInd/>
        <w:spacing w:line="259" w:lineRule="auto"/>
        <w:textAlignment w:val="auto"/>
      </w:pPr>
      <w:bookmarkStart w:id="65" w:name="_Toc134743858"/>
      <w:r>
        <w:t xml:space="preserve">We need to have unified network </w:t>
      </w:r>
      <w:r w:rsidR="00566620">
        <w:t>involvement/</w:t>
      </w:r>
      <w:r>
        <w:t>behaviour regardless of RRC state of the remote UE/U2U relay.</w:t>
      </w:r>
      <w:bookmarkEnd w:id="65"/>
      <w:r>
        <w:t xml:space="preserve"> </w:t>
      </w:r>
    </w:p>
    <w:p w14:paraId="21CCF600" w14:textId="6960C6BE" w:rsidR="00904EAE" w:rsidRDefault="00904EAE" w:rsidP="00042571">
      <w:pPr>
        <w:pStyle w:val="Proposal"/>
        <w:numPr>
          <w:ilvl w:val="0"/>
          <w:numId w:val="0"/>
        </w:numPr>
        <w:tabs>
          <w:tab w:val="clear" w:pos="1701"/>
        </w:tabs>
        <w:rPr>
          <w:b w:val="0"/>
          <w:bCs w:val="0"/>
        </w:rPr>
      </w:pPr>
      <w:bookmarkStart w:id="66" w:name="_Toc127223445"/>
      <w:bookmarkStart w:id="67" w:name="_Toc127296025"/>
      <w:bookmarkStart w:id="68" w:name="_Toc131619315"/>
      <w:bookmarkStart w:id="69" w:name="_Toc131718883"/>
      <w:bookmarkStart w:id="70" w:name="_Toc131719171"/>
      <w:bookmarkStart w:id="71" w:name="_Toc134743805"/>
      <w:r>
        <w:rPr>
          <w:b w:val="0"/>
          <w:bCs w:val="0"/>
        </w:rPr>
        <w:t xml:space="preserve">Taking this into account, for an in-coverage UE in RRC_CONNECTED, </w:t>
      </w:r>
      <w:r w:rsidR="006F5A3A">
        <w:rPr>
          <w:b w:val="0"/>
          <w:bCs w:val="0"/>
        </w:rPr>
        <w:t xml:space="preserve">the </w:t>
      </w:r>
      <w:proofErr w:type="spellStart"/>
      <w:r w:rsidR="006F5A3A">
        <w:rPr>
          <w:b w:val="0"/>
          <w:bCs w:val="0"/>
        </w:rPr>
        <w:t>gNB</w:t>
      </w:r>
      <w:proofErr w:type="spellEnd"/>
      <w:r w:rsidR="006F5A3A">
        <w:rPr>
          <w:b w:val="0"/>
          <w:bCs w:val="0"/>
        </w:rPr>
        <w:t xml:space="preserve"> does not provide </w:t>
      </w:r>
      <w:r>
        <w:rPr>
          <w:b w:val="0"/>
          <w:bCs w:val="0"/>
        </w:rPr>
        <w:t>a dedicated configuration for the discovery. The in-coverage UE in any RRC state i.e., IDLE/INACTIVE/CONNECTED can use the cell-specific configuration/pre-configuration to perform the discovery procedure.</w:t>
      </w:r>
      <w:bookmarkEnd w:id="66"/>
      <w:bookmarkEnd w:id="67"/>
      <w:bookmarkEnd w:id="68"/>
      <w:bookmarkEnd w:id="69"/>
      <w:bookmarkEnd w:id="70"/>
      <w:bookmarkEnd w:id="71"/>
      <w:r>
        <w:rPr>
          <w:b w:val="0"/>
          <w:bCs w:val="0"/>
        </w:rPr>
        <w:t xml:space="preserve">  </w:t>
      </w:r>
    </w:p>
    <w:p w14:paraId="4F063105" w14:textId="74C0CEC8" w:rsidR="00904EAE" w:rsidRDefault="00904EAE" w:rsidP="00904EAE">
      <w:pPr>
        <w:pStyle w:val="Proposal"/>
      </w:pPr>
      <w:bookmarkStart w:id="72" w:name="_Toc134743806"/>
      <w:r>
        <w:t xml:space="preserve">In UE-to-UE relaying, the </w:t>
      </w:r>
      <w:proofErr w:type="spellStart"/>
      <w:r>
        <w:t>gNB</w:t>
      </w:r>
      <w:proofErr w:type="spellEnd"/>
      <w:r>
        <w:t xml:space="preserve"> does not provide a dedicated discovery configuration for an in-coverage UE in RRC_CONNECTED and can rely on cell-specific configuration/</w:t>
      </w:r>
      <w:proofErr w:type="spellStart"/>
      <w:r>
        <w:t>preconfiguration</w:t>
      </w:r>
      <w:proofErr w:type="spellEnd"/>
      <w:r>
        <w:t>.</w:t>
      </w:r>
      <w:bookmarkEnd w:id="72"/>
      <w:r>
        <w:t xml:space="preserve"> </w:t>
      </w:r>
    </w:p>
    <w:p w14:paraId="6681A080" w14:textId="35CB5503" w:rsidR="00FA5C3B" w:rsidRDefault="00FD7AF9" w:rsidP="0022507E">
      <w:pPr>
        <w:pStyle w:val="Heading2"/>
      </w:pPr>
      <w:r>
        <w:t xml:space="preserve">2.3 </w:t>
      </w:r>
      <w:r w:rsidR="0022507E">
        <w:t>LS on Authorization</w:t>
      </w:r>
    </w:p>
    <w:p w14:paraId="54892F94" w14:textId="578342AF" w:rsidR="00870CC3" w:rsidRDefault="00870CC3" w:rsidP="001C5D77">
      <w:pPr>
        <w:jc w:val="both"/>
        <w:rPr>
          <w:rFonts w:ascii="Arial" w:hAnsi="Arial" w:cs="Arial"/>
        </w:rPr>
      </w:pPr>
      <w:r w:rsidRPr="00870CC3">
        <w:rPr>
          <w:rFonts w:ascii="Arial" w:hAnsi="Arial" w:cs="Arial"/>
        </w:rPr>
        <w:t>For the</w:t>
      </w:r>
      <w:r>
        <w:rPr>
          <w:rFonts w:ascii="Arial" w:hAnsi="Arial" w:cs="Arial"/>
        </w:rPr>
        <w:t xml:space="preserve"> LS on authorization, given that RAN2 made the agreement to support mode-1 scheduling for U2U relays, it would be appropriate for the </w:t>
      </w:r>
      <w:proofErr w:type="spellStart"/>
      <w:r>
        <w:rPr>
          <w:rFonts w:ascii="Arial" w:hAnsi="Arial" w:cs="Arial"/>
        </w:rPr>
        <w:t>gNB</w:t>
      </w:r>
      <w:proofErr w:type="spellEnd"/>
      <w:r>
        <w:rPr>
          <w:rFonts w:ascii="Arial" w:hAnsi="Arial" w:cs="Arial"/>
        </w:rPr>
        <w:t xml:space="preserve"> to </w:t>
      </w:r>
      <w:r w:rsidR="00886138">
        <w:rPr>
          <w:rFonts w:ascii="Arial" w:hAnsi="Arial" w:cs="Arial"/>
        </w:rPr>
        <w:t>have the authorization information for the corresponding UE i.e., either source/destination UE or U2U relay UE.</w:t>
      </w:r>
      <w:r w:rsidR="0023410F">
        <w:rPr>
          <w:rFonts w:ascii="Arial" w:hAnsi="Arial" w:cs="Arial"/>
        </w:rPr>
        <w:t xml:space="preserve"> In addition, this should also be applicable to both L2 and L3 relays because even in the case of L3 relays, the remote UE can request for mode-1 scheduling for the purposes of U2U relaying. This is different from the </w:t>
      </w:r>
      <w:proofErr w:type="spellStart"/>
      <w:r w:rsidR="0023410F">
        <w:rPr>
          <w:rFonts w:ascii="Arial" w:hAnsi="Arial" w:cs="Arial"/>
        </w:rPr>
        <w:t>sidelink</w:t>
      </w:r>
      <w:proofErr w:type="spellEnd"/>
      <w:r w:rsidR="0023410F">
        <w:rPr>
          <w:rFonts w:ascii="Arial" w:hAnsi="Arial" w:cs="Arial"/>
        </w:rPr>
        <w:t xml:space="preserve"> V2X authorization. </w:t>
      </w:r>
      <w:r w:rsidR="00886138">
        <w:rPr>
          <w:rFonts w:ascii="Arial" w:hAnsi="Arial" w:cs="Arial"/>
        </w:rPr>
        <w:t xml:space="preserve"> </w:t>
      </w:r>
    </w:p>
    <w:p w14:paraId="24A981FD" w14:textId="616C3835" w:rsidR="00A54AC7" w:rsidRDefault="00A54AC7" w:rsidP="00A54AC7">
      <w:pPr>
        <w:pStyle w:val="Proposal"/>
      </w:pPr>
      <w:bookmarkStart w:id="73" w:name="_Toc134743807"/>
      <w:r>
        <w:t xml:space="preserve">RAN2 to reply to that the “5G </w:t>
      </w:r>
      <w:proofErr w:type="spellStart"/>
      <w:r>
        <w:t>ProSe</w:t>
      </w:r>
      <w:proofErr w:type="spellEnd"/>
      <w:r>
        <w:t xml:space="preserve"> Authorized” needs to be enhanced to include the authorization for the UE-to-UE relay</w:t>
      </w:r>
      <w:r w:rsidR="00AF4917">
        <w:t xml:space="preserve"> i.e.,</w:t>
      </w:r>
      <w:r w:rsidR="001C1A9E">
        <w:t xml:space="preserve"> should</w:t>
      </w:r>
      <w:r w:rsidR="00AF4917">
        <w:t xml:space="preserve"> provide authorization information for the UE-to-UE relay operation to the NG-RAN.</w:t>
      </w:r>
      <w:bookmarkEnd w:id="73"/>
      <w:r w:rsidR="00AF4917">
        <w:t xml:space="preserve"> </w:t>
      </w:r>
    </w:p>
    <w:p w14:paraId="0CF6040A" w14:textId="04F54237" w:rsidR="00064E39" w:rsidRPr="00CE0424" w:rsidRDefault="00E97523" w:rsidP="00064E39">
      <w:pPr>
        <w:pStyle w:val="Heading1"/>
      </w:pPr>
      <w:bookmarkStart w:id="74" w:name="_Toc70424553"/>
      <w:bookmarkStart w:id="75" w:name="_Ref189046994"/>
      <w:bookmarkEnd w:id="7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6FBC3BE" w14:textId="765CC528" w:rsidR="00F97DE2" w:rsidRDefault="00064E39" w:rsidP="00FD4198">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34743856" w:history="1">
        <w:r w:rsidR="00F97DE2" w:rsidRPr="005E3E81">
          <w:rPr>
            <w:rStyle w:val="Hyperlink"/>
            <w:noProof/>
          </w:rPr>
          <w:t>Observation 1</w:t>
        </w:r>
        <w:r w:rsidR="00F97DE2">
          <w:rPr>
            <w:rFonts w:asciiTheme="minorHAnsi" w:eastAsiaTheme="minorEastAsia" w:hAnsiTheme="minorHAnsi" w:cstheme="minorBidi"/>
            <w:b w:val="0"/>
            <w:noProof/>
            <w:sz w:val="22"/>
            <w:szCs w:val="22"/>
            <w:lang w:val="en-DE" w:eastAsia="en-DE"/>
          </w:rPr>
          <w:tab/>
        </w:r>
        <w:r w:rsidR="00F97DE2" w:rsidRPr="005E3E81">
          <w:rPr>
            <w:rStyle w:val="Hyperlink"/>
            <w:noProof/>
          </w:rPr>
          <w:t>Each ProSe service (for e.g., direct communication, U2N relaying, U2U relaying) is associated with a different L2 ID.</w:t>
        </w:r>
      </w:hyperlink>
    </w:p>
    <w:p w14:paraId="6391394C" w14:textId="29083CAF" w:rsidR="00F97DE2" w:rsidRDefault="00F97DE2" w:rsidP="00FD419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857" w:history="1">
        <w:r w:rsidRPr="005E3E81">
          <w:rPr>
            <w:rStyle w:val="Hyperlink"/>
            <w:noProof/>
          </w:rPr>
          <w:t>Observation 2</w:t>
        </w:r>
        <w:r>
          <w:rPr>
            <w:rFonts w:asciiTheme="minorHAnsi" w:eastAsiaTheme="minorEastAsia" w:hAnsiTheme="minorHAnsi" w:cstheme="minorBidi"/>
            <w:b w:val="0"/>
            <w:noProof/>
            <w:sz w:val="22"/>
            <w:szCs w:val="22"/>
            <w:lang w:val="en-DE" w:eastAsia="en-DE"/>
          </w:rPr>
          <w:tab/>
        </w:r>
        <w:r w:rsidRPr="005E3E81">
          <w:rPr>
            <w:rStyle w:val="Hyperlink"/>
            <w:noProof/>
          </w:rPr>
          <w:t>Coexistence would require further study in terms of differentiation and prioritization of services in the AS-layer.</w:t>
        </w:r>
      </w:hyperlink>
    </w:p>
    <w:p w14:paraId="554FFA51" w14:textId="53F521EA" w:rsidR="00F97DE2" w:rsidRDefault="00F97DE2" w:rsidP="00FD419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858" w:history="1">
        <w:r w:rsidRPr="005E3E81">
          <w:rPr>
            <w:rStyle w:val="Hyperlink"/>
            <w:noProof/>
          </w:rPr>
          <w:t>Observation 3</w:t>
        </w:r>
        <w:r>
          <w:rPr>
            <w:rFonts w:asciiTheme="minorHAnsi" w:eastAsiaTheme="minorEastAsia" w:hAnsiTheme="minorHAnsi" w:cstheme="minorBidi"/>
            <w:b w:val="0"/>
            <w:noProof/>
            <w:sz w:val="22"/>
            <w:szCs w:val="22"/>
            <w:lang w:val="en-DE" w:eastAsia="en-DE"/>
          </w:rPr>
          <w:tab/>
        </w:r>
        <w:r w:rsidRPr="005E3E81">
          <w:rPr>
            <w:rStyle w:val="Hyperlink"/>
            <w:noProof/>
          </w:rPr>
          <w:t>We need to have unified network involvement/behaviour regardless of RRC state of the remote UE/U2U relay.</w:t>
        </w:r>
      </w:hyperlink>
    </w:p>
    <w:p w14:paraId="73F14E13" w14:textId="7842C9DE" w:rsidR="00064E39" w:rsidRPr="00240DB4" w:rsidRDefault="00064E39" w:rsidP="00294945">
      <w:pPr>
        <w:pStyle w:val="BodyText"/>
      </w:pPr>
      <w:r w:rsidRPr="00240DB4">
        <w:rPr>
          <w:b/>
          <w:bCs/>
        </w:rPr>
        <w:fldChar w:fldCharType="end"/>
      </w:r>
      <w:r w:rsidRPr="00240DB4">
        <w:t>Based on the discussion in the previous sections we propose the following:</w:t>
      </w:r>
    </w:p>
    <w:p w14:paraId="34A2F574" w14:textId="0549AA33" w:rsidR="00BE4449" w:rsidRDefault="00064E3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34743785" w:history="1">
        <w:r w:rsidR="00BE4449" w:rsidRPr="00166B25">
          <w:rPr>
            <w:rStyle w:val="Hyperlink"/>
            <w:noProof/>
          </w:rPr>
          <w:t>Proposal 1</w:t>
        </w:r>
        <w:r w:rsidR="00BE4449">
          <w:rPr>
            <w:rFonts w:asciiTheme="minorHAnsi" w:eastAsiaTheme="minorEastAsia" w:hAnsiTheme="minorHAnsi" w:cstheme="minorBidi"/>
            <w:b w:val="0"/>
            <w:noProof/>
            <w:sz w:val="22"/>
            <w:szCs w:val="22"/>
            <w:lang w:val="en-DE" w:eastAsia="en-DE"/>
          </w:rPr>
          <w:tab/>
        </w:r>
        <w:r w:rsidR="00BE4449" w:rsidRPr="00166B25">
          <w:rPr>
            <w:rStyle w:val="Hyperlink"/>
            <w:noProof/>
          </w:rPr>
          <w:t>For relay selection and reselection, a remote UE measures only the SD-RSRP of the candidate U2U relay UEs</w:t>
        </w:r>
      </w:hyperlink>
    </w:p>
    <w:p w14:paraId="5C50C28F" w14:textId="015C5583"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787" w:history="1">
        <w:r w:rsidRPr="00166B25">
          <w:rPr>
            <w:rStyle w:val="Hyperlink"/>
            <w:noProof/>
          </w:rPr>
          <w:t>Proposal 2</w:t>
        </w:r>
        <w:r>
          <w:rPr>
            <w:rFonts w:asciiTheme="minorHAnsi" w:eastAsiaTheme="minorEastAsia" w:hAnsiTheme="minorHAnsi" w:cstheme="minorBidi"/>
            <w:b w:val="0"/>
            <w:noProof/>
            <w:sz w:val="22"/>
            <w:szCs w:val="22"/>
            <w:lang w:val="en-DE" w:eastAsia="en-DE"/>
          </w:rPr>
          <w:tab/>
        </w:r>
        <w:r w:rsidRPr="00166B25">
          <w:rPr>
            <w:rStyle w:val="Hyperlink"/>
            <w:noProof/>
          </w:rPr>
          <w:t>Different thresholds will need to be configured for SD-RSRP and SL-RSRP</w:t>
        </w:r>
      </w:hyperlink>
    </w:p>
    <w:p w14:paraId="659A5640" w14:textId="781886A9"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789" w:history="1">
        <w:r w:rsidRPr="00166B25">
          <w:rPr>
            <w:rStyle w:val="Hyperlink"/>
            <w:noProof/>
          </w:rPr>
          <w:t>Proposal 3</w:t>
        </w:r>
        <w:r>
          <w:rPr>
            <w:rFonts w:asciiTheme="minorHAnsi" w:eastAsiaTheme="minorEastAsia" w:hAnsiTheme="minorHAnsi" w:cstheme="minorBidi"/>
            <w:b w:val="0"/>
            <w:noProof/>
            <w:sz w:val="22"/>
            <w:szCs w:val="22"/>
            <w:lang w:val="en-DE" w:eastAsia="en-DE"/>
          </w:rPr>
          <w:tab/>
        </w:r>
        <w:r w:rsidRPr="00166B25">
          <w:rPr>
            <w:rStyle w:val="Hyperlink"/>
            <w:noProof/>
          </w:rPr>
          <w:t>During relay selection, it is left to source remote UE’s implementation to choose a U2U relay UE to perform PC5 connection establishment when more than one suitable candidate U2U relay UEs meet the AS-layer and higher layer criterion.</w:t>
        </w:r>
      </w:hyperlink>
    </w:p>
    <w:p w14:paraId="6CEBCE55" w14:textId="04C867FE"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790" w:history="1">
        <w:r w:rsidRPr="00166B25">
          <w:rPr>
            <w:rStyle w:val="Hyperlink"/>
            <w:noProof/>
          </w:rPr>
          <w:t>Proposal 4</w:t>
        </w:r>
        <w:r>
          <w:rPr>
            <w:rFonts w:asciiTheme="minorHAnsi" w:eastAsiaTheme="minorEastAsia" w:hAnsiTheme="minorHAnsi" w:cstheme="minorBidi"/>
            <w:b w:val="0"/>
            <w:noProof/>
            <w:sz w:val="22"/>
            <w:szCs w:val="22"/>
            <w:lang w:val="en-DE" w:eastAsia="en-DE"/>
          </w:rPr>
          <w:tab/>
        </w:r>
        <w:r w:rsidRPr="00166B25">
          <w:rPr>
            <w:rStyle w:val="Hyperlink"/>
            <w:noProof/>
          </w:rPr>
          <w:t>Each remote (source or destination) can trigger relay (re)selection independently based on the corresponding direct link qualities.</w:t>
        </w:r>
      </w:hyperlink>
    </w:p>
    <w:p w14:paraId="11007D6B" w14:textId="542266EA"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792" w:history="1">
        <w:r w:rsidRPr="00166B25">
          <w:rPr>
            <w:rStyle w:val="Hyperlink"/>
            <w:noProof/>
          </w:rPr>
          <w:t>Proposal 5</w:t>
        </w:r>
        <w:r>
          <w:rPr>
            <w:rFonts w:asciiTheme="minorHAnsi" w:eastAsiaTheme="minorEastAsia" w:hAnsiTheme="minorHAnsi" w:cstheme="minorBidi"/>
            <w:b w:val="0"/>
            <w:noProof/>
            <w:sz w:val="22"/>
            <w:szCs w:val="22"/>
            <w:lang w:val="en-DE" w:eastAsia="en-DE"/>
          </w:rPr>
          <w:tab/>
        </w:r>
        <w:r w:rsidRPr="00166B25">
          <w:rPr>
            <w:rStyle w:val="Hyperlink"/>
            <w:noProof/>
          </w:rPr>
          <w:t>During relay reselection, it is left to source remote UE’s implementation to choose either the direct link or an indirect link.</w:t>
        </w:r>
      </w:hyperlink>
    </w:p>
    <w:p w14:paraId="12A33D7D" w14:textId="57BB3F8E"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795" w:history="1">
        <w:r w:rsidRPr="00166B25">
          <w:rPr>
            <w:rStyle w:val="Hyperlink"/>
            <w:noProof/>
          </w:rPr>
          <w:t>Proposal 6</w:t>
        </w:r>
        <w:r>
          <w:rPr>
            <w:rFonts w:asciiTheme="minorHAnsi" w:eastAsiaTheme="minorEastAsia" w:hAnsiTheme="minorHAnsi" w:cstheme="minorBidi"/>
            <w:b w:val="0"/>
            <w:noProof/>
            <w:sz w:val="22"/>
            <w:szCs w:val="22"/>
            <w:lang w:val="en-DE" w:eastAsia="en-DE"/>
          </w:rPr>
          <w:tab/>
        </w:r>
        <w:r w:rsidRPr="00166B25">
          <w:rPr>
            <w:rStyle w:val="Hyperlink"/>
            <w:noProof/>
          </w:rPr>
          <w:t>It is mandatory that the discovery procedure is triggered with relay selection/reselection is triggered.</w:t>
        </w:r>
      </w:hyperlink>
    </w:p>
    <w:p w14:paraId="4BBC9322" w14:textId="189641E6"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797" w:history="1">
        <w:r w:rsidRPr="00166B25">
          <w:rPr>
            <w:rStyle w:val="Hyperlink"/>
            <w:noProof/>
          </w:rPr>
          <w:t>Proposal 7</w:t>
        </w:r>
        <w:r>
          <w:rPr>
            <w:rFonts w:asciiTheme="minorHAnsi" w:eastAsiaTheme="minorEastAsia" w:hAnsiTheme="minorHAnsi" w:cstheme="minorBidi"/>
            <w:b w:val="0"/>
            <w:noProof/>
            <w:sz w:val="22"/>
            <w:szCs w:val="22"/>
            <w:lang w:val="en-DE" w:eastAsia="en-DE"/>
          </w:rPr>
          <w:tab/>
        </w:r>
        <w:r w:rsidRPr="00166B25">
          <w:rPr>
            <w:rStyle w:val="Hyperlink"/>
            <w:noProof/>
          </w:rPr>
          <w:t>Standalone discovery procedure can also be triggered based on triggers in the AS-layer</w:t>
        </w:r>
      </w:hyperlink>
    </w:p>
    <w:p w14:paraId="1A29D1A2" w14:textId="65815575"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800" w:history="1">
        <w:r w:rsidRPr="00166B25">
          <w:rPr>
            <w:rStyle w:val="Hyperlink"/>
            <w:noProof/>
          </w:rPr>
          <w:t>Proposal 8</w:t>
        </w:r>
        <w:r>
          <w:rPr>
            <w:rFonts w:asciiTheme="minorHAnsi" w:eastAsiaTheme="minorEastAsia" w:hAnsiTheme="minorHAnsi" w:cstheme="minorBidi"/>
            <w:b w:val="0"/>
            <w:noProof/>
            <w:sz w:val="22"/>
            <w:szCs w:val="22"/>
            <w:lang w:val="en-DE" w:eastAsia="en-DE"/>
          </w:rPr>
          <w:tab/>
        </w:r>
        <w:r w:rsidRPr="00166B25">
          <w:rPr>
            <w:rStyle w:val="Hyperlink"/>
            <w:noProof/>
          </w:rPr>
          <w:t>For in-coverage scenarios, the U2U relay relay (re-)selection procedure are purely UE-based procedures with no gNB assistance/involvement required.</w:t>
        </w:r>
      </w:hyperlink>
    </w:p>
    <w:p w14:paraId="4DF4511E" w14:textId="27EBE169"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802" w:history="1">
        <w:r w:rsidRPr="00166B25">
          <w:rPr>
            <w:rStyle w:val="Hyperlink"/>
            <w:noProof/>
          </w:rPr>
          <w:t>Proposal 9</w:t>
        </w:r>
        <w:r>
          <w:rPr>
            <w:rFonts w:asciiTheme="minorHAnsi" w:eastAsiaTheme="minorEastAsia" w:hAnsiTheme="minorHAnsi" w:cstheme="minorBidi"/>
            <w:b w:val="0"/>
            <w:noProof/>
            <w:sz w:val="22"/>
            <w:szCs w:val="22"/>
            <w:lang w:val="en-DE" w:eastAsia="en-DE"/>
          </w:rPr>
          <w:tab/>
        </w:r>
        <w:r w:rsidRPr="00166B25">
          <w:rPr>
            <w:rStyle w:val="Hyperlink"/>
            <w:noProof/>
          </w:rPr>
          <w:t>For in-coverage UEs in RRC_CONNECTED state, the gNB does not provide a dedicated configuration for relay (re-)selection. Such configurations can be acquired from the cell-specific configuration or preconfiguration.</w:t>
        </w:r>
      </w:hyperlink>
    </w:p>
    <w:p w14:paraId="30D8D014" w14:textId="09C21BBF"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803" w:history="1">
        <w:r w:rsidRPr="00166B25">
          <w:rPr>
            <w:rStyle w:val="Hyperlink"/>
            <w:noProof/>
          </w:rPr>
          <w:t>Proposal 10</w:t>
        </w:r>
        <w:r>
          <w:rPr>
            <w:rFonts w:asciiTheme="minorHAnsi" w:eastAsiaTheme="minorEastAsia" w:hAnsiTheme="minorHAnsi" w:cstheme="minorBidi"/>
            <w:b w:val="0"/>
            <w:noProof/>
            <w:sz w:val="22"/>
            <w:szCs w:val="22"/>
            <w:lang w:val="en-DE" w:eastAsia="en-DE"/>
          </w:rPr>
          <w:tab/>
        </w:r>
        <w:r w:rsidRPr="00166B25">
          <w:rPr>
            <w:rStyle w:val="Hyperlink"/>
            <w:noProof/>
          </w:rPr>
          <w:t>RAN2 does not pursue the co-existence between U2N relays and U2U relays in this release as it is not scope of the work item.</w:t>
        </w:r>
      </w:hyperlink>
    </w:p>
    <w:p w14:paraId="42CEFC46" w14:textId="6119A023" w:rsidR="00BE4449" w:rsidRDefault="00BE4449" w:rsidP="00380AAD">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34743806" w:history="1">
        <w:r w:rsidRPr="00166B25">
          <w:rPr>
            <w:rStyle w:val="Hyperlink"/>
            <w:noProof/>
          </w:rPr>
          <w:t>Proposal 11</w:t>
        </w:r>
        <w:r>
          <w:rPr>
            <w:rFonts w:asciiTheme="minorHAnsi" w:eastAsiaTheme="minorEastAsia" w:hAnsiTheme="minorHAnsi" w:cstheme="minorBidi"/>
            <w:b w:val="0"/>
            <w:noProof/>
            <w:sz w:val="22"/>
            <w:szCs w:val="22"/>
            <w:lang w:val="en-DE" w:eastAsia="en-DE"/>
          </w:rPr>
          <w:tab/>
        </w:r>
        <w:r w:rsidRPr="00166B25">
          <w:rPr>
            <w:rStyle w:val="Hyperlink"/>
            <w:noProof/>
          </w:rPr>
          <w:t>In UE-to-UE relaying, the gNB does not provide a dedicated discovery configuration for an in-coverage UE in RRC_CONNECTED and can rely on cell-specific configuration/preconfiguration.</w:t>
        </w:r>
      </w:hyperlink>
    </w:p>
    <w:p w14:paraId="6AB824BA" w14:textId="0EFA4ECF" w:rsidR="00064E39" w:rsidRPr="00CE0424" w:rsidRDefault="00BE4449" w:rsidP="00380AAD">
      <w:pPr>
        <w:pStyle w:val="TableofFigures"/>
        <w:tabs>
          <w:tab w:val="right" w:leader="dot" w:pos="9629"/>
        </w:tabs>
        <w:jc w:val="both"/>
      </w:pPr>
      <w:hyperlink w:anchor="_Toc134743807" w:history="1">
        <w:r w:rsidRPr="00166B25">
          <w:rPr>
            <w:rStyle w:val="Hyperlink"/>
            <w:noProof/>
          </w:rPr>
          <w:t>Proposal 12</w:t>
        </w:r>
        <w:r>
          <w:rPr>
            <w:rFonts w:asciiTheme="minorHAnsi" w:eastAsiaTheme="minorEastAsia" w:hAnsiTheme="minorHAnsi" w:cstheme="minorBidi"/>
            <w:b w:val="0"/>
            <w:noProof/>
            <w:sz w:val="22"/>
            <w:szCs w:val="22"/>
            <w:lang w:val="en-DE" w:eastAsia="en-DE"/>
          </w:rPr>
          <w:tab/>
        </w:r>
        <w:r w:rsidRPr="00166B25">
          <w:rPr>
            <w:rStyle w:val="Hyperlink"/>
            <w:noProof/>
          </w:rPr>
          <w:t>RAN2 to reply to that the “5G ProSe Authorized” needs to be enhanced to include the authorization for the UE-to-UE relay i.e., should provide authorization information for the UE-to-UE relay operation to the NG-RAN.</w:t>
        </w:r>
      </w:hyperlink>
      <w:r w:rsidR="00064E39" w:rsidRPr="00240DB4">
        <w:rPr>
          <w:b w:val="0"/>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75"/>
    <w:p w14:paraId="59DCC8E3" w14:textId="270EC2CB" w:rsidR="00216006" w:rsidRPr="008033E5" w:rsidRDefault="004159A8" w:rsidP="00DF604D">
      <w:pPr>
        <w:pStyle w:val="ListParagraph"/>
        <w:widowControl w:val="0"/>
        <w:numPr>
          <w:ilvl w:val="0"/>
          <w:numId w:val="13"/>
        </w:numPr>
        <w:spacing w:before="156" w:after="120"/>
        <w:ind w:left="284" w:hanging="284"/>
        <w:contextualSpacing/>
        <w:jc w:val="both"/>
        <w:textAlignment w:val="auto"/>
        <w:rPr>
          <w:rFonts w:ascii="Arial" w:hAnsi="Arial" w:cs="Arial"/>
          <w:bCs/>
          <w:sz w:val="20"/>
          <w:szCs w:val="20"/>
          <w:lang w:val="en-GB"/>
        </w:rPr>
      </w:pPr>
      <w:r>
        <w:rPr>
          <w:rFonts w:ascii="Arial" w:hAnsi="Arial" w:cs="Arial"/>
          <w:bCs/>
          <w:noProof/>
          <w:sz w:val="20"/>
          <w:szCs w:val="20"/>
          <w:lang w:val="en-US"/>
        </w:rPr>
        <w:t xml:space="preserve">S2-2393381, </w:t>
      </w:r>
      <w:r w:rsidR="00CF3648">
        <w:rPr>
          <w:rFonts w:ascii="Arial" w:hAnsi="Arial" w:cs="Arial"/>
          <w:bCs/>
          <w:sz w:val="20"/>
          <w:szCs w:val="20"/>
          <w:lang w:val="en-US"/>
        </w:rPr>
        <w:t>Reply LS on Differentiation of Layer2 ID and Coexistence of U2N/U2U</w:t>
      </w:r>
    </w:p>
    <w:p w14:paraId="7C53B29F" w14:textId="5047C6FA" w:rsidR="008033E5" w:rsidRPr="008033E5" w:rsidRDefault="008033E5" w:rsidP="00DF604D">
      <w:pPr>
        <w:pStyle w:val="ListParagraph"/>
        <w:widowControl w:val="0"/>
        <w:numPr>
          <w:ilvl w:val="0"/>
          <w:numId w:val="13"/>
        </w:numPr>
        <w:spacing w:before="156" w:after="120"/>
        <w:ind w:left="284" w:hanging="284"/>
        <w:contextualSpacing/>
        <w:jc w:val="both"/>
        <w:textAlignment w:val="auto"/>
        <w:rPr>
          <w:rFonts w:ascii="Arial" w:hAnsi="Arial" w:cs="Arial"/>
          <w:bCs/>
          <w:sz w:val="20"/>
          <w:szCs w:val="20"/>
          <w:lang w:val="en-GB"/>
        </w:rPr>
      </w:pPr>
      <w:r>
        <w:rPr>
          <w:rFonts w:ascii="Arial" w:hAnsi="Arial" w:cs="Arial"/>
          <w:bCs/>
          <w:sz w:val="20"/>
          <w:szCs w:val="20"/>
          <w:lang w:val="en-US"/>
        </w:rPr>
        <w:t>R1-2304211, Reply LS on Comparison of SL-RSRP and SD-RSRP Measurements, RAN1#112-e</w:t>
      </w:r>
    </w:p>
    <w:p w14:paraId="6CA93764" w14:textId="4B3EE57B" w:rsidR="008033E5" w:rsidRPr="000276DE" w:rsidRDefault="008033E5" w:rsidP="00DF604D">
      <w:pPr>
        <w:pStyle w:val="ListParagraph"/>
        <w:widowControl w:val="0"/>
        <w:numPr>
          <w:ilvl w:val="0"/>
          <w:numId w:val="13"/>
        </w:numPr>
        <w:spacing w:before="156" w:after="120"/>
        <w:ind w:left="284" w:hanging="284"/>
        <w:contextualSpacing/>
        <w:jc w:val="both"/>
        <w:textAlignment w:val="auto"/>
        <w:rPr>
          <w:rFonts w:ascii="Arial" w:hAnsi="Arial" w:cs="Arial"/>
          <w:bCs/>
          <w:sz w:val="20"/>
          <w:szCs w:val="20"/>
          <w:lang w:val="en-GB"/>
        </w:rPr>
      </w:pPr>
      <w:r>
        <w:rPr>
          <w:rFonts w:ascii="Arial" w:hAnsi="Arial" w:cs="Arial"/>
          <w:bCs/>
          <w:sz w:val="20"/>
          <w:szCs w:val="20"/>
          <w:lang w:val="en-US"/>
        </w:rPr>
        <w:t>R4-</w:t>
      </w:r>
      <w:r w:rsidR="00D62964">
        <w:rPr>
          <w:rFonts w:ascii="Arial" w:hAnsi="Arial" w:cs="Arial"/>
          <w:bCs/>
          <w:sz w:val="20"/>
          <w:szCs w:val="20"/>
          <w:lang w:val="en-US"/>
        </w:rPr>
        <w:t>2306366, LS on Comparison of SL-RSRP and SD-RSRP Measurements</w:t>
      </w:r>
      <w:r w:rsidR="00E91220">
        <w:rPr>
          <w:rFonts w:ascii="Arial" w:hAnsi="Arial" w:cs="Arial"/>
          <w:bCs/>
          <w:sz w:val="20"/>
          <w:szCs w:val="20"/>
          <w:lang w:val="en-US"/>
        </w:rPr>
        <w:t>, RAN4#106bis-e</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DAF6" w14:textId="77777777" w:rsidR="002F0441" w:rsidRDefault="002F0441">
      <w:r>
        <w:separator/>
      </w:r>
    </w:p>
  </w:endnote>
  <w:endnote w:type="continuationSeparator" w:id="0">
    <w:p w14:paraId="4DF5B4CA" w14:textId="77777777" w:rsidR="002F0441" w:rsidRDefault="002F0441">
      <w:r>
        <w:continuationSeparator/>
      </w:r>
    </w:p>
  </w:endnote>
  <w:endnote w:type="continuationNotice" w:id="1">
    <w:p w14:paraId="460B8BB1"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0926" w14:textId="77777777" w:rsidR="002F0441" w:rsidRDefault="002F0441">
      <w:r>
        <w:separator/>
      </w:r>
    </w:p>
  </w:footnote>
  <w:footnote w:type="continuationSeparator" w:id="0">
    <w:p w14:paraId="0C2F4F76" w14:textId="77777777" w:rsidR="002F0441" w:rsidRDefault="002F0441">
      <w:r>
        <w:continuationSeparator/>
      </w:r>
    </w:p>
  </w:footnote>
  <w:footnote w:type="continuationNotice" w:id="1">
    <w:p w14:paraId="6686A9E1"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7A4085E0"/>
    <w:lvl w:ilvl="0" w:tplc="6A829F2E">
      <w:start w:val="1"/>
      <w:numFmt w:val="decimal"/>
      <w:pStyle w:val="Proposal"/>
      <w:lvlText w:val="Proposal %1"/>
      <w:lvlJc w:val="left"/>
      <w:pPr>
        <w:tabs>
          <w:tab w:val="num" w:pos="3554"/>
        </w:tabs>
        <w:ind w:left="3554" w:hanging="1304"/>
      </w:pPr>
      <w:rPr>
        <w:rFonts w:hint="default"/>
        <w:b/>
        <w:bCs/>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A70"/>
    <w:rsid w:val="00010B2C"/>
    <w:rsid w:val="000112BB"/>
    <w:rsid w:val="000113CA"/>
    <w:rsid w:val="00011B28"/>
    <w:rsid w:val="00011B37"/>
    <w:rsid w:val="000121A0"/>
    <w:rsid w:val="00012536"/>
    <w:rsid w:val="0001354F"/>
    <w:rsid w:val="00013BFE"/>
    <w:rsid w:val="000154A9"/>
    <w:rsid w:val="00015D15"/>
    <w:rsid w:val="0001607D"/>
    <w:rsid w:val="00017752"/>
    <w:rsid w:val="0002020E"/>
    <w:rsid w:val="0002149D"/>
    <w:rsid w:val="00022745"/>
    <w:rsid w:val="00022E21"/>
    <w:rsid w:val="000238F9"/>
    <w:rsid w:val="00023FC8"/>
    <w:rsid w:val="00023FDB"/>
    <w:rsid w:val="0002534B"/>
    <w:rsid w:val="0002564D"/>
    <w:rsid w:val="00025ECA"/>
    <w:rsid w:val="0002615C"/>
    <w:rsid w:val="00026857"/>
    <w:rsid w:val="000276DE"/>
    <w:rsid w:val="0003085D"/>
    <w:rsid w:val="000325B8"/>
    <w:rsid w:val="00034C15"/>
    <w:rsid w:val="00034E00"/>
    <w:rsid w:val="000357DA"/>
    <w:rsid w:val="00035EF6"/>
    <w:rsid w:val="0003629A"/>
    <w:rsid w:val="000365BA"/>
    <w:rsid w:val="00036BA1"/>
    <w:rsid w:val="000379D0"/>
    <w:rsid w:val="000419D6"/>
    <w:rsid w:val="000422E2"/>
    <w:rsid w:val="00042571"/>
    <w:rsid w:val="00042BB6"/>
    <w:rsid w:val="00042ED3"/>
    <w:rsid w:val="00042F22"/>
    <w:rsid w:val="000444EF"/>
    <w:rsid w:val="00044B2D"/>
    <w:rsid w:val="00045817"/>
    <w:rsid w:val="00046773"/>
    <w:rsid w:val="000470ED"/>
    <w:rsid w:val="000516C3"/>
    <w:rsid w:val="000528D4"/>
    <w:rsid w:val="00052A07"/>
    <w:rsid w:val="000534A6"/>
    <w:rsid w:val="000534E3"/>
    <w:rsid w:val="00053572"/>
    <w:rsid w:val="000535CA"/>
    <w:rsid w:val="00053A04"/>
    <w:rsid w:val="00053E71"/>
    <w:rsid w:val="00054B04"/>
    <w:rsid w:val="000550AD"/>
    <w:rsid w:val="000551C2"/>
    <w:rsid w:val="0005606A"/>
    <w:rsid w:val="000568DB"/>
    <w:rsid w:val="00057117"/>
    <w:rsid w:val="000575BD"/>
    <w:rsid w:val="00060E99"/>
    <w:rsid w:val="000613AE"/>
    <w:rsid w:val="000616E7"/>
    <w:rsid w:val="00061838"/>
    <w:rsid w:val="00063568"/>
    <w:rsid w:val="00063E98"/>
    <w:rsid w:val="000644F3"/>
    <w:rsid w:val="0006487E"/>
    <w:rsid w:val="00064C7A"/>
    <w:rsid w:val="00064DD6"/>
    <w:rsid w:val="00064E39"/>
    <w:rsid w:val="000650B8"/>
    <w:rsid w:val="000659B6"/>
    <w:rsid w:val="00065E1A"/>
    <w:rsid w:val="0006623E"/>
    <w:rsid w:val="00066ED5"/>
    <w:rsid w:val="00067863"/>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287D"/>
    <w:rsid w:val="00082A6A"/>
    <w:rsid w:val="00082C7F"/>
    <w:rsid w:val="00084C5C"/>
    <w:rsid w:val="000855EB"/>
    <w:rsid w:val="00085B52"/>
    <w:rsid w:val="000866F2"/>
    <w:rsid w:val="0008755D"/>
    <w:rsid w:val="0009009F"/>
    <w:rsid w:val="00091557"/>
    <w:rsid w:val="000924C1"/>
    <w:rsid w:val="000924F0"/>
    <w:rsid w:val="00092835"/>
    <w:rsid w:val="00092CF9"/>
    <w:rsid w:val="00092EAE"/>
    <w:rsid w:val="000931E7"/>
    <w:rsid w:val="00093474"/>
    <w:rsid w:val="00093F0E"/>
    <w:rsid w:val="00094002"/>
    <w:rsid w:val="00095011"/>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993"/>
    <w:rsid w:val="000B08E8"/>
    <w:rsid w:val="000B15AB"/>
    <w:rsid w:val="000B1B8D"/>
    <w:rsid w:val="000B1CEC"/>
    <w:rsid w:val="000B2719"/>
    <w:rsid w:val="000B353E"/>
    <w:rsid w:val="000B3A8F"/>
    <w:rsid w:val="000B3CE4"/>
    <w:rsid w:val="000B4AB9"/>
    <w:rsid w:val="000B547E"/>
    <w:rsid w:val="000B55B4"/>
    <w:rsid w:val="000B58C3"/>
    <w:rsid w:val="000B61E9"/>
    <w:rsid w:val="000B6251"/>
    <w:rsid w:val="000B7557"/>
    <w:rsid w:val="000B7744"/>
    <w:rsid w:val="000C0C5A"/>
    <w:rsid w:val="000C0F64"/>
    <w:rsid w:val="000C1648"/>
    <w:rsid w:val="000C165A"/>
    <w:rsid w:val="000C2E19"/>
    <w:rsid w:val="000C3B29"/>
    <w:rsid w:val="000C5918"/>
    <w:rsid w:val="000C6D93"/>
    <w:rsid w:val="000C786F"/>
    <w:rsid w:val="000C7FB3"/>
    <w:rsid w:val="000D0D07"/>
    <w:rsid w:val="000D1A6E"/>
    <w:rsid w:val="000D2238"/>
    <w:rsid w:val="000D3063"/>
    <w:rsid w:val="000D3B84"/>
    <w:rsid w:val="000D4797"/>
    <w:rsid w:val="000D6BB1"/>
    <w:rsid w:val="000E0527"/>
    <w:rsid w:val="000E106A"/>
    <w:rsid w:val="000E1CA8"/>
    <w:rsid w:val="000E1D38"/>
    <w:rsid w:val="000E1E92"/>
    <w:rsid w:val="000E26F2"/>
    <w:rsid w:val="000E42D0"/>
    <w:rsid w:val="000E4D53"/>
    <w:rsid w:val="000E55EE"/>
    <w:rsid w:val="000E603E"/>
    <w:rsid w:val="000F06D6"/>
    <w:rsid w:val="000F0EB1"/>
    <w:rsid w:val="000F1106"/>
    <w:rsid w:val="000F1CA9"/>
    <w:rsid w:val="000F1D3A"/>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07F92"/>
    <w:rsid w:val="00110811"/>
    <w:rsid w:val="00111310"/>
    <w:rsid w:val="00111F8B"/>
    <w:rsid w:val="00113329"/>
    <w:rsid w:val="00113423"/>
    <w:rsid w:val="00113CF4"/>
    <w:rsid w:val="00113E86"/>
    <w:rsid w:val="00114819"/>
    <w:rsid w:val="00114AF9"/>
    <w:rsid w:val="001153EA"/>
    <w:rsid w:val="00115409"/>
    <w:rsid w:val="00115643"/>
    <w:rsid w:val="00115CAD"/>
    <w:rsid w:val="00116765"/>
    <w:rsid w:val="001170A7"/>
    <w:rsid w:val="001203CE"/>
    <w:rsid w:val="0012050A"/>
    <w:rsid w:val="00120A6A"/>
    <w:rsid w:val="0012184A"/>
    <w:rsid w:val="001219F5"/>
    <w:rsid w:val="00121A20"/>
    <w:rsid w:val="0012201A"/>
    <w:rsid w:val="0012202C"/>
    <w:rsid w:val="0012377F"/>
    <w:rsid w:val="00124314"/>
    <w:rsid w:val="00124A66"/>
    <w:rsid w:val="00126B1B"/>
    <w:rsid w:val="00126B4A"/>
    <w:rsid w:val="00127AA3"/>
    <w:rsid w:val="001307BF"/>
    <w:rsid w:val="0013081E"/>
    <w:rsid w:val="0013085A"/>
    <w:rsid w:val="00130D4E"/>
    <w:rsid w:val="00130EEB"/>
    <w:rsid w:val="0013140C"/>
    <w:rsid w:val="001320A6"/>
    <w:rsid w:val="00132E9B"/>
    <w:rsid w:val="00132FD0"/>
    <w:rsid w:val="00133432"/>
    <w:rsid w:val="001338D9"/>
    <w:rsid w:val="001344C0"/>
    <w:rsid w:val="001346FA"/>
    <w:rsid w:val="00134796"/>
    <w:rsid w:val="00135027"/>
    <w:rsid w:val="00135252"/>
    <w:rsid w:val="00135E86"/>
    <w:rsid w:val="00136B3E"/>
    <w:rsid w:val="00137179"/>
    <w:rsid w:val="00137864"/>
    <w:rsid w:val="00137AB5"/>
    <w:rsid w:val="00137F0B"/>
    <w:rsid w:val="00141B08"/>
    <w:rsid w:val="001422E3"/>
    <w:rsid w:val="00142A16"/>
    <w:rsid w:val="00143508"/>
    <w:rsid w:val="00143541"/>
    <w:rsid w:val="0014370C"/>
    <w:rsid w:val="00144CDF"/>
    <w:rsid w:val="00145A2E"/>
    <w:rsid w:val="00146A9A"/>
    <w:rsid w:val="00147172"/>
    <w:rsid w:val="0015017A"/>
    <w:rsid w:val="0015091F"/>
    <w:rsid w:val="00151A3B"/>
    <w:rsid w:val="00151B25"/>
    <w:rsid w:val="00151E23"/>
    <w:rsid w:val="00151E9B"/>
    <w:rsid w:val="0015248E"/>
    <w:rsid w:val="001526E0"/>
    <w:rsid w:val="00152918"/>
    <w:rsid w:val="00152E33"/>
    <w:rsid w:val="00153C1B"/>
    <w:rsid w:val="00155165"/>
    <w:rsid w:val="001551B5"/>
    <w:rsid w:val="00156012"/>
    <w:rsid w:val="00157FCB"/>
    <w:rsid w:val="001604C7"/>
    <w:rsid w:val="0016097D"/>
    <w:rsid w:val="00162840"/>
    <w:rsid w:val="001629CA"/>
    <w:rsid w:val="00162E78"/>
    <w:rsid w:val="00163346"/>
    <w:rsid w:val="00163C15"/>
    <w:rsid w:val="0016467A"/>
    <w:rsid w:val="00164C64"/>
    <w:rsid w:val="00164FA1"/>
    <w:rsid w:val="0016509F"/>
    <w:rsid w:val="00165736"/>
    <w:rsid w:val="001659C1"/>
    <w:rsid w:val="00165B65"/>
    <w:rsid w:val="00167485"/>
    <w:rsid w:val="00170107"/>
    <w:rsid w:val="001701FD"/>
    <w:rsid w:val="00170245"/>
    <w:rsid w:val="00173A8E"/>
    <w:rsid w:val="00173E7F"/>
    <w:rsid w:val="0017502C"/>
    <w:rsid w:val="00175612"/>
    <w:rsid w:val="00176F47"/>
    <w:rsid w:val="00177961"/>
    <w:rsid w:val="001810DB"/>
    <w:rsid w:val="0018143F"/>
    <w:rsid w:val="00181FF8"/>
    <w:rsid w:val="00183AAD"/>
    <w:rsid w:val="0019034B"/>
    <w:rsid w:val="00190AC1"/>
    <w:rsid w:val="00192395"/>
    <w:rsid w:val="0019341A"/>
    <w:rsid w:val="00195E47"/>
    <w:rsid w:val="00196903"/>
    <w:rsid w:val="0019744D"/>
    <w:rsid w:val="0019794B"/>
    <w:rsid w:val="00197DF9"/>
    <w:rsid w:val="001A0245"/>
    <w:rsid w:val="001A1987"/>
    <w:rsid w:val="001A19C6"/>
    <w:rsid w:val="001A1FBE"/>
    <w:rsid w:val="001A2564"/>
    <w:rsid w:val="001A3098"/>
    <w:rsid w:val="001A3E4B"/>
    <w:rsid w:val="001A3FD0"/>
    <w:rsid w:val="001A41F2"/>
    <w:rsid w:val="001A510A"/>
    <w:rsid w:val="001A5590"/>
    <w:rsid w:val="001A6173"/>
    <w:rsid w:val="001A63AC"/>
    <w:rsid w:val="001A6CBA"/>
    <w:rsid w:val="001A730B"/>
    <w:rsid w:val="001A761F"/>
    <w:rsid w:val="001A7B08"/>
    <w:rsid w:val="001A7CBC"/>
    <w:rsid w:val="001B0D97"/>
    <w:rsid w:val="001B1247"/>
    <w:rsid w:val="001B1C69"/>
    <w:rsid w:val="001B29DB"/>
    <w:rsid w:val="001B3098"/>
    <w:rsid w:val="001B3CDA"/>
    <w:rsid w:val="001B3FFB"/>
    <w:rsid w:val="001B467D"/>
    <w:rsid w:val="001B46A5"/>
    <w:rsid w:val="001B5A5D"/>
    <w:rsid w:val="001C01F7"/>
    <w:rsid w:val="001C071C"/>
    <w:rsid w:val="001C08F7"/>
    <w:rsid w:val="001C0E2E"/>
    <w:rsid w:val="001C14D1"/>
    <w:rsid w:val="001C17EB"/>
    <w:rsid w:val="001C1A9E"/>
    <w:rsid w:val="001C1CE5"/>
    <w:rsid w:val="001C35CA"/>
    <w:rsid w:val="001C3D2A"/>
    <w:rsid w:val="001C3DDE"/>
    <w:rsid w:val="001C5D77"/>
    <w:rsid w:val="001D0EF4"/>
    <w:rsid w:val="001D19EE"/>
    <w:rsid w:val="001D2678"/>
    <w:rsid w:val="001D4BB0"/>
    <w:rsid w:val="001D51BA"/>
    <w:rsid w:val="001D53E7"/>
    <w:rsid w:val="001D5DCE"/>
    <w:rsid w:val="001D6342"/>
    <w:rsid w:val="001D6D53"/>
    <w:rsid w:val="001D6E32"/>
    <w:rsid w:val="001D6F6B"/>
    <w:rsid w:val="001D707A"/>
    <w:rsid w:val="001D7092"/>
    <w:rsid w:val="001D7629"/>
    <w:rsid w:val="001E2563"/>
    <w:rsid w:val="001E36C2"/>
    <w:rsid w:val="001E3E8D"/>
    <w:rsid w:val="001E45A4"/>
    <w:rsid w:val="001E47B0"/>
    <w:rsid w:val="001E4EF5"/>
    <w:rsid w:val="001E58E2"/>
    <w:rsid w:val="001E5D9E"/>
    <w:rsid w:val="001E6A3B"/>
    <w:rsid w:val="001E7AED"/>
    <w:rsid w:val="001E7CC9"/>
    <w:rsid w:val="001F0B95"/>
    <w:rsid w:val="001F0EE6"/>
    <w:rsid w:val="001F3916"/>
    <w:rsid w:val="001F54C5"/>
    <w:rsid w:val="001F622B"/>
    <w:rsid w:val="001F662C"/>
    <w:rsid w:val="001F7074"/>
    <w:rsid w:val="00200490"/>
    <w:rsid w:val="00200513"/>
    <w:rsid w:val="0020093B"/>
    <w:rsid w:val="00201C6F"/>
    <w:rsid w:val="00201F3A"/>
    <w:rsid w:val="00201F45"/>
    <w:rsid w:val="00203A78"/>
    <w:rsid w:val="00203F96"/>
    <w:rsid w:val="00204A5A"/>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6006"/>
    <w:rsid w:val="0021613A"/>
    <w:rsid w:val="00217D91"/>
    <w:rsid w:val="00220600"/>
    <w:rsid w:val="00220CF4"/>
    <w:rsid w:val="002224DB"/>
    <w:rsid w:val="00223C38"/>
    <w:rsid w:val="00223FCB"/>
    <w:rsid w:val="00224ECD"/>
    <w:rsid w:val="0022507E"/>
    <w:rsid w:val="002252C3"/>
    <w:rsid w:val="00225C54"/>
    <w:rsid w:val="0022635F"/>
    <w:rsid w:val="00226B66"/>
    <w:rsid w:val="00230765"/>
    <w:rsid w:val="00230D18"/>
    <w:rsid w:val="002319E4"/>
    <w:rsid w:val="0023410F"/>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5A02"/>
    <w:rsid w:val="0024633C"/>
    <w:rsid w:val="002470A2"/>
    <w:rsid w:val="002500C8"/>
    <w:rsid w:val="0025190D"/>
    <w:rsid w:val="0025216D"/>
    <w:rsid w:val="002521C9"/>
    <w:rsid w:val="0025266F"/>
    <w:rsid w:val="00252867"/>
    <w:rsid w:val="00253601"/>
    <w:rsid w:val="00253853"/>
    <w:rsid w:val="00253E23"/>
    <w:rsid w:val="00254E3E"/>
    <w:rsid w:val="0025625B"/>
    <w:rsid w:val="00257543"/>
    <w:rsid w:val="002579B9"/>
    <w:rsid w:val="002617E7"/>
    <w:rsid w:val="00264090"/>
    <w:rsid w:val="00264228"/>
    <w:rsid w:val="002642FD"/>
    <w:rsid w:val="00264334"/>
    <w:rsid w:val="0026473E"/>
    <w:rsid w:val="00266214"/>
    <w:rsid w:val="002663AE"/>
    <w:rsid w:val="00266C80"/>
    <w:rsid w:val="00267C83"/>
    <w:rsid w:val="00270BD1"/>
    <w:rsid w:val="0027144F"/>
    <w:rsid w:val="00271813"/>
    <w:rsid w:val="00271F3A"/>
    <w:rsid w:val="00272B4B"/>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4945"/>
    <w:rsid w:val="00295FF6"/>
    <w:rsid w:val="00296227"/>
    <w:rsid w:val="002962EA"/>
    <w:rsid w:val="00296639"/>
    <w:rsid w:val="00296F44"/>
    <w:rsid w:val="0029777D"/>
    <w:rsid w:val="002A055E"/>
    <w:rsid w:val="002A05FB"/>
    <w:rsid w:val="002A1790"/>
    <w:rsid w:val="002A1D4E"/>
    <w:rsid w:val="002A2869"/>
    <w:rsid w:val="002A30E7"/>
    <w:rsid w:val="002A380A"/>
    <w:rsid w:val="002A45B9"/>
    <w:rsid w:val="002A5044"/>
    <w:rsid w:val="002A562D"/>
    <w:rsid w:val="002A59E1"/>
    <w:rsid w:val="002A61C9"/>
    <w:rsid w:val="002A7B0B"/>
    <w:rsid w:val="002B0F05"/>
    <w:rsid w:val="002B24D6"/>
    <w:rsid w:val="002B2FA4"/>
    <w:rsid w:val="002B318B"/>
    <w:rsid w:val="002B357F"/>
    <w:rsid w:val="002B3E30"/>
    <w:rsid w:val="002B4FFF"/>
    <w:rsid w:val="002B5758"/>
    <w:rsid w:val="002B596D"/>
    <w:rsid w:val="002B63FD"/>
    <w:rsid w:val="002B697D"/>
    <w:rsid w:val="002B6B8E"/>
    <w:rsid w:val="002C1D86"/>
    <w:rsid w:val="002C2C46"/>
    <w:rsid w:val="002C3358"/>
    <w:rsid w:val="002C41E6"/>
    <w:rsid w:val="002C6D62"/>
    <w:rsid w:val="002C73A0"/>
    <w:rsid w:val="002C76D8"/>
    <w:rsid w:val="002C796D"/>
    <w:rsid w:val="002D029F"/>
    <w:rsid w:val="002D071A"/>
    <w:rsid w:val="002D10D4"/>
    <w:rsid w:val="002D34B2"/>
    <w:rsid w:val="002D3DEA"/>
    <w:rsid w:val="002D467F"/>
    <w:rsid w:val="002D48A1"/>
    <w:rsid w:val="002D48B0"/>
    <w:rsid w:val="002D5B37"/>
    <w:rsid w:val="002D665B"/>
    <w:rsid w:val="002D7637"/>
    <w:rsid w:val="002E17F2"/>
    <w:rsid w:val="002E230A"/>
    <w:rsid w:val="002E28EB"/>
    <w:rsid w:val="002E2C28"/>
    <w:rsid w:val="002E3267"/>
    <w:rsid w:val="002E3610"/>
    <w:rsid w:val="002E3AE4"/>
    <w:rsid w:val="002E56CB"/>
    <w:rsid w:val="002E6C49"/>
    <w:rsid w:val="002E7526"/>
    <w:rsid w:val="002E7CAE"/>
    <w:rsid w:val="002F0441"/>
    <w:rsid w:val="002F0E8D"/>
    <w:rsid w:val="002F10A0"/>
    <w:rsid w:val="002F1E20"/>
    <w:rsid w:val="002F2771"/>
    <w:rsid w:val="002F2D1D"/>
    <w:rsid w:val="002F3449"/>
    <w:rsid w:val="002F35BD"/>
    <w:rsid w:val="002F37A9"/>
    <w:rsid w:val="002F3E73"/>
    <w:rsid w:val="002F40A5"/>
    <w:rsid w:val="002F41F7"/>
    <w:rsid w:val="002F770C"/>
    <w:rsid w:val="002F79C9"/>
    <w:rsid w:val="00300187"/>
    <w:rsid w:val="00301823"/>
    <w:rsid w:val="00301CE6"/>
    <w:rsid w:val="0030256B"/>
    <w:rsid w:val="00303F52"/>
    <w:rsid w:val="00304647"/>
    <w:rsid w:val="00304D83"/>
    <w:rsid w:val="0030501F"/>
    <w:rsid w:val="00305C05"/>
    <w:rsid w:val="00305F9D"/>
    <w:rsid w:val="0030674A"/>
    <w:rsid w:val="00307BA1"/>
    <w:rsid w:val="00311702"/>
    <w:rsid w:val="00311961"/>
    <w:rsid w:val="00311D89"/>
    <w:rsid w:val="00311E82"/>
    <w:rsid w:val="003127D0"/>
    <w:rsid w:val="003132F6"/>
    <w:rsid w:val="003133D0"/>
    <w:rsid w:val="00313FC0"/>
    <w:rsid w:val="00313FD6"/>
    <w:rsid w:val="003143BD"/>
    <w:rsid w:val="00315363"/>
    <w:rsid w:val="0031594C"/>
    <w:rsid w:val="00315C06"/>
    <w:rsid w:val="00315C7A"/>
    <w:rsid w:val="00315FDC"/>
    <w:rsid w:val="0031680F"/>
    <w:rsid w:val="003203ED"/>
    <w:rsid w:val="003204AA"/>
    <w:rsid w:val="00322C9F"/>
    <w:rsid w:val="003238ED"/>
    <w:rsid w:val="0032394D"/>
    <w:rsid w:val="00324419"/>
    <w:rsid w:val="00324D23"/>
    <w:rsid w:val="00325601"/>
    <w:rsid w:val="00326C76"/>
    <w:rsid w:val="00327608"/>
    <w:rsid w:val="00330A0F"/>
    <w:rsid w:val="00331751"/>
    <w:rsid w:val="00331C5B"/>
    <w:rsid w:val="003323D5"/>
    <w:rsid w:val="003328B6"/>
    <w:rsid w:val="003338B5"/>
    <w:rsid w:val="00333923"/>
    <w:rsid w:val="00334221"/>
    <w:rsid w:val="00334579"/>
    <w:rsid w:val="003356DA"/>
    <w:rsid w:val="00335858"/>
    <w:rsid w:val="00336BDA"/>
    <w:rsid w:val="00342BB1"/>
    <w:rsid w:val="00342BD7"/>
    <w:rsid w:val="00342CDF"/>
    <w:rsid w:val="00342F5D"/>
    <w:rsid w:val="003432A1"/>
    <w:rsid w:val="00344973"/>
    <w:rsid w:val="00346DB5"/>
    <w:rsid w:val="00347394"/>
    <w:rsid w:val="003477B1"/>
    <w:rsid w:val="003509F5"/>
    <w:rsid w:val="00353B65"/>
    <w:rsid w:val="003558A4"/>
    <w:rsid w:val="003562C0"/>
    <w:rsid w:val="003566E2"/>
    <w:rsid w:val="00357380"/>
    <w:rsid w:val="003602D9"/>
    <w:rsid w:val="003604CE"/>
    <w:rsid w:val="00360947"/>
    <w:rsid w:val="0036110B"/>
    <w:rsid w:val="0036340F"/>
    <w:rsid w:val="0036353A"/>
    <w:rsid w:val="00364EA6"/>
    <w:rsid w:val="003679DF"/>
    <w:rsid w:val="003703FD"/>
    <w:rsid w:val="00370E47"/>
    <w:rsid w:val="00370EE5"/>
    <w:rsid w:val="00372075"/>
    <w:rsid w:val="003742AC"/>
    <w:rsid w:val="00376769"/>
    <w:rsid w:val="00376B86"/>
    <w:rsid w:val="00377378"/>
    <w:rsid w:val="003779F5"/>
    <w:rsid w:val="00377CE1"/>
    <w:rsid w:val="00377DB4"/>
    <w:rsid w:val="00380AAD"/>
    <w:rsid w:val="00380AD8"/>
    <w:rsid w:val="00380C83"/>
    <w:rsid w:val="00381A09"/>
    <w:rsid w:val="00381DC0"/>
    <w:rsid w:val="00382EE8"/>
    <w:rsid w:val="0038335F"/>
    <w:rsid w:val="003847CB"/>
    <w:rsid w:val="00385BF0"/>
    <w:rsid w:val="00386622"/>
    <w:rsid w:val="00387082"/>
    <w:rsid w:val="00390446"/>
    <w:rsid w:val="00392F24"/>
    <w:rsid w:val="003934BE"/>
    <w:rsid w:val="003938BC"/>
    <w:rsid w:val="003939FF"/>
    <w:rsid w:val="00395217"/>
    <w:rsid w:val="00395C8F"/>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56F4"/>
    <w:rsid w:val="003B62E6"/>
    <w:rsid w:val="003B64BB"/>
    <w:rsid w:val="003B69A7"/>
    <w:rsid w:val="003B7FE5"/>
    <w:rsid w:val="003C00CB"/>
    <w:rsid w:val="003C03B1"/>
    <w:rsid w:val="003C04E4"/>
    <w:rsid w:val="003C0DC3"/>
    <w:rsid w:val="003C11C8"/>
    <w:rsid w:val="003C1E4A"/>
    <w:rsid w:val="003C2702"/>
    <w:rsid w:val="003C2A24"/>
    <w:rsid w:val="003C2AD7"/>
    <w:rsid w:val="003C439D"/>
    <w:rsid w:val="003C4D05"/>
    <w:rsid w:val="003C5938"/>
    <w:rsid w:val="003C5C8E"/>
    <w:rsid w:val="003C5E67"/>
    <w:rsid w:val="003C7806"/>
    <w:rsid w:val="003D109F"/>
    <w:rsid w:val="003D2478"/>
    <w:rsid w:val="003D28CF"/>
    <w:rsid w:val="003D3C41"/>
    <w:rsid w:val="003D3C45"/>
    <w:rsid w:val="003D405E"/>
    <w:rsid w:val="003D5B1F"/>
    <w:rsid w:val="003E07A3"/>
    <w:rsid w:val="003E0A64"/>
    <w:rsid w:val="003E15FA"/>
    <w:rsid w:val="003E3125"/>
    <w:rsid w:val="003E32BA"/>
    <w:rsid w:val="003E3B7B"/>
    <w:rsid w:val="003E4973"/>
    <w:rsid w:val="003E55E4"/>
    <w:rsid w:val="003E69C5"/>
    <w:rsid w:val="003E7040"/>
    <w:rsid w:val="003E73EE"/>
    <w:rsid w:val="003E74E3"/>
    <w:rsid w:val="003F05C7"/>
    <w:rsid w:val="003F0D35"/>
    <w:rsid w:val="003F11A0"/>
    <w:rsid w:val="003F241F"/>
    <w:rsid w:val="003F2841"/>
    <w:rsid w:val="003F2CD4"/>
    <w:rsid w:val="003F3BDF"/>
    <w:rsid w:val="003F403D"/>
    <w:rsid w:val="003F5782"/>
    <w:rsid w:val="003F68C0"/>
    <w:rsid w:val="003F6BBE"/>
    <w:rsid w:val="003F7155"/>
    <w:rsid w:val="003F7760"/>
    <w:rsid w:val="004000E8"/>
    <w:rsid w:val="00400BB3"/>
    <w:rsid w:val="0040118E"/>
    <w:rsid w:val="004013EA"/>
    <w:rsid w:val="00402E2B"/>
    <w:rsid w:val="00402EB6"/>
    <w:rsid w:val="00404240"/>
    <w:rsid w:val="00404751"/>
    <w:rsid w:val="0040512B"/>
    <w:rsid w:val="00405CA5"/>
    <w:rsid w:val="00407A16"/>
    <w:rsid w:val="00407CD3"/>
    <w:rsid w:val="00410134"/>
    <w:rsid w:val="00410B72"/>
    <w:rsid w:val="00410F18"/>
    <w:rsid w:val="0041249F"/>
    <w:rsid w:val="0041263E"/>
    <w:rsid w:val="00412C78"/>
    <w:rsid w:val="00413AAC"/>
    <w:rsid w:val="00413B66"/>
    <w:rsid w:val="00413E92"/>
    <w:rsid w:val="004159A8"/>
    <w:rsid w:val="00415EA4"/>
    <w:rsid w:val="00417DEF"/>
    <w:rsid w:val="00420CF1"/>
    <w:rsid w:val="00421105"/>
    <w:rsid w:val="00422AA4"/>
    <w:rsid w:val="004240D5"/>
    <w:rsid w:val="004242F4"/>
    <w:rsid w:val="00425398"/>
    <w:rsid w:val="0042598E"/>
    <w:rsid w:val="00425DA1"/>
    <w:rsid w:val="004262BB"/>
    <w:rsid w:val="00426FF0"/>
    <w:rsid w:val="00427248"/>
    <w:rsid w:val="004273B5"/>
    <w:rsid w:val="00427876"/>
    <w:rsid w:val="00431850"/>
    <w:rsid w:val="004328B8"/>
    <w:rsid w:val="00432EE6"/>
    <w:rsid w:val="004330C7"/>
    <w:rsid w:val="00434D8F"/>
    <w:rsid w:val="00436676"/>
    <w:rsid w:val="004368D9"/>
    <w:rsid w:val="00436B5D"/>
    <w:rsid w:val="00437447"/>
    <w:rsid w:val="004410B2"/>
    <w:rsid w:val="00441A92"/>
    <w:rsid w:val="00441D42"/>
    <w:rsid w:val="00442521"/>
    <w:rsid w:val="004430D2"/>
    <w:rsid w:val="004431DC"/>
    <w:rsid w:val="0044332D"/>
    <w:rsid w:val="00444F56"/>
    <w:rsid w:val="004459F2"/>
    <w:rsid w:val="00446488"/>
    <w:rsid w:val="00450A21"/>
    <w:rsid w:val="00451787"/>
    <w:rsid w:val="004517AA"/>
    <w:rsid w:val="00451A09"/>
    <w:rsid w:val="00452CAC"/>
    <w:rsid w:val="00454A39"/>
    <w:rsid w:val="0045675C"/>
    <w:rsid w:val="00457565"/>
    <w:rsid w:val="00457B71"/>
    <w:rsid w:val="00460354"/>
    <w:rsid w:val="00460A36"/>
    <w:rsid w:val="00460F75"/>
    <w:rsid w:val="0046114A"/>
    <w:rsid w:val="004611F3"/>
    <w:rsid w:val="00461C51"/>
    <w:rsid w:val="00462A35"/>
    <w:rsid w:val="004642C3"/>
    <w:rsid w:val="004643AC"/>
    <w:rsid w:val="004648D2"/>
    <w:rsid w:val="0046625D"/>
    <w:rsid w:val="00466416"/>
    <w:rsid w:val="004669E2"/>
    <w:rsid w:val="00466A5C"/>
    <w:rsid w:val="00466C95"/>
    <w:rsid w:val="00466FF8"/>
    <w:rsid w:val="00467BAF"/>
    <w:rsid w:val="004704FC"/>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E76"/>
    <w:rsid w:val="0048043E"/>
    <w:rsid w:val="00481FAD"/>
    <w:rsid w:val="00482038"/>
    <w:rsid w:val="0048216F"/>
    <w:rsid w:val="004826A3"/>
    <w:rsid w:val="00483C22"/>
    <w:rsid w:val="004848D9"/>
    <w:rsid w:val="004852ED"/>
    <w:rsid w:val="00485437"/>
    <w:rsid w:val="00486333"/>
    <w:rsid w:val="004865B7"/>
    <w:rsid w:val="00486E2C"/>
    <w:rsid w:val="0048725B"/>
    <w:rsid w:val="00487C9F"/>
    <w:rsid w:val="0049171F"/>
    <w:rsid w:val="0049173E"/>
    <w:rsid w:val="00491CBB"/>
    <w:rsid w:val="00492BC5"/>
    <w:rsid w:val="00493F2F"/>
    <w:rsid w:val="00495FD1"/>
    <w:rsid w:val="004964F1"/>
    <w:rsid w:val="004A1290"/>
    <w:rsid w:val="004A16BC"/>
    <w:rsid w:val="004A2575"/>
    <w:rsid w:val="004A2B94"/>
    <w:rsid w:val="004A34FE"/>
    <w:rsid w:val="004A3E17"/>
    <w:rsid w:val="004A404E"/>
    <w:rsid w:val="004A48B1"/>
    <w:rsid w:val="004A4B63"/>
    <w:rsid w:val="004A4CA7"/>
    <w:rsid w:val="004A4CB1"/>
    <w:rsid w:val="004A4E13"/>
    <w:rsid w:val="004A51AA"/>
    <w:rsid w:val="004A5578"/>
    <w:rsid w:val="004A593B"/>
    <w:rsid w:val="004A668F"/>
    <w:rsid w:val="004A6DD2"/>
    <w:rsid w:val="004A6F96"/>
    <w:rsid w:val="004A7371"/>
    <w:rsid w:val="004A7AC7"/>
    <w:rsid w:val="004B0E74"/>
    <w:rsid w:val="004B1A13"/>
    <w:rsid w:val="004B2850"/>
    <w:rsid w:val="004B4578"/>
    <w:rsid w:val="004B60D5"/>
    <w:rsid w:val="004B6513"/>
    <w:rsid w:val="004B6D71"/>
    <w:rsid w:val="004B6F6A"/>
    <w:rsid w:val="004B754B"/>
    <w:rsid w:val="004B7671"/>
    <w:rsid w:val="004B7943"/>
    <w:rsid w:val="004B7C0C"/>
    <w:rsid w:val="004C329D"/>
    <w:rsid w:val="004C3898"/>
    <w:rsid w:val="004C3C39"/>
    <w:rsid w:val="004C4410"/>
    <w:rsid w:val="004C46DB"/>
    <w:rsid w:val="004C5060"/>
    <w:rsid w:val="004C561B"/>
    <w:rsid w:val="004C5F2E"/>
    <w:rsid w:val="004C6537"/>
    <w:rsid w:val="004C6968"/>
    <w:rsid w:val="004D0F82"/>
    <w:rsid w:val="004D138F"/>
    <w:rsid w:val="004D14D1"/>
    <w:rsid w:val="004D2254"/>
    <w:rsid w:val="004D361F"/>
    <w:rsid w:val="004D36B1"/>
    <w:rsid w:val="004D3AD2"/>
    <w:rsid w:val="004D6BA7"/>
    <w:rsid w:val="004D7A21"/>
    <w:rsid w:val="004D7EBD"/>
    <w:rsid w:val="004E04EB"/>
    <w:rsid w:val="004E10C6"/>
    <w:rsid w:val="004E2680"/>
    <w:rsid w:val="004E28F9"/>
    <w:rsid w:val="004E3925"/>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3829"/>
    <w:rsid w:val="004F3EFF"/>
    <w:rsid w:val="004F4213"/>
    <w:rsid w:val="004F4896"/>
    <w:rsid w:val="004F4DA3"/>
    <w:rsid w:val="004F58BE"/>
    <w:rsid w:val="004F59BA"/>
    <w:rsid w:val="004F7571"/>
    <w:rsid w:val="00501F6E"/>
    <w:rsid w:val="00502AFE"/>
    <w:rsid w:val="0050521C"/>
    <w:rsid w:val="00506557"/>
    <w:rsid w:val="0050677A"/>
    <w:rsid w:val="00506990"/>
    <w:rsid w:val="00506DC3"/>
    <w:rsid w:val="0051024A"/>
    <w:rsid w:val="0051079B"/>
    <w:rsid w:val="005108D8"/>
    <w:rsid w:val="005116F9"/>
    <w:rsid w:val="00511B7A"/>
    <w:rsid w:val="00511C5E"/>
    <w:rsid w:val="00511E07"/>
    <w:rsid w:val="005122B0"/>
    <w:rsid w:val="005135D7"/>
    <w:rsid w:val="0051421D"/>
    <w:rsid w:val="005153A7"/>
    <w:rsid w:val="0051541D"/>
    <w:rsid w:val="0051560C"/>
    <w:rsid w:val="005175F5"/>
    <w:rsid w:val="0052044F"/>
    <w:rsid w:val="00520F8C"/>
    <w:rsid w:val="005219CF"/>
    <w:rsid w:val="0052206A"/>
    <w:rsid w:val="0052217E"/>
    <w:rsid w:val="00523085"/>
    <w:rsid w:val="00525545"/>
    <w:rsid w:val="00525B92"/>
    <w:rsid w:val="00527518"/>
    <w:rsid w:val="005277CD"/>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F49"/>
    <w:rsid w:val="00537C62"/>
    <w:rsid w:val="00537D1C"/>
    <w:rsid w:val="00541B53"/>
    <w:rsid w:val="00542923"/>
    <w:rsid w:val="00542C74"/>
    <w:rsid w:val="00545144"/>
    <w:rsid w:val="00546970"/>
    <w:rsid w:val="00550B79"/>
    <w:rsid w:val="00550F43"/>
    <w:rsid w:val="00551AE2"/>
    <w:rsid w:val="00551F3D"/>
    <w:rsid w:val="005525EB"/>
    <w:rsid w:val="0055343F"/>
    <w:rsid w:val="00553624"/>
    <w:rsid w:val="00554E19"/>
    <w:rsid w:val="005556BC"/>
    <w:rsid w:val="0055642F"/>
    <w:rsid w:val="00557D34"/>
    <w:rsid w:val="005606F5"/>
    <w:rsid w:val="0056121F"/>
    <w:rsid w:val="00561738"/>
    <w:rsid w:val="00562EA2"/>
    <w:rsid w:val="005640B5"/>
    <w:rsid w:val="00566620"/>
    <w:rsid w:val="00566E78"/>
    <w:rsid w:val="00567347"/>
    <w:rsid w:val="00570D0B"/>
    <w:rsid w:val="00572505"/>
    <w:rsid w:val="00572B1C"/>
    <w:rsid w:val="00572CA2"/>
    <w:rsid w:val="00573A0D"/>
    <w:rsid w:val="00573FA2"/>
    <w:rsid w:val="00575082"/>
    <w:rsid w:val="0057591F"/>
    <w:rsid w:val="005769B6"/>
    <w:rsid w:val="00576E4D"/>
    <w:rsid w:val="005770EB"/>
    <w:rsid w:val="00577E9B"/>
    <w:rsid w:val="00577FC2"/>
    <w:rsid w:val="00581E00"/>
    <w:rsid w:val="00582809"/>
    <w:rsid w:val="00583BCC"/>
    <w:rsid w:val="005851E5"/>
    <w:rsid w:val="00586141"/>
    <w:rsid w:val="0058798C"/>
    <w:rsid w:val="005900FA"/>
    <w:rsid w:val="0059057A"/>
    <w:rsid w:val="00590DFD"/>
    <w:rsid w:val="00591772"/>
    <w:rsid w:val="005935A4"/>
    <w:rsid w:val="00593D26"/>
    <w:rsid w:val="0059475A"/>
    <w:rsid w:val="005948C2"/>
    <w:rsid w:val="00594F46"/>
    <w:rsid w:val="00595686"/>
    <w:rsid w:val="00595700"/>
    <w:rsid w:val="00595796"/>
    <w:rsid w:val="00595D1C"/>
    <w:rsid w:val="00595DCA"/>
    <w:rsid w:val="00596002"/>
    <w:rsid w:val="005969BE"/>
    <w:rsid w:val="00596E79"/>
    <w:rsid w:val="0059779B"/>
    <w:rsid w:val="005A1E46"/>
    <w:rsid w:val="005A209A"/>
    <w:rsid w:val="005A26B4"/>
    <w:rsid w:val="005A2AC7"/>
    <w:rsid w:val="005A4F60"/>
    <w:rsid w:val="005A55AA"/>
    <w:rsid w:val="005A662D"/>
    <w:rsid w:val="005B1409"/>
    <w:rsid w:val="005B1D21"/>
    <w:rsid w:val="005B1E94"/>
    <w:rsid w:val="005B1FAD"/>
    <w:rsid w:val="005B2ED4"/>
    <w:rsid w:val="005B35D7"/>
    <w:rsid w:val="005B376E"/>
    <w:rsid w:val="005B392A"/>
    <w:rsid w:val="005B3AA3"/>
    <w:rsid w:val="005B4274"/>
    <w:rsid w:val="005B6B0F"/>
    <w:rsid w:val="005B6D20"/>
    <w:rsid w:val="005B6F5F"/>
    <w:rsid w:val="005B6F83"/>
    <w:rsid w:val="005C2066"/>
    <w:rsid w:val="005C45F1"/>
    <w:rsid w:val="005C4F06"/>
    <w:rsid w:val="005C74FB"/>
    <w:rsid w:val="005C7531"/>
    <w:rsid w:val="005C775A"/>
    <w:rsid w:val="005C7815"/>
    <w:rsid w:val="005C7DEC"/>
    <w:rsid w:val="005D0310"/>
    <w:rsid w:val="005D0A6F"/>
    <w:rsid w:val="005D0F9B"/>
    <w:rsid w:val="005D1602"/>
    <w:rsid w:val="005D2014"/>
    <w:rsid w:val="005D2EBB"/>
    <w:rsid w:val="005D2F60"/>
    <w:rsid w:val="005D326B"/>
    <w:rsid w:val="005D45CC"/>
    <w:rsid w:val="005D4777"/>
    <w:rsid w:val="005D4B6C"/>
    <w:rsid w:val="005D4F56"/>
    <w:rsid w:val="005D6005"/>
    <w:rsid w:val="005D69BD"/>
    <w:rsid w:val="005E0B79"/>
    <w:rsid w:val="005E0DBC"/>
    <w:rsid w:val="005E0E96"/>
    <w:rsid w:val="005E1018"/>
    <w:rsid w:val="005E12FA"/>
    <w:rsid w:val="005E1CD0"/>
    <w:rsid w:val="005E1D20"/>
    <w:rsid w:val="005E1E05"/>
    <w:rsid w:val="005E23D6"/>
    <w:rsid w:val="005E385F"/>
    <w:rsid w:val="005E3A27"/>
    <w:rsid w:val="005E5B81"/>
    <w:rsid w:val="005F1BBE"/>
    <w:rsid w:val="005F2CB1"/>
    <w:rsid w:val="005F3025"/>
    <w:rsid w:val="005F3314"/>
    <w:rsid w:val="005F4389"/>
    <w:rsid w:val="005F4EC4"/>
    <w:rsid w:val="005F569B"/>
    <w:rsid w:val="005F5FAE"/>
    <w:rsid w:val="005F618C"/>
    <w:rsid w:val="005F6A0F"/>
    <w:rsid w:val="005F6E05"/>
    <w:rsid w:val="005F70BD"/>
    <w:rsid w:val="00600CE5"/>
    <w:rsid w:val="0060283C"/>
    <w:rsid w:val="0060291E"/>
    <w:rsid w:val="00604E0F"/>
    <w:rsid w:val="00604F14"/>
    <w:rsid w:val="00605C7C"/>
    <w:rsid w:val="006064FC"/>
    <w:rsid w:val="006066B9"/>
    <w:rsid w:val="00607B2A"/>
    <w:rsid w:val="006118E7"/>
    <w:rsid w:val="00611B83"/>
    <w:rsid w:val="00612A7C"/>
    <w:rsid w:val="00613257"/>
    <w:rsid w:val="006143F4"/>
    <w:rsid w:val="00615364"/>
    <w:rsid w:val="006159A9"/>
    <w:rsid w:val="00620A71"/>
    <w:rsid w:val="00620D80"/>
    <w:rsid w:val="006234A6"/>
    <w:rsid w:val="00624B42"/>
    <w:rsid w:val="00624EE3"/>
    <w:rsid w:val="006267D4"/>
    <w:rsid w:val="00627073"/>
    <w:rsid w:val="00630001"/>
    <w:rsid w:val="00630971"/>
    <w:rsid w:val="006311B3"/>
    <w:rsid w:val="00631AC4"/>
    <w:rsid w:val="00632376"/>
    <w:rsid w:val="0063284C"/>
    <w:rsid w:val="00632D26"/>
    <w:rsid w:val="00633BE8"/>
    <w:rsid w:val="00633D57"/>
    <w:rsid w:val="00636398"/>
    <w:rsid w:val="006368D3"/>
    <w:rsid w:val="006377EC"/>
    <w:rsid w:val="0064151F"/>
    <w:rsid w:val="00641533"/>
    <w:rsid w:val="006415AF"/>
    <w:rsid w:val="0064208D"/>
    <w:rsid w:val="006422F9"/>
    <w:rsid w:val="00643475"/>
    <w:rsid w:val="006434A6"/>
    <w:rsid w:val="0064396A"/>
    <w:rsid w:val="00644C34"/>
    <w:rsid w:val="00645889"/>
    <w:rsid w:val="0064624E"/>
    <w:rsid w:val="00650AB9"/>
    <w:rsid w:val="00650CEE"/>
    <w:rsid w:val="00652936"/>
    <w:rsid w:val="0065364B"/>
    <w:rsid w:val="006542CC"/>
    <w:rsid w:val="00655733"/>
    <w:rsid w:val="00655ACD"/>
    <w:rsid w:val="00655E2B"/>
    <w:rsid w:val="0065650B"/>
    <w:rsid w:val="0065677C"/>
    <w:rsid w:val="00656A92"/>
    <w:rsid w:val="00656DDE"/>
    <w:rsid w:val="0065754B"/>
    <w:rsid w:val="0066011D"/>
    <w:rsid w:val="00660251"/>
    <w:rsid w:val="006607C0"/>
    <w:rsid w:val="006613A6"/>
    <w:rsid w:val="006616EC"/>
    <w:rsid w:val="00661E72"/>
    <w:rsid w:val="00662064"/>
    <w:rsid w:val="006627A2"/>
    <w:rsid w:val="00662A19"/>
    <w:rsid w:val="00662F7B"/>
    <w:rsid w:val="006634E6"/>
    <w:rsid w:val="00663611"/>
    <w:rsid w:val="006640AE"/>
    <w:rsid w:val="0066498B"/>
    <w:rsid w:val="006655EE"/>
    <w:rsid w:val="006679D4"/>
    <w:rsid w:val="00667E04"/>
    <w:rsid w:val="00667EE7"/>
    <w:rsid w:val="00670922"/>
    <w:rsid w:val="00670BE1"/>
    <w:rsid w:val="006716F5"/>
    <w:rsid w:val="00671AB5"/>
    <w:rsid w:val="0067218F"/>
    <w:rsid w:val="00673F5A"/>
    <w:rsid w:val="006741F2"/>
    <w:rsid w:val="00674CC3"/>
    <w:rsid w:val="00675837"/>
    <w:rsid w:val="00675C72"/>
    <w:rsid w:val="00676448"/>
    <w:rsid w:val="006771F9"/>
    <w:rsid w:val="006776D7"/>
    <w:rsid w:val="00680354"/>
    <w:rsid w:val="00681003"/>
    <w:rsid w:val="006812F9"/>
    <w:rsid w:val="006817C9"/>
    <w:rsid w:val="00683D54"/>
    <w:rsid w:val="00683ECE"/>
    <w:rsid w:val="00684012"/>
    <w:rsid w:val="00684BC6"/>
    <w:rsid w:val="0068649B"/>
    <w:rsid w:val="006865D8"/>
    <w:rsid w:val="006870E1"/>
    <w:rsid w:val="00691754"/>
    <w:rsid w:val="00692973"/>
    <w:rsid w:val="00694FA1"/>
    <w:rsid w:val="00695496"/>
    <w:rsid w:val="00695FC2"/>
    <w:rsid w:val="00696210"/>
    <w:rsid w:val="00696949"/>
    <w:rsid w:val="00697052"/>
    <w:rsid w:val="006A0344"/>
    <w:rsid w:val="006A06F0"/>
    <w:rsid w:val="006A14F3"/>
    <w:rsid w:val="006A22FC"/>
    <w:rsid w:val="006A298D"/>
    <w:rsid w:val="006A36C4"/>
    <w:rsid w:val="006A40F3"/>
    <w:rsid w:val="006A46FB"/>
    <w:rsid w:val="006A53D2"/>
    <w:rsid w:val="006A5E28"/>
    <w:rsid w:val="006A697B"/>
    <w:rsid w:val="006A7266"/>
    <w:rsid w:val="006A7AFF"/>
    <w:rsid w:val="006B006A"/>
    <w:rsid w:val="006B11DB"/>
    <w:rsid w:val="006B1816"/>
    <w:rsid w:val="006B2099"/>
    <w:rsid w:val="006B2467"/>
    <w:rsid w:val="006B35C3"/>
    <w:rsid w:val="006B3E02"/>
    <w:rsid w:val="006B4EEF"/>
    <w:rsid w:val="006B50CF"/>
    <w:rsid w:val="006B581B"/>
    <w:rsid w:val="006B5EE9"/>
    <w:rsid w:val="006B67C9"/>
    <w:rsid w:val="006B7090"/>
    <w:rsid w:val="006B7BAA"/>
    <w:rsid w:val="006C03B8"/>
    <w:rsid w:val="006C0DB7"/>
    <w:rsid w:val="006C19AB"/>
    <w:rsid w:val="006C3694"/>
    <w:rsid w:val="006C4D51"/>
    <w:rsid w:val="006C566E"/>
    <w:rsid w:val="006C5AD5"/>
    <w:rsid w:val="006C5EC9"/>
    <w:rsid w:val="006C6059"/>
    <w:rsid w:val="006C6376"/>
    <w:rsid w:val="006C6934"/>
    <w:rsid w:val="006C71A4"/>
    <w:rsid w:val="006C74D4"/>
    <w:rsid w:val="006C7522"/>
    <w:rsid w:val="006C7901"/>
    <w:rsid w:val="006D0CB7"/>
    <w:rsid w:val="006D149C"/>
    <w:rsid w:val="006D2CFB"/>
    <w:rsid w:val="006D426A"/>
    <w:rsid w:val="006D56EC"/>
    <w:rsid w:val="006D5F6C"/>
    <w:rsid w:val="006D6F08"/>
    <w:rsid w:val="006D7175"/>
    <w:rsid w:val="006D7F1A"/>
    <w:rsid w:val="006E062C"/>
    <w:rsid w:val="006E0AA2"/>
    <w:rsid w:val="006E1C82"/>
    <w:rsid w:val="006E28B7"/>
    <w:rsid w:val="006E2A5B"/>
    <w:rsid w:val="006E2A9B"/>
    <w:rsid w:val="006E3310"/>
    <w:rsid w:val="006E3B9F"/>
    <w:rsid w:val="006E4E39"/>
    <w:rsid w:val="006E509B"/>
    <w:rsid w:val="006E565E"/>
    <w:rsid w:val="006E673D"/>
    <w:rsid w:val="006E70E5"/>
    <w:rsid w:val="006E753E"/>
    <w:rsid w:val="006E788D"/>
    <w:rsid w:val="006E7D3B"/>
    <w:rsid w:val="006F00CC"/>
    <w:rsid w:val="006F1B70"/>
    <w:rsid w:val="006F2DCE"/>
    <w:rsid w:val="006F300E"/>
    <w:rsid w:val="006F33C5"/>
    <w:rsid w:val="006F341D"/>
    <w:rsid w:val="006F3976"/>
    <w:rsid w:val="006F3CDE"/>
    <w:rsid w:val="006F4331"/>
    <w:rsid w:val="006F464A"/>
    <w:rsid w:val="006F491D"/>
    <w:rsid w:val="006F58D4"/>
    <w:rsid w:val="006F5A3A"/>
    <w:rsid w:val="006F6287"/>
    <w:rsid w:val="006F639A"/>
    <w:rsid w:val="006F6404"/>
    <w:rsid w:val="006F6582"/>
    <w:rsid w:val="006F68E9"/>
    <w:rsid w:val="006F74E2"/>
    <w:rsid w:val="00700F76"/>
    <w:rsid w:val="00701F80"/>
    <w:rsid w:val="0070346E"/>
    <w:rsid w:val="007049DF"/>
    <w:rsid w:val="00704E6E"/>
    <w:rsid w:val="00704EDB"/>
    <w:rsid w:val="00705B75"/>
    <w:rsid w:val="00706101"/>
    <w:rsid w:val="00706E1C"/>
    <w:rsid w:val="00707072"/>
    <w:rsid w:val="00707AAB"/>
    <w:rsid w:val="00707D61"/>
    <w:rsid w:val="0071134F"/>
    <w:rsid w:val="00711A0A"/>
    <w:rsid w:val="00711A5E"/>
    <w:rsid w:val="007121E6"/>
    <w:rsid w:val="00712287"/>
    <w:rsid w:val="00712772"/>
    <w:rsid w:val="00713532"/>
    <w:rsid w:val="00713F0A"/>
    <w:rsid w:val="0071437C"/>
    <w:rsid w:val="007144ED"/>
    <w:rsid w:val="007144FD"/>
    <w:rsid w:val="007148D3"/>
    <w:rsid w:val="007157C3"/>
    <w:rsid w:val="00715B9A"/>
    <w:rsid w:val="00715E42"/>
    <w:rsid w:val="007163F9"/>
    <w:rsid w:val="007174B7"/>
    <w:rsid w:val="00717AF9"/>
    <w:rsid w:val="007227BE"/>
    <w:rsid w:val="0072316F"/>
    <w:rsid w:val="007232A8"/>
    <w:rsid w:val="007235CB"/>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57A3"/>
    <w:rsid w:val="0073627D"/>
    <w:rsid w:val="007362A6"/>
    <w:rsid w:val="00736D7D"/>
    <w:rsid w:val="007377AA"/>
    <w:rsid w:val="00737879"/>
    <w:rsid w:val="00740AB3"/>
    <w:rsid w:val="00740BB8"/>
    <w:rsid w:val="00740CD3"/>
    <w:rsid w:val="00740E58"/>
    <w:rsid w:val="00741020"/>
    <w:rsid w:val="00741EA0"/>
    <w:rsid w:val="00741F54"/>
    <w:rsid w:val="00742F63"/>
    <w:rsid w:val="00742FCA"/>
    <w:rsid w:val="00743745"/>
    <w:rsid w:val="00743BDC"/>
    <w:rsid w:val="007445A0"/>
    <w:rsid w:val="007446D0"/>
    <w:rsid w:val="0074524B"/>
    <w:rsid w:val="00745B24"/>
    <w:rsid w:val="0074647E"/>
    <w:rsid w:val="0074680A"/>
    <w:rsid w:val="00746842"/>
    <w:rsid w:val="00747D37"/>
    <w:rsid w:val="00747D8B"/>
    <w:rsid w:val="0075089B"/>
    <w:rsid w:val="00751228"/>
    <w:rsid w:val="00751B03"/>
    <w:rsid w:val="0075236B"/>
    <w:rsid w:val="00752B6B"/>
    <w:rsid w:val="007558CF"/>
    <w:rsid w:val="007571E1"/>
    <w:rsid w:val="00757725"/>
    <w:rsid w:val="00757A16"/>
    <w:rsid w:val="00757ACC"/>
    <w:rsid w:val="007604B2"/>
    <w:rsid w:val="007607EF"/>
    <w:rsid w:val="00761D9D"/>
    <w:rsid w:val="00765281"/>
    <w:rsid w:val="00765631"/>
    <w:rsid w:val="00765B63"/>
    <w:rsid w:val="007666BC"/>
    <w:rsid w:val="0076680C"/>
    <w:rsid w:val="00766BAD"/>
    <w:rsid w:val="007702CA"/>
    <w:rsid w:val="007729A2"/>
    <w:rsid w:val="00772D37"/>
    <w:rsid w:val="007755F2"/>
    <w:rsid w:val="00776971"/>
    <w:rsid w:val="007774BC"/>
    <w:rsid w:val="00777D18"/>
    <w:rsid w:val="00780842"/>
    <w:rsid w:val="00780A80"/>
    <w:rsid w:val="0078160F"/>
    <w:rsid w:val="0078177E"/>
    <w:rsid w:val="00782CE3"/>
    <w:rsid w:val="0078304C"/>
    <w:rsid w:val="0078344C"/>
    <w:rsid w:val="00783673"/>
    <w:rsid w:val="00783CB5"/>
    <w:rsid w:val="00784702"/>
    <w:rsid w:val="00785490"/>
    <w:rsid w:val="00785F54"/>
    <w:rsid w:val="007868BC"/>
    <w:rsid w:val="00787524"/>
    <w:rsid w:val="00791415"/>
    <w:rsid w:val="00791C0F"/>
    <w:rsid w:val="007925EA"/>
    <w:rsid w:val="007932C0"/>
    <w:rsid w:val="00793CD8"/>
    <w:rsid w:val="00795118"/>
    <w:rsid w:val="00795AE4"/>
    <w:rsid w:val="00795C92"/>
    <w:rsid w:val="00795F47"/>
    <w:rsid w:val="0079613A"/>
    <w:rsid w:val="00796231"/>
    <w:rsid w:val="00796A63"/>
    <w:rsid w:val="0079796C"/>
    <w:rsid w:val="00797A63"/>
    <w:rsid w:val="00797DA6"/>
    <w:rsid w:val="00797E0A"/>
    <w:rsid w:val="00797EF5"/>
    <w:rsid w:val="007A1CB3"/>
    <w:rsid w:val="007A1EAB"/>
    <w:rsid w:val="007A21FF"/>
    <w:rsid w:val="007A306F"/>
    <w:rsid w:val="007A3D60"/>
    <w:rsid w:val="007A43A6"/>
    <w:rsid w:val="007A4460"/>
    <w:rsid w:val="007A58A6"/>
    <w:rsid w:val="007B02DA"/>
    <w:rsid w:val="007B061D"/>
    <w:rsid w:val="007B0D43"/>
    <w:rsid w:val="007B1462"/>
    <w:rsid w:val="007B397F"/>
    <w:rsid w:val="007B3BBD"/>
    <w:rsid w:val="007B3D2D"/>
    <w:rsid w:val="007B4F1B"/>
    <w:rsid w:val="007B50AE"/>
    <w:rsid w:val="007B51DF"/>
    <w:rsid w:val="007B5E59"/>
    <w:rsid w:val="007B70F8"/>
    <w:rsid w:val="007C0154"/>
    <w:rsid w:val="007C05DD"/>
    <w:rsid w:val="007C0B07"/>
    <w:rsid w:val="007C2201"/>
    <w:rsid w:val="007C3707"/>
    <w:rsid w:val="007C3D18"/>
    <w:rsid w:val="007C3DFA"/>
    <w:rsid w:val="007C517D"/>
    <w:rsid w:val="007C6032"/>
    <w:rsid w:val="007C60BF"/>
    <w:rsid w:val="007C682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4610"/>
    <w:rsid w:val="007E4715"/>
    <w:rsid w:val="007E4BFF"/>
    <w:rsid w:val="007E505B"/>
    <w:rsid w:val="007E5B09"/>
    <w:rsid w:val="007E6B51"/>
    <w:rsid w:val="007E7091"/>
    <w:rsid w:val="007E7644"/>
    <w:rsid w:val="007F030F"/>
    <w:rsid w:val="007F0F20"/>
    <w:rsid w:val="007F2D40"/>
    <w:rsid w:val="007F332D"/>
    <w:rsid w:val="007F46CC"/>
    <w:rsid w:val="007F4A73"/>
    <w:rsid w:val="007F577A"/>
    <w:rsid w:val="007F59B4"/>
    <w:rsid w:val="007F71AB"/>
    <w:rsid w:val="0080038D"/>
    <w:rsid w:val="008015DE"/>
    <w:rsid w:val="00801A6B"/>
    <w:rsid w:val="00802786"/>
    <w:rsid w:val="0080281E"/>
    <w:rsid w:val="00802A47"/>
    <w:rsid w:val="008033E5"/>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58D6"/>
    <w:rsid w:val="008169F6"/>
    <w:rsid w:val="00816CBB"/>
    <w:rsid w:val="00817196"/>
    <w:rsid w:val="00817F4F"/>
    <w:rsid w:val="008200D9"/>
    <w:rsid w:val="00820D4F"/>
    <w:rsid w:val="0082150C"/>
    <w:rsid w:val="0082151F"/>
    <w:rsid w:val="00822D0D"/>
    <w:rsid w:val="00822E1E"/>
    <w:rsid w:val="008235DB"/>
    <w:rsid w:val="008241B9"/>
    <w:rsid w:val="00824AB4"/>
    <w:rsid w:val="008253D2"/>
    <w:rsid w:val="0082570B"/>
    <w:rsid w:val="00825929"/>
    <w:rsid w:val="00825C42"/>
    <w:rsid w:val="00825D25"/>
    <w:rsid w:val="008266D1"/>
    <w:rsid w:val="00826871"/>
    <w:rsid w:val="0082689E"/>
    <w:rsid w:val="00827D6F"/>
    <w:rsid w:val="0083137C"/>
    <w:rsid w:val="00831ADD"/>
    <w:rsid w:val="0083276B"/>
    <w:rsid w:val="0083306D"/>
    <w:rsid w:val="00833D37"/>
    <w:rsid w:val="00834363"/>
    <w:rsid w:val="0083641A"/>
    <w:rsid w:val="008376AC"/>
    <w:rsid w:val="00840393"/>
    <w:rsid w:val="0084071D"/>
    <w:rsid w:val="00840B2A"/>
    <w:rsid w:val="008444E8"/>
    <w:rsid w:val="00844A11"/>
    <w:rsid w:val="00844E80"/>
    <w:rsid w:val="00844EAF"/>
    <w:rsid w:val="00846B21"/>
    <w:rsid w:val="00846FE7"/>
    <w:rsid w:val="0085005D"/>
    <w:rsid w:val="0085034F"/>
    <w:rsid w:val="00851457"/>
    <w:rsid w:val="008515EE"/>
    <w:rsid w:val="008521FF"/>
    <w:rsid w:val="0085240F"/>
    <w:rsid w:val="0085256A"/>
    <w:rsid w:val="0085268C"/>
    <w:rsid w:val="008531FC"/>
    <w:rsid w:val="00856911"/>
    <w:rsid w:val="00857D67"/>
    <w:rsid w:val="0086036E"/>
    <w:rsid w:val="0086210B"/>
    <w:rsid w:val="00862294"/>
    <w:rsid w:val="008628C7"/>
    <w:rsid w:val="008631B9"/>
    <w:rsid w:val="00863372"/>
    <w:rsid w:val="0086378A"/>
    <w:rsid w:val="00863E70"/>
    <w:rsid w:val="00865973"/>
    <w:rsid w:val="008677FD"/>
    <w:rsid w:val="008706D4"/>
    <w:rsid w:val="00870CC3"/>
    <w:rsid w:val="00870F8A"/>
    <w:rsid w:val="008719A4"/>
    <w:rsid w:val="00871D23"/>
    <w:rsid w:val="00872781"/>
    <w:rsid w:val="00874312"/>
    <w:rsid w:val="0087437C"/>
    <w:rsid w:val="00874E2F"/>
    <w:rsid w:val="00875CD7"/>
    <w:rsid w:val="00876842"/>
    <w:rsid w:val="00876B4D"/>
    <w:rsid w:val="00877F18"/>
    <w:rsid w:val="0088057B"/>
    <w:rsid w:val="008811AA"/>
    <w:rsid w:val="008817E6"/>
    <w:rsid w:val="0088265B"/>
    <w:rsid w:val="00885126"/>
    <w:rsid w:val="00886138"/>
    <w:rsid w:val="00886DDF"/>
    <w:rsid w:val="00886F94"/>
    <w:rsid w:val="0088722C"/>
    <w:rsid w:val="008876B0"/>
    <w:rsid w:val="00890D60"/>
    <w:rsid w:val="00891AC5"/>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12D"/>
    <w:rsid w:val="008C055C"/>
    <w:rsid w:val="008C0C99"/>
    <w:rsid w:val="008C0E7D"/>
    <w:rsid w:val="008C2017"/>
    <w:rsid w:val="008C2410"/>
    <w:rsid w:val="008C48FE"/>
    <w:rsid w:val="008C4958"/>
    <w:rsid w:val="008C4BAA"/>
    <w:rsid w:val="008C6039"/>
    <w:rsid w:val="008C6AE8"/>
    <w:rsid w:val="008C7573"/>
    <w:rsid w:val="008D00A5"/>
    <w:rsid w:val="008D03D8"/>
    <w:rsid w:val="008D19A7"/>
    <w:rsid w:val="008D32E1"/>
    <w:rsid w:val="008D34F1"/>
    <w:rsid w:val="008D39D8"/>
    <w:rsid w:val="008D524E"/>
    <w:rsid w:val="008D56F4"/>
    <w:rsid w:val="008D6D1A"/>
    <w:rsid w:val="008E065E"/>
    <w:rsid w:val="008E0927"/>
    <w:rsid w:val="008E13CE"/>
    <w:rsid w:val="008E1909"/>
    <w:rsid w:val="008E21BD"/>
    <w:rsid w:val="008E2323"/>
    <w:rsid w:val="008E4FCF"/>
    <w:rsid w:val="008E567D"/>
    <w:rsid w:val="008E5B3A"/>
    <w:rsid w:val="008E6554"/>
    <w:rsid w:val="008F121F"/>
    <w:rsid w:val="008F1EAB"/>
    <w:rsid w:val="008F2340"/>
    <w:rsid w:val="008F24C1"/>
    <w:rsid w:val="008F3033"/>
    <w:rsid w:val="008F33DC"/>
    <w:rsid w:val="008F364E"/>
    <w:rsid w:val="008F3782"/>
    <w:rsid w:val="008F4687"/>
    <w:rsid w:val="008F477F"/>
    <w:rsid w:val="008F4DE4"/>
    <w:rsid w:val="008F5C96"/>
    <w:rsid w:val="0090126E"/>
    <w:rsid w:val="00902350"/>
    <w:rsid w:val="009032BF"/>
    <w:rsid w:val="0090336B"/>
    <w:rsid w:val="00904EAE"/>
    <w:rsid w:val="009053AA"/>
    <w:rsid w:val="00905E37"/>
    <w:rsid w:val="0090674E"/>
    <w:rsid w:val="00906939"/>
    <w:rsid w:val="0091071F"/>
    <w:rsid w:val="00910A35"/>
    <w:rsid w:val="00910B7D"/>
    <w:rsid w:val="00910CAA"/>
    <w:rsid w:val="00911267"/>
    <w:rsid w:val="00911DFB"/>
    <w:rsid w:val="009128CD"/>
    <w:rsid w:val="00912D5A"/>
    <w:rsid w:val="009132DB"/>
    <w:rsid w:val="009139D9"/>
    <w:rsid w:val="00913C64"/>
    <w:rsid w:val="00914AD8"/>
    <w:rsid w:val="009150C4"/>
    <w:rsid w:val="00916079"/>
    <w:rsid w:val="009174D2"/>
    <w:rsid w:val="00917827"/>
    <w:rsid w:val="00917CE9"/>
    <w:rsid w:val="00920BF2"/>
    <w:rsid w:val="00921399"/>
    <w:rsid w:val="009219E7"/>
    <w:rsid w:val="00921FF0"/>
    <w:rsid w:val="00922010"/>
    <w:rsid w:val="00925C5E"/>
    <w:rsid w:val="00925D83"/>
    <w:rsid w:val="00926C93"/>
    <w:rsid w:val="0093125E"/>
    <w:rsid w:val="00931BD9"/>
    <w:rsid w:val="0093204A"/>
    <w:rsid w:val="00932375"/>
    <w:rsid w:val="00932E11"/>
    <w:rsid w:val="00932F6D"/>
    <w:rsid w:val="00933D0A"/>
    <w:rsid w:val="0093433F"/>
    <w:rsid w:val="00934C31"/>
    <w:rsid w:val="009368F3"/>
    <w:rsid w:val="00940D4E"/>
    <w:rsid w:val="00941636"/>
    <w:rsid w:val="00941B8D"/>
    <w:rsid w:val="00941C5C"/>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681E"/>
    <w:rsid w:val="00956B27"/>
    <w:rsid w:val="009572D4"/>
    <w:rsid w:val="00957BE5"/>
    <w:rsid w:val="00961921"/>
    <w:rsid w:val="00961E57"/>
    <w:rsid w:val="0096353D"/>
    <w:rsid w:val="00963FE0"/>
    <w:rsid w:val="0096430A"/>
    <w:rsid w:val="00964A8D"/>
    <w:rsid w:val="0096554B"/>
    <w:rsid w:val="0096584A"/>
    <w:rsid w:val="009665A0"/>
    <w:rsid w:val="00966FDF"/>
    <w:rsid w:val="00967AC2"/>
    <w:rsid w:val="0097137B"/>
    <w:rsid w:val="00971F08"/>
    <w:rsid w:val="00972294"/>
    <w:rsid w:val="00974370"/>
    <w:rsid w:val="00975B79"/>
    <w:rsid w:val="0097603D"/>
    <w:rsid w:val="0097680B"/>
    <w:rsid w:val="00976949"/>
    <w:rsid w:val="00976AF0"/>
    <w:rsid w:val="00976CE5"/>
    <w:rsid w:val="009779EE"/>
    <w:rsid w:val="00980332"/>
    <w:rsid w:val="00980477"/>
    <w:rsid w:val="0098139F"/>
    <w:rsid w:val="009822DE"/>
    <w:rsid w:val="0098257F"/>
    <w:rsid w:val="009843A1"/>
    <w:rsid w:val="009847D1"/>
    <w:rsid w:val="00985218"/>
    <w:rsid w:val="00985253"/>
    <w:rsid w:val="009853B3"/>
    <w:rsid w:val="009858AD"/>
    <w:rsid w:val="009859A4"/>
    <w:rsid w:val="00986A48"/>
    <w:rsid w:val="009879F3"/>
    <w:rsid w:val="00987DCE"/>
    <w:rsid w:val="009903E7"/>
    <w:rsid w:val="00990630"/>
    <w:rsid w:val="00991761"/>
    <w:rsid w:val="00991B11"/>
    <w:rsid w:val="009934CD"/>
    <w:rsid w:val="00993640"/>
    <w:rsid w:val="00994CEE"/>
    <w:rsid w:val="00994DCA"/>
    <w:rsid w:val="00995DF2"/>
    <w:rsid w:val="009960EC"/>
    <w:rsid w:val="00996336"/>
    <w:rsid w:val="00996501"/>
    <w:rsid w:val="00996EDA"/>
    <w:rsid w:val="009970DD"/>
    <w:rsid w:val="009A05D3"/>
    <w:rsid w:val="009A0FBA"/>
    <w:rsid w:val="009A1601"/>
    <w:rsid w:val="009A2674"/>
    <w:rsid w:val="009A390E"/>
    <w:rsid w:val="009A3ACA"/>
    <w:rsid w:val="009A3BB6"/>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D1F"/>
    <w:rsid w:val="009B1F30"/>
    <w:rsid w:val="009B22DC"/>
    <w:rsid w:val="009B233A"/>
    <w:rsid w:val="009B3023"/>
    <w:rsid w:val="009B3AC2"/>
    <w:rsid w:val="009B4DF4"/>
    <w:rsid w:val="009B5610"/>
    <w:rsid w:val="009B564E"/>
    <w:rsid w:val="009B640D"/>
    <w:rsid w:val="009B6527"/>
    <w:rsid w:val="009B7E87"/>
    <w:rsid w:val="009B7F2D"/>
    <w:rsid w:val="009C0169"/>
    <w:rsid w:val="009C24F1"/>
    <w:rsid w:val="009C403E"/>
    <w:rsid w:val="009C63D2"/>
    <w:rsid w:val="009C6875"/>
    <w:rsid w:val="009C76AB"/>
    <w:rsid w:val="009C7E88"/>
    <w:rsid w:val="009D24AA"/>
    <w:rsid w:val="009D2D91"/>
    <w:rsid w:val="009D37BE"/>
    <w:rsid w:val="009D3C4A"/>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E620A"/>
    <w:rsid w:val="009F08F3"/>
    <w:rsid w:val="009F0EFE"/>
    <w:rsid w:val="009F1439"/>
    <w:rsid w:val="009F1A89"/>
    <w:rsid w:val="009F21F1"/>
    <w:rsid w:val="009F2AD9"/>
    <w:rsid w:val="009F344F"/>
    <w:rsid w:val="009F672B"/>
    <w:rsid w:val="009F6DCC"/>
    <w:rsid w:val="00A000F8"/>
    <w:rsid w:val="00A00CF8"/>
    <w:rsid w:val="00A02E61"/>
    <w:rsid w:val="00A02EEC"/>
    <w:rsid w:val="00A031D8"/>
    <w:rsid w:val="00A04853"/>
    <w:rsid w:val="00A048A8"/>
    <w:rsid w:val="00A04B2C"/>
    <w:rsid w:val="00A04F49"/>
    <w:rsid w:val="00A0565C"/>
    <w:rsid w:val="00A05DCF"/>
    <w:rsid w:val="00A068D2"/>
    <w:rsid w:val="00A06F54"/>
    <w:rsid w:val="00A12716"/>
    <w:rsid w:val="00A130C7"/>
    <w:rsid w:val="00A13416"/>
    <w:rsid w:val="00A13E54"/>
    <w:rsid w:val="00A14210"/>
    <w:rsid w:val="00A146FF"/>
    <w:rsid w:val="00A15CE9"/>
    <w:rsid w:val="00A16446"/>
    <w:rsid w:val="00A17631"/>
    <w:rsid w:val="00A17F63"/>
    <w:rsid w:val="00A210AA"/>
    <w:rsid w:val="00A2193B"/>
    <w:rsid w:val="00A21DF4"/>
    <w:rsid w:val="00A226A3"/>
    <w:rsid w:val="00A22921"/>
    <w:rsid w:val="00A2351A"/>
    <w:rsid w:val="00A24014"/>
    <w:rsid w:val="00A2440F"/>
    <w:rsid w:val="00A26237"/>
    <w:rsid w:val="00A264A9"/>
    <w:rsid w:val="00A26DAA"/>
    <w:rsid w:val="00A26DCF"/>
    <w:rsid w:val="00A27785"/>
    <w:rsid w:val="00A30136"/>
    <w:rsid w:val="00A30187"/>
    <w:rsid w:val="00A306B6"/>
    <w:rsid w:val="00A32047"/>
    <w:rsid w:val="00A32744"/>
    <w:rsid w:val="00A334B1"/>
    <w:rsid w:val="00A33770"/>
    <w:rsid w:val="00A3448A"/>
    <w:rsid w:val="00A346A6"/>
    <w:rsid w:val="00A35081"/>
    <w:rsid w:val="00A3610C"/>
    <w:rsid w:val="00A36297"/>
    <w:rsid w:val="00A364DD"/>
    <w:rsid w:val="00A372FE"/>
    <w:rsid w:val="00A408CE"/>
    <w:rsid w:val="00A41DB9"/>
    <w:rsid w:val="00A41E2B"/>
    <w:rsid w:val="00A429F0"/>
    <w:rsid w:val="00A44071"/>
    <w:rsid w:val="00A45282"/>
    <w:rsid w:val="00A45B74"/>
    <w:rsid w:val="00A46880"/>
    <w:rsid w:val="00A46C44"/>
    <w:rsid w:val="00A47881"/>
    <w:rsid w:val="00A522CB"/>
    <w:rsid w:val="00A52E1D"/>
    <w:rsid w:val="00A5360A"/>
    <w:rsid w:val="00A53BF7"/>
    <w:rsid w:val="00A54AC7"/>
    <w:rsid w:val="00A6097E"/>
    <w:rsid w:val="00A61499"/>
    <w:rsid w:val="00A6178B"/>
    <w:rsid w:val="00A62432"/>
    <w:rsid w:val="00A62A77"/>
    <w:rsid w:val="00A633B3"/>
    <w:rsid w:val="00A63483"/>
    <w:rsid w:val="00A63C94"/>
    <w:rsid w:val="00A657D7"/>
    <w:rsid w:val="00A6583E"/>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2731"/>
    <w:rsid w:val="00A83AB7"/>
    <w:rsid w:val="00A86154"/>
    <w:rsid w:val="00A8786B"/>
    <w:rsid w:val="00A90403"/>
    <w:rsid w:val="00A925A7"/>
    <w:rsid w:val="00A92723"/>
    <w:rsid w:val="00A92879"/>
    <w:rsid w:val="00A9442A"/>
    <w:rsid w:val="00A95FF8"/>
    <w:rsid w:val="00A96A2C"/>
    <w:rsid w:val="00A96B79"/>
    <w:rsid w:val="00AA016F"/>
    <w:rsid w:val="00AA1A20"/>
    <w:rsid w:val="00AA1ED6"/>
    <w:rsid w:val="00AA2794"/>
    <w:rsid w:val="00AA3168"/>
    <w:rsid w:val="00AA38EB"/>
    <w:rsid w:val="00AA3CF6"/>
    <w:rsid w:val="00AA49DE"/>
    <w:rsid w:val="00AA4C19"/>
    <w:rsid w:val="00AA51D6"/>
    <w:rsid w:val="00AA522F"/>
    <w:rsid w:val="00AA5A4E"/>
    <w:rsid w:val="00AA62E1"/>
    <w:rsid w:val="00AA6427"/>
    <w:rsid w:val="00AA6B5C"/>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7BC"/>
    <w:rsid w:val="00AB4A96"/>
    <w:rsid w:val="00AB4AB8"/>
    <w:rsid w:val="00AB5A21"/>
    <w:rsid w:val="00AB655E"/>
    <w:rsid w:val="00AB66FC"/>
    <w:rsid w:val="00AB76F7"/>
    <w:rsid w:val="00AB7B87"/>
    <w:rsid w:val="00AC007F"/>
    <w:rsid w:val="00AC0A2C"/>
    <w:rsid w:val="00AC14CC"/>
    <w:rsid w:val="00AC18AC"/>
    <w:rsid w:val="00AC1CA4"/>
    <w:rsid w:val="00AC262A"/>
    <w:rsid w:val="00AC2ECD"/>
    <w:rsid w:val="00AC3119"/>
    <w:rsid w:val="00AC3A02"/>
    <w:rsid w:val="00AC49FB"/>
    <w:rsid w:val="00AC4ECF"/>
    <w:rsid w:val="00AC52E3"/>
    <w:rsid w:val="00AC53F1"/>
    <w:rsid w:val="00AC5A10"/>
    <w:rsid w:val="00AC6E51"/>
    <w:rsid w:val="00AC725C"/>
    <w:rsid w:val="00AC730A"/>
    <w:rsid w:val="00AC79A5"/>
    <w:rsid w:val="00AC7F1A"/>
    <w:rsid w:val="00AD0AA3"/>
    <w:rsid w:val="00AD0F12"/>
    <w:rsid w:val="00AD0FD2"/>
    <w:rsid w:val="00AD1A52"/>
    <w:rsid w:val="00AD28E0"/>
    <w:rsid w:val="00AD3334"/>
    <w:rsid w:val="00AD3F94"/>
    <w:rsid w:val="00AD4A5A"/>
    <w:rsid w:val="00AD4DF4"/>
    <w:rsid w:val="00AD5CC2"/>
    <w:rsid w:val="00AD613C"/>
    <w:rsid w:val="00AD6635"/>
    <w:rsid w:val="00AD717B"/>
    <w:rsid w:val="00AD7C29"/>
    <w:rsid w:val="00AD7E33"/>
    <w:rsid w:val="00AE27AC"/>
    <w:rsid w:val="00AE29BD"/>
    <w:rsid w:val="00AE3C38"/>
    <w:rsid w:val="00AE40E0"/>
    <w:rsid w:val="00AE43DA"/>
    <w:rsid w:val="00AE4795"/>
    <w:rsid w:val="00AE4997"/>
    <w:rsid w:val="00AE4DBA"/>
    <w:rsid w:val="00AE4F07"/>
    <w:rsid w:val="00AE6CC2"/>
    <w:rsid w:val="00AE7CD5"/>
    <w:rsid w:val="00AF03BD"/>
    <w:rsid w:val="00AF0F66"/>
    <w:rsid w:val="00AF1C5D"/>
    <w:rsid w:val="00AF1E74"/>
    <w:rsid w:val="00AF1F8C"/>
    <w:rsid w:val="00AF316D"/>
    <w:rsid w:val="00AF332E"/>
    <w:rsid w:val="00AF4191"/>
    <w:rsid w:val="00AF42D7"/>
    <w:rsid w:val="00AF443B"/>
    <w:rsid w:val="00AF45EA"/>
    <w:rsid w:val="00AF4917"/>
    <w:rsid w:val="00AF4B71"/>
    <w:rsid w:val="00AF6321"/>
    <w:rsid w:val="00AF67A3"/>
    <w:rsid w:val="00B0034E"/>
    <w:rsid w:val="00B00588"/>
    <w:rsid w:val="00B00678"/>
    <w:rsid w:val="00B006FE"/>
    <w:rsid w:val="00B007CB"/>
    <w:rsid w:val="00B0099F"/>
    <w:rsid w:val="00B0148D"/>
    <w:rsid w:val="00B01EDB"/>
    <w:rsid w:val="00B01FE1"/>
    <w:rsid w:val="00B02AA9"/>
    <w:rsid w:val="00B02FA3"/>
    <w:rsid w:val="00B035A1"/>
    <w:rsid w:val="00B045F0"/>
    <w:rsid w:val="00B04C8A"/>
    <w:rsid w:val="00B05084"/>
    <w:rsid w:val="00B05271"/>
    <w:rsid w:val="00B07169"/>
    <w:rsid w:val="00B11106"/>
    <w:rsid w:val="00B11564"/>
    <w:rsid w:val="00B11C33"/>
    <w:rsid w:val="00B13AEA"/>
    <w:rsid w:val="00B15115"/>
    <w:rsid w:val="00B157F9"/>
    <w:rsid w:val="00B15D5D"/>
    <w:rsid w:val="00B166EB"/>
    <w:rsid w:val="00B16723"/>
    <w:rsid w:val="00B17A64"/>
    <w:rsid w:val="00B20256"/>
    <w:rsid w:val="00B20D09"/>
    <w:rsid w:val="00B21620"/>
    <w:rsid w:val="00B22001"/>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4C3"/>
    <w:rsid w:val="00B32758"/>
    <w:rsid w:val="00B32D23"/>
    <w:rsid w:val="00B3360C"/>
    <w:rsid w:val="00B33626"/>
    <w:rsid w:val="00B372AA"/>
    <w:rsid w:val="00B40445"/>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8B7"/>
    <w:rsid w:val="00B570C1"/>
    <w:rsid w:val="00B60085"/>
    <w:rsid w:val="00B619A7"/>
    <w:rsid w:val="00B62D56"/>
    <w:rsid w:val="00B63A0C"/>
    <w:rsid w:val="00B65315"/>
    <w:rsid w:val="00B653DC"/>
    <w:rsid w:val="00B65C90"/>
    <w:rsid w:val="00B664C7"/>
    <w:rsid w:val="00B66A32"/>
    <w:rsid w:val="00B67111"/>
    <w:rsid w:val="00B67492"/>
    <w:rsid w:val="00B7060C"/>
    <w:rsid w:val="00B70730"/>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5FC0"/>
    <w:rsid w:val="00B9604C"/>
    <w:rsid w:val="00B9780B"/>
    <w:rsid w:val="00B97EA4"/>
    <w:rsid w:val="00BA0447"/>
    <w:rsid w:val="00BA2280"/>
    <w:rsid w:val="00BA2A08"/>
    <w:rsid w:val="00BA3DF6"/>
    <w:rsid w:val="00BA4571"/>
    <w:rsid w:val="00BA56D2"/>
    <w:rsid w:val="00BA5B83"/>
    <w:rsid w:val="00BA7408"/>
    <w:rsid w:val="00BA76E0"/>
    <w:rsid w:val="00BB23EF"/>
    <w:rsid w:val="00BB2A25"/>
    <w:rsid w:val="00BB3148"/>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89D"/>
    <w:rsid w:val="00BD3950"/>
    <w:rsid w:val="00BD39E3"/>
    <w:rsid w:val="00BD3EEC"/>
    <w:rsid w:val="00BD4099"/>
    <w:rsid w:val="00BD48AC"/>
    <w:rsid w:val="00BD5008"/>
    <w:rsid w:val="00BD55D5"/>
    <w:rsid w:val="00BD5648"/>
    <w:rsid w:val="00BD5904"/>
    <w:rsid w:val="00BD5F1A"/>
    <w:rsid w:val="00BD708E"/>
    <w:rsid w:val="00BE00B7"/>
    <w:rsid w:val="00BE0101"/>
    <w:rsid w:val="00BE018E"/>
    <w:rsid w:val="00BE03FC"/>
    <w:rsid w:val="00BE08A5"/>
    <w:rsid w:val="00BE1234"/>
    <w:rsid w:val="00BE26CF"/>
    <w:rsid w:val="00BE2FA6"/>
    <w:rsid w:val="00BE333F"/>
    <w:rsid w:val="00BE3806"/>
    <w:rsid w:val="00BE404C"/>
    <w:rsid w:val="00BE4449"/>
    <w:rsid w:val="00BE4F7A"/>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2D82"/>
    <w:rsid w:val="00C040F7"/>
    <w:rsid w:val="00C04197"/>
    <w:rsid w:val="00C044AB"/>
    <w:rsid w:val="00C04D74"/>
    <w:rsid w:val="00C04D81"/>
    <w:rsid w:val="00C05706"/>
    <w:rsid w:val="00C06276"/>
    <w:rsid w:val="00C07377"/>
    <w:rsid w:val="00C10478"/>
    <w:rsid w:val="00C1147F"/>
    <w:rsid w:val="00C12107"/>
    <w:rsid w:val="00C13649"/>
    <w:rsid w:val="00C146C1"/>
    <w:rsid w:val="00C14D4B"/>
    <w:rsid w:val="00C154BB"/>
    <w:rsid w:val="00C17623"/>
    <w:rsid w:val="00C20445"/>
    <w:rsid w:val="00C2120E"/>
    <w:rsid w:val="00C21363"/>
    <w:rsid w:val="00C23A1D"/>
    <w:rsid w:val="00C24383"/>
    <w:rsid w:val="00C24F34"/>
    <w:rsid w:val="00C2555E"/>
    <w:rsid w:val="00C2565B"/>
    <w:rsid w:val="00C268E6"/>
    <w:rsid w:val="00C27537"/>
    <w:rsid w:val="00C279B5"/>
    <w:rsid w:val="00C27C45"/>
    <w:rsid w:val="00C300A9"/>
    <w:rsid w:val="00C30252"/>
    <w:rsid w:val="00C327B5"/>
    <w:rsid w:val="00C330D1"/>
    <w:rsid w:val="00C34DF8"/>
    <w:rsid w:val="00C35513"/>
    <w:rsid w:val="00C3719D"/>
    <w:rsid w:val="00C37A0A"/>
    <w:rsid w:val="00C37CB2"/>
    <w:rsid w:val="00C37DE7"/>
    <w:rsid w:val="00C37E48"/>
    <w:rsid w:val="00C42E00"/>
    <w:rsid w:val="00C43EFC"/>
    <w:rsid w:val="00C44095"/>
    <w:rsid w:val="00C4447D"/>
    <w:rsid w:val="00C44A2E"/>
    <w:rsid w:val="00C45351"/>
    <w:rsid w:val="00C46CBA"/>
    <w:rsid w:val="00C46E1E"/>
    <w:rsid w:val="00C473A5"/>
    <w:rsid w:val="00C50FA4"/>
    <w:rsid w:val="00C51BEE"/>
    <w:rsid w:val="00C52165"/>
    <w:rsid w:val="00C52337"/>
    <w:rsid w:val="00C53AE1"/>
    <w:rsid w:val="00C54995"/>
    <w:rsid w:val="00C54D41"/>
    <w:rsid w:val="00C553C9"/>
    <w:rsid w:val="00C57427"/>
    <w:rsid w:val="00C57C11"/>
    <w:rsid w:val="00C60532"/>
    <w:rsid w:val="00C605DA"/>
    <w:rsid w:val="00C60783"/>
    <w:rsid w:val="00C62381"/>
    <w:rsid w:val="00C635F8"/>
    <w:rsid w:val="00C6418B"/>
    <w:rsid w:val="00C64550"/>
    <w:rsid w:val="00C64672"/>
    <w:rsid w:val="00C65B46"/>
    <w:rsid w:val="00C6679C"/>
    <w:rsid w:val="00C66F9B"/>
    <w:rsid w:val="00C6704E"/>
    <w:rsid w:val="00C673A3"/>
    <w:rsid w:val="00C7011C"/>
    <w:rsid w:val="00C7014C"/>
    <w:rsid w:val="00C70697"/>
    <w:rsid w:val="00C70FD1"/>
    <w:rsid w:val="00C72093"/>
    <w:rsid w:val="00C7258D"/>
    <w:rsid w:val="00C726DB"/>
    <w:rsid w:val="00C726E6"/>
    <w:rsid w:val="00C72EF4"/>
    <w:rsid w:val="00C73621"/>
    <w:rsid w:val="00C73B14"/>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899"/>
    <w:rsid w:val="00C85AC0"/>
    <w:rsid w:val="00C85B38"/>
    <w:rsid w:val="00C8720A"/>
    <w:rsid w:val="00C8733F"/>
    <w:rsid w:val="00C9027A"/>
    <w:rsid w:val="00C9068E"/>
    <w:rsid w:val="00C907FC"/>
    <w:rsid w:val="00C90AB7"/>
    <w:rsid w:val="00C91242"/>
    <w:rsid w:val="00C9236D"/>
    <w:rsid w:val="00C931D0"/>
    <w:rsid w:val="00C93814"/>
    <w:rsid w:val="00C93C4B"/>
    <w:rsid w:val="00C9421D"/>
    <w:rsid w:val="00C944AB"/>
    <w:rsid w:val="00C94E61"/>
    <w:rsid w:val="00C95B40"/>
    <w:rsid w:val="00C96A05"/>
    <w:rsid w:val="00CA005E"/>
    <w:rsid w:val="00CA0D1F"/>
    <w:rsid w:val="00CA1ED8"/>
    <w:rsid w:val="00CA3866"/>
    <w:rsid w:val="00CA39F7"/>
    <w:rsid w:val="00CA3A0C"/>
    <w:rsid w:val="00CA3AE8"/>
    <w:rsid w:val="00CA4337"/>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11F"/>
    <w:rsid w:val="00CC2011"/>
    <w:rsid w:val="00CC2AA6"/>
    <w:rsid w:val="00CC3EA0"/>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7C0C"/>
    <w:rsid w:val="00CE0263"/>
    <w:rsid w:val="00CE0424"/>
    <w:rsid w:val="00CE41E4"/>
    <w:rsid w:val="00CE4CF3"/>
    <w:rsid w:val="00CE6880"/>
    <w:rsid w:val="00CE7561"/>
    <w:rsid w:val="00CE7700"/>
    <w:rsid w:val="00CF1354"/>
    <w:rsid w:val="00CF1B46"/>
    <w:rsid w:val="00CF3648"/>
    <w:rsid w:val="00CF3B1F"/>
    <w:rsid w:val="00CF3BF6"/>
    <w:rsid w:val="00CF4809"/>
    <w:rsid w:val="00CF4980"/>
    <w:rsid w:val="00CF5CF2"/>
    <w:rsid w:val="00CF625B"/>
    <w:rsid w:val="00CF687E"/>
    <w:rsid w:val="00CF6C6A"/>
    <w:rsid w:val="00CF7BBA"/>
    <w:rsid w:val="00D001E2"/>
    <w:rsid w:val="00D00D40"/>
    <w:rsid w:val="00D01031"/>
    <w:rsid w:val="00D014C0"/>
    <w:rsid w:val="00D02029"/>
    <w:rsid w:val="00D028C1"/>
    <w:rsid w:val="00D0349B"/>
    <w:rsid w:val="00D03D21"/>
    <w:rsid w:val="00D05582"/>
    <w:rsid w:val="00D056D3"/>
    <w:rsid w:val="00D077C2"/>
    <w:rsid w:val="00D10249"/>
    <w:rsid w:val="00D104A9"/>
    <w:rsid w:val="00D115C3"/>
    <w:rsid w:val="00D11897"/>
    <w:rsid w:val="00D125C6"/>
    <w:rsid w:val="00D13135"/>
    <w:rsid w:val="00D13E4E"/>
    <w:rsid w:val="00D13F01"/>
    <w:rsid w:val="00D15077"/>
    <w:rsid w:val="00D20F61"/>
    <w:rsid w:val="00D21278"/>
    <w:rsid w:val="00D21577"/>
    <w:rsid w:val="00D239A7"/>
    <w:rsid w:val="00D23F47"/>
    <w:rsid w:val="00D24AAA"/>
    <w:rsid w:val="00D2584A"/>
    <w:rsid w:val="00D26DBE"/>
    <w:rsid w:val="00D30B91"/>
    <w:rsid w:val="00D31273"/>
    <w:rsid w:val="00D32187"/>
    <w:rsid w:val="00D324EC"/>
    <w:rsid w:val="00D32CEE"/>
    <w:rsid w:val="00D330E3"/>
    <w:rsid w:val="00D33708"/>
    <w:rsid w:val="00D34501"/>
    <w:rsid w:val="00D34CC9"/>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12E"/>
    <w:rsid w:val="00D4560F"/>
    <w:rsid w:val="00D465B3"/>
    <w:rsid w:val="00D466D3"/>
    <w:rsid w:val="00D472CA"/>
    <w:rsid w:val="00D50064"/>
    <w:rsid w:val="00D518B8"/>
    <w:rsid w:val="00D5240A"/>
    <w:rsid w:val="00D5286A"/>
    <w:rsid w:val="00D52B1B"/>
    <w:rsid w:val="00D536D5"/>
    <w:rsid w:val="00D546FF"/>
    <w:rsid w:val="00D55962"/>
    <w:rsid w:val="00D55AD5"/>
    <w:rsid w:val="00D56BF5"/>
    <w:rsid w:val="00D576CA"/>
    <w:rsid w:val="00D576ED"/>
    <w:rsid w:val="00D61AF5"/>
    <w:rsid w:val="00D6295C"/>
    <w:rsid w:val="00D62964"/>
    <w:rsid w:val="00D636D5"/>
    <w:rsid w:val="00D652B5"/>
    <w:rsid w:val="00D66155"/>
    <w:rsid w:val="00D66D1F"/>
    <w:rsid w:val="00D676C7"/>
    <w:rsid w:val="00D67C79"/>
    <w:rsid w:val="00D70078"/>
    <w:rsid w:val="00D708B0"/>
    <w:rsid w:val="00D71290"/>
    <w:rsid w:val="00D71293"/>
    <w:rsid w:val="00D729D6"/>
    <w:rsid w:val="00D74102"/>
    <w:rsid w:val="00D74AAF"/>
    <w:rsid w:val="00D7557B"/>
    <w:rsid w:val="00D75973"/>
    <w:rsid w:val="00D76021"/>
    <w:rsid w:val="00D77306"/>
    <w:rsid w:val="00D77B1D"/>
    <w:rsid w:val="00D8021F"/>
    <w:rsid w:val="00D80383"/>
    <w:rsid w:val="00D80B57"/>
    <w:rsid w:val="00D81100"/>
    <w:rsid w:val="00D81FBF"/>
    <w:rsid w:val="00D823C6"/>
    <w:rsid w:val="00D83059"/>
    <w:rsid w:val="00D8327F"/>
    <w:rsid w:val="00D85076"/>
    <w:rsid w:val="00D851DC"/>
    <w:rsid w:val="00D856F3"/>
    <w:rsid w:val="00D862FC"/>
    <w:rsid w:val="00D86B4D"/>
    <w:rsid w:val="00D86CA3"/>
    <w:rsid w:val="00D871CE"/>
    <w:rsid w:val="00D87E6E"/>
    <w:rsid w:val="00D9196D"/>
    <w:rsid w:val="00D92067"/>
    <w:rsid w:val="00D92982"/>
    <w:rsid w:val="00D93F82"/>
    <w:rsid w:val="00D9469A"/>
    <w:rsid w:val="00D94884"/>
    <w:rsid w:val="00D94B7F"/>
    <w:rsid w:val="00D9625B"/>
    <w:rsid w:val="00D96909"/>
    <w:rsid w:val="00DA0AA8"/>
    <w:rsid w:val="00DA187A"/>
    <w:rsid w:val="00DA18FF"/>
    <w:rsid w:val="00DA19F9"/>
    <w:rsid w:val="00DA29B6"/>
    <w:rsid w:val="00DA305E"/>
    <w:rsid w:val="00DA37DB"/>
    <w:rsid w:val="00DA387C"/>
    <w:rsid w:val="00DA45A8"/>
    <w:rsid w:val="00DA5417"/>
    <w:rsid w:val="00DA56E8"/>
    <w:rsid w:val="00DA5E58"/>
    <w:rsid w:val="00DA65B6"/>
    <w:rsid w:val="00DB0054"/>
    <w:rsid w:val="00DB0A9F"/>
    <w:rsid w:val="00DB18F4"/>
    <w:rsid w:val="00DB1C49"/>
    <w:rsid w:val="00DB2EC2"/>
    <w:rsid w:val="00DB377D"/>
    <w:rsid w:val="00DB3B08"/>
    <w:rsid w:val="00DB409E"/>
    <w:rsid w:val="00DB458F"/>
    <w:rsid w:val="00DB5351"/>
    <w:rsid w:val="00DB63AD"/>
    <w:rsid w:val="00DB6774"/>
    <w:rsid w:val="00DB6D30"/>
    <w:rsid w:val="00DB6F37"/>
    <w:rsid w:val="00DB73CE"/>
    <w:rsid w:val="00DC0AD8"/>
    <w:rsid w:val="00DC1413"/>
    <w:rsid w:val="00DC1AF8"/>
    <w:rsid w:val="00DC1B68"/>
    <w:rsid w:val="00DC2D36"/>
    <w:rsid w:val="00DC4951"/>
    <w:rsid w:val="00DC53EF"/>
    <w:rsid w:val="00DC658B"/>
    <w:rsid w:val="00DC6ADA"/>
    <w:rsid w:val="00DD5E8F"/>
    <w:rsid w:val="00DD662C"/>
    <w:rsid w:val="00DD7BDD"/>
    <w:rsid w:val="00DE0463"/>
    <w:rsid w:val="00DE0CD1"/>
    <w:rsid w:val="00DE1551"/>
    <w:rsid w:val="00DE4F5A"/>
    <w:rsid w:val="00DE51A9"/>
    <w:rsid w:val="00DE5418"/>
    <w:rsid w:val="00DE5608"/>
    <w:rsid w:val="00DE58D0"/>
    <w:rsid w:val="00DE5A4F"/>
    <w:rsid w:val="00DE62CC"/>
    <w:rsid w:val="00DE654F"/>
    <w:rsid w:val="00DE72D3"/>
    <w:rsid w:val="00DF0B6E"/>
    <w:rsid w:val="00DF11DC"/>
    <w:rsid w:val="00DF138D"/>
    <w:rsid w:val="00DF15E0"/>
    <w:rsid w:val="00DF3274"/>
    <w:rsid w:val="00DF334B"/>
    <w:rsid w:val="00DF376C"/>
    <w:rsid w:val="00DF37A0"/>
    <w:rsid w:val="00DF4E50"/>
    <w:rsid w:val="00DF604D"/>
    <w:rsid w:val="00DF6BA3"/>
    <w:rsid w:val="00DF7DEE"/>
    <w:rsid w:val="00DF7E3D"/>
    <w:rsid w:val="00E021BC"/>
    <w:rsid w:val="00E021CB"/>
    <w:rsid w:val="00E029DB"/>
    <w:rsid w:val="00E042BC"/>
    <w:rsid w:val="00E04C11"/>
    <w:rsid w:val="00E04F3D"/>
    <w:rsid w:val="00E04F4C"/>
    <w:rsid w:val="00E05822"/>
    <w:rsid w:val="00E05F89"/>
    <w:rsid w:val="00E063FA"/>
    <w:rsid w:val="00E1071B"/>
    <w:rsid w:val="00E110E7"/>
    <w:rsid w:val="00E11292"/>
    <w:rsid w:val="00E11B20"/>
    <w:rsid w:val="00E12E9D"/>
    <w:rsid w:val="00E14120"/>
    <w:rsid w:val="00E1449A"/>
    <w:rsid w:val="00E16DE0"/>
    <w:rsid w:val="00E16FE8"/>
    <w:rsid w:val="00E17587"/>
    <w:rsid w:val="00E17FA2"/>
    <w:rsid w:val="00E20D1F"/>
    <w:rsid w:val="00E21C2B"/>
    <w:rsid w:val="00E22330"/>
    <w:rsid w:val="00E224F8"/>
    <w:rsid w:val="00E25CA7"/>
    <w:rsid w:val="00E27F11"/>
    <w:rsid w:val="00E304EF"/>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6F1"/>
    <w:rsid w:val="00E45023"/>
    <w:rsid w:val="00E451AC"/>
    <w:rsid w:val="00E461D7"/>
    <w:rsid w:val="00E46223"/>
    <w:rsid w:val="00E46886"/>
    <w:rsid w:val="00E46C70"/>
    <w:rsid w:val="00E47AEF"/>
    <w:rsid w:val="00E514D1"/>
    <w:rsid w:val="00E51950"/>
    <w:rsid w:val="00E524F9"/>
    <w:rsid w:val="00E53328"/>
    <w:rsid w:val="00E53B75"/>
    <w:rsid w:val="00E540BB"/>
    <w:rsid w:val="00E54CBB"/>
    <w:rsid w:val="00E54E3B"/>
    <w:rsid w:val="00E55CCA"/>
    <w:rsid w:val="00E55CDD"/>
    <w:rsid w:val="00E55E21"/>
    <w:rsid w:val="00E5637E"/>
    <w:rsid w:val="00E569C6"/>
    <w:rsid w:val="00E57565"/>
    <w:rsid w:val="00E60458"/>
    <w:rsid w:val="00E63838"/>
    <w:rsid w:val="00E63A14"/>
    <w:rsid w:val="00E64434"/>
    <w:rsid w:val="00E6456B"/>
    <w:rsid w:val="00E6718A"/>
    <w:rsid w:val="00E678BD"/>
    <w:rsid w:val="00E67C51"/>
    <w:rsid w:val="00E71BE0"/>
    <w:rsid w:val="00E72EFC"/>
    <w:rsid w:val="00E7341B"/>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220"/>
    <w:rsid w:val="00E917F9"/>
    <w:rsid w:val="00E919A2"/>
    <w:rsid w:val="00E9291C"/>
    <w:rsid w:val="00E92973"/>
    <w:rsid w:val="00E9370F"/>
    <w:rsid w:val="00E9399B"/>
    <w:rsid w:val="00E93AD6"/>
    <w:rsid w:val="00E93CB7"/>
    <w:rsid w:val="00E93FFE"/>
    <w:rsid w:val="00E942C8"/>
    <w:rsid w:val="00E94CD0"/>
    <w:rsid w:val="00E94F8A"/>
    <w:rsid w:val="00E95832"/>
    <w:rsid w:val="00E96525"/>
    <w:rsid w:val="00E97497"/>
    <w:rsid w:val="00E97523"/>
    <w:rsid w:val="00EA1037"/>
    <w:rsid w:val="00EA1260"/>
    <w:rsid w:val="00EA2C1E"/>
    <w:rsid w:val="00EA2E06"/>
    <w:rsid w:val="00EA42B9"/>
    <w:rsid w:val="00EA5200"/>
    <w:rsid w:val="00EA548F"/>
    <w:rsid w:val="00EA5A5F"/>
    <w:rsid w:val="00EA76B5"/>
    <w:rsid w:val="00EA7A41"/>
    <w:rsid w:val="00EB00EA"/>
    <w:rsid w:val="00EB0374"/>
    <w:rsid w:val="00EB077B"/>
    <w:rsid w:val="00EB19C8"/>
    <w:rsid w:val="00EB1F50"/>
    <w:rsid w:val="00EB28F5"/>
    <w:rsid w:val="00EB3627"/>
    <w:rsid w:val="00EB3915"/>
    <w:rsid w:val="00EB414A"/>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2B3D"/>
    <w:rsid w:val="00EC39FD"/>
    <w:rsid w:val="00EC4207"/>
    <w:rsid w:val="00EC4410"/>
    <w:rsid w:val="00EC4D6B"/>
    <w:rsid w:val="00EC5653"/>
    <w:rsid w:val="00EC5E3B"/>
    <w:rsid w:val="00EC641C"/>
    <w:rsid w:val="00EC71CE"/>
    <w:rsid w:val="00EC7E34"/>
    <w:rsid w:val="00ED1006"/>
    <w:rsid w:val="00ED2818"/>
    <w:rsid w:val="00ED286A"/>
    <w:rsid w:val="00ED315E"/>
    <w:rsid w:val="00ED478D"/>
    <w:rsid w:val="00ED7C69"/>
    <w:rsid w:val="00EE0790"/>
    <w:rsid w:val="00EE1A7A"/>
    <w:rsid w:val="00EE3F42"/>
    <w:rsid w:val="00EE4993"/>
    <w:rsid w:val="00EE4BC7"/>
    <w:rsid w:val="00EE50AB"/>
    <w:rsid w:val="00EE69B6"/>
    <w:rsid w:val="00EF059F"/>
    <w:rsid w:val="00EF0853"/>
    <w:rsid w:val="00EF1162"/>
    <w:rsid w:val="00EF18FE"/>
    <w:rsid w:val="00EF197F"/>
    <w:rsid w:val="00EF1A07"/>
    <w:rsid w:val="00EF3796"/>
    <w:rsid w:val="00EF4111"/>
    <w:rsid w:val="00EF506F"/>
    <w:rsid w:val="00EF5787"/>
    <w:rsid w:val="00EF60D0"/>
    <w:rsid w:val="00EF6DFC"/>
    <w:rsid w:val="00EF78FA"/>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1554"/>
    <w:rsid w:val="00F159E3"/>
    <w:rsid w:val="00F15FA5"/>
    <w:rsid w:val="00F172E0"/>
    <w:rsid w:val="00F20745"/>
    <w:rsid w:val="00F20843"/>
    <w:rsid w:val="00F209B7"/>
    <w:rsid w:val="00F20F5C"/>
    <w:rsid w:val="00F21488"/>
    <w:rsid w:val="00F217BB"/>
    <w:rsid w:val="00F21BEE"/>
    <w:rsid w:val="00F220C2"/>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3005"/>
    <w:rsid w:val="00F5324E"/>
    <w:rsid w:val="00F534F4"/>
    <w:rsid w:val="00F53B14"/>
    <w:rsid w:val="00F5402E"/>
    <w:rsid w:val="00F553B5"/>
    <w:rsid w:val="00F55BF3"/>
    <w:rsid w:val="00F55F61"/>
    <w:rsid w:val="00F5637E"/>
    <w:rsid w:val="00F566A7"/>
    <w:rsid w:val="00F56903"/>
    <w:rsid w:val="00F56C32"/>
    <w:rsid w:val="00F56EDB"/>
    <w:rsid w:val="00F60203"/>
    <w:rsid w:val="00F607C5"/>
    <w:rsid w:val="00F60DEA"/>
    <w:rsid w:val="00F62048"/>
    <w:rsid w:val="00F6302A"/>
    <w:rsid w:val="00F63950"/>
    <w:rsid w:val="00F6413A"/>
    <w:rsid w:val="00F64940"/>
    <w:rsid w:val="00F64C2B"/>
    <w:rsid w:val="00F651BE"/>
    <w:rsid w:val="00F658DD"/>
    <w:rsid w:val="00F66E0A"/>
    <w:rsid w:val="00F6773E"/>
    <w:rsid w:val="00F67F53"/>
    <w:rsid w:val="00F703BE"/>
    <w:rsid w:val="00F70BCA"/>
    <w:rsid w:val="00F71502"/>
    <w:rsid w:val="00F71F69"/>
    <w:rsid w:val="00F72B72"/>
    <w:rsid w:val="00F72D2A"/>
    <w:rsid w:val="00F730B3"/>
    <w:rsid w:val="00F7393F"/>
    <w:rsid w:val="00F7462B"/>
    <w:rsid w:val="00F74BB9"/>
    <w:rsid w:val="00F75582"/>
    <w:rsid w:val="00F75AF3"/>
    <w:rsid w:val="00F76EFA"/>
    <w:rsid w:val="00F804BE"/>
    <w:rsid w:val="00F80A5D"/>
    <w:rsid w:val="00F80AB2"/>
    <w:rsid w:val="00F817CE"/>
    <w:rsid w:val="00F8197B"/>
    <w:rsid w:val="00F82E6A"/>
    <w:rsid w:val="00F83C82"/>
    <w:rsid w:val="00F8456C"/>
    <w:rsid w:val="00F84609"/>
    <w:rsid w:val="00F85991"/>
    <w:rsid w:val="00F859D8"/>
    <w:rsid w:val="00F86065"/>
    <w:rsid w:val="00F868F5"/>
    <w:rsid w:val="00F902DE"/>
    <w:rsid w:val="00F9044E"/>
    <w:rsid w:val="00F9056A"/>
    <w:rsid w:val="00F90F8D"/>
    <w:rsid w:val="00F918AB"/>
    <w:rsid w:val="00F92782"/>
    <w:rsid w:val="00F92A5A"/>
    <w:rsid w:val="00F92E87"/>
    <w:rsid w:val="00F93AA9"/>
    <w:rsid w:val="00F94676"/>
    <w:rsid w:val="00F948B0"/>
    <w:rsid w:val="00F94D48"/>
    <w:rsid w:val="00F94F28"/>
    <w:rsid w:val="00F954A8"/>
    <w:rsid w:val="00F95EA8"/>
    <w:rsid w:val="00F9686F"/>
    <w:rsid w:val="00F96985"/>
    <w:rsid w:val="00F96E4D"/>
    <w:rsid w:val="00F97838"/>
    <w:rsid w:val="00F97DE2"/>
    <w:rsid w:val="00FA0F2A"/>
    <w:rsid w:val="00FA10EB"/>
    <w:rsid w:val="00FA1248"/>
    <w:rsid w:val="00FA22F9"/>
    <w:rsid w:val="00FA2BB3"/>
    <w:rsid w:val="00FA3B5D"/>
    <w:rsid w:val="00FA431C"/>
    <w:rsid w:val="00FA43F0"/>
    <w:rsid w:val="00FA4B12"/>
    <w:rsid w:val="00FA5702"/>
    <w:rsid w:val="00FA5C3B"/>
    <w:rsid w:val="00FA60AD"/>
    <w:rsid w:val="00FA7594"/>
    <w:rsid w:val="00FA7900"/>
    <w:rsid w:val="00FB0CF9"/>
    <w:rsid w:val="00FB1799"/>
    <w:rsid w:val="00FB179D"/>
    <w:rsid w:val="00FB28D0"/>
    <w:rsid w:val="00FB38A5"/>
    <w:rsid w:val="00FB46E6"/>
    <w:rsid w:val="00FB4C80"/>
    <w:rsid w:val="00FB50E4"/>
    <w:rsid w:val="00FB6A6A"/>
    <w:rsid w:val="00FB7183"/>
    <w:rsid w:val="00FC09EE"/>
    <w:rsid w:val="00FC13EE"/>
    <w:rsid w:val="00FC1827"/>
    <w:rsid w:val="00FC2FC0"/>
    <w:rsid w:val="00FC3BE2"/>
    <w:rsid w:val="00FC4019"/>
    <w:rsid w:val="00FC4D15"/>
    <w:rsid w:val="00FC5A59"/>
    <w:rsid w:val="00FC5C1F"/>
    <w:rsid w:val="00FC7429"/>
    <w:rsid w:val="00FC7A4A"/>
    <w:rsid w:val="00FC7C91"/>
    <w:rsid w:val="00FC7D0F"/>
    <w:rsid w:val="00FD0401"/>
    <w:rsid w:val="00FD07F6"/>
    <w:rsid w:val="00FD085F"/>
    <w:rsid w:val="00FD0B13"/>
    <w:rsid w:val="00FD18F5"/>
    <w:rsid w:val="00FD1EC8"/>
    <w:rsid w:val="00FD3A0A"/>
    <w:rsid w:val="00FD4198"/>
    <w:rsid w:val="00FD47ED"/>
    <w:rsid w:val="00FD5180"/>
    <w:rsid w:val="00FD74DB"/>
    <w:rsid w:val="00FD7660"/>
    <w:rsid w:val="00FD786D"/>
    <w:rsid w:val="00FD7AF9"/>
    <w:rsid w:val="00FE058B"/>
    <w:rsid w:val="00FE0654"/>
    <w:rsid w:val="00FE0655"/>
    <w:rsid w:val="00FE0B57"/>
    <w:rsid w:val="00FE0CB6"/>
    <w:rsid w:val="00FE1061"/>
    <w:rsid w:val="00FE2365"/>
    <w:rsid w:val="00FE32CB"/>
    <w:rsid w:val="00FE37D7"/>
    <w:rsid w:val="00FE39B4"/>
    <w:rsid w:val="00FE4C7B"/>
    <w:rsid w:val="00FE5116"/>
    <w:rsid w:val="00FE557C"/>
    <w:rsid w:val="00FE5633"/>
    <w:rsid w:val="00FE63BF"/>
    <w:rsid w:val="00FE7336"/>
    <w:rsid w:val="00FE787C"/>
    <w:rsid w:val="00FF14A4"/>
    <w:rsid w:val="00FF1DF2"/>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65</TotalTime>
  <Pages>5</Pages>
  <Words>2191</Words>
  <Characters>12286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14449</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125</cp:revision>
  <cp:lastPrinted>2008-01-31T16:09:00Z</cp:lastPrinted>
  <dcterms:created xsi:type="dcterms:W3CDTF">2023-04-06T17:38:00Z</dcterms:created>
  <dcterms:modified xsi:type="dcterms:W3CDTF">2023-05-11T22:31:00Z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