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42C21E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C73177">
        <w:rPr>
          <w:sz w:val="24"/>
          <w:lang w:eastAsia="zh-CN"/>
        </w:rPr>
        <w:t xml:space="preserve">2     </w:t>
      </w:r>
      <w:r w:rsidR="006A3A9B">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6B26CE" w:rsidRPr="006B26CE">
        <w:rPr>
          <w:bCs/>
          <w:noProof w:val="0"/>
          <w:sz w:val="24"/>
        </w:rPr>
        <w:t>R2-2305494</w:t>
      </w:r>
    </w:p>
    <w:p w14:paraId="2B60AF3C" w14:textId="37660C7B" w:rsidR="00EB410E" w:rsidRDefault="00FB03DA" w:rsidP="00ED7D99">
      <w:pPr>
        <w:pStyle w:val="CRCoverPage"/>
        <w:spacing w:after="240"/>
        <w:outlineLvl w:val="0"/>
        <w:rPr>
          <w:b/>
          <w:sz w:val="24"/>
        </w:rPr>
      </w:pPr>
      <w:r w:rsidRPr="00FB03DA">
        <w:rPr>
          <w:b/>
          <w:sz w:val="24"/>
        </w:rPr>
        <w:t>Incheon, Korea, May 22</w:t>
      </w:r>
      <w:r>
        <w:rPr>
          <w:b/>
          <w:sz w:val="24"/>
        </w:rPr>
        <w:t>nd</w:t>
      </w:r>
      <w:r w:rsidRPr="00FB03DA">
        <w:rPr>
          <w:b/>
          <w:sz w:val="24"/>
        </w:rPr>
        <w:t>-26</w:t>
      </w:r>
      <w:r>
        <w:rPr>
          <w:b/>
          <w:sz w:val="24"/>
        </w:rPr>
        <w:t>th</w:t>
      </w:r>
      <w:r w:rsidRPr="00FB03DA">
        <w:rPr>
          <w:b/>
          <w:sz w:val="24"/>
        </w:rPr>
        <w:t>, 2023</w:t>
      </w:r>
    </w:p>
    <w:p w14:paraId="012E2D7F" w14:textId="104F4C5E"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B638D1" w:rsidRPr="00FD1B83">
        <w:rPr>
          <w:rFonts w:ascii="Arial" w:hAnsi="Arial" w:cs="Arial"/>
          <w:bCs/>
          <w:sz w:val="24"/>
        </w:rPr>
        <w:t>7</w:t>
      </w:r>
      <w:r w:rsidR="00004A86" w:rsidRPr="00FD1B83">
        <w:rPr>
          <w:rFonts w:ascii="Arial" w:hAnsi="Arial" w:cs="Arial"/>
          <w:bCs/>
          <w:sz w:val="24"/>
        </w:rPr>
        <w:t>.5.3</w:t>
      </w:r>
    </w:p>
    <w:p w14:paraId="34499EFF" w14:textId="3168309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06E81E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87D74">
        <w:rPr>
          <w:rFonts w:ascii="Arial" w:hAnsi="Arial" w:cs="Arial"/>
          <w:bCs/>
          <w:sz w:val="24"/>
        </w:rPr>
        <w:t>C-</w:t>
      </w:r>
      <w:r w:rsidR="00CC0242">
        <w:rPr>
          <w:rFonts w:ascii="Arial" w:hAnsi="Arial" w:cs="Arial"/>
          <w:bCs/>
          <w:sz w:val="24"/>
        </w:rPr>
        <w:t>DRX</w:t>
      </w:r>
      <w:r w:rsidR="00004A86">
        <w:rPr>
          <w:rFonts w:ascii="Arial" w:hAnsi="Arial" w:cs="Arial"/>
          <w:bCs/>
          <w:sz w:val="24"/>
        </w:rPr>
        <w:t xml:space="preserve"> </w:t>
      </w:r>
      <w:r w:rsidR="00887D74">
        <w:rPr>
          <w:rFonts w:ascii="Arial" w:hAnsi="Arial" w:cs="Arial"/>
          <w:bCs/>
          <w:sz w:val="24"/>
        </w:rPr>
        <w:t>E</w:t>
      </w:r>
      <w:r w:rsidR="00004A86">
        <w:rPr>
          <w:rFonts w:ascii="Arial" w:hAnsi="Arial" w:cs="Arial"/>
          <w:bCs/>
          <w:sz w:val="24"/>
        </w:rPr>
        <w:t>nhancements for XR</w:t>
      </w:r>
      <w:r>
        <w:rPr>
          <w:rFonts w:ascii="Arial" w:hAnsi="Arial" w:cs="Arial"/>
          <w:bCs/>
          <w:sz w:val="24"/>
        </w:rPr>
        <w:t xml:space="preserve"> </w:t>
      </w:r>
      <w:r w:rsidR="00887D74">
        <w:rPr>
          <w:rFonts w:ascii="Arial" w:hAnsi="Arial" w:cs="Arial"/>
          <w:bCs/>
          <w:sz w:val="24"/>
        </w:rPr>
        <w:t>T</w:t>
      </w:r>
      <w:r w:rsidR="00004A86">
        <w:rPr>
          <w:rFonts w:ascii="Arial" w:hAnsi="Arial" w:cs="Arial"/>
          <w:bCs/>
          <w:sz w:val="24"/>
        </w:rPr>
        <w:t>raffic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F4439A">
      <w:pPr>
        <w:pStyle w:val="Heading1"/>
        <w:numPr>
          <w:ilvl w:val="0"/>
          <w:numId w:val="2"/>
        </w:numPr>
      </w:pPr>
      <w:bookmarkStart w:id="1" w:name="_Ref130481469"/>
      <w:r>
        <w:t>Introduction</w:t>
      </w:r>
      <w:bookmarkEnd w:id="1"/>
    </w:p>
    <w:p w14:paraId="117E7A6E" w14:textId="7F1FF168" w:rsidR="006D1F6F" w:rsidRDefault="00345B6E" w:rsidP="006D1F6F">
      <w:pPr>
        <w:tabs>
          <w:tab w:val="left" w:pos="1327"/>
        </w:tabs>
        <w:jc w:val="both"/>
        <w:rPr>
          <w:lang w:val="en-GB"/>
        </w:rPr>
      </w:pPr>
      <w:bookmarkStart w:id="2" w:name="Proposal_Pattern_Length"/>
      <w:r>
        <w:rPr>
          <w:lang w:val="en-GB"/>
        </w:rPr>
        <w:t xml:space="preserve">This document </w:t>
      </w:r>
      <w:r w:rsidR="002C394C">
        <w:rPr>
          <w:lang w:val="en-GB"/>
        </w:rPr>
        <w:t>provide</w:t>
      </w:r>
      <w:r w:rsidR="0093079B">
        <w:rPr>
          <w:lang w:val="en-GB"/>
        </w:rPr>
        <w:t>s further analysis details</w:t>
      </w:r>
      <w:r w:rsidR="002C394C">
        <w:rPr>
          <w:lang w:val="en-GB"/>
        </w:rPr>
        <w:t xml:space="preserve"> </w:t>
      </w:r>
      <w:r w:rsidR="0093079B">
        <w:rPr>
          <w:lang w:val="en-GB"/>
        </w:rPr>
        <w:t>on the down-selected options to enhance C-</w:t>
      </w:r>
      <w:r w:rsidR="0028516D" w:rsidRPr="00482CCE">
        <w:rPr>
          <w:lang w:val="en-GB"/>
        </w:rPr>
        <w:t>DRX support</w:t>
      </w:r>
      <w:r w:rsidR="00236196" w:rsidRPr="00482CCE">
        <w:rPr>
          <w:lang w:val="en-GB"/>
        </w:rPr>
        <w:t xml:space="preserve"> of</w:t>
      </w:r>
      <w:r w:rsidR="00175173" w:rsidRPr="00482CCE">
        <w:rPr>
          <w:lang w:val="en-GB"/>
        </w:rPr>
        <w:t xml:space="preserve"> </w:t>
      </w:r>
      <w:r w:rsidR="00BD5865" w:rsidRPr="00482CCE">
        <w:rPr>
          <w:lang w:val="en-GB"/>
        </w:rPr>
        <w:t>XR frame</w:t>
      </w:r>
      <w:r w:rsidR="00482CCE">
        <w:rPr>
          <w:lang w:val="en-GB"/>
        </w:rPr>
        <w:t xml:space="preserve"> rates </w:t>
      </w:r>
      <w:r w:rsidR="00482CCE" w:rsidRPr="00482CCE">
        <w:rPr>
          <w:lang w:val="en-GB"/>
        </w:rPr>
        <w:t xml:space="preserve">corresponding to non-integer </w:t>
      </w:r>
      <w:r w:rsidR="001272F5">
        <w:rPr>
          <w:lang w:val="en-GB"/>
        </w:rPr>
        <w:t xml:space="preserve">and non-uniform </w:t>
      </w:r>
      <w:r w:rsidR="00482CCE" w:rsidRPr="00482CCE">
        <w:rPr>
          <w:lang w:val="en-GB"/>
        </w:rPr>
        <w:t>periodicities</w:t>
      </w:r>
      <w:r w:rsidR="006269FF" w:rsidRPr="00482CCE">
        <w:rPr>
          <w:lang w:val="en-GB"/>
        </w:rPr>
        <w:t>.</w:t>
      </w:r>
    </w:p>
    <w:p w14:paraId="03D31DA5" w14:textId="0103770B" w:rsidR="0093079B" w:rsidRDefault="0093079B" w:rsidP="0093079B">
      <w:pPr>
        <w:pStyle w:val="Heading1"/>
        <w:numPr>
          <w:ilvl w:val="0"/>
          <w:numId w:val="2"/>
        </w:numPr>
      </w:pPr>
      <w:r>
        <w:t>Discussion</w:t>
      </w:r>
    </w:p>
    <w:p w14:paraId="03F3F8DE" w14:textId="74FA151B" w:rsidR="00B33E30" w:rsidRDefault="00B33E30" w:rsidP="00B33E30">
      <w:pPr>
        <w:spacing w:after="120"/>
        <w:jc w:val="both"/>
        <w:rPr>
          <w:lang w:val="en-GB" w:eastAsia="x-none"/>
        </w:rPr>
      </w:pPr>
      <w:r w:rsidRPr="00871BAE">
        <w:rPr>
          <w:lang w:val="en-GB" w:eastAsia="x-none"/>
        </w:rPr>
        <w:t xml:space="preserve">Before discussing the solution details, it </w:t>
      </w:r>
      <w:r>
        <w:rPr>
          <w:lang w:val="en-GB" w:eastAsia="x-none"/>
        </w:rPr>
        <w:t xml:space="preserve">might be good to </w:t>
      </w:r>
      <w:r w:rsidR="00FE64CC">
        <w:rPr>
          <w:lang w:val="en-GB" w:eastAsia="x-none"/>
        </w:rPr>
        <w:t>clarify on our understanding</w:t>
      </w:r>
      <w:r w:rsidR="00FE64CC" w:rsidRPr="00871BAE">
        <w:rPr>
          <w:lang w:val="en-GB" w:eastAsia="x-none"/>
        </w:rPr>
        <w:t xml:space="preserve"> </w:t>
      </w:r>
      <w:r w:rsidRPr="00871BAE">
        <w:rPr>
          <w:lang w:val="en-GB" w:eastAsia="x-none"/>
        </w:rPr>
        <w:t xml:space="preserve">that network </w:t>
      </w:r>
      <w:r w:rsidR="00352E88">
        <w:rPr>
          <w:lang w:val="en-GB" w:eastAsia="x-none"/>
        </w:rPr>
        <w:t>would</w:t>
      </w:r>
      <w:r w:rsidR="00352E88" w:rsidRPr="00871BAE">
        <w:rPr>
          <w:lang w:val="en-GB" w:eastAsia="x-none"/>
        </w:rPr>
        <w:t xml:space="preserve"> </w:t>
      </w:r>
      <w:r w:rsidRPr="00871BAE">
        <w:rPr>
          <w:lang w:val="en-GB" w:eastAsia="x-none"/>
        </w:rPr>
        <w:t xml:space="preserve">inform the UE when DRX enhancement </w:t>
      </w:r>
      <w:r w:rsidR="00352E88">
        <w:rPr>
          <w:lang w:val="en-GB" w:eastAsia="x-none"/>
        </w:rPr>
        <w:t xml:space="preserve">are to be </w:t>
      </w:r>
      <w:r w:rsidRPr="00871BAE">
        <w:rPr>
          <w:lang w:val="en-GB" w:eastAsia="x-none"/>
        </w:rPr>
        <w:t xml:space="preserve">enabled </w:t>
      </w:r>
      <w:proofErr w:type="gramStart"/>
      <w:r w:rsidR="00352E88">
        <w:rPr>
          <w:lang w:val="en-GB" w:eastAsia="x-none"/>
        </w:rPr>
        <w:t xml:space="preserve">in order </w:t>
      </w:r>
      <w:r w:rsidRPr="00871BAE">
        <w:rPr>
          <w:lang w:val="en-GB" w:eastAsia="x-none"/>
        </w:rPr>
        <w:t>to</w:t>
      </w:r>
      <w:proofErr w:type="gramEnd"/>
      <w:r w:rsidRPr="00871BAE">
        <w:rPr>
          <w:lang w:val="en-GB" w:eastAsia="x-none"/>
        </w:rPr>
        <w:t xml:space="preserve"> address </w:t>
      </w:r>
      <w:r>
        <w:rPr>
          <w:lang w:val="en-GB" w:eastAsia="x-none"/>
        </w:rPr>
        <w:t xml:space="preserve">issue associated to </w:t>
      </w:r>
      <w:r w:rsidRPr="00482CCE">
        <w:rPr>
          <w:lang w:val="en-GB"/>
        </w:rPr>
        <w:t xml:space="preserve">XR </w:t>
      </w:r>
      <w:r>
        <w:rPr>
          <w:lang w:val="en-GB"/>
        </w:rPr>
        <w:t xml:space="preserve">traffic with </w:t>
      </w:r>
      <w:r w:rsidRPr="00482CCE">
        <w:rPr>
          <w:lang w:val="en-GB"/>
        </w:rPr>
        <w:t>frame</w:t>
      </w:r>
      <w:r>
        <w:rPr>
          <w:lang w:val="en-GB"/>
        </w:rPr>
        <w:t xml:space="preserve"> rates </w:t>
      </w:r>
      <w:r w:rsidRPr="00482CCE">
        <w:rPr>
          <w:lang w:val="en-GB"/>
        </w:rPr>
        <w:t xml:space="preserve">corresponding to non-integer </w:t>
      </w:r>
      <w:r>
        <w:rPr>
          <w:lang w:val="en-GB"/>
        </w:rPr>
        <w:t xml:space="preserve">and non-uniform </w:t>
      </w:r>
      <w:r w:rsidRPr="00482CCE">
        <w:rPr>
          <w:lang w:val="en-GB"/>
        </w:rPr>
        <w:t>periodicities</w:t>
      </w:r>
      <w:r>
        <w:rPr>
          <w:lang w:val="en-GB"/>
        </w:rPr>
        <w:t>.</w:t>
      </w:r>
    </w:p>
    <w:p w14:paraId="0EB65553" w14:textId="47066D2B" w:rsidR="00B33E30" w:rsidRPr="005D5E4D" w:rsidRDefault="00B33E30" w:rsidP="002A461C">
      <w:pPr>
        <w:pStyle w:val="observ"/>
        <w:ind w:left="360"/>
      </w:pPr>
      <w:bookmarkStart w:id="3" w:name="_Toc134543926"/>
      <w:r>
        <w:t xml:space="preserve"> </w:t>
      </w:r>
      <w:bookmarkStart w:id="4" w:name="_Toc134710536"/>
      <w:bookmarkStart w:id="5" w:name="_Toc134738353"/>
      <w:bookmarkStart w:id="6" w:name="_Toc134738384"/>
      <w:r>
        <w:t>C-DRX enhancements</w:t>
      </w:r>
      <w:r w:rsidR="00E05E53">
        <w:t xml:space="preserve"> </w:t>
      </w:r>
      <w:r w:rsidR="00EF2F1B">
        <w:t xml:space="preserve">discussed </w:t>
      </w:r>
      <w:r w:rsidR="00291DC0">
        <w:t xml:space="preserve">here </w:t>
      </w:r>
      <w:r w:rsidR="00EF2F1B">
        <w:t xml:space="preserve">target </w:t>
      </w:r>
      <w:r w:rsidR="00E05E53">
        <w:t xml:space="preserve">traffic with non-integer </w:t>
      </w:r>
      <w:r w:rsidR="00016366">
        <w:t xml:space="preserve">periodicities </w:t>
      </w:r>
      <w:r w:rsidR="00EF2F1B">
        <w:t>aiming to</w:t>
      </w:r>
      <w:r>
        <w:t xml:space="preserve"> address </w:t>
      </w:r>
      <w:r w:rsidR="00EF2F1B">
        <w:t xml:space="preserve">the issues associated to the </w:t>
      </w:r>
      <w:r>
        <w:t xml:space="preserve">misalignment of </w:t>
      </w:r>
      <w:r w:rsidR="00F07490">
        <w:t xml:space="preserve">DRX/XR periodicities </w:t>
      </w:r>
      <w:r>
        <w:t>and the SFN wrap</w:t>
      </w:r>
      <w:r w:rsidR="002A461C">
        <w:t xml:space="preserve"> </w:t>
      </w:r>
      <w:proofErr w:type="gramStart"/>
      <w:r w:rsidR="002A461C">
        <w:t>around</w:t>
      </w:r>
      <w:proofErr w:type="gramEnd"/>
      <w:r w:rsidR="00352E88">
        <w:t xml:space="preserve"> and UE would only</w:t>
      </w:r>
      <w:r w:rsidR="00EB0C31">
        <w:t xml:space="preserve"> use them when configured by the network</w:t>
      </w:r>
      <w:r>
        <w:t>.</w:t>
      </w:r>
      <w:bookmarkEnd w:id="3"/>
      <w:bookmarkEnd w:id="4"/>
      <w:bookmarkEnd w:id="5"/>
      <w:bookmarkEnd w:id="6"/>
      <w:r>
        <w:t xml:space="preserve"> </w:t>
      </w:r>
    </w:p>
    <w:p w14:paraId="60CA57FD" w14:textId="77777777" w:rsidR="0077271A" w:rsidRDefault="0077271A" w:rsidP="0077271A">
      <w:pPr>
        <w:pStyle w:val="Heading2"/>
      </w:pPr>
      <w:r>
        <w:t>Misalingment of DRX and XR traffic periodicites</w:t>
      </w:r>
    </w:p>
    <w:p w14:paraId="5524FDE9" w14:textId="07BDC901" w:rsidR="0093079B" w:rsidRDefault="00B854B3" w:rsidP="008D660C">
      <w:pPr>
        <w:spacing w:after="120"/>
        <w:jc w:val="both"/>
        <w:rPr>
          <w:lang w:val="en-GB" w:eastAsia="x-none"/>
        </w:rPr>
      </w:pPr>
      <w:r>
        <w:rPr>
          <w:lang w:val="en-GB" w:eastAsia="x-none"/>
        </w:rPr>
        <w:t>T</w:t>
      </w:r>
      <w:r w:rsidR="00E91AB3">
        <w:rPr>
          <w:lang w:val="en-GB" w:eastAsia="x-none"/>
        </w:rPr>
        <w:t>he solution spac</w:t>
      </w:r>
      <w:r>
        <w:rPr>
          <w:lang w:val="en-GB" w:eastAsia="x-none"/>
        </w:rPr>
        <w:t>e of multiple active DRX configurations is not considered as captured in the following agreement:</w:t>
      </w:r>
    </w:p>
    <w:p w14:paraId="769ACE61" w14:textId="77777777" w:rsidR="00E858AF" w:rsidRPr="00E858AF" w:rsidRDefault="00E858AF" w:rsidP="00E858AF">
      <w:pPr>
        <w:pStyle w:val="ListParagraph"/>
        <w:numPr>
          <w:ilvl w:val="0"/>
          <w:numId w:val="40"/>
        </w:numPr>
        <w:rPr>
          <w:rFonts w:ascii="Arial" w:hAnsi="Arial" w:cs="Arial"/>
          <w:i/>
          <w:iCs/>
        </w:rPr>
      </w:pPr>
      <w:r w:rsidRPr="00E858AF">
        <w:rPr>
          <w:rFonts w:ascii="Arial" w:hAnsi="Arial" w:cs="Arial"/>
          <w:i/>
          <w:iCs/>
        </w:rPr>
        <w:t xml:space="preserve">RAN2 will </w:t>
      </w:r>
      <w:r w:rsidRPr="00E858AF">
        <w:rPr>
          <w:rFonts w:ascii="Arial" w:hAnsi="Arial" w:cs="Arial"/>
          <w:b/>
          <w:bCs/>
          <w:i/>
          <w:iCs/>
          <w:u w:val="single"/>
        </w:rPr>
        <w:t>not</w:t>
      </w:r>
      <w:r w:rsidRPr="00E858AF">
        <w:rPr>
          <w:rFonts w:ascii="Arial" w:hAnsi="Arial" w:cs="Arial"/>
          <w:b/>
          <w:bCs/>
          <w:i/>
          <w:iCs/>
        </w:rPr>
        <w:t xml:space="preserve"> consider solution 3, </w:t>
      </w:r>
      <w:proofErr w:type="gramStart"/>
      <w:r w:rsidRPr="00E858AF">
        <w:rPr>
          <w:rFonts w:ascii="Arial" w:hAnsi="Arial" w:cs="Arial"/>
          <w:b/>
          <w:bCs/>
          <w:i/>
          <w:iCs/>
        </w:rPr>
        <w:t>i.e.</w:t>
      </w:r>
      <w:proofErr w:type="gramEnd"/>
      <w:r w:rsidRPr="00E858AF">
        <w:rPr>
          <w:rFonts w:ascii="Arial" w:hAnsi="Arial" w:cs="Arial"/>
          <w:b/>
          <w:bCs/>
          <w:i/>
          <w:iCs/>
        </w:rPr>
        <w:t xml:space="preserve"> multiple active DRX configurations</w:t>
      </w:r>
      <w:r w:rsidRPr="00E858AF">
        <w:rPr>
          <w:rFonts w:ascii="Arial" w:hAnsi="Arial" w:cs="Arial"/>
          <w:i/>
          <w:iCs/>
        </w:rPr>
        <w:t xml:space="preserve"> as a solution to the non-integer periodicity for XR traffic, i.e. UE would have only one DRX configuration. </w:t>
      </w:r>
    </w:p>
    <w:p w14:paraId="009522D9" w14:textId="1DB8A426" w:rsidR="00B854B3" w:rsidRDefault="00FE13CB" w:rsidP="008D660C">
      <w:pPr>
        <w:spacing w:after="120"/>
        <w:jc w:val="both"/>
        <w:rPr>
          <w:lang w:val="en-GB" w:eastAsia="x-none"/>
        </w:rPr>
      </w:pPr>
      <w:r>
        <w:rPr>
          <w:lang w:val="en-GB" w:eastAsia="x-none"/>
        </w:rPr>
        <w:t>From RAN2#121bis-e discussion, there was a common understanding that following two solutions space still could be considered</w:t>
      </w:r>
      <w:r w:rsidR="000D07DC">
        <w:rPr>
          <w:lang w:val="en-GB" w:eastAsia="x-none"/>
        </w:rPr>
        <w:t xml:space="preserve">, </w:t>
      </w:r>
      <w:proofErr w:type="gramStart"/>
      <w:r w:rsidR="000D07DC">
        <w:rPr>
          <w:lang w:val="en-GB" w:eastAsia="x-none"/>
        </w:rPr>
        <w:t>e.g.</w:t>
      </w:r>
      <w:proofErr w:type="gramEnd"/>
      <w:r w:rsidR="000D07DC">
        <w:rPr>
          <w:lang w:val="en-GB" w:eastAsia="x-none"/>
        </w:rPr>
        <w:t xml:space="preserve"> as explained in </w:t>
      </w:r>
      <w:r w:rsidR="00DB19D0">
        <w:fldChar w:fldCharType="begin"/>
      </w:r>
      <w:r w:rsidR="00DB19D0">
        <w:instrText xml:space="preserve"> REF _Ref134530116 \r \h </w:instrText>
      </w:r>
      <w:r w:rsidR="00DB19D0">
        <w:fldChar w:fldCharType="separate"/>
      </w:r>
      <w:r w:rsidR="003406D7">
        <w:t>[1]</w:t>
      </w:r>
      <w:r w:rsidR="00DB19D0">
        <w:fldChar w:fldCharType="end"/>
      </w:r>
      <w:r w:rsidR="003B2ABD">
        <w:t>-</w:t>
      </w:r>
      <w:r w:rsidR="00DB19D0">
        <w:fldChar w:fldCharType="begin"/>
      </w:r>
      <w:r w:rsidR="00DB19D0">
        <w:instrText xml:space="preserve"> REF _Ref134530119 \r \h </w:instrText>
      </w:r>
      <w:r w:rsidR="00DB19D0">
        <w:fldChar w:fldCharType="separate"/>
      </w:r>
      <w:r w:rsidR="003406D7">
        <w:t>[3]</w:t>
      </w:r>
      <w:r w:rsidR="00DB19D0">
        <w:fldChar w:fldCharType="end"/>
      </w:r>
      <w:r>
        <w:rPr>
          <w:lang w:val="en-GB" w:eastAsia="x-none"/>
        </w:rPr>
        <w:t>:</w:t>
      </w:r>
    </w:p>
    <w:p w14:paraId="335A3EE1" w14:textId="3ABA509E" w:rsidR="00FE13CB" w:rsidRDefault="00C959E4" w:rsidP="002B1123">
      <w:pPr>
        <w:pStyle w:val="ListParagraph"/>
        <w:numPr>
          <w:ilvl w:val="0"/>
          <w:numId w:val="41"/>
        </w:numPr>
        <w:spacing w:after="120"/>
        <w:contextualSpacing w:val="0"/>
        <w:jc w:val="both"/>
        <w:rPr>
          <w:lang w:val="en-GB" w:eastAsia="x-none"/>
        </w:rPr>
      </w:pPr>
      <w:r w:rsidRPr="002B1123">
        <w:rPr>
          <w:b/>
          <w:bCs/>
          <w:lang w:val="en-GB" w:eastAsia="x-none"/>
        </w:rPr>
        <w:t>Solution space 1)</w:t>
      </w:r>
      <w:r>
        <w:rPr>
          <w:lang w:val="en-GB" w:eastAsia="x-none"/>
        </w:rPr>
        <w:t xml:space="preserve"> Rational </w:t>
      </w:r>
      <w:r w:rsidR="002F28AF">
        <w:rPr>
          <w:lang w:val="en-GB" w:eastAsia="x-none"/>
        </w:rPr>
        <w:t>value</w:t>
      </w:r>
      <w:r>
        <w:rPr>
          <w:lang w:val="en-GB" w:eastAsia="x-none"/>
        </w:rPr>
        <w:t xml:space="preserve"> of </w:t>
      </w:r>
      <w:r w:rsidR="00CB5C98">
        <w:rPr>
          <w:lang w:val="en-GB" w:eastAsia="x-none"/>
        </w:rPr>
        <w:t>DRX cycles</w:t>
      </w:r>
    </w:p>
    <w:p w14:paraId="499F74F7" w14:textId="4D35EAC8" w:rsidR="00C959E4" w:rsidRPr="002B1123" w:rsidRDefault="00C959E4" w:rsidP="002B1123">
      <w:pPr>
        <w:pStyle w:val="ListParagraph"/>
        <w:numPr>
          <w:ilvl w:val="0"/>
          <w:numId w:val="41"/>
        </w:numPr>
        <w:spacing w:after="120"/>
        <w:contextualSpacing w:val="0"/>
        <w:jc w:val="both"/>
        <w:rPr>
          <w:lang w:val="en-GB" w:eastAsia="x-none"/>
        </w:rPr>
      </w:pPr>
      <w:r w:rsidRPr="00C60B97">
        <w:rPr>
          <w:b/>
          <w:bCs/>
          <w:lang w:val="en-GB" w:eastAsia="x-none"/>
        </w:rPr>
        <w:t xml:space="preserve">Solution space 2) </w:t>
      </w:r>
      <w:r w:rsidR="00C60B97">
        <w:rPr>
          <w:lang w:val="en-GB" w:eastAsia="x-none"/>
        </w:rPr>
        <w:t>Integer DRX cycle with a draft adjustment on the start offset of the ON duration and/or the DRX cycle length</w:t>
      </w:r>
    </w:p>
    <w:p w14:paraId="11E3AAF8" w14:textId="3A2178F8" w:rsidR="00DB19D0" w:rsidRDefault="00945CD4" w:rsidP="00DB19D0">
      <w:pPr>
        <w:pStyle w:val="Heading3"/>
      </w:pPr>
      <w:r>
        <w:t xml:space="preserve">(Sol.1) </w:t>
      </w:r>
      <w:r w:rsidR="00DB19D0">
        <w:t xml:space="preserve">Rational </w:t>
      </w:r>
      <w:r w:rsidR="002F28AF">
        <w:t>value</w:t>
      </w:r>
      <w:r w:rsidR="00DB19D0">
        <w:t xml:space="preserve"> of DRX cycles</w:t>
      </w:r>
    </w:p>
    <w:p w14:paraId="15A442C4" w14:textId="6A26717C" w:rsidR="008D660C" w:rsidRDefault="002F28AF" w:rsidP="008D660C">
      <w:pPr>
        <w:spacing w:after="120"/>
        <w:jc w:val="both"/>
        <w:rPr>
          <w:lang w:val="en-GB"/>
        </w:rPr>
      </w:pPr>
      <w:r>
        <w:rPr>
          <w:lang w:val="en-GB" w:eastAsia="x-none"/>
        </w:rPr>
        <w:t>The solution space</w:t>
      </w:r>
      <w:r w:rsidR="00C7349D">
        <w:rPr>
          <w:lang w:val="en-GB" w:eastAsia="x-none"/>
        </w:rPr>
        <w:t xml:space="preserve"> (1)</w:t>
      </w:r>
      <w:r>
        <w:rPr>
          <w:lang w:val="en-GB" w:eastAsia="x-none"/>
        </w:rPr>
        <w:t xml:space="preserve"> of rational (i.e., non-integer) </w:t>
      </w:r>
      <w:r w:rsidR="004013AE">
        <w:rPr>
          <w:lang w:val="en-GB" w:eastAsia="x-none"/>
        </w:rPr>
        <w:t xml:space="preserve">value of the DRX cycle aims to </w:t>
      </w:r>
      <w:r w:rsidR="004013AE">
        <w:rPr>
          <w:lang w:val="en-GB"/>
        </w:rPr>
        <w:t>better align with XR traffic periodicities</w:t>
      </w:r>
      <w:r w:rsidR="004013AE" w:rsidRPr="00823814">
        <w:rPr>
          <w:lang w:val="en-GB"/>
        </w:rPr>
        <w:t xml:space="preserve"> </w:t>
      </w:r>
      <w:r w:rsidR="004013AE">
        <w:rPr>
          <w:lang w:val="en-GB"/>
        </w:rPr>
        <w:t xml:space="preserve">with </w:t>
      </w:r>
      <w:r w:rsidR="004013AE" w:rsidRPr="00823814">
        <w:rPr>
          <w:lang w:val="en-GB"/>
        </w:rPr>
        <w:t xml:space="preserve">rational </w:t>
      </w:r>
      <w:r w:rsidR="004013AE">
        <w:rPr>
          <w:lang w:val="en-GB"/>
        </w:rPr>
        <w:t>values</w:t>
      </w:r>
      <w:r w:rsidR="004013AE" w:rsidRPr="00823814">
        <w:rPr>
          <w:lang w:val="en-GB"/>
        </w:rPr>
        <w:t xml:space="preserve"> (</w:t>
      </w:r>
      <w:proofErr w:type="gramStart"/>
      <w:r w:rsidR="004013AE" w:rsidRPr="00823814">
        <w:rPr>
          <w:lang w:val="en-GB"/>
        </w:rPr>
        <w:t>e.g.</w:t>
      </w:r>
      <w:proofErr w:type="gramEnd"/>
      <w:r w:rsidR="004013AE" w:rsidRPr="00823814">
        <w:rPr>
          <w:lang w:val="en-GB"/>
        </w:rPr>
        <w:t xml:space="preserve"> 50/3 msec for 60 frames per sec, 100/9 msec for 90 frames per sec, etc)</w:t>
      </w:r>
      <w:r w:rsidR="004013AE">
        <w:rPr>
          <w:lang w:val="en-GB"/>
        </w:rPr>
        <w:t>. These new non-integer values</w:t>
      </w:r>
      <w:r w:rsidR="004013AE" w:rsidRPr="00823814">
        <w:rPr>
          <w:lang w:val="en-GB"/>
        </w:rPr>
        <w:t xml:space="preserve"> </w:t>
      </w:r>
      <w:r w:rsidR="004013AE">
        <w:rPr>
          <w:lang w:val="en-GB"/>
        </w:rPr>
        <w:t>would be</w:t>
      </w:r>
      <w:r w:rsidR="004013AE" w:rsidRPr="00823814">
        <w:rPr>
          <w:lang w:val="en-GB"/>
        </w:rPr>
        <w:t xml:space="preserve"> added for both short and long DRX cycles. </w:t>
      </w:r>
      <w:r w:rsidR="004013AE">
        <w:rPr>
          <w:lang w:val="en-GB"/>
        </w:rPr>
        <w:t>To support such non-integer periodicities (rational numbers), however, the legacy DRX formulas need to be updated, e.g., to include the floor operation</w:t>
      </w:r>
      <w:r w:rsidR="004013AE" w:rsidRPr="00B07561">
        <w:rPr>
          <w:lang w:val="en-GB"/>
        </w:rPr>
        <w:t xml:space="preserve">. </w:t>
      </w:r>
      <w:r w:rsidR="004013AE">
        <w:rPr>
          <w:lang w:val="en-GB"/>
        </w:rPr>
        <w:t xml:space="preserve">It is also explained in some of above referenced </w:t>
      </w:r>
      <w:proofErr w:type="spellStart"/>
      <w:r w:rsidR="004013AE">
        <w:rPr>
          <w:lang w:val="en-GB"/>
        </w:rPr>
        <w:t>TDoc</w:t>
      </w:r>
      <w:proofErr w:type="spellEnd"/>
      <w:r w:rsidR="004013AE">
        <w:rPr>
          <w:lang w:val="en-GB"/>
        </w:rPr>
        <w:t xml:space="preserve"> how the </w:t>
      </w:r>
      <w:r w:rsidR="004013AE" w:rsidRPr="00B07561">
        <w:rPr>
          <w:lang w:val="en-GB"/>
        </w:rPr>
        <w:t>direct application of modulo operation on rational numbers can result in rounding errors</w:t>
      </w:r>
      <w:r w:rsidR="004013AE">
        <w:rPr>
          <w:lang w:val="en-GB"/>
        </w:rPr>
        <w:t xml:space="preserve"> and that there </w:t>
      </w:r>
      <w:proofErr w:type="gramStart"/>
      <w:r w:rsidR="004013AE">
        <w:rPr>
          <w:lang w:val="en-GB"/>
        </w:rPr>
        <w:t>exists</w:t>
      </w:r>
      <w:proofErr w:type="gramEnd"/>
      <w:r w:rsidR="004013AE">
        <w:rPr>
          <w:lang w:val="en-GB"/>
        </w:rPr>
        <w:t xml:space="preserve"> </w:t>
      </w:r>
      <w:r w:rsidR="004013AE" w:rsidRPr="00B07561">
        <w:rPr>
          <w:lang w:val="en-GB"/>
        </w:rPr>
        <w:t>methods to implement the operation without any rounding errors</w:t>
      </w:r>
      <w:r w:rsidR="004013AE">
        <w:rPr>
          <w:lang w:val="en-GB"/>
        </w:rPr>
        <w:t>,</w:t>
      </w:r>
      <w:r w:rsidR="004013AE" w:rsidRPr="00B07561">
        <w:rPr>
          <w:lang w:val="en-GB"/>
        </w:rPr>
        <w:t xml:space="preserve"> </w:t>
      </w:r>
      <w:r w:rsidR="004013AE">
        <w:rPr>
          <w:lang w:val="en-GB"/>
        </w:rPr>
        <w:t>f</w:t>
      </w:r>
      <w:r w:rsidR="004013AE" w:rsidRPr="00B07561">
        <w:rPr>
          <w:lang w:val="en-GB"/>
        </w:rPr>
        <w:t>or example, A modulo B can be implemented as A – [ B × floor (A / B)]</w:t>
      </w:r>
    </w:p>
    <w:p w14:paraId="653B23A6" w14:textId="723DBFD3" w:rsidR="00B41363" w:rsidRDefault="00B41363" w:rsidP="00B41363">
      <w:pPr>
        <w:pStyle w:val="Heading4"/>
      </w:pPr>
      <w:r>
        <w:t>(Sol.1</w:t>
      </w:r>
      <w:r>
        <w:rPr>
          <w:lang w:val="en-US"/>
        </w:rPr>
        <w:t>.1</w:t>
      </w:r>
      <w:r>
        <w:t>) Rational value of DRX cycles</w:t>
      </w:r>
    </w:p>
    <w:p w14:paraId="4521D7B9" w14:textId="031A1857" w:rsidR="00EF71E6" w:rsidRDefault="00647274" w:rsidP="009F3C62">
      <w:pPr>
        <w:spacing w:after="120"/>
        <w:jc w:val="both"/>
        <w:rPr>
          <w:lang w:val="en-GB"/>
        </w:rPr>
      </w:pPr>
      <w:r>
        <w:rPr>
          <w:lang w:val="en-GB"/>
        </w:rPr>
        <w:t>An equivalent equation for DRX formula is creating by using the floor</w:t>
      </w:r>
      <w:r w:rsidRPr="00842DF4">
        <w:rPr>
          <w:lang w:val="en-GB"/>
        </w:rPr>
        <w:t xml:space="preserve"> operation</w:t>
      </w:r>
      <w:r>
        <w:rPr>
          <w:lang w:val="en-GB"/>
        </w:rPr>
        <w:t xml:space="preserve">. </w:t>
      </w:r>
      <w:r w:rsidR="00B02746">
        <w:rPr>
          <w:lang w:val="en-GB"/>
        </w:rPr>
        <w:t xml:space="preserve">An example of the corresponding TP is shown below </w:t>
      </w:r>
      <w:r w:rsidR="00B02746">
        <w:rPr>
          <w:lang w:val="en-GB"/>
        </w:rPr>
        <w:fldChar w:fldCharType="begin"/>
      </w:r>
      <w:r w:rsidR="00B02746">
        <w:rPr>
          <w:lang w:val="en-GB"/>
        </w:rPr>
        <w:instrText xml:space="preserve"> REF _Ref134530441 \r \h </w:instrText>
      </w:r>
      <w:r w:rsidR="009F3C62">
        <w:rPr>
          <w:lang w:val="en-GB"/>
        </w:rPr>
        <w:instrText xml:space="preserve"> \* MERGEFORMAT </w:instrText>
      </w:r>
      <w:r w:rsidR="00B02746">
        <w:rPr>
          <w:lang w:val="en-GB"/>
        </w:rPr>
      </w:r>
      <w:r w:rsidR="00B02746">
        <w:rPr>
          <w:lang w:val="en-GB"/>
        </w:rPr>
        <w:fldChar w:fldCharType="separate"/>
      </w:r>
      <w:r w:rsidR="003406D7">
        <w:rPr>
          <w:lang w:val="en-GB"/>
        </w:rPr>
        <w:t>[2]</w:t>
      </w:r>
      <w:r w:rsidR="00B02746">
        <w:rPr>
          <w:lang w:val="en-GB"/>
        </w:rPr>
        <w:fldChar w:fldCharType="end"/>
      </w:r>
      <w:r w:rsidR="00B02746">
        <w:rPr>
          <w:lang w:val="en-GB"/>
        </w:rPr>
        <w:t>:</w:t>
      </w:r>
    </w:p>
    <w:p w14:paraId="40FB2439" w14:textId="77777777" w:rsidR="00242246" w:rsidRPr="00760C5E" w:rsidRDefault="00242246" w:rsidP="009F3C62">
      <w:pPr>
        <w:pStyle w:val="ListParagraph"/>
        <w:spacing w:after="60"/>
        <w:ind w:left="360"/>
        <w:contextualSpacing w:val="0"/>
        <w:jc w:val="both"/>
        <w:rPr>
          <w:i/>
          <w:iCs/>
          <w:color w:val="0070C0"/>
        </w:rPr>
      </w:pPr>
      <w:r w:rsidRPr="00760C5E">
        <w:rPr>
          <w:i/>
          <w:iCs/>
          <w:color w:val="0070C0"/>
        </w:rPr>
        <w:t xml:space="preserve">***** Example TP </w:t>
      </w:r>
      <w:r>
        <w:rPr>
          <w:i/>
          <w:iCs/>
          <w:color w:val="0070C0"/>
        </w:rPr>
        <w:t>to 38.321</w:t>
      </w:r>
      <w:r w:rsidRPr="00760C5E">
        <w:rPr>
          <w:i/>
          <w:iCs/>
          <w:color w:val="0070C0"/>
        </w:rPr>
        <w:t xml:space="preserve"> - START *****</w:t>
      </w:r>
    </w:p>
    <w:p w14:paraId="2205AF38" w14:textId="59F7EB55" w:rsidR="00242246" w:rsidRPr="003F112C" w:rsidRDefault="00242246" w:rsidP="009F3C62">
      <w:pPr>
        <w:ind w:left="568" w:hanging="284"/>
        <w:jc w:val="both"/>
        <w:textAlignment w:val="baseline"/>
        <w:rPr>
          <w:rFonts w:eastAsia="Times New Roman"/>
          <w:noProof/>
          <w:lang w:val="en-GB" w:eastAsia="ja-JP"/>
        </w:rPr>
      </w:pPr>
      <w:r w:rsidRPr="003F112C">
        <w:rPr>
          <w:rFonts w:eastAsia="Times New Roman"/>
          <w:noProof/>
          <w:lang w:val="en-GB" w:eastAsia="ja-JP"/>
        </w:rPr>
        <w:lastRenderedPageBreak/>
        <w:t>1&gt;</w:t>
      </w:r>
      <w:r w:rsidRPr="003F112C">
        <w:rPr>
          <w:rFonts w:eastAsia="Times New Roman"/>
          <w:noProof/>
          <w:lang w:val="en-GB" w:eastAsia="ja-JP"/>
        </w:rPr>
        <w:tab/>
        <w:t>if the Short DRX cycle is used</w:t>
      </w:r>
      <w:r w:rsidRPr="003F112C">
        <w:rPr>
          <w:rFonts w:eastAsia="Times New Roman"/>
          <w:lang w:val="en-GB" w:eastAsia="ja-JP"/>
        </w:rPr>
        <w:t xml:space="preserve"> for a DRX group</w:t>
      </w:r>
      <w:r w:rsidRPr="003F112C">
        <w:rPr>
          <w:rFonts w:eastAsia="Times New Roman"/>
          <w:noProof/>
          <w:lang w:val="en-GB" w:eastAsia="ja-JP"/>
        </w:rPr>
        <w:t>, and</w:t>
      </w:r>
      <w:r w:rsidRPr="003F112C">
        <w:rPr>
          <w:rFonts w:eastAsia="Times New Roman"/>
          <w:noProof/>
          <w:lang w:val="en-GB" w:eastAsia="ko-KR"/>
        </w:rPr>
        <w:t xml:space="preserve"> </w:t>
      </w:r>
      <w:r w:rsidRPr="00AE5F79">
        <w:rPr>
          <w:rFonts w:eastAsia="Times New Roman"/>
          <w:noProof/>
          <w:color w:val="C00000"/>
          <w:u w:val="single"/>
          <w:lang w:val="en-GB" w:eastAsia="ko-KR"/>
        </w:rPr>
        <w:t>floor (</w:t>
      </w:r>
      <w:r w:rsidRPr="003F112C">
        <w:rPr>
          <w:rFonts w:eastAsia="Times New Roman"/>
          <w:noProof/>
          <w:lang w:val="en-GB" w:eastAsia="ja-JP"/>
        </w:rPr>
        <w:t>[(SFN × 10) + subframe number] modulo (</w:t>
      </w:r>
      <w:r w:rsidRPr="003F112C">
        <w:rPr>
          <w:rFonts w:eastAsia="Times New Roman"/>
          <w:i/>
          <w:noProof/>
          <w:lang w:val="en-GB" w:eastAsia="ja-JP"/>
        </w:rPr>
        <w:t>drx-ShortCycle</w:t>
      </w:r>
      <w:r w:rsidRPr="003F112C">
        <w:rPr>
          <w:rFonts w:eastAsia="Times New Roman"/>
          <w:noProof/>
          <w:lang w:val="en-GB" w:eastAsia="ja-JP"/>
        </w:rPr>
        <w:t>)</w:t>
      </w:r>
      <w:r w:rsidRPr="00AE5F79">
        <w:rPr>
          <w:rFonts w:eastAsia="Times New Roman"/>
          <w:noProof/>
          <w:color w:val="C00000"/>
          <w:u w:val="single"/>
          <w:lang w:val="en-GB" w:eastAsia="ja-JP"/>
        </w:rPr>
        <w:t>)</w:t>
      </w:r>
      <w:r w:rsidRPr="003F112C">
        <w:rPr>
          <w:rFonts w:eastAsia="Times New Roman"/>
          <w:noProof/>
          <w:lang w:val="en-GB" w:eastAsia="ja-JP"/>
        </w:rPr>
        <w:t xml:space="preserve"> = </w:t>
      </w:r>
      <w:r w:rsidRPr="00AE5F79">
        <w:rPr>
          <w:rFonts w:eastAsia="Times New Roman"/>
          <w:noProof/>
          <w:color w:val="C00000"/>
          <w:u w:val="single"/>
          <w:lang w:val="en-GB" w:eastAsia="ja-JP"/>
        </w:rPr>
        <w:t>floor (</w:t>
      </w:r>
      <w:r w:rsidRPr="003F112C">
        <w:rPr>
          <w:rFonts w:eastAsia="Times New Roman"/>
          <w:noProof/>
          <w:lang w:val="en-GB" w:eastAsia="ja-JP"/>
        </w:rPr>
        <w:t>(</w:t>
      </w:r>
      <w:r w:rsidRPr="003F112C">
        <w:rPr>
          <w:rFonts w:eastAsia="Times New Roman"/>
          <w:i/>
          <w:noProof/>
          <w:lang w:val="en-GB" w:eastAsia="ja-JP"/>
        </w:rPr>
        <w:t>drx-StartOffset</w:t>
      </w:r>
      <w:r w:rsidRPr="003F112C">
        <w:rPr>
          <w:rFonts w:eastAsia="Times New Roman"/>
          <w:noProof/>
          <w:lang w:val="en-GB" w:eastAsia="ja-JP"/>
        </w:rPr>
        <w:t>) modulo (</w:t>
      </w:r>
      <w:r w:rsidRPr="003F112C">
        <w:rPr>
          <w:rFonts w:eastAsia="Times New Roman"/>
          <w:i/>
          <w:noProof/>
          <w:lang w:val="en-GB" w:eastAsia="ja-JP"/>
        </w:rPr>
        <w:t>drx-ShortCycle</w:t>
      </w:r>
      <w:r w:rsidRPr="003F112C">
        <w:rPr>
          <w:rFonts w:eastAsia="Times New Roman"/>
          <w:noProof/>
          <w:lang w:val="en-GB" w:eastAsia="ja-JP"/>
        </w:rPr>
        <w:t>)</w:t>
      </w:r>
      <w:r w:rsidRPr="00545B43">
        <w:rPr>
          <w:rFonts w:eastAsia="Times New Roman"/>
          <w:noProof/>
          <w:color w:val="C00000"/>
          <w:lang w:val="en-GB" w:eastAsia="ja-JP"/>
        </w:rPr>
        <w:t>)</w:t>
      </w:r>
      <w:r w:rsidRPr="003F112C">
        <w:rPr>
          <w:rFonts w:eastAsia="Times New Roman"/>
          <w:noProof/>
          <w:lang w:val="en-GB" w:eastAsia="ja-JP"/>
        </w:rPr>
        <w:t>:</w:t>
      </w:r>
    </w:p>
    <w:p w14:paraId="4F1FB589" w14:textId="77777777" w:rsidR="00242246" w:rsidRPr="003F112C" w:rsidRDefault="00242246" w:rsidP="009F3C62">
      <w:pPr>
        <w:ind w:left="851" w:hanging="284"/>
        <w:jc w:val="both"/>
        <w:textAlignment w:val="baseline"/>
        <w:rPr>
          <w:rFonts w:eastAsia="Times New Roman"/>
          <w:noProof/>
          <w:lang w:val="en-GB" w:eastAsia="ja-JP"/>
        </w:rPr>
      </w:pPr>
      <w:r w:rsidRPr="003F112C">
        <w:rPr>
          <w:rFonts w:eastAsia="Times New Roman"/>
          <w:noProof/>
          <w:lang w:val="en-GB" w:eastAsia="ko-KR"/>
        </w:rPr>
        <w:t>2&gt;</w:t>
      </w:r>
      <w:r w:rsidRPr="003F112C">
        <w:rPr>
          <w:rFonts w:eastAsia="Times New Roman"/>
          <w:noProof/>
          <w:lang w:val="en-GB" w:eastAsia="ja-JP"/>
        </w:rPr>
        <w:tab/>
        <w:t xml:space="preserve">start </w:t>
      </w:r>
      <w:r w:rsidRPr="003F112C">
        <w:rPr>
          <w:rFonts w:eastAsia="Times New Roman"/>
          <w:i/>
          <w:noProof/>
          <w:lang w:val="en-GB" w:eastAsia="ja-JP"/>
        </w:rPr>
        <w:t>drx-onDurationTimer</w:t>
      </w:r>
      <w:r w:rsidRPr="003F112C">
        <w:rPr>
          <w:rFonts w:eastAsia="Times New Roman"/>
          <w:noProof/>
          <w:lang w:val="en-GB" w:eastAsia="ko-KR"/>
        </w:rPr>
        <w:t xml:space="preserve"> </w:t>
      </w:r>
      <w:r w:rsidRPr="003F112C">
        <w:rPr>
          <w:rFonts w:eastAsia="Times New Roman"/>
          <w:lang w:val="en-GB" w:eastAsia="ja-JP"/>
        </w:rPr>
        <w:t>for this DRX group</w:t>
      </w:r>
      <w:r w:rsidRPr="003F112C">
        <w:rPr>
          <w:rFonts w:eastAsia="Times New Roman"/>
          <w:noProof/>
          <w:lang w:val="en-GB" w:eastAsia="ko-KR"/>
        </w:rPr>
        <w:t xml:space="preserve"> after </w:t>
      </w:r>
      <w:r w:rsidRPr="003F112C">
        <w:rPr>
          <w:rFonts w:eastAsia="Times New Roman"/>
          <w:i/>
          <w:noProof/>
          <w:lang w:val="en-GB" w:eastAsia="ko-KR"/>
        </w:rPr>
        <w:t>drx-SlotOffset</w:t>
      </w:r>
      <w:r w:rsidRPr="003F112C">
        <w:rPr>
          <w:rFonts w:eastAsia="Times New Roman"/>
          <w:noProof/>
          <w:lang w:val="en-GB" w:eastAsia="ko-KR"/>
        </w:rPr>
        <w:t xml:space="preserve"> from the beginning of the subframe.</w:t>
      </w:r>
    </w:p>
    <w:p w14:paraId="0E841978" w14:textId="77777777" w:rsidR="00242246" w:rsidRDefault="00242246" w:rsidP="009F3C62">
      <w:pPr>
        <w:ind w:left="568" w:hanging="284"/>
        <w:jc w:val="both"/>
        <w:textAlignment w:val="baseline"/>
        <w:rPr>
          <w:rFonts w:eastAsia="Times New Roman"/>
          <w:noProof/>
          <w:lang w:val="en-GB" w:eastAsia="ko-KR"/>
        </w:rPr>
      </w:pPr>
      <w:r w:rsidRPr="003F112C">
        <w:rPr>
          <w:rFonts w:eastAsia="Times New Roman"/>
          <w:noProof/>
          <w:lang w:val="en-GB" w:eastAsia="ja-JP"/>
        </w:rPr>
        <w:t>1&gt;</w:t>
      </w:r>
      <w:r w:rsidRPr="003F112C">
        <w:rPr>
          <w:rFonts w:eastAsia="Times New Roman"/>
          <w:noProof/>
          <w:lang w:val="en-GB" w:eastAsia="ja-JP"/>
        </w:rPr>
        <w:tab/>
        <w:t>if the Long DRX cycle is used</w:t>
      </w:r>
      <w:r w:rsidRPr="003F112C">
        <w:rPr>
          <w:rFonts w:eastAsia="Times New Roman"/>
          <w:lang w:val="en-GB" w:eastAsia="ja-JP"/>
        </w:rPr>
        <w:t xml:space="preserve"> for a DRX group</w:t>
      </w:r>
      <w:r w:rsidRPr="003F112C">
        <w:rPr>
          <w:rFonts w:eastAsia="Times New Roman"/>
          <w:noProof/>
          <w:lang w:val="en-GB" w:eastAsia="ja-JP"/>
        </w:rPr>
        <w:t>, and</w:t>
      </w:r>
      <w:r w:rsidRPr="003F112C">
        <w:rPr>
          <w:rFonts w:eastAsia="Times New Roman"/>
          <w:noProof/>
          <w:lang w:val="en-GB" w:eastAsia="ko-KR"/>
        </w:rPr>
        <w:t xml:space="preserve"> </w:t>
      </w:r>
      <w:r w:rsidRPr="00AE5F79">
        <w:rPr>
          <w:rFonts w:eastAsia="Times New Roman"/>
          <w:noProof/>
          <w:color w:val="C00000"/>
          <w:u w:val="single"/>
          <w:lang w:val="en-GB" w:eastAsia="ko-KR"/>
        </w:rPr>
        <w:t>floor (</w:t>
      </w:r>
      <w:r w:rsidRPr="003F112C">
        <w:rPr>
          <w:rFonts w:eastAsia="Times New Roman"/>
          <w:noProof/>
          <w:lang w:val="en-GB" w:eastAsia="ko-KR"/>
        </w:rPr>
        <w:t>[(SFN × 10) + subframe number] modulo (</w:t>
      </w:r>
      <w:r w:rsidRPr="003F112C">
        <w:rPr>
          <w:rFonts w:eastAsia="Times New Roman"/>
          <w:i/>
          <w:noProof/>
          <w:lang w:val="en-GB" w:eastAsia="ko-KR"/>
        </w:rPr>
        <w:t>drx-LongCycle</w:t>
      </w:r>
      <w:r w:rsidRPr="003F112C">
        <w:rPr>
          <w:rFonts w:eastAsia="Times New Roman"/>
          <w:noProof/>
          <w:lang w:val="en-GB" w:eastAsia="ko-KR"/>
        </w:rPr>
        <w:t>)</w:t>
      </w:r>
      <w:r w:rsidRPr="00AE5F79">
        <w:rPr>
          <w:rFonts w:eastAsia="Times New Roman"/>
          <w:noProof/>
          <w:color w:val="C00000"/>
          <w:u w:val="single"/>
          <w:lang w:val="en-GB" w:eastAsia="ko-KR"/>
        </w:rPr>
        <w:t>)</w:t>
      </w:r>
      <w:r>
        <w:rPr>
          <w:rFonts w:eastAsia="Times New Roman"/>
          <w:noProof/>
          <w:lang w:val="en-GB" w:eastAsia="ko-KR"/>
        </w:rPr>
        <w:t xml:space="preserve"> </w:t>
      </w:r>
      <w:r w:rsidRPr="003F112C">
        <w:rPr>
          <w:rFonts w:eastAsia="Times New Roman"/>
          <w:noProof/>
          <w:lang w:val="en-GB" w:eastAsia="ko-KR"/>
        </w:rPr>
        <w:t xml:space="preserve">= </w:t>
      </w:r>
      <w:r w:rsidRPr="003F112C">
        <w:rPr>
          <w:rFonts w:eastAsia="Times New Roman"/>
          <w:i/>
          <w:noProof/>
          <w:lang w:val="en-GB" w:eastAsia="ko-KR"/>
        </w:rPr>
        <w:t>drx-StartOffset</w:t>
      </w:r>
      <w:r w:rsidRPr="003F112C">
        <w:rPr>
          <w:rFonts w:eastAsia="Times New Roman"/>
          <w:noProof/>
          <w:lang w:val="en-GB" w:eastAsia="ko-KR"/>
        </w:rPr>
        <w:t>:</w:t>
      </w:r>
    </w:p>
    <w:p w14:paraId="7CD1DC1E" w14:textId="77777777" w:rsidR="00242246" w:rsidRPr="00AE5F79" w:rsidRDefault="00242246" w:rsidP="009F3C62">
      <w:pPr>
        <w:tabs>
          <w:tab w:val="left" w:pos="1059"/>
        </w:tabs>
        <w:ind w:left="1059" w:hanging="720"/>
        <w:jc w:val="both"/>
        <w:textAlignment w:val="baseline"/>
        <w:rPr>
          <w:rFonts w:eastAsia="Times New Roman"/>
          <w:iCs/>
          <w:noProof/>
          <w:color w:val="C00000"/>
          <w:u w:val="single"/>
          <w:lang w:val="en-GB" w:eastAsia="ko-KR"/>
        </w:rPr>
      </w:pPr>
      <w:r w:rsidRPr="00AE5F79">
        <w:rPr>
          <w:rFonts w:eastAsia="Times New Roman"/>
          <w:noProof/>
          <w:color w:val="C00000"/>
          <w:u w:val="single"/>
          <w:lang w:val="en-GB" w:eastAsia="ko-KR"/>
        </w:rPr>
        <w:t xml:space="preserve">NOTE:  If </w:t>
      </w:r>
      <w:r w:rsidRPr="00AE5F79">
        <w:rPr>
          <w:rFonts w:eastAsia="Times New Roman"/>
          <w:i/>
          <w:iCs/>
          <w:noProof/>
          <w:color w:val="C00000"/>
          <w:u w:val="single"/>
          <w:lang w:val="en-GB" w:eastAsia="ko-KR"/>
        </w:rPr>
        <w:t>drx-ShortCycle</w:t>
      </w:r>
      <w:r w:rsidRPr="00AE5F79">
        <w:rPr>
          <w:rFonts w:eastAsia="Times New Roman"/>
          <w:noProof/>
          <w:color w:val="C00000"/>
          <w:u w:val="single"/>
          <w:lang w:val="en-GB" w:eastAsia="ko-KR"/>
        </w:rPr>
        <w:t xml:space="preserve"> or </w:t>
      </w:r>
      <w:r w:rsidRPr="00AE5F79">
        <w:rPr>
          <w:rFonts w:eastAsia="Times New Roman"/>
          <w:i/>
          <w:noProof/>
          <w:color w:val="C00000"/>
          <w:u w:val="single"/>
          <w:lang w:val="en-GB" w:eastAsia="ko-KR"/>
        </w:rPr>
        <w:t>drx-LongCycle</w:t>
      </w:r>
      <w:r w:rsidRPr="00AE5F79">
        <w:rPr>
          <w:rFonts w:eastAsia="Times New Roman"/>
          <w:iCs/>
          <w:noProof/>
          <w:color w:val="C00000"/>
          <w:u w:val="single"/>
          <w:lang w:val="en-GB" w:eastAsia="ko-KR"/>
        </w:rPr>
        <w:t xml:space="preserve"> is not an integer, the modulo operation should be implemented by a method that does not introduce rounding errors. For example, (drx-StartOffset) modulo (drx-ShortCycle) can be implemented as </w:t>
      </w:r>
      <w:r w:rsidRPr="00AE5F79">
        <w:rPr>
          <w:rFonts w:eastAsia="Times New Roman"/>
          <w:i/>
          <w:noProof/>
          <w:color w:val="C00000"/>
          <w:u w:val="single"/>
          <w:lang w:val="en-GB" w:eastAsia="ko-KR"/>
        </w:rPr>
        <w:t>drx-StartOffset</w:t>
      </w:r>
      <w:r w:rsidRPr="00AE5F79">
        <w:rPr>
          <w:rFonts w:eastAsia="Times New Roman"/>
          <w:iCs/>
          <w:noProof/>
          <w:color w:val="C00000"/>
          <w:u w:val="single"/>
          <w:lang w:val="en-GB" w:eastAsia="ko-KR"/>
        </w:rPr>
        <w:t xml:space="preserve"> – </w:t>
      </w:r>
      <w:r w:rsidRPr="00AE5F79">
        <w:rPr>
          <w:rFonts w:eastAsia="Times New Roman"/>
          <w:i/>
          <w:noProof/>
          <w:color w:val="C00000"/>
          <w:u w:val="single"/>
          <w:lang w:val="en-GB" w:eastAsia="ko-KR"/>
        </w:rPr>
        <w:t>drx-ShortCycle</w:t>
      </w:r>
      <w:r w:rsidRPr="00AE5F79">
        <w:rPr>
          <w:rFonts w:eastAsia="Times New Roman"/>
          <w:iCs/>
          <w:noProof/>
          <w:color w:val="C00000"/>
          <w:u w:val="single"/>
          <w:lang w:val="en-GB" w:eastAsia="ko-KR"/>
        </w:rPr>
        <w:t xml:space="preserve"> </w:t>
      </w:r>
      <w:r w:rsidRPr="00AE5F79">
        <w:rPr>
          <w:rFonts w:eastAsia="Times New Roman"/>
          <w:noProof/>
          <w:color w:val="C00000"/>
          <w:u w:val="single"/>
          <w:lang w:val="en-GB" w:eastAsia="ja-JP"/>
        </w:rPr>
        <w:t>×</w:t>
      </w:r>
      <w:r w:rsidRPr="00AE5F79">
        <w:rPr>
          <w:rFonts w:eastAsia="Times New Roman"/>
          <w:noProof/>
          <w:u w:val="single"/>
          <w:lang w:val="en-GB" w:eastAsia="ja-JP"/>
        </w:rPr>
        <w:t xml:space="preserve"> </w:t>
      </w:r>
      <w:r w:rsidRPr="00AE5F79">
        <w:rPr>
          <w:rFonts w:eastAsia="Times New Roman"/>
          <w:iCs/>
          <w:noProof/>
          <w:color w:val="C00000"/>
          <w:u w:val="single"/>
          <w:lang w:val="en-GB" w:eastAsia="ko-KR"/>
        </w:rPr>
        <w:t>floor (</w:t>
      </w:r>
      <w:r w:rsidRPr="00AE5F79">
        <w:rPr>
          <w:rFonts w:eastAsia="Times New Roman"/>
          <w:i/>
          <w:noProof/>
          <w:color w:val="C00000"/>
          <w:u w:val="single"/>
          <w:lang w:val="en-GB" w:eastAsia="ko-KR"/>
        </w:rPr>
        <w:t>drx-StartOffset</w:t>
      </w:r>
      <w:r w:rsidRPr="00AE5F79">
        <w:rPr>
          <w:rFonts w:eastAsia="Times New Roman"/>
          <w:iCs/>
          <w:noProof/>
          <w:color w:val="C00000"/>
          <w:u w:val="single"/>
          <w:lang w:val="en-GB" w:eastAsia="ko-KR"/>
        </w:rPr>
        <w:t xml:space="preserve"> / </w:t>
      </w:r>
      <w:r w:rsidRPr="00AE5F79">
        <w:rPr>
          <w:rFonts w:eastAsia="Times New Roman"/>
          <w:i/>
          <w:noProof/>
          <w:color w:val="C00000"/>
          <w:u w:val="single"/>
          <w:lang w:val="en-GB" w:eastAsia="ko-KR"/>
        </w:rPr>
        <w:t>drx-ShortCycle</w:t>
      </w:r>
      <w:r w:rsidRPr="00AE5F79">
        <w:rPr>
          <w:rFonts w:eastAsia="Times New Roman"/>
          <w:iCs/>
          <w:noProof/>
          <w:color w:val="C00000"/>
          <w:u w:val="single"/>
          <w:lang w:val="en-GB" w:eastAsia="ko-KR"/>
        </w:rPr>
        <w:t>).</w:t>
      </w:r>
    </w:p>
    <w:p w14:paraId="2FCB3A8D" w14:textId="7C4D4136" w:rsidR="00242246" w:rsidRPr="00760C5E" w:rsidRDefault="00242246" w:rsidP="00242246">
      <w:pPr>
        <w:pStyle w:val="ListParagraph"/>
        <w:spacing w:after="6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w:t>
      </w:r>
      <w:r>
        <w:rPr>
          <w:i/>
          <w:iCs/>
          <w:color w:val="0070C0"/>
        </w:rPr>
        <w:t>END</w:t>
      </w:r>
      <w:r w:rsidRPr="00760C5E">
        <w:rPr>
          <w:i/>
          <w:iCs/>
          <w:color w:val="0070C0"/>
        </w:rPr>
        <w:t xml:space="preserve"> *****</w:t>
      </w:r>
    </w:p>
    <w:p w14:paraId="508A6CB6" w14:textId="6AD346AE" w:rsidR="00B41363" w:rsidRDefault="00B41363" w:rsidP="00B41363">
      <w:pPr>
        <w:pStyle w:val="Heading4"/>
      </w:pPr>
      <w:r>
        <w:t>(Sol.1</w:t>
      </w:r>
      <w:r>
        <w:rPr>
          <w:lang w:val="en-US"/>
        </w:rPr>
        <w:t>.</w:t>
      </w:r>
      <w:r w:rsidR="00647274">
        <w:rPr>
          <w:lang w:val="en-US"/>
        </w:rPr>
        <w:t>2</w:t>
      </w:r>
      <w:r>
        <w:t>) Rational value of DRX cycles</w:t>
      </w:r>
      <w:r w:rsidR="001C5FDB">
        <w:rPr>
          <w:lang w:val="en-US"/>
        </w:rPr>
        <w:t xml:space="preserve"> in cadence (fps)</w:t>
      </w:r>
    </w:p>
    <w:p w14:paraId="02084F82" w14:textId="63CD0EB3" w:rsidR="00647274" w:rsidRPr="00647274" w:rsidRDefault="00647274" w:rsidP="00647274">
      <w:pPr>
        <w:spacing w:after="120"/>
        <w:jc w:val="both"/>
        <w:rPr>
          <w:lang w:val="en-GB" w:eastAsia="x-none"/>
        </w:rPr>
      </w:pPr>
      <w:r>
        <w:rPr>
          <w:lang w:val="en-GB"/>
        </w:rPr>
        <w:t>New DRX parameter is defined to indicate the frames per second, fps (or cadence) rather than the periodicity</w:t>
      </w:r>
      <w:r>
        <w:t xml:space="preserve"> to calculate the start offset of the DRX. </w:t>
      </w:r>
      <w:r>
        <w:rPr>
          <w:lang w:val="en-GB" w:eastAsia="x-none"/>
        </w:rPr>
        <w:t xml:space="preserve"> </w:t>
      </w:r>
      <w:r w:rsidRPr="00647274">
        <w:rPr>
          <w:lang w:val="en-GB"/>
        </w:rPr>
        <w:t>Example of the corresponding TP is shown below</w:t>
      </w:r>
      <w:r w:rsidR="003406D7">
        <w:rPr>
          <w:lang w:val="en-GB"/>
        </w:rPr>
        <w:t xml:space="preserve"> </w:t>
      </w:r>
      <w:r w:rsidR="003406D7">
        <w:rPr>
          <w:lang w:val="en-GB"/>
        </w:rPr>
        <w:fldChar w:fldCharType="begin"/>
      </w:r>
      <w:r w:rsidR="003406D7">
        <w:rPr>
          <w:lang w:val="en-GB"/>
        </w:rPr>
        <w:instrText xml:space="preserve"> REF _Ref134538503 \r \h </w:instrText>
      </w:r>
      <w:r w:rsidR="003406D7">
        <w:rPr>
          <w:lang w:val="en-GB"/>
        </w:rPr>
      </w:r>
      <w:r w:rsidR="003406D7">
        <w:rPr>
          <w:lang w:val="en-GB"/>
        </w:rPr>
        <w:fldChar w:fldCharType="separate"/>
      </w:r>
      <w:r w:rsidR="003406D7">
        <w:rPr>
          <w:lang w:val="en-GB"/>
        </w:rPr>
        <w:t>[3]</w:t>
      </w:r>
      <w:r w:rsidR="003406D7">
        <w:rPr>
          <w:lang w:val="en-GB"/>
        </w:rPr>
        <w:fldChar w:fldCharType="end"/>
      </w:r>
      <w:r w:rsidRPr="00647274">
        <w:rPr>
          <w:lang w:val="en-GB"/>
        </w:rPr>
        <w:t>:</w:t>
      </w:r>
    </w:p>
    <w:p w14:paraId="13DEDE1C" w14:textId="77777777" w:rsidR="00647274" w:rsidRDefault="00647274" w:rsidP="009F3C62">
      <w:pPr>
        <w:pStyle w:val="ListParagraph"/>
        <w:spacing w:after="0"/>
        <w:ind w:left="360"/>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67FB8E45" w14:textId="77777777" w:rsidR="00647274" w:rsidRPr="00030E72" w:rsidRDefault="00647274" w:rsidP="009F3C62">
      <w:pPr>
        <w:pStyle w:val="ListParagraph"/>
        <w:spacing w:after="60"/>
        <w:ind w:left="360"/>
        <w:contextualSpacing w:val="0"/>
        <w:jc w:val="both"/>
        <w:rPr>
          <w:color w:val="C00000"/>
          <w:u w:val="single"/>
          <w:lang w:val="en-GB"/>
        </w:rPr>
      </w:pPr>
      <w:proofErr w:type="gramStart"/>
      <w:r w:rsidRPr="00030E72">
        <w:rPr>
          <w:color w:val="C00000"/>
          <w:u w:val="single"/>
          <w:lang w:val="en-GB"/>
        </w:rPr>
        <w:t>floor{</w:t>
      </w:r>
      <w:proofErr w:type="gramEnd"/>
      <w:r w:rsidRPr="00030E72">
        <w:rPr>
          <w:color w:val="C00000"/>
          <w:u w:val="single"/>
          <w:lang w:val="en-GB"/>
        </w:rPr>
        <w:t>M – floor(M/1000*</w:t>
      </w:r>
      <w:proofErr w:type="spellStart"/>
      <w:r w:rsidRPr="00030E72">
        <w:rPr>
          <w:color w:val="C00000"/>
          <w:u w:val="single"/>
          <w:lang w:val="en-GB"/>
        </w:rPr>
        <w:t>drx_fps</w:t>
      </w:r>
      <w:proofErr w:type="spellEnd"/>
      <w:r w:rsidRPr="00030E72">
        <w:rPr>
          <w:color w:val="C00000"/>
          <w:u w:val="single"/>
          <w:lang w:val="en-GB"/>
        </w:rPr>
        <w:t>) * 1000/</w:t>
      </w:r>
      <w:proofErr w:type="spellStart"/>
      <w:r w:rsidRPr="00030E72">
        <w:rPr>
          <w:color w:val="C00000"/>
          <w:u w:val="single"/>
          <w:lang w:val="en-GB"/>
        </w:rPr>
        <w:t>drx_fps</w:t>
      </w:r>
      <w:proofErr w:type="spellEnd"/>
      <w:r w:rsidRPr="00030E72">
        <w:rPr>
          <w:color w:val="C00000"/>
          <w:u w:val="single"/>
          <w:lang w:val="en-GB"/>
        </w:rPr>
        <w:t xml:space="preserve">}= </w:t>
      </w:r>
      <w:proofErr w:type="spellStart"/>
      <w:r w:rsidRPr="00030E72">
        <w:rPr>
          <w:color w:val="C00000"/>
          <w:u w:val="single"/>
          <w:lang w:val="en-GB"/>
        </w:rPr>
        <w:t>drx-StartOffset</w:t>
      </w:r>
      <w:proofErr w:type="spellEnd"/>
    </w:p>
    <w:p w14:paraId="388DE374" w14:textId="77777777" w:rsidR="00647274" w:rsidRPr="00030E72" w:rsidRDefault="00647274" w:rsidP="009F3C62">
      <w:pPr>
        <w:pStyle w:val="ListParagraph"/>
        <w:spacing w:after="120"/>
        <w:ind w:left="360"/>
        <w:contextualSpacing w:val="0"/>
        <w:jc w:val="both"/>
        <w:rPr>
          <w:color w:val="C00000"/>
          <w:u w:val="single"/>
          <w:lang w:val="en-GB"/>
        </w:rPr>
      </w:pPr>
      <w:r w:rsidRPr="00030E72">
        <w:rPr>
          <w:color w:val="C00000"/>
          <w:u w:val="single"/>
          <w:lang w:val="en-GB"/>
        </w:rPr>
        <w:t xml:space="preserve">where M = (SFN × 10) + subframe number, and </w:t>
      </w:r>
      <w:proofErr w:type="spellStart"/>
      <w:r w:rsidRPr="00030E72">
        <w:rPr>
          <w:color w:val="C00000"/>
          <w:u w:val="single"/>
          <w:lang w:val="en-GB"/>
        </w:rPr>
        <w:t>drx_fps</w:t>
      </w:r>
      <w:proofErr w:type="spellEnd"/>
      <w:r w:rsidRPr="00030E72">
        <w:rPr>
          <w:color w:val="C00000"/>
          <w:u w:val="single"/>
          <w:lang w:val="en-GB"/>
        </w:rPr>
        <w:t xml:space="preserve"> is configured according to the FPS of XR traffic by network.</w:t>
      </w:r>
    </w:p>
    <w:p w14:paraId="365BB2AE" w14:textId="77777777" w:rsidR="00647274" w:rsidRDefault="00647274" w:rsidP="009F3C62">
      <w:pPr>
        <w:pStyle w:val="ListParagraph"/>
        <w:spacing w:after="240"/>
        <w:ind w:left="360"/>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w:t>
      </w:r>
      <w:r>
        <w:rPr>
          <w:i/>
          <w:iCs/>
          <w:color w:val="0070C0"/>
        </w:rPr>
        <w:t>END</w:t>
      </w:r>
      <w:r w:rsidRPr="00760C5E">
        <w:rPr>
          <w:i/>
          <w:iCs/>
          <w:color w:val="0070C0"/>
        </w:rPr>
        <w:t xml:space="preserve"> *****</w:t>
      </w:r>
    </w:p>
    <w:p w14:paraId="47883C9F" w14:textId="77777777" w:rsidR="00B41363" w:rsidRDefault="00B41363" w:rsidP="008D660C">
      <w:pPr>
        <w:spacing w:after="120"/>
        <w:jc w:val="both"/>
        <w:rPr>
          <w:lang w:val="en-GB" w:eastAsia="x-none"/>
        </w:rPr>
      </w:pPr>
    </w:p>
    <w:p w14:paraId="4E997C71" w14:textId="0E509EF0" w:rsidR="00DB19D0" w:rsidRDefault="00945CD4" w:rsidP="00DB19D0">
      <w:pPr>
        <w:pStyle w:val="Heading3"/>
      </w:pPr>
      <w:r>
        <w:t xml:space="preserve">(Sol.2) </w:t>
      </w:r>
      <w:r w:rsidR="00DB19D0">
        <w:t>Integer DRX cycle with</w:t>
      </w:r>
      <w:r w:rsidR="00EF71E6">
        <w:t xml:space="preserve"> ‘some’</w:t>
      </w:r>
      <w:r w:rsidR="00DB19D0">
        <w:t xml:space="preserve"> adjustment</w:t>
      </w:r>
    </w:p>
    <w:p w14:paraId="0785A20F" w14:textId="5DB7A306" w:rsidR="004D66AF" w:rsidRDefault="002F506C" w:rsidP="00AE5F79">
      <w:pPr>
        <w:spacing w:after="120"/>
        <w:jc w:val="both"/>
        <w:rPr>
          <w:lang w:val="en-GB" w:eastAsia="x-none"/>
        </w:rPr>
      </w:pPr>
      <w:r>
        <w:rPr>
          <w:lang w:val="en-GB" w:eastAsia="x-none"/>
        </w:rPr>
        <w:t>The solution space</w:t>
      </w:r>
      <w:r w:rsidR="00095C65">
        <w:rPr>
          <w:lang w:val="en-GB" w:eastAsia="x-none"/>
        </w:rPr>
        <w:t xml:space="preserve"> (</w:t>
      </w:r>
      <w:r w:rsidR="00092089">
        <w:rPr>
          <w:lang w:val="en-GB" w:eastAsia="x-none"/>
        </w:rPr>
        <w:t>2</w:t>
      </w:r>
      <w:r w:rsidR="00095C65">
        <w:rPr>
          <w:lang w:val="en-GB" w:eastAsia="x-none"/>
        </w:rPr>
        <w:t>) of i</w:t>
      </w:r>
      <w:r w:rsidR="00095C65" w:rsidRPr="00095C65">
        <w:rPr>
          <w:lang w:val="en-GB" w:eastAsia="x-none"/>
        </w:rPr>
        <w:t>nteger DRX cycle with ‘some’ adjustment</w:t>
      </w:r>
      <w:r>
        <w:rPr>
          <w:lang w:val="en-GB" w:eastAsia="x-none"/>
        </w:rPr>
        <w:t xml:space="preserve"> </w:t>
      </w:r>
      <w:r w:rsidR="00095C65">
        <w:rPr>
          <w:lang w:val="en-GB" w:eastAsia="x-none"/>
        </w:rPr>
        <w:t xml:space="preserve">aims </w:t>
      </w:r>
      <w:r w:rsidR="0044753C">
        <w:rPr>
          <w:lang w:val="en-GB" w:eastAsia="x-none"/>
        </w:rPr>
        <w:t xml:space="preserve">for </w:t>
      </w:r>
      <w:r w:rsidR="0044753C" w:rsidRPr="00DA39B1">
        <w:rPr>
          <w:lang w:val="en-GB" w:eastAsia="x-none"/>
        </w:rPr>
        <w:t>UE to compensate the accumulated drift due to the misalignment of XR and DRX periodicities</w:t>
      </w:r>
      <w:r w:rsidR="0044753C">
        <w:rPr>
          <w:lang w:val="en-GB" w:eastAsia="x-none"/>
        </w:rPr>
        <w:t xml:space="preserve"> by adjusting the value (or configuration) used for the </w:t>
      </w:r>
      <w:r w:rsidR="00D05116">
        <w:rPr>
          <w:lang w:val="en-GB" w:eastAsia="x-none"/>
        </w:rPr>
        <w:t>DRX start offset and/or for the DRX cycle.</w:t>
      </w:r>
    </w:p>
    <w:p w14:paraId="59C017CC" w14:textId="4C77ECEA" w:rsidR="00945CD4" w:rsidRDefault="00945CD4" w:rsidP="00945CD4">
      <w:pPr>
        <w:pStyle w:val="Heading4"/>
      </w:pPr>
      <w:r>
        <w:rPr>
          <w:lang w:val="en-US"/>
        </w:rPr>
        <w:t xml:space="preserve">(Sol.2.1) </w:t>
      </w:r>
      <w:r w:rsidR="00811CE6">
        <w:rPr>
          <w:lang w:val="en-US"/>
        </w:rPr>
        <w:t xml:space="preserve">DRX cycle </w:t>
      </w:r>
      <w:r w:rsidR="00380079">
        <w:rPr>
          <w:lang w:val="en-US"/>
        </w:rPr>
        <w:t>adjustment</w:t>
      </w:r>
    </w:p>
    <w:p w14:paraId="63A5E83A" w14:textId="6BFD528F" w:rsidR="002108F5" w:rsidRPr="00301D06" w:rsidRDefault="00092089" w:rsidP="009F3C62">
      <w:pPr>
        <w:jc w:val="both"/>
        <w:rPr>
          <w:lang w:val="en-GB" w:eastAsia="x-none"/>
        </w:rPr>
      </w:pPr>
      <w:r>
        <w:rPr>
          <w:lang w:eastAsia="x-none"/>
        </w:rPr>
        <w:t>For this solution space (2.</w:t>
      </w:r>
      <w:r w:rsidR="002108F5">
        <w:rPr>
          <w:lang w:eastAsia="x-none"/>
        </w:rPr>
        <w:t>1</w:t>
      </w:r>
      <w:r>
        <w:rPr>
          <w:lang w:eastAsia="x-none"/>
        </w:rPr>
        <w:t xml:space="preserve">), </w:t>
      </w:r>
      <w:r w:rsidR="002108F5" w:rsidRPr="002108F5">
        <w:rPr>
          <w:lang w:eastAsia="x-none"/>
        </w:rPr>
        <w:t>two levels of DRX cycle</w:t>
      </w:r>
      <w:r w:rsidR="002108F5">
        <w:rPr>
          <w:lang w:eastAsia="x-none"/>
        </w:rPr>
        <w:t xml:space="preserve"> are supported. </w:t>
      </w:r>
      <w:r w:rsidR="002108F5" w:rsidRPr="00301D06">
        <w:rPr>
          <w:rFonts w:eastAsia="DengXian"/>
          <w:lang w:eastAsia="zh-CN"/>
        </w:rPr>
        <w:t>For example, a</w:t>
      </w:r>
      <w:r w:rsidR="002108F5" w:rsidRPr="00301D06">
        <w:rPr>
          <w:rFonts w:eastAsia="Malgun Gothic"/>
          <w:noProof/>
          <w:lang w:eastAsia="ko-KR"/>
        </w:rPr>
        <w:t xml:space="preserve">ssume XR frame rate with 60 FPS, </w:t>
      </w:r>
      <w:r w:rsidR="002108F5" w:rsidRPr="00301D06">
        <w:rPr>
          <w:rFonts w:eastAsia="DengXian"/>
          <w:lang w:eastAsia="zh-CN"/>
        </w:rPr>
        <w:t>configuring an outer DRX cycle length with 50ms, a DRX start offset and 3 inner cycles {17ms,17ms, 16ms} within the outer DRX cycle</w:t>
      </w:r>
      <w:r w:rsidR="0029369F">
        <w:rPr>
          <w:lang w:val="en-GB"/>
        </w:rPr>
        <w:t xml:space="preserve"> </w:t>
      </w:r>
      <w:r w:rsidR="0029369F">
        <w:rPr>
          <w:lang w:val="en-GB"/>
        </w:rPr>
        <w:fldChar w:fldCharType="begin"/>
      </w:r>
      <w:r w:rsidR="0029369F">
        <w:rPr>
          <w:lang w:val="en-GB"/>
        </w:rPr>
        <w:instrText xml:space="preserve"> REF _Ref134531576 \r \h </w:instrText>
      </w:r>
      <w:r w:rsidR="009F3C62">
        <w:rPr>
          <w:lang w:val="en-GB"/>
        </w:rPr>
        <w:instrText xml:space="preserve"> \* MERGEFORMAT </w:instrText>
      </w:r>
      <w:r w:rsidR="0029369F">
        <w:rPr>
          <w:lang w:val="en-GB"/>
        </w:rPr>
      </w:r>
      <w:r w:rsidR="0029369F">
        <w:rPr>
          <w:lang w:val="en-GB"/>
        </w:rPr>
        <w:fldChar w:fldCharType="separate"/>
      </w:r>
      <w:r w:rsidR="003406D7">
        <w:rPr>
          <w:lang w:val="en-GB"/>
        </w:rPr>
        <w:t>[5]</w:t>
      </w:r>
      <w:r w:rsidR="0029369F">
        <w:rPr>
          <w:lang w:val="en-GB"/>
        </w:rPr>
        <w:fldChar w:fldCharType="end"/>
      </w:r>
      <w:r w:rsidR="002108F5" w:rsidRPr="00301D06">
        <w:rPr>
          <w:rFonts w:eastAsia="DengXian"/>
          <w:lang w:eastAsia="zh-CN"/>
        </w:rPr>
        <w:t xml:space="preserve">. This option </w:t>
      </w:r>
      <w:r w:rsidR="002108F5">
        <w:rPr>
          <w:rFonts w:eastAsia="DengXian"/>
          <w:lang w:eastAsia="zh-CN"/>
        </w:rPr>
        <w:t>could imply support of</w:t>
      </w:r>
      <w:r w:rsidR="002108F5" w:rsidRPr="00301D06">
        <w:rPr>
          <w:rFonts w:eastAsia="DengXian"/>
          <w:lang w:eastAsia="zh-CN"/>
        </w:rPr>
        <w:t xml:space="preserve"> m</w:t>
      </w:r>
      <w:proofErr w:type="spellStart"/>
      <w:r w:rsidR="002108F5" w:rsidRPr="00301D06">
        <w:rPr>
          <w:lang w:val="en-GB"/>
        </w:rPr>
        <w:t>ultiple</w:t>
      </w:r>
      <w:proofErr w:type="spellEnd"/>
      <w:r w:rsidR="002108F5" w:rsidRPr="00301D06">
        <w:rPr>
          <w:lang w:val="en-GB"/>
        </w:rPr>
        <w:t xml:space="preserve"> values </w:t>
      </w:r>
      <w:r w:rsidR="002108F5">
        <w:rPr>
          <w:lang w:val="en-GB"/>
        </w:rPr>
        <w:t xml:space="preserve">for </w:t>
      </w:r>
      <w:r w:rsidR="002108F5" w:rsidRPr="00301D06">
        <w:rPr>
          <w:lang w:val="en-GB"/>
        </w:rPr>
        <w:t xml:space="preserve">the DRX cycle </w:t>
      </w:r>
      <w:r w:rsidR="002108F5">
        <w:rPr>
          <w:lang w:val="en-GB"/>
        </w:rPr>
        <w:t xml:space="preserve">associated with one DRX configuration </w:t>
      </w:r>
      <w:r w:rsidR="00836091">
        <w:rPr>
          <w:lang w:val="en-GB"/>
        </w:rPr>
        <w:fldChar w:fldCharType="begin"/>
      </w:r>
      <w:r w:rsidR="00836091">
        <w:rPr>
          <w:lang w:val="en-GB"/>
        </w:rPr>
        <w:instrText xml:space="preserve"> REF _Ref134531617 \r \h </w:instrText>
      </w:r>
      <w:r w:rsidR="009F3C62">
        <w:rPr>
          <w:lang w:val="en-GB"/>
        </w:rPr>
        <w:instrText xml:space="preserve"> \* MERGEFORMAT </w:instrText>
      </w:r>
      <w:r w:rsidR="00836091">
        <w:rPr>
          <w:lang w:val="en-GB"/>
        </w:rPr>
      </w:r>
      <w:r w:rsidR="00836091">
        <w:rPr>
          <w:lang w:val="en-GB"/>
        </w:rPr>
        <w:fldChar w:fldCharType="separate"/>
      </w:r>
      <w:r w:rsidR="003406D7">
        <w:rPr>
          <w:lang w:val="en-GB"/>
        </w:rPr>
        <w:t>[6]</w:t>
      </w:r>
      <w:r w:rsidR="00836091">
        <w:rPr>
          <w:lang w:val="en-GB"/>
        </w:rPr>
        <w:fldChar w:fldCharType="end"/>
      </w:r>
      <w:r w:rsidR="002108F5">
        <w:rPr>
          <w:lang w:val="en-GB"/>
        </w:rPr>
        <w:t xml:space="preserve">or single DRX cycle with multiple ON durations </w:t>
      </w:r>
      <w:r w:rsidR="00836091">
        <w:rPr>
          <w:lang w:val="en-GB"/>
        </w:rPr>
        <w:fldChar w:fldCharType="begin"/>
      </w:r>
      <w:r w:rsidR="00836091">
        <w:rPr>
          <w:lang w:val="en-GB"/>
        </w:rPr>
        <w:instrText xml:space="preserve"> REF _Ref134531626 \r \h </w:instrText>
      </w:r>
      <w:r w:rsidR="009F3C62">
        <w:rPr>
          <w:lang w:val="en-GB"/>
        </w:rPr>
        <w:instrText xml:space="preserve"> \* MERGEFORMAT </w:instrText>
      </w:r>
      <w:r w:rsidR="00836091">
        <w:rPr>
          <w:lang w:val="en-GB"/>
        </w:rPr>
      </w:r>
      <w:r w:rsidR="00836091">
        <w:rPr>
          <w:lang w:val="en-GB"/>
        </w:rPr>
        <w:fldChar w:fldCharType="separate"/>
      </w:r>
      <w:r w:rsidR="003406D7">
        <w:rPr>
          <w:lang w:val="en-GB"/>
        </w:rPr>
        <w:t>[7]</w:t>
      </w:r>
      <w:r w:rsidR="00836091">
        <w:rPr>
          <w:lang w:val="en-GB"/>
        </w:rPr>
        <w:fldChar w:fldCharType="end"/>
      </w:r>
      <w:r w:rsidR="00836091">
        <w:rPr>
          <w:lang w:val="en-GB"/>
        </w:rPr>
        <w:t>.</w:t>
      </w:r>
    </w:p>
    <w:p w14:paraId="1AD99736" w14:textId="1E0C1E62" w:rsidR="00945CD4" w:rsidRPr="00092089" w:rsidRDefault="002108F5" w:rsidP="009F3C62">
      <w:pPr>
        <w:jc w:val="both"/>
        <w:rPr>
          <w:lang w:eastAsia="x-none"/>
        </w:rPr>
      </w:pPr>
      <w:r>
        <w:rPr>
          <w:lang w:val="en-GB"/>
        </w:rPr>
        <w:t>In</w:t>
      </w:r>
      <w:r w:rsidR="003406D7">
        <w:rPr>
          <w:lang w:val="en-GB"/>
        </w:rPr>
        <w:t xml:space="preserve"> </w:t>
      </w:r>
      <w:r w:rsidR="00A656EC">
        <w:rPr>
          <w:lang w:val="en-GB"/>
        </w:rPr>
        <w:fldChar w:fldCharType="begin"/>
      </w:r>
      <w:r w:rsidR="00A656EC">
        <w:rPr>
          <w:lang w:val="en-GB"/>
        </w:rPr>
        <w:instrText xml:space="preserve"> REF _Ref134531670 \r \h </w:instrText>
      </w:r>
      <w:r w:rsidR="009F3C62">
        <w:rPr>
          <w:lang w:val="en-GB"/>
        </w:rPr>
        <w:instrText xml:space="preserve"> \* MERGEFORMAT </w:instrText>
      </w:r>
      <w:r w:rsidR="00A656EC">
        <w:rPr>
          <w:lang w:val="en-GB"/>
        </w:rPr>
      </w:r>
      <w:r w:rsidR="00A656EC">
        <w:rPr>
          <w:lang w:val="en-GB"/>
        </w:rPr>
        <w:fldChar w:fldCharType="separate"/>
      </w:r>
      <w:r w:rsidR="003406D7">
        <w:rPr>
          <w:lang w:val="en-GB"/>
        </w:rPr>
        <w:t>[8]</w:t>
      </w:r>
      <w:r w:rsidR="00A656EC">
        <w:rPr>
          <w:lang w:val="en-GB"/>
        </w:rPr>
        <w:fldChar w:fldCharType="end"/>
      </w:r>
      <w:r w:rsidR="00A656EC">
        <w:rPr>
          <w:lang w:val="en-GB"/>
        </w:rPr>
        <w:t xml:space="preserve"> </w:t>
      </w:r>
      <w:r>
        <w:rPr>
          <w:lang w:val="en-GB"/>
        </w:rPr>
        <w:t xml:space="preserve">, </w:t>
      </w:r>
      <w:r w:rsidRPr="000C0E1C">
        <w:rPr>
          <w:lang w:val="en-GB"/>
        </w:rPr>
        <w:t>t</w:t>
      </w:r>
      <w:r>
        <w:rPr>
          <w:lang w:val="en-GB"/>
        </w:rPr>
        <w:t>he concept of</w:t>
      </w:r>
      <w:r w:rsidRPr="00297BD5">
        <w:rPr>
          <w:lang w:val="en-GB"/>
        </w:rPr>
        <w:t xml:space="preserve"> “Super cycle + Short cycle” </w:t>
      </w:r>
      <w:r>
        <w:rPr>
          <w:lang w:val="en-GB"/>
        </w:rPr>
        <w:t>is used to</w:t>
      </w:r>
      <w:r w:rsidRPr="00297BD5">
        <w:rPr>
          <w:lang w:val="en-GB"/>
        </w:rPr>
        <w:t xml:space="preserve"> limit the calculation of </w:t>
      </w:r>
      <w:proofErr w:type="spellStart"/>
      <w:r w:rsidRPr="00297BD5">
        <w:rPr>
          <w:i/>
          <w:iCs/>
          <w:lang w:val="en-GB"/>
        </w:rPr>
        <w:t>OnDurationTimer</w:t>
      </w:r>
      <w:proofErr w:type="spellEnd"/>
      <w:r w:rsidRPr="00297BD5">
        <w:rPr>
          <w:lang w:val="en-GB"/>
        </w:rPr>
        <w:t xml:space="preserve"> starting time within new cycle</w:t>
      </w:r>
      <w:r>
        <w:rPr>
          <w:lang w:val="en-GB"/>
        </w:rPr>
        <w:t xml:space="preserve"> (</w:t>
      </w:r>
      <w:r w:rsidRPr="00297BD5">
        <w:rPr>
          <w:lang w:val="en-GB"/>
        </w:rPr>
        <w:t xml:space="preserve">e.g., </w:t>
      </w:r>
      <w:proofErr w:type="spellStart"/>
      <w:r w:rsidRPr="00297BD5">
        <w:rPr>
          <w:lang w:val="en-GB"/>
        </w:rPr>
        <w:t>SuperCycle</w:t>
      </w:r>
      <w:proofErr w:type="spellEnd"/>
      <w:r w:rsidRPr="00297BD5">
        <w:rPr>
          <w:lang w:val="en-GB"/>
        </w:rPr>
        <w:t>)</w:t>
      </w:r>
      <w:r>
        <w:rPr>
          <w:lang w:val="en-GB"/>
        </w:rPr>
        <w:t>, as shown in below figure</w:t>
      </w:r>
      <w:r w:rsidRPr="00297BD5">
        <w:rPr>
          <w:lang w:val="en-GB"/>
        </w:rPr>
        <w:t>.</w:t>
      </w:r>
      <w:r>
        <w:rPr>
          <w:lang w:val="en-GB"/>
        </w:rPr>
        <w:t xml:space="preserve"> A similar kind of operation is also referred to as multiple DRX sub cycles within a DRX cycle in </w:t>
      </w:r>
      <w:r w:rsidR="00A656EC">
        <w:rPr>
          <w:lang w:val="en-GB"/>
        </w:rPr>
        <w:fldChar w:fldCharType="begin"/>
      </w:r>
      <w:r w:rsidR="00A656EC">
        <w:rPr>
          <w:lang w:val="en-GB"/>
        </w:rPr>
        <w:instrText xml:space="preserve"> REF _Ref134531682 \r \h </w:instrText>
      </w:r>
      <w:r w:rsidR="009F3C62">
        <w:rPr>
          <w:lang w:val="en-GB"/>
        </w:rPr>
        <w:instrText xml:space="preserve"> \* MERGEFORMAT </w:instrText>
      </w:r>
      <w:r w:rsidR="00A656EC">
        <w:rPr>
          <w:lang w:val="en-GB"/>
        </w:rPr>
      </w:r>
      <w:r w:rsidR="00A656EC">
        <w:rPr>
          <w:lang w:val="en-GB"/>
        </w:rPr>
        <w:fldChar w:fldCharType="separate"/>
      </w:r>
      <w:r w:rsidR="003406D7">
        <w:rPr>
          <w:lang w:val="en-GB"/>
        </w:rPr>
        <w:t>[5]</w:t>
      </w:r>
      <w:r w:rsidR="00A656EC">
        <w:rPr>
          <w:lang w:val="en-GB"/>
        </w:rPr>
        <w:fldChar w:fldCharType="end"/>
      </w:r>
      <w:r>
        <w:rPr>
          <w:lang w:val="en-GB"/>
        </w:rPr>
        <w:t xml:space="preserve"> or as multiple DRX cycles used in a round in </w:t>
      </w:r>
      <w:r w:rsidR="001A5AEA">
        <w:rPr>
          <w:lang w:val="en-GB"/>
        </w:rPr>
        <w:fldChar w:fldCharType="begin"/>
      </w:r>
      <w:r w:rsidR="001A5AEA">
        <w:rPr>
          <w:lang w:val="en-GB"/>
        </w:rPr>
        <w:instrText xml:space="preserve"> REF _Ref134531694 \r \h </w:instrText>
      </w:r>
      <w:r w:rsidR="009F3C62">
        <w:rPr>
          <w:lang w:val="en-GB"/>
        </w:rPr>
        <w:instrText xml:space="preserve"> \* MERGEFORMAT </w:instrText>
      </w:r>
      <w:r w:rsidR="001A5AEA">
        <w:rPr>
          <w:lang w:val="en-GB"/>
        </w:rPr>
      </w:r>
      <w:r w:rsidR="001A5AEA">
        <w:rPr>
          <w:lang w:val="en-GB"/>
        </w:rPr>
        <w:fldChar w:fldCharType="separate"/>
      </w:r>
      <w:r w:rsidR="003406D7">
        <w:rPr>
          <w:lang w:val="en-GB"/>
        </w:rPr>
        <w:t>[9]</w:t>
      </w:r>
      <w:r w:rsidR="001A5AEA">
        <w:rPr>
          <w:lang w:val="en-GB"/>
        </w:rPr>
        <w:fldChar w:fldCharType="end"/>
      </w:r>
      <w:r w:rsidR="001A5AEA">
        <w:rPr>
          <w:lang w:val="en-GB"/>
        </w:rPr>
        <w:t>.</w:t>
      </w:r>
    </w:p>
    <w:p w14:paraId="5ECABE18" w14:textId="77777777" w:rsidR="00EF4B03" w:rsidRDefault="00EF4B03" w:rsidP="00EF4B03">
      <w:pPr>
        <w:pStyle w:val="ListParagraph"/>
        <w:spacing w:after="120"/>
        <w:contextualSpacing w:val="0"/>
        <w:rPr>
          <w:b/>
          <w:bCs/>
          <w:lang w:val="en-GB"/>
        </w:rPr>
      </w:pPr>
      <w:r>
        <w:rPr>
          <w:noProof/>
          <w:lang w:eastAsia="zh-CN"/>
        </w:rPr>
        <w:drawing>
          <wp:inline distT="0" distB="0" distL="0" distR="0" wp14:anchorId="780D2231" wp14:editId="2AE5B9DF">
            <wp:extent cx="3868341" cy="1138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2658" cy="1139474"/>
                    </a:xfrm>
                    <a:prstGeom prst="rect">
                      <a:avLst/>
                    </a:prstGeom>
                    <a:noFill/>
                    <a:ln>
                      <a:noFill/>
                    </a:ln>
                  </pic:spPr>
                </pic:pic>
              </a:graphicData>
            </a:graphic>
          </wp:inline>
        </w:drawing>
      </w:r>
    </w:p>
    <w:p w14:paraId="22EB92EF" w14:textId="77777777" w:rsidR="00EF4B03" w:rsidRPr="00A62B75" w:rsidRDefault="00EF4B03" w:rsidP="009F3C62">
      <w:pPr>
        <w:pStyle w:val="ListParagraph"/>
        <w:spacing w:after="60"/>
        <w:ind w:left="368"/>
        <w:contextualSpacing w:val="0"/>
        <w:jc w:val="both"/>
        <w:rPr>
          <w:i/>
          <w:iCs/>
          <w:color w:val="0070C0"/>
        </w:rPr>
      </w:pPr>
      <w:r w:rsidRPr="00A62B75">
        <w:rPr>
          <w:i/>
          <w:iCs/>
          <w:color w:val="0070C0"/>
        </w:rPr>
        <w:t>***** Example TP to 38.321 - START *****</w:t>
      </w:r>
    </w:p>
    <w:p w14:paraId="4270AA19" w14:textId="77777777" w:rsidR="00EF4B03" w:rsidRPr="000C0E1C" w:rsidRDefault="00EF4B03" w:rsidP="009F3C62">
      <w:pPr>
        <w:pStyle w:val="B1"/>
        <w:spacing w:after="60"/>
        <w:ind w:left="666"/>
        <w:jc w:val="both"/>
        <w:rPr>
          <w:lang w:val="en-US" w:eastAsia="en-US"/>
        </w:rPr>
      </w:pPr>
      <w:r w:rsidRPr="000C0E1C">
        <w:rPr>
          <w:lang w:val="en-US" w:eastAsia="en-US"/>
        </w:rPr>
        <w:t>1&gt;</w:t>
      </w:r>
      <w:r w:rsidRPr="000C0E1C">
        <w:rPr>
          <w:lang w:val="en-US" w:eastAsia="en-US"/>
        </w:rPr>
        <w:tab/>
        <w:t>if the Short DRX cycle is used</w:t>
      </w:r>
      <w:r w:rsidRPr="000C0E1C">
        <w:t xml:space="preserve"> for a DRX group</w:t>
      </w:r>
      <w:r w:rsidRPr="000C0E1C">
        <w:rPr>
          <w:lang w:val="en-US" w:eastAsia="en-US"/>
        </w:rPr>
        <w:t xml:space="preserve">, </w:t>
      </w:r>
      <w:proofErr w:type="gramStart"/>
      <w:r w:rsidRPr="000C0E1C">
        <w:rPr>
          <w:lang w:val="en-US" w:eastAsia="en-US"/>
        </w:rPr>
        <w:t>and{</w:t>
      </w:r>
      <w:r w:rsidRPr="000C0E1C">
        <w:rPr>
          <w:lang w:val="en-US" w:eastAsia="ko-KR"/>
        </w:rPr>
        <w:t xml:space="preserve"> </w:t>
      </w:r>
      <w:r w:rsidRPr="000C0E1C">
        <w:rPr>
          <w:lang w:val="en-US" w:eastAsia="en-US"/>
        </w:rPr>
        <w:t>[</w:t>
      </w:r>
      <w:proofErr w:type="gramEnd"/>
      <w:r w:rsidRPr="000C0E1C">
        <w:rPr>
          <w:lang w:val="en-US" w:eastAsia="en-US"/>
        </w:rPr>
        <w:t xml:space="preserve">(SFN × 10) + subframe number] </w:t>
      </w:r>
      <w:r w:rsidRPr="000C0E1C">
        <w:rPr>
          <w:color w:val="FF0000"/>
          <w:u w:val="single"/>
          <w:lang w:val="en-US" w:eastAsia="en-US"/>
        </w:rPr>
        <w:t>modulo (</w:t>
      </w:r>
      <w:proofErr w:type="spellStart"/>
      <w:r w:rsidRPr="000C0E1C">
        <w:rPr>
          <w:color w:val="FF0000"/>
          <w:u w:val="single"/>
          <w:lang w:val="en-US" w:eastAsia="en-US"/>
        </w:rPr>
        <w:t>SuperCycle</w:t>
      </w:r>
      <w:proofErr w:type="spellEnd"/>
      <w:r w:rsidRPr="000C0E1C">
        <w:rPr>
          <w:color w:val="FF0000"/>
          <w:u w:val="single"/>
          <w:lang w:val="en-US" w:eastAsia="en-US"/>
        </w:rPr>
        <w:t>)</w:t>
      </w:r>
      <w:r w:rsidRPr="000C0E1C">
        <w:rPr>
          <w:lang w:val="en-US" w:eastAsia="en-US"/>
        </w:rPr>
        <w:t xml:space="preserve"> }modulo (</w:t>
      </w:r>
      <w:proofErr w:type="spellStart"/>
      <w:r w:rsidRPr="000C0E1C">
        <w:rPr>
          <w:i/>
          <w:lang w:val="en-US" w:eastAsia="en-US"/>
        </w:rPr>
        <w:t>drx-ShortCycle</w:t>
      </w:r>
      <w:proofErr w:type="spellEnd"/>
      <w:r w:rsidRPr="000C0E1C">
        <w:rPr>
          <w:lang w:val="en-US" w:eastAsia="en-US"/>
        </w:rPr>
        <w:t>) = (</w:t>
      </w:r>
      <w:proofErr w:type="spellStart"/>
      <w:r w:rsidRPr="000C0E1C">
        <w:rPr>
          <w:i/>
          <w:lang w:val="en-US" w:eastAsia="en-US"/>
        </w:rPr>
        <w:t>drx-StartOffset</w:t>
      </w:r>
      <w:proofErr w:type="spellEnd"/>
      <w:r w:rsidRPr="000C0E1C">
        <w:rPr>
          <w:lang w:val="en-US" w:eastAsia="en-US"/>
        </w:rPr>
        <w:t>) modulo (</w:t>
      </w:r>
      <w:proofErr w:type="spellStart"/>
      <w:r w:rsidRPr="000C0E1C">
        <w:rPr>
          <w:i/>
          <w:lang w:val="en-US" w:eastAsia="en-US"/>
        </w:rPr>
        <w:t>drx-ShortCycle</w:t>
      </w:r>
      <w:proofErr w:type="spellEnd"/>
      <w:r w:rsidRPr="000C0E1C">
        <w:rPr>
          <w:lang w:val="en-US" w:eastAsia="en-US"/>
        </w:rPr>
        <w:t>):</w:t>
      </w:r>
    </w:p>
    <w:p w14:paraId="773A61A9" w14:textId="77777777" w:rsidR="00EF4B03" w:rsidRPr="000C0E1C" w:rsidRDefault="00EF4B03" w:rsidP="009F3C62">
      <w:pPr>
        <w:pStyle w:val="ListParagraph"/>
        <w:spacing w:after="60"/>
        <w:ind w:left="666"/>
        <w:contextualSpacing w:val="0"/>
        <w:jc w:val="both"/>
        <w:rPr>
          <w:lang w:eastAsia="ko-KR"/>
        </w:rPr>
      </w:pPr>
      <w:r w:rsidRPr="000C0E1C">
        <w:rPr>
          <w:lang w:eastAsia="ko-KR"/>
        </w:rPr>
        <w:t>2&gt;</w:t>
      </w:r>
      <w:r>
        <w:t xml:space="preserve"> </w:t>
      </w:r>
      <w:r w:rsidRPr="000C0E1C">
        <w:t xml:space="preserve">start </w:t>
      </w:r>
      <w:proofErr w:type="spellStart"/>
      <w:r w:rsidRPr="000C0E1C">
        <w:rPr>
          <w:i/>
        </w:rPr>
        <w:t>drx-onDurationTimer</w:t>
      </w:r>
      <w:proofErr w:type="spellEnd"/>
      <w:r w:rsidRPr="000C0E1C">
        <w:rPr>
          <w:lang w:eastAsia="ko-KR"/>
        </w:rPr>
        <w:t xml:space="preserve"> </w:t>
      </w:r>
      <w:r w:rsidRPr="000C0E1C">
        <w:t>for this DRX group</w:t>
      </w:r>
      <w:r w:rsidRPr="000C0E1C">
        <w:rPr>
          <w:lang w:eastAsia="ko-KR"/>
        </w:rPr>
        <w:t xml:space="preserve"> after </w:t>
      </w:r>
      <w:proofErr w:type="spellStart"/>
      <w:r w:rsidRPr="000C0E1C">
        <w:rPr>
          <w:i/>
          <w:lang w:eastAsia="ko-KR"/>
        </w:rPr>
        <w:t>drx-SlotOffset</w:t>
      </w:r>
      <w:proofErr w:type="spellEnd"/>
      <w:r w:rsidRPr="000C0E1C">
        <w:rPr>
          <w:lang w:eastAsia="ko-KR"/>
        </w:rPr>
        <w:t xml:space="preserve"> from the beginning of the subframe.</w:t>
      </w:r>
    </w:p>
    <w:p w14:paraId="15C195C5" w14:textId="77777777" w:rsidR="00EF4B03" w:rsidRDefault="00EF4B03" w:rsidP="009F3C62">
      <w:pPr>
        <w:pStyle w:val="ListParagraph"/>
        <w:spacing w:after="60"/>
        <w:ind w:left="368"/>
        <w:contextualSpacing w:val="0"/>
        <w:jc w:val="both"/>
        <w:rPr>
          <w:i/>
          <w:iCs/>
          <w:color w:val="0070C0"/>
        </w:rPr>
      </w:pPr>
      <w:r w:rsidRPr="00A62B75">
        <w:rPr>
          <w:i/>
          <w:iCs/>
          <w:color w:val="0070C0"/>
        </w:rPr>
        <w:t>***** Example TP to 38.321 - END *****</w:t>
      </w:r>
    </w:p>
    <w:p w14:paraId="3E9B6655" w14:textId="51F66746" w:rsidR="00EF4B03" w:rsidRDefault="00EF4B03" w:rsidP="009F3C62">
      <w:pPr>
        <w:jc w:val="both"/>
        <w:rPr>
          <w:lang w:val="en-GB" w:eastAsia="x-none"/>
        </w:rPr>
      </w:pPr>
      <w:r>
        <w:rPr>
          <w:lang w:val="en-GB"/>
        </w:rPr>
        <w:lastRenderedPageBreak/>
        <w:t xml:space="preserve">Another example of the corresponding TP is shown below </w:t>
      </w:r>
      <w:r>
        <w:rPr>
          <w:lang w:val="en-GB"/>
        </w:rPr>
        <w:fldChar w:fldCharType="begin"/>
      </w:r>
      <w:r>
        <w:rPr>
          <w:lang w:val="en-GB"/>
        </w:rPr>
        <w:instrText xml:space="preserve"> REF _Ref134531682 \r \h </w:instrText>
      </w:r>
      <w:r w:rsidR="009F3C62">
        <w:rPr>
          <w:lang w:val="en-GB"/>
        </w:rPr>
        <w:instrText xml:space="preserve"> \* MERGEFORMAT </w:instrText>
      </w:r>
      <w:r>
        <w:rPr>
          <w:lang w:val="en-GB"/>
        </w:rPr>
      </w:r>
      <w:r>
        <w:rPr>
          <w:lang w:val="en-GB"/>
        </w:rPr>
        <w:fldChar w:fldCharType="separate"/>
      </w:r>
      <w:r w:rsidR="003406D7">
        <w:rPr>
          <w:lang w:val="en-GB"/>
        </w:rPr>
        <w:t>[5]</w:t>
      </w:r>
      <w:r>
        <w:rPr>
          <w:lang w:val="en-GB"/>
        </w:rPr>
        <w:fldChar w:fldCharType="end"/>
      </w:r>
      <w:r>
        <w:rPr>
          <w:lang w:val="en-GB"/>
        </w:rPr>
        <w:t>:</w:t>
      </w:r>
    </w:p>
    <w:p w14:paraId="6AB19475" w14:textId="77777777" w:rsidR="00EF4B03" w:rsidRDefault="00EF4B03" w:rsidP="00EF4B03">
      <w:pPr>
        <w:pStyle w:val="ListParagraph"/>
        <w:spacing w:after="60"/>
        <w:ind w:left="368"/>
        <w:contextualSpacing w:val="0"/>
        <w:rPr>
          <w:i/>
          <w:iCs/>
          <w:color w:val="0070C0"/>
        </w:rPr>
      </w:pPr>
      <w:r w:rsidRPr="00A62B75">
        <w:rPr>
          <w:i/>
          <w:iCs/>
          <w:color w:val="0070C0"/>
        </w:rPr>
        <w:t>***** Example TP to 38.3</w:t>
      </w:r>
      <w:r>
        <w:rPr>
          <w:i/>
          <w:iCs/>
          <w:color w:val="0070C0"/>
        </w:rPr>
        <w:t>3</w:t>
      </w:r>
      <w:r w:rsidRPr="00A62B75">
        <w:rPr>
          <w:i/>
          <w:iCs/>
          <w:color w:val="0070C0"/>
        </w:rPr>
        <w:t xml:space="preserve">1 - </w:t>
      </w:r>
      <w:r>
        <w:rPr>
          <w:i/>
          <w:iCs/>
          <w:color w:val="0070C0"/>
        </w:rPr>
        <w:t>START</w:t>
      </w:r>
      <w:r w:rsidRPr="00A62B75">
        <w:rPr>
          <w:i/>
          <w:iCs/>
          <w:color w:val="0070C0"/>
        </w:rPr>
        <w:t xml:space="preserve"> *****</w:t>
      </w:r>
    </w:p>
    <w:p w14:paraId="39993494" w14:textId="77777777" w:rsidR="00EF4B03" w:rsidRPr="00E12C2B" w:rsidRDefault="00EF4B03" w:rsidP="00EF4B03">
      <w:pPr>
        <w:pStyle w:val="PL"/>
        <w:ind w:left="788" w:hanging="420"/>
        <w:rPr>
          <w:color w:val="C00000"/>
          <w:u w:val="single"/>
        </w:rPr>
      </w:pPr>
      <w:r w:rsidRPr="00E12C2B">
        <w:rPr>
          <w:color w:val="C00000"/>
          <w:u w:val="single"/>
        </w:rPr>
        <w:t>DRX-ConfigExt-v1800 ::=</w:t>
      </w:r>
      <w:r w:rsidRPr="00E12C2B">
        <w:rPr>
          <w:color w:val="C00000"/>
          <w:u w:val="single"/>
        </w:rPr>
        <w:tab/>
      </w:r>
      <w:r w:rsidRPr="00E12C2B">
        <w:rPr>
          <w:color w:val="C00000"/>
          <w:u w:val="single"/>
        </w:rPr>
        <w:tab/>
      </w:r>
      <w:r w:rsidRPr="00E12C2B">
        <w:rPr>
          <w:color w:val="C00000"/>
          <w:u w:val="single"/>
        </w:rPr>
        <w:tab/>
      </w:r>
      <w:r w:rsidRPr="00E12C2B">
        <w:rPr>
          <w:color w:val="C00000"/>
          <w:u w:val="single"/>
        </w:rPr>
        <w:tab/>
      </w:r>
      <w:r w:rsidRPr="00E12C2B">
        <w:rPr>
          <w:color w:val="C00000"/>
          <w:u w:val="single"/>
        </w:rPr>
        <w:tab/>
        <w:t>SEQUENXE {</w:t>
      </w:r>
    </w:p>
    <w:p w14:paraId="4582F712" w14:textId="77777777" w:rsidR="00EF4B03" w:rsidRPr="00E12C2B" w:rsidRDefault="00EF4B03" w:rsidP="00EF4B03">
      <w:pPr>
        <w:pStyle w:val="PL"/>
        <w:ind w:left="788" w:hanging="420"/>
        <w:rPr>
          <w:color w:val="C00000"/>
          <w:u w:val="single"/>
        </w:rPr>
      </w:pPr>
      <w:r w:rsidRPr="00E12C2B">
        <w:rPr>
          <w:color w:val="C00000"/>
          <w:u w:val="single"/>
        </w:rPr>
        <w:tab/>
        <w:t>drx-SubCycleList-r18          Drx-SubCycleList-r18</w:t>
      </w:r>
      <w:r w:rsidRPr="00E12C2B">
        <w:rPr>
          <w:color w:val="C00000"/>
          <w:u w:val="single"/>
        </w:rPr>
        <w:tab/>
      </w:r>
      <w:r w:rsidRPr="00E12C2B">
        <w:rPr>
          <w:color w:val="C00000"/>
          <w:u w:val="single"/>
        </w:rPr>
        <w:tab/>
      </w:r>
      <w:r w:rsidRPr="00E12C2B">
        <w:rPr>
          <w:color w:val="C00000"/>
          <w:u w:val="single"/>
        </w:rPr>
        <w:tab/>
      </w:r>
      <w:r w:rsidRPr="00E12C2B">
        <w:rPr>
          <w:color w:val="C00000"/>
          <w:u w:val="single"/>
        </w:rPr>
        <w:tab/>
        <w:t>OPTIONAL</w:t>
      </w:r>
      <w:r w:rsidRPr="00E12C2B">
        <w:rPr>
          <w:color w:val="C00000"/>
          <w:u w:val="single"/>
        </w:rPr>
        <w:tab/>
        <w:t xml:space="preserve">-- Need </w:t>
      </w:r>
      <w:r w:rsidRPr="00E12C2B">
        <w:rPr>
          <w:rFonts w:hint="eastAsia"/>
          <w:color w:val="C00000"/>
          <w:u w:val="single"/>
        </w:rPr>
        <w:t>R</w:t>
      </w:r>
    </w:p>
    <w:p w14:paraId="4C4D3731" w14:textId="77777777" w:rsidR="00EF4B03" w:rsidRPr="00E12C2B" w:rsidRDefault="00EF4B03" w:rsidP="00EF4B03">
      <w:pPr>
        <w:pStyle w:val="PL"/>
        <w:ind w:left="788" w:hanging="420"/>
        <w:rPr>
          <w:color w:val="C00000"/>
          <w:u w:val="single"/>
        </w:rPr>
      </w:pPr>
      <w:r w:rsidRPr="00E12C2B">
        <w:rPr>
          <w:color w:val="C00000"/>
          <w:u w:val="single"/>
        </w:rPr>
        <w:t>}</w:t>
      </w:r>
    </w:p>
    <w:p w14:paraId="494B41D8" w14:textId="77777777" w:rsidR="00EF4B03" w:rsidRPr="00E12C2B" w:rsidRDefault="00EF4B03" w:rsidP="00EF4B03">
      <w:pPr>
        <w:pStyle w:val="PL"/>
        <w:tabs>
          <w:tab w:val="clear" w:pos="2304"/>
          <w:tab w:val="left" w:pos="2060"/>
        </w:tabs>
        <w:ind w:left="788" w:hanging="420"/>
        <w:rPr>
          <w:color w:val="C00000"/>
          <w:u w:val="single"/>
        </w:rPr>
      </w:pPr>
      <w:r w:rsidRPr="00E12C2B">
        <w:rPr>
          <w:color w:val="C00000"/>
          <w:u w:val="single"/>
        </w:rPr>
        <w:t>Drx-SubCycleList-r18</w:t>
      </w:r>
      <w:r w:rsidRPr="00E12C2B">
        <w:rPr>
          <w:color w:val="C00000"/>
          <w:u w:val="single"/>
        </w:rPr>
        <w:tab/>
        <w:t>::=</w:t>
      </w:r>
      <w:r w:rsidRPr="00E12C2B">
        <w:rPr>
          <w:color w:val="C00000"/>
          <w:u w:val="single"/>
        </w:rPr>
        <w:tab/>
      </w:r>
      <w:r>
        <w:rPr>
          <w:color w:val="C00000"/>
          <w:u w:val="single"/>
        </w:rPr>
        <w:t xml:space="preserve">  </w:t>
      </w:r>
      <w:r w:rsidRPr="00E12C2B">
        <w:rPr>
          <w:color w:val="C00000"/>
          <w:u w:val="single"/>
        </w:rPr>
        <w:t>SEQUENCE (SIZE (1..maxNrofDrxSubCycle)) OF Drx-</w:t>
      </w:r>
      <w:r w:rsidRPr="00E12C2B">
        <w:rPr>
          <w:rFonts w:hint="eastAsia"/>
          <w:color w:val="C00000"/>
          <w:u w:val="single"/>
        </w:rPr>
        <w:t>SubCycle</w:t>
      </w:r>
      <w:r w:rsidRPr="00E12C2B">
        <w:rPr>
          <w:color w:val="C00000"/>
          <w:u w:val="single"/>
        </w:rPr>
        <w:t>-r18</w:t>
      </w:r>
    </w:p>
    <w:p w14:paraId="6729DCA6" w14:textId="77777777" w:rsidR="00EF4B03" w:rsidRPr="00E12C2B" w:rsidRDefault="00EF4B03" w:rsidP="00EF4B03">
      <w:pPr>
        <w:pStyle w:val="PL"/>
        <w:ind w:left="368"/>
        <w:rPr>
          <w:color w:val="C00000"/>
          <w:u w:val="single"/>
        </w:rPr>
      </w:pPr>
      <w:r w:rsidRPr="00E12C2B">
        <w:rPr>
          <w:color w:val="C00000"/>
          <w:u w:val="single"/>
        </w:rPr>
        <w:t>Drx-</w:t>
      </w:r>
      <w:r w:rsidRPr="00E12C2B">
        <w:rPr>
          <w:rFonts w:hint="eastAsia"/>
          <w:color w:val="C00000"/>
          <w:u w:val="single"/>
        </w:rPr>
        <w:t>SubCycle</w:t>
      </w:r>
      <w:r w:rsidRPr="00E12C2B">
        <w:rPr>
          <w:color w:val="C00000"/>
          <w:u w:val="single"/>
        </w:rPr>
        <w:t>-r18</w:t>
      </w:r>
      <w:r w:rsidRPr="00E12C2B">
        <w:rPr>
          <w:color w:val="C00000"/>
          <w:u w:val="single"/>
        </w:rPr>
        <w:tab/>
        <w:t>::= INTEGER (0..34)</w:t>
      </w:r>
    </w:p>
    <w:p w14:paraId="4C02BCB2" w14:textId="77777777" w:rsidR="00EF4B03" w:rsidRPr="0058549F" w:rsidRDefault="00EF4B03" w:rsidP="00EF4B03">
      <w:pPr>
        <w:pStyle w:val="ListParagraph"/>
        <w:spacing w:after="0"/>
        <w:ind w:left="368"/>
        <w:contextualSpacing w:val="0"/>
        <w:rPr>
          <w:i/>
          <w:iCs/>
        </w:rPr>
      </w:pPr>
      <w:r w:rsidRPr="0058549F">
        <w:rPr>
          <w:i/>
          <w:iCs/>
        </w:rPr>
        <w:t>…</w:t>
      </w:r>
    </w:p>
    <w:p w14:paraId="200DE430" w14:textId="77777777" w:rsidR="00EF4B03" w:rsidRPr="00204E8C" w:rsidRDefault="00EF4B03" w:rsidP="00EF4B03">
      <w:pPr>
        <w:keepNext/>
        <w:keepLines/>
        <w:spacing w:after="0"/>
        <w:ind w:left="368"/>
        <w:textAlignment w:val="baseline"/>
        <w:rPr>
          <w:rFonts w:ascii="Arial" w:hAnsi="Arial"/>
          <w:b/>
          <w:i/>
          <w:color w:val="C00000"/>
          <w:sz w:val="18"/>
          <w:u w:val="single"/>
        </w:rPr>
      </w:pPr>
      <w:proofErr w:type="spellStart"/>
      <w:r w:rsidRPr="00204E8C">
        <w:rPr>
          <w:rFonts w:ascii="Arial" w:hAnsi="Arial"/>
          <w:b/>
          <w:i/>
          <w:color w:val="C00000"/>
          <w:sz w:val="18"/>
          <w:u w:val="single"/>
        </w:rPr>
        <w:t>drx-SubCycleList</w:t>
      </w:r>
      <w:proofErr w:type="spellEnd"/>
    </w:p>
    <w:p w14:paraId="4FF7D203" w14:textId="77777777" w:rsidR="00EF4B03" w:rsidRPr="00204E8C" w:rsidRDefault="00EF4B03" w:rsidP="00EF4B03">
      <w:pPr>
        <w:pStyle w:val="ListParagraph"/>
        <w:spacing w:after="60"/>
        <w:ind w:left="736"/>
        <w:contextualSpacing w:val="0"/>
        <w:rPr>
          <w:i/>
          <w:iCs/>
          <w:color w:val="C00000"/>
          <w:u w:val="single"/>
        </w:rPr>
      </w:pPr>
      <w:r w:rsidRPr="00204E8C">
        <w:rPr>
          <w:color w:val="C00000"/>
          <w:szCs w:val="22"/>
          <w:u w:val="single"/>
          <w:lang w:eastAsia="zh-CN"/>
        </w:rPr>
        <w:t xml:space="preserve">Indicates a list of one or more </w:t>
      </w:r>
      <w:proofErr w:type="spellStart"/>
      <w:r w:rsidRPr="00204E8C">
        <w:rPr>
          <w:i/>
          <w:color w:val="C00000"/>
          <w:szCs w:val="22"/>
          <w:u w:val="single"/>
          <w:lang w:eastAsia="zh-CN"/>
        </w:rPr>
        <w:t>drx-SubCycle</w:t>
      </w:r>
      <w:proofErr w:type="spellEnd"/>
      <w:r w:rsidRPr="00204E8C">
        <w:rPr>
          <w:color w:val="C00000"/>
          <w:szCs w:val="22"/>
          <w:u w:val="single"/>
          <w:lang w:eastAsia="zh-CN"/>
        </w:rPr>
        <w:t xml:space="preserve">(s) in order within the Short DRX cycle or Long DRX cycle. The value of the </w:t>
      </w:r>
      <w:proofErr w:type="spellStart"/>
      <w:r w:rsidRPr="00204E8C">
        <w:rPr>
          <w:i/>
          <w:iCs/>
          <w:color w:val="C00000"/>
          <w:szCs w:val="22"/>
          <w:u w:val="single"/>
          <w:lang w:eastAsia="zh-CN"/>
        </w:rPr>
        <w:t>drx-SubCycle</w:t>
      </w:r>
      <w:proofErr w:type="spellEnd"/>
      <w:r w:rsidRPr="00204E8C">
        <w:rPr>
          <w:color w:val="C00000"/>
          <w:szCs w:val="22"/>
          <w:u w:val="single"/>
          <w:lang w:eastAsia="zh-CN"/>
        </w:rPr>
        <w:t xml:space="preserve"> in </w:t>
      </w:r>
      <w:proofErr w:type="spellStart"/>
      <w:r w:rsidRPr="00204E8C">
        <w:rPr>
          <w:color w:val="C00000"/>
          <w:szCs w:val="22"/>
          <w:u w:val="single"/>
          <w:lang w:eastAsia="zh-CN"/>
        </w:rPr>
        <w:t>ms.</w:t>
      </w:r>
      <w:proofErr w:type="spellEnd"/>
    </w:p>
    <w:p w14:paraId="7140AF5A" w14:textId="77777777" w:rsidR="00EF4B03" w:rsidRDefault="00EF4B03" w:rsidP="00EF4B03">
      <w:pPr>
        <w:pStyle w:val="ListParagraph"/>
        <w:spacing w:after="60"/>
        <w:ind w:left="368"/>
        <w:contextualSpacing w:val="0"/>
        <w:rPr>
          <w:i/>
          <w:iCs/>
          <w:color w:val="0070C0"/>
        </w:rPr>
      </w:pPr>
      <w:r w:rsidRPr="00A62B75">
        <w:rPr>
          <w:i/>
          <w:iCs/>
          <w:color w:val="0070C0"/>
        </w:rPr>
        <w:t>***** Example TP to 38.3</w:t>
      </w:r>
      <w:r>
        <w:rPr>
          <w:i/>
          <w:iCs/>
          <w:color w:val="0070C0"/>
        </w:rPr>
        <w:t>3</w:t>
      </w:r>
      <w:r w:rsidRPr="00A62B75">
        <w:rPr>
          <w:i/>
          <w:iCs/>
          <w:color w:val="0070C0"/>
        </w:rPr>
        <w:t>1 - END *****</w:t>
      </w:r>
    </w:p>
    <w:p w14:paraId="59940FF9" w14:textId="77777777" w:rsidR="00EF4B03" w:rsidRDefault="00EF4B03" w:rsidP="00EF4B03">
      <w:pPr>
        <w:pStyle w:val="ListParagraph"/>
        <w:spacing w:after="60"/>
        <w:ind w:left="368"/>
        <w:contextualSpacing w:val="0"/>
        <w:rPr>
          <w:i/>
          <w:iCs/>
          <w:color w:val="0070C0"/>
        </w:rPr>
      </w:pPr>
      <w:r w:rsidRPr="00A62B75">
        <w:rPr>
          <w:i/>
          <w:iCs/>
          <w:color w:val="0070C0"/>
        </w:rPr>
        <w:t xml:space="preserve">***** Example TP to 38.321 - </w:t>
      </w:r>
      <w:r>
        <w:rPr>
          <w:i/>
          <w:iCs/>
          <w:color w:val="0070C0"/>
        </w:rPr>
        <w:t>START</w:t>
      </w:r>
      <w:r w:rsidRPr="00A62B75">
        <w:rPr>
          <w:i/>
          <w:iCs/>
          <w:color w:val="0070C0"/>
        </w:rPr>
        <w:t xml:space="preserve"> *****</w:t>
      </w:r>
    </w:p>
    <w:p w14:paraId="20359C19" w14:textId="77777777" w:rsidR="00EF4B03" w:rsidRPr="00385B5A" w:rsidRDefault="00EF4B03" w:rsidP="00EF4B03">
      <w:pPr>
        <w:pStyle w:val="B1"/>
        <w:spacing w:after="0"/>
        <w:ind w:left="720" w:hanging="270"/>
        <w:rPr>
          <w:i/>
          <w:iCs/>
          <w:color w:val="FF0000"/>
          <w:lang w:eastAsia="ko-KR"/>
        </w:rPr>
      </w:pPr>
      <w:proofErr w:type="spellStart"/>
      <w:r w:rsidRPr="001C6971">
        <w:rPr>
          <w:i/>
          <w:iCs/>
          <w:color w:val="C00000"/>
          <w:u w:val="single"/>
          <w:lang w:eastAsia="ko-KR"/>
        </w:rPr>
        <w:t>drx-</w:t>
      </w:r>
      <w:r w:rsidRPr="001C6971">
        <w:rPr>
          <w:i/>
          <w:iCs/>
          <w:noProof/>
          <w:color w:val="C00000"/>
          <w:u w:val="single"/>
        </w:rPr>
        <w:t>SubCycleList</w:t>
      </w:r>
      <w:proofErr w:type="spellEnd"/>
      <w:r w:rsidRPr="001C6971">
        <w:rPr>
          <w:i/>
          <w:iCs/>
          <w:noProof/>
          <w:color w:val="C00000"/>
          <w:u w:val="single"/>
        </w:rPr>
        <w:t>(optional)</w:t>
      </w:r>
      <w:r w:rsidRPr="001C6971">
        <w:rPr>
          <w:i/>
          <w:iCs/>
          <w:color w:val="C00000"/>
          <w:u w:val="single"/>
          <w:lang w:eastAsia="ko-KR"/>
        </w:rPr>
        <w:t xml:space="preserve">: the multiple DRX sub cycles in order within the Short DRX cycle or Long DRX </w:t>
      </w:r>
      <w:proofErr w:type="gramStart"/>
      <w:r w:rsidRPr="001C6971">
        <w:rPr>
          <w:i/>
          <w:iCs/>
          <w:color w:val="C00000"/>
          <w:u w:val="single"/>
          <w:lang w:eastAsia="ko-KR"/>
        </w:rPr>
        <w:t>cycle;</w:t>
      </w:r>
      <w:proofErr w:type="gramEnd"/>
    </w:p>
    <w:p w14:paraId="43B2405A" w14:textId="77777777" w:rsidR="00EF4B03" w:rsidRDefault="00EF4B03" w:rsidP="00EF4B03">
      <w:pPr>
        <w:spacing w:after="0"/>
        <w:ind w:left="720" w:hanging="270"/>
        <w:jc w:val="both"/>
        <w:rPr>
          <w:lang w:val="en-GB" w:eastAsia="x-none"/>
        </w:rPr>
      </w:pPr>
      <w:r>
        <w:rPr>
          <w:lang w:val="en-GB" w:eastAsia="x-none"/>
        </w:rPr>
        <w:t>…</w:t>
      </w:r>
    </w:p>
    <w:p w14:paraId="285B8B4C" w14:textId="77777777" w:rsidR="00EF4B03" w:rsidRPr="001C6971" w:rsidRDefault="00EF4B03" w:rsidP="00EF4B03">
      <w:pPr>
        <w:pStyle w:val="B1"/>
        <w:spacing w:after="0"/>
        <w:ind w:left="720" w:hanging="270"/>
        <w:rPr>
          <w:noProof/>
          <w:color w:val="C00000"/>
          <w:u w:val="single"/>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r>
        <w:rPr>
          <w:noProof/>
        </w:rPr>
        <w:t>;</w:t>
      </w:r>
      <w:r w:rsidRPr="001C6971">
        <w:rPr>
          <w:noProof/>
          <w:color w:val="C00000"/>
          <w:u w:val="single"/>
        </w:rPr>
        <w:t xml:space="preserve"> or</w:t>
      </w:r>
    </w:p>
    <w:p w14:paraId="5AFBAAD7" w14:textId="77777777" w:rsidR="00EF4B03" w:rsidRPr="001C6971" w:rsidRDefault="00EF4B03" w:rsidP="00EF4B03">
      <w:pPr>
        <w:pStyle w:val="B1"/>
        <w:numPr>
          <w:ilvl w:val="0"/>
          <w:numId w:val="27"/>
        </w:numPr>
        <w:overflowPunct/>
        <w:autoSpaceDE/>
        <w:autoSpaceDN/>
        <w:adjustRightInd/>
        <w:spacing w:after="0"/>
        <w:ind w:left="720" w:hanging="270"/>
        <w:textAlignment w:val="auto"/>
        <w:rPr>
          <w:noProof/>
          <w:color w:val="C00000"/>
          <w:u w:val="single"/>
        </w:rPr>
      </w:pPr>
      <w:r w:rsidRPr="001C6971">
        <w:rPr>
          <w:noProof/>
          <w:color w:val="C00000"/>
          <w:u w:val="single"/>
        </w:rPr>
        <w:t xml:space="preserve">if the </w:t>
      </w:r>
      <w:proofErr w:type="spellStart"/>
      <w:r w:rsidRPr="001C6971">
        <w:rPr>
          <w:i/>
          <w:color w:val="C00000"/>
          <w:u w:val="single"/>
          <w:lang w:eastAsia="ko-KR"/>
        </w:rPr>
        <w:t>drx-</w:t>
      </w:r>
      <w:r w:rsidRPr="001C6971">
        <w:rPr>
          <w:i/>
          <w:noProof/>
          <w:color w:val="C00000"/>
          <w:u w:val="single"/>
        </w:rPr>
        <w:t>SubCycleList</w:t>
      </w:r>
      <w:proofErr w:type="spellEnd"/>
      <w:r w:rsidRPr="001C6971">
        <w:rPr>
          <w:color w:val="C00000"/>
          <w:u w:val="single"/>
          <w:lang w:eastAsia="ko-KR"/>
        </w:rPr>
        <w:t xml:space="preserve"> and </w:t>
      </w:r>
      <w:r w:rsidRPr="001C6971">
        <w:rPr>
          <w:noProof/>
          <w:color w:val="C00000"/>
          <w:u w:val="single"/>
        </w:rPr>
        <w:t>the Short DRX cycle is used</w:t>
      </w:r>
      <w:r w:rsidRPr="001C6971">
        <w:rPr>
          <w:color w:val="C00000"/>
          <w:u w:val="single"/>
        </w:rPr>
        <w:t xml:space="preserve"> for a DRX group, </w:t>
      </w:r>
      <w:r w:rsidRPr="001C6971">
        <w:rPr>
          <w:noProof/>
          <w:color w:val="C00000"/>
          <w:u w:val="single"/>
        </w:rPr>
        <w:t xml:space="preserve">except the first DRX sub cycle of the first Short DRX cycle, the </w:t>
      </w:r>
      <w:r w:rsidRPr="001C6971">
        <w:rPr>
          <w:noProof/>
          <w:color w:val="C00000"/>
          <w:u w:val="single"/>
          <w:lang w:eastAsia="ko-KR"/>
        </w:rPr>
        <w:t xml:space="preserve">beginning </w:t>
      </w:r>
      <w:r w:rsidRPr="001C6971">
        <w:rPr>
          <w:noProof/>
          <w:color w:val="C00000"/>
          <w:u w:val="single"/>
        </w:rPr>
        <w:t>subframe of each DRX sub cycle follows the end of the previous DRX Sub cycle:</w:t>
      </w:r>
    </w:p>
    <w:p w14:paraId="03D5D7D8" w14:textId="77777777" w:rsidR="00EF4B03" w:rsidRDefault="00EF4B03" w:rsidP="00EF4B03">
      <w:pPr>
        <w:pStyle w:val="B2"/>
        <w:spacing w:after="0"/>
        <w:ind w:left="990" w:hanging="270"/>
        <w:rPr>
          <w:noProof/>
          <w:lang w:eastAsia="ko-KR"/>
        </w:rPr>
      </w:pPr>
      <w:r w:rsidRPr="001B1744">
        <w:rPr>
          <w:noProof/>
          <w:lang w:eastAsia="ko-KR"/>
        </w:rPr>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3DC635DD" w14:textId="77777777" w:rsidR="00EF4B03" w:rsidRDefault="00EF4B03" w:rsidP="00EF4B03">
      <w:pPr>
        <w:ind w:left="450"/>
        <w:jc w:val="both"/>
        <w:rPr>
          <w:i/>
          <w:iCs/>
          <w:color w:val="0070C0"/>
        </w:rPr>
      </w:pPr>
      <w:r w:rsidRPr="00A62B75">
        <w:rPr>
          <w:i/>
          <w:iCs/>
          <w:color w:val="0070C0"/>
        </w:rPr>
        <w:t>***** Example TP to 38.321 - END *****</w:t>
      </w:r>
    </w:p>
    <w:p w14:paraId="2178312E" w14:textId="77777777" w:rsidR="00092089" w:rsidRDefault="00092089" w:rsidP="00945CD4">
      <w:pPr>
        <w:rPr>
          <w:lang w:val="x-none" w:eastAsia="x-none"/>
        </w:rPr>
      </w:pPr>
    </w:p>
    <w:p w14:paraId="14E2CF98" w14:textId="3DBE9B23" w:rsidR="00945CD4" w:rsidRDefault="00811CE6" w:rsidP="00945CD4">
      <w:pPr>
        <w:pStyle w:val="Heading4"/>
      </w:pPr>
      <w:r>
        <w:rPr>
          <w:lang w:val="en-US"/>
        </w:rPr>
        <w:t>(</w:t>
      </w:r>
      <w:r w:rsidR="00945CD4">
        <w:rPr>
          <w:lang w:val="en-US"/>
        </w:rPr>
        <w:t>Sol.2.</w:t>
      </w:r>
      <w:r>
        <w:rPr>
          <w:lang w:val="en-US"/>
        </w:rPr>
        <w:t>2</w:t>
      </w:r>
      <w:r w:rsidR="00945CD4">
        <w:rPr>
          <w:lang w:val="en-US"/>
        </w:rPr>
        <w:t xml:space="preserve">) </w:t>
      </w:r>
      <w:r>
        <w:rPr>
          <w:lang w:val="en-US"/>
        </w:rPr>
        <w:t xml:space="preserve">Start offset </w:t>
      </w:r>
      <w:r w:rsidR="00380079">
        <w:rPr>
          <w:lang w:val="en-US"/>
        </w:rPr>
        <w:t>adjustment</w:t>
      </w:r>
    </w:p>
    <w:p w14:paraId="5C42A42D" w14:textId="674CD43A" w:rsidR="00945CD4" w:rsidRPr="00380079" w:rsidRDefault="00380079" w:rsidP="00C70F82">
      <w:pPr>
        <w:jc w:val="both"/>
        <w:rPr>
          <w:lang w:eastAsia="x-none"/>
        </w:rPr>
      </w:pPr>
      <w:r>
        <w:rPr>
          <w:lang w:eastAsia="x-none"/>
        </w:rPr>
        <w:t xml:space="preserve">For this solution </w:t>
      </w:r>
      <w:r w:rsidR="00092089">
        <w:rPr>
          <w:lang w:eastAsia="x-none"/>
        </w:rPr>
        <w:t>space (</w:t>
      </w:r>
      <w:r w:rsidR="00C70F82">
        <w:rPr>
          <w:lang w:eastAsia="x-none"/>
        </w:rPr>
        <w:t>2.2</w:t>
      </w:r>
      <w:r w:rsidR="00092089">
        <w:rPr>
          <w:lang w:eastAsia="x-none"/>
        </w:rPr>
        <w:t>)</w:t>
      </w:r>
      <w:r w:rsidR="00C70F82">
        <w:rPr>
          <w:lang w:eastAsia="x-none"/>
        </w:rPr>
        <w:t xml:space="preserve">, a </w:t>
      </w:r>
      <w:r w:rsidR="00C70F82" w:rsidRPr="00C70F82">
        <w:rPr>
          <w:lang w:eastAsia="x-none"/>
        </w:rPr>
        <w:t>single DRX cycle is associated with multiple/different start offsets</w:t>
      </w:r>
      <w:r w:rsidR="00C70F82">
        <w:rPr>
          <w:lang w:eastAsia="x-none"/>
        </w:rPr>
        <w:t xml:space="preserve"> to allow that </w:t>
      </w:r>
      <w:r w:rsidR="00C70F82" w:rsidRPr="002F695F">
        <w:rPr>
          <w:lang w:eastAsia="ja-JP"/>
        </w:rPr>
        <w:t>DRX configuration can have non-uniform DRX start offsets across each DRX cycle, i.e.</w:t>
      </w:r>
      <w:r w:rsidR="00C70F82" w:rsidRPr="00213F88">
        <w:rPr>
          <w:lang w:val="en-GB"/>
        </w:rPr>
        <w:t xml:space="preserve"> </w:t>
      </w:r>
      <w:r w:rsidR="00C70F82" w:rsidRPr="002F695F">
        <w:rPr>
          <w:lang w:eastAsia="ko-KR"/>
        </w:rPr>
        <w:t>UE is configured with an integer DRX cycle which is closest to the periodicity of XR traffic, and a pattern of DRX start offsets which matches/aligns the start time of ON durations with the start of each XR</w:t>
      </w:r>
      <w:r w:rsidR="00C70F82" w:rsidRPr="00930CDA">
        <w:rPr>
          <w:lang w:eastAsia="ko-KR"/>
        </w:rPr>
        <w:t xml:space="preserve"> data burst</w:t>
      </w:r>
      <w:r w:rsidR="00C70F82">
        <w:rPr>
          <w:lang w:eastAsia="ko-KR"/>
        </w:rPr>
        <w:t>, for example</w:t>
      </w:r>
      <w:r w:rsidR="00C70F82" w:rsidRPr="00930CDA">
        <w:rPr>
          <w:lang w:eastAsia="ja-JP"/>
        </w:rPr>
        <w:t xml:space="preserve">: </w:t>
      </w:r>
      <w:proofErr w:type="spellStart"/>
      <w:r w:rsidR="00C70F82" w:rsidRPr="00930CDA">
        <w:rPr>
          <w:lang w:eastAsia="ja-JP"/>
        </w:rPr>
        <w:t>drx-ShortCycle</w:t>
      </w:r>
      <w:proofErr w:type="spellEnd"/>
      <w:r w:rsidR="00C70F82" w:rsidRPr="00930CDA">
        <w:rPr>
          <w:lang w:eastAsia="ja-JP"/>
        </w:rPr>
        <w:t xml:space="preserve"> = 16 </w:t>
      </w:r>
      <w:proofErr w:type="spellStart"/>
      <w:r w:rsidR="00C70F82" w:rsidRPr="00930CDA">
        <w:rPr>
          <w:lang w:eastAsia="ja-JP"/>
        </w:rPr>
        <w:t>ms</w:t>
      </w:r>
      <w:proofErr w:type="spellEnd"/>
      <w:r w:rsidR="00C70F82">
        <w:rPr>
          <w:lang w:eastAsia="ja-JP"/>
        </w:rPr>
        <w:t xml:space="preserve"> with </w:t>
      </w:r>
      <w:proofErr w:type="spellStart"/>
      <w:r w:rsidR="00C70F82" w:rsidRPr="00213F88">
        <w:rPr>
          <w:i/>
          <w:iCs/>
          <w:lang w:eastAsia="ja-JP"/>
        </w:rPr>
        <w:t>drx-StartOffset</w:t>
      </w:r>
      <w:proofErr w:type="spellEnd"/>
      <w:r w:rsidR="00C70F82" w:rsidRPr="00930CDA">
        <w:rPr>
          <w:lang w:eastAsia="ja-JP"/>
        </w:rPr>
        <w:t xml:space="preserve"> = [0ms, 16ms, 17ms]</w:t>
      </w:r>
      <w:r w:rsidR="00C70F82">
        <w:rPr>
          <w:lang w:eastAsia="ja-JP"/>
        </w:rPr>
        <w:t>, resulting in a non-uniform CDRX cycle pattern of {16ms, 16ms, 17ms}.</w:t>
      </w:r>
    </w:p>
    <w:p w14:paraId="570F87C9" w14:textId="74E4C1D1" w:rsidR="00EF4B03" w:rsidRDefault="00EF4B03" w:rsidP="00EF4B03">
      <w:pPr>
        <w:pStyle w:val="ListParagraph"/>
        <w:spacing w:after="120"/>
        <w:ind w:left="0"/>
        <w:contextualSpacing w:val="0"/>
        <w:jc w:val="both"/>
        <w:rPr>
          <w:lang w:val="en-GB"/>
        </w:rPr>
      </w:pPr>
      <w:r w:rsidRPr="00CC1410">
        <w:rPr>
          <w:lang w:val="en-GB"/>
        </w:rPr>
        <w:t xml:space="preserve">Example of the corresponding TP </w:t>
      </w:r>
      <w:proofErr w:type="gramStart"/>
      <w:r w:rsidRPr="00CC1410">
        <w:rPr>
          <w:lang w:val="en-GB"/>
        </w:rPr>
        <w:t>is</w:t>
      </w:r>
      <w:r>
        <w:rPr>
          <w:lang w:val="en-GB"/>
        </w:rPr>
        <w:t xml:space="preserve"> </w:t>
      </w:r>
      <w:r w:rsidRPr="00CC1410">
        <w:rPr>
          <w:lang w:val="en-GB"/>
        </w:rPr>
        <w:t xml:space="preserve"> shown</w:t>
      </w:r>
      <w:proofErr w:type="gramEnd"/>
      <w:r w:rsidRPr="00CC1410">
        <w:rPr>
          <w:lang w:val="en-GB"/>
        </w:rPr>
        <w:t xml:space="preserve"> below</w:t>
      </w:r>
      <w:r>
        <w:rPr>
          <w:lang w:val="en-GB"/>
        </w:rPr>
        <w:t xml:space="preserve"> </w:t>
      </w:r>
      <w:r w:rsidR="00B85FF3">
        <w:rPr>
          <w:lang w:val="en-GB"/>
        </w:rPr>
        <w:fldChar w:fldCharType="begin"/>
      </w:r>
      <w:r w:rsidR="00B85FF3">
        <w:rPr>
          <w:lang w:val="en-GB"/>
        </w:rPr>
        <w:instrText xml:space="preserve"> REF _Ref134531800 \r \h </w:instrText>
      </w:r>
      <w:r w:rsidR="00B85FF3">
        <w:rPr>
          <w:lang w:val="en-GB"/>
        </w:rPr>
      </w:r>
      <w:r w:rsidR="00B85FF3">
        <w:rPr>
          <w:lang w:val="en-GB"/>
        </w:rPr>
        <w:fldChar w:fldCharType="separate"/>
      </w:r>
      <w:r w:rsidR="003406D7">
        <w:rPr>
          <w:lang w:val="en-GB"/>
        </w:rPr>
        <w:t>[10]</w:t>
      </w:r>
      <w:r w:rsidR="00B85FF3">
        <w:rPr>
          <w:lang w:val="en-GB"/>
        </w:rPr>
        <w:fldChar w:fldCharType="end"/>
      </w:r>
      <w:r w:rsidRPr="00CC1410">
        <w:rPr>
          <w:lang w:val="en-GB"/>
        </w:rPr>
        <w:t>:</w:t>
      </w:r>
    </w:p>
    <w:p w14:paraId="09D90104" w14:textId="77777777" w:rsidR="00EF4B03" w:rsidRPr="00760C5E" w:rsidRDefault="00EF4B03" w:rsidP="00EF4B03">
      <w:pPr>
        <w:pStyle w:val="ListParagraph"/>
        <w:spacing w:after="60"/>
        <w:contextualSpacing w:val="0"/>
        <w:rPr>
          <w:i/>
          <w:iCs/>
          <w:color w:val="0070C0"/>
        </w:rPr>
      </w:pPr>
      <w:r w:rsidRPr="00760C5E">
        <w:rPr>
          <w:i/>
          <w:iCs/>
          <w:color w:val="0070C0"/>
        </w:rPr>
        <w:t>**</w:t>
      </w:r>
      <w:proofErr w:type="gramStart"/>
      <w:r w:rsidRPr="00760C5E">
        <w:rPr>
          <w:i/>
          <w:iCs/>
          <w:color w:val="0070C0"/>
        </w:rPr>
        <w:t xml:space="preserve">* </w:t>
      </w:r>
      <w:r>
        <w:rPr>
          <w:i/>
          <w:iCs/>
          <w:color w:val="0070C0"/>
        </w:rPr>
        <w:t xml:space="preserve"> </w:t>
      </w:r>
      <w:r w:rsidRPr="00760C5E">
        <w:rPr>
          <w:i/>
          <w:iCs/>
          <w:color w:val="0070C0"/>
        </w:rPr>
        <w:t>Example</w:t>
      </w:r>
      <w:proofErr w:type="gramEnd"/>
      <w:r>
        <w:rPr>
          <w:i/>
          <w:iCs/>
          <w:color w:val="0070C0"/>
        </w:rPr>
        <w:t xml:space="preserve"> </w:t>
      </w:r>
      <w:r w:rsidRPr="00760C5E">
        <w:rPr>
          <w:i/>
          <w:iCs/>
          <w:color w:val="0070C0"/>
        </w:rPr>
        <w:t>TP</w:t>
      </w:r>
      <w:r>
        <w:rPr>
          <w:i/>
          <w:iCs/>
          <w:color w:val="0070C0"/>
        </w:rPr>
        <w:t xml:space="preserve"> to 38.331</w:t>
      </w:r>
      <w:r w:rsidRPr="00760C5E">
        <w:rPr>
          <w:i/>
          <w:iCs/>
          <w:color w:val="0070C0"/>
        </w:rPr>
        <w:t xml:space="preserve"> - START ***</w:t>
      </w:r>
    </w:p>
    <w:p w14:paraId="6508A582" w14:textId="77777777" w:rsidR="00EF4B03" w:rsidRPr="00DA7454" w:rsidRDefault="00EF4B03" w:rsidP="00EF4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u w:val="single"/>
          <w:lang w:eastAsia="en-GB"/>
        </w:rPr>
        <w:t>DRX-ConfigExt-v</w:t>
      </w:r>
      <w:proofErr w:type="gramStart"/>
      <w:r w:rsidRPr="00DA7454">
        <w:rPr>
          <w:rFonts w:ascii="Courier New" w:eastAsia="Times New Roman" w:hAnsi="Courier New"/>
          <w:color w:val="C00000"/>
          <w:sz w:val="16"/>
          <w:u w:val="single"/>
          <w:lang w:eastAsia="en-GB"/>
        </w:rPr>
        <w:t>1800 ::=</w:t>
      </w:r>
      <w:proofErr w:type="gramEnd"/>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u w:val="single"/>
          <w:lang w:eastAsia="en-GB"/>
        </w:rPr>
        <w:t>SEQUENCE {</w:t>
      </w:r>
    </w:p>
    <w:p w14:paraId="17C248C4" w14:textId="102FE8CF" w:rsidR="00EF4B03" w:rsidRPr="00DA7454" w:rsidRDefault="00EF4B03" w:rsidP="00EF4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hAnsi="Courier New"/>
          <w:color w:val="C00000"/>
          <w:sz w:val="16"/>
          <w:u w:val="single"/>
          <w:lang w:eastAsia="zh-CN"/>
        </w:rPr>
      </w:pPr>
      <w:r w:rsidRPr="00DA7454">
        <w:rPr>
          <w:rFonts w:ascii="Courier New" w:eastAsia="Times New Roman" w:hAnsi="Courier New"/>
          <w:color w:val="C00000"/>
          <w:sz w:val="16"/>
          <w:u w:val="single"/>
          <w:lang w:eastAsia="en-GB"/>
        </w:rPr>
        <w:tab/>
      </w:r>
      <w:r w:rsidRPr="00DA7454">
        <w:rPr>
          <w:rFonts w:ascii="Courier New" w:hAnsi="Courier New"/>
          <w:color w:val="C00000"/>
          <w:sz w:val="16"/>
          <w:u w:val="single"/>
          <w:lang w:eastAsia="zh-CN"/>
        </w:rPr>
        <w:t xml:space="preserve">drx-StartOffsetList-r18     </w:t>
      </w:r>
      <w:proofErr w:type="spellStart"/>
      <w:r w:rsidRPr="00DA7454">
        <w:rPr>
          <w:rFonts w:ascii="Courier New" w:hAnsi="Courier New"/>
          <w:color w:val="C00000"/>
          <w:sz w:val="16"/>
          <w:u w:val="single"/>
          <w:lang w:eastAsia="zh-CN"/>
        </w:rPr>
        <w:t>drx-StartOffsetList-r18</w:t>
      </w:r>
      <w:proofErr w:type="spellEnd"/>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u w:val="single"/>
          <w:lang w:eastAsia="zh-CN"/>
        </w:rPr>
        <w:t>OPTIONAL</w:t>
      </w:r>
      <w:r w:rsidRPr="00DA7454">
        <w:rPr>
          <w:rFonts w:ascii="Courier New" w:hAnsi="Courier New"/>
          <w:color w:val="C00000"/>
          <w:sz w:val="16"/>
          <w:u w:val="single"/>
          <w:lang w:eastAsia="zh-CN"/>
        </w:rPr>
        <w:tab/>
        <w:t>-- Need R</w:t>
      </w:r>
    </w:p>
    <w:p w14:paraId="136E4732" w14:textId="77777777" w:rsidR="00EF4B03" w:rsidRPr="00DA7454" w:rsidRDefault="00EF4B03" w:rsidP="00EF4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u w:val="single"/>
          <w:lang w:eastAsia="en-GB"/>
        </w:rPr>
        <w:t>}</w:t>
      </w:r>
    </w:p>
    <w:p w14:paraId="08AE014A" w14:textId="77777777" w:rsidR="00EF4B03" w:rsidRPr="00DA7454" w:rsidRDefault="00EF4B03" w:rsidP="00EF4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u w:val="single"/>
          <w:lang w:eastAsia="en-GB"/>
        </w:rPr>
        <w:t>drx-StartOffsetList-r</w:t>
      </w:r>
      <w:proofErr w:type="gramStart"/>
      <w:r w:rsidRPr="00DA7454">
        <w:rPr>
          <w:rFonts w:ascii="Courier New" w:eastAsia="Times New Roman" w:hAnsi="Courier New"/>
          <w:color w:val="C00000"/>
          <w:sz w:val="16"/>
          <w:u w:val="single"/>
          <w:lang w:eastAsia="en-GB"/>
        </w:rPr>
        <w:t>18 ::=</w:t>
      </w:r>
      <w:proofErr w:type="gramEnd"/>
    </w:p>
    <w:p w14:paraId="1674293C" w14:textId="77777777" w:rsidR="00EF4B03" w:rsidRPr="00DA7454" w:rsidRDefault="00EF4B03" w:rsidP="00EF4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u w:val="single"/>
          <w:lang w:eastAsia="en-GB"/>
        </w:rPr>
        <w:t>SEQUENCE (SIZE (</w:t>
      </w:r>
      <w:proofErr w:type="gramStart"/>
      <w:r w:rsidRPr="00DA7454">
        <w:rPr>
          <w:rFonts w:ascii="Courier New" w:eastAsia="Times New Roman" w:hAnsi="Courier New"/>
          <w:color w:val="C00000"/>
          <w:sz w:val="16"/>
          <w:u w:val="single"/>
          <w:lang w:eastAsia="en-GB"/>
        </w:rPr>
        <w:t>1..</w:t>
      </w:r>
      <w:proofErr w:type="gramEnd"/>
      <w:r w:rsidRPr="00DA7454">
        <w:rPr>
          <w:rFonts w:ascii="Courier New" w:eastAsia="Times New Roman" w:hAnsi="Courier New"/>
          <w:color w:val="C00000"/>
          <w:sz w:val="16"/>
          <w:u w:val="single"/>
          <w:lang w:eastAsia="en-GB"/>
        </w:rPr>
        <w:t xml:space="preserve">maxNrofDrxStartOffset)) OF </w:t>
      </w:r>
      <w:proofErr w:type="spellStart"/>
      <w:r w:rsidRPr="00DA7454">
        <w:rPr>
          <w:rFonts w:ascii="Courier New" w:eastAsia="Times New Roman" w:hAnsi="Courier New"/>
          <w:color w:val="C00000"/>
          <w:sz w:val="16"/>
          <w:u w:val="single"/>
          <w:lang w:eastAsia="en-GB"/>
        </w:rPr>
        <w:t>drx-StartOffset</w:t>
      </w:r>
      <w:proofErr w:type="spellEnd"/>
    </w:p>
    <w:p w14:paraId="015EA2DD" w14:textId="77777777" w:rsidR="00EF4B03" w:rsidRPr="00C554AE" w:rsidRDefault="00EF4B03" w:rsidP="00EF4B03">
      <w:pPr>
        <w:pStyle w:val="ListParagraph"/>
        <w:spacing w:after="60"/>
        <w:contextualSpacing w:val="0"/>
        <w:rPr>
          <w:i/>
          <w:iCs/>
        </w:rPr>
      </w:pPr>
      <w:r w:rsidRPr="00C554AE">
        <w:rPr>
          <w:i/>
          <w:iCs/>
        </w:rPr>
        <w:t>…</w:t>
      </w:r>
    </w:p>
    <w:p w14:paraId="269AB760" w14:textId="77777777" w:rsidR="00EF4B03" w:rsidRPr="009F3C62" w:rsidRDefault="00EF4B03" w:rsidP="009F3C62">
      <w:pPr>
        <w:keepNext/>
        <w:keepLines/>
        <w:spacing w:after="0"/>
        <w:ind w:left="720"/>
        <w:jc w:val="both"/>
        <w:textAlignment w:val="baseline"/>
        <w:rPr>
          <w:bCs/>
          <w:i/>
          <w:color w:val="C00000"/>
          <w:sz w:val="18"/>
          <w:szCs w:val="22"/>
          <w:u w:val="single"/>
          <w:lang w:eastAsia="zh-CN"/>
        </w:rPr>
      </w:pPr>
      <w:proofErr w:type="spellStart"/>
      <w:r w:rsidRPr="009F3C62">
        <w:rPr>
          <w:bCs/>
          <w:i/>
          <w:color w:val="C00000"/>
          <w:sz w:val="18"/>
          <w:szCs w:val="22"/>
          <w:u w:val="single"/>
          <w:lang w:eastAsia="zh-CN"/>
        </w:rPr>
        <w:t>drx-StartOffsetList</w:t>
      </w:r>
      <w:proofErr w:type="spellEnd"/>
    </w:p>
    <w:p w14:paraId="1879B578" w14:textId="77777777" w:rsidR="00EF4B03" w:rsidRPr="009F3C62" w:rsidRDefault="00EF4B03" w:rsidP="009F3C62">
      <w:pPr>
        <w:pStyle w:val="ListParagraph"/>
        <w:spacing w:after="60"/>
        <w:ind w:left="1440"/>
        <w:contextualSpacing w:val="0"/>
        <w:jc w:val="both"/>
        <w:rPr>
          <w:i/>
          <w:iCs/>
          <w:color w:val="C00000"/>
          <w:u w:val="single"/>
        </w:rPr>
      </w:pPr>
      <w:r w:rsidRPr="009F3C62">
        <w:rPr>
          <w:color w:val="C00000"/>
          <w:sz w:val="18"/>
          <w:szCs w:val="22"/>
          <w:u w:val="single"/>
          <w:lang w:eastAsia="zh-CN"/>
        </w:rPr>
        <w:t xml:space="preserve">Indicates a list of one or more </w:t>
      </w:r>
      <w:proofErr w:type="spellStart"/>
      <w:r w:rsidRPr="009F3C62">
        <w:rPr>
          <w:i/>
          <w:color w:val="C00000"/>
          <w:sz w:val="18"/>
          <w:szCs w:val="22"/>
          <w:u w:val="single"/>
          <w:lang w:eastAsia="zh-CN"/>
        </w:rPr>
        <w:t>drx-StartOffset</w:t>
      </w:r>
      <w:proofErr w:type="spellEnd"/>
      <w:r w:rsidRPr="009F3C62">
        <w:rPr>
          <w:color w:val="C00000"/>
          <w:sz w:val="18"/>
          <w:szCs w:val="22"/>
          <w:u w:val="single"/>
          <w:lang w:eastAsia="zh-CN"/>
        </w:rPr>
        <w:t xml:space="preserve">(s). If this field is present, the field </w:t>
      </w:r>
      <w:proofErr w:type="spellStart"/>
      <w:r w:rsidRPr="009F3C62">
        <w:rPr>
          <w:i/>
          <w:color w:val="C00000"/>
          <w:sz w:val="18"/>
          <w:szCs w:val="22"/>
          <w:u w:val="single"/>
          <w:lang w:eastAsia="zh-CN"/>
        </w:rPr>
        <w:t>drx-StartOffset</w:t>
      </w:r>
      <w:proofErr w:type="spellEnd"/>
      <w:r w:rsidRPr="009F3C62">
        <w:rPr>
          <w:i/>
          <w:color w:val="C00000"/>
          <w:sz w:val="18"/>
          <w:szCs w:val="22"/>
          <w:u w:val="single"/>
          <w:lang w:eastAsia="zh-CN"/>
        </w:rPr>
        <w:t xml:space="preserve"> </w:t>
      </w:r>
      <w:r w:rsidRPr="009F3C62">
        <w:rPr>
          <w:color w:val="C00000"/>
          <w:sz w:val="18"/>
          <w:szCs w:val="22"/>
          <w:u w:val="single"/>
          <w:lang w:eastAsia="zh-CN"/>
        </w:rPr>
        <w:t xml:space="preserve">and the DRX start offset configured in </w:t>
      </w:r>
      <w:proofErr w:type="spellStart"/>
      <w:r w:rsidRPr="009F3C62">
        <w:rPr>
          <w:rFonts w:eastAsia="Times New Roman"/>
          <w:i/>
          <w:color w:val="C00000"/>
          <w:sz w:val="18"/>
          <w:szCs w:val="22"/>
          <w:u w:val="single"/>
          <w:lang w:eastAsia="sv-SE"/>
        </w:rPr>
        <w:t>drx-LongCycleStartOffset</w:t>
      </w:r>
      <w:proofErr w:type="spellEnd"/>
      <w:r w:rsidRPr="009F3C62">
        <w:rPr>
          <w:color w:val="C00000"/>
          <w:sz w:val="18"/>
          <w:szCs w:val="22"/>
          <w:u w:val="single"/>
          <w:lang w:eastAsia="zh-CN"/>
        </w:rPr>
        <w:t xml:space="preserve"> shall be ignored.</w:t>
      </w:r>
    </w:p>
    <w:p w14:paraId="10338889" w14:textId="77777777" w:rsidR="00EF4B03" w:rsidRPr="00760C5E" w:rsidRDefault="00EF4B03" w:rsidP="009F3C62">
      <w:pPr>
        <w:pStyle w:val="ListParagraph"/>
        <w:spacing w:after="60"/>
        <w:contextualSpacing w:val="0"/>
        <w:jc w:val="both"/>
        <w:rPr>
          <w:i/>
          <w:iCs/>
          <w:color w:val="0070C0"/>
        </w:rPr>
      </w:pPr>
      <w:r w:rsidRPr="00760C5E">
        <w:rPr>
          <w:i/>
          <w:iCs/>
          <w:color w:val="0070C0"/>
        </w:rPr>
        <w:t>****</w:t>
      </w:r>
      <w:r>
        <w:rPr>
          <w:i/>
          <w:iCs/>
          <w:color w:val="0070C0"/>
        </w:rPr>
        <w:t xml:space="preserve"> </w:t>
      </w:r>
      <w:r w:rsidRPr="00760C5E">
        <w:rPr>
          <w:i/>
          <w:iCs/>
          <w:color w:val="0070C0"/>
        </w:rPr>
        <w:t>Example</w:t>
      </w:r>
      <w:r>
        <w:rPr>
          <w:i/>
          <w:iCs/>
          <w:color w:val="0070C0"/>
        </w:rPr>
        <w:t xml:space="preserve"> </w:t>
      </w:r>
      <w:r w:rsidRPr="00760C5E">
        <w:rPr>
          <w:i/>
          <w:iCs/>
          <w:color w:val="0070C0"/>
        </w:rPr>
        <w:t>TP</w:t>
      </w:r>
      <w:r>
        <w:rPr>
          <w:i/>
          <w:iCs/>
          <w:color w:val="0070C0"/>
        </w:rPr>
        <w:t xml:space="preserve"> to 38.331</w:t>
      </w:r>
      <w:r w:rsidRPr="00760C5E">
        <w:rPr>
          <w:i/>
          <w:iCs/>
          <w:color w:val="0070C0"/>
        </w:rPr>
        <w:t xml:space="preserve"> - </w:t>
      </w:r>
      <w:r>
        <w:rPr>
          <w:i/>
          <w:iCs/>
          <w:color w:val="0070C0"/>
        </w:rPr>
        <w:t>END</w:t>
      </w:r>
      <w:r w:rsidRPr="00760C5E">
        <w:rPr>
          <w:i/>
          <w:iCs/>
          <w:color w:val="0070C0"/>
        </w:rPr>
        <w:t xml:space="preserve"> ***</w:t>
      </w:r>
    </w:p>
    <w:p w14:paraId="2409B9FD" w14:textId="77777777" w:rsidR="00EF4B03" w:rsidRPr="00760C5E" w:rsidRDefault="00EF4B03" w:rsidP="009F3C62">
      <w:pPr>
        <w:pStyle w:val="ListParagraph"/>
        <w:spacing w:after="60"/>
        <w:ind w:left="706"/>
        <w:contextualSpacing w:val="0"/>
        <w:jc w:val="both"/>
        <w:rPr>
          <w:i/>
          <w:iCs/>
          <w:color w:val="0070C0"/>
        </w:rPr>
      </w:pPr>
      <w:r w:rsidRPr="00760C5E">
        <w:rPr>
          <w:i/>
          <w:iCs/>
          <w:color w:val="0070C0"/>
        </w:rPr>
        <w:t>****</w:t>
      </w:r>
      <w:r>
        <w:rPr>
          <w:i/>
          <w:iCs/>
          <w:color w:val="0070C0"/>
        </w:rPr>
        <w:t xml:space="preserve"> </w:t>
      </w:r>
      <w:r w:rsidRPr="00760C5E">
        <w:rPr>
          <w:i/>
          <w:iCs/>
          <w:color w:val="0070C0"/>
        </w:rPr>
        <w:t>Example</w:t>
      </w:r>
      <w:r>
        <w:rPr>
          <w:i/>
          <w:iCs/>
          <w:color w:val="0070C0"/>
        </w:rPr>
        <w:t xml:space="preserve"> </w:t>
      </w:r>
      <w:r w:rsidRPr="00760C5E">
        <w:rPr>
          <w:i/>
          <w:iCs/>
          <w:color w:val="0070C0"/>
        </w:rPr>
        <w:t>TP</w:t>
      </w:r>
      <w:r>
        <w:rPr>
          <w:i/>
          <w:iCs/>
          <w:color w:val="0070C0"/>
        </w:rPr>
        <w:t xml:space="preserve"> to 38.321</w:t>
      </w:r>
      <w:r w:rsidRPr="00760C5E">
        <w:rPr>
          <w:i/>
          <w:iCs/>
          <w:color w:val="0070C0"/>
        </w:rPr>
        <w:t xml:space="preserve"> - START ***</w:t>
      </w:r>
    </w:p>
    <w:p w14:paraId="2430E24F" w14:textId="77777777" w:rsidR="00EF4B03" w:rsidRPr="00DA7454" w:rsidRDefault="00EF4B03" w:rsidP="009F3C62">
      <w:pPr>
        <w:pStyle w:val="B1"/>
        <w:spacing w:after="60"/>
        <w:ind w:left="990"/>
        <w:jc w:val="both"/>
        <w:rPr>
          <w:u w:val="single"/>
          <w:lang w:eastAsia="ko-KR"/>
        </w:rPr>
      </w:pPr>
      <w:proofErr w:type="spellStart"/>
      <w:r w:rsidRPr="00DA7454">
        <w:rPr>
          <w:i/>
          <w:color w:val="C00000"/>
          <w:u w:val="single"/>
          <w:lang w:eastAsia="ko-KR"/>
        </w:rPr>
        <w:t>drx-StartOffsetList</w:t>
      </w:r>
      <w:proofErr w:type="spellEnd"/>
      <w:r w:rsidRPr="00DA7454">
        <w:rPr>
          <w:color w:val="C00000"/>
          <w:u w:val="single"/>
          <w:lang w:eastAsia="ko-KR"/>
        </w:rPr>
        <w:t xml:space="preserve"> (optional): the multiple </w:t>
      </w:r>
      <w:proofErr w:type="spellStart"/>
      <w:r w:rsidRPr="00DA7454">
        <w:rPr>
          <w:i/>
          <w:color w:val="C00000"/>
          <w:u w:val="single"/>
          <w:lang w:eastAsia="ko-KR"/>
        </w:rPr>
        <w:t>drx-StartOffset</w:t>
      </w:r>
      <w:r w:rsidRPr="00DA7454">
        <w:rPr>
          <w:color w:val="C00000"/>
          <w:u w:val="single"/>
          <w:lang w:eastAsia="ko-KR"/>
        </w:rPr>
        <w:t>s</w:t>
      </w:r>
      <w:proofErr w:type="spellEnd"/>
      <w:r w:rsidRPr="00DA7454">
        <w:rPr>
          <w:color w:val="C00000"/>
          <w:u w:val="single"/>
          <w:lang w:eastAsia="ko-KR"/>
        </w:rPr>
        <w:t xml:space="preserve"> which define the subframes where the multiple DRX cycles </w:t>
      </w:r>
      <w:proofErr w:type="gramStart"/>
      <w:r w:rsidRPr="00DA7454">
        <w:rPr>
          <w:color w:val="C00000"/>
          <w:u w:val="single"/>
          <w:lang w:eastAsia="ko-KR"/>
        </w:rPr>
        <w:t>start;</w:t>
      </w:r>
      <w:proofErr w:type="gramEnd"/>
    </w:p>
    <w:p w14:paraId="0266C629" w14:textId="77777777" w:rsidR="00EF4B03" w:rsidRDefault="00EF4B03" w:rsidP="009F3C62">
      <w:pPr>
        <w:spacing w:after="60"/>
        <w:ind w:left="706"/>
        <w:jc w:val="both"/>
      </w:pPr>
      <w:r>
        <w:t>…</w:t>
      </w:r>
    </w:p>
    <w:p w14:paraId="3BCCB95F" w14:textId="77777777" w:rsidR="00EF4B03" w:rsidRPr="00DA7454" w:rsidRDefault="00EF4B03" w:rsidP="009F3C62">
      <w:pPr>
        <w:spacing w:after="60"/>
        <w:ind w:left="706"/>
        <w:jc w:val="both"/>
        <w:rPr>
          <w:u w:val="single"/>
          <w:lang w:eastAsia="zh-CN"/>
        </w:rPr>
      </w:pPr>
      <w:r w:rsidRPr="00DA7454">
        <w:rPr>
          <w:color w:val="C00000"/>
          <w:u w:val="single"/>
          <w:lang w:eastAsia="zh-CN"/>
        </w:rPr>
        <w:t xml:space="preserve">For each </w:t>
      </w:r>
      <w:proofErr w:type="spellStart"/>
      <w:r w:rsidRPr="00DA7454">
        <w:rPr>
          <w:i/>
          <w:color w:val="C00000"/>
          <w:u w:val="single"/>
          <w:lang w:eastAsia="zh-CN"/>
        </w:rPr>
        <w:t>drx-StartOffset</w:t>
      </w:r>
      <w:proofErr w:type="spellEnd"/>
      <w:r w:rsidRPr="00DA7454">
        <w:rPr>
          <w:color w:val="C00000"/>
          <w:u w:val="single"/>
          <w:lang w:eastAsia="zh-CN"/>
        </w:rPr>
        <w:t xml:space="preserve"> configured within the list </w:t>
      </w:r>
      <w:proofErr w:type="spellStart"/>
      <w:r w:rsidRPr="00DA7454">
        <w:rPr>
          <w:i/>
          <w:color w:val="C00000"/>
          <w:u w:val="single"/>
          <w:lang w:eastAsia="ko-KR"/>
        </w:rPr>
        <w:t>drx-StartOffsetList</w:t>
      </w:r>
      <w:proofErr w:type="spellEnd"/>
      <w:r w:rsidRPr="00DA7454">
        <w:rPr>
          <w:i/>
          <w:color w:val="C00000"/>
          <w:u w:val="single"/>
          <w:lang w:eastAsia="ko-KR"/>
        </w:rPr>
        <w:t xml:space="preserve"> </w:t>
      </w:r>
      <w:r w:rsidRPr="00DA7454">
        <w:rPr>
          <w:color w:val="C00000"/>
          <w:u w:val="single"/>
          <w:lang w:eastAsia="ko-KR"/>
        </w:rPr>
        <w:t xml:space="preserve">(if configured) or configured by </w:t>
      </w:r>
      <w:proofErr w:type="spellStart"/>
      <w:r w:rsidRPr="00DA7454">
        <w:rPr>
          <w:i/>
          <w:color w:val="C00000"/>
          <w:u w:val="single"/>
          <w:lang w:eastAsia="ko-KR"/>
        </w:rPr>
        <w:t>drx-SrartOffset</w:t>
      </w:r>
      <w:proofErr w:type="spellEnd"/>
      <w:r w:rsidRPr="00DA7454">
        <w:rPr>
          <w:i/>
          <w:color w:val="C00000"/>
          <w:u w:val="single"/>
          <w:lang w:eastAsia="ko-KR"/>
        </w:rPr>
        <w:t xml:space="preserve"> </w:t>
      </w:r>
      <w:r w:rsidRPr="00DA7454">
        <w:rPr>
          <w:color w:val="C00000"/>
          <w:u w:val="single"/>
          <w:lang w:eastAsia="ko-KR"/>
        </w:rPr>
        <w:t xml:space="preserve">or </w:t>
      </w:r>
      <w:proofErr w:type="spellStart"/>
      <w:r w:rsidRPr="00DA7454">
        <w:rPr>
          <w:i/>
          <w:color w:val="C00000"/>
          <w:u w:val="single"/>
          <w:lang w:eastAsia="ko-KR"/>
        </w:rPr>
        <w:t>drx-LongCycleStartOffset</w:t>
      </w:r>
      <w:proofErr w:type="spellEnd"/>
      <w:r w:rsidRPr="00DA7454">
        <w:rPr>
          <w:color w:val="C00000"/>
          <w:u w:val="single"/>
          <w:lang w:eastAsia="ko-KR"/>
        </w:rPr>
        <w:t>:</w:t>
      </w:r>
    </w:p>
    <w:p w14:paraId="37F042A0" w14:textId="77777777" w:rsidR="00EF4B03" w:rsidRPr="000B2AEF" w:rsidRDefault="00EF4B03" w:rsidP="009F3C62">
      <w:pPr>
        <w:pStyle w:val="B1"/>
        <w:spacing w:after="60"/>
        <w:ind w:left="1274"/>
        <w:jc w:val="both"/>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1738C367" w14:textId="77777777" w:rsidR="00EF4B03" w:rsidRPr="000B2AEF" w:rsidRDefault="00EF4B03" w:rsidP="009F3C62">
      <w:pPr>
        <w:pStyle w:val="B2"/>
        <w:spacing w:after="60"/>
        <w:ind w:left="1557"/>
        <w:jc w:val="both"/>
        <w:rPr>
          <w:noProof/>
        </w:rPr>
      </w:pPr>
      <w:r w:rsidRPr="000B2AEF">
        <w:rPr>
          <w:noProof/>
          <w:lang w:eastAsia="ko-KR"/>
        </w:rPr>
        <w:lastRenderedPageBreak/>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7AD00A2" w14:textId="77777777" w:rsidR="00EF4B03" w:rsidRDefault="00EF4B03" w:rsidP="009F3C62">
      <w:pPr>
        <w:pStyle w:val="B1"/>
        <w:numPr>
          <w:ilvl w:val="0"/>
          <w:numId w:val="13"/>
        </w:numPr>
        <w:spacing w:after="60"/>
        <w:ind w:left="1350"/>
        <w:jc w:val="both"/>
        <w:rPr>
          <w:noProof/>
          <w:lang w:eastAsia="ko-KR"/>
        </w:rPr>
      </w:pPr>
      <w:r w:rsidRPr="000B2AEF">
        <w:rPr>
          <w:noProof/>
        </w:rPr>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42FE4C39" w14:textId="77777777" w:rsidR="00EF4B03" w:rsidRPr="000B2AEF" w:rsidRDefault="00EF4B03" w:rsidP="009F3C62">
      <w:pPr>
        <w:pStyle w:val="B1"/>
        <w:spacing w:after="60"/>
        <w:ind w:left="1350" w:firstLine="0"/>
        <w:jc w:val="both"/>
        <w:rPr>
          <w:noProof/>
          <w:lang w:eastAsia="ko-KR"/>
        </w:rPr>
      </w:pPr>
      <w:r>
        <w:rPr>
          <w:noProof/>
          <w:lang w:eastAsia="ko-KR"/>
        </w:rPr>
        <w:t>…</w:t>
      </w:r>
    </w:p>
    <w:p w14:paraId="30BF0CD6" w14:textId="77777777" w:rsidR="00EF4B03" w:rsidRPr="00760C5E" w:rsidRDefault="00EF4B03" w:rsidP="009F3C62">
      <w:pPr>
        <w:pStyle w:val="ListParagraph"/>
        <w:spacing w:after="60"/>
        <w:contextualSpacing w:val="0"/>
        <w:jc w:val="both"/>
        <w:rPr>
          <w:i/>
          <w:iCs/>
          <w:color w:val="0070C0"/>
        </w:rPr>
      </w:pPr>
      <w:r w:rsidRPr="00760C5E">
        <w:rPr>
          <w:i/>
          <w:iCs/>
          <w:color w:val="0070C0"/>
        </w:rPr>
        <w:t xml:space="preserve">*** Example TP </w:t>
      </w:r>
      <w:r>
        <w:rPr>
          <w:i/>
          <w:iCs/>
          <w:color w:val="0070C0"/>
        </w:rPr>
        <w:t xml:space="preserve">to 38.321 </w:t>
      </w:r>
      <w:r w:rsidRPr="00760C5E">
        <w:rPr>
          <w:i/>
          <w:iCs/>
          <w:color w:val="0070C0"/>
        </w:rPr>
        <w:t xml:space="preserve">- </w:t>
      </w:r>
      <w:r>
        <w:rPr>
          <w:i/>
          <w:iCs/>
          <w:color w:val="0070C0"/>
        </w:rPr>
        <w:t>END</w:t>
      </w:r>
      <w:r w:rsidRPr="00760C5E">
        <w:rPr>
          <w:i/>
          <w:iCs/>
          <w:color w:val="0070C0"/>
        </w:rPr>
        <w:t xml:space="preserve"> ***</w:t>
      </w:r>
    </w:p>
    <w:p w14:paraId="2C5C3753" w14:textId="06EC6385" w:rsidR="00EF4B03" w:rsidRPr="001315FF" w:rsidRDefault="00EF4B03" w:rsidP="009F3C62">
      <w:pPr>
        <w:spacing w:after="120"/>
        <w:jc w:val="both"/>
      </w:pPr>
      <w:r w:rsidRPr="009129DE">
        <w:rPr>
          <w:lang w:val="en-GB"/>
        </w:rPr>
        <w:t>Example with a new time offset is used to shift the start offset of the DRX after a given number of DRX cycles</w:t>
      </w:r>
      <w:r w:rsidR="00F82B8B">
        <w:rPr>
          <w:lang w:val="en-GB"/>
        </w:rPr>
        <w:t xml:space="preserve"> </w:t>
      </w:r>
      <w:r w:rsidR="00F82B8B">
        <w:rPr>
          <w:lang w:val="en-GB"/>
        </w:rPr>
        <w:fldChar w:fldCharType="begin"/>
      </w:r>
      <w:r w:rsidR="00F82B8B">
        <w:rPr>
          <w:lang w:val="en-GB"/>
        </w:rPr>
        <w:instrText xml:space="preserve"> REF _Ref134531821 \r \h </w:instrText>
      </w:r>
      <w:r w:rsidR="009F3C62">
        <w:rPr>
          <w:lang w:val="en-GB"/>
        </w:rPr>
        <w:instrText xml:space="preserve"> \* MERGEFORMAT </w:instrText>
      </w:r>
      <w:r w:rsidR="00F82B8B">
        <w:rPr>
          <w:lang w:val="en-GB"/>
        </w:rPr>
      </w:r>
      <w:r w:rsidR="00F82B8B">
        <w:rPr>
          <w:lang w:val="en-GB"/>
        </w:rPr>
        <w:fldChar w:fldCharType="separate"/>
      </w:r>
      <w:r w:rsidR="003406D7">
        <w:rPr>
          <w:lang w:val="en-GB"/>
        </w:rPr>
        <w:t>[11]</w:t>
      </w:r>
      <w:r w:rsidR="00F82B8B">
        <w:rPr>
          <w:lang w:val="en-GB"/>
        </w:rPr>
        <w:fldChar w:fldCharType="end"/>
      </w:r>
      <w:r w:rsidRPr="009129DE">
        <w:rPr>
          <w:lang w:val="en-GB"/>
        </w:rPr>
        <w:t>:</w:t>
      </w:r>
    </w:p>
    <w:p w14:paraId="68C32CDD" w14:textId="77777777" w:rsidR="00EF4B03" w:rsidRDefault="00EF4B03" w:rsidP="009F3C62">
      <w:pPr>
        <w:pStyle w:val="ListParagraph"/>
        <w:spacing w:after="120"/>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229CFF97" w14:textId="77777777" w:rsidR="00EF4B03" w:rsidRPr="00830886" w:rsidRDefault="00EF4B03" w:rsidP="009F3C62">
      <w:pPr>
        <w:pStyle w:val="ListParagraph"/>
        <w:numPr>
          <w:ilvl w:val="2"/>
          <w:numId w:val="7"/>
        </w:numPr>
        <w:spacing w:after="60"/>
        <w:ind w:left="1080"/>
        <w:contextualSpacing w:val="0"/>
        <w:jc w:val="both"/>
        <w:rPr>
          <w:color w:val="C00000"/>
          <w:u w:val="single"/>
          <w:lang w:val="en-GB"/>
        </w:rPr>
      </w:pPr>
      <w:proofErr w:type="spellStart"/>
      <w:r w:rsidRPr="00830886">
        <w:rPr>
          <w:i/>
          <w:iCs/>
          <w:color w:val="C00000"/>
          <w:u w:val="single"/>
          <w:lang w:val="en-GB"/>
        </w:rPr>
        <w:t>traffic_time_</w:t>
      </w:r>
      <w:proofErr w:type="gramStart"/>
      <w:r w:rsidRPr="00830886">
        <w:rPr>
          <w:i/>
          <w:iCs/>
          <w:color w:val="C00000"/>
          <w:u w:val="single"/>
          <w:lang w:val="en-GB"/>
        </w:rPr>
        <w:t>offset</w:t>
      </w:r>
      <w:proofErr w:type="spellEnd"/>
      <w:r w:rsidRPr="00830886">
        <w:rPr>
          <w:color w:val="C00000"/>
          <w:u w:val="single"/>
          <w:lang w:val="en-GB"/>
        </w:rPr>
        <w:t>:</w:t>
      </w:r>
      <w:proofErr w:type="gramEnd"/>
      <w:r w:rsidRPr="00830886">
        <w:rPr>
          <w:color w:val="C00000"/>
          <w:u w:val="single"/>
          <w:lang w:val="en-GB"/>
        </w:rPr>
        <w:t xml:space="preserve"> indicates a fixed time shift for the start of </w:t>
      </w:r>
      <w:proofErr w:type="spellStart"/>
      <w:r w:rsidRPr="00830886">
        <w:rPr>
          <w:color w:val="C00000"/>
          <w:u w:val="single"/>
          <w:lang w:val="en-GB"/>
        </w:rPr>
        <w:t>drx-onDurationTimer</w:t>
      </w:r>
      <w:proofErr w:type="spellEnd"/>
      <w:r w:rsidRPr="00830886">
        <w:rPr>
          <w:color w:val="C00000"/>
          <w:u w:val="single"/>
          <w:lang w:val="en-GB"/>
        </w:rPr>
        <w:t>;</w:t>
      </w:r>
    </w:p>
    <w:p w14:paraId="7C060D82" w14:textId="77777777" w:rsidR="00EF4B03" w:rsidRPr="00830886" w:rsidRDefault="00EF4B03" w:rsidP="009F3C62">
      <w:pPr>
        <w:pStyle w:val="ListParagraph"/>
        <w:numPr>
          <w:ilvl w:val="2"/>
          <w:numId w:val="7"/>
        </w:numPr>
        <w:spacing w:after="120"/>
        <w:ind w:left="1080"/>
        <w:contextualSpacing w:val="0"/>
        <w:jc w:val="both"/>
        <w:rPr>
          <w:color w:val="C00000"/>
          <w:u w:val="single"/>
          <w:lang w:val="en-GB"/>
        </w:rPr>
      </w:pPr>
      <w:proofErr w:type="spellStart"/>
      <w:r w:rsidRPr="00830886">
        <w:rPr>
          <w:i/>
          <w:iCs/>
          <w:color w:val="C00000"/>
          <w:u w:val="single"/>
          <w:lang w:val="en-GB"/>
        </w:rPr>
        <w:t>drx_offset</w:t>
      </w:r>
      <w:proofErr w:type="spellEnd"/>
      <w:r w:rsidRPr="00830886">
        <w:rPr>
          <w:color w:val="C00000"/>
          <w:u w:val="single"/>
          <w:lang w:val="en-GB"/>
        </w:rPr>
        <w:t xml:space="preserve">: </w:t>
      </w:r>
      <w:proofErr w:type="gramStart"/>
      <w:r w:rsidRPr="00830886">
        <w:rPr>
          <w:color w:val="C00000"/>
          <w:u w:val="single"/>
          <w:lang w:val="en-GB"/>
        </w:rPr>
        <w:t>a number of</w:t>
      </w:r>
      <w:proofErr w:type="gramEnd"/>
      <w:r w:rsidRPr="00830886">
        <w:rPr>
          <w:color w:val="C00000"/>
          <w:u w:val="single"/>
          <w:lang w:val="en-GB"/>
        </w:rPr>
        <w:t xml:space="preserve"> cycles after which the new shift </w:t>
      </w:r>
      <w:proofErr w:type="spellStart"/>
      <w:r w:rsidRPr="00830886">
        <w:rPr>
          <w:color w:val="C00000"/>
          <w:u w:val="single"/>
          <w:lang w:val="en-GB"/>
        </w:rPr>
        <w:t>traffic_time_offset</w:t>
      </w:r>
      <w:proofErr w:type="spellEnd"/>
      <w:r w:rsidRPr="00830886">
        <w:rPr>
          <w:color w:val="C00000"/>
          <w:u w:val="single"/>
          <w:lang w:val="en-GB"/>
        </w:rPr>
        <w:t xml:space="preserve"> should be added</w:t>
      </w:r>
    </w:p>
    <w:p w14:paraId="0F412346" w14:textId="77777777" w:rsidR="00EF4B03" w:rsidRDefault="00EF4B03" w:rsidP="00EF4B03">
      <w:pPr>
        <w:pStyle w:val="BodyText"/>
        <w:ind w:left="630"/>
        <w:jc w:val="both"/>
        <w:rPr>
          <w:lang w:val="en-GB"/>
        </w:rPr>
      </w:pPr>
      <w:r>
        <w:rPr>
          <w:lang w:val="en-GB"/>
        </w:rPr>
        <w:t>…</w:t>
      </w:r>
    </w:p>
    <w:p w14:paraId="50F2EF66" w14:textId="77777777" w:rsidR="00EF4B03" w:rsidRPr="00A6053E" w:rsidRDefault="00EF4B03" w:rsidP="00EF4B03">
      <w:pPr>
        <w:pStyle w:val="BodyText"/>
        <w:ind w:left="630"/>
        <w:jc w:val="both"/>
        <w:rPr>
          <w:i/>
          <w:lang w:val="en-GB"/>
        </w:rPr>
      </w:pPr>
      <w:r w:rsidRPr="00A6053E">
        <w:rPr>
          <w:lang w:val="en-GB"/>
        </w:rPr>
        <w:t>1&gt; if the Long DRX cycle is used for a DRX group, and [SFN × 10 + subframe number] modulo (</w:t>
      </w:r>
      <w:proofErr w:type="spellStart"/>
      <w:r w:rsidRPr="00A6053E">
        <w:rPr>
          <w:i/>
          <w:lang w:val="en-GB"/>
        </w:rPr>
        <w:t>drx-LongCycle</w:t>
      </w:r>
      <w:proofErr w:type="spellEnd"/>
      <w:r w:rsidRPr="00A6053E">
        <w:rPr>
          <w:lang w:val="en-GB"/>
        </w:rPr>
        <w:t xml:space="preserve">) = </w:t>
      </w:r>
      <w:r w:rsidRPr="00D071D3">
        <w:rPr>
          <w:color w:val="C00000"/>
          <w:u w:val="single"/>
          <w:lang w:val="en-GB"/>
        </w:rPr>
        <w:t>(</w:t>
      </w:r>
      <w:proofErr w:type="spellStart"/>
      <w:r w:rsidRPr="00A6053E">
        <w:rPr>
          <w:i/>
          <w:lang w:val="en-GB"/>
        </w:rPr>
        <w:t>drx-StartOffset</w:t>
      </w:r>
      <w:proofErr w:type="spellEnd"/>
      <w:r w:rsidRPr="00A6053E">
        <w:rPr>
          <w:i/>
          <w:color w:val="FF0000"/>
          <w:lang w:val="en-GB"/>
        </w:rPr>
        <w:t xml:space="preserve"> </w:t>
      </w:r>
      <w:r w:rsidRPr="00D071D3">
        <w:rPr>
          <w:i/>
          <w:color w:val="C00000"/>
          <w:u w:val="single"/>
          <w:lang w:val="en-GB"/>
        </w:rPr>
        <w:t>+ n</w:t>
      </w:r>
      <w:r w:rsidRPr="00D071D3">
        <w:rPr>
          <w:color w:val="C00000"/>
          <w:u w:val="single"/>
          <w:lang w:val="en-GB"/>
        </w:rPr>
        <w:t xml:space="preserve"> × </w:t>
      </w:r>
      <w:proofErr w:type="spellStart"/>
      <w:r w:rsidRPr="00D071D3">
        <w:rPr>
          <w:i/>
          <w:color w:val="C00000"/>
          <w:u w:val="single"/>
          <w:lang w:val="en-GB"/>
        </w:rPr>
        <w:t>traffic_time_offset</w:t>
      </w:r>
      <w:proofErr w:type="spellEnd"/>
      <w:r w:rsidRPr="00D071D3">
        <w:rPr>
          <w:color w:val="C00000"/>
          <w:u w:val="single"/>
          <w:lang w:val="en-GB"/>
        </w:rPr>
        <w:t>)</w:t>
      </w:r>
      <w:r w:rsidRPr="00D071D3">
        <w:rPr>
          <w:i/>
          <w:color w:val="C00000"/>
          <w:u w:val="single"/>
          <w:lang w:val="en-GB"/>
        </w:rPr>
        <w:t xml:space="preserve"> </w:t>
      </w:r>
      <w:r w:rsidRPr="00D071D3">
        <w:rPr>
          <w:color w:val="C00000"/>
          <w:u w:val="single"/>
          <w:lang w:val="en-GB"/>
        </w:rPr>
        <w:t>modulo</w:t>
      </w:r>
      <w:r w:rsidRPr="00D071D3">
        <w:rPr>
          <w:i/>
          <w:color w:val="C00000"/>
          <w:u w:val="single"/>
          <w:lang w:val="en-GB"/>
        </w:rPr>
        <w:t xml:space="preserve"> (</w:t>
      </w:r>
      <w:proofErr w:type="spellStart"/>
      <w:r w:rsidRPr="00D071D3">
        <w:rPr>
          <w:i/>
          <w:color w:val="C00000"/>
          <w:u w:val="single"/>
          <w:lang w:val="en-GB"/>
        </w:rPr>
        <w:t>drx-LongCycle</w:t>
      </w:r>
      <w:proofErr w:type="spellEnd"/>
      <w:r w:rsidRPr="00D071D3">
        <w:rPr>
          <w:i/>
          <w:color w:val="C00000"/>
          <w:u w:val="single"/>
          <w:lang w:val="en-GB"/>
        </w:rPr>
        <w:t>)</w:t>
      </w:r>
    </w:p>
    <w:p w14:paraId="12D6F406" w14:textId="77777777" w:rsidR="00EF4B03" w:rsidRDefault="00EF4B03" w:rsidP="00EF4B03">
      <w:pPr>
        <w:pStyle w:val="ListParagraph"/>
        <w:spacing w:after="240"/>
        <w:ind w:left="634"/>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13B7FFF3" w14:textId="77777777" w:rsidR="00945CD4" w:rsidRPr="00945CD4" w:rsidRDefault="00945CD4" w:rsidP="00945CD4">
      <w:pPr>
        <w:rPr>
          <w:lang w:val="x-none" w:eastAsia="x-none"/>
        </w:rPr>
      </w:pPr>
    </w:p>
    <w:p w14:paraId="4A9ADD26" w14:textId="26F68103" w:rsidR="00AE5F79" w:rsidRDefault="00AE5F79" w:rsidP="00AE5F79">
      <w:pPr>
        <w:pStyle w:val="Heading3"/>
      </w:pPr>
      <w:r>
        <w:t>Forseen impacts of possible solution space</w:t>
      </w:r>
      <w:r w:rsidR="002F506C">
        <w:t>s</w:t>
      </w:r>
    </w:p>
    <w:p w14:paraId="4454737B" w14:textId="77777777" w:rsidR="000D4018" w:rsidRPr="00381AFC" w:rsidRDefault="000D4018" w:rsidP="000D4018">
      <w:pPr>
        <w:jc w:val="both"/>
        <w:rPr>
          <w:lang w:val="en-GB" w:eastAsia="x-none"/>
        </w:rPr>
      </w:pPr>
      <w:r>
        <w:rPr>
          <w:lang w:val="en-GB" w:eastAsia="x-none"/>
        </w:rPr>
        <w:t>The following table summarizes whether the option of solutions can address by itself the mismatch issue between DRX and XR traffic periodicities, and the foreseen impacts to the configuration and the DRX calculation.</w:t>
      </w:r>
    </w:p>
    <w:tbl>
      <w:tblPr>
        <w:tblStyle w:val="TableGrid"/>
        <w:tblW w:w="9216" w:type="dxa"/>
        <w:jc w:val="center"/>
        <w:tblLayout w:type="fixed"/>
        <w:tblLook w:val="04A0" w:firstRow="1" w:lastRow="0" w:firstColumn="1" w:lastColumn="0" w:noHBand="0" w:noVBand="1"/>
      </w:tblPr>
      <w:tblGrid>
        <w:gridCol w:w="2304"/>
        <w:gridCol w:w="3456"/>
        <w:gridCol w:w="3456"/>
      </w:tblGrid>
      <w:tr w:rsidR="00417127" w:rsidRPr="00E022B1" w14:paraId="23B5978F" w14:textId="77777777" w:rsidTr="00BF2F39">
        <w:trPr>
          <w:jc w:val="center"/>
        </w:trPr>
        <w:tc>
          <w:tcPr>
            <w:tcW w:w="2304" w:type="dxa"/>
            <w:shd w:val="clear" w:color="auto" w:fill="BFBFBF" w:themeFill="background1" w:themeFillShade="BF"/>
          </w:tcPr>
          <w:p w14:paraId="40FEE57C" w14:textId="72B746D4" w:rsidR="00417127" w:rsidRPr="00E022B1" w:rsidRDefault="00A51422" w:rsidP="00BF2F39">
            <w:pPr>
              <w:spacing w:after="0"/>
              <w:rPr>
                <w:b/>
                <w:bCs/>
                <w:lang w:val="en-GB" w:eastAsia="x-none"/>
              </w:rPr>
            </w:pPr>
            <w:r>
              <w:rPr>
                <w:b/>
                <w:bCs/>
                <w:lang w:val="en-GB" w:eastAsia="x-none"/>
              </w:rPr>
              <w:t>S</w:t>
            </w:r>
            <w:r w:rsidR="00417127">
              <w:rPr>
                <w:b/>
                <w:bCs/>
                <w:lang w:val="en-GB" w:eastAsia="x-none"/>
              </w:rPr>
              <w:t>olution</w:t>
            </w:r>
            <w:r>
              <w:rPr>
                <w:b/>
                <w:bCs/>
                <w:lang w:val="en-GB" w:eastAsia="x-none"/>
              </w:rPr>
              <w:t xml:space="preserve"> spaces</w:t>
            </w:r>
          </w:p>
        </w:tc>
        <w:tc>
          <w:tcPr>
            <w:tcW w:w="3456" w:type="dxa"/>
            <w:shd w:val="clear" w:color="auto" w:fill="BFBFBF" w:themeFill="background1" w:themeFillShade="BF"/>
          </w:tcPr>
          <w:p w14:paraId="0DB69EC2" w14:textId="77777777" w:rsidR="00417127" w:rsidRPr="00E022B1" w:rsidRDefault="00417127" w:rsidP="00BF2F39">
            <w:pPr>
              <w:spacing w:after="0"/>
              <w:jc w:val="both"/>
              <w:rPr>
                <w:b/>
                <w:bCs/>
                <w:lang w:val="en-GB" w:eastAsia="x-none"/>
              </w:rPr>
            </w:pPr>
            <w:r w:rsidRPr="00E022B1">
              <w:rPr>
                <w:b/>
                <w:bCs/>
                <w:lang w:val="en-GB" w:eastAsia="x-none"/>
              </w:rPr>
              <w:t>Impact to configuration</w:t>
            </w:r>
          </w:p>
        </w:tc>
        <w:tc>
          <w:tcPr>
            <w:tcW w:w="3456" w:type="dxa"/>
            <w:shd w:val="clear" w:color="auto" w:fill="BFBFBF" w:themeFill="background1" w:themeFillShade="BF"/>
          </w:tcPr>
          <w:p w14:paraId="31F51F11" w14:textId="77777777" w:rsidR="00417127" w:rsidRPr="00E022B1" w:rsidRDefault="00417127" w:rsidP="00BF2F39">
            <w:pPr>
              <w:spacing w:after="0"/>
              <w:jc w:val="both"/>
              <w:rPr>
                <w:b/>
                <w:bCs/>
                <w:lang w:val="en-GB" w:eastAsia="x-none"/>
              </w:rPr>
            </w:pPr>
            <w:r w:rsidRPr="00E022B1">
              <w:rPr>
                <w:b/>
                <w:bCs/>
                <w:lang w:val="en-GB" w:eastAsia="x-none"/>
              </w:rPr>
              <w:t>Impact to DRX calculation</w:t>
            </w:r>
          </w:p>
        </w:tc>
      </w:tr>
      <w:tr w:rsidR="00C353F2" w14:paraId="58BFE1FC" w14:textId="77777777" w:rsidTr="00BF2F39">
        <w:trPr>
          <w:jc w:val="center"/>
        </w:trPr>
        <w:tc>
          <w:tcPr>
            <w:tcW w:w="2304" w:type="dxa"/>
            <w:shd w:val="clear" w:color="auto" w:fill="F2F2F2" w:themeFill="background1" w:themeFillShade="F2"/>
          </w:tcPr>
          <w:p w14:paraId="08840E43" w14:textId="696F40F9" w:rsidR="00C353F2" w:rsidRPr="00AC4494" w:rsidRDefault="00C353F2" w:rsidP="00C353F2">
            <w:pPr>
              <w:spacing w:after="0"/>
              <w:rPr>
                <w:b/>
                <w:bCs/>
                <w:lang w:val="en-GB" w:eastAsia="x-none"/>
              </w:rPr>
            </w:pPr>
            <w:r>
              <w:rPr>
                <w:b/>
                <w:bCs/>
                <w:lang w:val="en-GB" w:eastAsia="x-none"/>
              </w:rPr>
              <w:t>(1.1) Rational value of DRX cycle (</w:t>
            </w:r>
            <w:proofErr w:type="spellStart"/>
            <w:r>
              <w:rPr>
                <w:b/>
                <w:bCs/>
                <w:lang w:val="en-GB" w:eastAsia="x-none"/>
              </w:rPr>
              <w:t>ms</w:t>
            </w:r>
            <w:proofErr w:type="spellEnd"/>
            <w:r>
              <w:rPr>
                <w:b/>
                <w:bCs/>
                <w:lang w:val="en-GB" w:eastAsia="x-none"/>
              </w:rPr>
              <w:t>)</w:t>
            </w:r>
          </w:p>
        </w:tc>
        <w:tc>
          <w:tcPr>
            <w:tcW w:w="3456" w:type="dxa"/>
          </w:tcPr>
          <w:p w14:paraId="4D23D47D" w14:textId="4B2D753F" w:rsidR="00C353F2" w:rsidRDefault="00C353F2" w:rsidP="00C353F2">
            <w:pPr>
              <w:spacing w:after="0"/>
              <w:rPr>
                <w:lang w:val="en-GB" w:eastAsia="x-none"/>
              </w:rPr>
            </w:pPr>
            <w:r>
              <w:rPr>
                <w:lang w:val="en-GB" w:eastAsia="x-none"/>
              </w:rPr>
              <w:t>- New DRX cycle parameter with non-integer values</w:t>
            </w:r>
          </w:p>
        </w:tc>
        <w:tc>
          <w:tcPr>
            <w:tcW w:w="3456" w:type="dxa"/>
          </w:tcPr>
          <w:p w14:paraId="729BA96E" w14:textId="29F7C68F" w:rsidR="00C353F2" w:rsidRDefault="00C353F2" w:rsidP="00C353F2">
            <w:pPr>
              <w:spacing w:after="0"/>
              <w:rPr>
                <w:lang w:val="en-GB" w:eastAsia="x-none"/>
              </w:rPr>
            </w:pPr>
            <w:r>
              <w:rPr>
                <w:lang w:val="en-GB" w:eastAsia="x-none"/>
              </w:rPr>
              <w:t>- Update formula to use floor operation when/how applicable</w:t>
            </w:r>
          </w:p>
        </w:tc>
      </w:tr>
      <w:tr w:rsidR="00C353F2" w14:paraId="018AE1D9" w14:textId="77777777" w:rsidTr="00BF2F39">
        <w:trPr>
          <w:jc w:val="center"/>
        </w:trPr>
        <w:tc>
          <w:tcPr>
            <w:tcW w:w="2304" w:type="dxa"/>
            <w:shd w:val="clear" w:color="auto" w:fill="F2F2F2" w:themeFill="background1" w:themeFillShade="F2"/>
          </w:tcPr>
          <w:p w14:paraId="4ECB1E78" w14:textId="0A83628A" w:rsidR="00C353F2" w:rsidRDefault="00C353F2" w:rsidP="00C353F2">
            <w:pPr>
              <w:spacing w:after="0"/>
              <w:rPr>
                <w:b/>
                <w:bCs/>
                <w:lang w:val="en-GB" w:eastAsia="x-none"/>
              </w:rPr>
            </w:pPr>
            <w:r>
              <w:rPr>
                <w:b/>
                <w:bCs/>
                <w:lang w:val="en-GB" w:eastAsia="x-none"/>
              </w:rPr>
              <w:t>(1.2) Rational value using</w:t>
            </w:r>
            <w:r w:rsidRPr="00AC4494">
              <w:rPr>
                <w:b/>
                <w:bCs/>
                <w:lang w:val="en-GB" w:eastAsia="x-none"/>
              </w:rPr>
              <w:t xml:space="preserve"> cadence (fps)</w:t>
            </w:r>
          </w:p>
        </w:tc>
        <w:tc>
          <w:tcPr>
            <w:tcW w:w="3456" w:type="dxa"/>
          </w:tcPr>
          <w:p w14:paraId="615CC685" w14:textId="7AA25EF4" w:rsidR="00C353F2" w:rsidRDefault="00C353F2" w:rsidP="00C353F2">
            <w:pPr>
              <w:spacing w:after="0"/>
              <w:rPr>
                <w:lang w:val="en-GB" w:eastAsia="x-none"/>
              </w:rPr>
            </w:pPr>
            <w:r>
              <w:rPr>
                <w:lang w:val="en-GB" w:eastAsia="x-none"/>
              </w:rPr>
              <w:t>- New DRX parameter with cadence periodicity based on fps</w:t>
            </w:r>
          </w:p>
        </w:tc>
        <w:tc>
          <w:tcPr>
            <w:tcW w:w="3456" w:type="dxa"/>
          </w:tcPr>
          <w:p w14:paraId="3F38CFDB" w14:textId="4221AF80" w:rsidR="00C353F2" w:rsidRDefault="00C353F2" w:rsidP="00C353F2">
            <w:pPr>
              <w:spacing w:after="0"/>
              <w:rPr>
                <w:lang w:val="en-GB" w:eastAsia="x-none"/>
              </w:rPr>
            </w:pPr>
            <w:r>
              <w:rPr>
                <w:lang w:val="en-GB" w:eastAsia="x-none"/>
              </w:rPr>
              <w:t>- New formula based on cadence in fps</w:t>
            </w:r>
          </w:p>
        </w:tc>
      </w:tr>
      <w:tr w:rsidR="00C353F2" w14:paraId="5D68AFBE" w14:textId="77777777" w:rsidTr="00BF2F39">
        <w:trPr>
          <w:jc w:val="center"/>
        </w:trPr>
        <w:tc>
          <w:tcPr>
            <w:tcW w:w="2304" w:type="dxa"/>
            <w:shd w:val="clear" w:color="auto" w:fill="F2F2F2" w:themeFill="background1" w:themeFillShade="F2"/>
          </w:tcPr>
          <w:p w14:paraId="30AE0768" w14:textId="1765D8D9" w:rsidR="00C353F2" w:rsidRDefault="00C353F2" w:rsidP="00C353F2">
            <w:pPr>
              <w:spacing w:after="0"/>
              <w:rPr>
                <w:b/>
                <w:bCs/>
                <w:lang w:val="en-GB" w:eastAsia="x-none"/>
              </w:rPr>
            </w:pPr>
            <w:r w:rsidRPr="00AC4494">
              <w:rPr>
                <w:b/>
                <w:bCs/>
                <w:lang w:val="en-GB" w:eastAsia="x-none"/>
              </w:rPr>
              <w:t>(</w:t>
            </w:r>
            <w:r>
              <w:rPr>
                <w:b/>
                <w:bCs/>
                <w:lang w:val="en-GB" w:eastAsia="x-none"/>
              </w:rPr>
              <w:t>2.1</w:t>
            </w:r>
            <w:r w:rsidRPr="00AC4494">
              <w:rPr>
                <w:b/>
                <w:bCs/>
                <w:lang w:val="en-GB" w:eastAsia="x-none"/>
              </w:rPr>
              <w:t>) DRX cycle</w:t>
            </w:r>
            <w:r>
              <w:rPr>
                <w:b/>
                <w:bCs/>
                <w:lang w:val="en-GB" w:eastAsia="x-none"/>
              </w:rPr>
              <w:t xml:space="preserve"> adjustment</w:t>
            </w:r>
          </w:p>
        </w:tc>
        <w:tc>
          <w:tcPr>
            <w:tcW w:w="3456" w:type="dxa"/>
          </w:tcPr>
          <w:p w14:paraId="2EED94D3" w14:textId="77777777" w:rsidR="00C353F2" w:rsidRDefault="00C353F2" w:rsidP="00C353F2">
            <w:pPr>
              <w:spacing w:after="0"/>
              <w:rPr>
                <w:lang w:val="en-GB" w:eastAsia="x-none"/>
              </w:rPr>
            </w:pPr>
            <w:r>
              <w:rPr>
                <w:lang w:val="en-GB" w:eastAsia="x-none"/>
              </w:rPr>
              <w:t>- New value(s) for the</w:t>
            </w:r>
            <w:r w:rsidRPr="00AC4494">
              <w:rPr>
                <w:lang w:val="en-GB" w:eastAsia="x-none"/>
              </w:rPr>
              <w:t xml:space="preserve"> DRX </w:t>
            </w:r>
            <w:r>
              <w:rPr>
                <w:lang w:val="en-GB" w:eastAsia="x-none"/>
              </w:rPr>
              <w:t>cycle</w:t>
            </w:r>
          </w:p>
          <w:p w14:paraId="1F5EF72D" w14:textId="6B733825" w:rsidR="00C353F2" w:rsidRDefault="00C353F2" w:rsidP="00C353F2">
            <w:pPr>
              <w:spacing w:after="0"/>
              <w:rPr>
                <w:lang w:val="en-GB" w:eastAsia="x-none"/>
              </w:rPr>
            </w:pPr>
            <w:r>
              <w:rPr>
                <w:lang w:val="en-GB" w:eastAsia="x-none"/>
              </w:rPr>
              <w:t xml:space="preserve">- New frequency when to use a different DRX cycle value </w:t>
            </w:r>
          </w:p>
        </w:tc>
        <w:tc>
          <w:tcPr>
            <w:tcW w:w="3456" w:type="dxa"/>
          </w:tcPr>
          <w:p w14:paraId="193D3D63" w14:textId="3E3DC6F2" w:rsidR="00C353F2" w:rsidRDefault="00C353F2" w:rsidP="00C353F2">
            <w:pPr>
              <w:spacing w:after="0"/>
              <w:rPr>
                <w:lang w:val="en-GB" w:eastAsia="x-none"/>
              </w:rPr>
            </w:pPr>
            <w:r>
              <w:rPr>
                <w:lang w:val="en-GB" w:eastAsia="x-none"/>
              </w:rPr>
              <w:t>- U</w:t>
            </w:r>
            <w:r w:rsidRPr="000505D7">
              <w:rPr>
                <w:lang w:val="en-GB" w:eastAsia="x-none"/>
              </w:rPr>
              <w:t>pdate</w:t>
            </w:r>
            <w:r>
              <w:rPr>
                <w:lang w:val="en-GB" w:eastAsia="x-none"/>
              </w:rPr>
              <w:t xml:space="preserve"> required</w:t>
            </w:r>
            <w:r w:rsidRPr="000505D7">
              <w:rPr>
                <w:lang w:val="en-GB" w:eastAsia="x-none"/>
              </w:rPr>
              <w:t xml:space="preserve"> to select applicable value of the </w:t>
            </w:r>
            <w:r>
              <w:rPr>
                <w:lang w:val="en-GB" w:eastAsia="x-none"/>
              </w:rPr>
              <w:t>DRX cycle</w:t>
            </w:r>
          </w:p>
        </w:tc>
      </w:tr>
      <w:tr w:rsidR="00C353F2" w14:paraId="4E8CCF99" w14:textId="77777777" w:rsidTr="00BF2F39">
        <w:trPr>
          <w:jc w:val="center"/>
        </w:trPr>
        <w:tc>
          <w:tcPr>
            <w:tcW w:w="2304" w:type="dxa"/>
            <w:shd w:val="clear" w:color="auto" w:fill="F2F2F2" w:themeFill="background1" w:themeFillShade="F2"/>
          </w:tcPr>
          <w:p w14:paraId="544D78A8" w14:textId="2F9A8F2D" w:rsidR="00C353F2" w:rsidRPr="00AC4494" w:rsidRDefault="00C353F2" w:rsidP="00C353F2">
            <w:pPr>
              <w:spacing w:after="0"/>
              <w:rPr>
                <w:b/>
                <w:bCs/>
                <w:lang w:val="en-GB" w:eastAsia="x-none"/>
              </w:rPr>
            </w:pPr>
            <w:r w:rsidRPr="00AC4494">
              <w:rPr>
                <w:b/>
                <w:bCs/>
                <w:lang w:val="en-GB" w:eastAsia="x-none"/>
              </w:rPr>
              <w:t>(</w:t>
            </w:r>
            <w:r>
              <w:rPr>
                <w:b/>
                <w:bCs/>
                <w:lang w:val="en-GB" w:eastAsia="x-none"/>
              </w:rPr>
              <w:t>2.2</w:t>
            </w:r>
            <w:r w:rsidRPr="00AC4494">
              <w:rPr>
                <w:b/>
                <w:bCs/>
                <w:lang w:val="en-GB" w:eastAsia="x-none"/>
              </w:rPr>
              <w:t xml:space="preserve">) DRX start offset </w:t>
            </w:r>
            <w:r>
              <w:rPr>
                <w:b/>
                <w:bCs/>
                <w:lang w:val="en-GB" w:eastAsia="x-none"/>
              </w:rPr>
              <w:t>adjustment</w:t>
            </w:r>
          </w:p>
        </w:tc>
        <w:tc>
          <w:tcPr>
            <w:tcW w:w="3456" w:type="dxa"/>
          </w:tcPr>
          <w:p w14:paraId="3B1AA564" w14:textId="77777777" w:rsidR="00C353F2" w:rsidRDefault="00C353F2" w:rsidP="00C353F2">
            <w:pPr>
              <w:spacing w:after="0"/>
              <w:rPr>
                <w:lang w:val="en-GB" w:eastAsia="x-none"/>
              </w:rPr>
            </w:pPr>
            <w:r>
              <w:rPr>
                <w:lang w:val="en-GB" w:eastAsia="x-none"/>
              </w:rPr>
              <w:t>- New value(s) for the</w:t>
            </w:r>
            <w:r w:rsidRPr="00AC4494">
              <w:rPr>
                <w:lang w:val="en-GB" w:eastAsia="x-none"/>
              </w:rPr>
              <w:t xml:space="preserve"> start offset associated with a DRX config</w:t>
            </w:r>
          </w:p>
          <w:p w14:paraId="0847B770" w14:textId="77777777" w:rsidR="00C353F2" w:rsidRDefault="00C353F2" w:rsidP="00C353F2">
            <w:pPr>
              <w:spacing w:after="0"/>
              <w:rPr>
                <w:lang w:val="en-GB" w:eastAsia="x-none"/>
              </w:rPr>
            </w:pPr>
            <w:r>
              <w:rPr>
                <w:lang w:val="en-GB" w:eastAsia="x-none"/>
              </w:rPr>
              <w:t>- New frequency when to use a different start offset value</w:t>
            </w:r>
          </w:p>
        </w:tc>
        <w:tc>
          <w:tcPr>
            <w:tcW w:w="3456" w:type="dxa"/>
          </w:tcPr>
          <w:p w14:paraId="4254E974" w14:textId="77777777" w:rsidR="00C353F2" w:rsidRDefault="00C353F2" w:rsidP="00C353F2">
            <w:pPr>
              <w:spacing w:after="0"/>
              <w:rPr>
                <w:lang w:val="en-GB" w:eastAsia="x-none"/>
              </w:rPr>
            </w:pPr>
            <w:r>
              <w:rPr>
                <w:lang w:val="en-GB" w:eastAsia="x-none"/>
              </w:rPr>
              <w:t>- U</w:t>
            </w:r>
            <w:r w:rsidRPr="000505D7">
              <w:rPr>
                <w:lang w:val="en-GB" w:eastAsia="x-none"/>
              </w:rPr>
              <w:t>pdate</w:t>
            </w:r>
            <w:r>
              <w:rPr>
                <w:lang w:val="en-GB" w:eastAsia="x-none"/>
              </w:rPr>
              <w:t xml:space="preserve"> required</w:t>
            </w:r>
            <w:r w:rsidRPr="000505D7">
              <w:rPr>
                <w:lang w:val="en-GB" w:eastAsia="x-none"/>
              </w:rPr>
              <w:t xml:space="preserve"> to select applicable value</w:t>
            </w:r>
            <w:r>
              <w:rPr>
                <w:lang w:val="en-GB" w:eastAsia="x-none"/>
              </w:rPr>
              <w:t>(s)</w:t>
            </w:r>
            <w:r w:rsidRPr="000505D7">
              <w:rPr>
                <w:lang w:val="en-GB" w:eastAsia="x-none"/>
              </w:rPr>
              <w:t xml:space="preserve"> of the start offset</w:t>
            </w:r>
          </w:p>
        </w:tc>
      </w:tr>
    </w:tbl>
    <w:p w14:paraId="2AC63932" w14:textId="61AD4301" w:rsidR="00417127" w:rsidRDefault="00417127" w:rsidP="002145F7">
      <w:pPr>
        <w:spacing w:before="240"/>
        <w:jc w:val="both"/>
        <w:rPr>
          <w:lang w:val="en-GB" w:eastAsia="x-none"/>
        </w:rPr>
      </w:pPr>
      <w:r>
        <w:rPr>
          <w:lang w:val="en-GB" w:eastAsia="x-none"/>
        </w:rPr>
        <w:t xml:space="preserve">All options above are feasible with some implications, considerations and with different levels of specification impact. </w:t>
      </w:r>
      <w:r w:rsidR="003B6AF3">
        <w:rPr>
          <w:lang w:val="en-GB" w:eastAsia="x-none"/>
        </w:rPr>
        <w:t>Solutions</w:t>
      </w:r>
      <w:r>
        <w:rPr>
          <w:lang w:val="en-GB" w:eastAsia="x-none"/>
        </w:rPr>
        <w:t xml:space="preserve"> (</w:t>
      </w:r>
      <w:r w:rsidR="003B6AF3">
        <w:rPr>
          <w:lang w:val="en-GB" w:eastAsia="x-none"/>
        </w:rPr>
        <w:t>2.</w:t>
      </w:r>
      <w:r>
        <w:rPr>
          <w:lang w:val="en-GB" w:eastAsia="x-none"/>
        </w:rPr>
        <w:t>1) and (</w:t>
      </w:r>
      <w:r w:rsidR="003B6AF3">
        <w:rPr>
          <w:lang w:val="en-GB" w:eastAsia="x-none"/>
        </w:rPr>
        <w:t>2.</w:t>
      </w:r>
      <w:r>
        <w:rPr>
          <w:lang w:val="en-GB" w:eastAsia="x-none"/>
        </w:rPr>
        <w:t xml:space="preserve">2) require the network to predict the exact change of the DRX configuration in advance based on the XR traffic behaviour. </w:t>
      </w:r>
      <w:r w:rsidR="003B6AF3">
        <w:rPr>
          <w:lang w:val="en-GB" w:eastAsia="x-none"/>
        </w:rPr>
        <w:t>Solutions</w:t>
      </w:r>
      <w:r>
        <w:rPr>
          <w:lang w:val="en-GB" w:eastAsia="x-none"/>
        </w:rPr>
        <w:t xml:space="preserve"> (</w:t>
      </w:r>
      <w:r w:rsidR="003B6AF3">
        <w:rPr>
          <w:lang w:val="en-GB" w:eastAsia="x-none"/>
        </w:rPr>
        <w:t>1.1) and (1.2)</w:t>
      </w:r>
      <w:r>
        <w:rPr>
          <w:lang w:val="en-GB" w:eastAsia="x-none"/>
        </w:rPr>
        <w:t xml:space="preserve"> suggest using the actual XR traffic cadence/periodicity which might be more generic approach than (</w:t>
      </w:r>
      <w:r w:rsidR="003B6AF3">
        <w:rPr>
          <w:lang w:val="en-GB" w:eastAsia="x-none"/>
        </w:rPr>
        <w:t>2.</w:t>
      </w:r>
      <w:r>
        <w:rPr>
          <w:lang w:val="en-GB" w:eastAsia="x-none"/>
        </w:rPr>
        <w:t>1) and (</w:t>
      </w:r>
      <w:r w:rsidR="003B6AF3">
        <w:rPr>
          <w:lang w:val="en-GB" w:eastAsia="x-none"/>
        </w:rPr>
        <w:t>2.</w:t>
      </w:r>
      <w:r>
        <w:rPr>
          <w:lang w:val="en-GB" w:eastAsia="x-none"/>
        </w:rPr>
        <w:t xml:space="preserve">2) but it would require to specify a new definition of the DRX formula (in relation to the XR traffic pattern) and subsequent new un-expected issues that may come out of them (e.g., synchronization or rounding). Considering these points and companies’ support, we understand that RAN2 should try to </w:t>
      </w:r>
      <w:r w:rsidR="00E01653">
        <w:rPr>
          <w:lang w:val="en-GB" w:eastAsia="x-none"/>
        </w:rPr>
        <w:t xml:space="preserve">further </w:t>
      </w:r>
      <w:proofErr w:type="gramStart"/>
      <w:r w:rsidR="006A488F">
        <w:rPr>
          <w:lang w:val="en-GB" w:eastAsia="x-none"/>
        </w:rPr>
        <w:t>down</w:t>
      </w:r>
      <w:r w:rsidR="0012393B">
        <w:rPr>
          <w:lang w:val="en-GB" w:eastAsia="x-none"/>
        </w:rPr>
        <w:t>-</w:t>
      </w:r>
      <w:r w:rsidR="006A488F">
        <w:rPr>
          <w:lang w:val="en-GB" w:eastAsia="x-none"/>
        </w:rPr>
        <w:t>select</w:t>
      </w:r>
      <w:proofErr w:type="gramEnd"/>
      <w:r>
        <w:rPr>
          <w:lang w:val="en-GB" w:eastAsia="x-none"/>
        </w:rPr>
        <w:t>.</w:t>
      </w:r>
      <w:r w:rsidR="00E01653">
        <w:rPr>
          <w:lang w:val="en-GB" w:eastAsia="x-none"/>
        </w:rPr>
        <w:t xml:space="preserve"> In our understanding solution</w:t>
      </w:r>
      <w:r>
        <w:rPr>
          <w:lang w:val="en-GB" w:eastAsia="x-none"/>
        </w:rPr>
        <w:t xml:space="preserve"> (</w:t>
      </w:r>
      <w:r w:rsidR="00E01653">
        <w:rPr>
          <w:lang w:val="en-GB" w:eastAsia="x-none"/>
        </w:rPr>
        <w:t>2.</w:t>
      </w:r>
      <w:r>
        <w:rPr>
          <w:lang w:val="en-GB" w:eastAsia="x-none"/>
        </w:rPr>
        <w:t xml:space="preserve">1) seems to provide enough network flexibility to accommodate the DRX to XR traffic periodic behaviour without having to change the way DRX is currently defined. Moreover, </w:t>
      </w:r>
      <w:r w:rsidR="00E01653">
        <w:rPr>
          <w:lang w:val="en-GB" w:eastAsia="x-none"/>
        </w:rPr>
        <w:t>this solution</w:t>
      </w:r>
      <w:r>
        <w:rPr>
          <w:lang w:val="en-GB" w:eastAsia="x-none"/>
        </w:rPr>
        <w:t xml:space="preserve"> (</w:t>
      </w:r>
      <w:r w:rsidR="00E01653">
        <w:rPr>
          <w:lang w:val="en-GB" w:eastAsia="x-none"/>
        </w:rPr>
        <w:t>2.</w:t>
      </w:r>
      <w:r>
        <w:rPr>
          <w:lang w:val="en-GB" w:eastAsia="x-none"/>
        </w:rPr>
        <w:t>1) allows keeping the principle that DRX is configured independently of one specific service.</w:t>
      </w:r>
    </w:p>
    <w:p w14:paraId="5A8FF7EA" w14:textId="2FFEC9FF" w:rsidR="002A7374" w:rsidRPr="00E409B3" w:rsidRDefault="002A7374" w:rsidP="002A7374">
      <w:pPr>
        <w:pStyle w:val="observ"/>
        <w:ind w:left="360"/>
      </w:pPr>
      <w:bookmarkStart w:id="7" w:name="_Toc134538425"/>
      <w:bookmarkStart w:id="8" w:name="_Toc134543930"/>
      <w:bookmarkStart w:id="9" w:name="_Toc134710537"/>
      <w:bookmarkStart w:id="10" w:name="_Toc134738354"/>
      <w:bookmarkStart w:id="11" w:name="_Toc134738385"/>
      <w:r>
        <w:t>While all proposed solution spaces can address the issue on the mismatch between DRX and XR periodicities seems technically feasible, the open question is the implication, applicability and corresponding specification impacts foreseen.</w:t>
      </w:r>
      <w:bookmarkEnd w:id="7"/>
      <w:bookmarkEnd w:id="8"/>
      <w:bookmarkEnd w:id="9"/>
      <w:bookmarkEnd w:id="10"/>
      <w:bookmarkEnd w:id="11"/>
      <w:r>
        <w:t xml:space="preserve"> </w:t>
      </w:r>
    </w:p>
    <w:p w14:paraId="16CBA9AC" w14:textId="7CB21CC1" w:rsidR="00946ACF" w:rsidRPr="007E0122" w:rsidRDefault="00946ACF" w:rsidP="00946ACF">
      <w:pPr>
        <w:pStyle w:val="Proposal"/>
        <w:numPr>
          <w:ilvl w:val="0"/>
          <w:numId w:val="4"/>
        </w:numPr>
      </w:pPr>
      <w:bookmarkStart w:id="12" w:name="_Toc134538427"/>
      <w:bookmarkStart w:id="13" w:name="_Toc134543927"/>
      <w:bookmarkStart w:id="14" w:name="_Toc134710538"/>
      <w:bookmarkStart w:id="15" w:name="_Toc134738355"/>
      <w:bookmarkStart w:id="16" w:name="_Toc134738386"/>
      <w:r w:rsidRPr="004443A7">
        <w:lastRenderedPageBreak/>
        <w:t>To address</w:t>
      </w:r>
      <w:r>
        <w:t xml:space="preserve"> the mismatch between DRX and XR periodicities, it is proposed to adopt solution space </w:t>
      </w:r>
      <w:r w:rsidR="00861FAF">
        <w:t>(2.2)</w:t>
      </w:r>
      <w:r w:rsidR="006A488F">
        <w:t xml:space="preserve"> “DRX start offset adjustment” for</w:t>
      </w:r>
      <w:r>
        <w:t xml:space="preserve"> which network pre-configure</w:t>
      </w:r>
      <w:r w:rsidR="00861FAF">
        <w:t>s</w:t>
      </w:r>
      <w:r>
        <w:t xml:space="preserve"> multiple DRX start offset values (</w:t>
      </w:r>
      <w:proofErr w:type="gramStart"/>
      <w:r>
        <w:t>i.e.</w:t>
      </w:r>
      <w:proofErr w:type="gramEnd"/>
      <w:r>
        <w:t xml:space="preserve"> a list of values)</w:t>
      </w:r>
      <w:r w:rsidR="00861FAF">
        <w:t xml:space="preserve"> to be used</w:t>
      </w:r>
      <w:r>
        <w:t>.</w:t>
      </w:r>
      <w:bookmarkEnd w:id="12"/>
      <w:bookmarkEnd w:id="13"/>
      <w:bookmarkEnd w:id="14"/>
      <w:bookmarkEnd w:id="15"/>
      <w:bookmarkEnd w:id="16"/>
    </w:p>
    <w:p w14:paraId="69A85927" w14:textId="77777777" w:rsidR="006A488F" w:rsidRDefault="006A488F" w:rsidP="008D660C">
      <w:pPr>
        <w:spacing w:after="120"/>
        <w:jc w:val="both"/>
        <w:rPr>
          <w:lang w:val="en-GB" w:eastAsia="x-none"/>
        </w:rPr>
      </w:pPr>
    </w:p>
    <w:p w14:paraId="5C6EC3CA" w14:textId="77777777" w:rsidR="008D660C" w:rsidRDefault="008D660C" w:rsidP="008D660C">
      <w:pPr>
        <w:pStyle w:val="Heading2"/>
      </w:pPr>
      <w:r>
        <w:t>SFN wrap around</w:t>
      </w:r>
    </w:p>
    <w:p w14:paraId="33690D55" w14:textId="43C0B8AA" w:rsidR="0077271A" w:rsidRDefault="00565FC5" w:rsidP="008D660C">
      <w:pPr>
        <w:spacing w:after="120"/>
        <w:jc w:val="both"/>
        <w:rPr>
          <w:lang w:val="en-GB" w:eastAsia="x-none"/>
        </w:rPr>
      </w:pPr>
      <w:r>
        <w:rPr>
          <w:lang w:val="en-GB" w:eastAsia="x-none"/>
        </w:rPr>
        <w:t>RAN2 agreed on the following approach to address the</w:t>
      </w:r>
      <w:r w:rsidR="00D37707">
        <w:rPr>
          <w:lang w:val="en-GB" w:eastAsia="x-none"/>
        </w:rPr>
        <w:t xml:space="preserve"> </w:t>
      </w:r>
      <w:r w:rsidR="00D37707" w:rsidRPr="00D37707">
        <w:rPr>
          <w:lang w:val="en-GB" w:eastAsia="x-none"/>
        </w:rPr>
        <w:t>SFN wraparound, when DRX cycle is not a divisor of 10.24 sec</w:t>
      </w:r>
      <w:r w:rsidR="00D37707">
        <w:rPr>
          <w:lang w:val="en-GB" w:eastAsia="x-none"/>
        </w:rPr>
        <w:t>. This</w:t>
      </w:r>
      <w:r w:rsidR="00D37707" w:rsidRPr="00D37707">
        <w:rPr>
          <w:lang w:val="en-GB" w:eastAsia="x-none"/>
        </w:rPr>
        <w:t xml:space="preserve"> could happen under two scenarios (</w:t>
      </w:r>
      <w:r w:rsidR="00D37707">
        <w:rPr>
          <w:lang w:val="en-GB" w:eastAsia="x-none"/>
        </w:rPr>
        <w:t>a</w:t>
      </w:r>
      <w:r w:rsidR="00D37707" w:rsidRPr="00D37707">
        <w:rPr>
          <w:lang w:val="en-GB" w:eastAsia="x-none"/>
        </w:rPr>
        <w:t>) after SFN wrap around due to the mismatch between the XR traffic arrival time and the ON duration of the DRX and scenario (</w:t>
      </w:r>
      <w:r w:rsidR="00D37707">
        <w:rPr>
          <w:lang w:val="en-GB" w:eastAsia="x-none"/>
        </w:rPr>
        <w:t>v</w:t>
      </w:r>
      <w:r w:rsidR="00D37707" w:rsidRPr="00D37707">
        <w:rPr>
          <w:lang w:val="en-GB" w:eastAsia="x-none"/>
        </w:rPr>
        <w:t>) when UE is reconfigured close to the boundary of the Hyper-SFN which could result in ON-duration timing mismatch between UE and network.</w:t>
      </w:r>
    </w:p>
    <w:p w14:paraId="23BD25C4" w14:textId="447A68B5" w:rsidR="00565FC5" w:rsidRDefault="00565FC5" w:rsidP="00565FC5">
      <w:pPr>
        <w:pStyle w:val="ListParagraph"/>
        <w:numPr>
          <w:ilvl w:val="0"/>
          <w:numId w:val="40"/>
        </w:numPr>
        <w:rPr>
          <w:rFonts w:ascii="Arial" w:hAnsi="Arial" w:cs="Arial"/>
          <w:i/>
          <w:iCs/>
        </w:rPr>
      </w:pPr>
      <w:r w:rsidRPr="00565FC5">
        <w:rPr>
          <w:rFonts w:ascii="Arial" w:hAnsi="Arial" w:cs="Arial"/>
          <w:i/>
          <w:iCs/>
        </w:rPr>
        <w:t xml:space="preserve">To address SFN wrap around, it is proposed to adopt option with </w:t>
      </w:r>
      <w:r w:rsidRPr="00D37707">
        <w:rPr>
          <w:rFonts w:ascii="Arial" w:hAnsi="Arial" w:cs="Arial"/>
          <w:b/>
          <w:bCs/>
          <w:i/>
          <w:iCs/>
        </w:rPr>
        <w:t>a counter in DRX formula</w:t>
      </w:r>
      <w:r w:rsidRPr="00565FC5">
        <w:rPr>
          <w:rFonts w:ascii="Arial" w:hAnsi="Arial" w:cs="Arial"/>
          <w:i/>
          <w:iCs/>
        </w:rPr>
        <w:t xml:space="preserve"> that </w:t>
      </w:r>
      <w:r w:rsidRPr="00D37707">
        <w:rPr>
          <w:rFonts w:ascii="Arial" w:hAnsi="Arial" w:cs="Arial"/>
          <w:b/>
          <w:bCs/>
          <w:i/>
          <w:iCs/>
        </w:rPr>
        <w:t>increments at every SFN wrap</w:t>
      </w:r>
      <w:r w:rsidRPr="00565FC5">
        <w:rPr>
          <w:rFonts w:ascii="Arial" w:hAnsi="Arial" w:cs="Arial"/>
          <w:i/>
          <w:iCs/>
        </w:rPr>
        <w:t xml:space="preserve"> around and an </w:t>
      </w:r>
      <w:r w:rsidRPr="00D37707">
        <w:rPr>
          <w:rFonts w:ascii="Arial" w:hAnsi="Arial" w:cs="Arial"/>
          <w:b/>
          <w:bCs/>
          <w:i/>
          <w:iCs/>
        </w:rPr>
        <w:t xml:space="preserve">DRX reference SFN </w:t>
      </w:r>
      <w:proofErr w:type="spellStart"/>
      <w:r w:rsidRPr="00D37707">
        <w:rPr>
          <w:rFonts w:ascii="Arial" w:hAnsi="Arial" w:cs="Arial"/>
          <w:b/>
          <w:bCs/>
          <w:i/>
          <w:iCs/>
        </w:rPr>
        <w:t>signalled</w:t>
      </w:r>
      <w:proofErr w:type="spellEnd"/>
      <w:r w:rsidRPr="00565FC5">
        <w:rPr>
          <w:rFonts w:ascii="Arial" w:hAnsi="Arial" w:cs="Arial"/>
          <w:i/>
          <w:iCs/>
        </w:rPr>
        <w:t xml:space="preserve"> by network. </w:t>
      </w:r>
      <w:r w:rsidRPr="00D37707">
        <w:rPr>
          <w:rFonts w:ascii="Arial" w:hAnsi="Arial" w:cs="Arial"/>
          <w:i/>
          <w:iCs/>
          <w:u w:val="single"/>
        </w:rPr>
        <w:t>FFS if this is based on H-SFN, E-SFN or a generic counter</w:t>
      </w:r>
      <w:r w:rsidRPr="00565FC5">
        <w:rPr>
          <w:rFonts w:ascii="Arial" w:hAnsi="Arial" w:cs="Arial"/>
          <w:i/>
          <w:iCs/>
        </w:rPr>
        <w:t>.</w:t>
      </w:r>
    </w:p>
    <w:p w14:paraId="60B6119E" w14:textId="452E2769" w:rsidR="004410DC" w:rsidRDefault="004410DC" w:rsidP="004410DC">
      <w:pPr>
        <w:pStyle w:val="Heading3"/>
      </w:pPr>
      <w:r>
        <w:t>Counter which increments at every S</w:t>
      </w:r>
      <w:r w:rsidR="00BA11F2">
        <w:t>FN wrap around</w:t>
      </w:r>
    </w:p>
    <w:p w14:paraId="31B18F4C" w14:textId="10E36ECA" w:rsidR="0093079B" w:rsidRDefault="005967CF" w:rsidP="008D660C">
      <w:pPr>
        <w:tabs>
          <w:tab w:val="left" w:pos="1327"/>
        </w:tabs>
        <w:spacing w:after="120"/>
        <w:jc w:val="both"/>
        <w:rPr>
          <w:lang w:val="en-GB"/>
        </w:rPr>
      </w:pPr>
      <w:r>
        <w:rPr>
          <w:lang w:val="en-GB"/>
        </w:rPr>
        <w:t>The</w:t>
      </w:r>
      <w:r w:rsidR="008C084A">
        <w:rPr>
          <w:lang w:val="en-GB"/>
        </w:rPr>
        <w:t xml:space="preserve"> following options </w:t>
      </w:r>
      <w:r>
        <w:rPr>
          <w:lang w:val="en-GB"/>
        </w:rPr>
        <w:t xml:space="preserve">were proposed </w:t>
      </w:r>
      <w:r w:rsidR="008C084A">
        <w:rPr>
          <w:lang w:val="en-GB"/>
        </w:rPr>
        <w:t xml:space="preserve">to enable the </w:t>
      </w:r>
      <w:r>
        <w:rPr>
          <w:lang w:val="en-GB"/>
        </w:rPr>
        <w:t xml:space="preserve">counter approach </w:t>
      </w:r>
      <w:r w:rsidRPr="005967CF">
        <w:rPr>
          <w:lang w:val="en-GB"/>
        </w:rPr>
        <w:t>which increments at every SFN wrap around</w:t>
      </w:r>
      <w:r>
        <w:rPr>
          <w:lang w:val="en-GB"/>
        </w:rPr>
        <w:t>:</w:t>
      </w:r>
    </w:p>
    <w:p w14:paraId="1F73D25D" w14:textId="741E4A94" w:rsidR="00A27877" w:rsidRPr="00A27877" w:rsidRDefault="00DA0CE0" w:rsidP="00A27877">
      <w:pPr>
        <w:pStyle w:val="ListParagraph"/>
        <w:numPr>
          <w:ilvl w:val="0"/>
          <w:numId w:val="42"/>
        </w:numPr>
        <w:tabs>
          <w:tab w:val="left" w:pos="1327"/>
        </w:tabs>
        <w:spacing w:after="120"/>
        <w:contextualSpacing w:val="0"/>
        <w:jc w:val="both"/>
        <w:rPr>
          <w:lang w:val="en-GB"/>
        </w:rPr>
      </w:pPr>
      <w:r>
        <w:rPr>
          <w:lang w:val="en-GB"/>
        </w:rPr>
        <w:t>Define a new counter</w:t>
      </w:r>
      <w:r w:rsidR="00A27877">
        <w:rPr>
          <w:lang w:val="en-GB"/>
        </w:rPr>
        <w:t xml:space="preserve">. </w:t>
      </w:r>
      <w:r w:rsidR="00A27877" w:rsidRPr="00A27877">
        <w:rPr>
          <w:lang w:val="en-GB"/>
        </w:rPr>
        <w:t xml:space="preserve">Example of the corresponding TP is shown below </w:t>
      </w:r>
      <w:r w:rsidR="0069649D">
        <w:rPr>
          <w:lang w:val="en-GB"/>
        </w:rPr>
        <w:fldChar w:fldCharType="begin"/>
      </w:r>
      <w:r w:rsidR="0069649D">
        <w:rPr>
          <w:lang w:val="en-GB"/>
        </w:rPr>
        <w:instrText xml:space="preserve"> REF _Ref134538698 \r \h </w:instrText>
      </w:r>
      <w:r w:rsidR="0069649D">
        <w:rPr>
          <w:lang w:val="en-GB"/>
        </w:rPr>
      </w:r>
      <w:r w:rsidR="0069649D">
        <w:rPr>
          <w:lang w:val="en-GB"/>
        </w:rPr>
        <w:fldChar w:fldCharType="separate"/>
      </w:r>
      <w:r w:rsidR="0069649D">
        <w:rPr>
          <w:lang w:val="en-GB"/>
        </w:rPr>
        <w:t>[11]</w:t>
      </w:r>
      <w:r w:rsidR="0069649D">
        <w:rPr>
          <w:lang w:val="en-GB"/>
        </w:rPr>
        <w:fldChar w:fldCharType="end"/>
      </w:r>
      <w:r w:rsidR="00A27877" w:rsidRPr="00A27877">
        <w:rPr>
          <w:lang w:val="en-GB"/>
        </w:rPr>
        <w:t>:</w:t>
      </w:r>
    </w:p>
    <w:p w14:paraId="3959F5BB" w14:textId="77777777" w:rsidR="00A27877" w:rsidRPr="00760C5E" w:rsidRDefault="00A27877" w:rsidP="00C50489">
      <w:pPr>
        <w:pStyle w:val="ListParagraph"/>
        <w:spacing w:after="60"/>
        <w:ind w:left="144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START *****</w:t>
      </w:r>
    </w:p>
    <w:p w14:paraId="4B34C666" w14:textId="77777777" w:rsidR="00A27877" w:rsidRPr="00E409B3" w:rsidRDefault="00A27877" w:rsidP="00C50489">
      <w:pPr>
        <w:pStyle w:val="BodyText"/>
        <w:spacing w:after="60"/>
        <w:ind w:left="1440"/>
        <w:rPr>
          <w:color w:val="C00000"/>
          <w:u w:val="single"/>
          <w:lang w:val="en-GB"/>
        </w:rPr>
      </w:pPr>
      <w:r w:rsidRPr="00E409B3">
        <w:rPr>
          <w:color w:val="C00000"/>
          <w:u w:val="single"/>
          <w:lang w:val="en-GB"/>
        </w:rPr>
        <w:t xml:space="preserve">1&gt; if SFN=0,  </w:t>
      </w:r>
    </w:p>
    <w:p w14:paraId="42AC0B20" w14:textId="77777777" w:rsidR="00A27877" w:rsidRPr="00E409B3" w:rsidRDefault="00A27877" w:rsidP="00C50489">
      <w:pPr>
        <w:pStyle w:val="BodyText"/>
        <w:spacing w:after="60"/>
        <w:ind w:left="1440" w:firstLine="360"/>
        <w:rPr>
          <w:color w:val="C00000"/>
          <w:u w:val="single"/>
          <w:lang w:val="en-GB"/>
        </w:rPr>
      </w:pPr>
      <w:r w:rsidRPr="00E409B3">
        <w:rPr>
          <w:color w:val="C00000"/>
          <w:u w:val="single"/>
          <w:lang w:val="en-GB"/>
        </w:rPr>
        <w:t xml:space="preserve">2&gt; </w:t>
      </w:r>
      <w:r w:rsidRPr="00E409B3">
        <w:rPr>
          <w:i/>
          <w:color w:val="C00000"/>
          <w:u w:val="single"/>
          <w:lang w:val="en-GB"/>
        </w:rPr>
        <w:t>m</w:t>
      </w:r>
      <w:r w:rsidRPr="00E409B3">
        <w:rPr>
          <w:color w:val="C00000"/>
          <w:u w:val="single"/>
          <w:lang w:val="en-GB"/>
        </w:rPr>
        <w:t xml:space="preserve"> = </w:t>
      </w:r>
      <w:r w:rsidRPr="00E409B3">
        <w:rPr>
          <w:i/>
          <w:color w:val="C00000"/>
          <w:u w:val="single"/>
          <w:lang w:val="en-GB"/>
        </w:rPr>
        <w:t>m</w:t>
      </w:r>
      <w:r w:rsidRPr="00E409B3">
        <w:rPr>
          <w:color w:val="C00000"/>
          <w:u w:val="single"/>
          <w:lang w:val="en-GB"/>
        </w:rPr>
        <w:t>+1</w:t>
      </w:r>
    </w:p>
    <w:p w14:paraId="5D339CD2" w14:textId="77777777" w:rsidR="00A27877" w:rsidRDefault="00A27877" w:rsidP="00C50489">
      <w:pPr>
        <w:pStyle w:val="BodyText"/>
        <w:spacing w:after="60"/>
        <w:ind w:left="1440"/>
        <w:rPr>
          <w:i/>
          <w:lang w:val="en-GB"/>
        </w:rPr>
      </w:pPr>
      <w:r w:rsidRPr="00CE1219">
        <w:rPr>
          <w:lang w:val="en-GB"/>
        </w:rPr>
        <w:t>1&gt; if the Long DRX cycle is used for a DRX group, and [</w:t>
      </w:r>
      <w:r w:rsidRPr="00E409B3">
        <w:rPr>
          <w:color w:val="C00000"/>
          <w:u w:val="single"/>
          <w:lang w:val="en-GB"/>
        </w:rPr>
        <w:t>(1024×</w:t>
      </w:r>
      <w:r w:rsidRPr="00E409B3">
        <w:rPr>
          <w:i/>
          <w:color w:val="C00000"/>
          <w:u w:val="single"/>
          <w:lang w:val="en-GB"/>
        </w:rPr>
        <w:t>m</w:t>
      </w:r>
      <w:r w:rsidRPr="00E409B3">
        <w:rPr>
          <w:color w:val="C00000"/>
          <w:u w:val="single"/>
          <w:lang w:val="en-GB"/>
        </w:rPr>
        <w:t xml:space="preserve"> +</w:t>
      </w:r>
      <w:r w:rsidRPr="00E911E7">
        <w:rPr>
          <w:lang w:val="en-GB"/>
        </w:rPr>
        <w:t xml:space="preserve"> SFN</w:t>
      </w:r>
      <w:r w:rsidRPr="00E409B3">
        <w:rPr>
          <w:color w:val="C00000"/>
          <w:u w:val="single"/>
          <w:lang w:val="en-GB"/>
        </w:rPr>
        <w:t>)</w:t>
      </w:r>
      <w:r w:rsidRPr="00E409B3">
        <w:rPr>
          <w:color w:val="C00000"/>
          <w:lang w:val="en-GB"/>
        </w:rPr>
        <w:t xml:space="preserve"> </w:t>
      </w:r>
      <w:r w:rsidRPr="00CE1219">
        <w:rPr>
          <w:lang w:val="en-GB"/>
        </w:rPr>
        <w:t>× 10 + subframe number] modulo (</w:t>
      </w:r>
      <w:proofErr w:type="spellStart"/>
      <w:r w:rsidRPr="00CE1219">
        <w:rPr>
          <w:i/>
          <w:lang w:val="en-GB"/>
        </w:rPr>
        <w:t>drx-LongCycle</w:t>
      </w:r>
      <w:proofErr w:type="spellEnd"/>
      <w:r w:rsidRPr="00CE1219">
        <w:rPr>
          <w:lang w:val="en-GB"/>
        </w:rPr>
        <w:t xml:space="preserve">) = </w:t>
      </w:r>
      <w:proofErr w:type="spellStart"/>
      <w:r w:rsidRPr="00CE1219">
        <w:rPr>
          <w:i/>
          <w:lang w:val="en-GB"/>
        </w:rPr>
        <w:t>drx-StartOffset</w:t>
      </w:r>
      <w:proofErr w:type="spellEnd"/>
    </w:p>
    <w:p w14:paraId="20140819" w14:textId="77777777" w:rsidR="00A27877" w:rsidRPr="00760C5E" w:rsidRDefault="00A27877" w:rsidP="00C50489">
      <w:pPr>
        <w:pStyle w:val="ListParagraph"/>
        <w:spacing w:after="120"/>
        <w:ind w:left="144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w:t>
      </w:r>
      <w:r>
        <w:rPr>
          <w:i/>
          <w:iCs/>
          <w:color w:val="0070C0"/>
        </w:rPr>
        <w:t>END</w:t>
      </w:r>
      <w:r w:rsidRPr="00760C5E">
        <w:rPr>
          <w:i/>
          <w:iCs/>
          <w:color w:val="0070C0"/>
        </w:rPr>
        <w:t xml:space="preserve"> *****</w:t>
      </w:r>
    </w:p>
    <w:p w14:paraId="1026CE55" w14:textId="1B80317F" w:rsidR="00851C42" w:rsidRPr="00851C42" w:rsidRDefault="00851C42" w:rsidP="00851C42">
      <w:pPr>
        <w:pStyle w:val="ListParagraph"/>
        <w:numPr>
          <w:ilvl w:val="0"/>
          <w:numId w:val="42"/>
        </w:numPr>
        <w:tabs>
          <w:tab w:val="left" w:pos="1327"/>
        </w:tabs>
        <w:spacing w:after="120"/>
        <w:contextualSpacing w:val="0"/>
        <w:jc w:val="both"/>
        <w:rPr>
          <w:lang w:val="en-GB"/>
        </w:rPr>
      </w:pPr>
      <w:r>
        <w:rPr>
          <w:lang w:val="en-GB"/>
        </w:rPr>
        <w:t>A</w:t>
      </w:r>
      <w:r w:rsidRPr="00851C42">
        <w:rPr>
          <w:lang w:val="en-GB"/>
        </w:rPr>
        <w:t xml:space="preserve">dding </w:t>
      </w:r>
      <w:r w:rsidR="003375C7">
        <w:rPr>
          <w:lang w:val="en-GB"/>
        </w:rPr>
        <w:t xml:space="preserve">(2.a) </w:t>
      </w:r>
      <w:r>
        <w:rPr>
          <w:lang w:val="en-GB"/>
        </w:rPr>
        <w:t xml:space="preserve">new “E-SFN” </w:t>
      </w:r>
      <w:r w:rsidR="00D44249">
        <w:rPr>
          <w:lang w:val="en-GB"/>
        </w:rPr>
        <w:t>(</w:t>
      </w:r>
      <w:r w:rsidR="00D44249" w:rsidRPr="00851C42">
        <w:rPr>
          <w:rFonts w:hint="eastAsia"/>
          <w:lang w:val="en-GB"/>
        </w:rPr>
        <w:t xml:space="preserve">with max </w:t>
      </w:r>
      <w:r w:rsidR="00D44249" w:rsidRPr="00851C42">
        <w:rPr>
          <w:lang w:val="en-GB"/>
        </w:rPr>
        <w:t>v</w:t>
      </w:r>
      <w:r w:rsidR="00D44249" w:rsidRPr="00851C42">
        <w:rPr>
          <w:rFonts w:hint="eastAsia"/>
          <w:lang w:val="en-GB"/>
        </w:rPr>
        <w:t>alue of 9</w:t>
      </w:r>
      <w:r w:rsidR="00D44249" w:rsidRPr="00851C42">
        <w:rPr>
          <w:lang w:val="en-GB"/>
        </w:rPr>
        <w:t xml:space="preserve"> is defined and incorporated on DRX formulas which meets that</w:t>
      </w:r>
      <w:r w:rsidR="00D44249" w:rsidRPr="00851C42">
        <w:rPr>
          <w:rFonts w:hint="eastAsia"/>
          <w:lang w:val="en-GB"/>
        </w:rPr>
        <w:t xml:space="preserve">  0 </w:t>
      </w:r>
      <w:r w:rsidR="00D44249" w:rsidRPr="00851C42">
        <w:rPr>
          <w:rFonts w:hint="eastAsia"/>
          <w:lang w:val="en-GB"/>
        </w:rPr>
        <w:t>≤</w:t>
      </w:r>
      <w:r w:rsidR="00D44249" w:rsidRPr="00851C42">
        <w:rPr>
          <w:rFonts w:hint="eastAsia"/>
          <w:lang w:val="en-GB"/>
        </w:rPr>
        <w:t xml:space="preserve"> [(E-SFN </w:t>
      </w:r>
      <w:r w:rsidR="00D44249" w:rsidRPr="00851C42">
        <w:rPr>
          <w:rFonts w:hint="eastAsia"/>
          <w:lang w:val="en-GB"/>
        </w:rPr>
        <w:t>×</w:t>
      </w:r>
      <w:r w:rsidR="00D44249" w:rsidRPr="00851C42">
        <w:rPr>
          <w:rFonts w:hint="eastAsia"/>
          <w:lang w:val="en-GB"/>
        </w:rPr>
        <w:t xml:space="preserve"> 10240) + (SFN </w:t>
      </w:r>
      <w:r w:rsidR="00D44249" w:rsidRPr="00851C42">
        <w:rPr>
          <w:rFonts w:hint="eastAsia"/>
          <w:lang w:val="en-GB"/>
        </w:rPr>
        <w:t>×</w:t>
      </w:r>
      <w:r w:rsidR="00D44249" w:rsidRPr="00851C42">
        <w:rPr>
          <w:rFonts w:hint="eastAsia"/>
          <w:lang w:val="en-GB"/>
        </w:rPr>
        <w:t xml:space="preserve"> 10) + subframe number] &lt; 102400</w:t>
      </w:r>
      <w:r w:rsidR="00D44249">
        <w:rPr>
          <w:lang w:val="en-GB"/>
        </w:rPr>
        <w:t xml:space="preserve">) </w:t>
      </w:r>
      <w:r w:rsidR="00B976EC">
        <w:rPr>
          <w:lang w:val="en-GB"/>
        </w:rPr>
        <w:fldChar w:fldCharType="begin"/>
      </w:r>
      <w:r w:rsidR="00B976EC">
        <w:rPr>
          <w:lang w:val="en-GB"/>
        </w:rPr>
        <w:instrText xml:space="preserve"> REF _Ref134538886 \r \h </w:instrText>
      </w:r>
      <w:r w:rsidR="00B976EC">
        <w:rPr>
          <w:lang w:val="en-GB"/>
        </w:rPr>
      </w:r>
      <w:r w:rsidR="00B976EC">
        <w:rPr>
          <w:lang w:val="en-GB"/>
        </w:rPr>
        <w:fldChar w:fldCharType="separate"/>
      </w:r>
      <w:r w:rsidR="00B976EC">
        <w:rPr>
          <w:lang w:val="en-GB"/>
        </w:rPr>
        <w:t>[12]</w:t>
      </w:r>
      <w:r w:rsidR="00B976EC">
        <w:rPr>
          <w:lang w:val="en-GB"/>
        </w:rPr>
        <w:fldChar w:fldCharType="end"/>
      </w:r>
      <w:r w:rsidR="00B976EC">
        <w:rPr>
          <w:lang w:val="en-GB"/>
        </w:rPr>
        <w:fldChar w:fldCharType="begin"/>
      </w:r>
      <w:r w:rsidR="00B976EC">
        <w:rPr>
          <w:lang w:val="en-GB"/>
        </w:rPr>
        <w:instrText xml:space="preserve"> REF _Ref134538887 \r \h </w:instrText>
      </w:r>
      <w:r w:rsidR="00B976EC">
        <w:rPr>
          <w:lang w:val="en-GB"/>
        </w:rPr>
      </w:r>
      <w:r w:rsidR="00B976EC">
        <w:rPr>
          <w:lang w:val="en-GB"/>
        </w:rPr>
        <w:fldChar w:fldCharType="separate"/>
      </w:r>
      <w:r w:rsidR="00B976EC">
        <w:rPr>
          <w:lang w:val="en-GB"/>
        </w:rPr>
        <w:t>[13]</w:t>
      </w:r>
      <w:r w:rsidR="00B976EC">
        <w:rPr>
          <w:lang w:val="en-GB"/>
        </w:rPr>
        <w:fldChar w:fldCharType="end"/>
      </w:r>
      <w:r w:rsidR="00D44249">
        <w:rPr>
          <w:lang w:val="en-GB"/>
        </w:rPr>
        <w:t xml:space="preserve"> or </w:t>
      </w:r>
      <w:r w:rsidR="003375C7">
        <w:rPr>
          <w:lang w:val="en-GB"/>
        </w:rPr>
        <w:t xml:space="preserve">(2.b) </w:t>
      </w:r>
      <w:r w:rsidR="00D44249" w:rsidRPr="00851C42">
        <w:rPr>
          <w:lang w:val="en-GB"/>
        </w:rPr>
        <w:t>H-SFN</w:t>
      </w:r>
      <w:r w:rsidR="00D44249">
        <w:rPr>
          <w:lang w:val="en-GB"/>
        </w:rPr>
        <w:t xml:space="preserve"> </w:t>
      </w:r>
      <w:r w:rsidR="00D44249">
        <w:rPr>
          <w:lang w:val="en-GB"/>
        </w:rPr>
        <w:fldChar w:fldCharType="begin"/>
      </w:r>
      <w:r w:rsidR="00D44249">
        <w:rPr>
          <w:lang w:val="en-GB"/>
        </w:rPr>
        <w:instrText xml:space="preserve"> REF _Ref134530441 \r \h </w:instrText>
      </w:r>
      <w:r w:rsidR="00D44249">
        <w:rPr>
          <w:lang w:val="en-GB"/>
        </w:rPr>
      </w:r>
      <w:r w:rsidR="00D44249">
        <w:rPr>
          <w:lang w:val="en-GB"/>
        </w:rPr>
        <w:fldChar w:fldCharType="separate"/>
      </w:r>
      <w:r w:rsidR="00D44249">
        <w:rPr>
          <w:lang w:val="en-GB"/>
        </w:rPr>
        <w:t>[2]</w:t>
      </w:r>
      <w:r w:rsidR="00D44249">
        <w:rPr>
          <w:lang w:val="en-GB"/>
        </w:rPr>
        <w:fldChar w:fldCharType="end"/>
      </w:r>
      <w:r w:rsidR="00D44249" w:rsidRPr="00851C42">
        <w:rPr>
          <w:lang w:val="en-GB"/>
        </w:rPr>
        <w:t xml:space="preserve"> </w:t>
      </w:r>
      <w:r w:rsidRPr="00851C42">
        <w:rPr>
          <w:lang w:val="en-GB"/>
        </w:rPr>
        <w:t>when calculating the start offset of the DRX.</w:t>
      </w:r>
    </w:p>
    <w:p w14:paraId="3CC71926" w14:textId="77777777" w:rsidR="00BD2B94" w:rsidRDefault="00BD2B94" w:rsidP="00BD2B94">
      <w:pPr>
        <w:keepNext/>
        <w:jc w:val="center"/>
      </w:pPr>
      <w:r>
        <w:rPr>
          <w:noProof/>
        </w:rPr>
        <w:drawing>
          <wp:inline distT="0" distB="0" distL="0" distR="0" wp14:anchorId="0CB37DFB" wp14:editId="5CF4C2F3">
            <wp:extent cx="4906006" cy="1486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9106" cy="1496469"/>
                    </a:xfrm>
                    <a:prstGeom prst="rect">
                      <a:avLst/>
                    </a:prstGeom>
                    <a:noFill/>
                  </pic:spPr>
                </pic:pic>
              </a:graphicData>
            </a:graphic>
          </wp:inline>
        </w:drawing>
      </w:r>
    </w:p>
    <w:p w14:paraId="3D1C9601" w14:textId="1DDB3216" w:rsidR="00BD2B94" w:rsidRPr="00BD2B94" w:rsidRDefault="00BD2B94" w:rsidP="00BD2B94">
      <w:pPr>
        <w:pStyle w:val="Caption"/>
        <w:jc w:val="center"/>
        <w:rPr>
          <w:color w:val="auto"/>
        </w:rPr>
      </w:pPr>
      <w:r w:rsidRPr="00BD2B94">
        <w:rPr>
          <w:color w:val="auto"/>
        </w:rPr>
        <w:t xml:space="preserve">Figure on E-SFN wraparound with the updated C-DRX </w:t>
      </w:r>
      <w:proofErr w:type="gramStart"/>
      <w:r w:rsidRPr="00BD2B94">
        <w:rPr>
          <w:color w:val="auto"/>
        </w:rPr>
        <w:t>formulas  (</w:t>
      </w:r>
      <w:proofErr w:type="gramEnd"/>
      <w:r w:rsidRPr="00BD2B94">
        <w:rPr>
          <w:color w:val="auto"/>
        </w:rPr>
        <w:t>E-SFN with max value 9)</w:t>
      </w:r>
      <w:r>
        <w:rPr>
          <w:color w:val="auto"/>
        </w:rPr>
        <w:t xml:space="preserve"> </w:t>
      </w:r>
      <w:r>
        <w:rPr>
          <w:lang w:val="en-GB"/>
        </w:rPr>
        <w:fldChar w:fldCharType="begin"/>
      </w:r>
      <w:r>
        <w:rPr>
          <w:lang w:val="en-GB"/>
        </w:rPr>
        <w:instrText xml:space="preserve"> REF _Ref134538887 \r \h </w:instrText>
      </w:r>
      <w:r>
        <w:rPr>
          <w:lang w:val="en-GB"/>
        </w:rPr>
      </w:r>
      <w:r>
        <w:rPr>
          <w:lang w:val="en-GB"/>
        </w:rPr>
        <w:fldChar w:fldCharType="separate"/>
      </w:r>
      <w:r>
        <w:rPr>
          <w:lang w:val="en-GB"/>
        </w:rPr>
        <w:t>[13]</w:t>
      </w:r>
      <w:r>
        <w:rPr>
          <w:lang w:val="en-GB"/>
        </w:rPr>
        <w:fldChar w:fldCharType="end"/>
      </w:r>
    </w:p>
    <w:p w14:paraId="37CA4383" w14:textId="2E1B1C84" w:rsidR="00A25CF0" w:rsidRPr="007D24C3" w:rsidRDefault="007D24C3" w:rsidP="00C54B8A">
      <w:pPr>
        <w:pStyle w:val="ListParagraph"/>
        <w:numPr>
          <w:ilvl w:val="0"/>
          <w:numId w:val="42"/>
        </w:numPr>
        <w:tabs>
          <w:tab w:val="left" w:pos="1327"/>
        </w:tabs>
        <w:spacing w:after="120"/>
        <w:contextualSpacing w:val="0"/>
        <w:jc w:val="both"/>
        <w:rPr>
          <w:lang w:val="en-GB"/>
        </w:rPr>
      </w:pPr>
      <w:r>
        <w:rPr>
          <w:lang w:val="en-GB"/>
        </w:rPr>
        <w:t xml:space="preserve">Define a </w:t>
      </w:r>
      <w:r w:rsidR="00A25CF0" w:rsidRPr="007D24C3">
        <w:rPr>
          <w:lang w:val="en-GB"/>
        </w:rPr>
        <w:t xml:space="preserve">new state variable to replace/extend SFN in a UE, which increments/updates when number of SFN reaches a configurable/specific value </w:t>
      </w:r>
      <w:r w:rsidR="009877AA">
        <w:rPr>
          <w:lang w:val="en-GB"/>
        </w:rPr>
        <w:fldChar w:fldCharType="begin"/>
      </w:r>
      <w:r w:rsidR="009877AA">
        <w:rPr>
          <w:lang w:val="en-GB"/>
        </w:rPr>
        <w:instrText xml:space="preserve"> REF _Ref134542443 \r \h </w:instrText>
      </w:r>
      <w:r w:rsidR="009877AA">
        <w:rPr>
          <w:lang w:val="en-GB"/>
        </w:rPr>
      </w:r>
      <w:r w:rsidR="009877AA">
        <w:rPr>
          <w:lang w:val="en-GB"/>
        </w:rPr>
        <w:fldChar w:fldCharType="separate"/>
      </w:r>
      <w:r w:rsidR="009877AA">
        <w:rPr>
          <w:lang w:val="en-GB"/>
        </w:rPr>
        <w:t>[14]</w:t>
      </w:r>
      <w:r w:rsidR="009877AA">
        <w:rPr>
          <w:lang w:val="en-GB"/>
        </w:rPr>
        <w:fldChar w:fldCharType="end"/>
      </w:r>
      <w:r w:rsidR="009877AA">
        <w:rPr>
          <w:lang w:val="en-GB"/>
        </w:rPr>
        <w:fldChar w:fldCharType="begin"/>
      </w:r>
      <w:r w:rsidR="009877AA">
        <w:rPr>
          <w:lang w:val="en-GB"/>
        </w:rPr>
        <w:instrText xml:space="preserve"> REF _Ref134531670 \r \h </w:instrText>
      </w:r>
      <w:r w:rsidR="009877AA">
        <w:rPr>
          <w:lang w:val="en-GB"/>
        </w:rPr>
      </w:r>
      <w:r w:rsidR="009877AA">
        <w:rPr>
          <w:lang w:val="en-GB"/>
        </w:rPr>
        <w:fldChar w:fldCharType="separate"/>
      </w:r>
      <w:r w:rsidR="009877AA">
        <w:rPr>
          <w:lang w:val="en-GB"/>
        </w:rPr>
        <w:t>[8]</w:t>
      </w:r>
      <w:r w:rsidR="009877AA">
        <w:rPr>
          <w:lang w:val="en-GB"/>
        </w:rPr>
        <w:fldChar w:fldCharType="end"/>
      </w:r>
      <w:r w:rsidR="00A25CF0" w:rsidRPr="007D24C3">
        <w:rPr>
          <w:lang w:val="en-GB"/>
        </w:rPr>
        <w:t>. For example, SFN in the current DRX formula is replaced by a new state variable, SFN_M which is updated by SFN_M = (SFN_M + 1) mod M whenever SFN changes</w:t>
      </w:r>
      <w:r w:rsidR="009877AA">
        <w:rPr>
          <w:lang w:val="en-GB"/>
        </w:rPr>
        <w:t xml:space="preserve"> </w:t>
      </w:r>
      <w:r w:rsidR="009877AA">
        <w:rPr>
          <w:lang w:val="en-GB"/>
        </w:rPr>
        <w:fldChar w:fldCharType="begin"/>
      </w:r>
      <w:r w:rsidR="009877AA">
        <w:rPr>
          <w:lang w:val="en-GB"/>
        </w:rPr>
        <w:instrText xml:space="preserve"> REF _Ref134542443 \r \h </w:instrText>
      </w:r>
      <w:r w:rsidR="009877AA">
        <w:rPr>
          <w:lang w:val="en-GB"/>
        </w:rPr>
      </w:r>
      <w:r w:rsidR="009877AA">
        <w:rPr>
          <w:lang w:val="en-GB"/>
        </w:rPr>
        <w:fldChar w:fldCharType="separate"/>
      </w:r>
      <w:r w:rsidR="009877AA">
        <w:rPr>
          <w:lang w:val="en-GB"/>
        </w:rPr>
        <w:t>[14]</w:t>
      </w:r>
      <w:r w:rsidR="009877AA">
        <w:rPr>
          <w:lang w:val="en-GB"/>
        </w:rPr>
        <w:fldChar w:fldCharType="end"/>
      </w:r>
      <w:r w:rsidR="00A25CF0" w:rsidRPr="007D24C3">
        <w:rPr>
          <w:lang w:val="en-GB"/>
        </w:rPr>
        <w:t xml:space="preserve">. M is typically configured with a value of 1,000 for XR applications. If SFN_M is configured, the formula for the start time of DRX on duration uses SFN_M instead of SFN. Since SFN_M and subframe number have the range of 0~999 frames and 0~9 subframes respectively, the new DRX reference time of [(SFN_M × 10) + subframe number] is repeated every 10,000ms. That ensures boundaries at which SFN_M wraps around would be always aligned with boundaries of XR’s traffic </w:t>
      </w:r>
      <w:proofErr w:type="gramStart"/>
      <w:r w:rsidR="00A25CF0" w:rsidRPr="007D24C3">
        <w:rPr>
          <w:lang w:val="en-GB"/>
        </w:rPr>
        <w:t>cycles</w:t>
      </w:r>
      <w:proofErr w:type="gramEnd"/>
      <w:r w:rsidR="00A25CF0" w:rsidRPr="007D24C3">
        <w:rPr>
          <w:lang w:val="en-GB"/>
        </w:rPr>
        <w:t xml:space="preserve"> and no partial frame would cross the boundaries of SFN_M</w:t>
      </w:r>
    </w:p>
    <w:p w14:paraId="099124B2" w14:textId="3FC4EC06" w:rsidR="00AD766C" w:rsidRDefault="00AC1D63" w:rsidP="008D660C">
      <w:pPr>
        <w:tabs>
          <w:tab w:val="left" w:pos="1327"/>
        </w:tabs>
        <w:spacing w:after="120"/>
        <w:jc w:val="both"/>
        <w:rPr>
          <w:lang w:val="en-GB"/>
        </w:rPr>
      </w:pPr>
      <w:r>
        <w:rPr>
          <w:lang w:val="en-GB"/>
        </w:rPr>
        <w:lastRenderedPageBreak/>
        <w:t xml:space="preserve">Like in previous section all options are feasible with different levels of impacts or implications. </w:t>
      </w:r>
      <w:r w:rsidR="00B01F7B">
        <w:rPr>
          <w:lang w:val="en-GB"/>
        </w:rPr>
        <w:t>H-SFN might be the one that requires the least impact understanding that H-SFN is already defined in specification and could easily be reused</w:t>
      </w:r>
      <w:r w:rsidR="008A308B">
        <w:rPr>
          <w:lang w:val="en-GB"/>
        </w:rPr>
        <w:t xml:space="preserve"> or a new timer</w:t>
      </w:r>
      <w:r w:rsidR="00B01F7B">
        <w:rPr>
          <w:lang w:val="en-GB"/>
        </w:rPr>
        <w:t>.</w:t>
      </w:r>
    </w:p>
    <w:p w14:paraId="616D401D" w14:textId="004D38AD" w:rsidR="009F4E84" w:rsidRPr="007E0122" w:rsidRDefault="009F4E84" w:rsidP="009F4E84">
      <w:pPr>
        <w:pStyle w:val="Proposal"/>
        <w:numPr>
          <w:ilvl w:val="0"/>
          <w:numId w:val="4"/>
        </w:numPr>
      </w:pPr>
      <w:bookmarkStart w:id="17" w:name="_Toc134543928"/>
      <w:bookmarkStart w:id="18" w:name="_Toc134710539"/>
      <w:bookmarkStart w:id="19" w:name="_Toc134738356"/>
      <w:bookmarkStart w:id="20" w:name="_Toc134738387"/>
      <w:r w:rsidRPr="004443A7">
        <w:t xml:space="preserve">To </w:t>
      </w:r>
      <w:r>
        <w:t xml:space="preserve">enable </w:t>
      </w:r>
      <w:r w:rsidRPr="009F4E84">
        <w:t>a counter in DRX formula that increments at every SFN wrap</w:t>
      </w:r>
      <w:r>
        <w:t>,</w:t>
      </w:r>
      <w:r w:rsidR="008A308B">
        <w:t xml:space="preserve"> </w:t>
      </w:r>
      <w:r w:rsidR="000D4B43">
        <w:t>discuss whether to use</w:t>
      </w:r>
      <w:r>
        <w:t xml:space="preserve"> </w:t>
      </w:r>
      <w:r w:rsidR="00666D12">
        <w:t xml:space="preserve">a new </w:t>
      </w:r>
      <w:r w:rsidR="003375C7">
        <w:t xml:space="preserve">counter </w:t>
      </w:r>
      <w:r w:rsidR="00666D12">
        <w:t xml:space="preserve">(option 1) or </w:t>
      </w:r>
      <w:r>
        <w:t xml:space="preserve">H-SFN </w:t>
      </w:r>
      <w:r w:rsidR="000D4B43">
        <w:t>(option 2</w:t>
      </w:r>
      <w:r w:rsidR="0030317C">
        <w:t>.b</w:t>
      </w:r>
      <w:r w:rsidR="000D4B43">
        <w:t>)</w:t>
      </w:r>
      <w:r>
        <w:t xml:space="preserve"> to update the DRX formula</w:t>
      </w:r>
      <w:r w:rsidR="000D4B43">
        <w:t>.</w:t>
      </w:r>
      <w:bookmarkEnd w:id="17"/>
      <w:bookmarkEnd w:id="18"/>
      <w:bookmarkEnd w:id="19"/>
      <w:bookmarkEnd w:id="20"/>
      <w:r w:rsidR="000D4B43">
        <w:t xml:space="preserve"> </w:t>
      </w:r>
    </w:p>
    <w:p w14:paraId="3D435816" w14:textId="77777777" w:rsidR="009F4E84" w:rsidRDefault="009F4E84" w:rsidP="008D660C">
      <w:pPr>
        <w:tabs>
          <w:tab w:val="left" w:pos="1327"/>
        </w:tabs>
        <w:spacing w:after="120"/>
        <w:jc w:val="both"/>
        <w:rPr>
          <w:lang w:val="en-GB"/>
        </w:rPr>
      </w:pPr>
    </w:p>
    <w:p w14:paraId="5F759614" w14:textId="5DAC877D" w:rsidR="00BA11F2" w:rsidRDefault="00BA11F2" w:rsidP="00BA11F2">
      <w:pPr>
        <w:pStyle w:val="Heading3"/>
      </w:pPr>
      <w:r>
        <w:t>DRX reference SFN</w:t>
      </w:r>
    </w:p>
    <w:p w14:paraId="32C234EF" w14:textId="4D73A9B8" w:rsidR="00BA11F2" w:rsidRDefault="00380069" w:rsidP="008D660C">
      <w:pPr>
        <w:tabs>
          <w:tab w:val="left" w:pos="1327"/>
        </w:tabs>
        <w:spacing w:after="120"/>
        <w:jc w:val="both"/>
        <w:rPr>
          <w:lang w:val="en-GB"/>
        </w:rPr>
      </w:pPr>
      <w:r>
        <w:rPr>
          <w:lang w:val="en-GB"/>
        </w:rPr>
        <w:t>Legacy reference SFN is currently defined as follows:</w:t>
      </w:r>
    </w:p>
    <w:p w14:paraId="508DD7AA" w14:textId="09BBDC5D" w:rsidR="00F94026" w:rsidRDefault="00F94026" w:rsidP="003800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F94026">
        <w:rPr>
          <w:rFonts w:ascii="Courier New" w:eastAsia="Times New Roman" w:hAnsi="Courier New"/>
          <w:color w:val="C00000"/>
          <w:sz w:val="16"/>
          <w:u w:val="single"/>
          <w:lang w:eastAsia="en-GB"/>
        </w:rPr>
        <w:t xml:space="preserve">timeReferenceSFN-r16          ENUMERATED {sfn512}       OPTIONAL    -- Need S </w:t>
      </w:r>
    </w:p>
    <w:p w14:paraId="75F94F03" w14:textId="2715E238" w:rsidR="00E50AD3" w:rsidRDefault="00E50AD3" w:rsidP="00E50AD3">
      <w:pPr>
        <w:tabs>
          <w:tab w:val="left" w:pos="1327"/>
        </w:tabs>
        <w:spacing w:after="120"/>
        <w:ind w:left="720"/>
        <w:jc w:val="both"/>
        <w:rPr>
          <w:b/>
          <w:bCs/>
          <w:i/>
          <w:iCs/>
          <w:lang w:val="en-GB"/>
        </w:rPr>
      </w:pPr>
      <w:r>
        <w:rPr>
          <w:b/>
          <w:bCs/>
          <w:i/>
          <w:iCs/>
          <w:lang w:val="en-GB"/>
        </w:rPr>
        <w:t>…</w:t>
      </w:r>
    </w:p>
    <w:p w14:paraId="6C8CE71A" w14:textId="76823784" w:rsidR="00D37707" w:rsidRPr="00E50AD3" w:rsidRDefault="00E50AD3" w:rsidP="00E50AD3">
      <w:pPr>
        <w:tabs>
          <w:tab w:val="left" w:pos="1327"/>
        </w:tabs>
        <w:spacing w:after="120"/>
        <w:ind w:left="720"/>
        <w:jc w:val="both"/>
        <w:rPr>
          <w:i/>
          <w:iCs/>
          <w:lang w:val="en-GB"/>
        </w:rPr>
      </w:pPr>
      <w:bookmarkStart w:id="21" w:name="_Hlk134543814"/>
      <w:proofErr w:type="spellStart"/>
      <w:r w:rsidRPr="00E50AD3">
        <w:rPr>
          <w:b/>
          <w:bCs/>
          <w:i/>
          <w:iCs/>
          <w:lang w:val="en-GB"/>
        </w:rPr>
        <w:t>timeReferenceSFN</w:t>
      </w:r>
      <w:proofErr w:type="spellEnd"/>
      <w:r w:rsidRPr="00E50AD3">
        <w:rPr>
          <w:b/>
          <w:bCs/>
          <w:i/>
          <w:iCs/>
          <w:lang w:val="en-GB"/>
        </w:rPr>
        <w:t xml:space="preserve"> </w:t>
      </w:r>
      <w:r>
        <w:rPr>
          <w:b/>
          <w:bCs/>
          <w:i/>
          <w:iCs/>
          <w:lang w:val="en-GB"/>
        </w:rPr>
        <w:t xml:space="preserve"> </w:t>
      </w:r>
      <w:bookmarkEnd w:id="21"/>
      <w:r w:rsidRPr="00E50AD3">
        <w:rPr>
          <w:b/>
          <w:bCs/>
          <w:i/>
          <w:iCs/>
          <w:lang w:val="en-GB"/>
        </w:rPr>
        <w:sym w:font="Wingdings" w:char="F0E0"/>
      </w:r>
      <w:r>
        <w:rPr>
          <w:b/>
          <w:bCs/>
          <w:i/>
          <w:iCs/>
          <w:lang w:val="en-GB"/>
        </w:rPr>
        <w:t xml:space="preserve"> </w:t>
      </w:r>
      <w:r w:rsidRPr="00E50AD3">
        <w:rPr>
          <w:i/>
          <w:iCs/>
          <w:lang w:val="en-GB"/>
        </w:rPr>
        <w:t xml:space="preserve">Indicates SFN used for determination of the offset of a resource in time domain. The UE uses the closest SFN with the indicated number preceding the reception of the configured grant configuration, see TS 38.321 [3], clause 5.8.2. If the field </w:t>
      </w:r>
      <w:proofErr w:type="spellStart"/>
      <w:r w:rsidRPr="00E50AD3">
        <w:rPr>
          <w:i/>
          <w:iCs/>
          <w:lang w:val="en-GB"/>
        </w:rPr>
        <w:t>timeReferenceSFN</w:t>
      </w:r>
      <w:proofErr w:type="spellEnd"/>
      <w:r w:rsidRPr="00E50AD3">
        <w:rPr>
          <w:i/>
          <w:iCs/>
          <w:lang w:val="en-GB"/>
        </w:rPr>
        <w:t xml:space="preserve"> is not present, the reference SFN is 0.</w:t>
      </w:r>
    </w:p>
    <w:p w14:paraId="6ECA9018" w14:textId="7D43C235" w:rsidR="00496B28" w:rsidRDefault="00621DD7" w:rsidP="00496B28">
      <w:pPr>
        <w:jc w:val="both"/>
        <w:rPr>
          <w:lang w:val="en-GB"/>
        </w:rPr>
      </w:pPr>
      <w:r>
        <w:rPr>
          <w:lang w:val="en-GB"/>
        </w:rPr>
        <w:t xml:space="preserve">The simplest approach </w:t>
      </w:r>
      <w:r w:rsidR="00281BF9">
        <w:rPr>
          <w:lang w:val="en-GB"/>
        </w:rPr>
        <w:t>is to reuse similar definition for the new DRX specific reference SFN and update the DRX calculation accordingly.</w:t>
      </w:r>
      <w:r w:rsidR="00496B28">
        <w:rPr>
          <w:lang w:val="en-GB"/>
        </w:rPr>
        <w:t xml:space="preserve"> Example of the corresponding TP is shown below </w:t>
      </w:r>
      <w:r w:rsidR="00871BAE">
        <w:rPr>
          <w:lang w:val="en-GB"/>
        </w:rPr>
        <w:fldChar w:fldCharType="begin"/>
      </w:r>
      <w:r w:rsidR="00871BAE">
        <w:rPr>
          <w:lang w:val="en-GB"/>
        </w:rPr>
        <w:instrText xml:space="preserve"> REF _Ref134543357 \r \h </w:instrText>
      </w:r>
      <w:r w:rsidR="00871BAE">
        <w:rPr>
          <w:lang w:val="en-GB"/>
        </w:rPr>
      </w:r>
      <w:r w:rsidR="00871BAE">
        <w:rPr>
          <w:lang w:val="en-GB"/>
        </w:rPr>
        <w:fldChar w:fldCharType="separate"/>
      </w:r>
      <w:r w:rsidR="00871BAE">
        <w:rPr>
          <w:lang w:val="en-GB"/>
        </w:rPr>
        <w:t>[15]</w:t>
      </w:r>
      <w:r w:rsidR="00871BAE">
        <w:rPr>
          <w:lang w:val="en-GB"/>
        </w:rPr>
        <w:fldChar w:fldCharType="end"/>
      </w:r>
      <w:r w:rsidR="00496B28">
        <w:rPr>
          <w:lang w:val="en-GB"/>
        </w:rPr>
        <w:t>:</w:t>
      </w:r>
    </w:p>
    <w:p w14:paraId="6C06E9D1" w14:textId="77777777" w:rsidR="00496B28" w:rsidRPr="00760C5E" w:rsidRDefault="00496B28" w:rsidP="00496B28">
      <w:pPr>
        <w:pStyle w:val="ListParagraph"/>
        <w:spacing w:after="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START *****</w:t>
      </w:r>
    </w:p>
    <w:p w14:paraId="6044F5ED" w14:textId="77777777" w:rsidR="00496B28" w:rsidRPr="00507969" w:rsidRDefault="00496B28" w:rsidP="00496B28">
      <w:pPr>
        <w:spacing w:after="0"/>
        <w:ind w:left="360"/>
        <w:jc w:val="both"/>
        <w:rPr>
          <w:lang w:val="en-GB"/>
        </w:rPr>
      </w:pPr>
      <w:r w:rsidRPr="00507969">
        <w:rPr>
          <w:lang w:val="en-GB"/>
        </w:rPr>
        <w:t xml:space="preserve">[([SFN + </w:t>
      </w:r>
      <w:r w:rsidRPr="00871BAE">
        <w:rPr>
          <w:color w:val="BF8F00" w:themeColor="accent4" w:themeShade="BF"/>
          <w:u w:val="single"/>
          <w:lang w:val="en-GB"/>
        </w:rPr>
        <w:t xml:space="preserve">N x </w:t>
      </w:r>
      <w:proofErr w:type="gramStart"/>
      <w:r w:rsidRPr="00871BAE">
        <w:rPr>
          <w:color w:val="BF8F00" w:themeColor="accent4" w:themeShade="BF"/>
          <w:u w:val="single"/>
          <w:lang w:val="en-GB"/>
        </w:rPr>
        <w:t>1024</w:t>
      </w:r>
      <w:r w:rsidRPr="00507969">
        <w:rPr>
          <w:lang w:val="en-GB"/>
        </w:rPr>
        <w:t>]×</w:t>
      </w:r>
      <w:proofErr w:type="gramEnd"/>
      <w:r w:rsidRPr="00507969">
        <w:rPr>
          <w:lang w:val="en-GB"/>
        </w:rPr>
        <w:t xml:space="preserve"> 10) + subframe number] modulo (</w:t>
      </w:r>
      <w:proofErr w:type="spellStart"/>
      <w:r w:rsidRPr="00507969">
        <w:rPr>
          <w:i/>
          <w:iCs/>
          <w:lang w:val="en-GB"/>
        </w:rPr>
        <w:t>drx-ShortCycle</w:t>
      </w:r>
      <w:proofErr w:type="spellEnd"/>
      <w:r w:rsidRPr="00507969">
        <w:rPr>
          <w:lang w:val="en-GB"/>
        </w:rPr>
        <w:t>) = (</w:t>
      </w:r>
      <w:proofErr w:type="spellStart"/>
      <w:r w:rsidRPr="00507969">
        <w:rPr>
          <w:i/>
          <w:iCs/>
          <w:lang w:val="en-GB"/>
        </w:rPr>
        <w:t>drx-StartOffset</w:t>
      </w:r>
      <w:proofErr w:type="spellEnd"/>
      <w:r w:rsidRPr="00507969">
        <w:rPr>
          <w:lang w:val="en-GB"/>
        </w:rPr>
        <w:t xml:space="preserve"> + </w:t>
      </w:r>
      <w:proofErr w:type="spellStart"/>
      <w:r w:rsidRPr="00507969">
        <w:rPr>
          <w:i/>
          <w:iCs/>
          <w:color w:val="C00000"/>
          <w:u w:val="single"/>
          <w:lang w:val="en-GB"/>
        </w:rPr>
        <w:t>drxReferenceSFN</w:t>
      </w:r>
      <w:proofErr w:type="spellEnd"/>
      <w:r w:rsidRPr="00507969">
        <w:rPr>
          <w:i/>
          <w:iCs/>
          <w:color w:val="C00000"/>
          <w:u w:val="single"/>
          <w:lang w:val="en-GB"/>
        </w:rPr>
        <w:t xml:space="preserve"> </w:t>
      </w:r>
      <w:r w:rsidRPr="00507969">
        <w:rPr>
          <w:color w:val="C00000"/>
          <w:u w:val="single"/>
          <w:lang w:val="en-GB"/>
        </w:rPr>
        <w:t>x 10</w:t>
      </w:r>
      <w:r w:rsidRPr="00507969">
        <w:rPr>
          <w:lang w:val="en-GB"/>
        </w:rPr>
        <w:t>) modulo (</w:t>
      </w:r>
      <w:proofErr w:type="spellStart"/>
      <w:r w:rsidRPr="00507969">
        <w:rPr>
          <w:i/>
          <w:iCs/>
          <w:lang w:val="en-GB"/>
        </w:rPr>
        <w:t>drx-ShortCycle</w:t>
      </w:r>
      <w:proofErr w:type="spellEnd"/>
      <w:r w:rsidRPr="00507969">
        <w:rPr>
          <w:lang w:val="en-GB"/>
        </w:rPr>
        <w:t>)</w:t>
      </w:r>
    </w:p>
    <w:p w14:paraId="509B80CE" w14:textId="77777777" w:rsidR="00496B28" w:rsidRDefault="00496B28" w:rsidP="00496B28">
      <w:pPr>
        <w:spacing w:after="0"/>
        <w:ind w:left="360"/>
        <w:jc w:val="both"/>
        <w:rPr>
          <w:lang w:val="en-GB"/>
        </w:rPr>
      </w:pPr>
      <w:r>
        <w:rPr>
          <w:lang w:val="en-GB"/>
        </w:rPr>
        <w:t>…</w:t>
      </w:r>
    </w:p>
    <w:p w14:paraId="78A93467" w14:textId="77777777" w:rsidR="00496B28" w:rsidRDefault="00496B28" w:rsidP="00496B28">
      <w:pPr>
        <w:spacing w:after="0"/>
        <w:ind w:left="360"/>
        <w:jc w:val="both"/>
        <w:rPr>
          <w:lang w:val="en-GB"/>
        </w:rPr>
      </w:pPr>
      <w:r w:rsidRPr="00507969">
        <w:rPr>
          <w:lang w:val="en-GB"/>
        </w:rPr>
        <w:t xml:space="preserve">[([SFN + </w:t>
      </w:r>
      <w:r w:rsidRPr="00871BAE">
        <w:rPr>
          <w:color w:val="BF8F00" w:themeColor="accent4" w:themeShade="BF"/>
          <w:u w:val="single"/>
          <w:lang w:val="en-GB"/>
        </w:rPr>
        <w:t>N x 1024</w:t>
      </w:r>
      <w:r w:rsidRPr="00507969">
        <w:rPr>
          <w:lang w:val="en-GB"/>
        </w:rPr>
        <w:t>] × 10) + subframe number] modulo (</w:t>
      </w:r>
      <w:proofErr w:type="spellStart"/>
      <w:r w:rsidRPr="00507969">
        <w:rPr>
          <w:i/>
          <w:iCs/>
          <w:lang w:val="en-GB"/>
        </w:rPr>
        <w:t>drx-LongCycle</w:t>
      </w:r>
      <w:proofErr w:type="spellEnd"/>
      <w:r w:rsidRPr="00507969">
        <w:rPr>
          <w:lang w:val="en-GB"/>
        </w:rPr>
        <w:t>) = (</w:t>
      </w:r>
      <w:proofErr w:type="spellStart"/>
      <w:r w:rsidRPr="00507969">
        <w:rPr>
          <w:i/>
          <w:iCs/>
          <w:lang w:val="en-GB"/>
        </w:rPr>
        <w:t>drx-StartOffset</w:t>
      </w:r>
      <w:proofErr w:type="spellEnd"/>
      <w:r w:rsidRPr="00507969">
        <w:rPr>
          <w:lang w:val="en-GB"/>
        </w:rPr>
        <w:t xml:space="preserve"> + </w:t>
      </w:r>
      <w:proofErr w:type="spellStart"/>
      <w:r w:rsidRPr="00507969">
        <w:rPr>
          <w:i/>
          <w:iCs/>
          <w:color w:val="C00000"/>
          <w:u w:val="single"/>
          <w:lang w:val="en-GB"/>
        </w:rPr>
        <w:t>drxReferenceSFN</w:t>
      </w:r>
      <w:proofErr w:type="spellEnd"/>
      <w:r w:rsidRPr="00507969">
        <w:rPr>
          <w:color w:val="C00000"/>
          <w:u w:val="single"/>
          <w:lang w:val="en-GB"/>
        </w:rPr>
        <w:t xml:space="preserve"> x 10</w:t>
      </w:r>
      <w:r w:rsidRPr="00507969">
        <w:rPr>
          <w:lang w:val="en-GB"/>
        </w:rPr>
        <w:t>) modulo (</w:t>
      </w:r>
      <w:proofErr w:type="spellStart"/>
      <w:r w:rsidRPr="00507969">
        <w:rPr>
          <w:i/>
          <w:iCs/>
          <w:lang w:val="en-GB"/>
        </w:rPr>
        <w:t>drx-LongCycle</w:t>
      </w:r>
      <w:proofErr w:type="spellEnd"/>
      <w:r w:rsidRPr="00507969">
        <w:rPr>
          <w:lang w:val="en-GB"/>
        </w:rPr>
        <w:t>)</w:t>
      </w:r>
    </w:p>
    <w:p w14:paraId="0E4C3DE5" w14:textId="77777777" w:rsidR="00496B28" w:rsidRPr="00760C5E" w:rsidRDefault="00496B28" w:rsidP="00496B28">
      <w:pPr>
        <w:pStyle w:val="ListParagraph"/>
        <w:spacing w:after="12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w:t>
      </w:r>
      <w:r>
        <w:rPr>
          <w:i/>
          <w:iCs/>
          <w:color w:val="0070C0"/>
        </w:rPr>
        <w:t>END</w:t>
      </w:r>
      <w:r w:rsidRPr="00760C5E">
        <w:rPr>
          <w:i/>
          <w:iCs/>
          <w:color w:val="0070C0"/>
        </w:rPr>
        <w:t xml:space="preserve"> *****</w:t>
      </w:r>
    </w:p>
    <w:p w14:paraId="3B0F55C6" w14:textId="1654FEB5" w:rsidR="00D37707" w:rsidRDefault="005D5E4D" w:rsidP="008D660C">
      <w:pPr>
        <w:tabs>
          <w:tab w:val="left" w:pos="1327"/>
        </w:tabs>
        <w:spacing w:after="120"/>
        <w:jc w:val="both"/>
        <w:rPr>
          <w:lang w:val="en-GB"/>
        </w:rPr>
      </w:pPr>
      <w:r>
        <w:rPr>
          <w:lang w:val="en-GB"/>
        </w:rPr>
        <w:t xml:space="preserve">On summary, legacy reference SFN formulation could be reused and the corresponding new </w:t>
      </w:r>
      <w:proofErr w:type="spellStart"/>
      <w:r w:rsidRPr="00226C09">
        <w:rPr>
          <w:i/>
          <w:iCs/>
          <w:lang w:val="en-GB"/>
        </w:rPr>
        <w:t>drxReferenceSFN</w:t>
      </w:r>
      <w:proofErr w:type="spellEnd"/>
      <w:r>
        <w:rPr>
          <w:lang w:val="en-GB"/>
        </w:rPr>
        <w:t xml:space="preserve"> IE could be defined.</w:t>
      </w:r>
    </w:p>
    <w:p w14:paraId="2FED53DD" w14:textId="4ABBAE65" w:rsidR="005D5E4D" w:rsidRPr="007E0122" w:rsidRDefault="005D5E4D" w:rsidP="005D5E4D">
      <w:pPr>
        <w:pStyle w:val="Proposal"/>
        <w:numPr>
          <w:ilvl w:val="0"/>
          <w:numId w:val="4"/>
        </w:numPr>
      </w:pPr>
      <w:bookmarkStart w:id="22" w:name="_Toc134543929"/>
      <w:bookmarkStart w:id="23" w:name="_Toc134710540"/>
      <w:bookmarkStart w:id="24" w:name="_Toc134738357"/>
      <w:bookmarkStart w:id="25" w:name="_Toc134738388"/>
      <w:r w:rsidRPr="004443A7">
        <w:t xml:space="preserve">To </w:t>
      </w:r>
      <w:r>
        <w:t xml:space="preserve">enable </w:t>
      </w:r>
      <w:r w:rsidRPr="009F4E84">
        <w:t xml:space="preserve">a </w:t>
      </w:r>
      <w:r w:rsidRPr="005D5E4D">
        <w:t>DRX reference SFN</w:t>
      </w:r>
      <w:r>
        <w:t xml:space="preserve"> (i.e., </w:t>
      </w:r>
      <w:proofErr w:type="spellStart"/>
      <w:r w:rsidRPr="005D5E4D">
        <w:rPr>
          <w:i/>
          <w:iCs/>
        </w:rPr>
        <w:t>drxReferenceSFN</w:t>
      </w:r>
      <w:proofErr w:type="spellEnd"/>
      <w:r>
        <w:t xml:space="preserve">), define a new </w:t>
      </w:r>
      <w:r w:rsidR="009604A1">
        <w:t xml:space="preserve">parameter as part of C-DRX configuration </w:t>
      </w:r>
      <w:r>
        <w:t>reus</w:t>
      </w:r>
      <w:r w:rsidR="009604A1">
        <w:t>ing</w:t>
      </w:r>
      <w:r>
        <w:t xml:space="preserve"> same definition as for legacy </w:t>
      </w:r>
      <w:proofErr w:type="spellStart"/>
      <w:r w:rsidRPr="005D5E4D">
        <w:rPr>
          <w:i/>
          <w:iCs/>
        </w:rPr>
        <w:t>timeReferenceSFN</w:t>
      </w:r>
      <w:proofErr w:type="spellEnd"/>
      <w:r w:rsidR="009604A1">
        <w:rPr>
          <w:i/>
          <w:iCs/>
        </w:rPr>
        <w:t xml:space="preserve"> </w:t>
      </w:r>
      <w:r w:rsidR="009604A1">
        <w:t>and</w:t>
      </w:r>
      <w:r w:rsidR="00226C09">
        <w:t xml:space="preserve"> add it to the C-DRX formula as shown in TP</w:t>
      </w:r>
      <w:r>
        <w:t>.</w:t>
      </w:r>
      <w:bookmarkEnd w:id="22"/>
      <w:bookmarkEnd w:id="23"/>
      <w:bookmarkEnd w:id="24"/>
      <w:bookmarkEnd w:id="25"/>
      <w:r>
        <w:t xml:space="preserve"> </w:t>
      </w:r>
    </w:p>
    <w:p w14:paraId="2EEF5DC6" w14:textId="77777777" w:rsidR="005D5E4D" w:rsidRPr="00787EB3" w:rsidRDefault="005D5E4D" w:rsidP="008D660C">
      <w:pPr>
        <w:tabs>
          <w:tab w:val="left" w:pos="1327"/>
        </w:tabs>
        <w:spacing w:after="120"/>
        <w:jc w:val="both"/>
        <w:rPr>
          <w:lang w:val="en-GB"/>
        </w:rPr>
      </w:pPr>
    </w:p>
    <w:p w14:paraId="5B570099" w14:textId="77777777" w:rsidR="000A236B" w:rsidRDefault="000A236B" w:rsidP="008C3EB9">
      <w:bookmarkStart w:id="26" w:name="_Toc130497015"/>
      <w:bookmarkStart w:id="27" w:name="_Toc130497055"/>
      <w:bookmarkStart w:id="28" w:name="_Toc130497069"/>
      <w:bookmarkStart w:id="29" w:name="_Toc130333646"/>
    </w:p>
    <w:p w14:paraId="367DC077" w14:textId="0AA0FF54" w:rsidR="001549C9" w:rsidRDefault="001549C9">
      <w:pPr>
        <w:overflowPunct/>
        <w:autoSpaceDE/>
        <w:autoSpaceDN/>
        <w:adjustRightInd/>
        <w:spacing w:after="0"/>
      </w:pPr>
      <w:r>
        <w:br w:type="page"/>
      </w:r>
    </w:p>
    <w:p w14:paraId="5D6FF0E3" w14:textId="77777777" w:rsidR="001549C9" w:rsidRDefault="001549C9" w:rsidP="008C3EB9"/>
    <w:p w14:paraId="5AB4BABA" w14:textId="77777777" w:rsidR="00EB410E" w:rsidRDefault="00EB410E" w:rsidP="00F4439A">
      <w:pPr>
        <w:pStyle w:val="Heading1"/>
        <w:numPr>
          <w:ilvl w:val="0"/>
          <w:numId w:val="2"/>
        </w:numPr>
      </w:pPr>
      <w:bookmarkStart w:id="30" w:name="_Toc130480413"/>
      <w:bookmarkStart w:id="31" w:name="_Toc130496897"/>
      <w:bookmarkStart w:id="32" w:name="_Toc130497016"/>
      <w:bookmarkStart w:id="33" w:name="_Toc130497056"/>
      <w:bookmarkStart w:id="34" w:name="_Toc130497070"/>
      <w:bookmarkStart w:id="35" w:name="_Toc130480416"/>
      <w:bookmarkStart w:id="36" w:name="_Toc130496900"/>
      <w:bookmarkStart w:id="37" w:name="_Toc130497019"/>
      <w:bookmarkStart w:id="38" w:name="_Toc130497059"/>
      <w:bookmarkStart w:id="39" w:name="_Toc130497073"/>
      <w:bookmarkEnd w:id="26"/>
      <w:bookmarkEnd w:id="27"/>
      <w:bookmarkEnd w:id="28"/>
      <w:bookmarkEnd w:id="29"/>
      <w:bookmarkEnd w:id="30"/>
      <w:bookmarkEnd w:id="31"/>
      <w:bookmarkEnd w:id="32"/>
      <w:bookmarkEnd w:id="33"/>
      <w:bookmarkEnd w:id="34"/>
      <w:bookmarkEnd w:id="35"/>
      <w:bookmarkEnd w:id="36"/>
      <w:bookmarkEnd w:id="37"/>
      <w:bookmarkEnd w:id="38"/>
      <w:bookmarkEnd w:id="39"/>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F3713D2" w14:textId="77777777" w:rsidR="0020151D"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20151D" w:rsidRPr="00644E93">
        <w:rPr>
          <w:b/>
          <w:noProof/>
        </w:rPr>
        <w:t>Observation 1.</w:t>
      </w:r>
      <w:r w:rsidR="0020151D">
        <w:rPr>
          <w:rFonts w:asciiTheme="minorHAnsi" w:eastAsiaTheme="minorEastAsia" w:hAnsiTheme="minorHAnsi" w:cstheme="minorBidi"/>
          <w:noProof/>
          <w:sz w:val="22"/>
        </w:rPr>
        <w:tab/>
      </w:r>
      <w:r w:rsidR="0020151D">
        <w:rPr>
          <w:noProof/>
        </w:rPr>
        <w:t>C-DRX enhancements discussed here target traffic with non-integer periodicities aiming to address the issues associated to the misalignment of DRX/XR periodicities and the SFN wrap around and UE would only use them when configured by the network.</w:t>
      </w:r>
    </w:p>
    <w:p w14:paraId="4F002AD1" w14:textId="77777777" w:rsidR="0020151D" w:rsidRDefault="0020151D">
      <w:pPr>
        <w:pStyle w:val="TOC1"/>
        <w:rPr>
          <w:rFonts w:asciiTheme="minorHAnsi" w:eastAsiaTheme="minorEastAsia" w:hAnsiTheme="minorHAnsi" w:cstheme="minorBidi"/>
          <w:noProof/>
          <w:sz w:val="22"/>
        </w:rPr>
      </w:pPr>
      <w:r w:rsidRPr="00644E93">
        <w:rPr>
          <w:b/>
          <w:noProof/>
        </w:rPr>
        <w:t>Observation 2.</w:t>
      </w:r>
      <w:r>
        <w:rPr>
          <w:rFonts w:asciiTheme="minorHAnsi" w:eastAsiaTheme="minorEastAsia" w:hAnsiTheme="minorHAnsi" w:cstheme="minorBidi"/>
          <w:noProof/>
          <w:sz w:val="22"/>
        </w:rPr>
        <w:tab/>
      </w:r>
      <w:r>
        <w:rPr>
          <w:noProof/>
        </w:rPr>
        <w:t>While all proposed solution spaces can address the issue on the mismatch between DRX and XR periodicities seems technically feasible, the open question is the implication, applicability and corresponding specification impacts foreseen.</w:t>
      </w:r>
    </w:p>
    <w:p w14:paraId="7D7BDFD7" w14:textId="5477715C" w:rsidR="001549C9" w:rsidRDefault="00EB410E" w:rsidP="00EB410E">
      <w:pPr>
        <w:spacing w:before="240" w:after="120"/>
        <w:jc w:val="both"/>
        <w:rPr>
          <w:iCs/>
          <w:lang w:eastAsia="ja-JP"/>
        </w:rPr>
      </w:pPr>
      <w:r>
        <w:rPr>
          <w:iCs/>
          <w:lang w:eastAsia="ja-JP"/>
        </w:rPr>
        <w:fldChar w:fldCharType="end"/>
      </w:r>
    </w:p>
    <w:p w14:paraId="5239C8EE" w14:textId="118F488B"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210ED24" w14:textId="77777777" w:rsidR="0020151D"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20151D" w:rsidRPr="007E1338">
        <w:rPr>
          <w:b/>
          <w:noProof/>
        </w:rPr>
        <w:t>Proposal 1.</w:t>
      </w:r>
      <w:r w:rsidR="0020151D">
        <w:rPr>
          <w:rFonts w:asciiTheme="minorHAnsi" w:eastAsiaTheme="minorEastAsia" w:hAnsiTheme="minorHAnsi" w:cstheme="minorBidi"/>
          <w:noProof/>
          <w:sz w:val="22"/>
        </w:rPr>
        <w:tab/>
      </w:r>
      <w:r w:rsidR="0020151D">
        <w:rPr>
          <w:noProof/>
        </w:rPr>
        <w:t>To address the mismatch between DRX and XR periodicities, it is proposed to adopt solution space (2.2) “DRX start offset adjustment” for which network pre-configures multiple DRX start offset values (i.e. a list of values) to be used.</w:t>
      </w:r>
    </w:p>
    <w:p w14:paraId="5E663706" w14:textId="77777777" w:rsidR="0020151D" w:rsidRDefault="0020151D">
      <w:pPr>
        <w:pStyle w:val="TOC1"/>
        <w:rPr>
          <w:rFonts w:asciiTheme="minorHAnsi" w:eastAsiaTheme="minorEastAsia" w:hAnsiTheme="minorHAnsi" w:cstheme="minorBidi"/>
          <w:noProof/>
          <w:sz w:val="22"/>
        </w:rPr>
      </w:pPr>
      <w:r w:rsidRPr="007E1338">
        <w:rPr>
          <w:b/>
          <w:noProof/>
        </w:rPr>
        <w:t>Proposal 2.</w:t>
      </w:r>
      <w:r>
        <w:rPr>
          <w:rFonts w:asciiTheme="minorHAnsi" w:eastAsiaTheme="minorEastAsia" w:hAnsiTheme="minorHAnsi" w:cstheme="minorBidi"/>
          <w:noProof/>
          <w:sz w:val="22"/>
        </w:rPr>
        <w:tab/>
      </w:r>
      <w:r>
        <w:rPr>
          <w:noProof/>
        </w:rPr>
        <w:t>To enable a counter in DRX formula that increments at every SFN wrap, discuss whether to use a new counter (option 1) or H-SFN (option 2.b) to update the DRX formula.</w:t>
      </w:r>
    </w:p>
    <w:p w14:paraId="1259BCD3" w14:textId="77777777" w:rsidR="0020151D" w:rsidRDefault="0020151D">
      <w:pPr>
        <w:pStyle w:val="TOC1"/>
        <w:rPr>
          <w:rFonts w:asciiTheme="minorHAnsi" w:eastAsiaTheme="minorEastAsia" w:hAnsiTheme="minorHAnsi" w:cstheme="minorBidi"/>
          <w:noProof/>
          <w:sz w:val="22"/>
        </w:rPr>
      </w:pPr>
      <w:r w:rsidRPr="007E1338">
        <w:rPr>
          <w:b/>
          <w:noProof/>
        </w:rPr>
        <w:t>Proposal 3.</w:t>
      </w:r>
      <w:r>
        <w:rPr>
          <w:rFonts w:asciiTheme="minorHAnsi" w:eastAsiaTheme="minorEastAsia" w:hAnsiTheme="minorHAnsi" w:cstheme="minorBidi"/>
          <w:noProof/>
          <w:sz w:val="22"/>
        </w:rPr>
        <w:tab/>
      </w:r>
      <w:r>
        <w:rPr>
          <w:noProof/>
        </w:rPr>
        <w:t xml:space="preserve">To enable a DRX reference SFN (i.e., </w:t>
      </w:r>
      <w:r w:rsidRPr="007E1338">
        <w:rPr>
          <w:i/>
          <w:iCs/>
          <w:noProof/>
        </w:rPr>
        <w:t>drxReferenceSFN</w:t>
      </w:r>
      <w:r>
        <w:rPr>
          <w:noProof/>
        </w:rPr>
        <w:t xml:space="preserve">), define a new parameter as part of C-DRX configuration reusing same definition as for legacy </w:t>
      </w:r>
      <w:r w:rsidRPr="007E1338">
        <w:rPr>
          <w:i/>
          <w:iCs/>
          <w:noProof/>
        </w:rPr>
        <w:t xml:space="preserve">timeReferenceSFN </w:t>
      </w:r>
      <w:r>
        <w:rPr>
          <w:noProof/>
        </w:rPr>
        <w:t>and add it to the C-DRX formula as shown in TP.</w:t>
      </w:r>
    </w:p>
    <w:p w14:paraId="31CE996A" w14:textId="17AD9464" w:rsidR="00EF4859" w:rsidRDefault="00EB410E" w:rsidP="001E5161">
      <w:pPr>
        <w:jc w:val="both"/>
        <w:rPr>
          <w:lang w:eastAsia="zh-CN"/>
        </w:rPr>
      </w:pPr>
      <w:r>
        <w:rPr>
          <w:lang w:eastAsia="zh-CN"/>
        </w:rPr>
        <w:fldChar w:fldCharType="end"/>
      </w:r>
    </w:p>
    <w:p w14:paraId="01C8B311" w14:textId="3258FEE7" w:rsidR="00465E45" w:rsidRDefault="00465E45">
      <w:pPr>
        <w:overflowPunct/>
        <w:autoSpaceDE/>
        <w:autoSpaceDN/>
        <w:adjustRightInd/>
        <w:spacing w:after="0"/>
        <w:rPr>
          <w:lang w:eastAsia="zh-CN"/>
        </w:rPr>
      </w:pPr>
    </w:p>
    <w:p w14:paraId="4831B0DD" w14:textId="77777777" w:rsidR="00EB410E" w:rsidRDefault="00EB410E" w:rsidP="00F4439A">
      <w:pPr>
        <w:pStyle w:val="Heading1"/>
        <w:numPr>
          <w:ilvl w:val="0"/>
          <w:numId w:val="2"/>
        </w:numPr>
      </w:pPr>
      <w:bookmarkStart w:id="40" w:name="_Ref434066290"/>
      <w:r>
        <w:t>Reference</w:t>
      </w:r>
      <w:bookmarkEnd w:id="40"/>
    </w:p>
    <w:p w14:paraId="4AD06A4E" w14:textId="3EF0ABDC" w:rsidR="0066516F" w:rsidRDefault="00C73177" w:rsidP="002A461C">
      <w:pPr>
        <w:pStyle w:val="Doc-title"/>
        <w:numPr>
          <w:ilvl w:val="0"/>
          <w:numId w:val="3"/>
        </w:numPr>
        <w:spacing w:after="60"/>
        <w:ind w:left="360"/>
        <w:rPr>
          <w:rFonts w:ascii="Times New Roman" w:hAnsi="Times New Roman" w:cs="Times New Roman"/>
          <w:sz w:val="20"/>
        </w:rPr>
      </w:pPr>
      <w:bookmarkStart w:id="41" w:name="_Ref134530116"/>
      <w:bookmarkStart w:id="42" w:name="_Ref130250925"/>
      <w:bookmarkStart w:id="43" w:name="_Hlk130897650"/>
      <w:bookmarkStart w:id="44" w:name="_Ref478150265"/>
      <w:bookmarkEnd w:id="2"/>
      <w:r w:rsidRPr="00C73177">
        <w:rPr>
          <w:rFonts w:ascii="Times New Roman" w:hAnsi="Times New Roman" w:cs="Times New Roman"/>
          <w:sz w:val="20"/>
        </w:rPr>
        <w:t>R2-2302910</w:t>
      </w:r>
      <w:r>
        <w:rPr>
          <w:rFonts w:ascii="Times New Roman" w:hAnsi="Times New Roman" w:cs="Times New Roman"/>
          <w:sz w:val="20"/>
        </w:rPr>
        <w:t>, S</w:t>
      </w:r>
      <w:r w:rsidR="00A576C1" w:rsidRPr="00A54DF8">
        <w:rPr>
          <w:rFonts w:ascii="Times New Roman" w:hAnsi="Times New Roman" w:cs="Times New Roman"/>
          <w:sz w:val="20"/>
        </w:rPr>
        <w:t>ummary of DRX enhancements for XR traffic</w:t>
      </w:r>
      <w:r w:rsidR="00A576C1">
        <w:rPr>
          <w:rFonts w:ascii="Times New Roman" w:hAnsi="Times New Roman" w:cs="Times New Roman"/>
          <w:sz w:val="20"/>
        </w:rPr>
        <w:t xml:space="preserve">, </w:t>
      </w:r>
      <w:r w:rsidR="0066516F">
        <w:rPr>
          <w:rFonts w:ascii="Times New Roman" w:hAnsi="Times New Roman" w:cs="Times New Roman"/>
          <w:sz w:val="20"/>
        </w:rPr>
        <w:t>Intel</w:t>
      </w:r>
      <w:r w:rsidR="00A576C1">
        <w:rPr>
          <w:rFonts w:ascii="Times New Roman" w:hAnsi="Times New Roman" w:cs="Times New Roman"/>
          <w:sz w:val="20"/>
        </w:rPr>
        <w:t xml:space="preserve"> Corporation, Sony, April 2023.</w:t>
      </w:r>
      <w:bookmarkEnd w:id="41"/>
    </w:p>
    <w:p w14:paraId="0AAD6032" w14:textId="77777777" w:rsidR="000D07DC" w:rsidRPr="00A67FF1" w:rsidRDefault="00FE0322" w:rsidP="002A461C">
      <w:pPr>
        <w:pStyle w:val="Doc-title"/>
        <w:numPr>
          <w:ilvl w:val="0"/>
          <w:numId w:val="3"/>
        </w:numPr>
        <w:spacing w:after="60"/>
        <w:ind w:left="360"/>
        <w:rPr>
          <w:rFonts w:ascii="Times New Roman" w:hAnsi="Times New Roman" w:cs="Times New Roman"/>
          <w:sz w:val="20"/>
        </w:rPr>
      </w:pPr>
      <w:bookmarkStart w:id="45" w:name="_Ref134530441"/>
      <w:r w:rsidRPr="00FE0322">
        <w:rPr>
          <w:rFonts w:ascii="Times New Roman" w:hAnsi="Times New Roman" w:cs="Times New Roman"/>
          <w:sz w:val="20"/>
        </w:rPr>
        <w:t>R2-2302514</w:t>
      </w:r>
      <w:r>
        <w:rPr>
          <w:rFonts w:ascii="Times New Roman" w:hAnsi="Times New Roman" w:cs="Times New Roman"/>
          <w:sz w:val="20"/>
        </w:rPr>
        <w:t xml:space="preserve">, </w:t>
      </w:r>
      <w:r w:rsidR="00A576C1" w:rsidRPr="00A576C1">
        <w:rPr>
          <w:rFonts w:ascii="Times New Roman" w:hAnsi="Times New Roman" w:cs="Times New Roman"/>
          <w:sz w:val="20"/>
        </w:rPr>
        <w:t>DRX enhancements for XR</w:t>
      </w:r>
      <w:r w:rsidR="0066516F">
        <w:rPr>
          <w:rFonts w:ascii="Times New Roman" w:hAnsi="Times New Roman" w:cs="Times New Roman"/>
          <w:sz w:val="20"/>
        </w:rPr>
        <w:t xml:space="preserve">, </w:t>
      </w:r>
      <w:r w:rsidR="0066516F" w:rsidRPr="0066516F">
        <w:rPr>
          <w:rFonts w:ascii="Times New Roman" w:hAnsi="Times New Roman" w:cs="Times New Roman"/>
          <w:sz w:val="20"/>
        </w:rPr>
        <w:t>Qualcomm Incorporated, MediaTek, CATT, vivo, NEC</w:t>
      </w:r>
      <w:r w:rsidR="0066516F">
        <w:rPr>
          <w:rFonts w:ascii="Times New Roman" w:hAnsi="Times New Roman" w:cs="Times New Roman"/>
          <w:sz w:val="20"/>
        </w:rPr>
        <w:t xml:space="preserve">, April </w:t>
      </w:r>
      <w:r w:rsidR="0066516F" w:rsidRPr="00A67FF1">
        <w:rPr>
          <w:rFonts w:ascii="Times New Roman" w:hAnsi="Times New Roman" w:cs="Times New Roman"/>
          <w:sz w:val="20"/>
        </w:rPr>
        <w:t>2023</w:t>
      </w:r>
      <w:r w:rsidR="000D07DC" w:rsidRPr="00A67FF1">
        <w:rPr>
          <w:rFonts w:ascii="Times New Roman" w:hAnsi="Times New Roman" w:cs="Times New Roman"/>
          <w:sz w:val="20"/>
        </w:rPr>
        <w:t>.</w:t>
      </w:r>
      <w:bookmarkEnd w:id="45"/>
    </w:p>
    <w:p w14:paraId="2BF4566B" w14:textId="77777777" w:rsidR="00726D5E" w:rsidRPr="00A67FF1" w:rsidRDefault="00726D5E" w:rsidP="002A461C">
      <w:pPr>
        <w:pStyle w:val="Doc-title"/>
        <w:numPr>
          <w:ilvl w:val="0"/>
          <w:numId w:val="3"/>
        </w:numPr>
        <w:spacing w:after="60"/>
        <w:ind w:left="360"/>
        <w:rPr>
          <w:rFonts w:ascii="Times New Roman" w:hAnsi="Times New Roman" w:cs="Times New Roman"/>
          <w:sz w:val="20"/>
        </w:rPr>
      </w:pPr>
      <w:bookmarkStart w:id="46" w:name="_Ref134538503"/>
      <w:bookmarkStart w:id="47" w:name="_Ref134530119"/>
      <w:r w:rsidRPr="00A67FF1">
        <w:rPr>
          <w:rFonts w:ascii="Times New Roman" w:hAnsi="Times New Roman" w:cs="Times New Roman"/>
          <w:sz w:val="20"/>
        </w:rPr>
        <w:t>R2-2300324, Discussion on DRX Enhancements for XR Power Saving, vivo.</w:t>
      </w:r>
      <w:bookmarkEnd w:id="46"/>
    </w:p>
    <w:p w14:paraId="525A22D2" w14:textId="620D1BE7" w:rsidR="00092089" w:rsidRPr="00A67FF1" w:rsidRDefault="00575185" w:rsidP="002A461C">
      <w:pPr>
        <w:pStyle w:val="Doc-title"/>
        <w:numPr>
          <w:ilvl w:val="0"/>
          <w:numId w:val="3"/>
        </w:numPr>
        <w:spacing w:after="60"/>
        <w:ind w:left="360"/>
        <w:rPr>
          <w:rFonts w:ascii="Times New Roman" w:hAnsi="Times New Roman" w:cs="Times New Roman"/>
          <w:sz w:val="20"/>
        </w:rPr>
      </w:pPr>
      <w:r w:rsidRPr="00A67FF1">
        <w:rPr>
          <w:rFonts w:ascii="Times New Roman" w:hAnsi="Times New Roman" w:cs="Times New Roman"/>
          <w:sz w:val="20"/>
        </w:rPr>
        <w:t xml:space="preserve">R2-2303861, </w:t>
      </w:r>
      <w:r w:rsidR="00FE4EEB" w:rsidRPr="00A67FF1">
        <w:rPr>
          <w:rFonts w:ascii="Times New Roman" w:hAnsi="Times New Roman" w:cs="Times New Roman"/>
          <w:sz w:val="20"/>
        </w:rPr>
        <w:t xml:space="preserve">DRX cycle alignment for XR, </w:t>
      </w:r>
      <w:r w:rsidR="0083132A" w:rsidRPr="00A67FF1">
        <w:rPr>
          <w:rFonts w:ascii="Times New Roman" w:hAnsi="Times New Roman" w:cs="Times New Roman"/>
          <w:sz w:val="20"/>
        </w:rPr>
        <w:t>Nokia, Nokia Shanghai Bell, CMCC, China Unicom, DENSO CORPORATION, Ericsson, Intel, Google Inc., Huawei, HiSilicon, Samsung, Xiaomi, April 2023</w:t>
      </w:r>
      <w:r w:rsidR="00092089" w:rsidRPr="00A67FF1">
        <w:rPr>
          <w:rFonts w:ascii="Times New Roman" w:hAnsi="Times New Roman" w:cs="Times New Roman"/>
          <w:sz w:val="20"/>
        </w:rPr>
        <w:t>.</w:t>
      </w:r>
    </w:p>
    <w:p w14:paraId="05BF1B1B" w14:textId="77777777" w:rsidR="00B52327" w:rsidRPr="00A67FF1" w:rsidRDefault="0029369F" w:rsidP="002A461C">
      <w:pPr>
        <w:pStyle w:val="Doc-title"/>
        <w:numPr>
          <w:ilvl w:val="0"/>
          <w:numId w:val="3"/>
        </w:numPr>
        <w:spacing w:after="60"/>
        <w:ind w:left="360"/>
        <w:rPr>
          <w:rFonts w:ascii="Times New Roman" w:hAnsi="Times New Roman" w:cs="Times New Roman"/>
          <w:sz w:val="20"/>
        </w:rPr>
      </w:pPr>
      <w:bookmarkStart w:id="48" w:name="_Ref134531682"/>
      <w:bookmarkStart w:id="49" w:name="_Ref134531576"/>
      <w:r w:rsidRPr="00A67FF1">
        <w:rPr>
          <w:rFonts w:ascii="Times New Roman" w:hAnsi="Times New Roman" w:cs="Times New Roman"/>
          <w:sz w:val="20"/>
        </w:rPr>
        <w:t>R2-2300945, Discussion of DRX enhancement, Lenovo</w:t>
      </w:r>
      <w:r w:rsidR="00B52327" w:rsidRPr="00A67FF1">
        <w:rPr>
          <w:rFonts w:ascii="Times New Roman" w:hAnsi="Times New Roman" w:cs="Times New Roman"/>
          <w:sz w:val="20"/>
        </w:rPr>
        <w:t>.</w:t>
      </w:r>
      <w:bookmarkEnd w:id="48"/>
    </w:p>
    <w:p w14:paraId="7D6469D9" w14:textId="77777777" w:rsidR="00B52327" w:rsidRPr="00A67FF1" w:rsidRDefault="00B52327" w:rsidP="002A461C">
      <w:pPr>
        <w:pStyle w:val="Doc-title"/>
        <w:numPr>
          <w:ilvl w:val="0"/>
          <w:numId w:val="3"/>
        </w:numPr>
        <w:spacing w:after="60"/>
        <w:ind w:left="360"/>
        <w:rPr>
          <w:rFonts w:ascii="Times New Roman" w:hAnsi="Times New Roman" w:cs="Times New Roman"/>
          <w:sz w:val="20"/>
        </w:rPr>
      </w:pPr>
      <w:bookmarkStart w:id="50" w:name="_Ref134531617"/>
      <w:r w:rsidRPr="00A67FF1">
        <w:rPr>
          <w:rFonts w:ascii="Times New Roman" w:hAnsi="Times New Roman" w:cs="Times New Roman"/>
          <w:sz w:val="20"/>
        </w:rPr>
        <w:t>R2-2300565, XR-Specific power saving, ZTE Corporation, Sanechips.</w:t>
      </w:r>
      <w:bookmarkEnd w:id="50"/>
    </w:p>
    <w:p w14:paraId="74D91D0A" w14:textId="77777777" w:rsidR="00CC17D5" w:rsidRPr="00A67FF1" w:rsidRDefault="00836091" w:rsidP="002A461C">
      <w:pPr>
        <w:pStyle w:val="Doc-title"/>
        <w:numPr>
          <w:ilvl w:val="0"/>
          <w:numId w:val="3"/>
        </w:numPr>
        <w:spacing w:after="60"/>
        <w:ind w:left="360"/>
        <w:rPr>
          <w:rFonts w:ascii="Times New Roman" w:hAnsi="Times New Roman" w:cs="Times New Roman"/>
          <w:sz w:val="20"/>
        </w:rPr>
      </w:pPr>
      <w:bookmarkStart w:id="51" w:name="_Ref134531626"/>
      <w:r w:rsidRPr="00A67FF1">
        <w:rPr>
          <w:rFonts w:ascii="Times New Roman" w:hAnsi="Times New Roman" w:cs="Times New Roman"/>
          <w:sz w:val="20"/>
        </w:rPr>
        <w:t>R2-2300423, Discussing on XR-specific DRX enhancement, Xiaomi Communications</w:t>
      </w:r>
      <w:r w:rsidR="00CC17D5" w:rsidRPr="00A67FF1">
        <w:rPr>
          <w:rFonts w:ascii="Times New Roman" w:hAnsi="Times New Roman" w:cs="Times New Roman"/>
          <w:sz w:val="20"/>
        </w:rPr>
        <w:t>.</w:t>
      </w:r>
    </w:p>
    <w:p w14:paraId="428FA86A" w14:textId="77777777" w:rsidR="00CC17D5" w:rsidRPr="00A67FF1" w:rsidRDefault="00CC17D5" w:rsidP="002A461C">
      <w:pPr>
        <w:pStyle w:val="Doc-title"/>
        <w:numPr>
          <w:ilvl w:val="0"/>
          <w:numId w:val="3"/>
        </w:numPr>
        <w:spacing w:after="60"/>
        <w:ind w:left="360"/>
        <w:rPr>
          <w:rFonts w:ascii="Times New Roman" w:hAnsi="Times New Roman" w:cs="Times New Roman"/>
          <w:sz w:val="20"/>
        </w:rPr>
      </w:pPr>
      <w:bookmarkStart w:id="52" w:name="_Ref134531670"/>
      <w:r w:rsidRPr="00A67FF1">
        <w:rPr>
          <w:rFonts w:ascii="Times New Roman" w:hAnsi="Times New Roman" w:cs="Times New Roman"/>
          <w:sz w:val="20"/>
        </w:rPr>
        <w:t>R2-2301323, Discussion on power saving scheme for XR, Samsung.</w:t>
      </w:r>
      <w:bookmarkEnd w:id="52"/>
    </w:p>
    <w:p w14:paraId="7F9D8270" w14:textId="77777777" w:rsidR="00B85FF3" w:rsidRDefault="00A656EC" w:rsidP="002A461C">
      <w:pPr>
        <w:pStyle w:val="Doc-title"/>
        <w:numPr>
          <w:ilvl w:val="0"/>
          <w:numId w:val="3"/>
        </w:numPr>
        <w:spacing w:after="60"/>
        <w:ind w:left="360"/>
        <w:rPr>
          <w:rFonts w:ascii="Times New Roman" w:hAnsi="Times New Roman" w:cs="Times New Roman"/>
          <w:sz w:val="20"/>
        </w:rPr>
      </w:pPr>
      <w:bookmarkStart w:id="53" w:name="_Ref134531694"/>
      <w:r w:rsidRPr="00A67FF1">
        <w:rPr>
          <w:rFonts w:ascii="Times New Roman" w:hAnsi="Times New Roman" w:cs="Times New Roman"/>
          <w:sz w:val="20"/>
        </w:rPr>
        <w:t>R2-2301237, Discussion on DRX enhancements, CMCC</w:t>
      </w:r>
      <w:r w:rsidR="00B85FF3">
        <w:rPr>
          <w:rFonts w:ascii="Times New Roman" w:hAnsi="Times New Roman" w:cs="Times New Roman"/>
          <w:sz w:val="20"/>
        </w:rPr>
        <w:t>.</w:t>
      </w:r>
    </w:p>
    <w:p w14:paraId="7B904DCE" w14:textId="77777777" w:rsidR="00F82B8B" w:rsidRDefault="00B85FF3" w:rsidP="002A461C">
      <w:pPr>
        <w:pStyle w:val="Doc-title"/>
        <w:numPr>
          <w:ilvl w:val="0"/>
          <w:numId w:val="3"/>
        </w:numPr>
        <w:spacing w:after="60"/>
        <w:ind w:left="360"/>
        <w:rPr>
          <w:rFonts w:ascii="Times New Roman" w:hAnsi="Times New Roman" w:cs="Times New Roman"/>
          <w:sz w:val="20"/>
        </w:rPr>
      </w:pPr>
      <w:bookmarkStart w:id="54" w:name="_Ref134531800"/>
      <w:r w:rsidRPr="00A85E0E">
        <w:rPr>
          <w:rFonts w:ascii="Times New Roman" w:hAnsi="Times New Roman" w:cs="Times New Roman"/>
          <w:sz w:val="20"/>
        </w:rPr>
        <w:t>R2-2300118, Discussion on XR power saving, Huawei, HiSilicon</w:t>
      </w:r>
      <w:r w:rsidR="00F82B8B">
        <w:rPr>
          <w:rFonts w:ascii="Times New Roman" w:hAnsi="Times New Roman" w:cs="Times New Roman"/>
          <w:sz w:val="20"/>
        </w:rPr>
        <w:t>.</w:t>
      </w:r>
    </w:p>
    <w:p w14:paraId="32791DAF" w14:textId="77777777" w:rsidR="00B27099" w:rsidRDefault="00F82B8B" w:rsidP="002A461C">
      <w:pPr>
        <w:pStyle w:val="Doc-title"/>
        <w:numPr>
          <w:ilvl w:val="0"/>
          <w:numId w:val="3"/>
        </w:numPr>
        <w:spacing w:after="60"/>
        <w:ind w:left="360"/>
        <w:rPr>
          <w:rFonts w:ascii="Times New Roman" w:hAnsi="Times New Roman" w:cs="Times New Roman"/>
          <w:sz w:val="20"/>
        </w:rPr>
      </w:pPr>
      <w:bookmarkStart w:id="55" w:name="_Ref134538698"/>
      <w:bookmarkStart w:id="56" w:name="_Ref134531821"/>
      <w:r w:rsidRPr="004C48A0">
        <w:rPr>
          <w:rFonts w:ascii="Times New Roman" w:hAnsi="Times New Roman" w:cs="Times New Roman"/>
          <w:sz w:val="20"/>
        </w:rPr>
        <w:t>R2-2301508, Discussion on XR-specific power saving, Ericsson</w:t>
      </w:r>
      <w:r w:rsidR="00B27099">
        <w:rPr>
          <w:rFonts w:ascii="Times New Roman" w:hAnsi="Times New Roman" w:cs="Times New Roman"/>
          <w:sz w:val="20"/>
        </w:rPr>
        <w:t>.</w:t>
      </w:r>
      <w:bookmarkEnd w:id="55"/>
    </w:p>
    <w:p w14:paraId="6A3F07EE" w14:textId="77777777" w:rsidR="00B976EC" w:rsidRDefault="002B2DFD" w:rsidP="002A461C">
      <w:pPr>
        <w:pStyle w:val="Doc-title"/>
        <w:numPr>
          <w:ilvl w:val="0"/>
          <w:numId w:val="3"/>
        </w:numPr>
        <w:spacing w:after="60"/>
        <w:ind w:left="360"/>
        <w:rPr>
          <w:rFonts w:ascii="Times New Roman" w:hAnsi="Times New Roman" w:cs="Times New Roman"/>
          <w:sz w:val="20"/>
        </w:rPr>
      </w:pPr>
      <w:bookmarkStart w:id="57" w:name="_Ref134538886"/>
      <w:bookmarkStart w:id="58" w:name="_Ref134532258"/>
      <w:r w:rsidRPr="002B2DFD">
        <w:rPr>
          <w:rFonts w:ascii="Times New Roman" w:hAnsi="Times New Roman" w:cs="Times New Roman"/>
          <w:sz w:val="20"/>
        </w:rPr>
        <w:t>R2-2300843, Discussion on DRX enhancement for XR, NEC Corporation.</w:t>
      </w:r>
      <w:bookmarkEnd w:id="57"/>
      <w:r w:rsidR="00B976EC" w:rsidRPr="00B976EC">
        <w:t xml:space="preserve"> </w:t>
      </w:r>
    </w:p>
    <w:p w14:paraId="3A51A064" w14:textId="77777777" w:rsidR="009877AA" w:rsidRDefault="00B976EC" w:rsidP="002A461C">
      <w:pPr>
        <w:pStyle w:val="Doc-title"/>
        <w:numPr>
          <w:ilvl w:val="0"/>
          <w:numId w:val="3"/>
        </w:numPr>
        <w:spacing w:after="60"/>
        <w:ind w:left="360"/>
        <w:rPr>
          <w:rFonts w:ascii="Times New Roman" w:hAnsi="Times New Roman" w:cs="Times New Roman"/>
          <w:sz w:val="20"/>
        </w:rPr>
      </w:pPr>
      <w:bookmarkStart w:id="59" w:name="_Ref134538887"/>
      <w:r w:rsidRPr="00B976EC">
        <w:rPr>
          <w:rFonts w:ascii="Times New Roman" w:hAnsi="Times New Roman" w:cs="Times New Roman"/>
          <w:sz w:val="20"/>
        </w:rPr>
        <w:t>R2-2301372, DRX enhancements for XR, MediaTek Inc</w:t>
      </w:r>
      <w:r w:rsidR="009877AA">
        <w:rPr>
          <w:rFonts w:ascii="Times New Roman" w:hAnsi="Times New Roman" w:cs="Times New Roman"/>
          <w:sz w:val="20"/>
        </w:rPr>
        <w:t>.</w:t>
      </w:r>
    </w:p>
    <w:p w14:paraId="2A527F5F" w14:textId="77777777" w:rsidR="00871BAE" w:rsidRDefault="009877AA" w:rsidP="002A461C">
      <w:pPr>
        <w:pStyle w:val="Doc-title"/>
        <w:numPr>
          <w:ilvl w:val="0"/>
          <w:numId w:val="3"/>
        </w:numPr>
        <w:spacing w:after="60"/>
        <w:ind w:left="360"/>
        <w:rPr>
          <w:rFonts w:ascii="Times New Roman" w:hAnsi="Times New Roman" w:cs="Times New Roman"/>
          <w:sz w:val="20"/>
        </w:rPr>
      </w:pPr>
      <w:bookmarkStart w:id="60" w:name="_Ref130250775"/>
      <w:bookmarkStart w:id="61" w:name="_Ref134542443"/>
      <w:r w:rsidRPr="00A85E0E">
        <w:rPr>
          <w:rFonts w:ascii="Times New Roman" w:hAnsi="Times New Roman" w:cs="Times New Roman"/>
          <w:sz w:val="20"/>
        </w:rPr>
        <w:t>R2-2300188, DRX enhancements for XR, Qualcomm Incorporated</w:t>
      </w:r>
      <w:bookmarkEnd w:id="60"/>
      <w:r w:rsidR="00871BAE">
        <w:rPr>
          <w:rFonts w:ascii="Times New Roman" w:hAnsi="Times New Roman" w:cs="Times New Roman"/>
          <w:sz w:val="20"/>
        </w:rPr>
        <w:t>.</w:t>
      </w:r>
    </w:p>
    <w:p w14:paraId="51CDB736" w14:textId="39ED1A42" w:rsidR="00A54DF8" w:rsidRDefault="00871BAE" w:rsidP="002A461C">
      <w:pPr>
        <w:pStyle w:val="Doc-title"/>
        <w:numPr>
          <w:ilvl w:val="0"/>
          <w:numId w:val="3"/>
        </w:numPr>
        <w:spacing w:after="60"/>
        <w:ind w:left="360"/>
        <w:rPr>
          <w:rFonts w:ascii="Times New Roman" w:hAnsi="Times New Roman" w:cs="Times New Roman"/>
          <w:sz w:val="20"/>
        </w:rPr>
      </w:pPr>
      <w:bookmarkStart w:id="62" w:name="_Ref134543357"/>
      <w:r w:rsidRPr="00A85E0E">
        <w:rPr>
          <w:rFonts w:ascii="Times New Roman" w:hAnsi="Times New Roman" w:cs="Times New Roman"/>
          <w:sz w:val="20"/>
        </w:rPr>
        <w:t xml:space="preserve">R2-2300432, </w:t>
      </w:r>
      <w:r>
        <w:rPr>
          <w:rFonts w:ascii="Times New Roman" w:hAnsi="Times New Roman" w:cs="Times New Roman"/>
          <w:sz w:val="20"/>
        </w:rPr>
        <w:t>DRX</w:t>
      </w:r>
      <w:r w:rsidRPr="00A85E0E">
        <w:rPr>
          <w:rFonts w:ascii="Times New Roman" w:hAnsi="Times New Roman" w:cs="Times New Roman"/>
          <w:sz w:val="20"/>
        </w:rPr>
        <w:t xml:space="preserve"> enhancements for XR traffic, Intel Corporation</w:t>
      </w:r>
      <w:r w:rsidR="0066516F">
        <w:rPr>
          <w:rFonts w:ascii="Times New Roman" w:hAnsi="Times New Roman" w:cs="Times New Roman"/>
          <w:sz w:val="20"/>
        </w:rPr>
        <w:t>.</w:t>
      </w:r>
      <w:bookmarkEnd w:id="47"/>
      <w:bookmarkEnd w:id="49"/>
      <w:bookmarkEnd w:id="51"/>
      <w:bookmarkEnd w:id="53"/>
      <w:bookmarkEnd w:id="54"/>
      <w:bookmarkEnd w:id="56"/>
      <w:bookmarkEnd w:id="58"/>
      <w:bookmarkEnd w:id="59"/>
      <w:bookmarkEnd w:id="61"/>
      <w:bookmarkEnd w:id="62"/>
    </w:p>
    <w:bookmarkEnd w:id="42"/>
    <w:bookmarkEnd w:id="43"/>
    <w:bookmarkEnd w:id="44"/>
    <w:p w14:paraId="599425D8" w14:textId="77777777" w:rsidR="003A5E42" w:rsidRDefault="003A5E42" w:rsidP="003A5E42">
      <w:pPr>
        <w:rPr>
          <w:lang w:val="en-GB" w:eastAsia="en-GB"/>
        </w:rPr>
      </w:pPr>
    </w:p>
    <w:sectPr w:rsidR="003A5E42"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F4F6E" w14:textId="77777777" w:rsidR="00D91B7D" w:rsidRDefault="00D91B7D" w:rsidP="00EC2322">
      <w:pPr>
        <w:spacing w:after="0"/>
      </w:pPr>
      <w:r>
        <w:separator/>
      </w:r>
    </w:p>
  </w:endnote>
  <w:endnote w:type="continuationSeparator" w:id="0">
    <w:p w14:paraId="787CEEA9" w14:textId="77777777" w:rsidR="00D91B7D" w:rsidRDefault="00D91B7D" w:rsidP="00EC2322">
      <w:pPr>
        <w:spacing w:after="0"/>
      </w:pPr>
      <w:r>
        <w:continuationSeparator/>
      </w:r>
    </w:p>
  </w:endnote>
  <w:endnote w:type="continuationNotice" w:id="1">
    <w:p w14:paraId="0EF2928F" w14:textId="77777777" w:rsidR="00D91B7D" w:rsidRDefault="00D91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32AD5" w14:textId="77777777" w:rsidR="00D91B7D" w:rsidRDefault="00D91B7D" w:rsidP="00EC2322">
      <w:pPr>
        <w:spacing w:after="0"/>
      </w:pPr>
      <w:r>
        <w:separator/>
      </w:r>
    </w:p>
  </w:footnote>
  <w:footnote w:type="continuationSeparator" w:id="0">
    <w:p w14:paraId="03FEBAD0" w14:textId="77777777" w:rsidR="00D91B7D" w:rsidRDefault="00D91B7D" w:rsidP="00EC2322">
      <w:pPr>
        <w:spacing w:after="0"/>
      </w:pPr>
      <w:r>
        <w:continuationSeparator/>
      </w:r>
    </w:p>
  </w:footnote>
  <w:footnote w:type="continuationNotice" w:id="1">
    <w:p w14:paraId="7473296C" w14:textId="77777777" w:rsidR="00D91B7D" w:rsidRDefault="00D91B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60E08"/>
    <w:multiLevelType w:val="hybridMultilevel"/>
    <w:tmpl w:val="E264BE92"/>
    <w:lvl w:ilvl="0" w:tplc="CBB8F064">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 w15:restartNumberingAfterBreak="0">
    <w:nsid w:val="0CFC5D17"/>
    <w:multiLevelType w:val="hybridMultilevel"/>
    <w:tmpl w:val="020CDBAA"/>
    <w:lvl w:ilvl="0" w:tplc="0DFCDF60">
      <w:start w:val="24"/>
      <w:numFmt w:val="upp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3431"/>
    <w:multiLevelType w:val="hybridMultilevel"/>
    <w:tmpl w:val="5C409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B2E4F"/>
    <w:multiLevelType w:val="hybridMultilevel"/>
    <w:tmpl w:val="A7D64960"/>
    <w:lvl w:ilvl="0" w:tplc="9482ABD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9E5DA1"/>
    <w:multiLevelType w:val="hybridMultilevel"/>
    <w:tmpl w:val="932C9176"/>
    <w:lvl w:ilvl="0" w:tplc="FFFFFFFF">
      <w:start w:val="1"/>
      <w:numFmt w:val="decimal"/>
      <w:lvlText w:val="Observation %1."/>
      <w:lvlJc w:val="left"/>
      <w:pPr>
        <w:ind w:left="720" w:hanging="360"/>
      </w:pPr>
      <w:rPr>
        <w:rFonts w:hint="default"/>
        <w:b/>
        <w:i w:val="0"/>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6C2E69"/>
    <w:multiLevelType w:val="hybridMultilevel"/>
    <w:tmpl w:val="5608F7CA"/>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A2E4B"/>
    <w:multiLevelType w:val="hybridMultilevel"/>
    <w:tmpl w:val="B4186D86"/>
    <w:lvl w:ilvl="0" w:tplc="CBB8F06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81167"/>
    <w:multiLevelType w:val="hybridMultilevel"/>
    <w:tmpl w:val="BB1EFBC4"/>
    <w:lvl w:ilvl="0" w:tplc="F18E7A6A">
      <w:start w:val="1"/>
      <w:numFmt w:val="upperLetter"/>
      <w:lvlText w:val="Option (%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A18F4"/>
    <w:multiLevelType w:val="hybridMultilevel"/>
    <w:tmpl w:val="F36E8B46"/>
    <w:lvl w:ilvl="0" w:tplc="909ACB04">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3FF7"/>
    <w:multiLevelType w:val="hybridMultilevel"/>
    <w:tmpl w:val="E3688B5C"/>
    <w:lvl w:ilvl="0" w:tplc="4508BAFC">
      <w:start w:val="1"/>
      <w:numFmt w:val="decimal"/>
      <w:lvlText w:val="Option (3.%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181"/>
    <w:multiLevelType w:val="hybridMultilevel"/>
    <w:tmpl w:val="5CA0E594"/>
    <w:lvl w:ilvl="0" w:tplc="A01CD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336306"/>
    <w:multiLevelType w:val="hybridMultilevel"/>
    <w:tmpl w:val="5F688A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B55CD"/>
    <w:multiLevelType w:val="hybridMultilevel"/>
    <w:tmpl w:val="9EC6956A"/>
    <w:lvl w:ilvl="0" w:tplc="50ECDD76">
      <w:start w:val="1"/>
      <w:numFmt w:val="decimal"/>
      <w:lvlText w:val="%1&gt;"/>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2E1228C7"/>
    <w:multiLevelType w:val="hybridMultilevel"/>
    <w:tmpl w:val="D5444BA2"/>
    <w:lvl w:ilvl="0" w:tplc="32960826">
      <w:start w:val="1"/>
      <w:numFmt w:val="decimal"/>
      <w:lvlText w:val="Issu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47301"/>
    <w:multiLevelType w:val="multilevel"/>
    <w:tmpl w:val="BD0E68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E8A0238"/>
    <w:multiLevelType w:val="hybridMultilevel"/>
    <w:tmpl w:val="0CB03EFA"/>
    <w:lvl w:ilvl="0" w:tplc="F7C6F146">
      <w:start w:val="1"/>
      <w:numFmt w:val="decimal"/>
      <w:lvlText w:val="Approach (A.%1)"/>
      <w:lvlJc w:val="left"/>
      <w:pPr>
        <w:ind w:left="720" w:hanging="360"/>
      </w:pPr>
      <w:rPr>
        <w:rFonts w:hint="default"/>
        <w:b/>
        <w:i w:val="0"/>
        <w:sz w:val="20"/>
      </w:r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490D68"/>
    <w:multiLevelType w:val="hybridMultilevel"/>
    <w:tmpl w:val="96CEE618"/>
    <w:lvl w:ilvl="0" w:tplc="359ACEB2">
      <w:start w:val="1"/>
      <w:numFmt w:val="decimal"/>
      <w:lvlText w:val="Option (2.%1)"/>
      <w:lvlJc w:val="left"/>
      <w:pPr>
        <w:ind w:left="720" w:hanging="360"/>
      </w:pPr>
      <w:rPr>
        <w:rFonts w:hint="default"/>
        <w:b/>
        <w:i w:val="0"/>
        <w:sz w:val="20"/>
      </w:rPr>
    </w:lvl>
    <w:lvl w:ilvl="1" w:tplc="FFFFFFFF">
      <w:start w:val="1"/>
      <w:numFmt w:val="bullet"/>
      <w:lvlText w:val=""/>
      <w:lvlJc w:val="left"/>
      <w:pPr>
        <w:ind w:left="1440" w:hanging="360"/>
      </w:pPr>
      <w:rPr>
        <w:rFonts w:ascii="Wingdings" w:hAnsi="Wingdings" w:hint="default"/>
      </w:rPr>
    </w:lvl>
    <w:lvl w:ilvl="2" w:tplc="FFFFFFFF">
      <w:numFmt w:val="bullet"/>
      <w:lvlText w:val="-"/>
      <w:lvlJc w:val="left"/>
      <w:pPr>
        <w:ind w:left="2340" w:hanging="360"/>
      </w:pPr>
      <w:rPr>
        <w:rFonts w:ascii="Times New Roman" w:eastAsia="SimSu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4F5EE6"/>
    <w:multiLevelType w:val="hybridMultilevel"/>
    <w:tmpl w:val="9C6C84DE"/>
    <w:lvl w:ilvl="0" w:tplc="34809F2A">
      <w:start w:val="1"/>
      <w:numFmt w:val="decimal"/>
      <w:lvlText w:val="Option (1.%1)"/>
      <w:lvlJc w:val="left"/>
      <w:pPr>
        <w:ind w:left="720" w:hanging="360"/>
      </w:pPr>
      <w:rPr>
        <w:rFonts w:hint="default"/>
        <w:b/>
        <w:i w:val="0"/>
        <w:sz w:val="20"/>
      </w:rPr>
    </w:lvl>
    <w:lvl w:ilvl="1" w:tplc="04090005">
      <w:start w:val="1"/>
      <w:numFmt w:val="bullet"/>
      <w:lvlText w:val=""/>
      <w:lvlJc w:val="left"/>
      <w:pPr>
        <w:ind w:left="1440" w:hanging="360"/>
      </w:pPr>
      <w:rPr>
        <w:rFonts w:ascii="Wingdings" w:hAnsi="Wingdings" w:hint="default"/>
      </w:rPr>
    </w:lvl>
    <w:lvl w:ilvl="2" w:tplc="9E0832E4">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B41BD1"/>
    <w:multiLevelType w:val="hybridMultilevel"/>
    <w:tmpl w:val="84AC2ECA"/>
    <w:lvl w:ilvl="0" w:tplc="C86C4F3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A07A3B"/>
    <w:multiLevelType w:val="hybridMultilevel"/>
    <w:tmpl w:val="7572F1B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137DC"/>
    <w:multiLevelType w:val="hybridMultilevel"/>
    <w:tmpl w:val="E522DB60"/>
    <w:lvl w:ilvl="0" w:tplc="FFFFFFFF">
      <w:start w:val="1"/>
      <w:numFmt w:val="decimal"/>
      <w:lvlText w:val="Option (Z.%1)"/>
      <w:lvlJc w:val="left"/>
      <w:pPr>
        <w:ind w:left="720" w:hanging="360"/>
      </w:pPr>
      <w:rPr>
        <w:rFonts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6" w15:restartNumberingAfterBreak="0">
    <w:nsid w:val="600F5893"/>
    <w:multiLevelType w:val="hybridMultilevel"/>
    <w:tmpl w:val="D41CDD5C"/>
    <w:lvl w:ilvl="0" w:tplc="CBB8F0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72276"/>
    <w:multiLevelType w:val="hybridMultilevel"/>
    <w:tmpl w:val="8AB266DE"/>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3A6F26"/>
    <w:multiLevelType w:val="hybridMultilevel"/>
    <w:tmpl w:val="5226D13E"/>
    <w:lvl w:ilvl="0" w:tplc="78224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0717E2"/>
    <w:multiLevelType w:val="hybridMultilevel"/>
    <w:tmpl w:val="162E3F00"/>
    <w:lvl w:ilvl="0" w:tplc="5B16E84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51251"/>
    <w:multiLevelType w:val="hybridMultilevel"/>
    <w:tmpl w:val="9AA2A306"/>
    <w:lvl w:ilvl="0" w:tplc="0E82D24C">
      <w:start w:val="1"/>
      <w:numFmt w:val="decimal"/>
      <w:lvlText w:val="Option (4.%1)"/>
      <w:lvlJc w:val="left"/>
      <w:pPr>
        <w:ind w:left="720" w:hanging="360"/>
      </w:pPr>
      <w:rPr>
        <w:rFonts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021094">
    <w:abstractNumId w:val="16"/>
  </w:num>
  <w:num w:numId="2" w16cid:durableId="445001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33"/>
  </w:num>
  <w:num w:numId="4" w16cid:durableId="136804226">
    <w:abstractNumId w:val="7"/>
  </w:num>
  <w:num w:numId="5" w16cid:durableId="1886870302">
    <w:abstractNumId w:val="21"/>
  </w:num>
  <w:num w:numId="6" w16cid:durableId="1674839087">
    <w:abstractNumId w:val="15"/>
  </w:num>
  <w:num w:numId="7" w16cid:durableId="129714295">
    <w:abstractNumId w:val="19"/>
  </w:num>
  <w:num w:numId="8" w16cid:durableId="1005087137">
    <w:abstractNumId w:val="10"/>
  </w:num>
  <w:num w:numId="9" w16cid:durableId="1249999793">
    <w:abstractNumId w:val="17"/>
  </w:num>
  <w:num w:numId="10" w16cid:durableId="1592855744">
    <w:abstractNumId w:val="35"/>
  </w:num>
  <w:num w:numId="11" w16cid:durableId="56054829">
    <w:abstractNumId w:val="1"/>
  </w:num>
  <w:num w:numId="12" w16cid:durableId="1624774077">
    <w:abstractNumId w:val="8"/>
  </w:num>
  <w:num w:numId="13" w16cid:durableId="1567956694">
    <w:abstractNumId w:val="14"/>
  </w:num>
  <w:num w:numId="14" w16cid:durableId="493183763">
    <w:abstractNumId w:val="26"/>
  </w:num>
  <w:num w:numId="15" w16cid:durableId="505049527">
    <w:abstractNumId w:val="0"/>
  </w:num>
  <w:num w:numId="16" w16cid:durableId="1422602909">
    <w:abstractNumId w:val="2"/>
  </w:num>
  <w:num w:numId="17" w16cid:durableId="1902449213">
    <w:abstractNumId w:val="6"/>
  </w:num>
  <w:num w:numId="18" w16cid:durableId="771901113">
    <w:abstractNumId w:val="23"/>
  </w:num>
  <w:num w:numId="19" w16cid:durableId="440297431">
    <w:abstractNumId w:val="12"/>
  </w:num>
  <w:num w:numId="20" w16cid:durableId="1106148531">
    <w:abstractNumId w:val="9"/>
  </w:num>
  <w:num w:numId="21" w16cid:durableId="285893479">
    <w:abstractNumId w:val="28"/>
  </w:num>
  <w:num w:numId="22" w16cid:durableId="1542785382">
    <w:abstractNumId w:val="32"/>
  </w:num>
  <w:num w:numId="23" w16cid:durableId="1081679811">
    <w:abstractNumId w:val="24"/>
  </w:num>
  <w:num w:numId="24" w16cid:durableId="1909076014">
    <w:abstractNumId w:val="18"/>
  </w:num>
  <w:num w:numId="25" w16cid:durableId="1111317405">
    <w:abstractNumId w:val="11"/>
  </w:num>
  <w:num w:numId="26" w16cid:durableId="1944219632">
    <w:abstractNumId w:val="3"/>
  </w:num>
  <w:num w:numId="27" w16cid:durableId="153450886">
    <w:abstractNumId w:val="20"/>
  </w:num>
  <w:num w:numId="28" w16cid:durableId="1599945690">
    <w:abstractNumId w:val="30"/>
  </w:num>
  <w:num w:numId="29" w16cid:durableId="1522935550">
    <w:abstractNumId w:val="25"/>
  </w:num>
  <w:num w:numId="30" w16cid:durableId="2143422705">
    <w:abstractNumId w:val="29"/>
  </w:num>
  <w:num w:numId="31" w16cid:durableId="201476668">
    <w:abstractNumId w:val="34"/>
  </w:num>
  <w:num w:numId="32" w16cid:durableId="1606384437">
    <w:abstractNumId w:val="22"/>
  </w:num>
  <w:num w:numId="33" w16cid:durableId="380911248">
    <w:abstractNumId w:val="21"/>
  </w:num>
  <w:num w:numId="34" w16cid:durableId="1412044222">
    <w:abstractNumId w:val="21"/>
  </w:num>
  <w:num w:numId="35" w16cid:durableId="577986374">
    <w:abstractNumId w:val="4"/>
  </w:num>
  <w:num w:numId="36" w16cid:durableId="435176224">
    <w:abstractNumId w:val="21"/>
  </w:num>
  <w:num w:numId="37" w16cid:durableId="15617957">
    <w:abstractNumId w:val="21"/>
  </w:num>
  <w:num w:numId="38" w16cid:durableId="1564170436">
    <w:abstractNumId w:val="21"/>
  </w:num>
  <w:num w:numId="39" w16cid:durableId="135075751">
    <w:abstractNumId w:val="31"/>
  </w:num>
  <w:num w:numId="40" w16cid:durableId="1847944062">
    <w:abstractNumId w:val="5"/>
  </w:num>
  <w:num w:numId="41" w16cid:durableId="1646932595">
    <w:abstractNumId w:val="13"/>
  </w:num>
  <w:num w:numId="42" w16cid:durableId="445268821">
    <w:abstractNumId w:val="27"/>
  </w:num>
  <w:num w:numId="43" w16cid:durableId="206491010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A2"/>
    <w:rsid w:val="000013EF"/>
    <w:rsid w:val="00001574"/>
    <w:rsid w:val="000022AD"/>
    <w:rsid w:val="000022D0"/>
    <w:rsid w:val="0000287F"/>
    <w:rsid w:val="00004A86"/>
    <w:rsid w:val="00005702"/>
    <w:rsid w:val="00006E47"/>
    <w:rsid w:val="00007101"/>
    <w:rsid w:val="00007B43"/>
    <w:rsid w:val="00007EA0"/>
    <w:rsid w:val="00011CF6"/>
    <w:rsid w:val="0001263F"/>
    <w:rsid w:val="00012C0B"/>
    <w:rsid w:val="0001473D"/>
    <w:rsid w:val="00015C99"/>
    <w:rsid w:val="00016366"/>
    <w:rsid w:val="00016655"/>
    <w:rsid w:val="000174F1"/>
    <w:rsid w:val="00017AD1"/>
    <w:rsid w:val="000200E2"/>
    <w:rsid w:val="00020195"/>
    <w:rsid w:val="000208F4"/>
    <w:rsid w:val="00020951"/>
    <w:rsid w:val="00020AC2"/>
    <w:rsid w:val="00021269"/>
    <w:rsid w:val="000216A5"/>
    <w:rsid w:val="000229C3"/>
    <w:rsid w:val="000237C0"/>
    <w:rsid w:val="000238E8"/>
    <w:rsid w:val="00024584"/>
    <w:rsid w:val="00025C99"/>
    <w:rsid w:val="000262DB"/>
    <w:rsid w:val="000262EA"/>
    <w:rsid w:val="00026592"/>
    <w:rsid w:val="00027298"/>
    <w:rsid w:val="0003019C"/>
    <w:rsid w:val="00030557"/>
    <w:rsid w:val="00030E72"/>
    <w:rsid w:val="00031F79"/>
    <w:rsid w:val="000327A0"/>
    <w:rsid w:val="00032D2B"/>
    <w:rsid w:val="000330DD"/>
    <w:rsid w:val="00033D92"/>
    <w:rsid w:val="000357C3"/>
    <w:rsid w:val="000366C9"/>
    <w:rsid w:val="00042C1A"/>
    <w:rsid w:val="00042D03"/>
    <w:rsid w:val="00042DE2"/>
    <w:rsid w:val="00044C89"/>
    <w:rsid w:val="00044E76"/>
    <w:rsid w:val="00045711"/>
    <w:rsid w:val="00045849"/>
    <w:rsid w:val="00045F55"/>
    <w:rsid w:val="00046AC7"/>
    <w:rsid w:val="00047120"/>
    <w:rsid w:val="000477CE"/>
    <w:rsid w:val="00047CBC"/>
    <w:rsid w:val="000505D7"/>
    <w:rsid w:val="00051023"/>
    <w:rsid w:val="00052697"/>
    <w:rsid w:val="00054827"/>
    <w:rsid w:val="00055BD3"/>
    <w:rsid w:val="000560F5"/>
    <w:rsid w:val="000571DA"/>
    <w:rsid w:val="00057445"/>
    <w:rsid w:val="00057812"/>
    <w:rsid w:val="00060A1D"/>
    <w:rsid w:val="00060B5F"/>
    <w:rsid w:val="00060DE9"/>
    <w:rsid w:val="00061456"/>
    <w:rsid w:val="00061A48"/>
    <w:rsid w:val="00062303"/>
    <w:rsid w:val="00062736"/>
    <w:rsid w:val="00064C1C"/>
    <w:rsid w:val="00064DD9"/>
    <w:rsid w:val="0006542D"/>
    <w:rsid w:val="000657C8"/>
    <w:rsid w:val="000700FF"/>
    <w:rsid w:val="0007088F"/>
    <w:rsid w:val="000708EC"/>
    <w:rsid w:val="000709AB"/>
    <w:rsid w:val="000712FD"/>
    <w:rsid w:val="000726E6"/>
    <w:rsid w:val="0007357C"/>
    <w:rsid w:val="000743D4"/>
    <w:rsid w:val="00074AF8"/>
    <w:rsid w:val="00075344"/>
    <w:rsid w:val="00075B82"/>
    <w:rsid w:val="00076212"/>
    <w:rsid w:val="00080D6B"/>
    <w:rsid w:val="000818CF"/>
    <w:rsid w:val="00082E75"/>
    <w:rsid w:val="00082FBB"/>
    <w:rsid w:val="00083A66"/>
    <w:rsid w:val="00083F3E"/>
    <w:rsid w:val="000840DE"/>
    <w:rsid w:val="00085528"/>
    <w:rsid w:val="00086D29"/>
    <w:rsid w:val="0009108C"/>
    <w:rsid w:val="00091DE4"/>
    <w:rsid w:val="00092089"/>
    <w:rsid w:val="000924F0"/>
    <w:rsid w:val="00092F3E"/>
    <w:rsid w:val="0009525E"/>
    <w:rsid w:val="00095405"/>
    <w:rsid w:val="00095C65"/>
    <w:rsid w:val="00096AA1"/>
    <w:rsid w:val="00096D41"/>
    <w:rsid w:val="0009776F"/>
    <w:rsid w:val="000A01C4"/>
    <w:rsid w:val="000A1D40"/>
    <w:rsid w:val="000A225B"/>
    <w:rsid w:val="000A236B"/>
    <w:rsid w:val="000A3460"/>
    <w:rsid w:val="000A38E3"/>
    <w:rsid w:val="000A3AC5"/>
    <w:rsid w:val="000A3C45"/>
    <w:rsid w:val="000A4175"/>
    <w:rsid w:val="000A558A"/>
    <w:rsid w:val="000A5BE5"/>
    <w:rsid w:val="000A5DA5"/>
    <w:rsid w:val="000A6228"/>
    <w:rsid w:val="000A6921"/>
    <w:rsid w:val="000A71B2"/>
    <w:rsid w:val="000A7413"/>
    <w:rsid w:val="000A7927"/>
    <w:rsid w:val="000A7BF6"/>
    <w:rsid w:val="000A7CC0"/>
    <w:rsid w:val="000B0C34"/>
    <w:rsid w:val="000B1304"/>
    <w:rsid w:val="000B224C"/>
    <w:rsid w:val="000B2D88"/>
    <w:rsid w:val="000B351B"/>
    <w:rsid w:val="000B44F6"/>
    <w:rsid w:val="000B5385"/>
    <w:rsid w:val="000B5CC0"/>
    <w:rsid w:val="000B61E2"/>
    <w:rsid w:val="000B6B17"/>
    <w:rsid w:val="000B7443"/>
    <w:rsid w:val="000B7D90"/>
    <w:rsid w:val="000B7E8E"/>
    <w:rsid w:val="000C0A70"/>
    <w:rsid w:val="000C0CFB"/>
    <w:rsid w:val="000C0D60"/>
    <w:rsid w:val="000C1702"/>
    <w:rsid w:val="000C3D99"/>
    <w:rsid w:val="000C654D"/>
    <w:rsid w:val="000C7A82"/>
    <w:rsid w:val="000C7D4F"/>
    <w:rsid w:val="000D07DC"/>
    <w:rsid w:val="000D3582"/>
    <w:rsid w:val="000D3EAC"/>
    <w:rsid w:val="000D4007"/>
    <w:rsid w:val="000D4018"/>
    <w:rsid w:val="000D4B43"/>
    <w:rsid w:val="000D5739"/>
    <w:rsid w:val="000E1509"/>
    <w:rsid w:val="000E1864"/>
    <w:rsid w:val="000E2083"/>
    <w:rsid w:val="000E3AC6"/>
    <w:rsid w:val="000E4275"/>
    <w:rsid w:val="000E5A19"/>
    <w:rsid w:val="000E7A16"/>
    <w:rsid w:val="000F0442"/>
    <w:rsid w:val="000F0E62"/>
    <w:rsid w:val="000F2370"/>
    <w:rsid w:val="000F26E8"/>
    <w:rsid w:val="000F389E"/>
    <w:rsid w:val="000F5476"/>
    <w:rsid w:val="000F6153"/>
    <w:rsid w:val="000F662F"/>
    <w:rsid w:val="000F6685"/>
    <w:rsid w:val="000F6BFD"/>
    <w:rsid w:val="000F6F19"/>
    <w:rsid w:val="001004D6"/>
    <w:rsid w:val="00100745"/>
    <w:rsid w:val="001035E0"/>
    <w:rsid w:val="00103F0B"/>
    <w:rsid w:val="00104D62"/>
    <w:rsid w:val="00105132"/>
    <w:rsid w:val="001053FD"/>
    <w:rsid w:val="00105C28"/>
    <w:rsid w:val="00105E0F"/>
    <w:rsid w:val="001069E2"/>
    <w:rsid w:val="00110E80"/>
    <w:rsid w:val="001121DE"/>
    <w:rsid w:val="00112D33"/>
    <w:rsid w:val="00113433"/>
    <w:rsid w:val="00113DB4"/>
    <w:rsid w:val="00113ED3"/>
    <w:rsid w:val="001149D0"/>
    <w:rsid w:val="00116B54"/>
    <w:rsid w:val="00116F27"/>
    <w:rsid w:val="00120D3C"/>
    <w:rsid w:val="001215E9"/>
    <w:rsid w:val="00121898"/>
    <w:rsid w:val="00121C14"/>
    <w:rsid w:val="001223CE"/>
    <w:rsid w:val="0012393B"/>
    <w:rsid w:val="00123D88"/>
    <w:rsid w:val="00124986"/>
    <w:rsid w:val="001252AC"/>
    <w:rsid w:val="001255D2"/>
    <w:rsid w:val="00125CE0"/>
    <w:rsid w:val="001262FD"/>
    <w:rsid w:val="00126D5F"/>
    <w:rsid w:val="001272F5"/>
    <w:rsid w:val="0012744F"/>
    <w:rsid w:val="00130B2A"/>
    <w:rsid w:val="00130CCE"/>
    <w:rsid w:val="001315FF"/>
    <w:rsid w:val="00132697"/>
    <w:rsid w:val="0013505B"/>
    <w:rsid w:val="00135FCC"/>
    <w:rsid w:val="0013701B"/>
    <w:rsid w:val="0013721A"/>
    <w:rsid w:val="001401BD"/>
    <w:rsid w:val="00140527"/>
    <w:rsid w:val="00140E75"/>
    <w:rsid w:val="001414D1"/>
    <w:rsid w:val="0014158B"/>
    <w:rsid w:val="00142FC1"/>
    <w:rsid w:val="00143DE5"/>
    <w:rsid w:val="001447F9"/>
    <w:rsid w:val="00144BEE"/>
    <w:rsid w:val="00144CF1"/>
    <w:rsid w:val="001451AF"/>
    <w:rsid w:val="0014790C"/>
    <w:rsid w:val="001479C7"/>
    <w:rsid w:val="00147FA1"/>
    <w:rsid w:val="001502A0"/>
    <w:rsid w:val="001507C6"/>
    <w:rsid w:val="00151618"/>
    <w:rsid w:val="001518FE"/>
    <w:rsid w:val="0015212C"/>
    <w:rsid w:val="00153135"/>
    <w:rsid w:val="001532FB"/>
    <w:rsid w:val="0015350E"/>
    <w:rsid w:val="0015404B"/>
    <w:rsid w:val="001542E1"/>
    <w:rsid w:val="001549C9"/>
    <w:rsid w:val="0015546D"/>
    <w:rsid w:val="00156727"/>
    <w:rsid w:val="00156A95"/>
    <w:rsid w:val="00157201"/>
    <w:rsid w:val="001573FA"/>
    <w:rsid w:val="00157E12"/>
    <w:rsid w:val="00160C52"/>
    <w:rsid w:val="001612FE"/>
    <w:rsid w:val="00161E9F"/>
    <w:rsid w:val="00162054"/>
    <w:rsid w:val="001620C9"/>
    <w:rsid w:val="00164381"/>
    <w:rsid w:val="00165040"/>
    <w:rsid w:val="00165C3A"/>
    <w:rsid w:val="00165D6E"/>
    <w:rsid w:val="00166906"/>
    <w:rsid w:val="00167AC4"/>
    <w:rsid w:val="00167B0D"/>
    <w:rsid w:val="001708FE"/>
    <w:rsid w:val="001709A7"/>
    <w:rsid w:val="00170D6D"/>
    <w:rsid w:val="0017152F"/>
    <w:rsid w:val="00174B18"/>
    <w:rsid w:val="00175173"/>
    <w:rsid w:val="00175810"/>
    <w:rsid w:val="00175D54"/>
    <w:rsid w:val="001771AA"/>
    <w:rsid w:val="00177395"/>
    <w:rsid w:val="00177784"/>
    <w:rsid w:val="001809F2"/>
    <w:rsid w:val="0018156E"/>
    <w:rsid w:val="00182354"/>
    <w:rsid w:val="001824E5"/>
    <w:rsid w:val="0018419D"/>
    <w:rsid w:val="001841D6"/>
    <w:rsid w:val="001849B6"/>
    <w:rsid w:val="00184B51"/>
    <w:rsid w:val="00185BD5"/>
    <w:rsid w:val="00186511"/>
    <w:rsid w:val="00186CFA"/>
    <w:rsid w:val="001873C4"/>
    <w:rsid w:val="00187D9F"/>
    <w:rsid w:val="00187FA7"/>
    <w:rsid w:val="001925BE"/>
    <w:rsid w:val="00192BA7"/>
    <w:rsid w:val="001932C5"/>
    <w:rsid w:val="00194842"/>
    <w:rsid w:val="001948C2"/>
    <w:rsid w:val="001948CF"/>
    <w:rsid w:val="0019508E"/>
    <w:rsid w:val="001950ED"/>
    <w:rsid w:val="00195677"/>
    <w:rsid w:val="001A00F2"/>
    <w:rsid w:val="001A01CA"/>
    <w:rsid w:val="001A0787"/>
    <w:rsid w:val="001A0992"/>
    <w:rsid w:val="001A0AAE"/>
    <w:rsid w:val="001A1ECF"/>
    <w:rsid w:val="001A1F13"/>
    <w:rsid w:val="001A30D5"/>
    <w:rsid w:val="001A5072"/>
    <w:rsid w:val="001A569F"/>
    <w:rsid w:val="001A5AEA"/>
    <w:rsid w:val="001A6292"/>
    <w:rsid w:val="001A62C5"/>
    <w:rsid w:val="001A664B"/>
    <w:rsid w:val="001A6787"/>
    <w:rsid w:val="001A6A94"/>
    <w:rsid w:val="001A6ECB"/>
    <w:rsid w:val="001A77DD"/>
    <w:rsid w:val="001B0E8A"/>
    <w:rsid w:val="001B20AF"/>
    <w:rsid w:val="001B214D"/>
    <w:rsid w:val="001B28D0"/>
    <w:rsid w:val="001B3D7D"/>
    <w:rsid w:val="001B477A"/>
    <w:rsid w:val="001B48CF"/>
    <w:rsid w:val="001B567F"/>
    <w:rsid w:val="001B5EA2"/>
    <w:rsid w:val="001B5F45"/>
    <w:rsid w:val="001B60C9"/>
    <w:rsid w:val="001B652C"/>
    <w:rsid w:val="001B66CC"/>
    <w:rsid w:val="001B691A"/>
    <w:rsid w:val="001B6F4C"/>
    <w:rsid w:val="001C258F"/>
    <w:rsid w:val="001C2F7C"/>
    <w:rsid w:val="001C2FB2"/>
    <w:rsid w:val="001C35B1"/>
    <w:rsid w:val="001C5FDB"/>
    <w:rsid w:val="001C63D1"/>
    <w:rsid w:val="001C6971"/>
    <w:rsid w:val="001C73BE"/>
    <w:rsid w:val="001C76E7"/>
    <w:rsid w:val="001D08AC"/>
    <w:rsid w:val="001D0DC3"/>
    <w:rsid w:val="001D12A6"/>
    <w:rsid w:val="001D136B"/>
    <w:rsid w:val="001D26E2"/>
    <w:rsid w:val="001D2881"/>
    <w:rsid w:val="001D2E83"/>
    <w:rsid w:val="001D4FDA"/>
    <w:rsid w:val="001D5839"/>
    <w:rsid w:val="001D69C5"/>
    <w:rsid w:val="001D768E"/>
    <w:rsid w:val="001E1748"/>
    <w:rsid w:val="001E1B89"/>
    <w:rsid w:val="001E3006"/>
    <w:rsid w:val="001E32A2"/>
    <w:rsid w:val="001E351E"/>
    <w:rsid w:val="001E4747"/>
    <w:rsid w:val="001E49A7"/>
    <w:rsid w:val="001E4B6F"/>
    <w:rsid w:val="001E50A7"/>
    <w:rsid w:val="001E5161"/>
    <w:rsid w:val="001E5AC9"/>
    <w:rsid w:val="001E5DF5"/>
    <w:rsid w:val="001E78B5"/>
    <w:rsid w:val="001F085D"/>
    <w:rsid w:val="001F2F53"/>
    <w:rsid w:val="001F47E1"/>
    <w:rsid w:val="001F4BF3"/>
    <w:rsid w:val="001F4FE5"/>
    <w:rsid w:val="001F59EE"/>
    <w:rsid w:val="001F7BC1"/>
    <w:rsid w:val="001F7FC7"/>
    <w:rsid w:val="0020046A"/>
    <w:rsid w:val="0020151D"/>
    <w:rsid w:val="00203986"/>
    <w:rsid w:val="002041DD"/>
    <w:rsid w:val="00204E8C"/>
    <w:rsid w:val="0020527F"/>
    <w:rsid w:val="00205872"/>
    <w:rsid w:val="002064A0"/>
    <w:rsid w:val="00206BE8"/>
    <w:rsid w:val="00207DDA"/>
    <w:rsid w:val="002108F5"/>
    <w:rsid w:val="00210E79"/>
    <w:rsid w:val="00211E65"/>
    <w:rsid w:val="00212F7A"/>
    <w:rsid w:val="00213661"/>
    <w:rsid w:val="00213F88"/>
    <w:rsid w:val="002145F7"/>
    <w:rsid w:val="0021540A"/>
    <w:rsid w:val="002156D2"/>
    <w:rsid w:val="00215957"/>
    <w:rsid w:val="00215A23"/>
    <w:rsid w:val="00215FE9"/>
    <w:rsid w:val="0021612E"/>
    <w:rsid w:val="0021627F"/>
    <w:rsid w:val="002164E1"/>
    <w:rsid w:val="00221257"/>
    <w:rsid w:val="00221AFA"/>
    <w:rsid w:val="0022221E"/>
    <w:rsid w:val="0022281E"/>
    <w:rsid w:val="00222A1F"/>
    <w:rsid w:val="00223624"/>
    <w:rsid w:val="00224271"/>
    <w:rsid w:val="0022463F"/>
    <w:rsid w:val="00225338"/>
    <w:rsid w:val="002256AD"/>
    <w:rsid w:val="00226C09"/>
    <w:rsid w:val="002270BE"/>
    <w:rsid w:val="0023063B"/>
    <w:rsid w:val="00230D53"/>
    <w:rsid w:val="00230E2E"/>
    <w:rsid w:val="00232485"/>
    <w:rsid w:val="00232E2C"/>
    <w:rsid w:val="00233509"/>
    <w:rsid w:val="002336B8"/>
    <w:rsid w:val="00233EB0"/>
    <w:rsid w:val="00233EB7"/>
    <w:rsid w:val="0023454F"/>
    <w:rsid w:val="00234758"/>
    <w:rsid w:val="00236196"/>
    <w:rsid w:val="0023667F"/>
    <w:rsid w:val="002366BB"/>
    <w:rsid w:val="002369E2"/>
    <w:rsid w:val="002371BB"/>
    <w:rsid w:val="0023724D"/>
    <w:rsid w:val="002401B2"/>
    <w:rsid w:val="00240CCF"/>
    <w:rsid w:val="00241E31"/>
    <w:rsid w:val="00242246"/>
    <w:rsid w:val="00242EBB"/>
    <w:rsid w:val="00243A40"/>
    <w:rsid w:val="0024487F"/>
    <w:rsid w:val="00244EEF"/>
    <w:rsid w:val="00244F7C"/>
    <w:rsid w:val="00246090"/>
    <w:rsid w:val="00246961"/>
    <w:rsid w:val="00246C7D"/>
    <w:rsid w:val="00247A25"/>
    <w:rsid w:val="00250CCA"/>
    <w:rsid w:val="00250D0B"/>
    <w:rsid w:val="002512AE"/>
    <w:rsid w:val="0025140F"/>
    <w:rsid w:val="00251D55"/>
    <w:rsid w:val="00252610"/>
    <w:rsid w:val="002536DD"/>
    <w:rsid w:val="00253AAC"/>
    <w:rsid w:val="00253B7C"/>
    <w:rsid w:val="00253B89"/>
    <w:rsid w:val="00253C3E"/>
    <w:rsid w:val="00254748"/>
    <w:rsid w:val="00254A4F"/>
    <w:rsid w:val="00254BD8"/>
    <w:rsid w:val="00257ED3"/>
    <w:rsid w:val="00260215"/>
    <w:rsid w:val="00261762"/>
    <w:rsid w:val="00261CB6"/>
    <w:rsid w:val="00261F89"/>
    <w:rsid w:val="002626CA"/>
    <w:rsid w:val="00263A25"/>
    <w:rsid w:val="002641FE"/>
    <w:rsid w:val="00264868"/>
    <w:rsid w:val="00264E84"/>
    <w:rsid w:val="00265A5A"/>
    <w:rsid w:val="00270697"/>
    <w:rsid w:val="002709B0"/>
    <w:rsid w:val="00270F83"/>
    <w:rsid w:val="0027120E"/>
    <w:rsid w:val="00271467"/>
    <w:rsid w:val="00271C00"/>
    <w:rsid w:val="00271E5E"/>
    <w:rsid w:val="0027275F"/>
    <w:rsid w:val="0027415A"/>
    <w:rsid w:val="00275328"/>
    <w:rsid w:val="002755A3"/>
    <w:rsid w:val="00275713"/>
    <w:rsid w:val="002765C3"/>
    <w:rsid w:val="0027696C"/>
    <w:rsid w:val="00276BC9"/>
    <w:rsid w:val="00276ED4"/>
    <w:rsid w:val="00277FF7"/>
    <w:rsid w:val="0028043D"/>
    <w:rsid w:val="00281565"/>
    <w:rsid w:val="00281BF9"/>
    <w:rsid w:val="00281D3B"/>
    <w:rsid w:val="0028277E"/>
    <w:rsid w:val="00282EA7"/>
    <w:rsid w:val="00283452"/>
    <w:rsid w:val="0028482B"/>
    <w:rsid w:val="00284EAB"/>
    <w:rsid w:val="00285088"/>
    <w:rsid w:val="0028516D"/>
    <w:rsid w:val="0028585A"/>
    <w:rsid w:val="00286BC5"/>
    <w:rsid w:val="00287B0A"/>
    <w:rsid w:val="00287C35"/>
    <w:rsid w:val="00290D98"/>
    <w:rsid w:val="00290EE0"/>
    <w:rsid w:val="00290F32"/>
    <w:rsid w:val="00291DC0"/>
    <w:rsid w:val="002922D2"/>
    <w:rsid w:val="00292886"/>
    <w:rsid w:val="00292CBE"/>
    <w:rsid w:val="0029369F"/>
    <w:rsid w:val="00294FE8"/>
    <w:rsid w:val="0029539E"/>
    <w:rsid w:val="0029545A"/>
    <w:rsid w:val="00297025"/>
    <w:rsid w:val="0029721C"/>
    <w:rsid w:val="00297280"/>
    <w:rsid w:val="00297BD5"/>
    <w:rsid w:val="00297D5E"/>
    <w:rsid w:val="002A036E"/>
    <w:rsid w:val="002A234C"/>
    <w:rsid w:val="002A247F"/>
    <w:rsid w:val="002A26D8"/>
    <w:rsid w:val="002A2CBC"/>
    <w:rsid w:val="002A2FE9"/>
    <w:rsid w:val="002A3271"/>
    <w:rsid w:val="002A3ED6"/>
    <w:rsid w:val="002A3F33"/>
    <w:rsid w:val="002A461C"/>
    <w:rsid w:val="002A4EE1"/>
    <w:rsid w:val="002A50F5"/>
    <w:rsid w:val="002A58FB"/>
    <w:rsid w:val="002A6A9F"/>
    <w:rsid w:val="002A7374"/>
    <w:rsid w:val="002A77C8"/>
    <w:rsid w:val="002B0341"/>
    <w:rsid w:val="002B0CF7"/>
    <w:rsid w:val="002B105C"/>
    <w:rsid w:val="002B1123"/>
    <w:rsid w:val="002B24B2"/>
    <w:rsid w:val="002B2DFD"/>
    <w:rsid w:val="002B2E36"/>
    <w:rsid w:val="002B32CE"/>
    <w:rsid w:val="002B398C"/>
    <w:rsid w:val="002B3C1F"/>
    <w:rsid w:val="002B3D90"/>
    <w:rsid w:val="002B43E1"/>
    <w:rsid w:val="002B4BE6"/>
    <w:rsid w:val="002B5B98"/>
    <w:rsid w:val="002B7151"/>
    <w:rsid w:val="002B7E1A"/>
    <w:rsid w:val="002C1479"/>
    <w:rsid w:val="002C1980"/>
    <w:rsid w:val="002C23C3"/>
    <w:rsid w:val="002C2405"/>
    <w:rsid w:val="002C2A3D"/>
    <w:rsid w:val="002C323B"/>
    <w:rsid w:val="002C394C"/>
    <w:rsid w:val="002C447A"/>
    <w:rsid w:val="002C5072"/>
    <w:rsid w:val="002C7686"/>
    <w:rsid w:val="002D010B"/>
    <w:rsid w:val="002D0874"/>
    <w:rsid w:val="002D0ED0"/>
    <w:rsid w:val="002D1374"/>
    <w:rsid w:val="002D1CAF"/>
    <w:rsid w:val="002D2644"/>
    <w:rsid w:val="002D26B6"/>
    <w:rsid w:val="002D2B15"/>
    <w:rsid w:val="002D2D80"/>
    <w:rsid w:val="002D380A"/>
    <w:rsid w:val="002D476D"/>
    <w:rsid w:val="002D667D"/>
    <w:rsid w:val="002D6B83"/>
    <w:rsid w:val="002D7A03"/>
    <w:rsid w:val="002E0A9D"/>
    <w:rsid w:val="002E1419"/>
    <w:rsid w:val="002E1897"/>
    <w:rsid w:val="002E1C90"/>
    <w:rsid w:val="002E3374"/>
    <w:rsid w:val="002E39B0"/>
    <w:rsid w:val="002E39F2"/>
    <w:rsid w:val="002E41F1"/>
    <w:rsid w:val="002E4355"/>
    <w:rsid w:val="002F0F13"/>
    <w:rsid w:val="002F1C7B"/>
    <w:rsid w:val="002F28AF"/>
    <w:rsid w:val="002F4311"/>
    <w:rsid w:val="002F481E"/>
    <w:rsid w:val="002F49DD"/>
    <w:rsid w:val="002F506C"/>
    <w:rsid w:val="002F695F"/>
    <w:rsid w:val="002F7F7C"/>
    <w:rsid w:val="003005BF"/>
    <w:rsid w:val="00300A1B"/>
    <w:rsid w:val="00300D79"/>
    <w:rsid w:val="00301406"/>
    <w:rsid w:val="003015B0"/>
    <w:rsid w:val="003016F3"/>
    <w:rsid w:val="00301D06"/>
    <w:rsid w:val="0030212E"/>
    <w:rsid w:val="0030214B"/>
    <w:rsid w:val="0030317C"/>
    <w:rsid w:val="00305191"/>
    <w:rsid w:val="003061BC"/>
    <w:rsid w:val="00306692"/>
    <w:rsid w:val="003066F9"/>
    <w:rsid w:val="003076B9"/>
    <w:rsid w:val="00307D9B"/>
    <w:rsid w:val="00310426"/>
    <w:rsid w:val="003107AA"/>
    <w:rsid w:val="00310B86"/>
    <w:rsid w:val="00310CBE"/>
    <w:rsid w:val="00313802"/>
    <w:rsid w:val="00313BC9"/>
    <w:rsid w:val="0031431F"/>
    <w:rsid w:val="00314449"/>
    <w:rsid w:val="00314F19"/>
    <w:rsid w:val="0031518F"/>
    <w:rsid w:val="00320417"/>
    <w:rsid w:val="00320917"/>
    <w:rsid w:val="00320A6D"/>
    <w:rsid w:val="00320A74"/>
    <w:rsid w:val="00320F04"/>
    <w:rsid w:val="00320FBF"/>
    <w:rsid w:val="00321ED9"/>
    <w:rsid w:val="00322423"/>
    <w:rsid w:val="00322DEE"/>
    <w:rsid w:val="00323062"/>
    <w:rsid w:val="0032434F"/>
    <w:rsid w:val="00325AA1"/>
    <w:rsid w:val="00326719"/>
    <w:rsid w:val="003317A5"/>
    <w:rsid w:val="00331A58"/>
    <w:rsid w:val="00332081"/>
    <w:rsid w:val="003320A1"/>
    <w:rsid w:val="0033297A"/>
    <w:rsid w:val="00332A07"/>
    <w:rsid w:val="00334B55"/>
    <w:rsid w:val="00334C3E"/>
    <w:rsid w:val="0033517E"/>
    <w:rsid w:val="00336070"/>
    <w:rsid w:val="003360E6"/>
    <w:rsid w:val="003360F9"/>
    <w:rsid w:val="003362EA"/>
    <w:rsid w:val="003362FB"/>
    <w:rsid w:val="003362FD"/>
    <w:rsid w:val="00336612"/>
    <w:rsid w:val="00336616"/>
    <w:rsid w:val="00336814"/>
    <w:rsid w:val="003375C7"/>
    <w:rsid w:val="003406D7"/>
    <w:rsid w:val="00340DDF"/>
    <w:rsid w:val="003416E9"/>
    <w:rsid w:val="0034178A"/>
    <w:rsid w:val="00341E06"/>
    <w:rsid w:val="0034240C"/>
    <w:rsid w:val="0034272A"/>
    <w:rsid w:val="00342D78"/>
    <w:rsid w:val="00343E2E"/>
    <w:rsid w:val="003450C6"/>
    <w:rsid w:val="00345B6E"/>
    <w:rsid w:val="00346F33"/>
    <w:rsid w:val="00347099"/>
    <w:rsid w:val="003501F4"/>
    <w:rsid w:val="00350EE6"/>
    <w:rsid w:val="00351DA9"/>
    <w:rsid w:val="00352CA7"/>
    <w:rsid w:val="00352E88"/>
    <w:rsid w:val="00353A1D"/>
    <w:rsid w:val="0035509D"/>
    <w:rsid w:val="003567E2"/>
    <w:rsid w:val="00356EF7"/>
    <w:rsid w:val="00357A0F"/>
    <w:rsid w:val="00360CD5"/>
    <w:rsid w:val="003615C6"/>
    <w:rsid w:val="00361CBE"/>
    <w:rsid w:val="00363392"/>
    <w:rsid w:val="00363EAF"/>
    <w:rsid w:val="00364EB7"/>
    <w:rsid w:val="00364EBD"/>
    <w:rsid w:val="00364F32"/>
    <w:rsid w:val="003657D7"/>
    <w:rsid w:val="003661F1"/>
    <w:rsid w:val="00366F5A"/>
    <w:rsid w:val="003704ED"/>
    <w:rsid w:val="003705F9"/>
    <w:rsid w:val="00370C85"/>
    <w:rsid w:val="00373A4C"/>
    <w:rsid w:val="00374265"/>
    <w:rsid w:val="00374E07"/>
    <w:rsid w:val="003757B4"/>
    <w:rsid w:val="0037598A"/>
    <w:rsid w:val="00375ACD"/>
    <w:rsid w:val="00375BAF"/>
    <w:rsid w:val="00375E82"/>
    <w:rsid w:val="00377261"/>
    <w:rsid w:val="00380069"/>
    <w:rsid w:val="00380079"/>
    <w:rsid w:val="003800A1"/>
    <w:rsid w:val="00380261"/>
    <w:rsid w:val="0038037D"/>
    <w:rsid w:val="00380D77"/>
    <w:rsid w:val="00381222"/>
    <w:rsid w:val="003818FA"/>
    <w:rsid w:val="00381AFC"/>
    <w:rsid w:val="00381C5A"/>
    <w:rsid w:val="003820F4"/>
    <w:rsid w:val="003831AB"/>
    <w:rsid w:val="00383A13"/>
    <w:rsid w:val="00385B5A"/>
    <w:rsid w:val="00387E1D"/>
    <w:rsid w:val="003901B0"/>
    <w:rsid w:val="00390856"/>
    <w:rsid w:val="00390CC7"/>
    <w:rsid w:val="00390E8E"/>
    <w:rsid w:val="00390F9B"/>
    <w:rsid w:val="00391A41"/>
    <w:rsid w:val="00391C3C"/>
    <w:rsid w:val="00391E99"/>
    <w:rsid w:val="00392246"/>
    <w:rsid w:val="003930BE"/>
    <w:rsid w:val="00393197"/>
    <w:rsid w:val="00393254"/>
    <w:rsid w:val="00393CE4"/>
    <w:rsid w:val="00393F1E"/>
    <w:rsid w:val="00394CE8"/>
    <w:rsid w:val="003950DE"/>
    <w:rsid w:val="003954F2"/>
    <w:rsid w:val="00395902"/>
    <w:rsid w:val="00395E4E"/>
    <w:rsid w:val="00396393"/>
    <w:rsid w:val="00396BD2"/>
    <w:rsid w:val="003970A9"/>
    <w:rsid w:val="003A1859"/>
    <w:rsid w:val="003A1FC2"/>
    <w:rsid w:val="003A2BD3"/>
    <w:rsid w:val="003A2E84"/>
    <w:rsid w:val="003A3494"/>
    <w:rsid w:val="003A3BC1"/>
    <w:rsid w:val="003A4123"/>
    <w:rsid w:val="003A4B4F"/>
    <w:rsid w:val="003A5813"/>
    <w:rsid w:val="003A5E42"/>
    <w:rsid w:val="003A68C9"/>
    <w:rsid w:val="003A6AE5"/>
    <w:rsid w:val="003A6C14"/>
    <w:rsid w:val="003A74F3"/>
    <w:rsid w:val="003A786E"/>
    <w:rsid w:val="003B1846"/>
    <w:rsid w:val="003B1FB9"/>
    <w:rsid w:val="003B2739"/>
    <w:rsid w:val="003B2ABD"/>
    <w:rsid w:val="003B318D"/>
    <w:rsid w:val="003B5534"/>
    <w:rsid w:val="003B5C00"/>
    <w:rsid w:val="003B6AF3"/>
    <w:rsid w:val="003B6C6E"/>
    <w:rsid w:val="003B7D90"/>
    <w:rsid w:val="003C1022"/>
    <w:rsid w:val="003C24A7"/>
    <w:rsid w:val="003C37CD"/>
    <w:rsid w:val="003C3866"/>
    <w:rsid w:val="003C4131"/>
    <w:rsid w:val="003C53DD"/>
    <w:rsid w:val="003C59A3"/>
    <w:rsid w:val="003C6A97"/>
    <w:rsid w:val="003C6D02"/>
    <w:rsid w:val="003C726D"/>
    <w:rsid w:val="003C75C8"/>
    <w:rsid w:val="003C783D"/>
    <w:rsid w:val="003C7943"/>
    <w:rsid w:val="003D122A"/>
    <w:rsid w:val="003D175D"/>
    <w:rsid w:val="003D2089"/>
    <w:rsid w:val="003D2163"/>
    <w:rsid w:val="003D223C"/>
    <w:rsid w:val="003D2336"/>
    <w:rsid w:val="003D3CBF"/>
    <w:rsid w:val="003D57D2"/>
    <w:rsid w:val="003D75FD"/>
    <w:rsid w:val="003D7705"/>
    <w:rsid w:val="003E1410"/>
    <w:rsid w:val="003E14FA"/>
    <w:rsid w:val="003E1D53"/>
    <w:rsid w:val="003E4CFE"/>
    <w:rsid w:val="003E5322"/>
    <w:rsid w:val="003E64C8"/>
    <w:rsid w:val="003E6CC8"/>
    <w:rsid w:val="003F09C1"/>
    <w:rsid w:val="003F30D3"/>
    <w:rsid w:val="003F329F"/>
    <w:rsid w:val="003F59C3"/>
    <w:rsid w:val="003F7188"/>
    <w:rsid w:val="003F751B"/>
    <w:rsid w:val="003F7938"/>
    <w:rsid w:val="004002EF"/>
    <w:rsid w:val="00400309"/>
    <w:rsid w:val="004010D4"/>
    <w:rsid w:val="0040136C"/>
    <w:rsid w:val="004013AE"/>
    <w:rsid w:val="00402408"/>
    <w:rsid w:val="00402EBD"/>
    <w:rsid w:val="00402EF5"/>
    <w:rsid w:val="004047D5"/>
    <w:rsid w:val="004052FD"/>
    <w:rsid w:val="00406E49"/>
    <w:rsid w:val="00410E8E"/>
    <w:rsid w:val="00411263"/>
    <w:rsid w:val="004128FD"/>
    <w:rsid w:val="00412956"/>
    <w:rsid w:val="00412CBA"/>
    <w:rsid w:val="00414436"/>
    <w:rsid w:val="0041484D"/>
    <w:rsid w:val="0041571F"/>
    <w:rsid w:val="00416674"/>
    <w:rsid w:val="00416AEE"/>
    <w:rsid w:val="00417127"/>
    <w:rsid w:val="00417C24"/>
    <w:rsid w:val="00417FA9"/>
    <w:rsid w:val="0042089A"/>
    <w:rsid w:val="00421627"/>
    <w:rsid w:val="00421EA1"/>
    <w:rsid w:val="0042215A"/>
    <w:rsid w:val="00422B66"/>
    <w:rsid w:val="004235BF"/>
    <w:rsid w:val="00423676"/>
    <w:rsid w:val="00424008"/>
    <w:rsid w:val="0042552A"/>
    <w:rsid w:val="004264FB"/>
    <w:rsid w:val="00426777"/>
    <w:rsid w:val="00426B46"/>
    <w:rsid w:val="00427304"/>
    <w:rsid w:val="00427F4A"/>
    <w:rsid w:val="00430A1B"/>
    <w:rsid w:val="004317CE"/>
    <w:rsid w:val="00432FA7"/>
    <w:rsid w:val="00433797"/>
    <w:rsid w:val="004338B6"/>
    <w:rsid w:val="004339E4"/>
    <w:rsid w:val="004342AF"/>
    <w:rsid w:val="00434999"/>
    <w:rsid w:val="00434B65"/>
    <w:rsid w:val="00434C93"/>
    <w:rsid w:val="00435C6F"/>
    <w:rsid w:val="00436739"/>
    <w:rsid w:val="00436E5A"/>
    <w:rsid w:val="00437321"/>
    <w:rsid w:val="00437DDA"/>
    <w:rsid w:val="004404C0"/>
    <w:rsid w:val="00440E1A"/>
    <w:rsid w:val="004410DC"/>
    <w:rsid w:val="00442832"/>
    <w:rsid w:val="004443A7"/>
    <w:rsid w:val="00444DE3"/>
    <w:rsid w:val="00445448"/>
    <w:rsid w:val="0044609E"/>
    <w:rsid w:val="0044630C"/>
    <w:rsid w:val="004472EB"/>
    <w:rsid w:val="0044753C"/>
    <w:rsid w:val="004476E6"/>
    <w:rsid w:val="00447C6A"/>
    <w:rsid w:val="0045110F"/>
    <w:rsid w:val="0045256D"/>
    <w:rsid w:val="00454CCC"/>
    <w:rsid w:val="004550F6"/>
    <w:rsid w:val="004551D9"/>
    <w:rsid w:val="004554D6"/>
    <w:rsid w:val="00457ACE"/>
    <w:rsid w:val="00460AD9"/>
    <w:rsid w:val="004617F8"/>
    <w:rsid w:val="00462615"/>
    <w:rsid w:val="004639D1"/>
    <w:rsid w:val="00465067"/>
    <w:rsid w:val="00465D24"/>
    <w:rsid w:val="00465E45"/>
    <w:rsid w:val="00466410"/>
    <w:rsid w:val="00466831"/>
    <w:rsid w:val="00466B2B"/>
    <w:rsid w:val="00466EBB"/>
    <w:rsid w:val="00467281"/>
    <w:rsid w:val="00467500"/>
    <w:rsid w:val="00467A8C"/>
    <w:rsid w:val="0047141A"/>
    <w:rsid w:val="00472F94"/>
    <w:rsid w:val="004730F5"/>
    <w:rsid w:val="004737CD"/>
    <w:rsid w:val="00473DE3"/>
    <w:rsid w:val="0047425F"/>
    <w:rsid w:val="00474E70"/>
    <w:rsid w:val="00474FB8"/>
    <w:rsid w:val="004751F8"/>
    <w:rsid w:val="00475779"/>
    <w:rsid w:val="00476062"/>
    <w:rsid w:val="00476469"/>
    <w:rsid w:val="00477CF2"/>
    <w:rsid w:val="0048092E"/>
    <w:rsid w:val="00480B4E"/>
    <w:rsid w:val="00482CCE"/>
    <w:rsid w:val="00483703"/>
    <w:rsid w:val="00483A07"/>
    <w:rsid w:val="00484252"/>
    <w:rsid w:val="0048438F"/>
    <w:rsid w:val="00484472"/>
    <w:rsid w:val="004845B7"/>
    <w:rsid w:val="00485E74"/>
    <w:rsid w:val="00486AE0"/>
    <w:rsid w:val="0048798C"/>
    <w:rsid w:val="00490078"/>
    <w:rsid w:val="0049076F"/>
    <w:rsid w:val="004907F7"/>
    <w:rsid w:val="00491258"/>
    <w:rsid w:val="00491CDD"/>
    <w:rsid w:val="00494846"/>
    <w:rsid w:val="00495910"/>
    <w:rsid w:val="00495C12"/>
    <w:rsid w:val="00495F50"/>
    <w:rsid w:val="00496B28"/>
    <w:rsid w:val="00497507"/>
    <w:rsid w:val="004A04A1"/>
    <w:rsid w:val="004A0D7E"/>
    <w:rsid w:val="004A1750"/>
    <w:rsid w:val="004A25B1"/>
    <w:rsid w:val="004A35AC"/>
    <w:rsid w:val="004A4923"/>
    <w:rsid w:val="004A62C9"/>
    <w:rsid w:val="004A65EE"/>
    <w:rsid w:val="004A7E73"/>
    <w:rsid w:val="004B0A00"/>
    <w:rsid w:val="004B15C0"/>
    <w:rsid w:val="004B1B22"/>
    <w:rsid w:val="004B4817"/>
    <w:rsid w:val="004B57DA"/>
    <w:rsid w:val="004B6A87"/>
    <w:rsid w:val="004B6D38"/>
    <w:rsid w:val="004B6F2D"/>
    <w:rsid w:val="004C17E4"/>
    <w:rsid w:val="004C1807"/>
    <w:rsid w:val="004C1A33"/>
    <w:rsid w:val="004C203C"/>
    <w:rsid w:val="004C32AE"/>
    <w:rsid w:val="004C346F"/>
    <w:rsid w:val="004C467A"/>
    <w:rsid w:val="004C48A0"/>
    <w:rsid w:val="004C5165"/>
    <w:rsid w:val="004C5E93"/>
    <w:rsid w:val="004C6014"/>
    <w:rsid w:val="004C6455"/>
    <w:rsid w:val="004C6BEE"/>
    <w:rsid w:val="004C7AA8"/>
    <w:rsid w:val="004C7E48"/>
    <w:rsid w:val="004D0707"/>
    <w:rsid w:val="004D1599"/>
    <w:rsid w:val="004D19C3"/>
    <w:rsid w:val="004D20D5"/>
    <w:rsid w:val="004D235C"/>
    <w:rsid w:val="004D291F"/>
    <w:rsid w:val="004D2DCB"/>
    <w:rsid w:val="004D39D1"/>
    <w:rsid w:val="004D3D1B"/>
    <w:rsid w:val="004D4A66"/>
    <w:rsid w:val="004D66AF"/>
    <w:rsid w:val="004D6772"/>
    <w:rsid w:val="004D6C6B"/>
    <w:rsid w:val="004D7797"/>
    <w:rsid w:val="004D77CA"/>
    <w:rsid w:val="004E095A"/>
    <w:rsid w:val="004E10FC"/>
    <w:rsid w:val="004E1169"/>
    <w:rsid w:val="004E11BD"/>
    <w:rsid w:val="004E13DA"/>
    <w:rsid w:val="004E2C74"/>
    <w:rsid w:val="004E2E67"/>
    <w:rsid w:val="004E4604"/>
    <w:rsid w:val="004E4EAE"/>
    <w:rsid w:val="004E57EE"/>
    <w:rsid w:val="004E5A78"/>
    <w:rsid w:val="004E6940"/>
    <w:rsid w:val="004F03EF"/>
    <w:rsid w:val="004F1467"/>
    <w:rsid w:val="004F1EC9"/>
    <w:rsid w:val="004F271B"/>
    <w:rsid w:val="004F3F45"/>
    <w:rsid w:val="004F4AE8"/>
    <w:rsid w:val="004F4B3D"/>
    <w:rsid w:val="004F4CB5"/>
    <w:rsid w:val="004F52F9"/>
    <w:rsid w:val="004F5813"/>
    <w:rsid w:val="004F5BEA"/>
    <w:rsid w:val="004F6516"/>
    <w:rsid w:val="004F6855"/>
    <w:rsid w:val="004F76C0"/>
    <w:rsid w:val="00500B98"/>
    <w:rsid w:val="0050146A"/>
    <w:rsid w:val="00501B46"/>
    <w:rsid w:val="005020B8"/>
    <w:rsid w:val="00502185"/>
    <w:rsid w:val="0050289D"/>
    <w:rsid w:val="00502C7A"/>
    <w:rsid w:val="00502EA6"/>
    <w:rsid w:val="005033C5"/>
    <w:rsid w:val="00503680"/>
    <w:rsid w:val="00503897"/>
    <w:rsid w:val="0050407A"/>
    <w:rsid w:val="00504EBC"/>
    <w:rsid w:val="0050574C"/>
    <w:rsid w:val="00507365"/>
    <w:rsid w:val="00507969"/>
    <w:rsid w:val="00511D17"/>
    <w:rsid w:val="00512493"/>
    <w:rsid w:val="00512723"/>
    <w:rsid w:val="00513D33"/>
    <w:rsid w:val="0051416A"/>
    <w:rsid w:val="00514D5D"/>
    <w:rsid w:val="00515056"/>
    <w:rsid w:val="00515B59"/>
    <w:rsid w:val="00516F23"/>
    <w:rsid w:val="005204E2"/>
    <w:rsid w:val="0052198E"/>
    <w:rsid w:val="00522EDE"/>
    <w:rsid w:val="00523973"/>
    <w:rsid w:val="00524198"/>
    <w:rsid w:val="00524808"/>
    <w:rsid w:val="00524C6C"/>
    <w:rsid w:val="005251DA"/>
    <w:rsid w:val="0052619A"/>
    <w:rsid w:val="005266F4"/>
    <w:rsid w:val="0052697A"/>
    <w:rsid w:val="005278B2"/>
    <w:rsid w:val="00527AC6"/>
    <w:rsid w:val="0053031E"/>
    <w:rsid w:val="00530B1B"/>
    <w:rsid w:val="00531290"/>
    <w:rsid w:val="00531D0C"/>
    <w:rsid w:val="00533537"/>
    <w:rsid w:val="00534088"/>
    <w:rsid w:val="0053452B"/>
    <w:rsid w:val="0053553D"/>
    <w:rsid w:val="00536FBA"/>
    <w:rsid w:val="005409FC"/>
    <w:rsid w:val="005410C9"/>
    <w:rsid w:val="005414AE"/>
    <w:rsid w:val="00541BD3"/>
    <w:rsid w:val="00542363"/>
    <w:rsid w:val="0054269C"/>
    <w:rsid w:val="00542B6D"/>
    <w:rsid w:val="00542CF0"/>
    <w:rsid w:val="00543947"/>
    <w:rsid w:val="00545C32"/>
    <w:rsid w:val="00545F9E"/>
    <w:rsid w:val="00546DB3"/>
    <w:rsid w:val="00547594"/>
    <w:rsid w:val="00550269"/>
    <w:rsid w:val="005503B8"/>
    <w:rsid w:val="00550A3B"/>
    <w:rsid w:val="005511D9"/>
    <w:rsid w:val="00551309"/>
    <w:rsid w:val="00551C1B"/>
    <w:rsid w:val="00554318"/>
    <w:rsid w:val="0055533D"/>
    <w:rsid w:val="005560CF"/>
    <w:rsid w:val="0055636B"/>
    <w:rsid w:val="00557680"/>
    <w:rsid w:val="005601CA"/>
    <w:rsid w:val="00560DEB"/>
    <w:rsid w:val="005623AC"/>
    <w:rsid w:val="00562744"/>
    <w:rsid w:val="00562C52"/>
    <w:rsid w:val="00562D53"/>
    <w:rsid w:val="005631C9"/>
    <w:rsid w:val="00563538"/>
    <w:rsid w:val="00563BB1"/>
    <w:rsid w:val="00563E33"/>
    <w:rsid w:val="00564372"/>
    <w:rsid w:val="0056467E"/>
    <w:rsid w:val="00565E6B"/>
    <w:rsid w:val="00565FC5"/>
    <w:rsid w:val="005676B0"/>
    <w:rsid w:val="005677B9"/>
    <w:rsid w:val="00567BC4"/>
    <w:rsid w:val="00567E9F"/>
    <w:rsid w:val="00571287"/>
    <w:rsid w:val="005718F4"/>
    <w:rsid w:val="005723B1"/>
    <w:rsid w:val="00572F14"/>
    <w:rsid w:val="00572F24"/>
    <w:rsid w:val="00573782"/>
    <w:rsid w:val="00573E3A"/>
    <w:rsid w:val="00573F6F"/>
    <w:rsid w:val="00575185"/>
    <w:rsid w:val="00575500"/>
    <w:rsid w:val="00575DCF"/>
    <w:rsid w:val="00576836"/>
    <w:rsid w:val="005774CF"/>
    <w:rsid w:val="00580BD6"/>
    <w:rsid w:val="005820D3"/>
    <w:rsid w:val="005821C7"/>
    <w:rsid w:val="00584266"/>
    <w:rsid w:val="0058549F"/>
    <w:rsid w:val="00586889"/>
    <w:rsid w:val="00586E78"/>
    <w:rsid w:val="00590488"/>
    <w:rsid w:val="0059053F"/>
    <w:rsid w:val="00590AD0"/>
    <w:rsid w:val="005925A4"/>
    <w:rsid w:val="005927A1"/>
    <w:rsid w:val="00592DA0"/>
    <w:rsid w:val="00593770"/>
    <w:rsid w:val="00594C92"/>
    <w:rsid w:val="00594CB2"/>
    <w:rsid w:val="005960BE"/>
    <w:rsid w:val="005967CF"/>
    <w:rsid w:val="00596A83"/>
    <w:rsid w:val="005A0DC7"/>
    <w:rsid w:val="005A100F"/>
    <w:rsid w:val="005A1755"/>
    <w:rsid w:val="005A1967"/>
    <w:rsid w:val="005A1C06"/>
    <w:rsid w:val="005A2084"/>
    <w:rsid w:val="005A2EFF"/>
    <w:rsid w:val="005A3606"/>
    <w:rsid w:val="005A4433"/>
    <w:rsid w:val="005A5648"/>
    <w:rsid w:val="005A5861"/>
    <w:rsid w:val="005A5F4A"/>
    <w:rsid w:val="005A6035"/>
    <w:rsid w:val="005A60A6"/>
    <w:rsid w:val="005B0134"/>
    <w:rsid w:val="005B0E7D"/>
    <w:rsid w:val="005B120D"/>
    <w:rsid w:val="005B1956"/>
    <w:rsid w:val="005B1D25"/>
    <w:rsid w:val="005B2FA4"/>
    <w:rsid w:val="005B3113"/>
    <w:rsid w:val="005B3293"/>
    <w:rsid w:val="005B452F"/>
    <w:rsid w:val="005B48E5"/>
    <w:rsid w:val="005B618A"/>
    <w:rsid w:val="005B7567"/>
    <w:rsid w:val="005C0094"/>
    <w:rsid w:val="005C00ED"/>
    <w:rsid w:val="005C013B"/>
    <w:rsid w:val="005C03D0"/>
    <w:rsid w:val="005C080F"/>
    <w:rsid w:val="005C109C"/>
    <w:rsid w:val="005C11C4"/>
    <w:rsid w:val="005C1733"/>
    <w:rsid w:val="005C195E"/>
    <w:rsid w:val="005C205F"/>
    <w:rsid w:val="005C2C6D"/>
    <w:rsid w:val="005C2C8B"/>
    <w:rsid w:val="005C2D72"/>
    <w:rsid w:val="005C33C5"/>
    <w:rsid w:val="005C36E1"/>
    <w:rsid w:val="005C3B36"/>
    <w:rsid w:val="005C5C49"/>
    <w:rsid w:val="005C6FF1"/>
    <w:rsid w:val="005C7B5F"/>
    <w:rsid w:val="005D0AF3"/>
    <w:rsid w:val="005D0D7E"/>
    <w:rsid w:val="005D11BF"/>
    <w:rsid w:val="005D1D9E"/>
    <w:rsid w:val="005D3D89"/>
    <w:rsid w:val="005D5E4D"/>
    <w:rsid w:val="005D6862"/>
    <w:rsid w:val="005E13DA"/>
    <w:rsid w:val="005E19CE"/>
    <w:rsid w:val="005E2369"/>
    <w:rsid w:val="005E28AB"/>
    <w:rsid w:val="005E2C19"/>
    <w:rsid w:val="005E3195"/>
    <w:rsid w:val="005E4DE4"/>
    <w:rsid w:val="005E5A17"/>
    <w:rsid w:val="005E5E8D"/>
    <w:rsid w:val="005E646F"/>
    <w:rsid w:val="005E6BA9"/>
    <w:rsid w:val="005E6E0E"/>
    <w:rsid w:val="005E6EEF"/>
    <w:rsid w:val="005F00D7"/>
    <w:rsid w:val="005F0184"/>
    <w:rsid w:val="005F0913"/>
    <w:rsid w:val="005F282C"/>
    <w:rsid w:val="005F2907"/>
    <w:rsid w:val="005F3C34"/>
    <w:rsid w:val="005F6E3D"/>
    <w:rsid w:val="00600942"/>
    <w:rsid w:val="00601939"/>
    <w:rsid w:val="006019AB"/>
    <w:rsid w:val="00601E89"/>
    <w:rsid w:val="006025AC"/>
    <w:rsid w:val="00602E98"/>
    <w:rsid w:val="00603772"/>
    <w:rsid w:val="0060435F"/>
    <w:rsid w:val="00610274"/>
    <w:rsid w:val="00610953"/>
    <w:rsid w:val="00610A1D"/>
    <w:rsid w:val="00610CB8"/>
    <w:rsid w:val="006126DC"/>
    <w:rsid w:val="00613C4B"/>
    <w:rsid w:val="00614D56"/>
    <w:rsid w:val="0061519E"/>
    <w:rsid w:val="00616052"/>
    <w:rsid w:val="0061654F"/>
    <w:rsid w:val="00616FBC"/>
    <w:rsid w:val="00617054"/>
    <w:rsid w:val="00617D04"/>
    <w:rsid w:val="00617EE3"/>
    <w:rsid w:val="0062000C"/>
    <w:rsid w:val="006207A2"/>
    <w:rsid w:val="00620D30"/>
    <w:rsid w:val="00620FD9"/>
    <w:rsid w:val="00621DD7"/>
    <w:rsid w:val="00622145"/>
    <w:rsid w:val="006228E6"/>
    <w:rsid w:val="006228FE"/>
    <w:rsid w:val="00622957"/>
    <w:rsid w:val="00622C4A"/>
    <w:rsid w:val="006233A1"/>
    <w:rsid w:val="00623625"/>
    <w:rsid w:val="006236A6"/>
    <w:rsid w:val="00625844"/>
    <w:rsid w:val="006259D1"/>
    <w:rsid w:val="00626506"/>
    <w:rsid w:val="006269EE"/>
    <w:rsid w:val="006269FF"/>
    <w:rsid w:val="00630126"/>
    <w:rsid w:val="006303DB"/>
    <w:rsid w:val="0063060A"/>
    <w:rsid w:val="00630EC8"/>
    <w:rsid w:val="0063172F"/>
    <w:rsid w:val="00632077"/>
    <w:rsid w:val="006328A3"/>
    <w:rsid w:val="006330CF"/>
    <w:rsid w:val="006352FF"/>
    <w:rsid w:val="00637438"/>
    <w:rsid w:val="006419E5"/>
    <w:rsid w:val="00641ACD"/>
    <w:rsid w:val="00642675"/>
    <w:rsid w:val="006435D1"/>
    <w:rsid w:val="00643BAB"/>
    <w:rsid w:val="006443F3"/>
    <w:rsid w:val="00644589"/>
    <w:rsid w:val="006449A9"/>
    <w:rsid w:val="00644C37"/>
    <w:rsid w:val="006464FD"/>
    <w:rsid w:val="0064705E"/>
    <w:rsid w:val="00647274"/>
    <w:rsid w:val="00647565"/>
    <w:rsid w:val="0064760A"/>
    <w:rsid w:val="00647FD5"/>
    <w:rsid w:val="0065033D"/>
    <w:rsid w:val="006513FF"/>
    <w:rsid w:val="0065158C"/>
    <w:rsid w:val="00651B6A"/>
    <w:rsid w:val="00651FC9"/>
    <w:rsid w:val="0065300F"/>
    <w:rsid w:val="006546AA"/>
    <w:rsid w:val="00654A81"/>
    <w:rsid w:val="00654DCC"/>
    <w:rsid w:val="006559DD"/>
    <w:rsid w:val="006564C8"/>
    <w:rsid w:val="00660096"/>
    <w:rsid w:val="00660D82"/>
    <w:rsid w:val="006620E9"/>
    <w:rsid w:val="00662B2B"/>
    <w:rsid w:val="00663E8C"/>
    <w:rsid w:val="0066435E"/>
    <w:rsid w:val="00664551"/>
    <w:rsid w:val="006646A3"/>
    <w:rsid w:val="0066516F"/>
    <w:rsid w:val="006658D5"/>
    <w:rsid w:val="00666696"/>
    <w:rsid w:val="00666B59"/>
    <w:rsid w:val="00666D12"/>
    <w:rsid w:val="006705AF"/>
    <w:rsid w:val="00673F32"/>
    <w:rsid w:val="00674B88"/>
    <w:rsid w:val="00674EBF"/>
    <w:rsid w:val="006754EE"/>
    <w:rsid w:val="00677D3F"/>
    <w:rsid w:val="0068038A"/>
    <w:rsid w:val="00680B50"/>
    <w:rsid w:val="006816CB"/>
    <w:rsid w:val="00681E5F"/>
    <w:rsid w:val="00682712"/>
    <w:rsid w:val="006837FD"/>
    <w:rsid w:val="0068483C"/>
    <w:rsid w:val="00684B5F"/>
    <w:rsid w:val="00686EA9"/>
    <w:rsid w:val="006872A1"/>
    <w:rsid w:val="00687956"/>
    <w:rsid w:val="00687C69"/>
    <w:rsid w:val="00687EF1"/>
    <w:rsid w:val="00691164"/>
    <w:rsid w:val="00691733"/>
    <w:rsid w:val="0069206D"/>
    <w:rsid w:val="00692666"/>
    <w:rsid w:val="00692BDC"/>
    <w:rsid w:val="006950FA"/>
    <w:rsid w:val="0069649D"/>
    <w:rsid w:val="0069684A"/>
    <w:rsid w:val="00696CCC"/>
    <w:rsid w:val="00697A3D"/>
    <w:rsid w:val="006A15B0"/>
    <w:rsid w:val="006A1C9E"/>
    <w:rsid w:val="006A1D91"/>
    <w:rsid w:val="006A256D"/>
    <w:rsid w:val="006A278D"/>
    <w:rsid w:val="006A2B55"/>
    <w:rsid w:val="006A399E"/>
    <w:rsid w:val="006A3A9B"/>
    <w:rsid w:val="006A437C"/>
    <w:rsid w:val="006A488F"/>
    <w:rsid w:val="006A53B4"/>
    <w:rsid w:val="006A5542"/>
    <w:rsid w:val="006A7343"/>
    <w:rsid w:val="006A7740"/>
    <w:rsid w:val="006B1362"/>
    <w:rsid w:val="006B26CE"/>
    <w:rsid w:val="006B2D93"/>
    <w:rsid w:val="006B3403"/>
    <w:rsid w:val="006B4323"/>
    <w:rsid w:val="006B459A"/>
    <w:rsid w:val="006B58C6"/>
    <w:rsid w:val="006B6FF5"/>
    <w:rsid w:val="006B7BE1"/>
    <w:rsid w:val="006C0413"/>
    <w:rsid w:val="006C2073"/>
    <w:rsid w:val="006C2550"/>
    <w:rsid w:val="006C2DE7"/>
    <w:rsid w:val="006C3034"/>
    <w:rsid w:val="006C5762"/>
    <w:rsid w:val="006C6D8B"/>
    <w:rsid w:val="006C6E4E"/>
    <w:rsid w:val="006C6FD9"/>
    <w:rsid w:val="006D0CBD"/>
    <w:rsid w:val="006D0FE5"/>
    <w:rsid w:val="006D1195"/>
    <w:rsid w:val="006D1EEE"/>
    <w:rsid w:val="006D1F6F"/>
    <w:rsid w:val="006D32D7"/>
    <w:rsid w:val="006D4737"/>
    <w:rsid w:val="006D531B"/>
    <w:rsid w:val="006D57EA"/>
    <w:rsid w:val="006D5896"/>
    <w:rsid w:val="006D6724"/>
    <w:rsid w:val="006D6BD6"/>
    <w:rsid w:val="006D74D1"/>
    <w:rsid w:val="006E0BD5"/>
    <w:rsid w:val="006E1444"/>
    <w:rsid w:val="006E2435"/>
    <w:rsid w:val="006E4481"/>
    <w:rsid w:val="006E49D3"/>
    <w:rsid w:val="006E501B"/>
    <w:rsid w:val="006E506E"/>
    <w:rsid w:val="006E56C3"/>
    <w:rsid w:val="006E6026"/>
    <w:rsid w:val="006E7121"/>
    <w:rsid w:val="006F15E1"/>
    <w:rsid w:val="006F490E"/>
    <w:rsid w:val="006F5BC6"/>
    <w:rsid w:val="006F60F8"/>
    <w:rsid w:val="006F6ED2"/>
    <w:rsid w:val="006F7683"/>
    <w:rsid w:val="007005D8"/>
    <w:rsid w:val="00702959"/>
    <w:rsid w:val="0070337D"/>
    <w:rsid w:val="007035EE"/>
    <w:rsid w:val="00703743"/>
    <w:rsid w:val="0070393F"/>
    <w:rsid w:val="00704110"/>
    <w:rsid w:val="00704C7D"/>
    <w:rsid w:val="007052FA"/>
    <w:rsid w:val="0070585B"/>
    <w:rsid w:val="00705952"/>
    <w:rsid w:val="007064FB"/>
    <w:rsid w:val="00706FC9"/>
    <w:rsid w:val="007100C1"/>
    <w:rsid w:val="0071074C"/>
    <w:rsid w:val="00710C4C"/>
    <w:rsid w:val="00712B5C"/>
    <w:rsid w:val="00714CB5"/>
    <w:rsid w:val="00715480"/>
    <w:rsid w:val="00716649"/>
    <w:rsid w:val="00716B19"/>
    <w:rsid w:val="00717C0D"/>
    <w:rsid w:val="00717EA9"/>
    <w:rsid w:val="00720566"/>
    <w:rsid w:val="0072085E"/>
    <w:rsid w:val="00722AA5"/>
    <w:rsid w:val="00722DEA"/>
    <w:rsid w:val="00723F24"/>
    <w:rsid w:val="00724367"/>
    <w:rsid w:val="007248BF"/>
    <w:rsid w:val="00724E3C"/>
    <w:rsid w:val="00726AC5"/>
    <w:rsid w:val="00726BBE"/>
    <w:rsid w:val="00726D5E"/>
    <w:rsid w:val="00730883"/>
    <w:rsid w:val="007311C9"/>
    <w:rsid w:val="0073133B"/>
    <w:rsid w:val="007314AA"/>
    <w:rsid w:val="00731896"/>
    <w:rsid w:val="00731AC4"/>
    <w:rsid w:val="007328A1"/>
    <w:rsid w:val="00732ACE"/>
    <w:rsid w:val="00732E4C"/>
    <w:rsid w:val="00732EC5"/>
    <w:rsid w:val="00733119"/>
    <w:rsid w:val="007333D5"/>
    <w:rsid w:val="007342AA"/>
    <w:rsid w:val="00734E52"/>
    <w:rsid w:val="007354F8"/>
    <w:rsid w:val="00735575"/>
    <w:rsid w:val="00735E75"/>
    <w:rsid w:val="007365ED"/>
    <w:rsid w:val="00736FE7"/>
    <w:rsid w:val="007402C1"/>
    <w:rsid w:val="007425FC"/>
    <w:rsid w:val="007434DD"/>
    <w:rsid w:val="00743B93"/>
    <w:rsid w:val="007451A0"/>
    <w:rsid w:val="007455FE"/>
    <w:rsid w:val="0075132C"/>
    <w:rsid w:val="00751986"/>
    <w:rsid w:val="00751EB6"/>
    <w:rsid w:val="007523BA"/>
    <w:rsid w:val="00752778"/>
    <w:rsid w:val="00753F37"/>
    <w:rsid w:val="00754416"/>
    <w:rsid w:val="0075572A"/>
    <w:rsid w:val="00755D72"/>
    <w:rsid w:val="00756873"/>
    <w:rsid w:val="0075691E"/>
    <w:rsid w:val="00756A7A"/>
    <w:rsid w:val="00757F9D"/>
    <w:rsid w:val="00760C5E"/>
    <w:rsid w:val="00760D85"/>
    <w:rsid w:val="00761E85"/>
    <w:rsid w:val="00763DB3"/>
    <w:rsid w:val="007656A2"/>
    <w:rsid w:val="00765B36"/>
    <w:rsid w:val="00765DA1"/>
    <w:rsid w:val="007666F3"/>
    <w:rsid w:val="007668A8"/>
    <w:rsid w:val="0076718C"/>
    <w:rsid w:val="00767FCD"/>
    <w:rsid w:val="00771193"/>
    <w:rsid w:val="00771702"/>
    <w:rsid w:val="0077271A"/>
    <w:rsid w:val="007727B0"/>
    <w:rsid w:val="00772B59"/>
    <w:rsid w:val="00772DD3"/>
    <w:rsid w:val="007733A4"/>
    <w:rsid w:val="00773B54"/>
    <w:rsid w:val="00773D33"/>
    <w:rsid w:val="007742DD"/>
    <w:rsid w:val="00774E76"/>
    <w:rsid w:val="007750FA"/>
    <w:rsid w:val="00775265"/>
    <w:rsid w:val="00775B31"/>
    <w:rsid w:val="007769E8"/>
    <w:rsid w:val="00776D76"/>
    <w:rsid w:val="00776F0A"/>
    <w:rsid w:val="007774BF"/>
    <w:rsid w:val="00777618"/>
    <w:rsid w:val="00777E60"/>
    <w:rsid w:val="00777F76"/>
    <w:rsid w:val="00780DFA"/>
    <w:rsid w:val="0078154C"/>
    <w:rsid w:val="007834C1"/>
    <w:rsid w:val="00784558"/>
    <w:rsid w:val="007847C8"/>
    <w:rsid w:val="0078483F"/>
    <w:rsid w:val="007849A0"/>
    <w:rsid w:val="007877AF"/>
    <w:rsid w:val="00787C52"/>
    <w:rsid w:val="00787FF7"/>
    <w:rsid w:val="00792382"/>
    <w:rsid w:val="00792818"/>
    <w:rsid w:val="0079337A"/>
    <w:rsid w:val="00793AE4"/>
    <w:rsid w:val="00794987"/>
    <w:rsid w:val="00794B9F"/>
    <w:rsid w:val="00797032"/>
    <w:rsid w:val="007A01F8"/>
    <w:rsid w:val="007A054D"/>
    <w:rsid w:val="007A1012"/>
    <w:rsid w:val="007A204C"/>
    <w:rsid w:val="007A231B"/>
    <w:rsid w:val="007A2EB0"/>
    <w:rsid w:val="007A3269"/>
    <w:rsid w:val="007A3763"/>
    <w:rsid w:val="007A3D13"/>
    <w:rsid w:val="007A4991"/>
    <w:rsid w:val="007A49E2"/>
    <w:rsid w:val="007A4CD4"/>
    <w:rsid w:val="007A4F5B"/>
    <w:rsid w:val="007A541B"/>
    <w:rsid w:val="007A6C63"/>
    <w:rsid w:val="007A6EAF"/>
    <w:rsid w:val="007A788B"/>
    <w:rsid w:val="007B0DB6"/>
    <w:rsid w:val="007B394D"/>
    <w:rsid w:val="007B42FB"/>
    <w:rsid w:val="007B566F"/>
    <w:rsid w:val="007B78B4"/>
    <w:rsid w:val="007B79FF"/>
    <w:rsid w:val="007C2E36"/>
    <w:rsid w:val="007C2FDD"/>
    <w:rsid w:val="007C394A"/>
    <w:rsid w:val="007C417E"/>
    <w:rsid w:val="007C44B5"/>
    <w:rsid w:val="007C6038"/>
    <w:rsid w:val="007C72CB"/>
    <w:rsid w:val="007C7301"/>
    <w:rsid w:val="007C78FD"/>
    <w:rsid w:val="007D0CAE"/>
    <w:rsid w:val="007D0CFB"/>
    <w:rsid w:val="007D1EC2"/>
    <w:rsid w:val="007D24C3"/>
    <w:rsid w:val="007D28F5"/>
    <w:rsid w:val="007D339B"/>
    <w:rsid w:val="007D3A43"/>
    <w:rsid w:val="007D4D83"/>
    <w:rsid w:val="007D6139"/>
    <w:rsid w:val="007D63F6"/>
    <w:rsid w:val="007D7486"/>
    <w:rsid w:val="007E0122"/>
    <w:rsid w:val="007E195C"/>
    <w:rsid w:val="007E19B9"/>
    <w:rsid w:val="007E2870"/>
    <w:rsid w:val="007E404F"/>
    <w:rsid w:val="007E4139"/>
    <w:rsid w:val="007E4512"/>
    <w:rsid w:val="007E4948"/>
    <w:rsid w:val="007E5025"/>
    <w:rsid w:val="007E518F"/>
    <w:rsid w:val="007E6DDD"/>
    <w:rsid w:val="007E6EE7"/>
    <w:rsid w:val="007F01B8"/>
    <w:rsid w:val="007F0D7C"/>
    <w:rsid w:val="007F1968"/>
    <w:rsid w:val="007F2101"/>
    <w:rsid w:val="007F2D5F"/>
    <w:rsid w:val="007F3B28"/>
    <w:rsid w:val="007F4186"/>
    <w:rsid w:val="007F4AEC"/>
    <w:rsid w:val="007F4E67"/>
    <w:rsid w:val="007F5A72"/>
    <w:rsid w:val="007F6598"/>
    <w:rsid w:val="007F6B6C"/>
    <w:rsid w:val="007F7CF3"/>
    <w:rsid w:val="008003E2"/>
    <w:rsid w:val="00800CA3"/>
    <w:rsid w:val="00801551"/>
    <w:rsid w:val="00801E0D"/>
    <w:rsid w:val="008030F3"/>
    <w:rsid w:val="008039D0"/>
    <w:rsid w:val="00804057"/>
    <w:rsid w:val="0080536F"/>
    <w:rsid w:val="00805977"/>
    <w:rsid w:val="00805CFF"/>
    <w:rsid w:val="008063D5"/>
    <w:rsid w:val="00806A2A"/>
    <w:rsid w:val="00806D18"/>
    <w:rsid w:val="008071FD"/>
    <w:rsid w:val="0081172C"/>
    <w:rsid w:val="00811B28"/>
    <w:rsid w:val="00811CE6"/>
    <w:rsid w:val="00811F0B"/>
    <w:rsid w:val="008131F0"/>
    <w:rsid w:val="008133C7"/>
    <w:rsid w:val="00814162"/>
    <w:rsid w:val="00814BB4"/>
    <w:rsid w:val="008152BC"/>
    <w:rsid w:val="008172C6"/>
    <w:rsid w:val="008175FC"/>
    <w:rsid w:val="00817AB6"/>
    <w:rsid w:val="008200FC"/>
    <w:rsid w:val="00820A12"/>
    <w:rsid w:val="00820AEA"/>
    <w:rsid w:val="008218B8"/>
    <w:rsid w:val="00821901"/>
    <w:rsid w:val="00822160"/>
    <w:rsid w:val="00822777"/>
    <w:rsid w:val="00822DBB"/>
    <w:rsid w:val="00823224"/>
    <w:rsid w:val="00823260"/>
    <w:rsid w:val="00823814"/>
    <w:rsid w:val="00825161"/>
    <w:rsid w:val="008254CC"/>
    <w:rsid w:val="0082652D"/>
    <w:rsid w:val="008265EC"/>
    <w:rsid w:val="00826F36"/>
    <w:rsid w:val="008305C3"/>
    <w:rsid w:val="00830886"/>
    <w:rsid w:val="00830A76"/>
    <w:rsid w:val="0083132A"/>
    <w:rsid w:val="00832087"/>
    <w:rsid w:val="008322E1"/>
    <w:rsid w:val="00832C17"/>
    <w:rsid w:val="0083300E"/>
    <w:rsid w:val="00833DAF"/>
    <w:rsid w:val="00834363"/>
    <w:rsid w:val="008349D4"/>
    <w:rsid w:val="008349F1"/>
    <w:rsid w:val="00834C97"/>
    <w:rsid w:val="0083573F"/>
    <w:rsid w:val="008359E9"/>
    <w:rsid w:val="00835D78"/>
    <w:rsid w:val="00836091"/>
    <w:rsid w:val="00836EBC"/>
    <w:rsid w:val="00837F32"/>
    <w:rsid w:val="00840436"/>
    <w:rsid w:val="008414A6"/>
    <w:rsid w:val="008421AA"/>
    <w:rsid w:val="00842DF4"/>
    <w:rsid w:val="0084423F"/>
    <w:rsid w:val="00844D2A"/>
    <w:rsid w:val="00845CD0"/>
    <w:rsid w:val="00845D57"/>
    <w:rsid w:val="00845E2D"/>
    <w:rsid w:val="00846CB2"/>
    <w:rsid w:val="00847B03"/>
    <w:rsid w:val="00850C86"/>
    <w:rsid w:val="008519C7"/>
    <w:rsid w:val="00851C42"/>
    <w:rsid w:val="00852485"/>
    <w:rsid w:val="00852A9F"/>
    <w:rsid w:val="00853103"/>
    <w:rsid w:val="00854A2A"/>
    <w:rsid w:val="00855A00"/>
    <w:rsid w:val="00855C92"/>
    <w:rsid w:val="00860CE5"/>
    <w:rsid w:val="008611D5"/>
    <w:rsid w:val="00861FAF"/>
    <w:rsid w:val="00862CB9"/>
    <w:rsid w:val="008644F5"/>
    <w:rsid w:val="00864D8D"/>
    <w:rsid w:val="008665A9"/>
    <w:rsid w:val="00866977"/>
    <w:rsid w:val="0087051E"/>
    <w:rsid w:val="00870878"/>
    <w:rsid w:val="00871BAE"/>
    <w:rsid w:val="00872B44"/>
    <w:rsid w:val="00875075"/>
    <w:rsid w:val="00875D20"/>
    <w:rsid w:val="00877019"/>
    <w:rsid w:val="00880A4E"/>
    <w:rsid w:val="00880E9F"/>
    <w:rsid w:val="0088112A"/>
    <w:rsid w:val="00881576"/>
    <w:rsid w:val="0088395D"/>
    <w:rsid w:val="00884F3B"/>
    <w:rsid w:val="00887D74"/>
    <w:rsid w:val="00890650"/>
    <w:rsid w:val="00891153"/>
    <w:rsid w:val="00891751"/>
    <w:rsid w:val="008918D6"/>
    <w:rsid w:val="00892658"/>
    <w:rsid w:val="008927F9"/>
    <w:rsid w:val="00892911"/>
    <w:rsid w:val="00892C41"/>
    <w:rsid w:val="00892DC9"/>
    <w:rsid w:val="00893481"/>
    <w:rsid w:val="00893C31"/>
    <w:rsid w:val="0089642F"/>
    <w:rsid w:val="00896A68"/>
    <w:rsid w:val="00897B6B"/>
    <w:rsid w:val="008A03D2"/>
    <w:rsid w:val="008A2BFE"/>
    <w:rsid w:val="008A308B"/>
    <w:rsid w:val="008A4339"/>
    <w:rsid w:val="008A44F5"/>
    <w:rsid w:val="008A4B7E"/>
    <w:rsid w:val="008A5063"/>
    <w:rsid w:val="008A512A"/>
    <w:rsid w:val="008A51EC"/>
    <w:rsid w:val="008A5463"/>
    <w:rsid w:val="008A6ADB"/>
    <w:rsid w:val="008B13B3"/>
    <w:rsid w:val="008B1654"/>
    <w:rsid w:val="008B1C33"/>
    <w:rsid w:val="008B22C7"/>
    <w:rsid w:val="008B26BE"/>
    <w:rsid w:val="008B39E1"/>
    <w:rsid w:val="008B3A0C"/>
    <w:rsid w:val="008B3C19"/>
    <w:rsid w:val="008B4111"/>
    <w:rsid w:val="008B4799"/>
    <w:rsid w:val="008B4C2B"/>
    <w:rsid w:val="008B56A6"/>
    <w:rsid w:val="008B58B7"/>
    <w:rsid w:val="008B592F"/>
    <w:rsid w:val="008B6597"/>
    <w:rsid w:val="008B6F57"/>
    <w:rsid w:val="008C01DF"/>
    <w:rsid w:val="008C084A"/>
    <w:rsid w:val="008C09FD"/>
    <w:rsid w:val="008C0B2A"/>
    <w:rsid w:val="008C1265"/>
    <w:rsid w:val="008C1D7F"/>
    <w:rsid w:val="008C2206"/>
    <w:rsid w:val="008C29DE"/>
    <w:rsid w:val="008C3BDC"/>
    <w:rsid w:val="008C3EB9"/>
    <w:rsid w:val="008C4D24"/>
    <w:rsid w:val="008C6CFF"/>
    <w:rsid w:val="008D09BB"/>
    <w:rsid w:val="008D0A6B"/>
    <w:rsid w:val="008D0BA8"/>
    <w:rsid w:val="008D0BB4"/>
    <w:rsid w:val="008D0C43"/>
    <w:rsid w:val="008D0EB8"/>
    <w:rsid w:val="008D14B8"/>
    <w:rsid w:val="008D14EE"/>
    <w:rsid w:val="008D3616"/>
    <w:rsid w:val="008D37ED"/>
    <w:rsid w:val="008D397F"/>
    <w:rsid w:val="008D39C4"/>
    <w:rsid w:val="008D536A"/>
    <w:rsid w:val="008D54D2"/>
    <w:rsid w:val="008D6413"/>
    <w:rsid w:val="008D660C"/>
    <w:rsid w:val="008D7541"/>
    <w:rsid w:val="008E0797"/>
    <w:rsid w:val="008E0DD2"/>
    <w:rsid w:val="008E0F10"/>
    <w:rsid w:val="008E38AF"/>
    <w:rsid w:val="008E3CBA"/>
    <w:rsid w:val="008E4583"/>
    <w:rsid w:val="008E47DD"/>
    <w:rsid w:val="008E545B"/>
    <w:rsid w:val="008E5A8C"/>
    <w:rsid w:val="008E5AA8"/>
    <w:rsid w:val="008E652C"/>
    <w:rsid w:val="008E6C3A"/>
    <w:rsid w:val="008E7154"/>
    <w:rsid w:val="008E7802"/>
    <w:rsid w:val="008E7CD5"/>
    <w:rsid w:val="008F0363"/>
    <w:rsid w:val="008F065C"/>
    <w:rsid w:val="008F14B0"/>
    <w:rsid w:val="008F194C"/>
    <w:rsid w:val="008F2B97"/>
    <w:rsid w:val="008F4058"/>
    <w:rsid w:val="008F4EAE"/>
    <w:rsid w:val="008F513C"/>
    <w:rsid w:val="008F5833"/>
    <w:rsid w:val="008F5BE0"/>
    <w:rsid w:val="008F7852"/>
    <w:rsid w:val="00900AD9"/>
    <w:rsid w:val="009029C1"/>
    <w:rsid w:val="00902B3B"/>
    <w:rsid w:val="00902DBF"/>
    <w:rsid w:val="00905322"/>
    <w:rsid w:val="00905EC9"/>
    <w:rsid w:val="0090712F"/>
    <w:rsid w:val="00911077"/>
    <w:rsid w:val="00911576"/>
    <w:rsid w:val="009129DE"/>
    <w:rsid w:val="009130E7"/>
    <w:rsid w:val="00913271"/>
    <w:rsid w:val="00913985"/>
    <w:rsid w:val="00915817"/>
    <w:rsid w:val="00916B07"/>
    <w:rsid w:val="00917FC5"/>
    <w:rsid w:val="00921A76"/>
    <w:rsid w:val="00922997"/>
    <w:rsid w:val="0092398E"/>
    <w:rsid w:val="00924495"/>
    <w:rsid w:val="00925348"/>
    <w:rsid w:val="00925496"/>
    <w:rsid w:val="009254E0"/>
    <w:rsid w:val="009259A0"/>
    <w:rsid w:val="00925CE8"/>
    <w:rsid w:val="009264A3"/>
    <w:rsid w:val="00926590"/>
    <w:rsid w:val="0092682B"/>
    <w:rsid w:val="00926B16"/>
    <w:rsid w:val="00926E5C"/>
    <w:rsid w:val="009272DF"/>
    <w:rsid w:val="009276DB"/>
    <w:rsid w:val="00927BEA"/>
    <w:rsid w:val="00927D57"/>
    <w:rsid w:val="0093056B"/>
    <w:rsid w:val="00930609"/>
    <w:rsid w:val="0093079B"/>
    <w:rsid w:val="00930F6D"/>
    <w:rsid w:val="0093112C"/>
    <w:rsid w:val="00931FD6"/>
    <w:rsid w:val="0093239A"/>
    <w:rsid w:val="009337B2"/>
    <w:rsid w:val="00933AAB"/>
    <w:rsid w:val="00933B4C"/>
    <w:rsid w:val="0093499C"/>
    <w:rsid w:val="00934A2A"/>
    <w:rsid w:val="00934AB6"/>
    <w:rsid w:val="00935455"/>
    <w:rsid w:val="00936A13"/>
    <w:rsid w:val="009404B0"/>
    <w:rsid w:val="0094125F"/>
    <w:rsid w:val="00941EA5"/>
    <w:rsid w:val="00943635"/>
    <w:rsid w:val="009436E4"/>
    <w:rsid w:val="00943ABC"/>
    <w:rsid w:val="00944533"/>
    <w:rsid w:val="00945CD4"/>
    <w:rsid w:val="0094641A"/>
    <w:rsid w:val="00946ACF"/>
    <w:rsid w:val="009517FA"/>
    <w:rsid w:val="00951982"/>
    <w:rsid w:val="0095349C"/>
    <w:rsid w:val="0095554F"/>
    <w:rsid w:val="0095556A"/>
    <w:rsid w:val="00956D76"/>
    <w:rsid w:val="009602ED"/>
    <w:rsid w:val="009604A1"/>
    <w:rsid w:val="0096087E"/>
    <w:rsid w:val="00963EDA"/>
    <w:rsid w:val="00965926"/>
    <w:rsid w:val="00966B4E"/>
    <w:rsid w:val="00967D4F"/>
    <w:rsid w:val="009703F0"/>
    <w:rsid w:val="0097095A"/>
    <w:rsid w:val="00970BBC"/>
    <w:rsid w:val="00971F59"/>
    <w:rsid w:val="00972484"/>
    <w:rsid w:val="0097400A"/>
    <w:rsid w:val="00974D4B"/>
    <w:rsid w:val="00975470"/>
    <w:rsid w:val="0097615E"/>
    <w:rsid w:val="00980282"/>
    <w:rsid w:val="0098273F"/>
    <w:rsid w:val="00982C37"/>
    <w:rsid w:val="0098489A"/>
    <w:rsid w:val="00984E76"/>
    <w:rsid w:val="00985FF6"/>
    <w:rsid w:val="009861B1"/>
    <w:rsid w:val="0098738B"/>
    <w:rsid w:val="009877AA"/>
    <w:rsid w:val="00987BC9"/>
    <w:rsid w:val="00990389"/>
    <w:rsid w:val="00990AF7"/>
    <w:rsid w:val="00990CE2"/>
    <w:rsid w:val="00991396"/>
    <w:rsid w:val="00992701"/>
    <w:rsid w:val="009929EE"/>
    <w:rsid w:val="009935D6"/>
    <w:rsid w:val="00994A53"/>
    <w:rsid w:val="00994AB8"/>
    <w:rsid w:val="00995AE9"/>
    <w:rsid w:val="009962E9"/>
    <w:rsid w:val="009A06F6"/>
    <w:rsid w:val="009A07EC"/>
    <w:rsid w:val="009A0E21"/>
    <w:rsid w:val="009A2BD6"/>
    <w:rsid w:val="009A5665"/>
    <w:rsid w:val="009A59ED"/>
    <w:rsid w:val="009A7173"/>
    <w:rsid w:val="009A754A"/>
    <w:rsid w:val="009B1F61"/>
    <w:rsid w:val="009B53C4"/>
    <w:rsid w:val="009B55F0"/>
    <w:rsid w:val="009B5BFC"/>
    <w:rsid w:val="009B7205"/>
    <w:rsid w:val="009B7337"/>
    <w:rsid w:val="009B76C4"/>
    <w:rsid w:val="009C0286"/>
    <w:rsid w:val="009C0E70"/>
    <w:rsid w:val="009C1D7C"/>
    <w:rsid w:val="009C32BF"/>
    <w:rsid w:val="009C3720"/>
    <w:rsid w:val="009C45A7"/>
    <w:rsid w:val="009C4E79"/>
    <w:rsid w:val="009C4F85"/>
    <w:rsid w:val="009C5022"/>
    <w:rsid w:val="009C54DD"/>
    <w:rsid w:val="009C72B4"/>
    <w:rsid w:val="009C7C89"/>
    <w:rsid w:val="009D063D"/>
    <w:rsid w:val="009D18B5"/>
    <w:rsid w:val="009D1917"/>
    <w:rsid w:val="009D1E6F"/>
    <w:rsid w:val="009D2E5D"/>
    <w:rsid w:val="009D3633"/>
    <w:rsid w:val="009D3E38"/>
    <w:rsid w:val="009D4067"/>
    <w:rsid w:val="009D4B77"/>
    <w:rsid w:val="009D4E7A"/>
    <w:rsid w:val="009D4FB2"/>
    <w:rsid w:val="009D5144"/>
    <w:rsid w:val="009D6FC8"/>
    <w:rsid w:val="009D7391"/>
    <w:rsid w:val="009D73DB"/>
    <w:rsid w:val="009D74D8"/>
    <w:rsid w:val="009D7768"/>
    <w:rsid w:val="009D7BF4"/>
    <w:rsid w:val="009E17C4"/>
    <w:rsid w:val="009E22CF"/>
    <w:rsid w:val="009E2324"/>
    <w:rsid w:val="009E2829"/>
    <w:rsid w:val="009E30EA"/>
    <w:rsid w:val="009E32DC"/>
    <w:rsid w:val="009E39B8"/>
    <w:rsid w:val="009E41ED"/>
    <w:rsid w:val="009E5816"/>
    <w:rsid w:val="009E5D31"/>
    <w:rsid w:val="009F1B7E"/>
    <w:rsid w:val="009F1B93"/>
    <w:rsid w:val="009F2A1D"/>
    <w:rsid w:val="009F3254"/>
    <w:rsid w:val="009F3C62"/>
    <w:rsid w:val="009F4032"/>
    <w:rsid w:val="009F458E"/>
    <w:rsid w:val="009F4E84"/>
    <w:rsid w:val="009F5AE9"/>
    <w:rsid w:val="009F6456"/>
    <w:rsid w:val="009F6ABE"/>
    <w:rsid w:val="00A001EC"/>
    <w:rsid w:val="00A008D3"/>
    <w:rsid w:val="00A00FF6"/>
    <w:rsid w:val="00A01078"/>
    <w:rsid w:val="00A01E3E"/>
    <w:rsid w:val="00A030AB"/>
    <w:rsid w:val="00A03307"/>
    <w:rsid w:val="00A05439"/>
    <w:rsid w:val="00A05475"/>
    <w:rsid w:val="00A06EEB"/>
    <w:rsid w:val="00A06FB4"/>
    <w:rsid w:val="00A072AD"/>
    <w:rsid w:val="00A07928"/>
    <w:rsid w:val="00A100C0"/>
    <w:rsid w:val="00A11DB6"/>
    <w:rsid w:val="00A12FEE"/>
    <w:rsid w:val="00A142C1"/>
    <w:rsid w:val="00A157A6"/>
    <w:rsid w:val="00A15DB5"/>
    <w:rsid w:val="00A1613A"/>
    <w:rsid w:val="00A201C5"/>
    <w:rsid w:val="00A21EA4"/>
    <w:rsid w:val="00A21EF4"/>
    <w:rsid w:val="00A22182"/>
    <w:rsid w:val="00A24609"/>
    <w:rsid w:val="00A2539F"/>
    <w:rsid w:val="00A258B5"/>
    <w:rsid w:val="00A25CF0"/>
    <w:rsid w:val="00A25F02"/>
    <w:rsid w:val="00A266D6"/>
    <w:rsid w:val="00A26FBC"/>
    <w:rsid w:val="00A27877"/>
    <w:rsid w:val="00A30E20"/>
    <w:rsid w:val="00A31220"/>
    <w:rsid w:val="00A32468"/>
    <w:rsid w:val="00A32856"/>
    <w:rsid w:val="00A33166"/>
    <w:rsid w:val="00A33C0E"/>
    <w:rsid w:val="00A34841"/>
    <w:rsid w:val="00A35105"/>
    <w:rsid w:val="00A351AE"/>
    <w:rsid w:val="00A359EA"/>
    <w:rsid w:val="00A35BD3"/>
    <w:rsid w:val="00A35DB1"/>
    <w:rsid w:val="00A36855"/>
    <w:rsid w:val="00A36C79"/>
    <w:rsid w:val="00A36E20"/>
    <w:rsid w:val="00A37243"/>
    <w:rsid w:val="00A374F9"/>
    <w:rsid w:val="00A37ACB"/>
    <w:rsid w:val="00A4010E"/>
    <w:rsid w:val="00A4238E"/>
    <w:rsid w:val="00A427DB"/>
    <w:rsid w:val="00A428F4"/>
    <w:rsid w:val="00A433ED"/>
    <w:rsid w:val="00A45022"/>
    <w:rsid w:val="00A45550"/>
    <w:rsid w:val="00A4565C"/>
    <w:rsid w:val="00A4584D"/>
    <w:rsid w:val="00A4612F"/>
    <w:rsid w:val="00A4664D"/>
    <w:rsid w:val="00A47AD9"/>
    <w:rsid w:val="00A5019E"/>
    <w:rsid w:val="00A507B0"/>
    <w:rsid w:val="00A51422"/>
    <w:rsid w:val="00A51750"/>
    <w:rsid w:val="00A517B5"/>
    <w:rsid w:val="00A51919"/>
    <w:rsid w:val="00A51A95"/>
    <w:rsid w:val="00A524A0"/>
    <w:rsid w:val="00A52CEC"/>
    <w:rsid w:val="00A53A23"/>
    <w:rsid w:val="00A53AA3"/>
    <w:rsid w:val="00A53E4B"/>
    <w:rsid w:val="00A5409F"/>
    <w:rsid w:val="00A5458D"/>
    <w:rsid w:val="00A54935"/>
    <w:rsid w:val="00A54C19"/>
    <w:rsid w:val="00A54C5A"/>
    <w:rsid w:val="00A54DF8"/>
    <w:rsid w:val="00A55E6E"/>
    <w:rsid w:val="00A561E5"/>
    <w:rsid w:val="00A562B8"/>
    <w:rsid w:val="00A56B8C"/>
    <w:rsid w:val="00A56FA4"/>
    <w:rsid w:val="00A5743B"/>
    <w:rsid w:val="00A576C1"/>
    <w:rsid w:val="00A57A79"/>
    <w:rsid w:val="00A60636"/>
    <w:rsid w:val="00A62B75"/>
    <w:rsid w:val="00A6503A"/>
    <w:rsid w:val="00A65058"/>
    <w:rsid w:val="00A65319"/>
    <w:rsid w:val="00A655F0"/>
    <w:rsid w:val="00A656EC"/>
    <w:rsid w:val="00A65BE7"/>
    <w:rsid w:val="00A65FDD"/>
    <w:rsid w:val="00A66F41"/>
    <w:rsid w:val="00A67FF1"/>
    <w:rsid w:val="00A707AD"/>
    <w:rsid w:val="00A7083A"/>
    <w:rsid w:val="00A72522"/>
    <w:rsid w:val="00A725DB"/>
    <w:rsid w:val="00A72B7A"/>
    <w:rsid w:val="00A73EE3"/>
    <w:rsid w:val="00A757C3"/>
    <w:rsid w:val="00A81019"/>
    <w:rsid w:val="00A826FC"/>
    <w:rsid w:val="00A83519"/>
    <w:rsid w:val="00A837B5"/>
    <w:rsid w:val="00A839CE"/>
    <w:rsid w:val="00A83CCE"/>
    <w:rsid w:val="00A83CE2"/>
    <w:rsid w:val="00A83ECC"/>
    <w:rsid w:val="00A8435C"/>
    <w:rsid w:val="00A8440D"/>
    <w:rsid w:val="00A84666"/>
    <w:rsid w:val="00A847DE"/>
    <w:rsid w:val="00A859A4"/>
    <w:rsid w:val="00A85E0E"/>
    <w:rsid w:val="00A8649F"/>
    <w:rsid w:val="00A870FC"/>
    <w:rsid w:val="00A873D5"/>
    <w:rsid w:val="00A87518"/>
    <w:rsid w:val="00A87ABA"/>
    <w:rsid w:val="00A87F5F"/>
    <w:rsid w:val="00A918A2"/>
    <w:rsid w:val="00A919D7"/>
    <w:rsid w:val="00A93458"/>
    <w:rsid w:val="00A948CE"/>
    <w:rsid w:val="00A95ECD"/>
    <w:rsid w:val="00A96691"/>
    <w:rsid w:val="00AA02B4"/>
    <w:rsid w:val="00AA1F3A"/>
    <w:rsid w:val="00AA2661"/>
    <w:rsid w:val="00AA6121"/>
    <w:rsid w:val="00AA6292"/>
    <w:rsid w:val="00AA62EB"/>
    <w:rsid w:val="00AA7760"/>
    <w:rsid w:val="00AA7879"/>
    <w:rsid w:val="00AA7D8E"/>
    <w:rsid w:val="00AB0383"/>
    <w:rsid w:val="00AB088E"/>
    <w:rsid w:val="00AB0DBE"/>
    <w:rsid w:val="00AB1064"/>
    <w:rsid w:val="00AB1FE4"/>
    <w:rsid w:val="00AB2324"/>
    <w:rsid w:val="00AB294A"/>
    <w:rsid w:val="00AB2BA8"/>
    <w:rsid w:val="00AB2DD9"/>
    <w:rsid w:val="00AB3D63"/>
    <w:rsid w:val="00AB40B2"/>
    <w:rsid w:val="00AB415B"/>
    <w:rsid w:val="00AB4A13"/>
    <w:rsid w:val="00AB4F81"/>
    <w:rsid w:val="00AB5136"/>
    <w:rsid w:val="00AB7275"/>
    <w:rsid w:val="00AB78AC"/>
    <w:rsid w:val="00AB7981"/>
    <w:rsid w:val="00AC00C5"/>
    <w:rsid w:val="00AC0D72"/>
    <w:rsid w:val="00AC0E1B"/>
    <w:rsid w:val="00AC1029"/>
    <w:rsid w:val="00AC16D7"/>
    <w:rsid w:val="00AC1B63"/>
    <w:rsid w:val="00AC1BE0"/>
    <w:rsid w:val="00AC1D63"/>
    <w:rsid w:val="00AC36B5"/>
    <w:rsid w:val="00AC3808"/>
    <w:rsid w:val="00AC3906"/>
    <w:rsid w:val="00AC3A38"/>
    <w:rsid w:val="00AC4494"/>
    <w:rsid w:val="00AC4976"/>
    <w:rsid w:val="00AC4FC4"/>
    <w:rsid w:val="00AC5E63"/>
    <w:rsid w:val="00AC6873"/>
    <w:rsid w:val="00AD0208"/>
    <w:rsid w:val="00AD0827"/>
    <w:rsid w:val="00AD139B"/>
    <w:rsid w:val="00AD182E"/>
    <w:rsid w:val="00AD191B"/>
    <w:rsid w:val="00AD1C37"/>
    <w:rsid w:val="00AD1D11"/>
    <w:rsid w:val="00AD3529"/>
    <w:rsid w:val="00AD3929"/>
    <w:rsid w:val="00AD5003"/>
    <w:rsid w:val="00AD5244"/>
    <w:rsid w:val="00AD5609"/>
    <w:rsid w:val="00AD6332"/>
    <w:rsid w:val="00AD766C"/>
    <w:rsid w:val="00AD7855"/>
    <w:rsid w:val="00AE00F2"/>
    <w:rsid w:val="00AE095A"/>
    <w:rsid w:val="00AE14A1"/>
    <w:rsid w:val="00AE19DD"/>
    <w:rsid w:val="00AE19F9"/>
    <w:rsid w:val="00AE25C1"/>
    <w:rsid w:val="00AE424C"/>
    <w:rsid w:val="00AE5F79"/>
    <w:rsid w:val="00AF0291"/>
    <w:rsid w:val="00AF1724"/>
    <w:rsid w:val="00AF1AAA"/>
    <w:rsid w:val="00AF1B11"/>
    <w:rsid w:val="00AF1B64"/>
    <w:rsid w:val="00AF1FA7"/>
    <w:rsid w:val="00AF2D40"/>
    <w:rsid w:val="00AF2DBF"/>
    <w:rsid w:val="00AF31C3"/>
    <w:rsid w:val="00AF3EAE"/>
    <w:rsid w:val="00AF796A"/>
    <w:rsid w:val="00B0177A"/>
    <w:rsid w:val="00B01F7B"/>
    <w:rsid w:val="00B02746"/>
    <w:rsid w:val="00B02D5D"/>
    <w:rsid w:val="00B04CF8"/>
    <w:rsid w:val="00B0593C"/>
    <w:rsid w:val="00B059D7"/>
    <w:rsid w:val="00B05FA9"/>
    <w:rsid w:val="00B060B2"/>
    <w:rsid w:val="00B0633B"/>
    <w:rsid w:val="00B0650C"/>
    <w:rsid w:val="00B0718A"/>
    <w:rsid w:val="00B07561"/>
    <w:rsid w:val="00B1058F"/>
    <w:rsid w:val="00B109F3"/>
    <w:rsid w:val="00B11256"/>
    <w:rsid w:val="00B12D28"/>
    <w:rsid w:val="00B13355"/>
    <w:rsid w:val="00B1477F"/>
    <w:rsid w:val="00B154B4"/>
    <w:rsid w:val="00B15741"/>
    <w:rsid w:val="00B16255"/>
    <w:rsid w:val="00B167B8"/>
    <w:rsid w:val="00B174D5"/>
    <w:rsid w:val="00B20D5F"/>
    <w:rsid w:val="00B21371"/>
    <w:rsid w:val="00B2205B"/>
    <w:rsid w:val="00B2246F"/>
    <w:rsid w:val="00B22D08"/>
    <w:rsid w:val="00B24966"/>
    <w:rsid w:val="00B24A04"/>
    <w:rsid w:val="00B24FE6"/>
    <w:rsid w:val="00B2514E"/>
    <w:rsid w:val="00B25FF9"/>
    <w:rsid w:val="00B27099"/>
    <w:rsid w:val="00B278DD"/>
    <w:rsid w:val="00B27AA6"/>
    <w:rsid w:val="00B304C9"/>
    <w:rsid w:val="00B304D2"/>
    <w:rsid w:val="00B3101D"/>
    <w:rsid w:val="00B31E33"/>
    <w:rsid w:val="00B3254C"/>
    <w:rsid w:val="00B32D99"/>
    <w:rsid w:val="00B33E30"/>
    <w:rsid w:val="00B34135"/>
    <w:rsid w:val="00B34959"/>
    <w:rsid w:val="00B34B0D"/>
    <w:rsid w:val="00B35842"/>
    <w:rsid w:val="00B36195"/>
    <w:rsid w:val="00B36670"/>
    <w:rsid w:val="00B366EE"/>
    <w:rsid w:val="00B37725"/>
    <w:rsid w:val="00B37ABC"/>
    <w:rsid w:val="00B40260"/>
    <w:rsid w:val="00B41171"/>
    <w:rsid w:val="00B41360"/>
    <w:rsid w:val="00B41363"/>
    <w:rsid w:val="00B41545"/>
    <w:rsid w:val="00B4195F"/>
    <w:rsid w:val="00B41E4B"/>
    <w:rsid w:val="00B42262"/>
    <w:rsid w:val="00B43125"/>
    <w:rsid w:val="00B43196"/>
    <w:rsid w:val="00B43362"/>
    <w:rsid w:val="00B43E70"/>
    <w:rsid w:val="00B44302"/>
    <w:rsid w:val="00B44C3C"/>
    <w:rsid w:val="00B4550F"/>
    <w:rsid w:val="00B45596"/>
    <w:rsid w:val="00B45C2D"/>
    <w:rsid w:val="00B45FDB"/>
    <w:rsid w:val="00B46786"/>
    <w:rsid w:val="00B468A5"/>
    <w:rsid w:val="00B470D5"/>
    <w:rsid w:val="00B5035C"/>
    <w:rsid w:val="00B50C1E"/>
    <w:rsid w:val="00B514FB"/>
    <w:rsid w:val="00B5173D"/>
    <w:rsid w:val="00B52327"/>
    <w:rsid w:val="00B52CBD"/>
    <w:rsid w:val="00B52EBB"/>
    <w:rsid w:val="00B52FF0"/>
    <w:rsid w:val="00B537A9"/>
    <w:rsid w:val="00B53A65"/>
    <w:rsid w:val="00B53B1D"/>
    <w:rsid w:val="00B544B8"/>
    <w:rsid w:val="00B554CF"/>
    <w:rsid w:val="00B55550"/>
    <w:rsid w:val="00B5588C"/>
    <w:rsid w:val="00B5591D"/>
    <w:rsid w:val="00B55B63"/>
    <w:rsid w:val="00B5660D"/>
    <w:rsid w:val="00B579D6"/>
    <w:rsid w:val="00B6057D"/>
    <w:rsid w:val="00B6077F"/>
    <w:rsid w:val="00B635EE"/>
    <w:rsid w:val="00B638D1"/>
    <w:rsid w:val="00B63F69"/>
    <w:rsid w:val="00B658EB"/>
    <w:rsid w:val="00B661BD"/>
    <w:rsid w:val="00B67F4D"/>
    <w:rsid w:val="00B70485"/>
    <w:rsid w:val="00B70D87"/>
    <w:rsid w:val="00B70DF6"/>
    <w:rsid w:val="00B711E1"/>
    <w:rsid w:val="00B715B6"/>
    <w:rsid w:val="00B71B38"/>
    <w:rsid w:val="00B729C6"/>
    <w:rsid w:val="00B747B2"/>
    <w:rsid w:val="00B74DFC"/>
    <w:rsid w:val="00B74E15"/>
    <w:rsid w:val="00B74EF5"/>
    <w:rsid w:val="00B75464"/>
    <w:rsid w:val="00B75B60"/>
    <w:rsid w:val="00B75BF8"/>
    <w:rsid w:val="00B76336"/>
    <w:rsid w:val="00B77181"/>
    <w:rsid w:val="00B772C5"/>
    <w:rsid w:val="00B7772C"/>
    <w:rsid w:val="00B80777"/>
    <w:rsid w:val="00B824B9"/>
    <w:rsid w:val="00B83705"/>
    <w:rsid w:val="00B83729"/>
    <w:rsid w:val="00B83F50"/>
    <w:rsid w:val="00B84B75"/>
    <w:rsid w:val="00B854B3"/>
    <w:rsid w:val="00B85E13"/>
    <w:rsid w:val="00B85E38"/>
    <w:rsid w:val="00B85FF3"/>
    <w:rsid w:val="00B86217"/>
    <w:rsid w:val="00B8647C"/>
    <w:rsid w:val="00B86ACA"/>
    <w:rsid w:val="00B86D9C"/>
    <w:rsid w:val="00B86DBF"/>
    <w:rsid w:val="00B87169"/>
    <w:rsid w:val="00B87374"/>
    <w:rsid w:val="00B8793A"/>
    <w:rsid w:val="00B9084F"/>
    <w:rsid w:val="00B90A60"/>
    <w:rsid w:val="00B91432"/>
    <w:rsid w:val="00B91DC6"/>
    <w:rsid w:val="00B92235"/>
    <w:rsid w:val="00B92366"/>
    <w:rsid w:val="00B92ACF"/>
    <w:rsid w:val="00B9305B"/>
    <w:rsid w:val="00B93C0F"/>
    <w:rsid w:val="00B94940"/>
    <w:rsid w:val="00B957F0"/>
    <w:rsid w:val="00B96018"/>
    <w:rsid w:val="00B96114"/>
    <w:rsid w:val="00B97606"/>
    <w:rsid w:val="00B976EC"/>
    <w:rsid w:val="00B9777B"/>
    <w:rsid w:val="00BA0EE2"/>
    <w:rsid w:val="00BA11F2"/>
    <w:rsid w:val="00BA2382"/>
    <w:rsid w:val="00BA3F44"/>
    <w:rsid w:val="00BA4356"/>
    <w:rsid w:val="00BA50E7"/>
    <w:rsid w:val="00BA6433"/>
    <w:rsid w:val="00BA7EE2"/>
    <w:rsid w:val="00BB2526"/>
    <w:rsid w:val="00BB36DA"/>
    <w:rsid w:val="00BB52EA"/>
    <w:rsid w:val="00BB5E27"/>
    <w:rsid w:val="00BB6633"/>
    <w:rsid w:val="00BB74EC"/>
    <w:rsid w:val="00BB7944"/>
    <w:rsid w:val="00BC1CA2"/>
    <w:rsid w:val="00BC27B4"/>
    <w:rsid w:val="00BC2BD9"/>
    <w:rsid w:val="00BC2CCB"/>
    <w:rsid w:val="00BC2F41"/>
    <w:rsid w:val="00BC37BC"/>
    <w:rsid w:val="00BC3890"/>
    <w:rsid w:val="00BC3E5B"/>
    <w:rsid w:val="00BC4A9F"/>
    <w:rsid w:val="00BC532D"/>
    <w:rsid w:val="00BC5F0A"/>
    <w:rsid w:val="00BC61FF"/>
    <w:rsid w:val="00BC6695"/>
    <w:rsid w:val="00BC676A"/>
    <w:rsid w:val="00BD20C0"/>
    <w:rsid w:val="00BD2B94"/>
    <w:rsid w:val="00BD319C"/>
    <w:rsid w:val="00BD321F"/>
    <w:rsid w:val="00BD3C22"/>
    <w:rsid w:val="00BD51D9"/>
    <w:rsid w:val="00BD5865"/>
    <w:rsid w:val="00BD6373"/>
    <w:rsid w:val="00BD7BE1"/>
    <w:rsid w:val="00BE0934"/>
    <w:rsid w:val="00BE0A3D"/>
    <w:rsid w:val="00BE142E"/>
    <w:rsid w:val="00BE204B"/>
    <w:rsid w:val="00BE216F"/>
    <w:rsid w:val="00BE262F"/>
    <w:rsid w:val="00BE26B1"/>
    <w:rsid w:val="00BE3C51"/>
    <w:rsid w:val="00BE4119"/>
    <w:rsid w:val="00BE43AC"/>
    <w:rsid w:val="00BE4D3D"/>
    <w:rsid w:val="00BE5757"/>
    <w:rsid w:val="00BE5BDC"/>
    <w:rsid w:val="00BE6CA7"/>
    <w:rsid w:val="00BE6F75"/>
    <w:rsid w:val="00BE7514"/>
    <w:rsid w:val="00BF0CEC"/>
    <w:rsid w:val="00BF1A04"/>
    <w:rsid w:val="00BF273B"/>
    <w:rsid w:val="00BF5025"/>
    <w:rsid w:val="00BF61A0"/>
    <w:rsid w:val="00C02A51"/>
    <w:rsid w:val="00C03650"/>
    <w:rsid w:val="00C03E02"/>
    <w:rsid w:val="00C043DE"/>
    <w:rsid w:val="00C04A5E"/>
    <w:rsid w:val="00C05407"/>
    <w:rsid w:val="00C0587C"/>
    <w:rsid w:val="00C058D9"/>
    <w:rsid w:val="00C11BCF"/>
    <w:rsid w:val="00C11CAA"/>
    <w:rsid w:val="00C13F61"/>
    <w:rsid w:val="00C15C57"/>
    <w:rsid w:val="00C163F4"/>
    <w:rsid w:val="00C16710"/>
    <w:rsid w:val="00C16B49"/>
    <w:rsid w:val="00C16BA6"/>
    <w:rsid w:val="00C16E51"/>
    <w:rsid w:val="00C20A8F"/>
    <w:rsid w:val="00C2181C"/>
    <w:rsid w:val="00C21890"/>
    <w:rsid w:val="00C21C75"/>
    <w:rsid w:val="00C23001"/>
    <w:rsid w:val="00C230EE"/>
    <w:rsid w:val="00C23A99"/>
    <w:rsid w:val="00C2417B"/>
    <w:rsid w:val="00C2484F"/>
    <w:rsid w:val="00C24E0C"/>
    <w:rsid w:val="00C276BE"/>
    <w:rsid w:val="00C31D64"/>
    <w:rsid w:val="00C32782"/>
    <w:rsid w:val="00C32DFC"/>
    <w:rsid w:val="00C330AE"/>
    <w:rsid w:val="00C3358A"/>
    <w:rsid w:val="00C335D9"/>
    <w:rsid w:val="00C340BB"/>
    <w:rsid w:val="00C345FA"/>
    <w:rsid w:val="00C35341"/>
    <w:rsid w:val="00C353F2"/>
    <w:rsid w:val="00C368DC"/>
    <w:rsid w:val="00C36ECC"/>
    <w:rsid w:val="00C37296"/>
    <w:rsid w:val="00C377D5"/>
    <w:rsid w:val="00C40500"/>
    <w:rsid w:val="00C41846"/>
    <w:rsid w:val="00C436A2"/>
    <w:rsid w:val="00C43A6B"/>
    <w:rsid w:val="00C43B62"/>
    <w:rsid w:val="00C44BAF"/>
    <w:rsid w:val="00C44ED3"/>
    <w:rsid w:val="00C4511C"/>
    <w:rsid w:val="00C4621C"/>
    <w:rsid w:val="00C462DD"/>
    <w:rsid w:val="00C46319"/>
    <w:rsid w:val="00C465CE"/>
    <w:rsid w:val="00C467D8"/>
    <w:rsid w:val="00C46E86"/>
    <w:rsid w:val="00C47F88"/>
    <w:rsid w:val="00C500E6"/>
    <w:rsid w:val="00C50489"/>
    <w:rsid w:val="00C50FD7"/>
    <w:rsid w:val="00C512FA"/>
    <w:rsid w:val="00C516F0"/>
    <w:rsid w:val="00C51B8F"/>
    <w:rsid w:val="00C52822"/>
    <w:rsid w:val="00C5499D"/>
    <w:rsid w:val="00C54F9D"/>
    <w:rsid w:val="00C55315"/>
    <w:rsid w:val="00C554AE"/>
    <w:rsid w:val="00C554C4"/>
    <w:rsid w:val="00C55AAA"/>
    <w:rsid w:val="00C55DF9"/>
    <w:rsid w:val="00C563ED"/>
    <w:rsid w:val="00C5721F"/>
    <w:rsid w:val="00C572B0"/>
    <w:rsid w:val="00C57B79"/>
    <w:rsid w:val="00C60B97"/>
    <w:rsid w:val="00C61022"/>
    <w:rsid w:val="00C61061"/>
    <w:rsid w:val="00C61657"/>
    <w:rsid w:val="00C63082"/>
    <w:rsid w:val="00C643E9"/>
    <w:rsid w:val="00C64E6D"/>
    <w:rsid w:val="00C6588B"/>
    <w:rsid w:val="00C6663D"/>
    <w:rsid w:val="00C666F1"/>
    <w:rsid w:val="00C6701C"/>
    <w:rsid w:val="00C67049"/>
    <w:rsid w:val="00C705CD"/>
    <w:rsid w:val="00C70C56"/>
    <w:rsid w:val="00C70F82"/>
    <w:rsid w:val="00C73177"/>
    <w:rsid w:val="00C7349D"/>
    <w:rsid w:val="00C736BC"/>
    <w:rsid w:val="00C73811"/>
    <w:rsid w:val="00C73C13"/>
    <w:rsid w:val="00C740BB"/>
    <w:rsid w:val="00C744EE"/>
    <w:rsid w:val="00C74607"/>
    <w:rsid w:val="00C74ED9"/>
    <w:rsid w:val="00C751BF"/>
    <w:rsid w:val="00C75A9F"/>
    <w:rsid w:val="00C75CF4"/>
    <w:rsid w:val="00C75F55"/>
    <w:rsid w:val="00C75F5E"/>
    <w:rsid w:val="00C769BF"/>
    <w:rsid w:val="00C76E4C"/>
    <w:rsid w:val="00C82303"/>
    <w:rsid w:val="00C82714"/>
    <w:rsid w:val="00C8272C"/>
    <w:rsid w:val="00C82EC7"/>
    <w:rsid w:val="00C836C2"/>
    <w:rsid w:val="00C84DBF"/>
    <w:rsid w:val="00C8643D"/>
    <w:rsid w:val="00C86944"/>
    <w:rsid w:val="00C870CD"/>
    <w:rsid w:val="00C875CB"/>
    <w:rsid w:val="00C87974"/>
    <w:rsid w:val="00C87C19"/>
    <w:rsid w:val="00C91732"/>
    <w:rsid w:val="00C91A6D"/>
    <w:rsid w:val="00C930B9"/>
    <w:rsid w:val="00C93939"/>
    <w:rsid w:val="00C9439B"/>
    <w:rsid w:val="00C94896"/>
    <w:rsid w:val="00C9563F"/>
    <w:rsid w:val="00C959E4"/>
    <w:rsid w:val="00C96ADB"/>
    <w:rsid w:val="00CA1453"/>
    <w:rsid w:val="00CA158B"/>
    <w:rsid w:val="00CA3749"/>
    <w:rsid w:val="00CA385B"/>
    <w:rsid w:val="00CA4AD8"/>
    <w:rsid w:val="00CA4E04"/>
    <w:rsid w:val="00CA563E"/>
    <w:rsid w:val="00CA6604"/>
    <w:rsid w:val="00CA7054"/>
    <w:rsid w:val="00CA720A"/>
    <w:rsid w:val="00CA77CA"/>
    <w:rsid w:val="00CB0056"/>
    <w:rsid w:val="00CB05E6"/>
    <w:rsid w:val="00CB0FE0"/>
    <w:rsid w:val="00CB1009"/>
    <w:rsid w:val="00CB1029"/>
    <w:rsid w:val="00CB2B26"/>
    <w:rsid w:val="00CB42D3"/>
    <w:rsid w:val="00CB4986"/>
    <w:rsid w:val="00CB5C98"/>
    <w:rsid w:val="00CB5E8E"/>
    <w:rsid w:val="00CB625D"/>
    <w:rsid w:val="00CB7880"/>
    <w:rsid w:val="00CC0242"/>
    <w:rsid w:val="00CC059D"/>
    <w:rsid w:val="00CC1297"/>
    <w:rsid w:val="00CC1410"/>
    <w:rsid w:val="00CC17D5"/>
    <w:rsid w:val="00CC1C9E"/>
    <w:rsid w:val="00CC226A"/>
    <w:rsid w:val="00CC2F7B"/>
    <w:rsid w:val="00CC3C2D"/>
    <w:rsid w:val="00CC3DA0"/>
    <w:rsid w:val="00CC45CF"/>
    <w:rsid w:val="00CC47F0"/>
    <w:rsid w:val="00CC4B60"/>
    <w:rsid w:val="00CC6755"/>
    <w:rsid w:val="00CD1B00"/>
    <w:rsid w:val="00CD2612"/>
    <w:rsid w:val="00CD3A8F"/>
    <w:rsid w:val="00CD3C90"/>
    <w:rsid w:val="00CD406C"/>
    <w:rsid w:val="00CD4F17"/>
    <w:rsid w:val="00CD4FB1"/>
    <w:rsid w:val="00CD5688"/>
    <w:rsid w:val="00CD5F22"/>
    <w:rsid w:val="00CD646D"/>
    <w:rsid w:val="00CE08A1"/>
    <w:rsid w:val="00CE1668"/>
    <w:rsid w:val="00CE1D75"/>
    <w:rsid w:val="00CE39B1"/>
    <w:rsid w:val="00CE5947"/>
    <w:rsid w:val="00CE6031"/>
    <w:rsid w:val="00CF1A67"/>
    <w:rsid w:val="00CF2FC9"/>
    <w:rsid w:val="00CF35E0"/>
    <w:rsid w:val="00CF47A0"/>
    <w:rsid w:val="00CF4BAB"/>
    <w:rsid w:val="00CF4BDA"/>
    <w:rsid w:val="00CF521B"/>
    <w:rsid w:val="00CF5249"/>
    <w:rsid w:val="00CF6ADF"/>
    <w:rsid w:val="00D01498"/>
    <w:rsid w:val="00D01ADA"/>
    <w:rsid w:val="00D01D0F"/>
    <w:rsid w:val="00D02725"/>
    <w:rsid w:val="00D02B8C"/>
    <w:rsid w:val="00D02BDF"/>
    <w:rsid w:val="00D039C4"/>
    <w:rsid w:val="00D04E9C"/>
    <w:rsid w:val="00D05116"/>
    <w:rsid w:val="00D069B9"/>
    <w:rsid w:val="00D071D3"/>
    <w:rsid w:val="00D1105B"/>
    <w:rsid w:val="00D1258C"/>
    <w:rsid w:val="00D12F55"/>
    <w:rsid w:val="00D1380C"/>
    <w:rsid w:val="00D13C6C"/>
    <w:rsid w:val="00D14589"/>
    <w:rsid w:val="00D14DC9"/>
    <w:rsid w:val="00D1576E"/>
    <w:rsid w:val="00D15A0E"/>
    <w:rsid w:val="00D15A7C"/>
    <w:rsid w:val="00D164CE"/>
    <w:rsid w:val="00D16713"/>
    <w:rsid w:val="00D17296"/>
    <w:rsid w:val="00D17DAA"/>
    <w:rsid w:val="00D216E3"/>
    <w:rsid w:val="00D21D6A"/>
    <w:rsid w:val="00D21DB0"/>
    <w:rsid w:val="00D22446"/>
    <w:rsid w:val="00D235F2"/>
    <w:rsid w:val="00D24181"/>
    <w:rsid w:val="00D24713"/>
    <w:rsid w:val="00D25E05"/>
    <w:rsid w:val="00D26D52"/>
    <w:rsid w:val="00D272A5"/>
    <w:rsid w:val="00D273EF"/>
    <w:rsid w:val="00D277EC"/>
    <w:rsid w:val="00D31739"/>
    <w:rsid w:val="00D318CA"/>
    <w:rsid w:val="00D31C91"/>
    <w:rsid w:val="00D32077"/>
    <w:rsid w:val="00D321DE"/>
    <w:rsid w:val="00D32341"/>
    <w:rsid w:val="00D32A33"/>
    <w:rsid w:val="00D334B6"/>
    <w:rsid w:val="00D3371E"/>
    <w:rsid w:val="00D3519D"/>
    <w:rsid w:val="00D358A5"/>
    <w:rsid w:val="00D359E4"/>
    <w:rsid w:val="00D37497"/>
    <w:rsid w:val="00D37707"/>
    <w:rsid w:val="00D37E9A"/>
    <w:rsid w:val="00D40422"/>
    <w:rsid w:val="00D40888"/>
    <w:rsid w:val="00D41D92"/>
    <w:rsid w:val="00D43DAC"/>
    <w:rsid w:val="00D44249"/>
    <w:rsid w:val="00D44AB9"/>
    <w:rsid w:val="00D46208"/>
    <w:rsid w:val="00D464D0"/>
    <w:rsid w:val="00D47062"/>
    <w:rsid w:val="00D4720E"/>
    <w:rsid w:val="00D4739D"/>
    <w:rsid w:val="00D47C3A"/>
    <w:rsid w:val="00D5116D"/>
    <w:rsid w:val="00D53241"/>
    <w:rsid w:val="00D53BF8"/>
    <w:rsid w:val="00D54B65"/>
    <w:rsid w:val="00D552E6"/>
    <w:rsid w:val="00D5575F"/>
    <w:rsid w:val="00D55CA7"/>
    <w:rsid w:val="00D56360"/>
    <w:rsid w:val="00D5729F"/>
    <w:rsid w:val="00D5792A"/>
    <w:rsid w:val="00D6014A"/>
    <w:rsid w:val="00D602B0"/>
    <w:rsid w:val="00D604F0"/>
    <w:rsid w:val="00D61DB7"/>
    <w:rsid w:val="00D621E4"/>
    <w:rsid w:val="00D62EAB"/>
    <w:rsid w:val="00D63339"/>
    <w:rsid w:val="00D64336"/>
    <w:rsid w:val="00D64746"/>
    <w:rsid w:val="00D658E9"/>
    <w:rsid w:val="00D65F54"/>
    <w:rsid w:val="00D6603E"/>
    <w:rsid w:val="00D6613C"/>
    <w:rsid w:val="00D66B89"/>
    <w:rsid w:val="00D70BC2"/>
    <w:rsid w:val="00D71874"/>
    <w:rsid w:val="00D722D0"/>
    <w:rsid w:val="00D727BF"/>
    <w:rsid w:val="00D72D41"/>
    <w:rsid w:val="00D745BD"/>
    <w:rsid w:val="00D75773"/>
    <w:rsid w:val="00D758C3"/>
    <w:rsid w:val="00D75A53"/>
    <w:rsid w:val="00D760DF"/>
    <w:rsid w:val="00D76885"/>
    <w:rsid w:val="00D76AF9"/>
    <w:rsid w:val="00D7769E"/>
    <w:rsid w:val="00D778BC"/>
    <w:rsid w:val="00D80AAD"/>
    <w:rsid w:val="00D81151"/>
    <w:rsid w:val="00D8120A"/>
    <w:rsid w:val="00D81362"/>
    <w:rsid w:val="00D829B2"/>
    <w:rsid w:val="00D830CA"/>
    <w:rsid w:val="00D833AA"/>
    <w:rsid w:val="00D84BE2"/>
    <w:rsid w:val="00D8547F"/>
    <w:rsid w:val="00D879E4"/>
    <w:rsid w:val="00D90385"/>
    <w:rsid w:val="00D91B7D"/>
    <w:rsid w:val="00D91CC4"/>
    <w:rsid w:val="00D92162"/>
    <w:rsid w:val="00D927FC"/>
    <w:rsid w:val="00D9399F"/>
    <w:rsid w:val="00D93E28"/>
    <w:rsid w:val="00D944F6"/>
    <w:rsid w:val="00D94518"/>
    <w:rsid w:val="00D9553E"/>
    <w:rsid w:val="00D95685"/>
    <w:rsid w:val="00D95D69"/>
    <w:rsid w:val="00D96347"/>
    <w:rsid w:val="00D96A0A"/>
    <w:rsid w:val="00D97BDC"/>
    <w:rsid w:val="00DA0CE0"/>
    <w:rsid w:val="00DA1F25"/>
    <w:rsid w:val="00DA39B1"/>
    <w:rsid w:val="00DA4BA3"/>
    <w:rsid w:val="00DA6DA3"/>
    <w:rsid w:val="00DA703E"/>
    <w:rsid w:val="00DA7454"/>
    <w:rsid w:val="00DA7AC1"/>
    <w:rsid w:val="00DB02E1"/>
    <w:rsid w:val="00DB0602"/>
    <w:rsid w:val="00DB0B40"/>
    <w:rsid w:val="00DB0D20"/>
    <w:rsid w:val="00DB11B3"/>
    <w:rsid w:val="00DB1938"/>
    <w:rsid w:val="00DB19D0"/>
    <w:rsid w:val="00DB1BFE"/>
    <w:rsid w:val="00DB1F4B"/>
    <w:rsid w:val="00DB249C"/>
    <w:rsid w:val="00DB28C6"/>
    <w:rsid w:val="00DB2DA2"/>
    <w:rsid w:val="00DB4F8A"/>
    <w:rsid w:val="00DB53E6"/>
    <w:rsid w:val="00DB56E1"/>
    <w:rsid w:val="00DB58FD"/>
    <w:rsid w:val="00DB5FDD"/>
    <w:rsid w:val="00DB614A"/>
    <w:rsid w:val="00DB6349"/>
    <w:rsid w:val="00DB7B3F"/>
    <w:rsid w:val="00DC07A8"/>
    <w:rsid w:val="00DC0D33"/>
    <w:rsid w:val="00DC0ED9"/>
    <w:rsid w:val="00DC223D"/>
    <w:rsid w:val="00DC2A8D"/>
    <w:rsid w:val="00DC3663"/>
    <w:rsid w:val="00DC451D"/>
    <w:rsid w:val="00DC56CE"/>
    <w:rsid w:val="00DC5C32"/>
    <w:rsid w:val="00DC70B0"/>
    <w:rsid w:val="00DC7BE2"/>
    <w:rsid w:val="00DD0117"/>
    <w:rsid w:val="00DD03D8"/>
    <w:rsid w:val="00DD0874"/>
    <w:rsid w:val="00DD0AAF"/>
    <w:rsid w:val="00DD1411"/>
    <w:rsid w:val="00DD1DB7"/>
    <w:rsid w:val="00DD2196"/>
    <w:rsid w:val="00DD23F8"/>
    <w:rsid w:val="00DD5344"/>
    <w:rsid w:val="00DD5AFA"/>
    <w:rsid w:val="00DD6062"/>
    <w:rsid w:val="00DD644D"/>
    <w:rsid w:val="00DD6DB6"/>
    <w:rsid w:val="00DD7C32"/>
    <w:rsid w:val="00DD7D69"/>
    <w:rsid w:val="00DE12E6"/>
    <w:rsid w:val="00DE2877"/>
    <w:rsid w:val="00DE2B78"/>
    <w:rsid w:val="00DE3579"/>
    <w:rsid w:val="00DE35E9"/>
    <w:rsid w:val="00DE3C57"/>
    <w:rsid w:val="00DE5318"/>
    <w:rsid w:val="00DE6CB8"/>
    <w:rsid w:val="00DE71DF"/>
    <w:rsid w:val="00DE736D"/>
    <w:rsid w:val="00DE77C7"/>
    <w:rsid w:val="00DE7B43"/>
    <w:rsid w:val="00DF09AB"/>
    <w:rsid w:val="00DF13E4"/>
    <w:rsid w:val="00DF1685"/>
    <w:rsid w:val="00DF292B"/>
    <w:rsid w:val="00DF2E69"/>
    <w:rsid w:val="00DF34A5"/>
    <w:rsid w:val="00DF364A"/>
    <w:rsid w:val="00DF38C1"/>
    <w:rsid w:val="00DF41C4"/>
    <w:rsid w:val="00DF5E5A"/>
    <w:rsid w:val="00DF64AC"/>
    <w:rsid w:val="00DF6AAF"/>
    <w:rsid w:val="00DF6C8D"/>
    <w:rsid w:val="00DF7E0D"/>
    <w:rsid w:val="00DF7E77"/>
    <w:rsid w:val="00E00165"/>
    <w:rsid w:val="00E00D08"/>
    <w:rsid w:val="00E01653"/>
    <w:rsid w:val="00E01A13"/>
    <w:rsid w:val="00E01C52"/>
    <w:rsid w:val="00E022B1"/>
    <w:rsid w:val="00E02465"/>
    <w:rsid w:val="00E036FE"/>
    <w:rsid w:val="00E03CB0"/>
    <w:rsid w:val="00E0475E"/>
    <w:rsid w:val="00E05543"/>
    <w:rsid w:val="00E05AC7"/>
    <w:rsid w:val="00E05E53"/>
    <w:rsid w:val="00E06C07"/>
    <w:rsid w:val="00E07185"/>
    <w:rsid w:val="00E07845"/>
    <w:rsid w:val="00E103AE"/>
    <w:rsid w:val="00E11DFF"/>
    <w:rsid w:val="00E12847"/>
    <w:rsid w:val="00E12C2B"/>
    <w:rsid w:val="00E1358C"/>
    <w:rsid w:val="00E14709"/>
    <w:rsid w:val="00E1479A"/>
    <w:rsid w:val="00E15266"/>
    <w:rsid w:val="00E15FE0"/>
    <w:rsid w:val="00E17A2D"/>
    <w:rsid w:val="00E21197"/>
    <w:rsid w:val="00E21B02"/>
    <w:rsid w:val="00E23699"/>
    <w:rsid w:val="00E23BEE"/>
    <w:rsid w:val="00E23D0C"/>
    <w:rsid w:val="00E240B3"/>
    <w:rsid w:val="00E24687"/>
    <w:rsid w:val="00E24CC6"/>
    <w:rsid w:val="00E257E9"/>
    <w:rsid w:val="00E25DF5"/>
    <w:rsid w:val="00E27BEF"/>
    <w:rsid w:val="00E27FB5"/>
    <w:rsid w:val="00E306A7"/>
    <w:rsid w:val="00E31DDD"/>
    <w:rsid w:val="00E31EA5"/>
    <w:rsid w:val="00E3207F"/>
    <w:rsid w:val="00E33E3D"/>
    <w:rsid w:val="00E3425D"/>
    <w:rsid w:val="00E34E9A"/>
    <w:rsid w:val="00E35116"/>
    <w:rsid w:val="00E35799"/>
    <w:rsid w:val="00E36F05"/>
    <w:rsid w:val="00E372CF"/>
    <w:rsid w:val="00E372EC"/>
    <w:rsid w:val="00E37643"/>
    <w:rsid w:val="00E37B1F"/>
    <w:rsid w:val="00E405D9"/>
    <w:rsid w:val="00E409B3"/>
    <w:rsid w:val="00E428DD"/>
    <w:rsid w:val="00E42C9F"/>
    <w:rsid w:val="00E431C7"/>
    <w:rsid w:val="00E45515"/>
    <w:rsid w:val="00E45725"/>
    <w:rsid w:val="00E459EE"/>
    <w:rsid w:val="00E46CDD"/>
    <w:rsid w:val="00E47A29"/>
    <w:rsid w:val="00E47A2B"/>
    <w:rsid w:val="00E50301"/>
    <w:rsid w:val="00E50AD3"/>
    <w:rsid w:val="00E53023"/>
    <w:rsid w:val="00E546DE"/>
    <w:rsid w:val="00E553CA"/>
    <w:rsid w:val="00E55F15"/>
    <w:rsid w:val="00E5757E"/>
    <w:rsid w:val="00E60EBB"/>
    <w:rsid w:val="00E61146"/>
    <w:rsid w:val="00E613E4"/>
    <w:rsid w:val="00E61C4C"/>
    <w:rsid w:val="00E6253F"/>
    <w:rsid w:val="00E62714"/>
    <w:rsid w:val="00E648EB"/>
    <w:rsid w:val="00E64BB9"/>
    <w:rsid w:val="00E6598B"/>
    <w:rsid w:val="00E670CC"/>
    <w:rsid w:val="00E67755"/>
    <w:rsid w:val="00E70269"/>
    <w:rsid w:val="00E70671"/>
    <w:rsid w:val="00E70E2F"/>
    <w:rsid w:val="00E71AD6"/>
    <w:rsid w:val="00E725CB"/>
    <w:rsid w:val="00E73158"/>
    <w:rsid w:val="00E732B5"/>
    <w:rsid w:val="00E743D7"/>
    <w:rsid w:val="00E74EC6"/>
    <w:rsid w:val="00E75374"/>
    <w:rsid w:val="00E77B4D"/>
    <w:rsid w:val="00E77CED"/>
    <w:rsid w:val="00E80B0B"/>
    <w:rsid w:val="00E81052"/>
    <w:rsid w:val="00E81C30"/>
    <w:rsid w:val="00E81FD7"/>
    <w:rsid w:val="00E837A5"/>
    <w:rsid w:val="00E84920"/>
    <w:rsid w:val="00E84AC1"/>
    <w:rsid w:val="00E850F9"/>
    <w:rsid w:val="00E857C0"/>
    <w:rsid w:val="00E858AF"/>
    <w:rsid w:val="00E86A5E"/>
    <w:rsid w:val="00E8712D"/>
    <w:rsid w:val="00E878F7"/>
    <w:rsid w:val="00E87C5F"/>
    <w:rsid w:val="00E9041D"/>
    <w:rsid w:val="00E90787"/>
    <w:rsid w:val="00E90795"/>
    <w:rsid w:val="00E911E7"/>
    <w:rsid w:val="00E91AB3"/>
    <w:rsid w:val="00E92772"/>
    <w:rsid w:val="00E92959"/>
    <w:rsid w:val="00E93758"/>
    <w:rsid w:val="00E94F35"/>
    <w:rsid w:val="00E961C9"/>
    <w:rsid w:val="00EA18F2"/>
    <w:rsid w:val="00EA1B2B"/>
    <w:rsid w:val="00EA21D6"/>
    <w:rsid w:val="00EA21E2"/>
    <w:rsid w:val="00EA2A0B"/>
    <w:rsid w:val="00EA2F38"/>
    <w:rsid w:val="00EA3A88"/>
    <w:rsid w:val="00EA3EDC"/>
    <w:rsid w:val="00EA3F2A"/>
    <w:rsid w:val="00EA47C0"/>
    <w:rsid w:val="00EA4981"/>
    <w:rsid w:val="00EA49DC"/>
    <w:rsid w:val="00EA4B8D"/>
    <w:rsid w:val="00EA519B"/>
    <w:rsid w:val="00EA5317"/>
    <w:rsid w:val="00EA547B"/>
    <w:rsid w:val="00EA6150"/>
    <w:rsid w:val="00EA668B"/>
    <w:rsid w:val="00EB0C31"/>
    <w:rsid w:val="00EB364C"/>
    <w:rsid w:val="00EB3C30"/>
    <w:rsid w:val="00EB410E"/>
    <w:rsid w:val="00EB43B0"/>
    <w:rsid w:val="00EB48C5"/>
    <w:rsid w:val="00EB5A05"/>
    <w:rsid w:val="00EB757E"/>
    <w:rsid w:val="00EC03FE"/>
    <w:rsid w:val="00EC080E"/>
    <w:rsid w:val="00EC0E78"/>
    <w:rsid w:val="00EC0EDB"/>
    <w:rsid w:val="00EC14B7"/>
    <w:rsid w:val="00EC192D"/>
    <w:rsid w:val="00EC2322"/>
    <w:rsid w:val="00EC235E"/>
    <w:rsid w:val="00EC2736"/>
    <w:rsid w:val="00EC2F5A"/>
    <w:rsid w:val="00EC2FEF"/>
    <w:rsid w:val="00EC3444"/>
    <w:rsid w:val="00EC4E49"/>
    <w:rsid w:val="00EC4E79"/>
    <w:rsid w:val="00EC6C86"/>
    <w:rsid w:val="00ED07AA"/>
    <w:rsid w:val="00ED0B3A"/>
    <w:rsid w:val="00ED1414"/>
    <w:rsid w:val="00ED2E6F"/>
    <w:rsid w:val="00ED3C75"/>
    <w:rsid w:val="00ED3FEE"/>
    <w:rsid w:val="00ED5FB1"/>
    <w:rsid w:val="00ED74FB"/>
    <w:rsid w:val="00ED7501"/>
    <w:rsid w:val="00ED7596"/>
    <w:rsid w:val="00ED75CD"/>
    <w:rsid w:val="00ED799C"/>
    <w:rsid w:val="00ED7D99"/>
    <w:rsid w:val="00EE036F"/>
    <w:rsid w:val="00EE16D7"/>
    <w:rsid w:val="00EE2013"/>
    <w:rsid w:val="00EE20A3"/>
    <w:rsid w:val="00EE3600"/>
    <w:rsid w:val="00EE3E49"/>
    <w:rsid w:val="00EE4193"/>
    <w:rsid w:val="00EE4BA3"/>
    <w:rsid w:val="00EE4D5B"/>
    <w:rsid w:val="00EE5793"/>
    <w:rsid w:val="00EE5A85"/>
    <w:rsid w:val="00EE63AA"/>
    <w:rsid w:val="00EE7CE1"/>
    <w:rsid w:val="00EF041C"/>
    <w:rsid w:val="00EF1727"/>
    <w:rsid w:val="00EF215C"/>
    <w:rsid w:val="00EF2477"/>
    <w:rsid w:val="00EF2F1B"/>
    <w:rsid w:val="00EF3070"/>
    <w:rsid w:val="00EF334F"/>
    <w:rsid w:val="00EF3468"/>
    <w:rsid w:val="00EF3FAD"/>
    <w:rsid w:val="00EF4859"/>
    <w:rsid w:val="00EF4B03"/>
    <w:rsid w:val="00EF4BDC"/>
    <w:rsid w:val="00EF5A08"/>
    <w:rsid w:val="00EF6E5B"/>
    <w:rsid w:val="00EF71E6"/>
    <w:rsid w:val="00EF72FF"/>
    <w:rsid w:val="00EF7575"/>
    <w:rsid w:val="00F01AEA"/>
    <w:rsid w:val="00F02DE9"/>
    <w:rsid w:val="00F03058"/>
    <w:rsid w:val="00F03386"/>
    <w:rsid w:val="00F03984"/>
    <w:rsid w:val="00F03C36"/>
    <w:rsid w:val="00F041D4"/>
    <w:rsid w:val="00F0521E"/>
    <w:rsid w:val="00F05644"/>
    <w:rsid w:val="00F05E97"/>
    <w:rsid w:val="00F05ED2"/>
    <w:rsid w:val="00F063AC"/>
    <w:rsid w:val="00F068F0"/>
    <w:rsid w:val="00F06F58"/>
    <w:rsid w:val="00F06FBA"/>
    <w:rsid w:val="00F07134"/>
    <w:rsid w:val="00F07490"/>
    <w:rsid w:val="00F07DCA"/>
    <w:rsid w:val="00F10447"/>
    <w:rsid w:val="00F118B6"/>
    <w:rsid w:val="00F1239E"/>
    <w:rsid w:val="00F127F0"/>
    <w:rsid w:val="00F12ED5"/>
    <w:rsid w:val="00F142A8"/>
    <w:rsid w:val="00F14614"/>
    <w:rsid w:val="00F16552"/>
    <w:rsid w:val="00F16F73"/>
    <w:rsid w:val="00F17BF7"/>
    <w:rsid w:val="00F20627"/>
    <w:rsid w:val="00F20A46"/>
    <w:rsid w:val="00F21840"/>
    <w:rsid w:val="00F230B7"/>
    <w:rsid w:val="00F23C71"/>
    <w:rsid w:val="00F23C95"/>
    <w:rsid w:val="00F243F4"/>
    <w:rsid w:val="00F2471F"/>
    <w:rsid w:val="00F25DEE"/>
    <w:rsid w:val="00F26EDB"/>
    <w:rsid w:val="00F277D5"/>
    <w:rsid w:val="00F3152F"/>
    <w:rsid w:val="00F31C58"/>
    <w:rsid w:val="00F32F17"/>
    <w:rsid w:val="00F33902"/>
    <w:rsid w:val="00F348A8"/>
    <w:rsid w:val="00F350FA"/>
    <w:rsid w:val="00F3556B"/>
    <w:rsid w:val="00F36239"/>
    <w:rsid w:val="00F370FF"/>
    <w:rsid w:val="00F3759E"/>
    <w:rsid w:val="00F37A19"/>
    <w:rsid w:val="00F4129A"/>
    <w:rsid w:val="00F41B95"/>
    <w:rsid w:val="00F4356F"/>
    <w:rsid w:val="00F442FD"/>
    <w:rsid w:val="00F4439A"/>
    <w:rsid w:val="00F44531"/>
    <w:rsid w:val="00F4498B"/>
    <w:rsid w:val="00F45E93"/>
    <w:rsid w:val="00F45F77"/>
    <w:rsid w:val="00F461EF"/>
    <w:rsid w:val="00F46C8B"/>
    <w:rsid w:val="00F4701F"/>
    <w:rsid w:val="00F47188"/>
    <w:rsid w:val="00F47A01"/>
    <w:rsid w:val="00F50E9B"/>
    <w:rsid w:val="00F5107F"/>
    <w:rsid w:val="00F51707"/>
    <w:rsid w:val="00F529C9"/>
    <w:rsid w:val="00F52AE9"/>
    <w:rsid w:val="00F52CD8"/>
    <w:rsid w:val="00F5332B"/>
    <w:rsid w:val="00F53B36"/>
    <w:rsid w:val="00F54CFB"/>
    <w:rsid w:val="00F54FAA"/>
    <w:rsid w:val="00F55D61"/>
    <w:rsid w:val="00F562AB"/>
    <w:rsid w:val="00F57476"/>
    <w:rsid w:val="00F5767F"/>
    <w:rsid w:val="00F57F5E"/>
    <w:rsid w:val="00F600B9"/>
    <w:rsid w:val="00F603C0"/>
    <w:rsid w:val="00F612CE"/>
    <w:rsid w:val="00F62FDF"/>
    <w:rsid w:val="00F638CF"/>
    <w:rsid w:val="00F639AA"/>
    <w:rsid w:val="00F64ACB"/>
    <w:rsid w:val="00F65345"/>
    <w:rsid w:val="00F6630F"/>
    <w:rsid w:val="00F67062"/>
    <w:rsid w:val="00F67530"/>
    <w:rsid w:val="00F67CA2"/>
    <w:rsid w:val="00F7075B"/>
    <w:rsid w:val="00F714C9"/>
    <w:rsid w:val="00F71DA7"/>
    <w:rsid w:val="00F71EF0"/>
    <w:rsid w:val="00F71FE4"/>
    <w:rsid w:val="00F7265F"/>
    <w:rsid w:val="00F7387B"/>
    <w:rsid w:val="00F73A55"/>
    <w:rsid w:val="00F73E81"/>
    <w:rsid w:val="00F73FF3"/>
    <w:rsid w:val="00F75BC9"/>
    <w:rsid w:val="00F771B5"/>
    <w:rsid w:val="00F801AF"/>
    <w:rsid w:val="00F80728"/>
    <w:rsid w:val="00F80D2A"/>
    <w:rsid w:val="00F81741"/>
    <w:rsid w:val="00F825A0"/>
    <w:rsid w:val="00F82B8B"/>
    <w:rsid w:val="00F82F52"/>
    <w:rsid w:val="00F83FCA"/>
    <w:rsid w:val="00F841A4"/>
    <w:rsid w:val="00F84281"/>
    <w:rsid w:val="00F855D9"/>
    <w:rsid w:val="00F856F2"/>
    <w:rsid w:val="00F859BC"/>
    <w:rsid w:val="00F86324"/>
    <w:rsid w:val="00F86A8C"/>
    <w:rsid w:val="00F86B22"/>
    <w:rsid w:val="00F901BA"/>
    <w:rsid w:val="00F90C53"/>
    <w:rsid w:val="00F9148C"/>
    <w:rsid w:val="00F93D86"/>
    <w:rsid w:val="00F94026"/>
    <w:rsid w:val="00F9453B"/>
    <w:rsid w:val="00F96675"/>
    <w:rsid w:val="00F96C3C"/>
    <w:rsid w:val="00F97FAA"/>
    <w:rsid w:val="00FA14B0"/>
    <w:rsid w:val="00FA1722"/>
    <w:rsid w:val="00FA231E"/>
    <w:rsid w:val="00FA3C43"/>
    <w:rsid w:val="00FA4374"/>
    <w:rsid w:val="00FA4F3E"/>
    <w:rsid w:val="00FA74F9"/>
    <w:rsid w:val="00FA7852"/>
    <w:rsid w:val="00FB03DA"/>
    <w:rsid w:val="00FB34AA"/>
    <w:rsid w:val="00FB4EF0"/>
    <w:rsid w:val="00FB5574"/>
    <w:rsid w:val="00FB6139"/>
    <w:rsid w:val="00FB6D0B"/>
    <w:rsid w:val="00FB6DB5"/>
    <w:rsid w:val="00FB7EE5"/>
    <w:rsid w:val="00FC19E1"/>
    <w:rsid w:val="00FC26EA"/>
    <w:rsid w:val="00FC32E0"/>
    <w:rsid w:val="00FC48C8"/>
    <w:rsid w:val="00FC529A"/>
    <w:rsid w:val="00FC6CA5"/>
    <w:rsid w:val="00FC6F34"/>
    <w:rsid w:val="00FC7B0E"/>
    <w:rsid w:val="00FC7CAB"/>
    <w:rsid w:val="00FD0B60"/>
    <w:rsid w:val="00FD0D47"/>
    <w:rsid w:val="00FD1B83"/>
    <w:rsid w:val="00FD1FAE"/>
    <w:rsid w:val="00FD2382"/>
    <w:rsid w:val="00FD2655"/>
    <w:rsid w:val="00FD2B03"/>
    <w:rsid w:val="00FD36C7"/>
    <w:rsid w:val="00FD3BDB"/>
    <w:rsid w:val="00FD3E60"/>
    <w:rsid w:val="00FD4FD0"/>
    <w:rsid w:val="00FD569E"/>
    <w:rsid w:val="00FD5E29"/>
    <w:rsid w:val="00FE0322"/>
    <w:rsid w:val="00FE0370"/>
    <w:rsid w:val="00FE09EA"/>
    <w:rsid w:val="00FE13CB"/>
    <w:rsid w:val="00FE17AC"/>
    <w:rsid w:val="00FE1FF4"/>
    <w:rsid w:val="00FE380E"/>
    <w:rsid w:val="00FE42E1"/>
    <w:rsid w:val="00FE4303"/>
    <w:rsid w:val="00FE45BB"/>
    <w:rsid w:val="00FE4D83"/>
    <w:rsid w:val="00FE4EEB"/>
    <w:rsid w:val="00FE54AA"/>
    <w:rsid w:val="00FE6007"/>
    <w:rsid w:val="00FE64CC"/>
    <w:rsid w:val="00FE6857"/>
    <w:rsid w:val="00FF1152"/>
    <w:rsid w:val="00FF2AB4"/>
    <w:rsid w:val="00FF2AC1"/>
    <w:rsid w:val="00FF2D71"/>
    <w:rsid w:val="00FF3560"/>
    <w:rsid w:val="00FF3587"/>
    <w:rsid w:val="00FF3614"/>
    <w:rsid w:val="00FF36E5"/>
    <w:rsid w:val="00FF56F6"/>
    <w:rsid w:val="00FF5FC2"/>
    <w:rsid w:val="051763D1"/>
    <w:rsid w:val="0732ABF3"/>
    <w:rsid w:val="0A1059C2"/>
    <w:rsid w:val="0A7AEF3D"/>
    <w:rsid w:val="0CE2AEC8"/>
    <w:rsid w:val="12DC9ECD"/>
    <w:rsid w:val="176EDD5B"/>
    <w:rsid w:val="1849B037"/>
    <w:rsid w:val="1A82CD02"/>
    <w:rsid w:val="1A9FD561"/>
    <w:rsid w:val="1BA01516"/>
    <w:rsid w:val="1C1AB546"/>
    <w:rsid w:val="1C9A63C3"/>
    <w:rsid w:val="1D6B31C4"/>
    <w:rsid w:val="202DAC7B"/>
    <w:rsid w:val="21DAEF21"/>
    <w:rsid w:val="21E9DD19"/>
    <w:rsid w:val="23A4349A"/>
    <w:rsid w:val="23A71DE0"/>
    <w:rsid w:val="240834B9"/>
    <w:rsid w:val="2931CA9E"/>
    <w:rsid w:val="2E1164BB"/>
    <w:rsid w:val="331A4D80"/>
    <w:rsid w:val="33B97206"/>
    <w:rsid w:val="38C09053"/>
    <w:rsid w:val="3AE37E96"/>
    <w:rsid w:val="3D4B910E"/>
    <w:rsid w:val="402EB74C"/>
    <w:rsid w:val="40E4B2ED"/>
    <w:rsid w:val="430961C8"/>
    <w:rsid w:val="435FED26"/>
    <w:rsid w:val="4511ED3D"/>
    <w:rsid w:val="4EFF934E"/>
    <w:rsid w:val="531CF8FF"/>
    <w:rsid w:val="58C716B1"/>
    <w:rsid w:val="5A75AE4F"/>
    <w:rsid w:val="5C2FFD27"/>
    <w:rsid w:val="5C5AA2E6"/>
    <w:rsid w:val="622FA76D"/>
    <w:rsid w:val="6253F90D"/>
    <w:rsid w:val="62CD1DFF"/>
    <w:rsid w:val="658C715C"/>
    <w:rsid w:val="675AC420"/>
    <w:rsid w:val="6B88901B"/>
    <w:rsid w:val="6C99E069"/>
    <w:rsid w:val="6F6FC68E"/>
    <w:rsid w:val="74B169E6"/>
    <w:rsid w:val="781811E2"/>
    <w:rsid w:val="7933757C"/>
    <w:rsid w:val="7BA76DD8"/>
    <w:rsid w:val="7C365029"/>
    <w:rsid w:val="7CD706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A2796AC7-3D35-4AE4-8E19-037E1E74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06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F4439A"/>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F4439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336612"/>
    <w:rPr>
      <w:rFonts w:ascii="Arial" w:eastAsia="Times New Roman"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A266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character" w:styleId="Hyperlink">
    <w:name w:val="Hyperlink"/>
    <w:basedOn w:val="DefaultParagraphFont"/>
    <w:uiPriority w:val="99"/>
    <w:unhideWhenUsed/>
    <w:rsid w:val="004D0707"/>
    <w:rPr>
      <w:color w:val="0563C1" w:themeColor="hyperlink"/>
      <w:u w:val="single"/>
    </w:rPr>
  </w:style>
  <w:style w:type="paragraph" w:styleId="Footer">
    <w:name w:val="footer"/>
    <w:basedOn w:val="Normal"/>
    <w:link w:val="FooterChar"/>
    <w:uiPriority w:val="99"/>
    <w:unhideWhenUsed/>
    <w:rsid w:val="00EC2322"/>
    <w:pPr>
      <w:tabs>
        <w:tab w:val="center" w:pos="4680"/>
        <w:tab w:val="right" w:pos="9360"/>
      </w:tabs>
      <w:spacing w:after="0"/>
    </w:pPr>
  </w:style>
  <w:style w:type="character" w:customStyle="1" w:styleId="FooterChar">
    <w:name w:val="Footer Char"/>
    <w:basedOn w:val="DefaultParagraphFont"/>
    <w:link w:val="Footer"/>
    <w:uiPriority w:val="99"/>
    <w:rsid w:val="00EC2322"/>
    <w:rPr>
      <w:rFonts w:ascii="Times New Roman" w:eastAsia="SimSun" w:hAnsi="Times New Roman"/>
    </w:rPr>
  </w:style>
  <w:style w:type="table" w:styleId="TableGrid">
    <w:name w:val="Table Grid"/>
    <w:basedOn w:val="TableNormal"/>
    <w:uiPriority w:val="39"/>
    <w:rsid w:val="00DC2A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qFormat/>
    <w:rsid w:val="00233EB7"/>
    <w:pPr>
      <w:overflowPunct/>
      <w:autoSpaceDE/>
      <w:autoSpaceDN/>
      <w:adjustRightInd/>
      <w:spacing w:beforeLines="50" w:before="50" w:afterLines="50" w:after="50" w:line="259" w:lineRule="auto"/>
      <w:jc w:val="both"/>
    </w:pPr>
    <w:rPr>
      <w:rFonts w:ascii="SimSun" w:hAnsi="SimSun" w:cs="Calibri"/>
      <w:kern w:val="2"/>
      <w:sz w:val="24"/>
      <w:lang w:eastAsia="zh-CN"/>
    </w:rPr>
  </w:style>
  <w:style w:type="character" w:customStyle="1" w:styleId="B1Zchn">
    <w:name w:val="B1 Zchn"/>
    <w:rsid w:val="00385B5A"/>
    <w:rPr>
      <w:rFonts w:ascii="Times New Roman" w:eastAsia="MS Mincho" w:hAnsi="Times New Roman"/>
      <w:lang w:val="en-GB" w:eastAsia="en-US"/>
    </w:rPr>
  </w:style>
  <w:style w:type="paragraph" w:customStyle="1" w:styleId="Agreement">
    <w:name w:val="Agreement"/>
    <w:basedOn w:val="Normal"/>
    <w:next w:val="Normal"/>
    <w:uiPriority w:val="99"/>
    <w:qFormat/>
    <w:rsid w:val="00E858AF"/>
    <w:pPr>
      <w:numPr>
        <w:numId w:val="39"/>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2.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customXml/itemProps3.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A2FB0743-2781-4987-87AB-C012712C9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7</Pages>
  <Words>2832</Words>
  <Characters>16144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1173</cp:revision>
  <dcterms:created xsi:type="dcterms:W3CDTF">2023-03-24T14:07:00Z</dcterms:created>
  <dcterms:modified xsi:type="dcterms:W3CDTF">2023-05-12T05:59:00Z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