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5CFF2D1"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0F0E9A">
        <w:rPr>
          <w:sz w:val="24"/>
          <w:lang w:eastAsia="zh-CN"/>
        </w:rPr>
        <w:t xml:space="preserve">2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D72769" w:rsidRPr="00D72769">
        <w:rPr>
          <w:bCs/>
          <w:noProof w:val="0"/>
          <w:sz w:val="24"/>
        </w:rPr>
        <w:t>R2-2305493</w:t>
      </w:r>
    </w:p>
    <w:p w14:paraId="2B60AF3C" w14:textId="5734AC71" w:rsidR="00EB410E" w:rsidRDefault="000F0E9A" w:rsidP="00ED7D99">
      <w:pPr>
        <w:pStyle w:val="CRCoverPage"/>
        <w:spacing w:after="240"/>
        <w:outlineLvl w:val="0"/>
        <w:rPr>
          <w:b/>
          <w:sz w:val="24"/>
        </w:rPr>
      </w:pPr>
      <w:r w:rsidRPr="000F0E9A">
        <w:rPr>
          <w:b/>
          <w:sz w:val="24"/>
        </w:rPr>
        <w:t>Incheon, Korea, May 22nd – 26</w:t>
      </w:r>
      <w:r w:rsidRPr="00A71161">
        <w:rPr>
          <w:b/>
          <w:sz w:val="24"/>
          <w:vertAlign w:val="superscript"/>
        </w:rPr>
        <w:t>th</w:t>
      </w:r>
      <w:r w:rsidR="00D72769">
        <w:rPr>
          <w:b/>
          <w:sz w:val="24"/>
        </w:rPr>
        <w:t>,</w:t>
      </w:r>
      <w:r w:rsidRPr="000F0E9A">
        <w:rPr>
          <w:b/>
          <w:sz w:val="24"/>
        </w:rPr>
        <w:t xml:space="preserve"> 2023</w:t>
      </w:r>
    </w:p>
    <w:p w14:paraId="012E2D7F" w14:textId="7B007E26"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12421A" w:rsidRPr="00F95833">
        <w:rPr>
          <w:rFonts w:ascii="Arial" w:hAnsi="Arial" w:cs="Arial"/>
          <w:bCs/>
          <w:sz w:val="24"/>
        </w:rPr>
        <w:t>7</w:t>
      </w:r>
      <w:r w:rsidR="00004A86" w:rsidRPr="00F95833">
        <w:rPr>
          <w:rFonts w:ascii="Arial" w:hAnsi="Arial" w:cs="Arial"/>
          <w:bCs/>
          <w:sz w:val="24"/>
        </w:rPr>
        <w:t>.5.</w:t>
      </w:r>
      <w:r w:rsidR="0012421A" w:rsidRPr="00F95833">
        <w:rPr>
          <w:rFonts w:ascii="Arial" w:hAnsi="Arial" w:cs="Arial"/>
          <w:bCs/>
          <w:sz w:val="24"/>
        </w:rPr>
        <w:t>2</w:t>
      </w:r>
    </w:p>
    <w:p w14:paraId="34499EFF" w14:textId="63D758F7"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13077A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04A86">
        <w:rPr>
          <w:rFonts w:ascii="Arial" w:hAnsi="Arial" w:cs="Arial"/>
          <w:bCs/>
          <w:sz w:val="24"/>
        </w:rPr>
        <w:t>XR</w:t>
      </w:r>
      <w:r>
        <w:rPr>
          <w:rFonts w:ascii="Arial" w:hAnsi="Arial" w:cs="Arial"/>
          <w:bCs/>
          <w:sz w:val="24"/>
        </w:rPr>
        <w:t xml:space="preserve"> </w:t>
      </w:r>
      <w:r w:rsidR="00567E69">
        <w:rPr>
          <w:rFonts w:ascii="Arial" w:hAnsi="Arial" w:cs="Arial"/>
          <w:bCs/>
          <w:sz w:val="24"/>
        </w:rPr>
        <w:t>awareness in UE and RAN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0932CC">
      <w:pPr>
        <w:pStyle w:val="Heading1"/>
        <w:numPr>
          <w:ilvl w:val="0"/>
          <w:numId w:val="2"/>
        </w:numPr>
      </w:pPr>
      <w:r>
        <w:t>Introduction</w:t>
      </w:r>
    </w:p>
    <w:p w14:paraId="0798AB6E" w14:textId="08A60A00" w:rsidR="006D1F6F" w:rsidRPr="006D1F6F" w:rsidRDefault="006D1F6F" w:rsidP="00C769BF">
      <w:pPr>
        <w:jc w:val="both"/>
        <w:rPr>
          <w:lang w:val="en-GB"/>
        </w:rPr>
      </w:pPr>
      <w:bookmarkStart w:id="1" w:name="Proposal_Pattern_Length"/>
      <w:r>
        <w:rPr>
          <w:lang w:val="en-GB"/>
        </w:rPr>
        <w:t>Th</w:t>
      </w:r>
      <w:r w:rsidR="00AB22EF">
        <w:rPr>
          <w:lang w:val="en-GB"/>
        </w:rPr>
        <w:t>is document discuss</w:t>
      </w:r>
      <w:r w:rsidR="00AB2138">
        <w:rPr>
          <w:lang w:val="en-GB"/>
        </w:rPr>
        <w:t>es RAN2 response to SA4 incoming LS</w:t>
      </w:r>
      <w:r w:rsidR="00325036">
        <w:rPr>
          <w:lang w:val="en-GB"/>
        </w:rPr>
        <w:t xml:space="preserve"> </w:t>
      </w:r>
      <w:r w:rsidR="00325036">
        <w:rPr>
          <w:lang w:val="en-GB"/>
        </w:rPr>
        <w:fldChar w:fldCharType="begin"/>
      </w:r>
      <w:r w:rsidR="00325036">
        <w:rPr>
          <w:lang w:val="en-GB"/>
        </w:rPr>
        <w:instrText xml:space="preserve"> REF _Ref134480332 \r \h </w:instrText>
      </w:r>
      <w:r w:rsidR="00325036">
        <w:rPr>
          <w:lang w:val="en-GB"/>
        </w:rPr>
      </w:r>
      <w:r w:rsidR="00325036">
        <w:rPr>
          <w:lang w:val="en-GB"/>
        </w:rPr>
        <w:fldChar w:fldCharType="separate"/>
      </w:r>
      <w:r w:rsidR="00325036">
        <w:rPr>
          <w:lang w:val="en-GB"/>
        </w:rPr>
        <w:t>[1]</w:t>
      </w:r>
      <w:r w:rsidR="00325036">
        <w:rPr>
          <w:lang w:val="en-GB"/>
        </w:rPr>
        <w:fldChar w:fldCharType="end"/>
      </w:r>
      <w:r w:rsidR="00E4498C">
        <w:rPr>
          <w:lang w:val="en-GB"/>
        </w:rPr>
        <w:t xml:space="preserve"> on N6 PDU Set identification</w:t>
      </w:r>
      <w:r w:rsidR="00060A3F">
        <w:rPr>
          <w:lang w:val="en-GB"/>
        </w:rPr>
        <w:t>,</w:t>
      </w:r>
      <w:r w:rsidR="00E4498C">
        <w:rPr>
          <w:lang w:val="en-GB"/>
        </w:rPr>
        <w:t xml:space="preserve"> and</w:t>
      </w:r>
      <w:r w:rsidR="000932CC">
        <w:rPr>
          <w:lang w:val="en-GB"/>
        </w:rPr>
        <w:t xml:space="preserve"> potentially new</w:t>
      </w:r>
      <w:r w:rsidR="00AB2138">
        <w:rPr>
          <w:lang w:val="en-GB"/>
        </w:rPr>
        <w:t xml:space="preserve"> UE assistance information related to</w:t>
      </w:r>
      <w:r w:rsidR="00AB22EF">
        <w:rPr>
          <w:lang w:val="en-GB"/>
        </w:rPr>
        <w:t xml:space="preserve"> XR </w:t>
      </w:r>
      <w:r w:rsidR="00AB2138">
        <w:rPr>
          <w:lang w:val="en-GB"/>
        </w:rPr>
        <w:t>traffi</w:t>
      </w:r>
      <w:r w:rsidR="00EF0DF2">
        <w:rPr>
          <w:lang w:val="en-GB"/>
        </w:rPr>
        <w:t>c considering latest RAN2#121bis-</w:t>
      </w:r>
      <w:r w:rsidR="000932CC">
        <w:rPr>
          <w:lang w:val="en-GB"/>
        </w:rPr>
        <w:t>e</w:t>
      </w:r>
      <w:r w:rsidR="00EF0DF2">
        <w:rPr>
          <w:lang w:val="en-GB"/>
        </w:rPr>
        <w:t xml:space="preserve"> agreement</w:t>
      </w:r>
      <w:r w:rsidR="000932CC">
        <w:rPr>
          <w:lang w:val="en-GB"/>
        </w:rPr>
        <w:t>s on this topic.</w:t>
      </w:r>
    </w:p>
    <w:p w14:paraId="652F6DBB" w14:textId="77777777" w:rsidR="00DC1F90" w:rsidRDefault="00074F87" w:rsidP="00A71161">
      <w:pPr>
        <w:pStyle w:val="Heading1"/>
      </w:pPr>
      <w:r>
        <w:t>Discussion</w:t>
      </w:r>
    </w:p>
    <w:p w14:paraId="01F099DD" w14:textId="350997EA" w:rsidR="00074F87" w:rsidRDefault="00DC1F90" w:rsidP="000932CC">
      <w:pPr>
        <w:pStyle w:val="Heading2"/>
        <w:numPr>
          <w:ilvl w:val="1"/>
          <w:numId w:val="2"/>
        </w:numPr>
      </w:pPr>
      <w:r>
        <w:t>SA4 LS</w:t>
      </w:r>
      <w:r w:rsidR="001641BE">
        <w:t xml:space="preserve"> on </w:t>
      </w:r>
      <w:r w:rsidR="001641BE" w:rsidRPr="001641BE">
        <w:t>N6 PDU Set Identification</w:t>
      </w:r>
      <w:r w:rsidR="0017443C">
        <w:t xml:space="preserve"> – RAN2 response</w:t>
      </w:r>
    </w:p>
    <w:p w14:paraId="064B6B2F" w14:textId="73B6D2D5" w:rsidR="00074F87" w:rsidRDefault="00B0128E" w:rsidP="006C264F">
      <w:pPr>
        <w:jc w:val="both"/>
        <w:rPr>
          <w:lang w:val="en-GB" w:eastAsia="x-none"/>
        </w:rPr>
      </w:pPr>
      <w:r>
        <w:rPr>
          <w:lang w:val="en-GB"/>
        </w:rPr>
        <w:t xml:space="preserve">SA4 incoming LS </w:t>
      </w:r>
      <w:r>
        <w:rPr>
          <w:lang w:val="en-GB"/>
        </w:rPr>
        <w:fldChar w:fldCharType="begin"/>
      </w:r>
      <w:r>
        <w:rPr>
          <w:lang w:val="en-GB"/>
        </w:rPr>
        <w:instrText xml:space="preserve"> REF _Ref134480332 \r \h </w:instrText>
      </w:r>
      <w:r>
        <w:rPr>
          <w:lang w:val="en-GB"/>
        </w:rPr>
      </w:r>
      <w:r>
        <w:rPr>
          <w:lang w:val="en-GB"/>
        </w:rPr>
        <w:fldChar w:fldCharType="separate"/>
      </w:r>
      <w:r>
        <w:rPr>
          <w:lang w:val="en-GB"/>
        </w:rPr>
        <w:t>[1]</w:t>
      </w:r>
      <w:r>
        <w:rPr>
          <w:lang w:val="en-GB"/>
        </w:rPr>
        <w:fldChar w:fldCharType="end"/>
      </w:r>
      <w:r>
        <w:rPr>
          <w:lang w:val="en-GB"/>
        </w:rPr>
        <w:t xml:space="preserve"> provided the following details </w:t>
      </w:r>
      <w:r w:rsidR="0028579E">
        <w:rPr>
          <w:lang w:val="en-GB"/>
        </w:rPr>
        <w:t xml:space="preserve">on </w:t>
      </w:r>
      <w:r w:rsidR="0028579E" w:rsidRPr="0028579E">
        <w:rPr>
          <w:lang w:val="en-GB"/>
        </w:rPr>
        <w:t>N6 PDU Set Identification</w:t>
      </w:r>
      <w:r w:rsidR="0028579E">
        <w:rPr>
          <w:lang w:val="en-GB"/>
        </w:rPr>
        <w:t>:</w:t>
      </w:r>
    </w:p>
    <w:p w14:paraId="6E646318" w14:textId="77777777" w:rsidR="006C264F" w:rsidRPr="006C264F" w:rsidRDefault="006C264F" w:rsidP="006C264F">
      <w:pPr>
        <w:overflowPunct/>
        <w:autoSpaceDE/>
        <w:autoSpaceDN/>
        <w:adjustRightInd/>
        <w:spacing w:after="60" w:line="259" w:lineRule="auto"/>
        <w:ind w:left="360"/>
        <w:jc w:val="both"/>
        <w:rPr>
          <w:i/>
          <w:iCs/>
        </w:rPr>
      </w:pPr>
      <w:r w:rsidRPr="006C264F">
        <w:rPr>
          <w:i/>
          <w:iCs/>
        </w:rPr>
        <w:t xml:space="preserve">SA4 thanks SA2 for confirming the progress of the normative work timeline. As indicated in S4-230419, the new RTP header extension under SA4 5G_RTP will signal the PDU set information, including PDU set sequence number, PDU set boundary indication, PDU sequence number within a PDU set, PDU set size, and PDU set importance. </w:t>
      </w:r>
    </w:p>
    <w:p w14:paraId="1C3A8F8D" w14:textId="77777777" w:rsidR="006C264F" w:rsidRPr="006C264F" w:rsidRDefault="006C264F" w:rsidP="006C264F">
      <w:pPr>
        <w:overflowPunct/>
        <w:autoSpaceDE/>
        <w:autoSpaceDN/>
        <w:adjustRightInd/>
        <w:spacing w:after="60" w:line="259" w:lineRule="auto"/>
        <w:ind w:left="360"/>
        <w:jc w:val="both"/>
        <w:rPr>
          <w:i/>
          <w:iCs/>
        </w:rPr>
      </w:pPr>
      <w:r w:rsidRPr="006C264F">
        <w:rPr>
          <w:i/>
          <w:iCs/>
        </w:rPr>
        <w:t xml:space="preserve">During SA4#123-e, it was agreed to add a </w:t>
      </w:r>
      <w:r w:rsidRPr="006C264F">
        <w:rPr>
          <w:b/>
          <w:bCs/>
          <w:i/>
          <w:iCs/>
        </w:rPr>
        <w:t xml:space="preserve">3-bit </w:t>
      </w:r>
      <w:r w:rsidRPr="00972FEC">
        <w:rPr>
          <w:b/>
          <w:bCs/>
          <w:i/>
          <w:iCs/>
          <w:u w:val="single"/>
        </w:rPr>
        <w:t>End of Data Burst</w:t>
      </w:r>
      <w:r w:rsidRPr="006C264F">
        <w:rPr>
          <w:b/>
          <w:bCs/>
          <w:i/>
          <w:iCs/>
        </w:rPr>
        <w:t xml:space="preserve"> indication in the new </w:t>
      </w:r>
      <w:r w:rsidRPr="00D449DE">
        <w:rPr>
          <w:b/>
          <w:bCs/>
          <w:i/>
          <w:iCs/>
          <w:u w:val="single"/>
        </w:rPr>
        <w:t>header extension</w:t>
      </w:r>
      <w:r w:rsidRPr="006C264F">
        <w:rPr>
          <w:i/>
          <w:iCs/>
        </w:rPr>
        <w:t>. SA4 has committed to progressing the semantics of the fields and developing normative guidelines for the Application Server on how to populate the fields of the RTP header extension for the supported media codecs. Upon completing such an effort, SA4 will continue to provide guidelines on how the UPF may extract some of the supported PDU set information from existing RTP/SRTP headers, header extensions, and payloads in case the newly defined RTP header extension is absent.</w:t>
      </w:r>
    </w:p>
    <w:p w14:paraId="0DA1C335" w14:textId="77777777" w:rsidR="006C264F" w:rsidRPr="006C264F" w:rsidRDefault="006C264F" w:rsidP="006C264F">
      <w:pPr>
        <w:overflowPunct/>
        <w:autoSpaceDE/>
        <w:autoSpaceDN/>
        <w:adjustRightInd/>
        <w:spacing w:after="60" w:line="259" w:lineRule="auto"/>
        <w:ind w:left="360"/>
        <w:jc w:val="both"/>
        <w:rPr>
          <w:i/>
          <w:iCs/>
        </w:rPr>
      </w:pPr>
      <w:r w:rsidRPr="006C264F">
        <w:rPr>
          <w:i/>
          <w:iCs/>
        </w:rPr>
        <w:t xml:space="preserve">In addition to marking the last PDU of the data burst, </w:t>
      </w:r>
      <w:r w:rsidRPr="00972FEC">
        <w:rPr>
          <w:b/>
          <w:bCs/>
          <w:i/>
          <w:iCs/>
        </w:rPr>
        <w:t xml:space="preserve">SA4 sees the benefit of using additional bits to indicate </w:t>
      </w:r>
      <w:r w:rsidRPr="00972FEC">
        <w:rPr>
          <w:b/>
          <w:bCs/>
          <w:i/>
          <w:iCs/>
          <w:u w:val="single"/>
        </w:rPr>
        <w:t>inter-burst time</w:t>
      </w:r>
      <w:r w:rsidRPr="00972FEC">
        <w:rPr>
          <w:b/>
          <w:bCs/>
          <w:i/>
          <w:iCs/>
        </w:rPr>
        <w:t xml:space="preserve">, which may change </w:t>
      </w:r>
      <w:r w:rsidRPr="00972FEC">
        <w:rPr>
          <w:b/>
          <w:bCs/>
          <w:i/>
          <w:iCs/>
          <w:u w:val="single"/>
        </w:rPr>
        <w:t>dynamically</w:t>
      </w:r>
      <w:r w:rsidRPr="00972FEC">
        <w:rPr>
          <w:b/>
          <w:bCs/>
          <w:i/>
          <w:iCs/>
        </w:rPr>
        <w:t xml:space="preserve"> due to various reasons, including </w:t>
      </w:r>
      <w:r w:rsidRPr="00162DCB">
        <w:rPr>
          <w:b/>
          <w:bCs/>
          <w:i/>
          <w:iCs/>
          <w:u w:val="single"/>
        </w:rPr>
        <w:t>application-layer rate control</w:t>
      </w:r>
      <w:r w:rsidRPr="006C264F">
        <w:rPr>
          <w:i/>
          <w:iCs/>
        </w:rPr>
        <w:t>. SA4 believes that this can enable the RAN to switch to the most appropriate power state. SA4 kindly requests feedback from SA2 and RAN2 on the value and feasibility of such solution and if that can be supported within Rel. 18 timeframe.</w:t>
      </w:r>
    </w:p>
    <w:p w14:paraId="11CA7776" w14:textId="77777777" w:rsidR="006C264F" w:rsidRPr="006C264F" w:rsidRDefault="006C264F" w:rsidP="006C264F">
      <w:pPr>
        <w:overflowPunct/>
        <w:autoSpaceDE/>
        <w:autoSpaceDN/>
        <w:adjustRightInd/>
        <w:spacing w:after="160" w:line="259" w:lineRule="auto"/>
        <w:ind w:left="360"/>
        <w:jc w:val="both"/>
        <w:rPr>
          <w:i/>
          <w:iCs/>
        </w:rPr>
      </w:pPr>
      <w:r w:rsidRPr="006C264F">
        <w:rPr>
          <w:i/>
          <w:iCs/>
        </w:rPr>
        <w:t xml:space="preserve">SA4 is also defining the </w:t>
      </w:r>
      <w:r w:rsidRPr="00972FEC">
        <w:rPr>
          <w:i/>
          <w:iCs/>
        </w:rPr>
        <w:t>SDP signaling of the usage of the RTP header extension based on RFC8285. This allows the AF to receive certain PDU set information and pass it along to the PCF/NEF using the N5/N33 interface procedures. The header extension configuration should</w:t>
      </w:r>
      <w:r w:rsidRPr="006C264F">
        <w:rPr>
          <w:i/>
          <w:iCs/>
        </w:rPr>
        <w:t xml:space="preserve"> be shared with the UPF, and SA4 will provide the relevant configuration information to SA2/CT3 for this purpose. </w:t>
      </w:r>
    </w:p>
    <w:p w14:paraId="426D1FB7" w14:textId="77777777" w:rsidR="00B05AC3" w:rsidRDefault="00972FEC" w:rsidP="00074F87">
      <w:pPr>
        <w:jc w:val="both"/>
        <w:rPr>
          <w:lang w:val="en-GB"/>
        </w:rPr>
      </w:pPr>
      <w:r>
        <w:rPr>
          <w:lang w:val="en-GB"/>
        </w:rPr>
        <w:t xml:space="preserve">SA4 incoming LS </w:t>
      </w:r>
      <w:r>
        <w:rPr>
          <w:lang w:val="en-GB"/>
        </w:rPr>
        <w:fldChar w:fldCharType="begin"/>
      </w:r>
      <w:r>
        <w:rPr>
          <w:lang w:val="en-GB"/>
        </w:rPr>
        <w:instrText xml:space="preserve"> REF _Ref134480332 \r \h </w:instrText>
      </w:r>
      <w:r>
        <w:rPr>
          <w:lang w:val="en-GB"/>
        </w:rPr>
      </w:r>
      <w:r>
        <w:rPr>
          <w:lang w:val="en-GB"/>
        </w:rPr>
        <w:fldChar w:fldCharType="separate"/>
      </w:r>
      <w:r>
        <w:rPr>
          <w:lang w:val="en-GB"/>
        </w:rPr>
        <w:t>[1]</w:t>
      </w:r>
      <w:r>
        <w:rPr>
          <w:lang w:val="en-GB"/>
        </w:rPr>
        <w:fldChar w:fldCharType="end"/>
      </w:r>
      <w:r>
        <w:rPr>
          <w:lang w:val="en-GB"/>
        </w:rPr>
        <w:t xml:space="preserve"> also asks </w:t>
      </w:r>
      <w:r w:rsidR="0065652E">
        <w:rPr>
          <w:lang w:val="en-GB"/>
        </w:rPr>
        <w:t xml:space="preserve">RAN2 </w:t>
      </w:r>
      <w:r w:rsidR="00466008" w:rsidRPr="00466008">
        <w:rPr>
          <w:lang w:val="en-GB"/>
        </w:rPr>
        <w:t xml:space="preserve">to provide feedback the feasibility and value of having additional signaling bits </w:t>
      </w:r>
      <w:r w:rsidR="00DA1B9D">
        <w:rPr>
          <w:lang w:val="en-GB"/>
        </w:rPr>
        <w:t xml:space="preserve">in the RTP </w:t>
      </w:r>
      <w:r w:rsidR="00946262">
        <w:rPr>
          <w:lang w:val="en-GB"/>
        </w:rPr>
        <w:t xml:space="preserve">header </w:t>
      </w:r>
      <w:r w:rsidR="00466008" w:rsidRPr="00466008">
        <w:rPr>
          <w:lang w:val="en-GB"/>
        </w:rPr>
        <w:t>related to End of Burst and inter-burst time within Rel-18.</w:t>
      </w:r>
      <w:r w:rsidR="00644C43">
        <w:rPr>
          <w:lang w:val="en-GB"/>
        </w:rPr>
        <w:t xml:space="preserve"> Further clarification on details and motivation can also be found on related SA4 </w:t>
      </w:r>
      <w:proofErr w:type="spellStart"/>
      <w:r w:rsidR="00644C43">
        <w:rPr>
          <w:lang w:val="en-GB"/>
        </w:rPr>
        <w:t>TDoc</w:t>
      </w:r>
      <w:proofErr w:type="spellEnd"/>
      <w:r w:rsidR="00644C43">
        <w:rPr>
          <w:lang w:val="en-GB"/>
        </w:rPr>
        <w:t xml:space="preserve"> that was used </w:t>
      </w:r>
      <w:r w:rsidR="006E715D">
        <w:rPr>
          <w:lang w:val="en-GB"/>
        </w:rPr>
        <w:t xml:space="preserve">as reference </w:t>
      </w:r>
      <w:r w:rsidR="00644C43">
        <w:rPr>
          <w:lang w:val="en-GB"/>
        </w:rPr>
        <w:t xml:space="preserve">during the related </w:t>
      </w:r>
      <w:r w:rsidR="006E715D">
        <w:rPr>
          <w:lang w:val="en-GB"/>
        </w:rPr>
        <w:t xml:space="preserve">SA4 </w:t>
      </w:r>
      <w:r w:rsidR="00644C43">
        <w:rPr>
          <w:lang w:val="en-GB"/>
        </w:rPr>
        <w:t>discussion</w:t>
      </w:r>
      <w:r w:rsidR="006E715D">
        <w:rPr>
          <w:lang w:val="en-GB"/>
        </w:rPr>
        <w:t xml:space="preserve"> </w:t>
      </w:r>
      <w:r w:rsidR="006E715D">
        <w:rPr>
          <w:lang w:val="en-GB"/>
        </w:rPr>
        <w:fldChar w:fldCharType="begin"/>
      </w:r>
      <w:r w:rsidR="006E715D">
        <w:rPr>
          <w:lang w:val="en-GB"/>
        </w:rPr>
        <w:instrText xml:space="preserve"> REF _Ref134698048 \r \h </w:instrText>
      </w:r>
      <w:r w:rsidR="006E715D">
        <w:rPr>
          <w:lang w:val="en-GB"/>
        </w:rPr>
      </w:r>
      <w:r w:rsidR="006E715D">
        <w:rPr>
          <w:lang w:val="en-GB"/>
        </w:rPr>
        <w:fldChar w:fldCharType="separate"/>
      </w:r>
      <w:r w:rsidR="006E715D">
        <w:rPr>
          <w:lang w:val="en-GB"/>
        </w:rPr>
        <w:t>[2]</w:t>
      </w:r>
      <w:r w:rsidR="006E715D">
        <w:rPr>
          <w:lang w:val="en-GB"/>
        </w:rPr>
        <w:fldChar w:fldCharType="end"/>
      </w:r>
      <w:r w:rsidR="00644C43">
        <w:rPr>
          <w:lang w:val="en-GB"/>
        </w:rPr>
        <w:t>.</w:t>
      </w:r>
      <w:r w:rsidR="00F61197">
        <w:rPr>
          <w:lang w:val="en-GB"/>
        </w:rPr>
        <w:t xml:space="preserve"> </w:t>
      </w:r>
    </w:p>
    <w:p w14:paraId="1F45D521" w14:textId="77777777" w:rsidR="00B05AC3" w:rsidRPr="00A517B5" w:rsidRDefault="00B05AC3" w:rsidP="00B05AC3">
      <w:pPr>
        <w:pStyle w:val="observ"/>
        <w:ind w:left="360"/>
      </w:pPr>
      <w:bookmarkStart w:id="2" w:name="_Toc131541678"/>
      <w:bookmarkStart w:id="3" w:name="_Toc131542314"/>
      <w:bookmarkStart w:id="4" w:name="_Toc131714651"/>
      <w:bookmarkStart w:id="5" w:name="_Toc134646522"/>
      <w:bookmarkStart w:id="6" w:name="_Toc134734182"/>
      <w:bookmarkStart w:id="7" w:name="_Toc134734237"/>
      <w:bookmarkStart w:id="8" w:name="_Toc134738278"/>
      <w:r>
        <w:t xml:space="preserve">SA4 LS on N6 PDU Set identification asks for RAN2 input on the feasibility and value on defining new signaling information about </w:t>
      </w:r>
      <w:r w:rsidRPr="00030876">
        <w:t xml:space="preserve">End of Burst and </w:t>
      </w:r>
      <w:r>
        <w:t>I</w:t>
      </w:r>
      <w:r w:rsidRPr="00030876">
        <w:t>nter-</w:t>
      </w:r>
      <w:r>
        <w:t>B</w:t>
      </w:r>
      <w:r w:rsidRPr="00030876">
        <w:t xml:space="preserve">urst </w:t>
      </w:r>
      <w:r>
        <w:t>T</w:t>
      </w:r>
      <w:r w:rsidRPr="00030876">
        <w:t>ime</w:t>
      </w:r>
      <w:r>
        <w:t xml:space="preserve"> for DL XR traffic as part of the RTP header.</w:t>
      </w:r>
      <w:bookmarkEnd w:id="2"/>
      <w:bookmarkEnd w:id="3"/>
      <w:bookmarkEnd w:id="4"/>
      <w:bookmarkEnd w:id="5"/>
      <w:bookmarkEnd w:id="6"/>
      <w:bookmarkEnd w:id="7"/>
      <w:bookmarkEnd w:id="8"/>
    </w:p>
    <w:p w14:paraId="7A9F1CC5" w14:textId="0A420C9C" w:rsidR="00074F87" w:rsidRDefault="000932CC" w:rsidP="00074F87">
      <w:pPr>
        <w:jc w:val="both"/>
        <w:rPr>
          <w:lang w:val="en-GB"/>
        </w:rPr>
      </w:pPr>
      <w:r>
        <w:rPr>
          <w:lang w:val="en-GB"/>
        </w:rPr>
        <w:t xml:space="preserve">In our understanding, the intended </w:t>
      </w:r>
      <w:r w:rsidR="006E715D">
        <w:rPr>
          <w:lang w:val="en-GB"/>
        </w:rPr>
        <w:t>question for RAN2</w:t>
      </w:r>
      <w:r>
        <w:rPr>
          <w:lang w:val="en-GB"/>
        </w:rPr>
        <w:t xml:space="preserve"> is</w:t>
      </w:r>
      <w:r w:rsidR="006E715D">
        <w:rPr>
          <w:lang w:val="en-GB"/>
        </w:rPr>
        <w:t xml:space="preserve"> </w:t>
      </w:r>
      <w:r w:rsidR="008D043F">
        <w:rPr>
          <w:lang w:val="en-GB"/>
        </w:rPr>
        <w:t>on</w:t>
      </w:r>
      <w:r w:rsidR="00644C43">
        <w:rPr>
          <w:lang w:val="en-GB"/>
        </w:rPr>
        <w:t xml:space="preserve"> whether RAN may benefit of getting this new </w:t>
      </w:r>
      <w:r w:rsidR="008D043F">
        <w:rPr>
          <w:lang w:val="en-GB"/>
        </w:rPr>
        <w:t xml:space="preserve">XR related </w:t>
      </w:r>
      <w:r w:rsidR="00644C43">
        <w:rPr>
          <w:lang w:val="en-GB"/>
        </w:rPr>
        <w:t xml:space="preserve">information from CN in relation to DL traffic. </w:t>
      </w:r>
    </w:p>
    <w:p w14:paraId="69097576" w14:textId="4E7A8427" w:rsidR="00D81CD0" w:rsidRDefault="00C67DDD" w:rsidP="00074F87">
      <w:pPr>
        <w:pStyle w:val="ListParagraph"/>
        <w:numPr>
          <w:ilvl w:val="0"/>
          <w:numId w:val="9"/>
        </w:numPr>
        <w:spacing w:after="120"/>
        <w:contextualSpacing w:val="0"/>
        <w:jc w:val="both"/>
        <w:rPr>
          <w:lang w:val="en-GB" w:eastAsia="x-none"/>
        </w:rPr>
      </w:pPr>
      <w:r w:rsidRPr="008870A0">
        <w:rPr>
          <w:b/>
          <w:bCs/>
          <w:lang w:val="en-GB" w:eastAsia="x-none"/>
        </w:rPr>
        <w:lastRenderedPageBreak/>
        <w:t>End of Burst indication</w:t>
      </w:r>
      <w:r>
        <w:rPr>
          <w:lang w:val="en-GB" w:eastAsia="x-none"/>
        </w:rPr>
        <w:t xml:space="preserve">. SA4 explains that this information would be added as part of the packet header. Therefore, this information would be available frequently. From RAN side, it was explained in last RAN2#121bis-e meeting </w:t>
      </w:r>
      <w:r w:rsidR="00E44030">
        <w:rPr>
          <w:lang w:val="en-GB" w:eastAsia="x-none"/>
        </w:rPr>
        <w:t xml:space="preserve">by a group of companies </w:t>
      </w:r>
      <w:r>
        <w:rPr>
          <w:lang w:val="en-GB" w:eastAsia="x-none"/>
        </w:rPr>
        <w:t xml:space="preserve">that this kind of information could </w:t>
      </w:r>
      <w:r w:rsidR="00E44030">
        <w:rPr>
          <w:lang w:val="en-GB" w:eastAsia="x-none"/>
        </w:rPr>
        <w:t xml:space="preserve">also </w:t>
      </w:r>
      <w:r>
        <w:rPr>
          <w:lang w:val="en-GB" w:eastAsia="x-none"/>
        </w:rPr>
        <w:t xml:space="preserve">be </w:t>
      </w:r>
      <w:r w:rsidR="00E44030">
        <w:rPr>
          <w:lang w:val="en-GB" w:eastAsia="x-none"/>
        </w:rPr>
        <w:t>helpful if provided to</w:t>
      </w:r>
      <w:r>
        <w:rPr>
          <w:lang w:val="en-GB" w:eastAsia="x-none"/>
        </w:rPr>
        <w:t xml:space="preserve"> network </w:t>
      </w:r>
      <w:r w:rsidR="00E44030">
        <w:rPr>
          <w:lang w:val="en-GB" w:eastAsia="x-none"/>
        </w:rPr>
        <w:t xml:space="preserve">e.g., </w:t>
      </w:r>
      <w:r>
        <w:rPr>
          <w:lang w:val="en-GB" w:eastAsia="x-none"/>
        </w:rPr>
        <w:t xml:space="preserve">to determine whether to move UE out of RRC_CONNECTED or to send a DRX MAC CE command </w:t>
      </w:r>
      <w:proofErr w:type="gramStart"/>
      <w:r>
        <w:rPr>
          <w:lang w:val="en-GB" w:eastAsia="x-none"/>
        </w:rPr>
        <w:t>in order to</w:t>
      </w:r>
      <w:proofErr w:type="gramEnd"/>
      <w:r>
        <w:rPr>
          <w:lang w:val="en-GB" w:eastAsia="x-none"/>
        </w:rPr>
        <w:t xml:space="preserve"> avoid keeping the UE monitoring PDCCH unnecessarily and allow the UE to enter into C-DRX. </w:t>
      </w:r>
      <w:r w:rsidR="00D81CD0">
        <w:rPr>
          <w:lang w:val="en-GB" w:eastAsia="x-none"/>
        </w:rPr>
        <w:t xml:space="preserve">At the time, the discussion was for UL assistance </w:t>
      </w:r>
      <w:r w:rsidR="00C306B4">
        <w:rPr>
          <w:lang w:val="en-GB" w:eastAsia="x-none"/>
        </w:rPr>
        <w:t>information,</w:t>
      </w:r>
      <w:r w:rsidR="00D81CD0">
        <w:rPr>
          <w:lang w:val="en-GB" w:eastAsia="x-none"/>
        </w:rPr>
        <w:t xml:space="preserve"> but the motivation is equally applicable to the DL</w:t>
      </w:r>
      <w:r>
        <w:rPr>
          <w:lang w:val="en-GB" w:eastAsia="x-none"/>
        </w:rPr>
        <w:t>.</w:t>
      </w:r>
    </w:p>
    <w:p w14:paraId="3DD2A2EC" w14:textId="24F35ADD" w:rsidR="0017443C" w:rsidRPr="00B90079" w:rsidRDefault="00D81CD0" w:rsidP="00B90079">
      <w:pPr>
        <w:pStyle w:val="ListParagraph"/>
        <w:numPr>
          <w:ilvl w:val="0"/>
          <w:numId w:val="9"/>
        </w:numPr>
        <w:spacing w:after="0"/>
        <w:contextualSpacing w:val="0"/>
        <w:jc w:val="both"/>
        <w:rPr>
          <w:lang w:val="en-GB" w:eastAsia="x-none"/>
        </w:rPr>
      </w:pPr>
      <w:r>
        <w:rPr>
          <w:b/>
          <w:bCs/>
          <w:lang w:val="en-GB" w:eastAsia="x-none"/>
        </w:rPr>
        <w:t>I</w:t>
      </w:r>
      <w:r w:rsidRPr="00A71161">
        <w:rPr>
          <w:b/>
          <w:bCs/>
          <w:lang w:val="en-GB" w:eastAsia="x-none"/>
        </w:rPr>
        <w:t>nter-burst time.</w:t>
      </w:r>
      <w:r w:rsidRPr="00D81CD0">
        <w:rPr>
          <w:lang w:val="en-GB" w:eastAsia="x-none"/>
        </w:rPr>
        <w:t xml:space="preserve"> </w:t>
      </w:r>
      <w:r w:rsidR="00E45DD6">
        <w:rPr>
          <w:lang w:val="en-GB" w:eastAsia="x-none"/>
        </w:rPr>
        <w:t xml:space="preserve">It is unclear how </w:t>
      </w:r>
      <w:r w:rsidR="00E45DD6" w:rsidRPr="00B90079">
        <w:rPr>
          <w:lang w:val="en-GB" w:eastAsia="x-none"/>
        </w:rPr>
        <w:t xml:space="preserve">this inter-burst time as a dynamic kind of information for DL traffic would work in relation to the other </w:t>
      </w:r>
      <w:r w:rsidR="001A7650" w:rsidRPr="00B90079">
        <w:rPr>
          <w:lang w:val="en-GB" w:eastAsia="x-none"/>
        </w:rPr>
        <w:t>DL signaling defined by SA2 in relation to the DL burst periodicity (defined as part of TSC</w:t>
      </w:r>
      <w:r w:rsidR="00B90079" w:rsidRPr="00B90079">
        <w:rPr>
          <w:lang w:val="en-GB" w:eastAsia="x-none"/>
        </w:rPr>
        <w:t>A</w:t>
      </w:r>
      <w:r w:rsidR="001A7650" w:rsidRPr="00B90079">
        <w:rPr>
          <w:lang w:val="en-GB" w:eastAsia="x-none"/>
        </w:rPr>
        <w:t>I)</w:t>
      </w:r>
      <w:r w:rsidRPr="00B90079">
        <w:rPr>
          <w:lang w:val="en-GB" w:eastAsia="x-none"/>
        </w:rPr>
        <w:t>. For example</w:t>
      </w:r>
      <w:r w:rsidR="0017443C" w:rsidRPr="00B90079">
        <w:rPr>
          <w:lang w:val="en-GB" w:eastAsia="x-none"/>
        </w:rPr>
        <w:t>,</w:t>
      </w:r>
      <w:r w:rsidRPr="00B90079">
        <w:rPr>
          <w:lang w:val="en-GB" w:eastAsia="x-none"/>
        </w:rPr>
        <w:t xml:space="preserve"> e</w:t>
      </w:r>
      <w:r w:rsidR="006E0AEB" w:rsidRPr="00B90079">
        <w:rPr>
          <w:lang w:val="en-GB" w:eastAsia="x-none"/>
        </w:rPr>
        <w:t xml:space="preserve">ven though </w:t>
      </w:r>
      <w:r w:rsidR="0017443C" w:rsidRPr="00B90079">
        <w:rPr>
          <w:lang w:val="en-GB" w:eastAsia="x-none"/>
        </w:rPr>
        <w:t>Inter-Burst Time var</w:t>
      </w:r>
      <w:r w:rsidR="006E0AEB" w:rsidRPr="00B90079">
        <w:rPr>
          <w:lang w:val="en-GB" w:eastAsia="x-none"/>
        </w:rPr>
        <w:t>ies with XR ongoing traffic</w:t>
      </w:r>
      <w:r w:rsidR="0017443C" w:rsidRPr="00B90079">
        <w:rPr>
          <w:lang w:val="en-GB" w:eastAsia="x-none"/>
        </w:rPr>
        <w:t xml:space="preserve"> as indicated by SA4, but </w:t>
      </w:r>
      <w:r w:rsidR="004A6429" w:rsidRPr="00B90079">
        <w:rPr>
          <w:lang w:val="en-GB" w:eastAsia="x-none"/>
        </w:rPr>
        <w:t xml:space="preserve">from RAN2 previous discussions, </w:t>
      </w:r>
      <w:r w:rsidR="00A9239D" w:rsidRPr="00B90079">
        <w:rPr>
          <w:lang w:val="en-GB" w:eastAsia="x-none"/>
        </w:rPr>
        <w:t>there seems to be an understanding that this kind of information</w:t>
      </w:r>
      <w:r w:rsidR="0017443C" w:rsidRPr="00B90079">
        <w:rPr>
          <w:lang w:val="en-GB" w:eastAsia="x-none"/>
        </w:rPr>
        <w:t xml:space="preserve"> </w:t>
      </w:r>
      <w:r w:rsidR="006E0AEB" w:rsidRPr="00B90079">
        <w:rPr>
          <w:lang w:val="en-GB" w:eastAsia="x-none"/>
        </w:rPr>
        <w:t>might</w:t>
      </w:r>
      <w:r w:rsidR="0017443C" w:rsidRPr="00B90079">
        <w:rPr>
          <w:lang w:val="en-GB" w:eastAsia="x-none"/>
        </w:rPr>
        <w:t xml:space="preserve"> not</w:t>
      </w:r>
      <w:r w:rsidR="006E0AEB" w:rsidRPr="00B90079">
        <w:rPr>
          <w:lang w:val="en-GB" w:eastAsia="x-none"/>
        </w:rPr>
        <w:t xml:space="preserve"> be</w:t>
      </w:r>
      <w:r w:rsidR="0017443C" w:rsidRPr="00B90079">
        <w:rPr>
          <w:lang w:val="en-GB" w:eastAsia="x-none"/>
        </w:rPr>
        <w:t xml:space="preserve"> expected to change frequently </w:t>
      </w:r>
      <w:r w:rsidR="006E0AEB" w:rsidRPr="00B90079">
        <w:rPr>
          <w:lang w:val="en-GB" w:eastAsia="x-none"/>
        </w:rPr>
        <w:t>(</w:t>
      </w:r>
      <w:r w:rsidR="0017443C" w:rsidRPr="00B90079">
        <w:rPr>
          <w:lang w:val="en-GB" w:eastAsia="x-none"/>
        </w:rPr>
        <w:t>e.g., between packets or PDU sets or bursts</w:t>
      </w:r>
      <w:r w:rsidR="006E0AEB" w:rsidRPr="00B90079">
        <w:rPr>
          <w:lang w:val="en-GB" w:eastAsia="x-none"/>
        </w:rPr>
        <w:t>)</w:t>
      </w:r>
      <w:r w:rsidR="0017443C" w:rsidRPr="00B90079">
        <w:rPr>
          <w:lang w:val="en-GB" w:eastAsia="x-none"/>
        </w:rPr>
        <w:t>.</w:t>
      </w:r>
      <w:r w:rsidR="00E02C86" w:rsidRPr="00B90079">
        <w:rPr>
          <w:lang w:val="en-GB" w:eastAsia="x-none"/>
        </w:rPr>
        <w:t xml:space="preserve"> </w:t>
      </w:r>
      <w:r w:rsidR="006E0AEB" w:rsidRPr="00B90079">
        <w:rPr>
          <w:lang w:val="en-GB" w:eastAsia="x-none"/>
        </w:rPr>
        <w:t xml:space="preserve"> </w:t>
      </w:r>
      <w:r w:rsidR="00A9239D" w:rsidRPr="00B90079">
        <w:rPr>
          <w:lang w:val="en-GB" w:eastAsia="x-none"/>
        </w:rPr>
        <w:t xml:space="preserve">On the </w:t>
      </w:r>
      <w:r w:rsidR="009D5A09" w:rsidRPr="00B90079">
        <w:rPr>
          <w:lang w:val="en-GB" w:eastAsia="x-none"/>
        </w:rPr>
        <w:t>question about how this information may be helpful to RAN</w:t>
      </w:r>
      <w:r w:rsidR="006E0AEB" w:rsidRPr="00B90079">
        <w:rPr>
          <w:lang w:val="en-GB" w:eastAsia="x-none"/>
        </w:rPr>
        <w:t>,</w:t>
      </w:r>
      <w:r w:rsidR="0017443C" w:rsidRPr="00B90079">
        <w:rPr>
          <w:lang w:val="en-GB" w:eastAsia="x-none"/>
        </w:rPr>
        <w:t xml:space="preserve"> </w:t>
      </w:r>
      <w:r w:rsidR="009D5A09" w:rsidRPr="00B90079">
        <w:rPr>
          <w:lang w:val="en-GB" w:eastAsia="x-none"/>
        </w:rPr>
        <w:t>the</w:t>
      </w:r>
      <w:r w:rsidR="00C017C8" w:rsidRPr="00B90079">
        <w:rPr>
          <w:lang w:val="en-GB" w:eastAsia="x-none"/>
        </w:rPr>
        <w:t xml:space="preserve"> </w:t>
      </w:r>
      <w:r w:rsidR="009D5A09" w:rsidRPr="00B90079">
        <w:rPr>
          <w:lang w:val="en-GB" w:eastAsia="x-none"/>
        </w:rPr>
        <w:t>usage</w:t>
      </w:r>
      <w:r w:rsidR="00337BF3" w:rsidRPr="00B90079">
        <w:rPr>
          <w:lang w:val="en-GB" w:eastAsia="x-none"/>
        </w:rPr>
        <w:t xml:space="preserve"> could</w:t>
      </w:r>
      <w:r w:rsidR="009D5A09" w:rsidRPr="00B90079">
        <w:rPr>
          <w:lang w:val="en-GB" w:eastAsia="x-none"/>
        </w:rPr>
        <w:t xml:space="preserve"> be to move the UE into </w:t>
      </w:r>
      <w:r w:rsidR="004E07EA" w:rsidRPr="00B90079">
        <w:rPr>
          <w:lang w:val="en-GB" w:eastAsia="x-none"/>
        </w:rPr>
        <w:t>C-DRX</w:t>
      </w:r>
      <w:r w:rsidR="004D4E2A" w:rsidRPr="00B90079">
        <w:rPr>
          <w:lang w:val="en-GB" w:eastAsia="x-none"/>
        </w:rPr>
        <w:t xml:space="preserve"> (short</w:t>
      </w:r>
      <w:r w:rsidR="004E07EA" w:rsidRPr="00B90079">
        <w:rPr>
          <w:lang w:val="en-GB" w:eastAsia="x-none"/>
        </w:rPr>
        <w:t xml:space="preserve"> or long</w:t>
      </w:r>
      <w:proofErr w:type="gramStart"/>
      <w:r w:rsidR="004D4E2A" w:rsidRPr="00B90079">
        <w:rPr>
          <w:lang w:val="en-GB" w:eastAsia="x-none"/>
        </w:rPr>
        <w:t>)</w:t>
      </w:r>
      <w:r w:rsidR="004E07EA" w:rsidRPr="00B90079">
        <w:rPr>
          <w:lang w:val="en-GB" w:eastAsia="x-none"/>
        </w:rPr>
        <w:t>, or</w:t>
      </w:r>
      <w:proofErr w:type="gramEnd"/>
      <w:r w:rsidR="004E07EA" w:rsidRPr="00B90079">
        <w:rPr>
          <w:lang w:val="en-GB" w:eastAsia="x-none"/>
        </w:rPr>
        <w:t xml:space="preserve"> transitioning it the UE into RRC_INACTIVE or even IDLE. </w:t>
      </w:r>
      <w:r w:rsidR="004D4E2A" w:rsidRPr="00B90079">
        <w:rPr>
          <w:lang w:val="en-GB" w:eastAsia="x-none"/>
        </w:rPr>
        <w:t xml:space="preserve">If the inter-burst time </w:t>
      </w:r>
      <w:r w:rsidR="00337BF3" w:rsidRPr="00B90079">
        <w:rPr>
          <w:lang w:val="en-GB" w:eastAsia="x-none"/>
        </w:rPr>
        <w:t xml:space="preserve">changes every burst, and if it </w:t>
      </w:r>
      <w:r w:rsidR="004C59A5" w:rsidRPr="00B90079">
        <w:rPr>
          <w:lang w:val="en-GB" w:eastAsia="x-none"/>
        </w:rPr>
        <w:t xml:space="preserve">is </w:t>
      </w:r>
      <w:r w:rsidR="004D4E2A" w:rsidRPr="00B90079">
        <w:rPr>
          <w:lang w:val="en-GB" w:eastAsia="x-none"/>
        </w:rPr>
        <w:t xml:space="preserve">used </w:t>
      </w:r>
      <w:r w:rsidR="00467E00" w:rsidRPr="00B90079">
        <w:rPr>
          <w:lang w:val="en-GB" w:eastAsia="x-none"/>
        </w:rPr>
        <w:t xml:space="preserve">by RAN </w:t>
      </w:r>
      <w:r w:rsidR="004D4E2A" w:rsidRPr="00B90079">
        <w:rPr>
          <w:lang w:val="en-GB" w:eastAsia="x-none"/>
        </w:rPr>
        <w:t>to</w:t>
      </w:r>
      <w:r w:rsidR="00467E00" w:rsidRPr="00B90079">
        <w:rPr>
          <w:lang w:val="en-GB" w:eastAsia="x-none"/>
        </w:rPr>
        <w:t xml:space="preserve"> decide whether to move the UE into</w:t>
      </w:r>
      <w:r w:rsidR="004D4E2A" w:rsidRPr="00B90079">
        <w:rPr>
          <w:lang w:val="en-GB" w:eastAsia="x-none"/>
        </w:rPr>
        <w:t xml:space="preserve"> C-DRX, it is unclear </w:t>
      </w:r>
      <w:r w:rsidR="00AD516D" w:rsidRPr="00B90079">
        <w:rPr>
          <w:lang w:val="en-GB" w:eastAsia="x-none"/>
        </w:rPr>
        <w:t xml:space="preserve">whether there is a substantial benefit as the C-DRX configuration is preconfigured and might not be </w:t>
      </w:r>
      <w:r w:rsidR="004C59A5" w:rsidRPr="00B90079">
        <w:rPr>
          <w:lang w:val="en-GB" w:eastAsia="x-none"/>
        </w:rPr>
        <w:t>aligned with</w:t>
      </w:r>
      <w:r w:rsidR="00AD516D" w:rsidRPr="00B90079">
        <w:rPr>
          <w:lang w:val="en-GB" w:eastAsia="x-none"/>
        </w:rPr>
        <w:t xml:space="preserve"> </w:t>
      </w:r>
      <w:r w:rsidR="00AC3A1D" w:rsidRPr="00B90079">
        <w:rPr>
          <w:lang w:val="en-GB" w:eastAsia="x-none"/>
        </w:rPr>
        <w:t xml:space="preserve">when next Data Burst is expected (i.e., ON </w:t>
      </w:r>
      <w:r w:rsidR="004C59A5" w:rsidRPr="00B90079">
        <w:rPr>
          <w:lang w:val="en-GB" w:eastAsia="x-none"/>
        </w:rPr>
        <w:t>occasion</w:t>
      </w:r>
      <w:r w:rsidR="00AC3A1D" w:rsidRPr="00B90079">
        <w:rPr>
          <w:lang w:val="en-GB" w:eastAsia="x-none"/>
        </w:rPr>
        <w:t xml:space="preserve"> may not </w:t>
      </w:r>
      <w:r w:rsidR="00467E00" w:rsidRPr="00B90079">
        <w:rPr>
          <w:lang w:val="en-GB" w:eastAsia="x-none"/>
        </w:rPr>
        <w:t xml:space="preserve">be aligned to the start of next Data Burst). </w:t>
      </w:r>
    </w:p>
    <w:p w14:paraId="0E6EF293" w14:textId="0F9A519C" w:rsidR="003E5E9E" w:rsidRPr="00B90079" w:rsidRDefault="003E5E9E" w:rsidP="00B90079">
      <w:pPr>
        <w:spacing w:after="0"/>
      </w:pPr>
      <w:bookmarkStart w:id="9" w:name="_Toc134699835"/>
      <w:bookmarkStart w:id="10" w:name="_Ref134699599"/>
      <w:bookmarkStart w:id="11" w:name="_Toc134699836"/>
      <w:bookmarkEnd w:id="9"/>
    </w:p>
    <w:p w14:paraId="5B0C7261" w14:textId="2E39954E" w:rsidR="005E02EE" w:rsidRPr="00B90079" w:rsidRDefault="005E02EE" w:rsidP="008D043F">
      <w:pPr>
        <w:pStyle w:val="Proposal"/>
        <w:numPr>
          <w:ilvl w:val="0"/>
          <w:numId w:val="4"/>
        </w:numPr>
      </w:pPr>
      <w:bookmarkStart w:id="12" w:name="_Toc134734047"/>
      <w:bookmarkStart w:id="13" w:name="_Toc134734082"/>
      <w:bookmarkStart w:id="14" w:name="_Toc134734240"/>
      <w:bookmarkStart w:id="15" w:name="_Toc134734049"/>
      <w:bookmarkStart w:id="16" w:name="_Toc134738280"/>
      <w:r w:rsidRPr="00B90079">
        <w:t>To r</w:t>
      </w:r>
      <w:bookmarkEnd w:id="12"/>
      <w:r w:rsidRPr="00B90079">
        <w:t xml:space="preserve">eply SA4/SA2 that RAN can benefit </w:t>
      </w:r>
      <w:r w:rsidR="00EF4C8F" w:rsidRPr="00B90079">
        <w:t>from</w:t>
      </w:r>
      <w:r w:rsidRPr="00B90079">
        <w:t xml:space="preserve"> getting XR related information about End of Burst.</w:t>
      </w:r>
      <w:bookmarkEnd w:id="13"/>
      <w:bookmarkEnd w:id="14"/>
      <w:bookmarkEnd w:id="16"/>
    </w:p>
    <w:p w14:paraId="05483704" w14:textId="15583E83" w:rsidR="008D043F" w:rsidRPr="00B90079" w:rsidRDefault="003741DF" w:rsidP="008D043F">
      <w:pPr>
        <w:pStyle w:val="Proposal"/>
        <w:numPr>
          <w:ilvl w:val="0"/>
          <w:numId w:val="4"/>
        </w:numPr>
      </w:pPr>
      <w:bookmarkStart w:id="17" w:name="_Toc134734083"/>
      <w:bookmarkStart w:id="18" w:name="_Toc134734241"/>
      <w:bookmarkStart w:id="19" w:name="_Toc134738281"/>
      <w:r w:rsidRPr="00B90079">
        <w:t>T</w:t>
      </w:r>
      <w:r w:rsidR="003E5E9E" w:rsidRPr="00B90079">
        <w:t>o discuss how</w:t>
      </w:r>
      <w:r w:rsidR="00D37EE8" w:rsidRPr="00B90079">
        <w:t xml:space="preserve"> </w:t>
      </w:r>
      <w:r w:rsidR="008D043F" w:rsidRPr="00B90079">
        <w:t>Inter-Burst Time</w:t>
      </w:r>
      <w:r w:rsidR="003E5E9E" w:rsidRPr="00B90079">
        <w:t xml:space="preserve"> </w:t>
      </w:r>
      <w:r w:rsidR="001B342D" w:rsidRPr="00B90079">
        <w:t>could b</w:t>
      </w:r>
      <w:r w:rsidR="003E5E9E" w:rsidRPr="00B90079">
        <w:t>e used by RAN</w:t>
      </w:r>
      <w:r w:rsidR="00387D9B" w:rsidRPr="00B90079">
        <w:t xml:space="preserve"> as a dynamic kind of information</w:t>
      </w:r>
      <w:r w:rsidR="008D043F" w:rsidRPr="00B90079">
        <w:t>.</w:t>
      </w:r>
      <w:bookmarkEnd w:id="19"/>
      <w:r w:rsidR="008D043F" w:rsidRPr="00B90079">
        <w:t xml:space="preserve"> </w:t>
      </w:r>
      <w:bookmarkEnd w:id="10"/>
      <w:bookmarkEnd w:id="11"/>
      <w:bookmarkEnd w:id="15"/>
      <w:bookmarkEnd w:id="17"/>
      <w:bookmarkEnd w:id="18"/>
    </w:p>
    <w:p w14:paraId="38D27B6A" w14:textId="77777777" w:rsidR="008D043F" w:rsidRPr="00B90079" w:rsidRDefault="008D043F" w:rsidP="00074F87">
      <w:pPr>
        <w:jc w:val="both"/>
        <w:rPr>
          <w:lang w:val="en-GB" w:eastAsia="x-none"/>
        </w:rPr>
      </w:pPr>
    </w:p>
    <w:p w14:paraId="3A791FE1" w14:textId="77777777" w:rsidR="004526D2" w:rsidRPr="00B90079" w:rsidRDefault="00411FF4" w:rsidP="000932CC">
      <w:pPr>
        <w:pStyle w:val="Heading2"/>
        <w:numPr>
          <w:ilvl w:val="1"/>
          <w:numId w:val="2"/>
        </w:numPr>
      </w:pPr>
      <w:r w:rsidRPr="00B90079">
        <w:t>UE assistance information for XR traffic</w:t>
      </w:r>
    </w:p>
    <w:p w14:paraId="5E3D6791" w14:textId="635755FC" w:rsidR="000932CC" w:rsidRPr="00B90079" w:rsidRDefault="000932CC" w:rsidP="00B90079">
      <w:pPr>
        <w:spacing w:after="80"/>
        <w:jc w:val="both"/>
        <w:rPr>
          <w:lang w:val="en-GB"/>
        </w:rPr>
      </w:pPr>
      <w:r w:rsidRPr="00B90079">
        <w:rPr>
          <w:lang w:val="en-GB"/>
        </w:rPr>
        <w:t>RAN2 agreements on potential UE assistance information related to XR traffic are as follows:</w:t>
      </w:r>
    </w:p>
    <w:p w14:paraId="74BB056E" w14:textId="77777777" w:rsidR="000932CC" w:rsidRPr="00B90079" w:rsidRDefault="000932CC" w:rsidP="000932CC">
      <w:pPr>
        <w:pStyle w:val="ListParagraph"/>
        <w:numPr>
          <w:ilvl w:val="0"/>
          <w:numId w:val="6"/>
        </w:numPr>
        <w:tabs>
          <w:tab w:val="left" w:pos="1327"/>
        </w:tabs>
        <w:spacing w:after="60"/>
        <w:ind w:left="540"/>
        <w:contextualSpacing w:val="0"/>
        <w:jc w:val="both"/>
        <w:rPr>
          <w:i/>
          <w:iCs/>
          <w:lang w:val="en-GB"/>
        </w:rPr>
      </w:pPr>
      <w:r w:rsidRPr="00B90079">
        <w:rPr>
          <w:b/>
          <w:bCs/>
          <w:i/>
          <w:iCs/>
          <w:lang w:val="en-GB"/>
        </w:rPr>
        <w:t>UE can report jitter information associated to UL XR traffic</w:t>
      </w:r>
      <w:r w:rsidRPr="00B90079">
        <w:rPr>
          <w:i/>
          <w:iCs/>
          <w:lang w:val="en-GB"/>
        </w:rPr>
        <w:t xml:space="preserve">. How UE derives this jitter is left up to implementation (similarly as it is captured by SA2 for the jitter associated with the periodicity in DL). </w:t>
      </w:r>
      <w:r w:rsidRPr="00B90079">
        <w:rPr>
          <w:i/>
          <w:iCs/>
          <w:u w:val="single"/>
          <w:lang w:val="en-GB"/>
        </w:rPr>
        <w:t>FFS what exactly is reported to the RAN (aim to have similar information as for DL)</w:t>
      </w:r>
      <w:r w:rsidRPr="00B90079">
        <w:rPr>
          <w:i/>
          <w:iCs/>
          <w:lang w:val="en-GB"/>
        </w:rPr>
        <w:t xml:space="preserve">. </w:t>
      </w:r>
      <w:r w:rsidRPr="00B90079">
        <w:rPr>
          <w:i/>
          <w:iCs/>
          <w:u w:val="single"/>
          <w:lang w:val="en-GB"/>
        </w:rPr>
        <w:t>FFS on UL traffic data arrival reporting.</w:t>
      </w:r>
      <w:r w:rsidRPr="00B90079">
        <w:rPr>
          <w:i/>
          <w:iCs/>
          <w:lang w:val="en-GB"/>
        </w:rPr>
        <w:t xml:space="preserve"> </w:t>
      </w:r>
    </w:p>
    <w:p w14:paraId="45CC5268" w14:textId="77777777" w:rsidR="000932CC" w:rsidRPr="00B90079" w:rsidRDefault="000932CC" w:rsidP="000932CC">
      <w:pPr>
        <w:pStyle w:val="ListParagraph"/>
        <w:numPr>
          <w:ilvl w:val="0"/>
          <w:numId w:val="6"/>
        </w:numPr>
        <w:tabs>
          <w:tab w:val="left" w:pos="1327"/>
        </w:tabs>
        <w:spacing w:after="240"/>
        <w:ind w:left="547"/>
        <w:contextualSpacing w:val="0"/>
        <w:jc w:val="both"/>
        <w:rPr>
          <w:i/>
          <w:iCs/>
          <w:lang w:val="en-GB"/>
        </w:rPr>
      </w:pPr>
      <w:r w:rsidRPr="00B90079">
        <w:rPr>
          <w:bCs/>
          <w:i/>
          <w:iCs/>
          <w:u w:val="single"/>
        </w:rPr>
        <w:t xml:space="preserve">FFS on whether </w:t>
      </w:r>
      <w:proofErr w:type="spellStart"/>
      <w:r w:rsidRPr="00B90079">
        <w:rPr>
          <w:bCs/>
          <w:i/>
          <w:iCs/>
          <w:u w:val="single"/>
        </w:rPr>
        <w:t>EoDB</w:t>
      </w:r>
      <w:proofErr w:type="spellEnd"/>
      <w:r w:rsidRPr="00B90079">
        <w:rPr>
          <w:bCs/>
          <w:i/>
          <w:iCs/>
          <w:u w:val="single"/>
        </w:rPr>
        <w:t xml:space="preserve"> </w:t>
      </w:r>
      <w:proofErr w:type="spellStart"/>
      <w:r w:rsidRPr="00B90079">
        <w:rPr>
          <w:bCs/>
          <w:i/>
          <w:iCs/>
          <w:u w:val="single"/>
        </w:rPr>
        <w:t>signalling</w:t>
      </w:r>
      <w:proofErr w:type="spellEnd"/>
      <w:r w:rsidRPr="00B90079">
        <w:rPr>
          <w:bCs/>
          <w:i/>
          <w:iCs/>
          <w:u w:val="single"/>
        </w:rPr>
        <w:t xml:space="preserve"> is needed</w:t>
      </w:r>
      <w:r w:rsidRPr="00B90079">
        <w:rPr>
          <w:i/>
          <w:iCs/>
          <w:lang w:val="en-GB"/>
        </w:rPr>
        <w:t>.</w:t>
      </w:r>
    </w:p>
    <w:p w14:paraId="2F721F55" w14:textId="5C0E527D" w:rsidR="004526D2" w:rsidRPr="00B90079" w:rsidRDefault="004526D2" w:rsidP="00A71161">
      <w:pPr>
        <w:pStyle w:val="Heading3"/>
      </w:pPr>
      <w:r w:rsidRPr="00B90079">
        <w:t>Burst related information</w:t>
      </w:r>
      <w:r w:rsidR="00B915D2" w:rsidRPr="00B90079">
        <w:t xml:space="preserve"> associated to UL traffic</w:t>
      </w:r>
    </w:p>
    <w:p w14:paraId="1268AA0A" w14:textId="6E377801" w:rsidR="004526D2" w:rsidRPr="00B90079" w:rsidRDefault="000932CC" w:rsidP="00E1553D">
      <w:pPr>
        <w:jc w:val="both"/>
        <w:rPr>
          <w:lang w:val="en-GB" w:eastAsia="x-none"/>
        </w:rPr>
      </w:pPr>
      <w:r w:rsidRPr="00B90079">
        <w:rPr>
          <w:lang w:val="en-GB"/>
        </w:rPr>
        <w:t>During RAN2#121bis-e meeting, a related FFS was captured on whether information associated with the data arrival</w:t>
      </w:r>
      <w:r w:rsidR="0080197B" w:rsidRPr="00B90079">
        <w:rPr>
          <w:lang w:val="en-GB"/>
        </w:rPr>
        <w:t xml:space="preserve"> and end of data burst</w:t>
      </w:r>
      <w:r w:rsidRPr="00B90079">
        <w:rPr>
          <w:lang w:val="en-GB"/>
        </w:rPr>
        <w:t xml:space="preserve"> could be considered useful for XR traffic. </w:t>
      </w:r>
      <w:r w:rsidR="0086733D" w:rsidRPr="00B90079">
        <w:rPr>
          <w:lang w:val="en-GB" w:eastAsia="x-none"/>
        </w:rPr>
        <w:t xml:space="preserve">The following summarizes </w:t>
      </w:r>
      <w:r w:rsidR="00393884" w:rsidRPr="00B90079">
        <w:rPr>
          <w:lang w:val="en-GB" w:eastAsia="x-none"/>
        </w:rPr>
        <w:t xml:space="preserve">possible </w:t>
      </w:r>
      <w:r w:rsidR="0086733D" w:rsidRPr="00B90079">
        <w:rPr>
          <w:lang w:val="en-GB" w:eastAsia="x-none"/>
        </w:rPr>
        <w:t>burst related information that</w:t>
      </w:r>
      <w:r w:rsidR="00393884" w:rsidRPr="00B90079">
        <w:rPr>
          <w:lang w:val="en-GB" w:eastAsia="x-none"/>
        </w:rPr>
        <w:t xml:space="preserve"> could be considered for UE to provide to RAN </w:t>
      </w:r>
      <w:r w:rsidR="0086733D" w:rsidRPr="00B90079">
        <w:rPr>
          <w:lang w:val="en-GB" w:eastAsia="x-none"/>
        </w:rPr>
        <w:t>considering</w:t>
      </w:r>
      <w:r w:rsidR="00DA5029" w:rsidRPr="00B90079">
        <w:rPr>
          <w:lang w:val="en-GB" w:eastAsia="x-none"/>
        </w:rPr>
        <w:t xml:space="preserve"> SA4</w:t>
      </w:r>
      <w:r w:rsidR="00393884" w:rsidRPr="00B90079">
        <w:rPr>
          <w:lang w:val="en-GB" w:eastAsia="x-none"/>
        </w:rPr>
        <w:t>’s</w:t>
      </w:r>
      <w:r w:rsidR="0080197B" w:rsidRPr="00B90079">
        <w:rPr>
          <w:lang w:val="en-GB" w:eastAsia="x-none"/>
        </w:rPr>
        <w:t xml:space="preserve"> related</w:t>
      </w:r>
      <w:r w:rsidR="00393884" w:rsidRPr="00B90079">
        <w:rPr>
          <w:lang w:val="en-GB" w:eastAsia="x-none"/>
        </w:rPr>
        <w:t xml:space="preserve"> inputs in </w:t>
      </w:r>
      <w:r w:rsidR="00DA5029" w:rsidRPr="00B90079">
        <w:rPr>
          <w:lang w:val="en-GB"/>
        </w:rPr>
        <w:t xml:space="preserve">LS </w:t>
      </w:r>
      <w:r w:rsidR="00DA5029" w:rsidRPr="00B90079">
        <w:rPr>
          <w:lang w:val="en-GB"/>
        </w:rPr>
        <w:fldChar w:fldCharType="begin"/>
      </w:r>
      <w:r w:rsidR="00DA5029" w:rsidRPr="00B90079">
        <w:rPr>
          <w:lang w:val="en-GB"/>
        </w:rPr>
        <w:instrText xml:space="preserve"> REF _Ref134480332 \r \h </w:instrText>
      </w:r>
      <w:r w:rsidR="00E1553D" w:rsidRPr="00B90079">
        <w:rPr>
          <w:lang w:val="en-GB"/>
        </w:rPr>
        <w:instrText xml:space="preserve"> \* MERGEFORMAT </w:instrText>
      </w:r>
      <w:r w:rsidR="00DA5029" w:rsidRPr="00B90079">
        <w:rPr>
          <w:lang w:val="en-GB"/>
        </w:rPr>
      </w:r>
      <w:r w:rsidR="00DA5029" w:rsidRPr="00B90079">
        <w:rPr>
          <w:lang w:val="en-GB"/>
        </w:rPr>
        <w:fldChar w:fldCharType="separate"/>
      </w:r>
      <w:r w:rsidR="00DA5029" w:rsidRPr="00B90079">
        <w:rPr>
          <w:lang w:val="en-GB"/>
        </w:rPr>
        <w:t>[1]</w:t>
      </w:r>
      <w:r w:rsidR="00DA5029" w:rsidRPr="00B90079">
        <w:rPr>
          <w:lang w:val="en-GB"/>
        </w:rPr>
        <w:fldChar w:fldCharType="end"/>
      </w:r>
      <w:r w:rsidR="0080197B" w:rsidRPr="00B90079">
        <w:rPr>
          <w:lang w:val="en-GB"/>
        </w:rPr>
        <w:t xml:space="preserve"> for DL traffic</w:t>
      </w:r>
      <w:r w:rsidR="00393884" w:rsidRPr="00B90079">
        <w:rPr>
          <w:lang w:val="en-GB"/>
        </w:rPr>
        <w:t>,</w:t>
      </w:r>
      <w:r w:rsidR="00DA5029" w:rsidRPr="00B90079">
        <w:rPr>
          <w:lang w:val="en-GB"/>
        </w:rPr>
        <w:t xml:space="preserve"> above explained</w:t>
      </w:r>
      <w:r w:rsidR="00393884" w:rsidRPr="00B90079">
        <w:rPr>
          <w:lang w:val="en-GB"/>
        </w:rPr>
        <w:t>,</w:t>
      </w:r>
      <w:r w:rsidR="00DA5029" w:rsidRPr="00B90079">
        <w:rPr>
          <w:lang w:val="en-GB"/>
        </w:rPr>
        <w:t xml:space="preserve"> and</w:t>
      </w:r>
      <w:r w:rsidR="00DA5029" w:rsidRPr="00B90079">
        <w:rPr>
          <w:lang w:val="en-GB" w:eastAsia="x-none"/>
        </w:rPr>
        <w:t xml:space="preserve"> the related proposals brought in R</w:t>
      </w:r>
      <w:r w:rsidR="005C453A" w:rsidRPr="00B90079">
        <w:rPr>
          <w:lang w:val="en-GB" w:eastAsia="x-none"/>
        </w:rPr>
        <w:t>A</w:t>
      </w:r>
      <w:r w:rsidR="00DA5029" w:rsidRPr="00B90079">
        <w:rPr>
          <w:lang w:val="en-GB" w:eastAsia="x-none"/>
        </w:rPr>
        <w:t xml:space="preserve">N2#121bis-e </w:t>
      </w:r>
      <w:r w:rsidR="008870A0" w:rsidRPr="00B90079">
        <w:rPr>
          <w:lang w:val="en-GB" w:eastAsia="x-none"/>
        </w:rPr>
        <w:t xml:space="preserve">by some </w:t>
      </w:r>
      <w:r w:rsidR="0086733D" w:rsidRPr="00B90079">
        <w:rPr>
          <w:lang w:val="en-GB" w:eastAsia="x-none"/>
        </w:rPr>
        <w:t>companies</w:t>
      </w:r>
      <w:r w:rsidR="00DA5029" w:rsidRPr="00B90079">
        <w:rPr>
          <w:lang w:val="en-GB" w:eastAsia="x-none"/>
        </w:rPr>
        <w:t>:</w:t>
      </w:r>
    </w:p>
    <w:p w14:paraId="4B2EA81C" w14:textId="78B07140" w:rsidR="0086733D" w:rsidRPr="00B90079" w:rsidRDefault="000C19FF" w:rsidP="004462B3">
      <w:pPr>
        <w:pStyle w:val="ListParagraph"/>
        <w:numPr>
          <w:ilvl w:val="0"/>
          <w:numId w:val="9"/>
        </w:numPr>
        <w:spacing w:after="120"/>
        <w:contextualSpacing w:val="0"/>
        <w:jc w:val="both"/>
        <w:rPr>
          <w:lang w:val="en-GB" w:eastAsia="x-none"/>
        </w:rPr>
      </w:pPr>
      <w:r w:rsidRPr="00B90079">
        <w:rPr>
          <w:b/>
          <w:bCs/>
          <w:lang w:val="en-GB" w:eastAsia="x-none"/>
        </w:rPr>
        <w:t>End of Burst indication</w:t>
      </w:r>
      <w:r w:rsidRPr="00B90079">
        <w:rPr>
          <w:lang w:val="en-GB" w:eastAsia="x-none"/>
        </w:rPr>
        <w:t>.</w:t>
      </w:r>
      <w:r w:rsidR="006C4800" w:rsidRPr="00B90079">
        <w:rPr>
          <w:lang w:val="en-GB" w:eastAsia="x-none"/>
        </w:rPr>
        <w:t xml:space="preserve"> </w:t>
      </w:r>
      <w:r w:rsidR="00C017C8" w:rsidRPr="00B90079">
        <w:rPr>
          <w:lang w:val="en-GB" w:eastAsia="x-none"/>
        </w:rPr>
        <w:t xml:space="preserve">For similar motivation as it is explained in previous section, RAN may benefit of getting input of the end of the data </w:t>
      </w:r>
      <w:proofErr w:type="spellStart"/>
      <w:r w:rsidR="00C017C8" w:rsidRPr="00B90079">
        <w:rPr>
          <w:lang w:val="en-GB" w:eastAsia="x-none"/>
        </w:rPr>
        <w:t>busrt</w:t>
      </w:r>
      <w:proofErr w:type="spellEnd"/>
      <w:r w:rsidR="00C017C8" w:rsidRPr="00B90079">
        <w:rPr>
          <w:lang w:val="en-GB" w:eastAsia="x-none"/>
        </w:rPr>
        <w:t xml:space="preserve"> (</w:t>
      </w:r>
      <w:proofErr w:type="spellStart"/>
      <w:r w:rsidR="00C017C8" w:rsidRPr="00B90079">
        <w:rPr>
          <w:lang w:val="en-GB" w:eastAsia="x-none"/>
        </w:rPr>
        <w:t>EoDB</w:t>
      </w:r>
      <w:proofErr w:type="spellEnd"/>
      <w:r w:rsidR="00C017C8" w:rsidRPr="00B90079">
        <w:rPr>
          <w:lang w:val="en-GB" w:eastAsia="x-none"/>
        </w:rPr>
        <w:t xml:space="preserve">) associated with UL traffic. </w:t>
      </w:r>
      <w:r w:rsidR="008F62C0" w:rsidRPr="00B90079">
        <w:rPr>
          <w:lang w:val="en-GB" w:eastAsia="x-none"/>
        </w:rPr>
        <w:t>As this information would be available at the end of a burst (i.e., every x number of PDUs dependent on the size of each PDU set),</w:t>
      </w:r>
      <w:r w:rsidR="007A7DC8" w:rsidRPr="00B90079">
        <w:rPr>
          <w:lang w:val="en-GB" w:eastAsia="x-none"/>
        </w:rPr>
        <w:t xml:space="preserve"> it seems preferable if </w:t>
      </w:r>
      <w:proofErr w:type="spellStart"/>
      <w:r w:rsidR="008F62C0" w:rsidRPr="00B90079">
        <w:rPr>
          <w:lang w:val="en-GB" w:eastAsia="x-none"/>
        </w:rPr>
        <w:t>EoDB</w:t>
      </w:r>
      <w:proofErr w:type="spellEnd"/>
      <w:r w:rsidR="007A7DC8" w:rsidRPr="00B90079">
        <w:rPr>
          <w:lang w:val="en-GB" w:eastAsia="x-none"/>
        </w:rPr>
        <w:t xml:space="preserve"> indication </w:t>
      </w:r>
      <w:r w:rsidR="008F62C0" w:rsidRPr="00B90079">
        <w:rPr>
          <w:lang w:val="en-GB" w:eastAsia="x-none"/>
        </w:rPr>
        <w:t xml:space="preserve">is </w:t>
      </w:r>
      <w:r w:rsidR="007A7DC8" w:rsidRPr="00B90079">
        <w:rPr>
          <w:lang w:val="en-GB" w:eastAsia="x-none"/>
        </w:rPr>
        <w:t xml:space="preserve">send </w:t>
      </w:r>
      <w:r w:rsidR="0011753C" w:rsidRPr="00B90079">
        <w:rPr>
          <w:lang w:val="en-GB" w:eastAsia="x-none"/>
        </w:rPr>
        <w:t xml:space="preserve">by UE </w:t>
      </w:r>
      <w:r w:rsidR="007A7DC8" w:rsidRPr="00B90079">
        <w:rPr>
          <w:lang w:val="en-GB" w:eastAsia="x-none"/>
        </w:rPr>
        <w:t>via a</w:t>
      </w:r>
      <w:r w:rsidR="0011753C" w:rsidRPr="00B90079">
        <w:rPr>
          <w:lang w:val="en-GB" w:eastAsia="x-none"/>
        </w:rPr>
        <w:t xml:space="preserve"> new UL</w:t>
      </w:r>
      <w:r w:rsidR="007A7DC8" w:rsidRPr="00B90079">
        <w:rPr>
          <w:lang w:val="en-GB" w:eastAsia="x-none"/>
        </w:rPr>
        <w:t xml:space="preserve"> MAC CE</w:t>
      </w:r>
      <w:r w:rsidR="002A29EE" w:rsidRPr="00B90079">
        <w:rPr>
          <w:lang w:val="en-GB" w:eastAsia="x-none"/>
        </w:rPr>
        <w:t xml:space="preserve">. Another option could be using packet header indication although this </w:t>
      </w:r>
      <w:r w:rsidR="008F62C0" w:rsidRPr="00B90079">
        <w:rPr>
          <w:lang w:val="en-GB" w:eastAsia="x-none"/>
        </w:rPr>
        <w:t xml:space="preserve">might </w:t>
      </w:r>
      <w:r w:rsidR="002A29EE" w:rsidRPr="00B90079">
        <w:rPr>
          <w:lang w:val="en-GB" w:eastAsia="x-none"/>
        </w:rPr>
        <w:t xml:space="preserve">not </w:t>
      </w:r>
      <w:r w:rsidR="008F62C0" w:rsidRPr="00B90079">
        <w:rPr>
          <w:lang w:val="en-GB" w:eastAsia="x-none"/>
        </w:rPr>
        <w:t xml:space="preserve">be </w:t>
      </w:r>
      <w:r w:rsidR="002A29EE" w:rsidRPr="00B90079">
        <w:rPr>
          <w:lang w:val="en-GB" w:eastAsia="x-none"/>
        </w:rPr>
        <w:t xml:space="preserve">optimum </w:t>
      </w:r>
      <w:r w:rsidR="00B7730B" w:rsidRPr="00B90079">
        <w:rPr>
          <w:lang w:val="en-GB" w:eastAsia="x-none"/>
        </w:rPr>
        <w:t xml:space="preserve">for the radio interface </w:t>
      </w:r>
      <w:r w:rsidR="008F62C0" w:rsidRPr="00B90079">
        <w:rPr>
          <w:lang w:val="en-GB" w:eastAsia="x-none"/>
        </w:rPr>
        <w:t>as this information might not b</w:t>
      </w:r>
      <w:r w:rsidR="006B7B38" w:rsidRPr="00B90079">
        <w:rPr>
          <w:lang w:val="en-GB" w:eastAsia="x-none"/>
        </w:rPr>
        <w:t>e</w:t>
      </w:r>
      <w:r w:rsidR="008F62C0" w:rsidRPr="00B90079">
        <w:rPr>
          <w:lang w:val="en-GB" w:eastAsia="x-none"/>
        </w:rPr>
        <w:t xml:space="preserve"> included in each </w:t>
      </w:r>
      <w:r w:rsidR="006B7B38" w:rsidRPr="00B90079">
        <w:rPr>
          <w:lang w:val="en-GB" w:eastAsia="x-none"/>
        </w:rPr>
        <w:t>PDU</w:t>
      </w:r>
      <w:r w:rsidR="00B7730B" w:rsidRPr="00B90079">
        <w:rPr>
          <w:lang w:val="en-GB" w:eastAsia="x-none"/>
        </w:rPr>
        <w:t>.</w:t>
      </w:r>
    </w:p>
    <w:p w14:paraId="0DB206BA" w14:textId="6D808C61" w:rsidR="00C017C8" w:rsidRPr="00B90079" w:rsidRDefault="00C017C8" w:rsidP="00C017C8">
      <w:pPr>
        <w:pStyle w:val="ListParagraph"/>
        <w:numPr>
          <w:ilvl w:val="0"/>
          <w:numId w:val="9"/>
        </w:numPr>
        <w:spacing w:after="120"/>
        <w:contextualSpacing w:val="0"/>
        <w:jc w:val="both"/>
        <w:rPr>
          <w:lang w:val="en-GB" w:eastAsia="x-none"/>
        </w:rPr>
      </w:pPr>
      <w:r w:rsidRPr="00B90079">
        <w:rPr>
          <w:b/>
          <w:bCs/>
          <w:lang w:val="en-GB" w:eastAsia="x-none"/>
        </w:rPr>
        <w:t>Inter-Burst Time</w:t>
      </w:r>
      <w:r w:rsidRPr="00B90079">
        <w:rPr>
          <w:lang w:val="en-GB" w:eastAsia="x-none"/>
        </w:rPr>
        <w:t xml:space="preserve">.  </w:t>
      </w:r>
      <w:r w:rsidR="00994F7A" w:rsidRPr="00B90079">
        <w:rPr>
          <w:lang w:val="en-GB" w:eastAsia="x-none"/>
        </w:rPr>
        <w:t xml:space="preserve">If </w:t>
      </w:r>
      <w:r w:rsidRPr="00B90079">
        <w:rPr>
          <w:lang w:val="en-GB" w:eastAsia="x-none"/>
        </w:rPr>
        <w:t xml:space="preserve">this information does not change too frequently, </w:t>
      </w:r>
      <w:r w:rsidR="00153B79" w:rsidRPr="00B90079">
        <w:rPr>
          <w:lang w:val="en-GB" w:eastAsia="x-none"/>
        </w:rPr>
        <w:t xml:space="preserve">it </w:t>
      </w:r>
      <w:r w:rsidR="00F6658F" w:rsidRPr="00B90079">
        <w:rPr>
          <w:lang w:val="en-GB" w:eastAsia="x-none"/>
        </w:rPr>
        <w:t xml:space="preserve">should </w:t>
      </w:r>
      <w:r w:rsidR="00153B79" w:rsidRPr="00B90079">
        <w:rPr>
          <w:lang w:val="en-GB" w:eastAsia="x-none"/>
        </w:rPr>
        <w:t xml:space="preserve">be sufficient to </w:t>
      </w:r>
      <w:r w:rsidRPr="00B90079">
        <w:rPr>
          <w:lang w:val="en-GB" w:eastAsia="x-none"/>
        </w:rPr>
        <w:t xml:space="preserve">enable similar CP signaling for UL </w:t>
      </w:r>
      <w:r w:rsidR="00153B79" w:rsidRPr="00B90079">
        <w:rPr>
          <w:lang w:val="en-GB" w:eastAsia="x-none"/>
        </w:rPr>
        <w:t>b</w:t>
      </w:r>
      <w:r w:rsidR="00F6658F" w:rsidRPr="00B90079">
        <w:rPr>
          <w:lang w:val="en-GB" w:eastAsia="x-none"/>
        </w:rPr>
        <w:t>y</w:t>
      </w:r>
      <w:r w:rsidR="00153B79" w:rsidRPr="00B90079">
        <w:rPr>
          <w:lang w:val="en-GB" w:eastAsia="x-none"/>
        </w:rPr>
        <w:t xml:space="preserve"> </w:t>
      </w:r>
      <w:r w:rsidRPr="00B90079">
        <w:rPr>
          <w:lang w:val="en-GB" w:eastAsia="x-none"/>
        </w:rPr>
        <w:t>extending UE Assistance Information (UAI) for this.</w:t>
      </w:r>
      <w:r w:rsidR="00D07A83" w:rsidRPr="00B90079">
        <w:rPr>
          <w:lang w:val="en-GB" w:eastAsia="x-none"/>
        </w:rPr>
        <w:t xml:space="preserve"> As explained in previous section, the benefit of dynamic inter-burst time associated with UL traffic is unclear.</w:t>
      </w:r>
    </w:p>
    <w:p w14:paraId="55DEEEDD" w14:textId="16AD26C4" w:rsidR="000C19FF" w:rsidRPr="00B90079" w:rsidRDefault="008870A0" w:rsidP="004462B3">
      <w:pPr>
        <w:pStyle w:val="ListParagraph"/>
        <w:numPr>
          <w:ilvl w:val="0"/>
          <w:numId w:val="9"/>
        </w:numPr>
        <w:spacing w:after="120"/>
        <w:contextualSpacing w:val="0"/>
        <w:jc w:val="both"/>
        <w:rPr>
          <w:lang w:val="en-GB" w:eastAsia="x-none"/>
        </w:rPr>
      </w:pPr>
      <w:r w:rsidRPr="00B90079">
        <w:rPr>
          <w:b/>
          <w:bCs/>
          <w:lang w:val="en-GB" w:eastAsia="x-none"/>
        </w:rPr>
        <w:t>Burst size</w:t>
      </w:r>
      <w:r w:rsidR="000C19FF" w:rsidRPr="00B90079">
        <w:rPr>
          <w:lang w:val="en-GB" w:eastAsia="x-none"/>
        </w:rPr>
        <w:t xml:space="preserve">. </w:t>
      </w:r>
      <w:r w:rsidR="00FF7B9D" w:rsidRPr="00B90079">
        <w:rPr>
          <w:lang w:val="en-GB" w:eastAsia="x-none"/>
        </w:rPr>
        <w:t xml:space="preserve">This information was proposed by few companies last </w:t>
      </w:r>
      <w:r w:rsidR="001E1AE7" w:rsidRPr="00B90079">
        <w:rPr>
          <w:lang w:val="en-GB" w:eastAsia="x-none"/>
        </w:rPr>
        <w:t>meeting;</w:t>
      </w:r>
      <w:r w:rsidR="00FF7B9D" w:rsidRPr="00B90079">
        <w:rPr>
          <w:lang w:val="en-GB" w:eastAsia="x-none"/>
        </w:rPr>
        <w:t xml:space="preserve"> </w:t>
      </w:r>
      <w:r w:rsidR="001E1AE7" w:rsidRPr="00B90079">
        <w:rPr>
          <w:lang w:val="en-GB" w:eastAsia="x-none"/>
        </w:rPr>
        <w:t>however,</w:t>
      </w:r>
      <w:r w:rsidR="00BA391E" w:rsidRPr="00B90079">
        <w:rPr>
          <w:lang w:val="en-GB" w:eastAsia="x-none"/>
        </w:rPr>
        <w:t xml:space="preserve"> it does not seem critical one to consider on top of the two ones just discussed. </w:t>
      </w:r>
    </w:p>
    <w:p w14:paraId="3CDEAE09" w14:textId="4D6B5247" w:rsidR="00980730" w:rsidRPr="00B90079" w:rsidRDefault="00980730" w:rsidP="00980730">
      <w:pPr>
        <w:pStyle w:val="Proposal"/>
        <w:numPr>
          <w:ilvl w:val="0"/>
          <w:numId w:val="4"/>
        </w:numPr>
      </w:pPr>
      <w:bookmarkStart w:id="20" w:name="_Toc134699837"/>
      <w:bookmarkStart w:id="21" w:name="_Toc134734050"/>
      <w:bookmarkStart w:id="22" w:name="_Toc134734084"/>
      <w:bookmarkStart w:id="23" w:name="_Toc134734242"/>
      <w:bookmarkStart w:id="24" w:name="_Toc134484174"/>
      <w:bookmarkStart w:id="25" w:name="_Toc134738282"/>
      <w:r w:rsidRPr="00B90079">
        <w:t>UE can provide End of</w:t>
      </w:r>
      <w:r w:rsidR="00891D76" w:rsidRPr="00B90079">
        <w:t xml:space="preserve"> Data</w:t>
      </w:r>
      <w:r w:rsidRPr="00B90079">
        <w:t xml:space="preserve"> Burst indication</w:t>
      </w:r>
      <w:r w:rsidR="00891D76" w:rsidRPr="00B90079">
        <w:t xml:space="preserve"> associated to the UL XR traffic</w:t>
      </w:r>
      <w:r w:rsidRPr="00B90079">
        <w:t xml:space="preserve"> via MAC CE.</w:t>
      </w:r>
      <w:bookmarkEnd w:id="20"/>
      <w:bookmarkEnd w:id="21"/>
      <w:bookmarkEnd w:id="22"/>
      <w:bookmarkEnd w:id="23"/>
      <w:bookmarkEnd w:id="25"/>
    </w:p>
    <w:p w14:paraId="40DBC542" w14:textId="228E31F7" w:rsidR="006C4800" w:rsidRDefault="00EB5F98" w:rsidP="0022167E">
      <w:pPr>
        <w:pStyle w:val="Proposal"/>
        <w:numPr>
          <w:ilvl w:val="0"/>
          <w:numId w:val="4"/>
        </w:numPr>
      </w:pPr>
      <w:bookmarkStart w:id="26" w:name="_Toc134484170"/>
      <w:bookmarkStart w:id="27" w:name="_Toc134699839"/>
      <w:bookmarkStart w:id="28" w:name="_Toc134734051"/>
      <w:bookmarkStart w:id="29" w:name="_Toc134734085"/>
      <w:bookmarkStart w:id="30" w:name="_Toc134734243"/>
      <w:bookmarkStart w:id="31" w:name="_Toc134738283"/>
      <w:bookmarkEnd w:id="24"/>
      <w:r w:rsidRPr="00B90079">
        <w:t>UAI is used to convey Inter-Burst Time if it</w:t>
      </w:r>
      <w:r w:rsidR="00B61352" w:rsidRPr="00B90079">
        <w:t>s</w:t>
      </w:r>
      <w:r w:rsidRPr="00B90079">
        <w:t xml:space="preserve"> chang</w:t>
      </w:r>
      <w:r>
        <w:t>es are</w:t>
      </w:r>
      <w:r w:rsidR="00B47AD7">
        <w:t xml:space="preserve"> not frequent</w:t>
      </w:r>
      <w:r>
        <w:t>.</w:t>
      </w:r>
      <w:bookmarkEnd w:id="31"/>
      <w:r w:rsidR="00F6658F">
        <w:t xml:space="preserve"> </w:t>
      </w:r>
      <w:r w:rsidR="00B610C7" w:rsidRPr="00B90079">
        <w:rPr>
          <w:highlight w:val="yellow"/>
        </w:rPr>
        <w:t xml:space="preserve"> </w:t>
      </w:r>
      <w:bookmarkEnd w:id="26"/>
      <w:bookmarkEnd w:id="27"/>
      <w:bookmarkEnd w:id="28"/>
      <w:bookmarkEnd w:id="29"/>
      <w:bookmarkEnd w:id="30"/>
    </w:p>
    <w:p w14:paraId="2EF2980D" w14:textId="77777777" w:rsidR="0022167E" w:rsidRPr="004526D2" w:rsidRDefault="0022167E" w:rsidP="00E1553D">
      <w:pPr>
        <w:jc w:val="both"/>
        <w:rPr>
          <w:lang w:val="en-GB" w:eastAsia="x-none"/>
        </w:rPr>
      </w:pPr>
    </w:p>
    <w:p w14:paraId="4687B0FA" w14:textId="0F4A4628" w:rsidR="00411FF4" w:rsidRDefault="004526D2" w:rsidP="000932CC">
      <w:pPr>
        <w:pStyle w:val="Heading3"/>
        <w:numPr>
          <w:ilvl w:val="2"/>
          <w:numId w:val="2"/>
        </w:numPr>
      </w:pPr>
      <w:r>
        <w:t>Jitter associated to UL traffic</w:t>
      </w:r>
    </w:p>
    <w:p w14:paraId="4A41811C" w14:textId="50F79E43" w:rsidR="00D65EC2" w:rsidRDefault="00125BD8" w:rsidP="00074F87">
      <w:pPr>
        <w:jc w:val="both"/>
        <w:rPr>
          <w:lang w:val="en-GB" w:eastAsia="x-none"/>
        </w:rPr>
      </w:pPr>
      <w:r>
        <w:rPr>
          <w:lang w:val="en-GB" w:eastAsia="x-none"/>
        </w:rPr>
        <w:t xml:space="preserve">RAN2 already agreed that jitter information associated to UL traffic is provided by UE to RAN and </w:t>
      </w:r>
      <w:r w:rsidR="000E2873">
        <w:rPr>
          <w:lang w:val="en-GB" w:eastAsia="x-none"/>
        </w:rPr>
        <w:t>its definition could be similar as it was done by SA2 for jitter associated to DL.</w:t>
      </w:r>
      <w:r w:rsidR="00E436D1">
        <w:rPr>
          <w:lang w:val="en-GB" w:eastAsia="x-none"/>
        </w:rPr>
        <w:t xml:space="preserve"> </w:t>
      </w:r>
      <w:r w:rsidR="00502512" w:rsidRPr="00502512">
        <w:rPr>
          <w:lang w:val="en-GB" w:eastAsia="x-none"/>
        </w:rPr>
        <w:t xml:space="preserve">TS 23.501 </w:t>
      </w:r>
      <w:r w:rsidR="00502512">
        <w:rPr>
          <w:lang w:val="en-GB" w:eastAsia="x-none"/>
        </w:rPr>
        <w:t>defines “</w:t>
      </w:r>
      <w:r w:rsidR="00502512" w:rsidRPr="00502512">
        <w:rPr>
          <w:i/>
          <w:iCs/>
          <w:lang w:val="en-GB" w:eastAsia="x-none"/>
        </w:rPr>
        <w:t>N6 Jitter Information</w:t>
      </w:r>
      <w:r w:rsidR="00502512">
        <w:rPr>
          <w:lang w:val="en-GB" w:eastAsia="x-none"/>
        </w:rPr>
        <w:t>”</w:t>
      </w:r>
      <w:r w:rsidR="00502512" w:rsidRPr="00502512">
        <w:rPr>
          <w:lang w:val="en-GB" w:eastAsia="x-none"/>
        </w:rPr>
        <w:t xml:space="preserve"> </w:t>
      </w:r>
      <w:r w:rsidR="00502512">
        <w:rPr>
          <w:lang w:val="en-GB" w:eastAsia="x-none"/>
        </w:rPr>
        <w:t>as the “</w:t>
      </w:r>
      <w:r w:rsidR="00502512" w:rsidRPr="00502512">
        <w:rPr>
          <w:i/>
          <w:iCs/>
          <w:lang w:val="en-GB" w:eastAsia="x-none"/>
        </w:rPr>
        <w:t>jitter information associated with the Periodicity in downlink</w:t>
      </w:r>
      <w:r w:rsidR="00502512">
        <w:rPr>
          <w:lang w:val="en-GB" w:eastAsia="x-none"/>
        </w:rPr>
        <w:t>”</w:t>
      </w:r>
      <w:r w:rsidR="00502512" w:rsidRPr="00502512">
        <w:rPr>
          <w:lang w:val="en-GB" w:eastAsia="x-none"/>
        </w:rPr>
        <w:t xml:space="preserve"> </w:t>
      </w:r>
      <w:r w:rsidR="00502512">
        <w:rPr>
          <w:lang w:val="en-GB" w:eastAsia="x-none"/>
        </w:rPr>
        <w:t xml:space="preserve">as part of the </w:t>
      </w:r>
      <w:r w:rsidR="00502512" w:rsidRPr="00502512">
        <w:rPr>
          <w:lang w:val="en-GB" w:eastAsia="x-none"/>
        </w:rPr>
        <w:t xml:space="preserve">TSC Assistance Information (TSCAI) </w:t>
      </w:r>
      <w:r w:rsidR="00502512">
        <w:rPr>
          <w:lang w:val="en-GB" w:eastAsia="x-none"/>
        </w:rPr>
        <w:t xml:space="preserve">in </w:t>
      </w:r>
      <w:r w:rsidR="00502512" w:rsidRPr="00502512">
        <w:rPr>
          <w:lang w:val="en-GB" w:eastAsia="x-none"/>
        </w:rPr>
        <w:t>Table 5.27.2-1</w:t>
      </w:r>
      <w:r w:rsidR="00502512">
        <w:rPr>
          <w:lang w:val="en-GB" w:eastAsia="x-none"/>
        </w:rPr>
        <w:t xml:space="preserve"> </w:t>
      </w:r>
      <w:r w:rsidR="00E436D1">
        <w:rPr>
          <w:lang w:val="en-GB" w:eastAsia="x-none"/>
        </w:rPr>
        <w:t>and</w:t>
      </w:r>
      <w:r w:rsidR="00502512">
        <w:rPr>
          <w:lang w:val="en-GB" w:eastAsia="x-none"/>
        </w:rPr>
        <w:t xml:space="preserve"> explains that</w:t>
      </w:r>
      <w:r w:rsidR="00404B60">
        <w:rPr>
          <w:lang w:val="en-GB" w:eastAsia="x-none"/>
        </w:rPr>
        <w:t xml:space="preserve"> its calculation</w:t>
      </w:r>
      <w:r w:rsidR="00502512">
        <w:rPr>
          <w:lang w:val="en-GB" w:eastAsia="x-none"/>
        </w:rPr>
        <w:t xml:space="preserve"> is left up to network implementation </w:t>
      </w:r>
      <w:r w:rsidR="00404B60">
        <w:rPr>
          <w:lang w:val="en-GB" w:eastAsia="x-none"/>
        </w:rPr>
        <w:t>as explained in</w:t>
      </w:r>
      <w:r w:rsidR="00502512">
        <w:rPr>
          <w:lang w:val="en-GB" w:eastAsia="x-none"/>
        </w:rPr>
        <w:t xml:space="preserve"> “NOTE 1: </w:t>
      </w:r>
      <w:r w:rsidR="00502512" w:rsidRPr="00F95833">
        <w:rPr>
          <w:i/>
          <w:iCs/>
          <w:lang w:val="en-GB" w:eastAsia="x-none"/>
        </w:rPr>
        <w:t>How the UPF derives the N6 jitter is implementation dependent</w:t>
      </w:r>
      <w:r w:rsidR="00502512">
        <w:rPr>
          <w:lang w:val="en-GB" w:eastAsia="x-none"/>
        </w:rPr>
        <w:t>” in §5.37.8.2</w:t>
      </w:r>
      <w:r w:rsidR="00404B60">
        <w:rPr>
          <w:lang w:val="en-GB" w:eastAsia="x-none"/>
        </w:rPr>
        <w:t>.</w:t>
      </w:r>
      <w:r w:rsidR="00E436D1">
        <w:rPr>
          <w:lang w:val="en-GB" w:eastAsia="x-none"/>
        </w:rPr>
        <w:t xml:space="preserve"> On summary, </w:t>
      </w:r>
      <w:r w:rsidR="00FB3E6C">
        <w:rPr>
          <w:lang w:val="en-GB" w:eastAsia="x-none"/>
        </w:rPr>
        <w:t xml:space="preserve">control plane signaling </w:t>
      </w:r>
      <w:r w:rsidR="00C413FC">
        <w:rPr>
          <w:lang w:val="en-GB" w:eastAsia="x-none"/>
        </w:rPr>
        <w:t>(e.g., UAI) seems sufficient for UE to provide jitter associated with UL traffic considering that similar kind of signaling is also used for DL traffic between CN and RAN.</w:t>
      </w:r>
    </w:p>
    <w:p w14:paraId="565C8D27" w14:textId="1770667D" w:rsidR="00C413FC" w:rsidRPr="00567E69" w:rsidRDefault="00C413FC" w:rsidP="00C413FC">
      <w:pPr>
        <w:pStyle w:val="Proposal"/>
        <w:numPr>
          <w:ilvl w:val="0"/>
          <w:numId w:val="4"/>
        </w:numPr>
      </w:pPr>
      <w:bookmarkStart w:id="32" w:name="_Toc134484172"/>
      <w:bookmarkStart w:id="33" w:name="_Toc134699840"/>
      <w:bookmarkStart w:id="34" w:name="_Toc134734052"/>
      <w:bookmarkStart w:id="35" w:name="_Toc134734086"/>
      <w:bookmarkStart w:id="36" w:name="_Toc134734244"/>
      <w:bookmarkStart w:id="37" w:name="_Toc134738284"/>
      <w:r>
        <w:t xml:space="preserve">UE can provide </w:t>
      </w:r>
      <w:r w:rsidR="007B3047">
        <w:t xml:space="preserve">Jitter associated to UL traffic as part of </w:t>
      </w:r>
      <w:proofErr w:type="spellStart"/>
      <w:r w:rsidR="004462B3" w:rsidRPr="004462B3">
        <w:rPr>
          <w:i/>
          <w:iCs/>
        </w:rPr>
        <w:t>UEAssistanceInformation</w:t>
      </w:r>
      <w:proofErr w:type="spellEnd"/>
      <w:r w:rsidR="004462B3">
        <w:t xml:space="preserve"> message</w:t>
      </w:r>
      <w:r>
        <w:t>.</w:t>
      </w:r>
      <w:bookmarkEnd w:id="32"/>
      <w:bookmarkEnd w:id="33"/>
      <w:bookmarkEnd w:id="34"/>
      <w:bookmarkEnd w:id="35"/>
      <w:bookmarkEnd w:id="36"/>
      <w:bookmarkEnd w:id="37"/>
    </w:p>
    <w:p w14:paraId="5EFCFD6B" w14:textId="77777777" w:rsidR="00D65EC2" w:rsidRDefault="00D65EC2" w:rsidP="00074F87">
      <w:pPr>
        <w:jc w:val="both"/>
        <w:rPr>
          <w:lang w:val="en-GB" w:eastAsia="x-none"/>
        </w:rPr>
      </w:pPr>
    </w:p>
    <w:p w14:paraId="6CDFBD7B" w14:textId="77777777" w:rsidR="004472EB" w:rsidRPr="00083BE4" w:rsidRDefault="004472EB" w:rsidP="00F95833">
      <w:pPr>
        <w:overflowPunct/>
        <w:autoSpaceDE/>
        <w:autoSpaceDN/>
        <w:adjustRightInd/>
        <w:spacing w:after="0"/>
        <w:rPr>
          <w:lang w:val="en-GB"/>
        </w:rPr>
      </w:pPr>
    </w:p>
    <w:p w14:paraId="5AB4BABA" w14:textId="77777777" w:rsidR="00EB410E" w:rsidRDefault="00EB410E" w:rsidP="000932CC">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18053A2" w14:textId="77777777" w:rsidR="00B90079"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B90079" w:rsidRPr="00F271B9">
        <w:rPr>
          <w:b/>
          <w:noProof/>
        </w:rPr>
        <w:t>Observation 1.</w:t>
      </w:r>
      <w:r w:rsidR="00B90079">
        <w:rPr>
          <w:rFonts w:asciiTheme="minorHAnsi" w:eastAsiaTheme="minorEastAsia" w:hAnsiTheme="minorHAnsi" w:cstheme="minorBidi"/>
          <w:noProof/>
          <w:sz w:val="22"/>
        </w:rPr>
        <w:tab/>
      </w:r>
      <w:r w:rsidR="00B90079">
        <w:rPr>
          <w:noProof/>
        </w:rPr>
        <w:t>SA4 LS on N6 PDU Set identification asks for RAN2 input on the feasibility and value on defining new signaling information about End of Burst and Inter-Burst Time for DL XR traffic as part of the RTP header.</w:t>
      </w:r>
    </w:p>
    <w:p w14:paraId="5239C8EE" w14:textId="531530C3"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CA0CD88" w14:textId="77777777" w:rsidR="00B90079"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B90079" w:rsidRPr="00950315">
        <w:rPr>
          <w:b/>
          <w:noProof/>
        </w:rPr>
        <w:t>Proposal 1.</w:t>
      </w:r>
      <w:r w:rsidR="00B90079">
        <w:rPr>
          <w:rFonts w:asciiTheme="minorHAnsi" w:eastAsiaTheme="minorEastAsia" w:hAnsiTheme="minorHAnsi" w:cstheme="minorBidi"/>
          <w:noProof/>
          <w:sz w:val="22"/>
        </w:rPr>
        <w:tab/>
      </w:r>
      <w:r w:rsidR="00B90079">
        <w:rPr>
          <w:noProof/>
        </w:rPr>
        <w:t>To reply SA4/SA2 that RAN can benefit from getting XR related information about End of Burst.</w:t>
      </w:r>
    </w:p>
    <w:p w14:paraId="2FF99EAB" w14:textId="77777777" w:rsidR="00B90079" w:rsidRDefault="00B90079">
      <w:pPr>
        <w:pStyle w:val="TOC1"/>
        <w:rPr>
          <w:rFonts w:asciiTheme="minorHAnsi" w:eastAsiaTheme="minorEastAsia" w:hAnsiTheme="minorHAnsi" w:cstheme="minorBidi"/>
          <w:noProof/>
          <w:sz w:val="22"/>
        </w:rPr>
      </w:pPr>
      <w:r w:rsidRPr="00950315">
        <w:rPr>
          <w:b/>
          <w:noProof/>
        </w:rPr>
        <w:t>Proposal 2.</w:t>
      </w:r>
      <w:r>
        <w:rPr>
          <w:rFonts w:asciiTheme="minorHAnsi" w:eastAsiaTheme="minorEastAsia" w:hAnsiTheme="minorHAnsi" w:cstheme="minorBidi"/>
          <w:noProof/>
          <w:sz w:val="22"/>
        </w:rPr>
        <w:tab/>
      </w:r>
      <w:r>
        <w:rPr>
          <w:noProof/>
        </w:rPr>
        <w:t>To discuss how Inter-Burst Time could be used by RAN as a dynamic kind of information.</w:t>
      </w:r>
    </w:p>
    <w:p w14:paraId="1648CBCF" w14:textId="77777777" w:rsidR="00B90079" w:rsidRDefault="00B90079">
      <w:pPr>
        <w:pStyle w:val="TOC1"/>
        <w:rPr>
          <w:rFonts w:asciiTheme="minorHAnsi" w:eastAsiaTheme="minorEastAsia" w:hAnsiTheme="minorHAnsi" w:cstheme="minorBidi"/>
          <w:noProof/>
          <w:sz w:val="22"/>
        </w:rPr>
      </w:pPr>
      <w:r w:rsidRPr="00950315">
        <w:rPr>
          <w:b/>
          <w:noProof/>
        </w:rPr>
        <w:t>Proposal 3.</w:t>
      </w:r>
      <w:r>
        <w:rPr>
          <w:rFonts w:asciiTheme="minorHAnsi" w:eastAsiaTheme="minorEastAsia" w:hAnsiTheme="minorHAnsi" w:cstheme="minorBidi"/>
          <w:noProof/>
          <w:sz w:val="22"/>
        </w:rPr>
        <w:tab/>
      </w:r>
      <w:r>
        <w:rPr>
          <w:noProof/>
        </w:rPr>
        <w:t>UE can provide End of Data Burst indication associated to the UL XR traffic via MAC CE.</w:t>
      </w:r>
    </w:p>
    <w:p w14:paraId="01BF74D5" w14:textId="77777777" w:rsidR="00B90079" w:rsidRDefault="00B90079">
      <w:pPr>
        <w:pStyle w:val="TOC1"/>
        <w:rPr>
          <w:rFonts w:asciiTheme="minorHAnsi" w:eastAsiaTheme="minorEastAsia" w:hAnsiTheme="minorHAnsi" w:cstheme="minorBidi"/>
          <w:noProof/>
          <w:sz w:val="22"/>
        </w:rPr>
      </w:pPr>
      <w:r w:rsidRPr="00950315">
        <w:rPr>
          <w:b/>
          <w:noProof/>
        </w:rPr>
        <w:t>Proposal 4.</w:t>
      </w:r>
      <w:r>
        <w:rPr>
          <w:rFonts w:asciiTheme="minorHAnsi" w:eastAsiaTheme="minorEastAsia" w:hAnsiTheme="minorHAnsi" w:cstheme="minorBidi"/>
          <w:noProof/>
          <w:sz w:val="22"/>
        </w:rPr>
        <w:tab/>
      </w:r>
      <w:r>
        <w:rPr>
          <w:noProof/>
        </w:rPr>
        <w:t>UAI is used to convey Inter-Burst Time if its changes are not frequent.</w:t>
      </w:r>
    </w:p>
    <w:p w14:paraId="28F1BE70" w14:textId="77777777" w:rsidR="00B90079" w:rsidRDefault="00B90079">
      <w:pPr>
        <w:pStyle w:val="TOC1"/>
        <w:rPr>
          <w:rFonts w:asciiTheme="minorHAnsi" w:eastAsiaTheme="minorEastAsia" w:hAnsiTheme="minorHAnsi" w:cstheme="minorBidi"/>
          <w:noProof/>
          <w:sz w:val="22"/>
        </w:rPr>
      </w:pPr>
      <w:r w:rsidRPr="00950315">
        <w:rPr>
          <w:b/>
          <w:noProof/>
        </w:rPr>
        <w:t>Proposal 5.</w:t>
      </w:r>
      <w:r>
        <w:rPr>
          <w:rFonts w:asciiTheme="minorHAnsi" w:eastAsiaTheme="minorEastAsia" w:hAnsiTheme="minorHAnsi" w:cstheme="minorBidi"/>
          <w:noProof/>
          <w:sz w:val="22"/>
        </w:rPr>
        <w:tab/>
      </w:r>
      <w:r>
        <w:rPr>
          <w:noProof/>
        </w:rPr>
        <w:t xml:space="preserve">UE can provide Jitter associated to UL traffic as part of </w:t>
      </w:r>
      <w:r w:rsidRPr="00950315">
        <w:rPr>
          <w:i/>
          <w:iCs/>
          <w:noProof/>
        </w:rPr>
        <w:t>UEAssistanceInformation</w:t>
      </w:r>
      <w:r>
        <w:rPr>
          <w:noProof/>
        </w:rPr>
        <w:t xml:space="preserve"> message.</w:t>
      </w:r>
    </w:p>
    <w:p w14:paraId="01C8B311" w14:textId="5D2384DD" w:rsidR="00EF4859" w:rsidRDefault="00EB410E" w:rsidP="00EB410E">
      <w:pPr>
        <w:jc w:val="both"/>
        <w:rPr>
          <w:lang w:eastAsia="zh-CN"/>
        </w:rPr>
      </w:pPr>
      <w:r>
        <w:rPr>
          <w:lang w:eastAsia="zh-CN"/>
        </w:rPr>
        <w:fldChar w:fldCharType="end"/>
      </w:r>
    </w:p>
    <w:p w14:paraId="25983E0A" w14:textId="77777777" w:rsidR="00001E9C" w:rsidRDefault="00001E9C" w:rsidP="00EB410E">
      <w:pPr>
        <w:jc w:val="both"/>
        <w:rPr>
          <w:lang w:eastAsia="zh-CN"/>
        </w:rPr>
      </w:pPr>
    </w:p>
    <w:p w14:paraId="1AA89807" w14:textId="77777777" w:rsidR="00001E9C" w:rsidRDefault="00001E9C" w:rsidP="00EB410E">
      <w:pPr>
        <w:jc w:val="both"/>
        <w:rPr>
          <w:lang w:eastAsia="zh-CN"/>
        </w:rPr>
      </w:pPr>
    </w:p>
    <w:p w14:paraId="4831B0DD" w14:textId="77777777" w:rsidR="00EB410E" w:rsidRDefault="00EB410E" w:rsidP="000932CC">
      <w:pPr>
        <w:pStyle w:val="Heading1"/>
        <w:numPr>
          <w:ilvl w:val="0"/>
          <w:numId w:val="2"/>
        </w:numPr>
      </w:pPr>
      <w:bookmarkStart w:id="38" w:name="_Ref434066290"/>
      <w:r>
        <w:t>Reference</w:t>
      </w:r>
      <w:bookmarkEnd w:id="38"/>
    </w:p>
    <w:p w14:paraId="641BB56B" w14:textId="5104525E" w:rsidR="008B4534" w:rsidRDefault="001B14AF" w:rsidP="00E75374">
      <w:pPr>
        <w:pStyle w:val="Doc-title"/>
        <w:numPr>
          <w:ilvl w:val="0"/>
          <w:numId w:val="3"/>
        </w:numPr>
        <w:spacing w:after="60"/>
        <w:rPr>
          <w:rFonts w:ascii="Times New Roman" w:hAnsi="Times New Roman" w:cs="Times New Roman"/>
          <w:sz w:val="20"/>
        </w:rPr>
      </w:pPr>
      <w:bookmarkStart w:id="39" w:name="_Ref134480332"/>
      <w:bookmarkStart w:id="40" w:name="_Ref130250925"/>
      <w:bookmarkStart w:id="41" w:name="_Ref478150265"/>
      <w:bookmarkEnd w:id="1"/>
      <w:r w:rsidRPr="001B14AF">
        <w:rPr>
          <w:rFonts w:ascii="Times New Roman" w:hAnsi="Times New Roman" w:cs="Times New Roman"/>
          <w:sz w:val="20"/>
        </w:rPr>
        <w:t>R2-2</w:t>
      </w:r>
      <w:r w:rsidR="009B0CEA">
        <w:rPr>
          <w:rFonts w:ascii="Times New Roman" w:hAnsi="Times New Roman" w:cs="Times New Roman"/>
          <w:sz w:val="20"/>
        </w:rPr>
        <w:t>3</w:t>
      </w:r>
      <w:r w:rsidRPr="001B14AF">
        <w:rPr>
          <w:rFonts w:ascii="Times New Roman" w:hAnsi="Times New Roman" w:cs="Times New Roman"/>
          <w:sz w:val="20"/>
        </w:rPr>
        <w:t>04</w:t>
      </w:r>
      <w:r w:rsidR="009B0CEA">
        <w:rPr>
          <w:rFonts w:ascii="Times New Roman" w:hAnsi="Times New Roman" w:cs="Times New Roman"/>
          <w:sz w:val="20"/>
        </w:rPr>
        <w:t>659</w:t>
      </w:r>
      <w:r w:rsidR="00325036">
        <w:rPr>
          <w:rFonts w:ascii="Times New Roman" w:hAnsi="Times New Roman" w:cs="Times New Roman"/>
          <w:sz w:val="20"/>
        </w:rPr>
        <w:t>/</w:t>
      </w:r>
      <w:r w:rsidR="00325036" w:rsidRPr="00325036">
        <w:t xml:space="preserve"> </w:t>
      </w:r>
      <w:r w:rsidR="00325036" w:rsidRPr="00325036">
        <w:rPr>
          <w:rFonts w:ascii="Times New Roman" w:hAnsi="Times New Roman" w:cs="Times New Roman"/>
          <w:sz w:val="20"/>
        </w:rPr>
        <w:t>S4-230739</w:t>
      </w:r>
      <w:r>
        <w:rPr>
          <w:rFonts w:ascii="Times New Roman" w:hAnsi="Times New Roman" w:cs="Times New Roman"/>
          <w:sz w:val="20"/>
        </w:rPr>
        <w:t xml:space="preserve">, </w:t>
      </w:r>
      <w:r w:rsidRPr="001B14AF">
        <w:rPr>
          <w:rFonts w:ascii="Times New Roman" w:hAnsi="Times New Roman" w:cs="Times New Roman"/>
          <w:sz w:val="20"/>
        </w:rPr>
        <w:t>LS out on the N6 PDU Set Identification</w:t>
      </w:r>
      <w:r w:rsidR="00C57939">
        <w:rPr>
          <w:rFonts w:ascii="Times New Roman" w:hAnsi="Times New Roman" w:cs="Times New Roman"/>
          <w:sz w:val="20"/>
        </w:rPr>
        <w:t xml:space="preserve">, From: SA4, </w:t>
      </w:r>
      <w:r w:rsidR="00C57939" w:rsidRPr="00C57939">
        <w:rPr>
          <w:rFonts w:ascii="Times New Roman" w:hAnsi="Times New Roman" w:cs="Times New Roman"/>
          <w:sz w:val="20"/>
        </w:rPr>
        <w:t>To: SA2, RAN2</w:t>
      </w:r>
      <w:r w:rsidR="00C57939">
        <w:rPr>
          <w:rFonts w:ascii="Times New Roman" w:hAnsi="Times New Roman" w:cs="Times New Roman"/>
          <w:sz w:val="20"/>
        </w:rPr>
        <w:t>,</w:t>
      </w:r>
      <w:r w:rsidR="00C57939" w:rsidRPr="00C57939">
        <w:rPr>
          <w:rFonts w:ascii="Times New Roman" w:hAnsi="Times New Roman" w:cs="Times New Roman"/>
          <w:sz w:val="20"/>
        </w:rPr>
        <w:t xml:space="preserve"> CC: RAN1</w:t>
      </w:r>
      <w:r w:rsidR="00C57939">
        <w:rPr>
          <w:rFonts w:ascii="Times New Roman" w:hAnsi="Times New Roman" w:cs="Times New Roman"/>
          <w:sz w:val="20"/>
        </w:rPr>
        <w:t>, April 2023</w:t>
      </w:r>
      <w:bookmarkEnd w:id="39"/>
      <w:r w:rsidR="008B4534">
        <w:rPr>
          <w:rFonts w:ascii="Times New Roman" w:hAnsi="Times New Roman" w:cs="Times New Roman"/>
          <w:sz w:val="20"/>
        </w:rPr>
        <w:t>.</w:t>
      </w:r>
    </w:p>
    <w:p w14:paraId="3F43871A" w14:textId="59FC5934" w:rsidR="001641BE" w:rsidRDefault="006E715D" w:rsidP="00E75374">
      <w:pPr>
        <w:pStyle w:val="Doc-title"/>
        <w:numPr>
          <w:ilvl w:val="0"/>
          <w:numId w:val="3"/>
        </w:numPr>
        <w:spacing w:after="60"/>
        <w:rPr>
          <w:rFonts w:ascii="Times New Roman" w:hAnsi="Times New Roman" w:cs="Times New Roman"/>
          <w:sz w:val="20"/>
        </w:rPr>
      </w:pPr>
      <w:bookmarkStart w:id="42" w:name="_Ref134698048"/>
      <w:r>
        <w:rPr>
          <w:rFonts w:ascii="Times New Roman" w:hAnsi="Times New Roman" w:cs="Times New Roman"/>
          <w:sz w:val="20"/>
        </w:rPr>
        <w:t xml:space="preserve">S4-230666 , </w:t>
      </w:r>
      <w:r w:rsidR="008B4534" w:rsidRPr="008B4534">
        <w:rPr>
          <w:rFonts w:ascii="Times New Roman" w:hAnsi="Times New Roman" w:cs="Times New Roman"/>
          <w:sz w:val="20"/>
        </w:rPr>
        <w:t>[5G_RTP] Signaling the Time to Next Burst</w:t>
      </w:r>
      <w:r w:rsidR="008B4534">
        <w:rPr>
          <w:rFonts w:ascii="Times New Roman" w:hAnsi="Times New Roman" w:cs="Times New Roman"/>
          <w:sz w:val="20"/>
        </w:rPr>
        <w:t xml:space="preserve">, </w:t>
      </w:r>
      <w:r>
        <w:rPr>
          <w:rFonts w:ascii="Times New Roman" w:hAnsi="Times New Roman" w:cs="Times New Roman"/>
          <w:sz w:val="20"/>
        </w:rPr>
        <w:t xml:space="preserve">Nokia Corporation, </w:t>
      </w:r>
      <w:r w:rsidR="008B4534">
        <w:rPr>
          <w:rFonts w:ascii="Times New Roman" w:hAnsi="Times New Roman" w:cs="Times New Roman"/>
          <w:sz w:val="20"/>
        </w:rPr>
        <w:t>March 2023.</w:t>
      </w:r>
      <w:bookmarkEnd w:id="42"/>
    </w:p>
    <w:bookmarkEnd w:id="40"/>
    <w:bookmarkEnd w:id="41"/>
    <w:p w14:paraId="4B50E8A0" w14:textId="77777777" w:rsidR="00C3358A" w:rsidRDefault="00C3358A" w:rsidP="00C3358A">
      <w:pPr>
        <w:jc w:val="both"/>
        <w:rPr>
          <w:lang w:val="en-GB" w:eastAsia="x-none"/>
        </w:rPr>
      </w:pPr>
    </w:p>
    <w:p w14:paraId="79F91C69" w14:textId="77777777" w:rsidR="00C3358A" w:rsidRDefault="00C3358A" w:rsidP="00C3358A">
      <w:pPr>
        <w:jc w:val="both"/>
        <w:rPr>
          <w:lang w:val="en-GB" w:eastAsia="x-none"/>
        </w:rPr>
      </w:pPr>
    </w:p>
    <w:sectPr w:rsidR="00C3358A"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51529D"/>
    <w:multiLevelType w:val="hybridMultilevel"/>
    <w:tmpl w:val="3E0A61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17460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101131"/>
    <w:multiLevelType w:val="hybridMultilevel"/>
    <w:tmpl w:val="A7609760"/>
    <w:lvl w:ilvl="0" w:tplc="346A54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9021094">
    <w:abstractNumId w:val="3"/>
  </w:num>
  <w:num w:numId="2" w16cid:durableId="445001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7"/>
  </w:num>
  <w:num w:numId="4" w16cid:durableId="136804226">
    <w:abstractNumId w:val="1"/>
  </w:num>
  <w:num w:numId="5" w16cid:durableId="1886870302">
    <w:abstractNumId w:val="4"/>
  </w:num>
  <w:num w:numId="6" w16cid:durableId="916598540">
    <w:abstractNumId w:val="0"/>
  </w:num>
  <w:num w:numId="7" w16cid:durableId="170149339">
    <w:abstractNumId w:val="6"/>
  </w:num>
  <w:num w:numId="8" w16cid:durableId="1587032338">
    <w:abstractNumId w:val="5"/>
  </w:num>
  <w:num w:numId="9" w16cid:durableId="116832264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9C"/>
    <w:rsid w:val="000022AD"/>
    <w:rsid w:val="00004A86"/>
    <w:rsid w:val="00006FE0"/>
    <w:rsid w:val="00012C0B"/>
    <w:rsid w:val="00016CF8"/>
    <w:rsid w:val="00021269"/>
    <w:rsid w:val="00024C3C"/>
    <w:rsid w:val="00025C99"/>
    <w:rsid w:val="00027298"/>
    <w:rsid w:val="0003019C"/>
    <w:rsid w:val="00030876"/>
    <w:rsid w:val="00030E72"/>
    <w:rsid w:val="00033D92"/>
    <w:rsid w:val="000400F2"/>
    <w:rsid w:val="0004455E"/>
    <w:rsid w:val="00044E76"/>
    <w:rsid w:val="00045F55"/>
    <w:rsid w:val="00046AC7"/>
    <w:rsid w:val="00054827"/>
    <w:rsid w:val="00055BD3"/>
    <w:rsid w:val="000571DA"/>
    <w:rsid w:val="000575EF"/>
    <w:rsid w:val="00060A3F"/>
    <w:rsid w:val="00061456"/>
    <w:rsid w:val="00062303"/>
    <w:rsid w:val="0007088F"/>
    <w:rsid w:val="000743D4"/>
    <w:rsid w:val="00074AF8"/>
    <w:rsid w:val="00074F87"/>
    <w:rsid w:val="000810A6"/>
    <w:rsid w:val="00083A66"/>
    <w:rsid w:val="0009108C"/>
    <w:rsid w:val="000932CC"/>
    <w:rsid w:val="000938EF"/>
    <w:rsid w:val="00096AA1"/>
    <w:rsid w:val="000A01C4"/>
    <w:rsid w:val="000A38E3"/>
    <w:rsid w:val="000A6228"/>
    <w:rsid w:val="000A75DC"/>
    <w:rsid w:val="000A7651"/>
    <w:rsid w:val="000B44F6"/>
    <w:rsid w:val="000C019A"/>
    <w:rsid w:val="000C0CFB"/>
    <w:rsid w:val="000C19FF"/>
    <w:rsid w:val="000C7A82"/>
    <w:rsid w:val="000D3582"/>
    <w:rsid w:val="000D5739"/>
    <w:rsid w:val="000E2873"/>
    <w:rsid w:val="000E4275"/>
    <w:rsid w:val="000F0E9A"/>
    <w:rsid w:val="00100745"/>
    <w:rsid w:val="00105132"/>
    <w:rsid w:val="001053FD"/>
    <w:rsid w:val="00105C28"/>
    <w:rsid w:val="001069E2"/>
    <w:rsid w:val="00111FB5"/>
    <w:rsid w:val="0011753C"/>
    <w:rsid w:val="001215E9"/>
    <w:rsid w:val="00121F9A"/>
    <w:rsid w:val="0012421A"/>
    <w:rsid w:val="00125BD8"/>
    <w:rsid w:val="00125CE0"/>
    <w:rsid w:val="00126D5F"/>
    <w:rsid w:val="0012744F"/>
    <w:rsid w:val="0013721A"/>
    <w:rsid w:val="001414D1"/>
    <w:rsid w:val="00142FC1"/>
    <w:rsid w:val="00147BB7"/>
    <w:rsid w:val="00147FA1"/>
    <w:rsid w:val="001507C6"/>
    <w:rsid w:val="00152568"/>
    <w:rsid w:val="00153135"/>
    <w:rsid w:val="00153B79"/>
    <w:rsid w:val="00157E12"/>
    <w:rsid w:val="00162DCB"/>
    <w:rsid w:val="00163E05"/>
    <w:rsid w:val="001641BE"/>
    <w:rsid w:val="00165D6E"/>
    <w:rsid w:val="00170D6D"/>
    <w:rsid w:val="0017152F"/>
    <w:rsid w:val="001728C3"/>
    <w:rsid w:val="0017443C"/>
    <w:rsid w:val="00175173"/>
    <w:rsid w:val="00175810"/>
    <w:rsid w:val="001771AA"/>
    <w:rsid w:val="00177395"/>
    <w:rsid w:val="00182354"/>
    <w:rsid w:val="001824E5"/>
    <w:rsid w:val="0018419D"/>
    <w:rsid w:val="001849B6"/>
    <w:rsid w:val="001948CF"/>
    <w:rsid w:val="001A6EC5"/>
    <w:rsid w:val="001A7650"/>
    <w:rsid w:val="001B14AF"/>
    <w:rsid w:val="001B342D"/>
    <w:rsid w:val="001B3D7D"/>
    <w:rsid w:val="001B477A"/>
    <w:rsid w:val="001B60C9"/>
    <w:rsid w:val="001B66CC"/>
    <w:rsid w:val="001C258F"/>
    <w:rsid w:val="001C35B1"/>
    <w:rsid w:val="001C76E7"/>
    <w:rsid w:val="001D08AC"/>
    <w:rsid w:val="001D136B"/>
    <w:rsid w:val="001D2F5E"/>
    <w:rsid w:val="001D4FDA"/>
    <w:rsid w:val="001E1AE7"/>
    <w:rsid w:val="001E49A7"/>
    <w:rsid w:val="001E5161"/>
    <w:rsid w:val="001E5E3D"/>
    <w:rsid w:val="001E78B5"/>
    <w:rsid w:val="001F2F53"/>
    <w:rsid w:val="001F4BF3"/>
    <w:rsid w:val="001F7FC7"/>
    <w:rsid w:val="0020223F"/>
    <w:rsid w:val="0020447A"/>
    <w:rsid w:val="00204850"/>
    <w:rsid w:val="00210E79"/>
    <w:rsid w:val="00211E65"/>
    <w:rsid w:val="00214B02"/>
    <w:rsid w:val="0021612E"/>
    <w:rsid w:val="00220F21"/>
    <w:rsid w:val="0022167E"/>
    <w:rsid w:val="00221AFA"/>
    <w:rsid w:val="0022281E"/>
    <w:rsid w:val="00222A7D"/>
    <w:rsid w:val="00225338"/>
    <w:rsid w:val="0023063B"/>
    <w:rsid w:val="00230E2E"/>
    <w:rsid w:val="00232E2C"/>
    <w:rsid w:val="00236196"/>
    <w:rsid w:val="00243A40"/>
    <w:rsid w:val="00244F7C"/>
    <w:rsid w:val="00246090"/>
    <w:rsid w:val="00252610"/>
    <w:rsid w:val="00254748"/>
    <w:rsid w:val="00254A4F"/>
    <w:rsid w:val="00264868"/>
    <w:rsid w:val="002709B0"/>
    <w:rsid w:val="0027120E"/>
    <w:rsid w:val="00275713"/>
    <w:rsid w:val="002765C3"/>
    <w:rsid w:val="002769B5"/>
    <w:rsid w:val="00276BC9"/>
    <w:rsid w:val="00276ED4"/>
    <w:rsid w:val="0028482B"/>
    <w:rsid w:val="00284EAB"/>
    <w:rsid w:val="0028516D"/>
    <w:rsid w:val="0028579E"/>
    <w:rsid w:val="00287C35"/>
    <w:rsid w:val="00290763"/>
    <w:rsid w:val="00290F32"/>
    <w:rsid w:val="002922D2"/>
    <w:rsid w:val="00292CBE"/>
    <w:rsid w:val="00294FE8"/>
    <w:rsid w:val="0029545A"/>
    <w:rsid w:val="00297025"/>
    <w:rsid w:val="00297280"/>
    <w:rsid w:val="00297BD5"/>
    <w:rsid w:val="00297D5E"/>
    <w:rsid w:val="002A29EE"/>
    <w:rsid w:val="002A2FE9"/>
    <w:rsid w:val="002A3ED6"/>
    <w:rsid w:val="002A4EE1"/>
    <w:rsid w:val="002A6A9F"/>
    <w:rsid w:val="002B105C"/>
    <w:rsid w:val="002B16D8"/>
    <w:rsid w:val="002B43E1"/>
    <w:rsid w:val="002C2A3D"/>
    <w:rsid w:val="002C323B"/>
    <w:rsid w:val="002C394C"/>
    <w:rsid w:val="002C7686"/>
    <w:rsid w:val="002D0874"/>
    <w:rsid w:val="002D1CE4"/>
    <w:rsid w:val="002D26B6"/>
    <w:rsid w:val="002D6F6D"/>
    <w:rsid w:val="002E4355"/>
    <w:rsid w:val="002E7812"/>
    <w:rsid w:val="002F1C7B"/>
    <w:rsid w:val="00300D79"/>
    <w:rsid w:val="00310B86"/>
    <w:rsid w:val="0031431F"/>
    <w:rsid w:val="00314F19"/>
    <w:rsid w:val="00316BF4"/>
    <w:rsid w:val="00317165"/>
    <w:rsid w:val="00320A6D"/>
    <w:rsid w:val="003213B3"/>
    <w:rsid w:val="00321ED9"/>
    <w:rsid w:val="00322DEE"/>
    <w:rsid w:val="00325036"/>
    <w:rsid w:val="003252B9"/>
    <w:rsid w:val="00326719"/>
    <w:rsid w:val="0033517E"/>
    <w:rsid w:val="00336612"/>
    <w:rsid w:val="00337BF3"/>
    <w:rsid w:val="00340DDF"/>
    <w:rsid w:val="00341297"/>
    <w:rsid w:val="003423F9"/>
    <w:rsid w:val="00343E2E"/>
    <w:rsid w:val="00345B6E"/>
    <w:rsid w:val="00352CA7"/>
    <w:rsid w:val="00360CD5"/>
    <w:rsid w:val="0036189D"/>
    <w:rsid w:val="00361943"/>
    <w:rsid w:val="00361CBE"/>
    <w:rsid w:val="00364EBD"/>
    <w:rsid w:val="00373875"/>
    <w:rsid w:val="003741DF"/>
    <w:rsid w:val="00375BAF"/>
    <w:rsid w:val="0038037D"/>
    <w:rsid w:val="00380D77"/>
    <w:rsid w:val="003818FA"/>
    <w:rsid w:val="00387D9B"/>
    <w:rsid w:val="00387E1D"/>
    <w:rsid w:val="003917A7"/>
    <w:rsid w:val="00391A41"/>
    <w:rsid w:val="00392246"/>
    <w:rsid w:val="00393884"/>
    <w:rsid w:val="00393F1E"/>
    <w:rsid w:val="00395E4E"/>
    <w:rsid w:val="00396BD2"/>
    <w:rsid w:val="003A2BD3"/>
    <w:rsid w:val="003A68C9"/>
    <w:rsid w:val="003A6AE5"/>
    <w:rsid w:val="003A786E"/>
    <w:rsid w:val="003A7A1E"/>
    <w:rsid w:val="003C59A3"/>
    <w:rsid w:val="003C7943"/>
    <w:rsid w:val="003E1E76"/>
    <w:rsid w:val="003E5E9E"/>
    <w:rsid w:val="003E7357"/>
    <w:rsid w:val="003F1A11"/>
    <w:rsid w:val="003F59C3"/>
    <w:rsid w:val="004010D4"/>
    <w:rsid w:val="00404B60"/>
    <w:rsid w:val="00407227"/>
    <w:rsid w:val="00411FF4"/>
    <w:rsid w:val="00412CBA"/>
    <w:rsid w:val="00414436"/>
    <w:rsid w:val="00417FA9"/>
    <w:rsid w:val="0042215A"/>
    <w:rsid w:val="00422B66"/>
    <w:rsid w:val="004235BF"/>
    <w:rsid w:val="004269CB"/>
    <w:rsid w:val="00426B46"/>
    <w:rsid w:val="00427463"/>
    <w:rsid w:val="00432B6E"/>
    <w:rsid w:val="00433797"/>
    <w:rsid w:val="00436739"/>
    <w:rsid w:val="00437321"/>
    <w:rsid w:val="00437F79"/>
    <w:rsid w:val="00445448"/>
    <w:rsid w:val="004462B3"/>
    <w:rsid w:val="004472EB"/>
    <w:rsid w:val="004526D2"/>
    <w:rsid w:val="00454DC1"/>
    <w:rsid w:val="004639D1"/>
    <w:rsid w:val="00465D24"/>
    <w:rsid w:val="00466008"/>
    <w:rsid w:val="00466831"/>
    <w:rsid w:val="00467E00"/>
    <w:rsid w:val="004710F8"/>
    <w:rsid w:val="00476062"/>
    <w:rsid w:val="0048092E"/>
    <w:rsid w:val="00480B4E"/>
    <w:rsid w:val="00482CCE"/>
    <w:rsid w:val="00484472"/>
    <w:rsid w:val="00485E74"/>
    <w:rsid w:val="00490829"/>
    <w:rsid w:val="004A35AC"/>
    <w:rsid w:val="004A4923"/>
    <w:rsid w:val="004A6429"/>
    <w:rsid w:val="004B1B22"/>
    <w:rsid w:val="004C1807"/>
    <w:rsid w:val="004C2024"/>
    <w:rsid w:val="004C203C"/>
    <w:rsid w:val="004C59A5"/>
    <w:rsid w:val="004C6014"/>
    <w:rsid w:val="004C7E48"/>
    <w:rsid w:val="004D19C3"/>
    <w:rsid w:val="004D20D5"/>
    <w:rsid w:val="004D235C"/>
    <w:rsid w:val="004D4E2A"/>
    <w:rsid w:val="004D6772"/>
    <w:rsid w:val="004D6C6B"/>
    <w:rsid w:val="004E0668"/>
    <w:rsid w:val="004E07EA"/>
    <w:rsid w:val="004E0F9E"/>
    <w:rsid w:val="004F1EC9"/>
    <w:rsid w:val="004F436C"/>
    <w:rsid w:val="004F6516"/>
    <w:rsid w:val="00502512"/>
    <w:rsid w:val="005033C5"/>
    <w:rsid w:val="00503680"/>
    <w:rsid w:val="00503897"/>
    <w:rsid w:val="00507969"/>
    <w:rsid w:val="00510B72"/>
    <w:rsid w:val="00512723"/>
    <w:rsid w:val="0051416A"/>
    <w:rsid w:val="00516F23"/>
    <w:rsid w:val="00523973"/>
    <w:rsid w:val="0052683F"/>
    <w:rsid w:val="005300BD"/>
    <w:rsid w:val="0053452B"/>
    <w:rsid w:val="00536FBA"/>
    <w:rsid w:val="00537B8F"/>
    <w:rsid w:val="00542363"/>
    <w:rsid w:val="00545F9E"/>
    <w:rsid w:val="00550269"/>
    <w:rsid w:val="005503B8"/>
    <w:rsid w:val="00551309"/>
    <w:rsid w:val="0055636B"/>
    <w:rsid w:val="005631C9"/>
    <w:rsid w:val="00563538"/>
    <w:rsid w:val="00567E69"/>
    <w:rsid w:val="00572570"/>
    <w:rsid w:val="00572F14"/>
    <w:rsid w:val="00572F24"/>
    <w:rsid w:val="00573F6F"/>
    <w:rsid w:val="00576836"/>
    <w:rsid w:val="005774CF"/>
    <w:rsid w:val="00586889"/>
    <w:rsid w:val="00586E78"/>
    <w:rsid w:val="005A0B39"/>
    <w:rsid w:val="005A1F51"/>
    <w:rsid w:val="005B3978"/>
    <w:rsid w:val="005C0094"/>
    <w:rsid w:val="005C013B"/>
    <w:rsid w:val="005C080F"/>
    <w:rsid w:val="005C109C"/>
    <w:rsid w:val="005C195E"/>
    <w:rsid w:val="005C2C6D"/>
    <w:rsid w:val="005C33C5"/>
    <w:rsid w:val="005C453A"/>
    <w:rsid w:val="005C6FF1"/>
    <w:rsid w:val="005C775D"/>
    <w:rsid w:val="005C7B5F"/>
    <w:rsid w:val="005D0AF3"/>
    <w:rsid w:val="005D0D35"/>
    <w:rsid w:val="005D0D7E"/>
    <w:rsid w:val="005D11BF"/>
    <w:rsid w:val="005E02EE"/>
    <w:rsid w:val="005E5E8D"/>
    <w:rsid w:val="005E6BA4"/>
    <w:rsid w:val="005E6E0E"/>
    <w:rsid w:val="005F0184"/>
    <w:rsid w:val="005F6D7A"/>
    <w:rsid w:val="005F6E3D"/>
    <w:rsid w:val="006025AC"/>
    <w:rsid w:val="0060435F"/>
    <w:rsid w:val="00605266"/>
    <w:rsid w:val="00611048"/>
    <w:rsid w:val="006126DC"/>
    <w:rsid w:val="00612E7D"/>
    <w:rsid w:val="00617054"/>
    <w:rsid w:val="00617EE3"/>
    <w:rsid w:val="0062000C"/>
    <w:rsid w:val="006207A2"/>
    <w:rsid w:val="00626506"/>
    <w:rsid w:val="006269FF"/>
    <w:rsid w:val="00626F3D"/>
    <w:rsid w:val="006278AF"/>
    <w:rsid w:val="0063172F"/>
    <w:rsid w:val="00631FA8"/>
    <w:rsid w:val="00635493"/>
    <w:rsid w:val="00641ACD"/>
    <w:rsid w:val="0064332F"/>
    <w:rsid w:val="006435D1"/>
    <w:rsid w:val="00644C43"/>
    <w:rsid w:val="006450DC"/>
    <w:rsid w:val="00646B33"/>
    <w:rsid w:val="0064705E"/>
    <w:rsid w:val="0065158C"/>
    <w:rsid w:val="00651B6A"/>
    <w:rsid w:val="006546AA"/>
    <w:rsid w:val="00654DCC"/>
    <w:rsid w:val="0065652E"/>
    <w:rsid w:val="00660BE8"/>
    <w:rsid w:val="00664551"/>
    <w:rsid w:val="006709CC"/>
    <w:rsid w:val="00673F32"/>
    <w:rsid w:val="00674B88"/>
    <w:rsid w:val="00674EBF"/>
    <w:rsid w:val="00675FA4"/>
    <w:rsid w:val="00676B57"/>
    <w:rsid w:val="006816CB"/>
    <w:rsid w:val="00682712"/>
    <w:rsid w:val="0068483C"/>
    <w:rsid w:val="00686EA9"/>
    <w:rsid w:val="00691733"/>
    <w:rsid w:val="006950FA"/>
    <w:rsid w:val="00696994"/>
    <w:rsid w:val="006A1C9E"/>
    <w:rsid w:val="006A41C4"/>
    <w:rsid w:val="006B459A"/>
    <w:rsid w:val="006B7B38"/>
    <w:rsid w:val="006C264F"/>
    <w:rsid w:val="006C28EE"/>
    <w:rsid w:val="006C4800"/>
    <w:rsid w:val="006C6D8B"/>
    <w:rsid w:val="006C6FD9"/>
    <w:rsid w:val="006D0FE5"/>
    <w:rsid w:val="006D1F6F"/>
    <w:rsid w:val="006D4737"/>
    <w:rsid w:val="006D6724"/>
    <w:rsid w:val="006D770B"/>
    <w:rsid w:val="006E0AEB"/>
    <w:rsid w:val="006E0BB7"/>
    <w:rsid w:val="006E1444"/>
    <w:rsid w:val="006E715D"/>
    <w:rsid w:val="006F15E1"/>
    <w:rsid w:val="006F7683"/>
    <w:rsid w:val="006F7BD5"/>
    <w:rsid w:val="00702959"/>
    <w:rsid w:val="0070585B"/>
    <w:rsid w:val="007068E5"/>
    <w:rsid w:val="00707056"/>
    <w:rsid w:val="007100C1"/>
    <w:rsid w:val="00715480"/>
    <w:rsid w:val="007165A4"/>
    <w:rsid w:val="00720E2E"/>
    <w:rsid w:val="00723F24"/>
    <w:rsid w:val="00731896"/>
    <w:rsid w:val="00732ACE"/>
    <w:rsid w:val="00732E4C"/>
    <w:rsid w:val="007340A5"/>
    <w:rsid w:val="007342AA"/>
    <w:rsid w:val="00734E52"/>
    <w:rsid w:val="007365ED"/>
    <w:rsid w:val="007434DD"/>
    <w:rsid w:val="00743B93"/>
    <w:rsid w:val="00753C2E"/>
    <w:rsid w:val="00754416"/>
    <w:rsid w:val="00755F70"/>
    <w:rsid w:val="00757F9D"/>
    <w:rsid w:val="00760ABD"/>
    <w:rsid w:val="00760C5E"/>
    <w:rsid w:val="00763DB3"/>
    <w:rsid w:val="00764A12"/>
    <w:rsid w:val="007666F3"/>
    <w:rsid w:val="00771193"/>
    <w:rsid w:val="00772B59"/>
    <w:rsid w:val="00775B31"/>
    <w:rsid w:val="00776116"/>
    <w:rsid w:val="00776D76"/>
    <w:rsid w:val="007774BF"/>
    <w:rsid w:val="00777E60"/>
    <w:rsid w:val="00781A8B"/>
    <w:rsid w:val="00784558"/>
    <w:rsid w:val="007847C8"/>
    <w:rsid w:val="007877AF"/>
    <w:rsid w:val="0079337A"/>
    <w:rsid w:val="007A231B"/>
    <w:rsid w:val="007A31EE"/>
    <w:rsid w:val="007A4991"/>
    <w:rsid w:val="007A4F5B"/>
    <w:rsid w:val="007A541B"/>
    <w:rsid w:val="007A6C63"/>
    <w:rsid w:val="007A7DC8"/>
    <w:rsid w:val="007B3047"/>
    <w:rsid w:val="007B640C"/>
    <w:rsid w:val="007B6A97"/>
    <w:rsid w:val="007C2A17"/>
    <w:rsid w:val="007C6038"/>
    <w:rsid w:val="007C6402"/>
    <w:rsid w:val="007C72CB"/>
    <w:rsid w:val="007C7301"/>
    <w:rsid w:val="007D0CFB"/>
    <w:rsid w:val="007D3098"/>
    <w:rsid w:val="007D31F8"/>
    <w:rsid w:val="007D339B"/>
    <w:rsid w:val="007D6AAB"/>
    <w:rsid w:val="007D7206"/>
    <w:rsid w:val="007D7486"/>
    <w:rsid w:val="007E404F"/>
    <w:rsid w:val="007E6EE7"/>
    <w:rsid w:val="007F00EA"/>
    <w:rsid w:val="007F01B8"/>
    <w:rsid w:val="007F2101"/>
    <w:rsid w:val="007F4E67"/>
    <w:rsid w:val="007F5071"/>
    <w:rsid w:val="00800CA3"/>
    <w:rsid w:val="0080197B"/>
    <w:rsid w:val="00803E5C"/>
    <w:rsid w:val="008131F0"/>
    <w:rsid w:val="008218B8"/>
    <w:rsid w:val="00822DBB"/>
    <w:rsid w:val="00823260"/>
    <w:rsid w:val="00823814"/>
    <w:rsid w:val="00825161"/>
    <w:rsid w:val="0082613A"/>
    <w:rsid w:val="00830886"/>
    <w:rsid w:val="00832087"/>
    <w:rsid w:val="00832C17"/>
    <w:rsid w:val="008349F1"/>
    <w:rsid w:val="00834B15"/>
    <w:rsid w:val="008359E9"/>
    <w:rsid w:val="00836EBC"/>
    <w:rsid w:val="00842DF4"/>
    <w:rsid w:val="00844D2A"/>
    <w:rsid w:val="00845D57"/>
    <w:rsid w:val="00852485"/>
    <w:rsid w:val="00852A9F"/>
    <w:rsid w:val="00864D8D"/>
    <w:rsid w:val="0086733D"/>
    <w:rsid w:val="008677E7"/>
    <w:rsid w:val="00877019"/>
    <w:rsid w:val="00880A4E"/>
    <w:rsid w:val="0088199F"/>
    <w:rsid w:val="00882E2C"/>
    <w:rsid w:val="008870A0"/>
    <w:rsid w:val="00887105"/>
    <w:rsid w:val="008918D6"/>
    <w:rsid w:val="00891D76"/>
    <w:rsid w:val="008927F9"/>
    <w:rsid w:val="008A03D2"/>
    <w:rsid w:val="008A3EDE"/>
    <w:rsid w:val="008A4339"/>
    <w:rsid w:val="008A44F5"/>
    <w:rsid w:val="008B22C7"/>
    <w:rsid w:val="008B3A0C"/>
    <w:rsid w:val="008B4534"/>
    <w:rsid w:val="008B56A6"/>
    <w:rsid w:val="008B5DE4"/>
    <w:rsid w:val="008B6F57"/>
    <w:rsid w:val="008C1D7F"/>
    <w:rsid w:val="008C6CFF"/>
    <w:rsid w:val="008D043F"/>
    <w:rsid w:val="008D0BB4"/>
    <w:rsid w:val="008D0C43"/>
    <w:rsid w:val="008D0EB8"/>
    <w:rsid w:val="008D14EE"/>
    <w:rsid w:val="008D27C4"/>
    <w:rsid w:val="008D7541"/>
    <w:rsid w:val="008E38AF"/>
    <w:rsid w:val="008E652C"/>
    <w:rsid w:val="008E74D2"/>
    <w:rsid w:val="008F2B97"/>
    <w:rsid w:val="008F62C0"/>
    <w:rsid w:val="00902BE4"/>
    <w:rsid w:val="00905322"/>
    <w:rsid w:val="00907152"/>
    <w:rsid w:val="00910EF0"/>
    <w:rsid w:val="00922997"/>
    <w:rsid w:val="0092398E"/>
    <w:rsid w:val="009254E0"/>
    <w:rsid w:val="00925CE8"/>
    <w:rsid w:val="0092682B"/>
    <w:rsid w:val="009269ED"/>
    <w:rsid w:val="00926E5C"/>
    <w:rsid w:val="00943635"/>
    <w:rsid w:val="00946262"/>
    <w:rsid w:val="009517FA"/>
    <w:rsid w:val="00955443"/>
    <w:rsid w:val="00956D76"/>
    <w:rsid w:val="00963313"/>
    <w:rsid w:val="00967D4F"/>
    <w:rsid w:val="00972484"/>
    <w:rsid w:val="00972FEC"/>
    <w:rsid w:val="0097400A"/>
    <w:rsid w:val="00975470"/>
    <w:rsid w:val="00980730"/>
    <w:rsid w:val="009825A6"/>
    <w:rsid w:val="0098621C"/>
    <w:rsid w:val="00990389"/>
    <w:rsid w:val="00994F7A"/>
    <w:rsid w:val="009A08F3"/>
    <w:rsid w:val="009A0BC3"/>
    <w:rsid w:val="009A4273"/>
    <w:rsid w:val="009B0CEA"/>
    <w:rsid w:val="009B5BFC"/>
    <w:rsid w:val="009B7205"/>
    <w:rsid w:val="009B7337"/>
    <w:rsid w:val="009C45A7"/>
    <w:rsid w:val="009D2E5D"/>
    <w:rsid w:val="009D4067"/>
    <w:rsid w:val="009D4B77"/>
    <w:rsid w:val="009D5A09"/>
    <w:rsid w:val="009D5E5C"/>
    <w:rsid w:val="009D6FC8"/>
    <w:rsid w:val="009E2829"/>
    <w:rsid w:val="009E41ED"/>
    <w:rsid w:val="009E5D31"/>
    <w:rsid w:val="009F3254"/>
    <w:rsid w:val="009F458E"/>
    <w:rsid w:val="009F6ABE"/>
    <w:rsid w:val="00A00151"/>
    <w:rsid w:val="00A001EC"/>
    <w:rsid w:val="00A00FF6"/>
    <w:rsid w:val="00A030AB"/>
    <w:rsid w:val="00A06FB4"/>
    <w:rsid w:val="00A07928"/>
    <w:rsid w:val="00A11DB6"/>
    <w:rsid w:val="00A12FEE"/>
    <w:rsid w:val="00A20606"/>
    <w:rsid w:val="00A22182"/>
    <w:rsid w:val="00A243D2"/>
    <w:rsid w:val="00A26FBC"/>
    <w:rsid w:val="00A30E20"/>
    <w:rsid w:val="00A33C0E"/>
    <w:rsid w:val="00A34841"/>
    <w:rsid w:val="00A37862"/>
    <w:rsid w:val="00A37ACB"/>
    <w:rsid w:val="00A40B37"/>
    <w:rsid w:val="00A44D1B"/>
    <w:rsid w:val="00A44D43"/>
    <w:rsid w:val="00A4565C"/>
    <w:rsid w:val="00A4584D"/>
    <w:rsid w:val="00A517B5"/>
    <w:rsid w:val="00A524A0"/>
    <w:rsid w:val="00A53BF9"/>
    <w:rsid w:val="00A5409F"/>
    <w:rsid w:val="00A54C5A"/>
    <w:rsid w:val="00A55E6E"/>
    <w:rsid w:val="00A612DC"/>
    <w:rsid w:val="00A65058"/>
    <w:rsid w:val="00A707AD"/>
    <w:rsid w:val="00A71161"/>
    <w:rsid w:val="00A73195"/>
    <w:rsid w:val="00A73EE3"/>
    <w:rsid w:val="00A826FC"/>
    <w:rsid w:val="00A839CE"/>
    <w:rsid w:val="00A859A4"/>
    <w:rsid w:val="00A85E0E"/>
    <w:rsid w:val="00A8649F"/>
    <w:rsid w:val="00A904BE"/>
    <w:rsid w:val="00A9239D"/>
    <w:rsid w:val="00AA1552"/>
    <w:rsid w:val="00AA62EB"/>
    <w:rsid w:val="00AB0B20"/>
    <w:rsid w:val="00AB0C15"/>
    <w:rsid w:val="00AB2138"/>
    <w:rsid w:val="00AB22EF"/>
    <w:rsid w:val="00AB294A"/>
    <w:rsid w:val="00AB3900"/>
    <w:rsid w:val="00AB3D63"/>
    <w:rsid w:val="00AB4A13"/>
    <w:rsid w:val="00AB4F81"/>
    <w:rsid w:val="00AB5136"/>
    <w:rsid w:val="00AB620E"/>
    <w:rsid w:val="00AC3808"/>
    <w:rsid w:val="00AC3A1D"/>
    <w:rsid w:val="00AC5E63"/>
    <w:rsid w:val="00AC668E"/>
    <w:rsid w:val="00AD0208"/>
    <w:rsid w:val="00AD139B"/>
    <w:rsid w:val="00AD516D"/>
    <w:rsid w:val="00AD5FEF"/>
    <w:rsid w:val="00AE14A1"/>
    <w:rsid w:val="00AE424C"/>
    <w:rsid w:val="00AF1AAA"/>
    <w:rsid w:val="00AF1B11"/>
    <w:rsid w:val="00AF1FA7"/>
    <w:rsid w:val="00AF2DBF"/>
    <w:rsid w:val="00B0128E"/>
    <w:rsid w:val="00B04CF8"/>
    <w:rsid w:val="00B05AC3"/>
    <w:rsid w:val="00B07561"/>
    <w:rsid w:val="00B109F3"/>
    <w:rsid w:val="00B11EB4"/>
    <w:rsid w:val="00B167B8"/>
    <w:rsid w:val="00B2246F"/>
    <w:rsid w:val="00B24966"/>
    <w:rsid w:val="00B25FF9"/>
    <w:rsid w:val="00B26A51"/>
    <w:rsid w:val="00B304C9"/>
    <w:rsid w:val="00B34135"/>
    <w:rsid w:val="00B36195"/>
    <w:rsid w:val="00B36671"/>
    <w:rsid w:val="00B366EE"/>
    <w:rsid w:val="00B37725"/>
    <w:rsid w:val="00B42262"/>
    <w:rsid w:val="00B4242D"/>
    <w:rsid w:val="00B47AD7"/>
    <w:rsid w:val="00B5137C"/>
    <w:rsid w:val="00B514FB"/>
    <w:rsid w:val="00B52FF0"/>
    <w:rsid w:val="00B537A9"/>
    <w:rsid w:val="00B5591D"/>
    <w:rsid w:val="00B55B63"/>
    <w:rsid w:val="00B610C7"/>
    <w:rsid w:val="00B61352"/>
    <w:rsid w:val="00B67F4D"/>
    <w:rsid w:val="00B70D87"/>
    <w:rsid w:val="00B72600"/>
    <w:rsid w:val="00B75B60"/>
    <w:rsid w:val="00B7730B"/>
    <w:rsid w:val="00B8228D"/>
    <w:rsid w:val="00B824B9"/>
    <w:rsid w:val="00B8268D"/>
    <w:rsid w:val="00B83705"/>
    <w:rsid w:val="00B90079"/>
    <w:rsid w:val="00B90A60"/>
    <w:rsid w:val="00B915D2"/>
    <w:rsid w:val="00B91A4D"/>
    <w:rsid w:val="00B91DC6"/>
    <w:rsid w:val="00B92366"/>
    <w:rsid w:val="00B957F0"/>
    <w:rsid w:val="00B96EB8"/>
    <w:rsid w:val="00B97606"/>
    <w:rsid w:val="00BA2382"/>
    <w:rsid w:val="00BA391E"/>
    <w:rsid w:val="00BA3F44"/>
    <w:rsid w:val="00BA5392"/>
    <w:rsid w:val="00BA63ED"/>
    <w:rsid w:val="00BB52EA"/>
    <w:rsid w:val="00BB61D5"/>
    <w:rsid w:val="00BB7944"/>
    <w:rsid w:val="00BC3890"/>
    <w:rsid w:val="00BC3DEE"/>
    <w:rsid w:val="00BC4A9F"/>
    <w:rsid w:val="00BC5F0A"/>
    <w:rsid w:val="00BC6695"/>
    <w:rsid w:val="00BC7B15"/>
    <w:rsid w:val="00BD5865"/>
    <w:rsid w:val="00BD7028"/>
    <w:rsid w:val="00BE142E"/>
    <w:rsid w:val="00BE3C51"/>
    <w:rsid w:val="00BE5BDC"/>
    <w:rsid w:val="00BE7DD0"/>
    <w:rsid w:val="00BF0CEC"/>
    <w:rsid w:val="00BF1235"/>
    <w:rsid w:val="00BF61A0"/>
    <w:rsid w:val="00C017C8"/>
    <w:rsid w:val="00C045CA"/>
    <w:rsid w:val="00C0587C"/>
    <w:rsid w:val="00C058D9"/>
    <w:rsid w:val="00C111F4"/>
    <w:rsid w:val="00C11CAA"/>
    <w:rsid w:val="00C15C5A"/>
    <w:rsid w:val="00C163F4"/>
    <w:rsid w:val="00C16710"/>
    <w:rsid w:val="00C16D91"/>
    <w:rsid w:val="00C2181C"/>
    <w:rsid w:val="00C21C75"/>
    <w:rsid w:val="00C230EE"/>
    <w:rsid w:val="00C2417B"/>
    <w:rsid w:val="00C306B4"/>
    <w:rsid w:val="00C3358A"/>
    <w:rsid w:val="00C3544C"/>
    <w:rsid w:val="00C413FC"/>
    <w:rsid w:val="00C47F88"/>
    <w:rsid w:val="00C500E6"/>
    <w:rsid w:val="00C50362"/>
    <w:rsid w:val="00C52B95"/>
    <w:rsid w:val="00C54F96"/>
    <w:rsid w:val="00C55AAA"/>
    <w:rsid w:val="00C563ED"/>
    <w:rsid w:val="00C57939"/>
    <w:rsid w:val="00C61022"/>
    <w:rsid w:val="00C643E9"/>
    <w:rsid w:val="00C67049"/>
    <w:rsid w:val="00C67DDD"/>
    <w:rsid w:val="00C736BC"/>
    <w:rsid w:val="00C73C13"/>
    <w:rsid w:val="00C769BF"/>
    <w:rsid w:val="00C82EC7"/>
    <w:rsid w:val="00C870CD"/>
    <w:rsid w:val="00C87C19"/>
    <w:rsid w:val="00C91732"/>
    <w:rsid w:val="00C930B9"/>
    <w:rsid w:val="00C94896"/>
    <w:rsid w:val="00C9757D"/>
    <w:rsid w:val="00CA3749"/>
    <w:rsid w:val="00CA385B"/>
    <w:rsid w:val="00CA76A8"/>
    <w:rsid w:val="00CB03C1"/>
    <w:rsid w:val="00CB5FCD"/>
    <w:rsid w:val="00CC0242"/>
    <w:rsid w:val="00CC059D"/>
    <w:rsid w:val="00CC1BCA"/>
    <w:rsid w:val="00CC3C2D"/>
    <w:rsid w:val="00CD0BEE"/>
    <w:rsid w:val="00CD3F46"/>
    <w:rsid w:val="00CE08A1"/>
    <w:rsid w:val="00CE1668"/>
    <w:rsid w:val="00CE5947"/>
    <w:rsid w:val="00CF1A67"/>
    <w:rsid w:val="00CF4BDA"/>
    <w:rsid w:val="00CF5249"/>
    <w:rsid w:val="00D02B8C"/>
    <w:rsid w:val="00D03F18"/>
    <w:rsid w:val="00D050A5"/>
    <w:rsid w:val="00D071D3"/>
    <w:rsid w:val="00D07A83"/>
    <w:rsid w:val="00D14589"/>
    <w:rsid w:val="00D16713"/>
    <w:rsid w:val="00D17296"/>
    <w:rsid w:val="00D20896"/>
    <w:rsid w:val="00D21DB0"/>
    <w:rsid w:val="00D241A9"/>
    <w:rsid w:val="00D31C91"/>
    <w:rsid w:val="00D32077"/>
    <w:rsid w:val="00D32F18"/>
    <w:rsid w:val="00D37EE8"/>
    <w:rsid w:val="00D41D92"/>
    <w:rsid w:val="00D449DE"/>
    <w:rsid w:val="00D46208"/>
    <w:rsid w:val="00D5575F"/>
    <w:rsid w:val="00D56360"/>
    <w:rsid w:val="00D5792A"/>
    <w:rsid w:val="00D6014A"/>
    <w:rsid w:val="00D61BE4"/>
    <w:rsid w:val="00D65EC2"/>
    <w:rsid w:val="00D6613C"/>
    <w:rsid w:val="00D701FC"/>
    <w:rsid w:val="00D71874"/>
    <w:rsid w:val="00D72769"/>
    <w:rsid w:val="00D727BF"/>
    <w:rsid w:val="00D72995"/>
    <w:rsid w:val="00D778BC"/>
    <w:rsid w:val="00D80AAD"/>
    <w:rsid w:val="00D8120A"/>
    <w:rsid w:val="00D81CD0"/>
    <w:rsid w:val="00D821D4"/>
    <w:rsid w:val="00D97BCE"/>
    <w:rsid w:val="00D97BDC"/>
    <w:rsid w:val="00DA1B9D"/>
    <w:rsid w:val="00DA5029"/>
    <w:rsid w:val="00DB1BFE"/>
    <w:rsid w:val="00DB5FDD"/>
    <w:rsid w:val="00DB614A"/>
    <w:rsid w:val="00DC0D33"/>
    <w:rsid w:val="00DC1F90"/>
    <w:rsid w:val="00DC451D"/>
    <w:rsid w:val="00DC5971"/>
    <w:rsid w:val="00DD03D8"/>
    <w:rsid w:val="00DD0AAF"/>
    <w:rsid w:val="00DD1411"/>
    <w:rsid w:val="00DD4C8C"/>
    <w:rsid w:val="00DD5AFA"/>
    <w:rsid w:val="00DD5CD8"/>
    <w:rsid w:val="00DE2B78"/>
    <w:rsid w:val="00DE3C57"/>
    <w:rsid w:val="00DE71DF"/>
    <w:rsid w:val="00DF1685"/>
    <w:rsid w:val="00DF2E69"/>
    <w:rsid w:val="00DF41C4"/>
    <w:rsid w:val="00DF5E5A"/>
    <w:rsid w:val="00DF6C8D"/>
    <w:rsid w:val="00DF7E0D"/>
    <w:rsid w:val="00DF7E77"/>
    <w:rsid w:val="00E00165"/>
    <w:rsid w:val="00E016B4"/>
    <w:rsid w:val="00E02C86"/>
    <w:rsid w:val="00E036FE"/>
    <w:rsid w:val="00E07185"/>
    <w:rsid w:val="00E07820"/>
    <w:rsid w:val="00E15266"/>
    <w:rsid w:val="00E1553D"/>
    <w:rsid w:val="00E165C4"/>
    <w:rsid w:val="00E17A2D"/>
    <w:rsid w:val="00E23699"/>
    <w:rsid w:val="00E2637D"/>
    <w:rsid w:val="00E264EE"/>
    <w:rsid w:val="00E27FB5"/>
    <w:rsid w:val="00E31DDD"/>
    <w:rsid w:val="00E34E9A"/>
    <w:rsid w:val="00E405D9"/>
    <w:rsid w:val="00E436D1"/>
    <w:rsid w:val="00E44030"/>
    <w:rsid w:val="00E4498C"/>
    <w:rsid w:val="00E45515"/>
    <w:rsid w:val="00E45DD6"/>
    <w:rsid w:val="00E46F25"/>
    <w:rsid w:val="00E50301"/>
    <w:rsid w:val="00E553CA"/>
    <w:rsid w:val="00E60EBB"/>
    <w:rsid w:val="00E62714"/>
    <w:rsid w:val="00E64BB9"/>
    <w:rsid w:val="00E66AB0"/>
    <w:rsid w:val="00E67755"/>
    <w:rsid w:val="00E725CB"/>
    <w:rsid w:val="00E75374"/>
    <w:rsid w:val="00E75AC8"/>
    <w:rsid w:val="00E7604C"/>
    <w:rsid w:val="00E80B0B"/>
    <w:rsid w:val="00E81C30"/>
    <w:rsid w:val="00E9041D"/>
    <w:rsid w:val="00E90787"/>
    <w:rsid w:val="00E90795"/>
    <w:rsid w:val="00EA0CF5"/>
    <w:rsid w:val="00EA21D6"/>
    <w:rsid w:val="00EA2A0B"/>
    <w:rsid w:val="00EA3A88"/>
    <w:rsid w:val="00EA4B8D"/>
    <w:rsid w:val="00EA519B"/>
    <w:rsid w:val="00EA5E11"/>
    <w:rsid w:val="00EB2D51"/>
    <w:rsid w:val="00EB410E"/>
    <w:rsid w:val="00EB5F98"/>
    <w:rsid w:val="00EC080E"/>
    <w:rsid w:val="00EC3444"/>
    <w:rsid w:val="00EC4E79"/>
    <w:rsid w:val="00ED62DD"/>
    <w:rsid w:val="00ED799C"/>
    <w:rsid w:val="00ED7D99"/>
    <w:rsid w:val="00EE036F"/>
    <w:rsid w:val="00EE4193"/>
    <w:rsid w:val="00EE4BA3"/>
    <w:rsid w:val="00EF0DF2"/>
    <w:rsid w:val="00EF334F"/>
    <w:rsid w:val="00EF4859"/>
    <w:rsid w:val="00EF4BDC"/>
    <w:rsid w:val="00EF4C8F"/>
    <w:rsid w:val="00EF5A08"/>
    <w:rsid w:val="00EF6E5B"/>
    <w:rsid w:val="00EF7575"/>
    <w:rsid w:val="00F03058"/>
    <w:rsid w:val="00F03386"/>
    <w:rsid w:val="00F03C36"/>
    <w:rsid w:val="00F041D4"/>
    <w:rsid w:val="00F0521E"/>
    <w:rsid w:val="00F07134"/>
    <w:rsid w:val="00F07DCA"/>
    <w:rsid w:val="00F1239E"/>
    <w:rsid w:val="00F12ED5"/>
    <w:rsid w:val="00F13696"/>
    <w:rsid w:val="00F142A8"/>
    <w:rsid w:val="00F21840"/>
    <w:rsid w:val="00F243F4"/>
    <w:rsid w:val="00F32E41"/>
    <w:rsid w:val="00F350FA"/>
    <w:rsid w:val="00F37A19"/>
    <w:rsid w:val="00F432EF"/>
    <w:rsid w:val="00F45F77"/>
    <w:rsid w:val="00F45FF7"/>
    <w:rsid w:val="00F5107F"/>
    <w:rsid w:val="00F54FAA"/>
    <w:rsid w:val="00F55D61"/>
    <w:rsid w:val="00F61197"/>
    <w:rsid w:val="00F612CE"/>
    <w:rsid w:val="00F6658F"/>
    <w:rsid w:val="00F67062"/>
    <w:rsid w:val="00F71FE4"/>
    <w:rsid w:val="00F73A55"/>
    <w:rsid w:val="00F81741"/>
    <w:rsid w:val="00F84281"/>
    <w:rsid w:val="00F86324"/>
    <w:rsid w:val="00F9453B"/>
    <w:rsid w:val="00F95833"/>
    <w:rsid w:val="00FA14B0"/>
    <w:rsid w:val="00FA1722"/>
    <w:rsid w:val="00FA5BB0"/>
    <w:rsid w:val="00FA5BC2"/>
    <w:rsid w:val="00FB0B57"/>
    <w:rsid w:val="00FB3017"/>
    <w:rsid w:val="00FB3E6C"/>
    <w:rsid w:val="00FB5574"/>
    <w:rsid w:val="00FB7EE5"/>
    <w:rsid w:val="00FC5016"/>
    <w:rsid w:val="00FC529A"/>
    <w:rsid w:val="00FC6F34"/>
    <w:rsid w:val="00FD1C81"/>
    <w:rsid w:val="00FD2382"/>
    <w:rsid w:val="00FD36C7"/>
    <w:rsid w:val="00FD3BDB"/>
    <w:rsid w:val="00FE1FF4"/>
    <w:rsid w:val="00FE4D83"/>
    <w:rsid w:val="00FE54AA"/>
    <w:rsid w:val="00FF1152"/>
    <w:rsid w:val="00FF2F10"/>
    <w:rsid w:val="00FF3614"/>
    <w:rsid w:val="00FF7B9D"/>
    <w:rsid w:val="1C9A63C3"/>
    <w:rsid w:val="45032CFC"/>
    <w:rsid w:val="4F508919"/>
    <w:rsid w:val="6B88901B"/>
    <w:rsid w:val="7C7E3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2CC"/>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basedOn w:val="Header"/>
    <w:next w:val="Normal"/>
    <w:link w:val="Heading1Char"/>
    <w:autoRedefine/>
    <w:qFormat/>
    <w:rsid w:val="000932CC"/>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0932CC"/>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6612"/>
    <w:rPr>
      <w:rFonts w:ascii="Arial" w:eastAsia="Times New Roman" w:hAnsi="Arial" w:cs="Arial"/>
      <w:sz w:val="24"/>
      <w:szCs w:val="24"/>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uiPriority w:val="9"/>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B05AC3"/>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semiHidden/>
    <w:unhideWhenUsed/>
    <w:rsid w:val="00B167B8"/>
    <w:rPr>
      <w:sz w:val="16"/>
      <w:szCs w:val="16"/>
    </w:rPr>
  </w:style>
  <w:style w:type="paragraph" w:styleId="CommentText">
    <w:name w:val="annotation text"/>
    <w:basedOn w:val="Normal"/>
    <w:link w:val="CommentTextChar"/>
    <w:uiPriority w:val="99"/>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uiPriority w:val="99"/>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paragraph" w:customStyle="1" w:styleId="Comments">
    <w:name w:val="Comments"/>
    <w:basedOn w:val="Normal"/>
    <w:link w:val="CommentsChar"/>
    <w:qFormat/>
    <w:rsid w:val="00907152"/>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07152"/>
    <w:rPr>
      <w:rFonts w:ascii="Arial" w:eastAsia="MS Mincho" w:hAnsi="Arial"/>
      <w:i/>
      <w:noProof/>
      <w:sz w:val="18"/>
      <w:szCs w:val="24"/>
      <w:lang w:val="en-GB" w:eastAsia="en-GB"/>
    </w:rPr>
  </w:style>
  <w:style w:type="paragraph" w:customStyle="1" w:styleId="Agreement">
    <w:name w:val="Agreement"/>
    <w:basedOn w:val="Normal"/>
    <w:next w:val="Normal"/>
    <w:uiPriority w:val="99"/>
    <w:qFormat/>
    <w:rsid w:val="007C2A17"/>
    <w:pPr>
      <w:numPr>
        <w:numId w:val="7"/>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C16D91"/>
    <w:pPr>
      <w:overflowPunct/>
      <w:autoSpaceDE/>
      <w:autoSpaceDN/>
      <w:adjustRightInd/>
      <w:spacing w:before="100" w:beforeAutospacing="1" w:after="100" w:afterAutospacing="1"/>
    </w:pPr>
    <w:rPr>
      <w:rFonts w:eastAsia="Times New Roman"/>
      <w:sz w:val="24"/>
      <w:szCs w:val="24"/>
    </w:rPr>
  </w:style>
  <w:style w:type="character" w:customStyle="1" w:styleId="contextualspellingandgrammarerror">
    <w:name w:val="contextualspellingandgrammarerror"/>
    <w:basedOn w:val="DefaultParagraphFont"/>
    <w:rsid w:val="00C16D91"/>
  </w:style>
  <w:style w:type="character" w:customStyle="1" w:styleId="spellingerror">
    <w:name w:val="spellingerror"/>
    <w:basedOn w:val="DefaultParagraphFont"/>
    <w:rsid w:val="00C16D91"/>
  </w:style>
  <w:style w:type="paragraph" w:customStyle="1" w:styleId="TAH">
    <w:name w:val="TAH"/>
    <w:basedOn w:val="Normal"/>
    <w:link w:val="TAHCar"/>
    <w:rsid w:val="00B26A51"/>
    <w:pPr>
      <w:keepNext/>
      <w:keepLines/>
      <w:spacing w:after="0"/>
      <w:jc w:val="center"/>
      <w:textAlignment w:val="baseline"/>
    </w:pPr>
    <w:rPr>
      <w:rFonts w:ascii="Arial" w:eastAsia="Times New Roman" w:hAnsi="Arial"/>
      <w:b/>
      <w:sz w:val="18"/>
      <w:lang w:val="en-GB" w:eastAsia="en-GB"/>
    </w:rPr>
  </w:style>
  <w:style w:type="paragraph" w:customStyle="1" w:styleId="TAN">
    <w:name w:val="TAN"/>
    <w:basedOn w:val="TAL"/>
    <w:rsid w:val="00B26A51"/>
    <w:pPr>
      <w:ind w:left="851" w:hanging="851"/>
    </w:pPr>
    <w:rPr>
      <w:lang w:eastAsia="en-GB"/>
    </w:rPr>
  </w:style>
  <w:style w:type="character" w:customStyle="1" w:styleId="TALChar">
    <w:name w:val="TAL Char"/>
    <w:rsid w:val="00B26A51"/>
    <w:rPr>
      <w:rFonts w:ascii="Arial" w:hAnsi="Arial"/>
      <w:sz w:val="18"/>
    </w:rPr>
  </w:style>
  <w:style w:type="character" w:customStyle="1" w:styleId="TAHCar">
    <w:name w:val="TAH Car"/>
    <w:link w:val="TAH"/>
    <w:rsid w:val="00B26A51"/>
    <w:rPr>
      <w:rFonts w:ascii="Arial" w:eastAsia="Times New Roman" w:hAnsi="Arial"/>
      <w:b/>
      <w:sz w:val="18"/>
      <w:lang w:val="en-GB" w:eastAsia="en-GB"/>
    </w:rPr>
  </w:style>
  <w:style w:type="paragraph" w:customStyle="1" w:styleId="NO">
    <w:name w:val="NO"/>
    <w:basedOn w:val="Normal"/>
    <w:link w:val="NOZchn"/>
    <w:rsid w:val="00341297"/>
    <w:pPr>
      <w:keepLines/>
      <w:ind w:left="1135" w:hanging="851"/>
      <w:textAlignment w:val="baseline"/>
    </w:pPr>
    <w:rPr>
      <w:rFonts w:eastAsia="Times New Roman"/>
      <w:lang w:val="en-GB" w:eastAsia="en-GB"/>
    </w:rPr>
  </w:style>
  <w:style w:type="paragraph" w:customStyle="1" w:styleId="EditorsNote">
    <w:name w:val="Editor's Note"/>
    <w:basedOn w:val="NO"/>
    <w:link w:val="EditorsNoteChar"/>
    <w:rsid w:val="00341297"/>
    <w:pPr>
      <w:ind w:left="1559" w:hanging="1276"/>
    </w:pPr>
    <w:rPr>
      <w:color w:val="FF0000"/>
    </w:rPr>
  </w:style>
  <w:style w:type="character" w:customStyle="1" w:styleId="NOZchn">
    <w:name w:val="NO Zchn"/>
    <w:link w:val="NO"/>
    <w:rsid w:val="00341297"/>
    <w:rPr>
      <w:rFonts w:ascii="Times New Roman" w:eastAsia="Times New Roman" w:hAnsi="Times New Roman"/>
      <w:lang w:val="en-GB" w:eastAsia="en-GB"/>
    </w:rPr>
  </w:style>
  <w:style w:type="character" w:customStyle="1" w:styleId="EditorsNoteChar">
    <w:name w:val="Editor's Note Char"/>
    <w:link w:val="EditorsNote"/>
    <w:rsid w:val="00341297"/>
    <w:rPr>
      <w:rFonts w:ascii="Times New Roman" w:eastAsia="Times New Roman" w:hAnsi="Times New Roman"/>
      <w:color w:val="FF0000"/>
      <w:lang w:val="en-GB" w:eastAsia="en-GB"/>
    </w:rPr>
  </w:style>
  <w:style w:type="character" w:styleId="Hyperlink">
    <w:name w:val="Hyperlink"/>
    <w:basedOn w:val="DefaultParagraphFont"/>
    <w:uiPriority w:val="99"/>
    <w:unhideWhenUsed/>
    <w:rsid w:val="005C453A"/>
    <w:rPr>
      <w:color w:val="0563C1" w:themeColor="hyperlink"/>
      <w:u w:val="single"/>
    </w:rPr>
  </w:style>
  <w:style w:type="character" w:styleId="FollowedHyperlink">
    <w:name w:val="FollowedHyperlink"/>
    <w:basedOn w:val="DefaultParagraphFont"/>
    <w:uiPriority w:val="99"/>
    <w:semiHidden/>
    <w:unhideWhenUsed/>
    <w:rsid w:val="00D241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1826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2.xml><?xml version="1.0" encoding="utf-8"?>
<ds:datastoreItem xmlns:ds="http://schemas.openxmlformats.org/officeDocument/2006/customXml" ds:itemID="{33911722-5C6D-4BFF-A2E8-D02B45CCF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F22E90-C159-41F0-B113-B508C8A8ABE0}">
  <ds:schemaRefs>
    <ds:schemaRef ds:uri="http://schemas.openxmlformats.org/officeDocument/2006/bibliography"/>
  </ds:schemaRefs>
</ds:datastoreItem>
</file>

<file path=customXml/itemProps4.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3</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686</cp:revision>
  <dcterms:created xsi:type="dcterms:W3CDTF">2023-03-21T05:31:00Z</dcterms:created>
  <dcterms:modified xsi:type="dcterms:W3CDTF">2023-05-12T05:57:00Z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