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3D2FAD" w14:textId="3253F826" w:rsidR="006408F6" w:rsidRPr="003B7A8C" w:rsidRDefault="003E5D2D" w:rsidP="006408F6">
      <w:pPr>
        <w:pStyle w:val="a3"/>
        <w:tabs>
          <w:tab w:val="right" w:pos="8280"/>
          <w:tab w:val="right" w:pos="9781"/>
        </w:tabs>
        <w:overflowPunct w:val="0"/>
        <w:autoSpaceDE w:val="0"/>
        <w:autoSpaceDN w:val="0"/>
        <w:adjustRightInd w:val="0"/>
        <w:spacing w:after="120"/>
        <w:ind w:right="-57"/>
        <w:textAlignment w:val="baseline"/>
        <w:rPr>
          <w:rFonts w:asciiTheme="minorHAnsi" w:eastAsia="Times New Roman" w:hAnsiTheme="minorHAnsi" w:cstheme="minorHAnsi"/>
          <w:noProof w:val="0"/>
          <w:sz w:val="24"/>
          <w:szCs w:val="28"/>
          <w:lang w:eastAsia="zh-TW"/>
        </w:rPr>
      </w:pPr>
      <w:bookmarkStart w:id="0" w:name="OLE_LINK137"/>
      <w:bookmarkStart w:id="1" w:name="OLE_LINK138"/>
      <w:r w:rsidRPr="003B7A8C">
        <w:rPr>
          <w:rFonts w:asciiTheme="minorHAnsi" w:eastAsia="Times New Roman" w:hAnsiTheme="minorHAnsi" w:cstheme="minorHAnsi"/>
          <w:noProof w:val="0"/>
          <w:sz w:val="24"/>
          <w:szCs w:val="28"/>
          <w:lang w:eastAsia="x-none"/>
        </w:rPr>
        <w:t>3GPP TSG-RAN WG2 Meeting #R2-122</w:t>
      </w:r>
      <w:r w:rsidR="006408F6" w:rsidRPr="003B7A8C">
        <w:rPr>
          <w:rFonts w:asciiTheme="minorHAnsi" w:eastAsia="Times New Roman" w:hAnsiTheme="minorHAnsi" w:cstheme="minorHAnsi"/>
          <w:noProof w:val="0"/>
          <w:sz w:val="24"/>
          <w:szCs w:val="28"/>
          <w:lang w:eastAsia="x-none"/>
        </w:rPr>
        <w:tab/>
      </w:r>
      <w:r w:rsidR="006408F6" w:rsidRPr="003B7A8C">
        <w:rPr>
          <w:rFonts w:asciiTheme="minorHAnsi" w:eastAsia="Times New Roman" w:hAnsiTheme="minorHAnsi" w:cstheme="minorHAnsi"/>
          <w:noProof w:val="0"/>
          <w:sz w:val="24"/>
          <w:szCs w:val="28"/>
          <w:lang w:eastAsia="x-none"/>
        </w:rPr>
        <w:tab/>
      </w:r>
      <w:r w:rsidR="002D14E6" w:rsidRPr="003B7A8C">
        <w:rPr>
          <w:rFonts w:asciiTheme="minorHAnsi" w:eastAsia="Times New Roman" w:hAnsiTheme="minorHAnsi" w:cstheme="minorHAnsi"/>
          <w:bCs/>
          <w:noProof w:val="0"/>
          <w:sz w:val="24"/>
          <w:szCs w:val="28"/>
          <w:lang w:val="en-US" w:eastAsia="x-none"/>
        </w:rPr>
        <w:t>R2-23</w:t>
      </w:r>
      <w:r w:rsidR="00897B61" w:rsidRPr="003B7A8C">
        <w:rPr>
          <w:rFonts w:asciiTheme="minorHAnsi" w:eastAsia="Times New Roman" w:hAnsiTheme="minorHAnsi" w:cstheme="minorHAnsi"/>
          <w:bCs/>
          <w:noProof w:val="0"/>
          <w:sz w:val="24"/>
          <w:szCs w:val="28"/>
          <w:lang w:val="en-US" w:eastAsia="x-none"/>
        </w:rPr>
        <w:t>05459</w:t>
      </w:r>
    </w:p>
    <w:p w14:paraId="41F9B491" w14:textId="2CA4BE06" w:rsidR="0097167E" w:rsidRPr="003B7A8C" w:rsidRDefault="003E5D2D" w:rsidP="006408F6">
      <w:pPr>
        <w:pStyle w:val="a3"/>
        <w:tabs>
          <w:tab w:val="right" w:pos="8280"/>
          <w:tab w:val="right" w:pos="9781"/>
        </w:tabs>
        <w:overflowPunct w:val="0"/>
        <w:autoSpaceDE w:val="0"/>
        <w:autoSpaceDN w:val="0"/>
        <w:adjustRightInd w:val="0"/>
        <w:spacing w:after="120"/>
        <w:ind w:right="-57"/>
        <w:textAlignment w:val="baseline"/>
        <w:rPr>
          <w:rFonts w:asciiTheme="minorHAnsi" w:eastAsia="Times New Roman" w:hAnsiTheme="minorHAnsi" w:cstheme="minorHAnsi"/>
          <w:noProof w:val="0"/>
          <w:sz w:val="24"/>
          <w:szCs w:val="28"/>
          <w:lang w:eastAsia="x-none"/>
        </w:rPr>
      </w:pPr>
      <w:r w:rsidRPr="003B7A8C">
        <w:rPr>
          <w:rFonts w:asciiTheme="minorHAnsi" w:eastAsia="Times New Roman" w:hAnsiTheme="minorHAnsi" w:cstheme="minorHAnsi"/>
          <w:noProof w:val="0"/>
          <w:sz w:val="24"/>
          <w:szCs w:val="28"/>
          <w:lang w:eastAsia="x-none"/>
        </w:rPr>
        <w:t xml:space="preserve">Incheon, Korea, </w:t>
      </w:r>
      <w:r w:rsidRPr="003B7A8C">
        <w:rPr>
          <w:rFonts w:asciiTheme="minorHAnsi" w:hAnsiTheme="minorHAnsi" w:cstheme="minorHAnsi"/>
          <w:sz w:val="24"/>
          <w:szCs w:val="24"/>
        </w:rPr>
        <w:t>May 22 – 26, 2023</w:t>
      </w:r>
      <w:r w:rsidR="008037B4" w:rsidRPr="003B7A8C">
        <w:rPr>
          <w:rFonts w:asciiTheme="minorHAnsi" w:hAnsiTheme="minorHAnsi" w:cstheme="minorHAnsi"/>
          <w:noProof w:val="0"/>
          <w:szCs w:val="24"/>
          <w:lang w:eastAsia="x-none"/>
        </w:rPr>
        <w:tab/>
      </w:r>
    </w:p>
    <w:p w14:paraId="54D4CAE8" w14:textId="77777777" w:rsidR="00A07E02" w:rsidRPr="003B7A8C" w:rsidRDefault="00A07E02" w:rsidP="00115117">
      <w:pPr>
        <w:pStyle w:val="3GPPHeader"/>
        <w:rPr>
          <w:rFonts w:asciiTheme="minorHAnsi" w:hAnsiTheme="minorHAnsi" w:cstheme="minorHAnsi"/>
          <w:color w:val="FF0000"/>
          <w:szCs w:val="24"/>
          <w:lang w:eastAsia="zh-TW"/>
        </w:rPr>
      </w:pPr>
    </w:p>
    <w:p w14:paraId="027912C8" w14:textId="48BDE298" w:rsidR="00A07E02" w:rsidRPr="003B7A8C" w:rsidRDefault="00A07E02" w:rsidP="00115117">
      <w:pPr>
        <w:pStyle w:val="3GPPHeader"/>
        <w:rPr>
          <w:rFonts w:asciiTheme="minorHAnsi" w:hAnsiTheme="minorHAnsi" w:cstheme="minorHAnsi"/>
          <w:szCs w:val="24"/>
          <w:lang w:eastAsia="zh-TW"/>
        </w:rPr>
      </w:pPr>
      <w:r w:rsidRPr="003B7A8C">
        <w:rPr>
          <w:rFonts w:asciiTheme="minorHAnsi" w:hAnsiTheme="minorHAnsi" w:cstheme="minorHAnsi"/>
          <w:szCs w:val="24"/>
        </w:rPr>
        <w:t>Agenda Item:</w:t>
      </w:r>
      <w:r w:rsidRPr="003B7A8C">
        <w:rPr>
          <w:rFonts w:asciiTheme="minorHAnsi" w:hAnsiTheme="minorHAnsi" w:cstheme="minorHAnsi"/>
          <w:szCs w:val="24"/>
        </w:rPr>
        <w:tab/>
      </w:r>
      <w:r w:rsidR="00F4655C" w:rsidRPr="003B7A8C">
        <w:rPr>
          <w:rFonts w:asciiTheme="minorHAnsi" w:hAnsiTheme="minorHAnsi" w:cstheme="minorHAnsi"/>
          <w:szCs w:val="24"/>
        </w:rPr>
        <w:t>7</w:t>
      </w:r>
      <w:r w:rsidR="007B56A5" w:rsidRPr="003B7A8C">
        <w:rPr>
          <w:rFonts w:asciiTheme="minorHAnsi" w:hAnsiTheme="minorHAnsi" w:cstheme="minorHAnsi"/>
          <w:szCs w:val="24"/>
        </w:rPr>
        <w:t>.4.</w:t>
      </w:r>
      <w:r w:rsidR="0032392B" w:rsidRPr="003B7A8C">
        <w:rPr>
          <w:rFonts w:asciiTheme="minorHAnsi" w:hAnsiTheme="minorHAnsi" w:cstheme="minorHAnsi"/>
          <w:szCs w:val="24"/>
        </w:rPr>
        <w:t>2.</w:t>
      </w:r>
      <w:r w:rsidR="00416F30" w:rsidRPr="003B7A8C">
        <w:rPr>
          <w:rFonts w:asciiTheme="minorHAnsi" w:hAnsiTheme="minorHAnsi" w:cstheme="minorHAnsi"/>
          <w:szCs w:val="24"/>
        </w:rPr>
        <w:t>1</w:t>
      </w:r>
    </w:p>
    <w:p w14:paraId="79D236BA" w14:textId="05540DC4" w:rsidR="00A07E02" w:rsidRPr="003B7A8C" w:rsidRDefault="00A07E02" w:rsidP="00115117">
      <w:pPr>
        <w:pStyle w:val="3GPPHeader"/>
        <w:rPr>
          <w:rFonts w:asciiTheme="minorHAnsi" w:hAnsiTheme="minorHAnsi" w:cstheme="minorHAnsi"/>
          <w:szCs w:val="24"/>
        </w:rPr>
      </w:pPr>
      <w:r w:rsidRPr="003B7A8C">
        <w:rPr>
          <w:rFonts w:asciiTheme="minorHAnsi" w:hAnsiTheme="minorHAnsi" w:cstheme="minorHAnsi"/>
          <w:szCs w:val="24"/>
        </w:rPr>
        <w:t xml:space="preserve">Source: </w:t>
      </w:r>
      <w:r w:rsidRPr="003B7A8C">
        <w:rPr>
          <w:rFonts w:asciiTheme="minorHAnsi" w:hAnsiTheme="minorHAnsi" w:cstheme="minorHAnsi"/>
          <w:szCs w:val="24"/>
        </w:rPr>
        <w:tab/>
      </w:r>
      <w:r w:rsidR="001230B0" w:rsidRPr="003B7A8C">
        <w:rPr>
          <w:rFonts w:asciiTheme="minorHAnsi" w:hAnsiTheme="minorHAnsi" w:cstheme="minorHAnsi"/>
          <w:szCs w:val="24"/>
        </w:rPr>
        <w:t>ITRI</w:t>
      </w:r>
    </w:p>
    <w:p w14:paraId="2D698DC6" w14:textId="45228AE0" w:rsidR="00A07E02" w:rsidRPr="003B7A8C" w:rsidRDefault="00FF0668" w:rsidP="00CF07EB">
      <w:pPr>
        <w:pStyle w:val="3GPPHeaderArial"/>
        <w:tabs>
          <w:tab w:val="left" w:pos="1701"/>
        </w:tabs>
        <w:ind w:left="1701" w:hanging="1701"/>
        <w:rPr>
          <w:rFonts w:asciiTheme="minorHAnsi" w:hAnsiTheme="minorHAnsi" w:cstheme="minorHAnsi"/>
          <w:b/>
          <w:sz w:val="24"/>
          <w:lang w:val="en-GB"/>
        </w:rPr>
      </w:pPr>
      <w:r w:rsidRPr="003B7A8C">
        <w:rPr>
          <w:rFonts w:asciiTheme="minorHAnsi" w:hAnsiTheme="minorHAnsi" w:cstheme="minorHAnsi"/>
          <w:b/>
          <w:sz w:val="24"/>
          <w:lang w:val="en-GB"/>
        </w:rPr>
        <w:t xml:space="preserve">Title:  </w:t>
      </w:r>
      <w:r w:rsidRPr="003B7A8C">
        <w:rPr>
          <w:rFonts w:asciiTheme="minorHAnsi" w:hAnsiTheme="minorHAnsi" w:cstheme="minorHAnsi"/>
          <w:b/>
          <w:sz w:val="24"/>
          <w:lang w:val="en-GB"/>
        </w:rPr>
        <w:tab/>
      </w:r>
      <w:r w:rsidR="00E42CB2" w:rsidRPr="003B7A8C">
        <w:rPr>
          <w:rFonts w:asciiTheme="minorHAnsi" w:hAnsiTheme="minorHAnsi" w:cstheme="minorHAnsi"/>
          <w:b/>
          <w:sz w:val="24"/>
        </w:rPr>
        <w:t xml:space="preserve">Discussion on early TA </w:t>
      </w:r>
      <w:r w:rsidR="00A30E8C" w:rsidRPr="003B7A8C">
        <w:rPr>
          <w:rFonts w:asciiTheme="minorHAnsi" w:hAnsiTheme="minorHAnsi" w:cstheme="minorHAnsi"/>
          <w:b/>
          <w:sz w:val="24"/>
        </w:rPr>
        <w:t xml:space="preserve">acquisition </w:t>
      </w:r>
      <w:r w:rsidR="00E42CB2" w:rsidRPr="003B7A8C">
        <w:rPr>
          <w:rFonts w:asciiTheme="minorHAnsi" w:hAnsiTheme="minorHAnsi" w:cstheme="minorHAnsi"/>
          <w:b/>
          <w:sz w:val="24"/>
        </w:rPr>
        <w:t>for LTM</w:t>
      </w:r>
    </w:p>
    <w:p w14:paraId="289446BA" w14:textId="77777777" w:rsidR="00CF07EB" w:rsidRPr="003B7A8C" w:rsidRDefault="00CF07EB" w:rsidP="00CF07EB">
      <w:pPr>
        <w:pStyle w:val="3GPPHeaderArial"/>
        <w:tabs>
          <w:tab w:val="left" w:pos="1701"/>
        </w:tabs>
        <w:ind w:left="1701" w:hanging="1701"/>
        <w:rPr>
          <w:rFonts w:asciiTheme="minorHAnsi" w:hAnsiTheme="minorHAnsi" w:cstheme="minorHAnsi"/>
          <w:b/>
          <w:sz w:val="24"/>
          <w:lang w:val="en-GB" w:eastAsia="zh-TW"/>
        </w:rPr>
      </w:pPr>
    </w:p>
    <w:p w14:paraId="4570B40E" w14:textId="2FE4B919" w:rsidR="00A07E02" w:rsidRPr="003B7A8C" w:rsidRDefault="00A07E02" w:rsidP="00115117">
      <w:pPr>
        <w:pStyle w:val="3GPPHeader"/>
        <w:rPr>
          <w:rFonts w:asciiTheme="minorHAnsi" w:hAnsiTheme="minorHAnsi" w:cstheme="minorHAnsi"/>
          <w:szCs w:val="24"/>
        </w:rPr>
      </w:pPr>
      <w:r w:rsidRPr="003B7A8C">
        <w:rPr>
          <w:rFonts w:asciiTheme="minorHAnsi" w:hAnsiTheme="minorHAnsi" w:cstheme="minorHAnsi"/>
          <w:szCs w:val="24"/>
        </w:rPr>
        <w:t>Document for:</w:t>
      </w:r>
      <w:r w:rsidRPr="003B7A8C">
        <w:rPr>
          <w:rFonts w:asciiTheme="minorHAnsi" w:hAnsiTheme="minorHAnsi" w:cstheme="minorHAnsi"/>
          <w:szCs w:val="24"/>
        </w:rPr>
        <w:tab/>
        <w:t xml:space="preserve">Discussion </w:t>
      </w:r>
    </w:p>
    <w:p w14:paraId="0FB84FBC" w14:textId="2A534442" w:rsidR="00A07E02" w:rsidRPr="003B7A8C" w:rsidRDefault="00A07E02" w:rsidP="00115117">
      <w:pPr>
        <w:pStyle w:val="1"/>
        <w:overflowPunct w:val="0"/>
        <w:autoSpaceDE w:val="0"/>
        <w:autoSpaceDN w:val="0"/>
        <w:adjustRightInd w:val="0"/>
        <w:rPr>
          <w:rFonts w:asciiTheme="minorHAnsi" w:eastAsia="新細明體" w:hAnsiTheme="minorHAnsi" w:cstheme="minorHAnsi"/>
        </w:rPr>
      </w:pPr>
      <w:r w:rsidRPr="003B7A8C">
        <w:rPr>
          <w:rFonts w:asciiTheme="minorHAnsi" w:eastAsia="新細明體" w:hAnsiTheme="minorHAnsi" w:cstheme="minorHAnsi"/>
        </w:rPr>
        <w:t>Introduction</w:t>
      </w:r>
      <w:bookmarkStart w:id="2" w:name="OLE_LINK39"/>
      <w:bookmarkStart w:id="3" w:name="OLE_LINK38"/>
      <w:bookmarkStart w:id="4" w:name="OLE_LINK37"/>
    </w:p>
    <w:bookmarkEnd w:id="2"/>
    <w:bookmarkEnd w:id="3"/>
    <w:bookmarkEnd w:id="4"/>
    <w:p w14:paraId="4EF18C83" w14:textId="628AB238" w:rsidR="008256F7" w:rsidRPr="003B7A8C" w:rsidRDefault="00A30E8C" w:rsidP="00257453">
      <w:pPr>
        <w:spacing w:before="120" w:after="120"/>
        <w:jc w:val="both"/>
        <w:rPr>
          <w:rFonts w:asciiTheme="minorHAnsi" w:hAnsiTheme="minorHAnsi" w:cstheme="minorHAnsi"/>
          <w:sz w:val="24"/>
        </w:rPr>
      </w:pPr>
      <w:r w:rsidRPr="003B7A8C">
        <w:rPr>
          <w:rFonts w:asciiTheme="minorHAnsi" w:hAnsiTheme="minorHAnsi" w:cstheme="minorHAnsi"/>
          <w:sz w:val="24"/>
          <w:lang w:eastAsia="zh-CN"/>
        </w:rPr>
        <w:t>In RAN1 LS [</w:t>
      </w:r>
      <w:r w:rsidRPr="003B7A8C">
        <w:rPr>
          <w:rFonts w:asciiTheme="minorHAnsi" w:hAnsiTheme="minorHAnsi" w:cstheme="minorHAnsi"/>
          <w:sz w:val="24"/>
        </w:rPr>
        <w:t>1</w:t>
      </w:r>
      <w:r w:rsidRPr="003B7A8C">
        <w:rPr>
          <w:rFonts w:asciiTheme="minorHAnsi" w:hAnsiTheme="minorHAnsi" w:cstheme="minorHAnsi"/>
          <w:sz w:val="24"/>
          <w:lang w:eastAsia="zh-CN"/>
        </w:rPr>
        <w:t xml:space="preserve">], for the </w:t>
      </w:r>
      <w:r w:rsidR="00A03765" w:rsidRPr="003B7A8C">
        <w:rPr>
          <w:rFonts w:asciiTheme="minorHAnsi" w:hAnsiTheme="minorHAnsi" w:cstheme="minorHAnsi"/>
          <w:sz w:val="24"/>
          <w:lang w:eastAsia="zh-CN"/>
        </w:rPr>
        <w:t>PDCCH ordered RACH procedure</w:t>
      </w:r>
      <w:r w:rsidRPr="003B7A8C">
        <w:rPr>
          <w:rFonts w:asciiTheme="minorHAnsi" w:hAnsiTheme="minorHAnsi" w:cstheme="minorHAnsi"/>
          <w:sz w:val="24"/>
          <w:lang w:eastAsia="zh-CN"/>
        </w:rPr>
        <w:t xml:space="preserve"> to perform early TA acquisition on </w:t>
      </w:r>
      <w:r w:rsidR="00AA3FCC" w:rsidRPr="003B7A8C">
        <w:rPr>
          <w:rFonts w:asciiTheme="minorHAnsi" w:hAnsiTheme="minorHAnsi" w:cstheme="minorHAnsi"/>
          <w:sz w:val="24"/>
          <w:lang w:eastAsia="zh-CN"/>
        </w:rPr>
        <w:t xml:space="preserve">the </w:t>
      </w:r>
      <w:r w:rsidRPr="003B7A8C">
        <w:rPr>
          <w:rFonts w:asciiTheme="minorHAnsi" w:hAnsiTheme="minorHAnsi" w:cstheme="minorHAnsi"/>
          <w:sz w:val="24"/>
          <w:lang w:eastAsia="zh-CN"/>
        </w:rPr>
        <w:t xml:space="preserve">candidate cell, </w:t>
      </w:r>
      <w:r w:rsidR="00495F4B" w:rsidRPr="003B7A8C">
        <w:rPr>
          <w:rFonts w:asciiTheme="minorHAnsi" w:hAnsiTheme="minorHAnsi" w:cstheme="minorHAnsi"/>
          <w:sz w:val="24"/>
          <w:lang w:eastAsia="zh-CN"/>
        </w:rPr>
        <w:t xml:space="preserve">there are </w:t>
      </w:r>
      <w:r w:rsidRPr="003B7A8C">
        <w:rPr>
          <w:rFonts w:asciiTheme="minorHAnsi" w:hAnsiTheme="minorHAnsi" w:cstheme="minorHAnsi"/>
          <w:sz w:val="24"/>
          <w:lang w:eastAsia="zh-CN"/>
        </w:rPr>
        <w:t xml:space="preserve">two options were provided, i.e., with RAR (from </w:t>
      </w:r>
      <w:r w:rsidR="00E90E48">
        <w:rPr>
          <w:rFonts w:asciiTheme="minorHAnsi" w:hAnsiTheme="minorHAnsi" w:cstheme="minorHAnsi"/>
          <w:sz w:val="24"/>
          <w:lang w:eastAsia="zh-CN"/>
        </w:rPr>
        <w:t xml:space="preserve">the </w:t>
      </w:r>
      <w:r w:rsidRPr="003B7A8C">
        <w:rPr>
          <w:rFonts w:asciiTheme="minorHAnsi" w:hAnsiTheme="minorHAnsi" w:cstheme="minorHAnsi"/>
          <w:sz w:val="24"/>
          <w:lang w:eastAsia="zh-CN"/>
        </w:rPr>
        <w:t>serving or candidate cell) and without RAR.</w:t>
      </w:r>
      <w:r w:rsidRPr="003B7A8C">
        <w:rPr>
          <w:rFonts w:asciiTheme="minorHAnsi" w:hAnsiTheme="minorHAnsi" w:cstheme="minorHAnsi"/>
          <w:sz w:val="24"/>
        </w:rPr>
        <w:t xml:space="preserve"> </w:t>
      </w:r>
    </w:p>
    <w:p w14:paraId="47B8448B" w14:textId="70128C65" w:rsidR="00A30E8C" w:rsidRPr="003B7A8C" w:rsidRDefault="00495F4B" w:rsidP="00257453">
      <w:pPr>
        <w:spacing w:before="120" w:after="120"/>
        <w:jc w:val="both"/>
        <w:rPr>
          <w:rFonts w:asciiTheme="minorHAnsi" w:hAnsiTheme="minorHAnsi" w:cstheme="minorHAnsi"/>
          <w:sz w:val="24"/>
        </w:rPr>
      </w:pPr>
      <w:r w:rsidRPr="003B7A8C">
        <w:rPr>
          <w:rFonts w:asciiTheme="minorHAnsi" w:hAnsiTheme="minorHAnsi" w:cstheme="minorHAnsi"/>
          <w:sz w:val="24"/>
        </w:rPr>
        <w:t>After</w:t>
      </w:r>
      <w:r w:rsidR="00A30E8C" w:rsidRPr="003B7A8C">
        <w:rPr>
          <w:rFonts w:asciiTheme="minorHAnsi" w:hAnsiTheme="minorHAnsi" w:cstheme="minorHAnsi"/>
          <w:sz w:val="24"/>
        </w:rPr>
        <w:t xml:space="preserve"> last RAN2 meeting</w:t>
      </w:r>
      <w:r w:rsidRPr="003B7A8C">
        <w:rPr>
          <w:rFonts w:asciiTheme="minorHAnsi" w:hAnsiTheme="minorHAnsi" w:cstheme="minorHAnsi"/>
          <w:sz w:val="24"/>
        </w:rPr>
        <w:t xml:space="preserve"> discussion</w:t>
      </w:r>
      <w:r w:rsidR="00A30E8C" w:rsidRPr="003B7A8C">
        <w:rPr>
          <w:rFonts w:asciiTheme="minorHAnsi" w:hAnsiTheme="minorHAnsi" w:cstheme="minorHAnsi"/>
          <w:sz w:val="24"/>
        </w:rPr>
        <w:t>, it was agreed that “</w:t>
      </w:r>
      <w:r w:rsidR="00A30E8C" w:rsidRPr="003B7A8C">
        <w:rPr>
          <w:rFonts w:asciiTheme="minorHAnsi" w:hAnsiTheme="minorHAnsi" w:cstheme="minorHAnsi"/>
          <w:b/>
          <w:i/>
          <w:sz w:val="24"/>
        </w:rPr>
        <w:t>R2 assumes that Early TA RACH option 3 (with RAR from candidate cell) is not needed in Rel-18.</w:t>
      </w:r>
      <w:r w:rsidR="00A30E8C" w:rsidRPr="003B7A8C">
        <w:rPr>
          <w:rFonts w:asciiTheme="minorHAnsi" w:hAnsiTheme="minorHAnsi" w:cstheme="minorHAnsi"/>
          <w:sz w:val="24"/>
        </w:rPr>
        <w:t xml:space="preserve">” </w:t>
      </w:r>
    </w:p>
    <w:p w14:paraId="056CA9EB" w14:textId="3957BEBB" w:rsidR="00A30E8C" w:rsidRPr="003B7A8C" w:rsidRDefault="00A30E8C" w:rsidP="00257453">
      <w:pPr>
        <w:spacing w:before="120" w:after="120"/>
        <w:jc w:val="both"/>
        <w:rPr>
          <w:rFonts w:asciiTheme="minorHAnsi" w:hAnsiTheme="minorHAnsi" w:cstheme="minorHAnsi"/>
          <w:sz w:val="24"/>
        </w:rPr>
      </w:pPr>
      <w:r w:rsidRPr="003B7A8C">
        <w:rPr>
          <w:rFonts w:asciiTheme="minorHAnsi" w:hAnsiTheme="minorHAnsi" w:cstheme="minorHAnsi"/>
          <w:sz w:val="24"/>
        </w:rPr>
        <w:t xml:space="preserve">In this contribution, we </w:t>
      </w:r>
      <w:r w:rsidR="00A03765" w:rsidRPr="003B7A8C">
        <w:rPr>
          <w:rFonts w:asciiTheme="minorHAnsi" w:hAnsiTheme="minorHAnsi" w:cstheme="minorHAnsi"/>
          <w:sz w:val="24"/>
        </w:rPr>
        <w:t xml:space="preserve">will </w:t>
      </w:r>
      <w:r w:rsidRPr="003B7A8C">
        <w:rPr>
          <w:rFonts w:asciiTheme="minorHAnsi" w:hAnsiTheme="minorHAnsi" w:cstheme="minorHAnsi"/>
          <w:sz w:val="24"/>
        </w:rPr>
        <w:t xml:space="preserve">discuss the RAN2 issues for </w:t>
      </w:r>
      <w:r w:rsidR="00A03765" w:rsidRPr="003B7A8C">
        <w:rPr>
          <w:rFonts w:asciiTheme="minorHAnsi" w:hAnsiTheme="minorHAnsi" w:cstheme="minorHAnsi"/>
          <w:sz w:val="24"/>
        </w:rPr>
        <w:t xml:space="preserve">the remaining </w:t>
      </w:r>
      <w:r w:rsidR="00A03765" w:rsidRPr="003B7A8C">
        <w:rPr>
          <w:rFonts w:asciiTheme="minorHAnsi" w:hAnsiTheme="minorHAnsi" w:cstheme="minorHAnsi"/>
          <w:sz w:val="24"/>
          <w:lang w:eastAsia="zh-CN"/>
        </w:rPr>
        <w:t xml:space="preserve">early TA </w:t>
      </w:r>
      <w:r w:rsidR="0063126C" w:rsidRPr="003B7A8C">
        <w:rPr>
          <w:rFonts w:asciiTheme="minorHAnsi" w:hAnsiTheme="minorHAnsi" w:cstheme="minorHAnsi"/>
          <w:sz w:val="24"/>
          <w:lang w:eastAsia="zh-CN"/>
        </w:rPr>
        <w:t>RACH</w:t>
      </w:r>
      <w:r w:rsidR="00A03765" w:rsidRPr="003B7A8C">
        <w:rPr>
          <w:rFonts w:asciiTheme="minorHAnsi" w:hAnsiTheme="minorHAnsi" w:cstheme="minorHAnsi"/>
          <w:sz w:val="24"/>
        </w:rPr>
        <w:t xml:space="preserve"> options.</w:t>
      </w:r>
    </w:p>
    <w:p w14:paraId="1FB7191B" w14:textId="4E01D4BC" w:rsidR="006967A9" w:rsidRPr="003B7A8C" w:rsidRDefault="00CF75E9" w:rsidP="00675D8B">
      <w:pPr>
        <w:pStyle w:val="1"/>
        <w:overflowPunct w:val="0"/>
        <w:autoSpaceDE w:val="0"/>
        <w:autoSpaceDN w:val="0"/>
        <w:adjustRightInd w:val="0"/>
        <w:spacing w:before="0" w:after="120"/>
        <w:rPr>
          <w:rFonts w:asciiTheme="minorHAnsi" w:eastAsia="新細明體" w:hAnsiTheme="minorHAnsi" w:cstheme="minorHAnsi"/>
        </w:rPr>
      </w:pPr>
      <w:r w:rsidRPr="003B7A8C">
        <w:rPr>
          <w:rFonts w:asciiTheme="minorHAnsi" w:eastAsia="新細明體" w:hAnsiTheme="minorHAnsi" w:cstheme="minorHAnsi"/>
        </w:rPr>
        <w:t>Discussion</w:t>
      </w:r>
    </w:p>
    <w:p w14:paraId="66A4AA37" w14:textId="6FC99482" w:rsidR="00660D4B" w:rsidRPr="003B7A8C" w:rsidRDefault="00A30E8C" w:rsidP="007340A4">
      <w:pPr>
        <w:pStyle w:val="2"/>
        <w:rPr>
          <w:rFonts w:asciiTheme="minorHAnsi" w:hAnsiTheme="minorHAnsi" w:cstheme="minorHAnsi"/>
        </w:rPr>
      </w:pPr>
      <w:r w:rsidRPr="003B7A8C">
        <w:rPr>
          <w:rFonts w:asciiTheme="minorHAnsi" w:hAnsiTheme="minorHAnsi" w:cstheme="minorHAnsi"/>
          <w:b/>
          <w:bCs/>
          <w:lang w:val="en-US"/>
        </w:rPr>
        <w:t>Candidate Cell Identification</w:t>
      </w:r>
      <w:r w:rsidR="007313DA" w:rsidRPr="003B7A8C">
        <w:rPr>
          <w:rFonts w:asciiTheme="minorHAnsi" w:hAnsiTheme="minorHAnsi" w:cstheme="minorHAnsi"/>
        </w:rPr>
        <w:t>.</w:t>
      </w:r>
    </w:p>
    <w:p w14:paraId="4609D9AB" w14:textId="1DAE14FB" w:rsidR="00C90501" w:rsidRPr="003B7A8C" w:rsidRDefault="0063126C" w:rsidP="00E0772F">
      <w:pPr>
        <w:spacing w:before="120" w:after="120"/>
        <w:jc w:val="both"/>
        <w:rPr>
          <w:rFonts w:asciiTheme="minorHAnsi" w:hAnsiTheme="minorHAnsi" w:cstheme="minorHAnsi"/>
          <w:sz w:val="24"/>
          <w:lang w:eastAsia="zh-CN"/>
        </w:rPr>
      </w:pPr>
      <w:r w:rsidRPr="003B7A8C">
        <w:rPr>
          <w:rFonts w:asciiTheme="minorHAnsi" w:hAnsiTheme="minorHAnsi" w:cstheme="minorHAnsi"/>
          <w:sz w:val="24"/>
          <w:szCs w:val="24"/>
          <w:lang w:eastAsia="en-US"/>
        </w:rPr>
        <w:t>According to the</w:t>
      </w:r>
      <w:r w:rsidR="00A30E8C" w:rsidRPr="003B7A8C">
        <w:rPr>
          <w:rFonts w:asciiTheme="minorHAnsi" w:hAnsiTheme="minorHAnsi" w:cstheme="minorHAnsi"/>
          <w:sz w:val="24"/>
          <w:szCs w:val="24"/>
          <w:lang w:eastAsia="en-US"/>
        </w:rPr>
        <w:t xml:space="preserve"> RAN1 agreement, </w:t>
      </w:r>
      <w:r w:rsidRPr="003B7A8C">
        <w:rPr>
          <w:rFonts w:asciiTheme="minorHAnsi" w:hAnsiTheme="minorHAnsi" w:cstheme="minorHAnsi"/>
          <w:sz w:val="24"/>
          <w:szCs w:val="24"/>
          <w:lang w:eastAsia="en-US"/>
        </w:rPr>
        <w:t>“</w:t>
      </w:r>
      <w:r w:rsidR="00A30E8C" w:rsidRPr="003B7A8C">
        <w:rPr>
          <w:rFonts w:asciiTheme="minorHAnsi" w:hAnsiTheme="minorHAnsi" w:cstheme="minorHAnsi"/>
          <w:b/>
          <w:bCs/>
          <w:i/>
          <w:iCs/>
          <w:sz w:val="24"/>
          <w:szCs w:val="24"/>
          <w:lang w:eastAsia="en-US"/>
        </w:rPr>
        <w:t xml:space="preserve">The PDCCH order from the source cell contains the indication of </w:t>
      </w:r>
      <w:bookmarkStart w:id="5" w:name="_Hlk134704250"/>
      <w:r w:rsidR="00A30E8C" w:rsidRPr="003B7A8C">
        <w:rPr>
          <w:rFonts w:asciiTheme="minorHAnsi" w:hAnsiTheme="minorHAnsi" w:cstheme="minorHAnsi"/>
          <w:b/>
          <w:bCs/>
          <w:i/>
          <w:iCs/>
          <w:sz w:val="24"/>
          <w:szCs w:val="24"/>
          <w:lang w:eastAsia="en-US"/>
        </w:rPr>
        <w:t>candidate cell</w:t>
      </w:r>
      <w:bookmarkEnd w:id="5"/>
      <w:r w:rsidR="00A30E8C" w:rsidRPr="003B7A8C">
        <w:rPr>
          <w:rFonts w:asciiTheme="minorHAnsi" w:hAnsiTheme="minorHAnsi" w:cstheme="minorHAnsi"/>
          <w:b/>
          <w:bCs/>
          <w:i/>
          <w:iCs/>
          <w:sz w:val="24"/>
          <w:szCs w:val="24"/>
          <w:lang w:eastAsia="en-US"/>
        </w:rPr>
        <w:t xml:space="preserve">. The reserved bit(s) in DCI format 1_0 for PDCCH order can be used for indication of cell </w:t>
      </w:r>
      <w:proofErr w:type="gramStart"/>
      <w:r w:rsidR="00A30E8C" w:rsidRPr="003B7A8C">
        <w:rPr>
          <w:rFonts w:asciiTheme="minorHAnsi" w:hAnsiTheme="minorHAnsi" w:cstheme="minorHAnsi"/>
          <w:b/>
          <w:bCs/>
          <w:i/>
          <w:iCs/>
          <w:sz w:val="24"/>
          <w:szCs w:val="24"/>
          <w:lang w:eastAsia="en-US"/>
        </w:rPr>
        <w:t>identity</w:t>
      </w:r>
      <w:r w:rsidR="00AF6606" w:rsidRPr="003B7A8C">
        <w:rPr>
          <w:rFonts w:asciiTheme="minorHAnsi" w:hAnsiTheme="minorHAnsi" w:cstheme="minorHAnsi"/>
          <w:sz w:val="24"/>
          <w:szCs w:val="24"/>
          <w:lang w:eastAsia="en-US"/>
        </w:rPr>
        <w:t>.</w:t>
      </w:r>
      <w:r w:rsidRPr="003B7A8C">
        <w:rPr>
          <w:rFonts w:asciiTheme="minorHAnsi" w:hAnsiTheme="minorHAnsi" w:cstheme="minorHAnsi"/>
          <w:sz w:val="24"/>
          <w:szCs w:val="24"/>
          <w:lang w:eastAsia="en-US"/>
        </w:rPr>
        <w:t>“</w:t>
      </w:r>
      <w:proofErr w:type="gramEnd"/>
      <w:r w:rsidRPr="003B7A8C">
        <w:rPr>
          <w:rFonts w:asciiTheme="minorHAnsi" w:hAnsiTheme="minorHAnsi" w:cstheme="minorHAnsi"/>
          <w:sz w:val="24"/>
          <w:szCs w:val="24"/>
          <w:lang w:eastAsia="en-US"/>
        </w:rPr>
        <w:t xml:space="preserve"> </w:t>
      </w:r>
      <w:r w:rsidR="006F1558">
        <w:rPr>
          <w:rFonts w:asciiTheme="minorHAnsi" w:hAnsiTheme="minorHAnsi" w:cstheme="minorHAnsi"/>
          <w:sz w:val="24"/>
          <w:szCs w:val="24"/>
          <w:lang w:eastAsia="en-US"/>
        </w:rPr>
        <w:t xml:space="preserve">The </w:t>
      </w:r>
      <w:r w:rsidRPr="003B7A8C">
        <w:rPr>
          <w:rFonts w:asciiTheme="minorHAnsi" w:hAnsiTheme="minorHAnsi" w:cstheme="minorHAnsi"/>
          <w:sz w:val="24"/>
          <w:szCs w:val="24"/>
          <w:lang w:eastAsia="en-US"/>
        </w:rPr>
        <w:t xml:space="preserve">source-DU </w:t>
      </w:r>
      <w:r w:rsidR="00C90501" w:rsidRPr="003B7A8C">
        <w:rPr>
          <w:rFonts w:asciiTheme="minorHAnsi" w:hAnsiTheme="minorHAnsi" w:cstheme="minorHAnsi"/>
          <w:sz w:val="24"/>
          <w:szCs w:val="24"/>
          <w:lang w:eastAsia="en-US"/>
        </w:rPr>
        <w:t>will</w:t>
      </w:r>
      <w:r w:rsidRPr="003B7A8C">
        <w:rPr>
          <w:rFonts w:asciiTheme="minorHAnsi" w:hAnsiTheme="minorHAnsi" w:cstheme="minorHAnsi"/>
          <w:sz w:val="24"/>
          <w:szCs w:val="24"/>
          <w:lang w:eastAsia="en-US"/>
        </w:rPr>
        <w:t xml:space="preserve"> use the PDCCH order to indicate the </w:t>
      </w:r>
      <w:r w:rsidR="000C1CB6" w:rsidRPr="003B7A8C">
        <w:rPr>
          <w:rFonts w:asciiTheme="minorHAnsi" w:hAnsiTheme="minorHAnsi" w:cstheme="minorHAnsi"/>
          <w:sz w:val="24"/>
          <w:szCs w:val="24"/>
          <w:lang w:eastAsia="en-US"/>
        </w:rPr>
        <w:t xml:space="preserve">candidate cell for the </w:t>
      </w:r>
      <w:r w:rsidR="000C1CB6" w:rsidRPr="003B7A8C">
        <w:rPr>
          <w:rFonts w:asciiTheme="minorHAnsi" w:hAnsiTheme="minorHAnsi" w:cstheme="minorHAnsi"/>
          <w:sz w:val="24"/>
          <w:lang w:eastAsia="zh-CN"/>
        </w:rPr>
        <w:t>early TA RACH procedure.</w:t>
      </w:r>
    </w:p>
    <w:p w14:paraId="3B690171" w14:textId="4323A17F" w:rsidR="00E0772F" w:rsidRPr="003B7A8C" w:rsidRDefault="000C1CB6" w:rsidP="00E0772F">
      <w:pPr>
        <w:spacing w:before="120" w:after="120"/>
        <w:jc w:val="both"/>
        <w:rPr>
          <w:rFonts w:asciiTheme="minorHAnsi" w:hAnsiTheme="minorHAnsi" w:cstheme="minorHAnsi"/>
          <w:sz w:val="24"/>
          <w:szCs w:val="24"/>
          <w:lang w:eastAsia="en-US"/>
        </w:rPr>
      </w:pPr>
      <w:r w:rsidRPr="003B7A8C">
        <w:rPr>
          <w:rFonts w:asciiTheme="minorHAnsi" w:hAnsiTheme="minorHAnsi" w:cstheme="minorHAnsi"/>
          <w:sz w:val="24"/>
          <w:lang w:eastAsia="zh-CN"/>
        </w:rPr>
        <w:t>In</w:t>
      </w:r>
      <w:r w:rsidR="006F1558">
        <w:rPr>
          <w:rFonts w:asciiTheme="minorHAnsi" w:hAnsiTheme="minorHAnsi" w:cstheme="minorHAnsi"/>
          <w:sz w:val="24"/>
          <w:lang w:eastAsia="zh-CN"/>
        </w:rPr>
        <w:t xml:space="preserve"> the</w:t>
      </w:r>
      <w:r w:rsidRPr="003B7A8C">
        <w:rPr>
          <w:rFonts w:asciiTheme="minorHAnsi" w:hAnsiTheme="minorHAnsi" w:cstheme="minorHAnsi"/>
          <w:sz w:val="24"/>
          <w:lang w:eastAsia="zh-CN"/>
        </w:rPr>
        <w:t xml:space="preserve"> last RAN2 meeting, </w:t>
      </w:r>
      <w:r w:rsidR="00C90501" w:rsidRPr="003B7A8C">
        <w:rPr>
          <w:rFonts w:asciiTheme="minorHAnsi" w:hAnsiTheme="minorHAnsi" w:cstheme="minorHAnsi"/>
          <w:sz w:val="24"/>
        </w:rPr>
        <w:t xml:space="preserve">some companies [2][3] discussed how to indicate the </w:t>
      </w:r>
      <w:r w:rsidR="00C90501" w:rsidRPr="003B7A8C">
        <w:rPr>
          <w:rFonts w:asciiTheme="minorHAnsi" w:hAnsiTheme="minorHAnsi" w:cstheme="minorHAnsi"/>
          <w:sz w:val="24"/>
          <w:szCs w:val="24"/>
          <w:lang w:eastAsia="en-US"/>
        </w:rPr>
        <w:t xml:space="preserve">candidate cell in the PDCCH order. </w:t>
      </w:r>
      <w:r w:rsidR="00EB58A5" w:rsidRPr="00EB58A5">
        <w:rPr>
          <w:rFonts w:asciiTheme="minorHAnsi" w:hAnsiTheme="minorHAnsi" w:cstheme="minorHAnsi"/>
          <w:sz w:val="24"/>
          <w:szCs w:val="24"/>
          <w:lang w:eastAsia="en-US"/>
        </w:rPr>
        <w:t>There are three approaches to identify candidate cells in the PDCCH order</w:t>
      </w:r>
      <w:r w:rsidR="00C90501" w:rsidRPr="003B7A8C">
        <w:rPr>
          <w:rFonts w:asciiTheme="minorHAnsi" w:hAnsiTheme="minorHAnsi" w:cstheme="minorHAnsi"/>
          <w:sz w:val="24"/>
          <w:szCs w:val="24"/>
          <w:lang w:eastAsia="en-US"/>
        </w:rPr>
        <w:t>:</w:t>
      </w:r>
    </w:p>
    <w:p w14:paraId="5A29144F" w14:textId="78B61A69" w:rsidR="00C90501" w:rsidRPr="003B7A8C" w:rsidRDefault="00C90501" w:rsidP="00500230">
      <w:pPr>
        <w:pStyle w:val="afc"/>
        <w:numPr>
          <w:ilvl w:val="0"/>
          <w:numId w:val="13"/>
        </w:numPr>
        <w:spacing w:before="120" w:after="120"/>
        <w:jc w:val="both"/>
        <w:rPr>
          <w:rFonts w:asciiTheme="minorHAnsi" w:hAnsiTheme="minorHAnsi" w:cstheme="minorHAnsi"/>
          <w:sz w:val="24"/>
          <w:szCs w:val="24"/>
        </w:rPr>
      </w:pPr>
      <w:r w:rsidRPr="003B7A8C">
        <w:rPr>
          <w:rFonts w:asciiTheme="minorHAnsi" w:hAnsiTheme="minorHAnsi" w:cstheme="minorHAnsi"/>
          <w:sz w:val="24"/>
          <w:szCs w:val="24"/>
        </w:rPr>
        <w:t>Approach</w:t>
      </w:r>
      <w:r w:rsidR="00500230" w:rsidRPr="003B7A8C">
        <w:rPr>
          <w:rFonts w:asciiTheme="minorHAnsi" w:hAnsiTheme="minorHAnsi" w:cstheme="minorHAnsi"/>
          <w:sz w:val="24"/>
          <w:szCs w:val="24"/>
        </w:rPr>
        <w:t xml:space="preserve"> </w:t>
      </w:r>
      <w:r w:rsidRPr="003B7A8C">
        <w:rPr>
          <w:rFonts w:asciiTheme="minorHAnsi" w:hAnsiTheme="minorHAnsi" w:cstheme="minorHAnsi"/>
          <w:sz w:val="24"/>
          <w:szCs w:val="24"/>
        </w:rPr>
        <w:t xml:space="preserve">1: </w:t>
      </w:r>
      <w:r w:rsidR="00500230" w:rsidRPr="003B7A8C">
        <w:rPr>
          <w:rFonts w:asciiTheme="minorHAnsi" w:hAnsiTheme="minorHAnsi" w:cstheme="minorHAnsi"/>
          <w:sz w:val="24"/>
          <w:szCs w:val="24"/>
        </w:rPr>
        <w:t>Using</w:t>
      </w:r>
      <w:r w:rsidRPr="003B7A8C">
        <w:rPr>
          <w:rFonts w:asciiTheme="minorHAnsi" w:hAnsiTheme="minorHAnsi" w:cstheme="minorHAnsi"/>
          <w:sz w:val="24"/>
          <w:szCs w:val="24"/>
        </w:rPr>
        <w:t xml:space="preserve"> </w:t>
      </w:r>
      <w:r w:rsidR="00500230" w:rsidRPr="003B7A8C">
        <w:rPr>
          <w:rFonts w:asciiTheme="minorHAnsi" w:hAnsiTheme="minorHAnsi" w:cstheme="minorHAnsi"/>
          <w:sz w:val="24"/>
          <w:szCs w:val="24"/>
        </w:rPr>
        <w:t xml:space="preserve">the </w:t>
      </w:r>
      <w:r w:rsidR="00E90E48">
        <w:rPr>
          <w:rFonts w:asciiTheme="minorHAnsi" w:hAnsiTheme="minorHAnsi" w:cstheme="minorHAnsi"/>
          <w:sz w:val="24"/>
          <w:szCs w:val="24"/>
        </w:rPr>
        <w:t xml:space="preserve">configuration </w:t>
      </w:r>
      <w:r w:rsidRPr="003B7A8C">
        <w:rPr>
          <w:rFonts w:asciiTheme="minorHAnsi" w:hAnsiTheme="minorHAnsi" w:cstheme="minorHAnsi"/>
          <w:sz w:val="24"/>
          <w:szCs w:val="24"/>
        </w:rPr>
        <w:t xml:space="preserve">index of </w:t>
      </w:r>
      <w:r w:rsidR="00500230" w:rsidRPr="003B7A8C">
        <w:rPr>
          <w:rFonts w:asciiTheme="minorHAnsi" w:hAnsiTheme="minorHAnsi" w:cstheme="minorHAnsi"/>
          <w:sz w:val="24"/>
          <w:szCs w:val="24"/>
        </w:rPr>
        <w:t xml:space="preserve">candidate cell configuration. </w:t>
      </w:r>
    </w:p>
    <w:p w14:paraId="63F0BD7F" w14:textId="54F50F23" w:rsidR="00500230" w:rsidRPr="003B7A8C" w:rsidRDefault="00500230" w:rsidP="00500230">
      <w:pPr>
        <w:pStyle w:val="afc"/>
        <w:numPr>
          <w:ilvl w:val="0"/>
          <w:numId w:val="13"/>
        </w:numPr>
        <w:spacing w:before="120" w:after="120"/>
        <w:jc w:val="both"/>
        <w:rPr>
          <w:rFonts w:asciiTheme="minorHAnsi" w:hAnsiTheme="minorHAnsi" w:cstheme="minorHAnsi"/>
          <w:sz w:val="24"/>
          <w:szCs w:val="24"/>
        </w:rPr>
      </w:pPr>
      <w:r w:rsidRPr="003B7A8C">
        <w:rPr>
          <w:rFonts w:asciiTheme="minorHAnsi" w:eastAsiaTheme="minorEastAsia" w:hAnsiTheme="minorHAnsi" w:cstheme="minorHAnsi"/>
          <w:sz w:val="24"/>
          <w:szCs w:val="24"/>
          <w:lang w:eastAsia="zh-TW"/>
        </w:rPr>
        <w:t xml:space="preserve">Approach 2: </w:t>
      </w:r>
      <w:r w:rsidRPr="003B7A8C">
        <w:rPr>
          <w:rFonts w:asciiTheme="minorHAnsi" w:hAnsiTheme="minorHAnsi" w:cstheme="minorHAnsi"/>
          <w:sz w:val="24"/>
          <w:szCs w:val="24"/>
        </w:rPr>
        <w:t>Using</w:t>
      </w:r>
      <w:r w:rsidRPr="003B7A8C">
        <w:rPr>
          <w:rFonts w:asciiTheme="minorHAnsi" w:eastAsiaTheme="minorEastAsia" w:hAnsiTheme="minorHAnsi" w:cstheme="minorHAnsi"/>
          <w:sz w:val="24"/>
          <w:szCs w:val="24"/>
          <w:lang w:eastAsia="zh-TW"/>
        </w:rPr>
        <w:t xml:space="preserve"> an explicit index for each </w:t>
      </w:r>
      <w:r w:rsidRPr="003B7A8C">
        <w:rPr>
          <w:rFonts w:asciiTheme="minorHAnsi" w:hAnsiTheme="minorHAnsi" w:cstheme="minorHAnsi"/>
          <w:sz w:val="24"/>
          <w:szCs w:val="24"/>
        </w:rPr>
        <w:t xml:space="preserve">candidate cell. The </w:t>
      </w:r>
      <w:r w:rsidRPr="003B7A8C">
        <w:rPr>
          <w:rFonts w:asciiTheme="minorHAnsi" w:eastAsiaTheme="minorEastAsia" w:hAnsiTheme="minorHAnsi" w:cstheme="minorHAnsi"/>
          <w:sz w:val="24"/>
          <w:szCs w:val="24"/>
          <w:lang w:eastAsia="zh-TW"/>
        </w:rPr>
        <w:t xml:space="preserve">explicit index for each </w:t>
      </w:r>
      <w:r w:rsidRPr="003B7A8C">
        <w:rPr>
          <w:rFonts w:asciiTheme="minorHAnsi" w:hAnsiTheme="minorHAnsi" w:cstheme="minorHAnsi"/>
          <w:sz w:val="24"/>
          <w:szCs w:val="24"/>
        </w:rPr>
        <w:t>candidate cell could be configured with</w:t>
      </w:r>
      <w:r w:rsidR="00EB58A5">
        <w:rPr>
          <w:rFonts w:asciiTheme="minorHAnsi" w:hAnsiTheme="minorHAnsi" w:cstheme="minorHAnsi"/>
          <w:sz w:val="24"/>
          <w:szCs w:val="24"/>
        </w:rPr>
        <w:t>in</w:t>
      </w:r>
      <w:r w:rsidRPr="003B7A8C">
        <w:rPr>
          <w:rFonts w:asciiTheme="minorHAnsi" w:hAnsiTheme="minorHAnsi" w:cstheme="minorHAnsi"/>
          <w:sz w:val="24"/>
          <w:szCs w:val="24"/>
        </w:rPr>
        <w:t xml:space="preserve"> each candidate cell configuration.</w:t>
      </w:r>
    </w:p>
    <w:p w14:paraId="7E1BB226" w14:textId="534C917D" w:rsidR="00500230" w:rsidRPr="003B7A8C" w:rsidRDefault="00500230" w:rsidP="00500230">
      <w:pPr>
        <w:pStyle w:val="afc"/>
        <w:numPr>
          <w:ilvl w:val="0"/>
          <w:numId w:val="13"/>
        </w:numPr>
        <w:spacing w:before="120" w:after="120"/>
        <w:jc w:val="both"/>
        <w:rPr>
          <w:rFonts w:asciiTheme="minorHAnsi" w:hAnsiTheme="minorHAnsi" w:cstheme="minorHAnsi"/>
          <w:sz w:val="24"/>
          <w:szCs w:val="24"/>
        </w:rPr>
      </w:pPr>
      <w:r w:rsidRPr="003B7A8C">
        <w:rPr>
          <w:rFonts w:asciiTheme="minorHAnsi" w:eastAsiaTheme="minorEastAsia" w:hAnsiTheme="minorHAnsi" w:cstheme="minorHAnsi"/>
          <w:sz w:val="24"/>
          <w:szCs w:val="24"/>
          <w:lang w:eastAsia="zh-TW"/>
        </w:rPr>
        <w:t xml:space="preserve">Approach 3: Using cell identifier (e.g. PCI/ ARFCN, cell identity, CGI, etc.) </w:t>
      </w:r>
    </w:p>
    <w:p w14:paraId="6694AA4A" w14:textId="6676EDD4" w:rsidR="00500230" w:rsidRPr="003B7A8C" w:rsidRDefault="004F18D1" w:rsidP="00500230">
      <w:pPr>
        <w:spacing w:before="120" w:after="120"/>
        <w:jc w:val="both"/>
        <w:rPr>
          <w:rFonts w:asciiTheme="minorHAnsi" w:hAnsiTheme="minorHAnsi" w:cstheme="minorHAnsi"/>
          <w:sz w:val="24"/>
          <w:szCs w:val="24"/>
        </w:rPr>
      </w:pPr>
      <w:r w:rsidRPr="003B7A8C">
        <w:rPr>
          <w:rFonts w:asciiTheme="minorHAnsi" w:hAnsiTheme="minorHAnsi" w:cstheme="minorHAnsi"/>
          <w:sz w:val="24"/>
          <w:szCs w:val="24"/>
        </w:rPr>
        <w:t xml:space="preserve">In RAN2 #120, [4] discussed the PCI leakage concerns and </w:t>
      </w:r>
      <w:r w:rsidR="00562B0B" w:rsidRPr="003B7A8C">
        <w:rPr>
          <w:rFonts w:asciiTheme="minorHAnsi" w:hAnsiTheme="minorHAnsi" w:cstheme="minorHAnsi"/>
          <w:sz w:val="24"/>
          <w:szCs w:val="24"/>
        </w:rPr>
        <w:t>achieved the agreement “</w:t>
      </w:r>
      <w:r w:rsidR="00562B0B" w:rsidRPr="003B7A8C">
        <w:rPr>
          <w:rFonts w:asciiTheme="minorHAnsi" w:hAnsiTheme="minorHAnsi" w:cstheme="minorHAnsi"/>
          <w:b/>
          <w:i/>
          <w:sz w:val="24"/>
          <w:szCs w:val="24"/>
        </w:rPr>
        <w:t xml:space="preserve">Permanent Identities such as PCI will not be used in L1 L2 </w:t>
      </w:r>
      <w:proofErr w:type="spellStart"/>
      <w:r w:rsidR="00562B0B" w:rsidRPr="003B7A8C">
        <w:rPr>
          <w:rFonts w:asciiTheme="minorHAnsi" w:hAnsiTheme="minorHAnsi" w:cstheme="minorHAnsi"/>
          <w:b/>
          <w:i/>
          <w:sz w:val="24"/>
          <w:szCs w:val="24"/>
        </w:rPr>
        <w:t>signalling</w:t>
      </w:r>
      <w:proofErr w:type="spellEnd"/>
      <w:r w:rsidR="00562B0B" w:rsidRPr="003B7A8C">
        <w:rPr>
          <w:rFonts w:asciiTheme="minorHAnsi" w:hAnsiTheme="minorHAnsi" w:cstheme="minorHAnsi"/>
          <w:b/>
          <w:i/>
          <w:sz w:val="24"/>
          <w:szCs w:val="24"/>
        </w:rPr>
        <w:t xml:space="preserve">, instead L1 L2 </w:t>
      </w:r>
      <w:proofErr w:type="spellStart"/>
      <w:r w:rsidR="00562B0B" w:rsidRPr="003B7A8C">
        <w:rPr>
          <w:rFonts w:asciiTheme="minorHAnsi" w:hAnsiTheme="minorHAnsi" w:cstheme="minorHAnsi"/>
          <w:b/>
          <w:i/>
          <w:sz w:val="24"/>
          <w:szCs w:val="24"/>
        </w:rPr>
        <w:t>signalling</w:t>
      </w:r>
      <w:proofErr w:type="spellEnd"/>
      <w:r w:rsidR="00562B0B" w:rsidRPr="003B7A8C">
        <w:rPr>
          <w:rFonts w:asciiTheme="minorHAnsi" w:hAnsiTheme="minorHAnsi" w:cstheme="minorHAnsi"/>
          <w:b/>
          <w:i/>
          <w:sz w:val="24"/>
          <w:szCs w:val="24"/>
        </w:rPr>
        <w:t xml:space="preserve"> will use temporary identities configured by RRC.</w:t>
      </w:r>
      <w:r w:rsidR="00562B0B" w:rsidRPr="003B7A8C">
        <w:rPr>
          <w:rFonts w:asciiTheme="minorHAnsi" w:hAnsiTheme="minorHAnsi" w:cstheme="minorHAnsi"/>
          <w:sz w:val="24"/>
          <w:szCs w:val="24"/>
        </w:rPr>
        <w:t xml:space="preserve">” </w:t>
      </w:r>
      <w:r w:rsidR="001508C5">
        <w:rPr>
          <w:rFonts w:asciiTheme="minorHAnsi" w:hAnsiTheme="minorHAnsi" w:cstheme="minorHAnsi"/>
          <w:sz w:val="24"/>
          <w:szCs w:val="24"/>
        </w:rPr>
        <w:t>I</w:t>
      </w:r>
      <w:r w:rsidR="00562B0B" w:rsidRPr="003B7A8C">
        <w:rPr>
          <w:rFonts w:asciiTheme="minorHAnsi" w:hAnsiTheme="minorHAnsi" w:cstheme="minorHAnsi"/>
          <w:sz w:val="24"/>
          <w:szCs w:val="24"/>
        </w:rPr>
        <w:t>n our view, the approach 3 may have the same PCI leakage concern.</w:t>
      </w:r>
    </w:p>
    <w:p w14:paraId="5A0E0B1C" w14:textId="6EC2C00C" w:rsidR="00562B0B" w:rsidRPr="003B7A8C" w:rsidRDefault="00E212F7" w:rsidP="00500230">
      <w:pPr>
        <w:spacing w:before="120" w:after="120"/>
        <w:jc w:val="both"/>
        <w:rPr>
          <w:rFonts w:asciiTheme="minorHAnsi" w:hAnsiTheme="minorHAnsi" w:cstheme="minorHAnsi"/>
          <w:sz w:val="24"/>
          <w:szCs w:val="24"/>
        </w:rPr>
      </w:pPr>
      <w:r w:rsidRPr="003B7A8C">
        <w:rPr>
          <w:rFonts w:asciiTheme="minorHAnsi" w:hAnsiTheme="minorHAnsi" w:cstheme="minorHAnsi"/>
          <w:sz w:val="24"/>
          <w:szCs w:val="24"/>
        </w:rPr>
        <w:t>B</w:t>
      </w:r>
      <w:r w:rsidR="00562B0B" w:rsidRPr="003B7A8C">
        <w:rPr>
          <w:rFonts w:asciiTheme="minorHAnsi" w:hAnsiTheme="minorHAnsi" w:cstheme="minorHAnsi"/>
          <w:sz w:val="24"/>
          <w:szCs w:val="24"/>
        </w:rPr>
        <w:t>ased on modelling of candidate cell configuration</w:t>
      </w:r>
      <w:r w:rsidR="001508C5">
        <w:rPr>
          <w:rFonts w:asciiTheme="minorHAnsi" w:hAnsiTheme="minorHAnsi" w:cstheme="minorHAnsi"/>
          <w:sz w:val="24"/>
          <w:szCs w:val="24"/>
        </w:rPr>
        <w:t>s</w:t>
      </w:r>
      <w:r w:rsidR="00562B0B" w:rsidRPr="003B7A8C">
        <w:rPr>
          <w:rFonts w:asciiTheme="minorHAnsi" w:hAnsiTheme="minorHAnsi" w:cstheme="minorHAnsi"/>
          <w:sz w:val="24"/>
          <w:szCs w:val="24"/>
        </w:rPr>
        <w:t xml:space="preserve"> agreed in RAN2#121,</w:t>
      </w:r>
      <w:r w:rsidRPr="003B7A8C">
        <w:rPr>
          <w:rFonts w:asciiTheme="minorHAnsi" w:hAnsiTheme="minorHAnsi" w:cstheme="minorHAnsi"/>
        </w:rPr>
        <w:t xml:space="preserve"> </w:t>
      </w:r>
      <w:r w:rsidRPr="003B7A8C">
        <w:rPr>
          <w:rFonts w:asciiTheme="minorHAnsi" w:hAnsiTheme="minorHAnsi" w:cstheme="minorHAnsi"/>
          <w:sz w:val="24"/>
          <w:szCs w:val="24"/>
        </w:rPr>
        <w:t xml:space="preserve">each candidate cell configuration will be associated with a </w:t>
      </w:r>
      <w:r w:rsidR="001508C5">
        <w:rPr>
          <w:rFonts w:asciiTheme="minorHAnsi" w:hAnsiTheme="minorHAnsi" w:cstheme="minorHAnsi"/>
          <w:sz w:val="24"/>
          <w:szCs w:val="24"/>
        </w:rPr>
        <w:t xml:space="preserve">configuration </w:t>
      </w:r>
      <w:r w:rsidR="00897B61" w:rsidRPr="003B7A8C">
        <w:rPr>
          <w:rFonts w:asciiTheme="minorHAnsi" w:hAnsiTheme="minorHAnsi" w:cstheme="minorHAnsi"/>
          <w:sz w:val="24"/>
          <w:szCs w:val="24"/>
        </w:rPr>
        <w:t>index</w:t>
      </w:r>
      <w:r w:rsidRPr="003B7A8C">
        <w:rPr>
          <w:rFonts w:asciiTheme="minorHAnsi" w:hAnsiTheme="minorHAnsi" w:cstheme="minorHAnsi"/>
          <w:sz w:val="24"/>
          <w:szCs w:val="24"/>
        </w:rPr>
        <w:t xml:space="preserve">. Therefore, using the </w:t>
      </w:r>
      <w:r w:rsidR="001508C5">
        <w:rPr>
          <w:rFonts w:asciiTheme="minorHAnsi" w:hAnsiTheme="minorHAnsi" w:cstheme="minorHAnsi"/>
          <w:sz w:val="24"/>
          <w:szCs w:val="24"/>
        </w:rPr>
        <w:t xml:space="preserve">configuration </w:t>
      </w:r>
      <w:r w:rsidRPr="003B7A8C">
        <w:rPr>
          <w:rFonts w:asciiTheme="minorHAnsi" w:hAnsiTheme="minorHAnsi" w:cstheme="minorHAnsi"/>
          <w:sz w:val="24"/>
          <w:szCs w:val="24"/>
        </w:rPr>
        <w:t xml:space="preserve">index of candidate cell configuration in PDCCH order to indicate the candidate cell will have the </w:t>
      </w:r>
      <w:r w:rsidR="001508C5">
        <w:rPr>
          <w:rFonts w:asciiTheme="minorHAnsi" w:hAnsiTheme="minorHAnsi" w:cstheme="minorHAnsi"/>
          <w:sz w:val="24"/>
          <w:szCs w:val="24"/>
        </w:rPr>
        <w:t>smaller</w:t>
      </w:r>
      <w:r w:rsidRPr="003B7A8C">
        <w:rPr>
          <w:rFonts w:asciiTheme="minorHAnsi" w:hAnsiTheme="minorHAnsi" w:cstheme="minorHAnsi"/>
          <w:sz w:val="24"/>
          <w:szCs w:val="24"/>
        </w:rPr>
        <w:t xml:space="preserve"> </w:t>
      </w:r>
      <w:r w:rsidR="00EB58A5" w:rsidRPr="003B7A8C">
        <w:rPr>
          <w:rFonts w:asciiTheme="minorHAnsi" w:hAnsiTheme="minorHAnsi" w:cstheme="minorHAnsi"/>
          <w:sz w:val="24"/>
          <w:szCs w:val="24"/>
        </w:rPr>
        <w:t>impact</w:t>
      </w:r>
      <w:r w:rsidR="00EB58A5" w:rsidRPr="003B7A8C">
        <w:rPr>
          <w:rFonts w:asciiTheme="minorHAnsi" w:hAnsiTheme="minorHAnsi" w:cstheme="minorHAnsi"/>
          <w:sz w:val="24"/>
          <w:szCs w:val="24"/>
        </w:rPr>
        <w:t xml:space="preserve"> </w:t>
      </w:r>
      <w:r w:rsidR="00EB58A5">
        <w:rPr>
          <w:rFonts w:asciiTheme="minorHAnsi" w:hAnsiTheme="minorHAnsi" w:cstheme="minorHAnsi"/>
          <w:sz w:val="24"/>
          <w:szCs w:val="24"/>
        </w:rPr>
        <w:t xml:space="preserve">on </w:t>
      </w:r>
      <w:r w:rsidRPr="003B7A8C">
        <w:rPr>
          <w:rFonts w:asciiTheme="minorHAnsi" w:hAnsiTheme="minorHAnsi" w:cstheme="minorHAnsi"/>
          <w:sz w:val="24"/>
          <w:szCs w:val="24"/>
        </w:rPr>
        <w:t xml:space="preserve">standard </w:t>
      </w:r>
      <w:r w:rsidR="00897B61" w:rsidRPr="003B7A8C">
        <w:rPr>
          <w:rFonts w:asciiTheme="minorHAnsi" w:hAnsiTheme="minorHAnsi" w:cstheme="minorHAnsi"/>
          <w:sz w:val="24"/>
          <w:szCs w:val="24"/>
        </w:rPr>
        <w:t>compare</w:t>
      </w:r>
      <w:r w:rsidR="001508C5">
        <w:rPr>
          <w:rFonts w:asciiTheme="minorHAnsi" w:hAnsiTheme="minorHAnsi" w:cstheme="minorHAnsi"/>
          <w:sz w:val="24"/>
          <w:szCs w:val="24"/>
        </w:rPr>
        <w:t>d</w:t>
      </w:r>
      <w:r w:rsidR="00897B61" w:rsidRPr="003B7A8C">
        <w:rPr>
          <w:rFonts w:asciiTheme="minorHAnsi" w:hAnsiTheme="minorHAnsi" w:cstheme="minorHAnsi"/>
          <w:sz w:val="24"/>
          <w:szCs w:val="24"/>
        </w:rPr>
        <w:t xml:space="preserve"> to approach 2</w:t>
      </w:r>
      <w:r w:rsidRPr="003B7A8C">
        <w:rPr>
          <w:rFonts w:asciiTheme="minorHAnsi" w:hAnsiTheme="minorHAnsi" w:cstheme="minorHAnsi"/>
          <w:sz w:val="24"/>
          <w:szCs w:val="24"/>
        </w:rPr>
        <w:t>.</w:t>
      </w:r>
    </w:p>
    <w:p w14:paraId="570851A6" w14:textId="4F96BB19" w:rsidR="00E212F7" w:rsidRPr="003B7A8C" w:rsidRDefault="00E212F7" w:rsidP="005424E7">
      <w:pPr>
        <w:spacing w:before="120" w:after="120"/>
        <w:jc w:val="both"/>
        <w:rPr>
          <w:rFonts w:asciiTheme="minorHAnsi" w:hAnsiTheme="minorHAnsi" w:cstheme="minorHAnsi"/>
          <w:b/>
          <w:bCs/>
          <w:sz w:val="24"/>
          <w:szCs w:val="24"/>
        </w:rPr>
      </w:pPr>
      <w:r w:rsidRPr="003B7A8C">
        <w:rPr>
          <w:rFonts w:asciiTheme="minorHAnsi" w:hAnsiTheme="minorHAnsi" w:cstheme="minorHAnsi"/>
          <w:b/>
          <w:sz w:val="24"/>
          <w:szCs w:val="24"/>
        </w:rPr>
        <w:t xml:space="preserve">Proposal 1: </w:t>
      </w:r>
      <w:r w:rsidRPr="003B7A8C">
        <w:rPr>
          <w:rFonts w:asciiTheme="minorHAnsi" w:hAnsiTheme="minorHAnsi" w:cstheme="minorHAnsi"/>
          <w:b/>
          <w:bCs/>
          <w:sz w:val="24"/>
          <w:szCs w:val="24"/>
        </w:rPr>
        <w:t xml:space="preserve">The candidate cell configuration index can be used in PDCCH order to indication of candidate cell for LTM </w:t>
      </w:r>
      <w:r w:rsidRPr="003B7A8C">
        <w:rPr>
          <w:rFonts w:asciiTheme="minorHAnsi" w:hAnsiTheme="minorHAnsi" w:cstheme="minorHAnsi"/>
          <w:b/>
          <w:sz w:val="24"/>
          <w:szCs w:val="24"/>
        </w:rPr>
        <w:t>early TA acquisition</w:t>
      </w:r>
      <w:r w:rsidRPr="003B7A8C">
        <w:rPr>
          <w:rFonts w:asciiTheme="minorHAnsi" w:hAnsiTheme="minorHAnsi" w:cstheme="minorHAnsi"/>
          <w:b/>
          <w:bCs/>
          <w:sz w:val="24"/>
          <w:szCs w:val="24"/>
        </w:rPr>
        <w:t>.</w:t>
      </w:r>
    </w:p>
    <w:p w14:paraId="061E32FD" w14:textId="2140762F" w:rsidR="00E212F7" w:rsidRPr="003B7A8C" w:rsidRDefault="003B7A8C" w:rsidP="00E212F7">
      <w:pPr>
        <w:pStyle w:val="2"/>
        <w:rPr>
          <w:rFonts w:asciiTheme="minorHAnsi" w:hAnsiTheme="minorHAnsi" w:cstheme="minorHAnsi"/>
          <w:b/>
          <w:bCs/>
          <w:lang w:val="en-US"/>
        </w:rPr>
      </w:pPr>
      <w:r w:rsidRPr="003B7A8C">
        <w:rPr>
          <w:rFonts w:asciiTheme="minorHAnsi" w:hAnsiTheme="minorHAnsi" w:cstheme="minorHAnsi"/>
          <w:b/>
          <w:bCs/>
          <w:lang w:val="en-US"/>
        </w:rPr>
        <w:lastRenderedPageBreak/>
        <w:t>Early TA acquisition failure detection</w:t>
      </w:r>
    </w:p>
    <w:p w14:paraId="0F34DB4A" w14:textId="636DB114" w:rsidR="00E212F7" w:rsidRDefault="003B7A8C" w:rsidP="00E212F7">
      <w:pPr>
        <w:rPr>
          <w:rFonts w:asciiTheme="minorHAnsi" w:hAnsiTheme="minorHAnsi" w:cstheme="minorHAnsi"/>
          <w:sz w:val="24"/>
          <w:szCs w:val="24"/>
        </w:rPr>
      </w:pPr>
      <w:r w:rsidRPr="003B7A8C">
        <w:rPr>
          <w:rFonts w:asciiTheme="minorHAnsi" w:hAnsiTheme="minorHAnsi" w:cstheme="minorHAnsi"/>
          <w:sz w:val="24"/>
          <w:szCs w:val="24"/>
        </w:rPr>
        <w:t xml:space="preserve">Early TA acquisition failure </w:t>
      </w:r>
      <w:r>
        <w:rPr>
          <w:rFonts w:asciiTheme="minorHAnsi" w:hAnsiTheme="minorHAnsi" w:cstheme="minorHAnsi"/>
          <w:sz w:val="24"/>
          <w:szCs w:val="24"/>
        </w:rPr>
        <w:t>may happen due to:</w:t>
      </w:r>
    </w:p>
    <w:p w14:paraId="6500A93D" w14:textId="52B85A30" w:rsidR="003B7A8C" w:rsidRPr="003B7A8C" w:rsidRDefault="003B7A8C" w:rsidP="003B7A8C">
      <w:pPr>
        <w:pStyle w:val="afc"/>
        <w:numPr>
          <w:ilvl w:val="0"/>
          <w:numId w:val="13"/>
        </w:numPr>
        <w:rPr>
          <w:rFonts w:asciiTheme="minorHAnsi" w:hAnsiTheme="minorHAnsi" w:cstheme="minorHAnsi"/>
          <w:sz w:val="24"/>
          <w:szCs w:val="24"/>
        </w:rPr>
      </w:pPr>
      <w:r w:rsidRPr="003B7A8C">
        <w:rPr>
          <w:rFonts w:asciiTheme="minorHAnsi" w:hAnsiTheme="minorHAnsi" w:cstheme="minorHAnsi"/>
          <w:sz w:val="24"/>
          <w:szCs w:val="24"/>
          <w:lang w:val="en-US"/>
        </w:rPr>
        <w:t>Preamble transmission failure</w:t>
      </w:r>
    </w:p>
    <w:p w14:paraId="0568D7A8" w14:textId="0A05B420" w:rsidR="003B7A8C" w:rsidRPr="003B7A8C" w:rsidRDefault="003B7A8C" w:rsidP="003B7A8C">
      <w:pPr>
        <w:pStyle w:val="afc"/>
        <w:numPr>
          <w:ilvl w:val="0"/>
          <w:numId w:val="13"/>
        </w:numPr>
        <w:rPr>
          <w:rFonts w:asciiTheme="minorHAnsi" w:hAnsiTheme="minorHAnsi" w:cstheme="minorHAnsi"/>
          <w:sz w:val="24"/>
          <w:szCs w:val="24"/>
        </w:rPr>
      </w:pPr>
      <w:proofErr w:type="spellStart"/>
      <w:r w:rsidRPr="003B7A8C">
        <w:rPr>
          <w:rFonts w:asciiTheme="minorHAnsi" w:hAnsiTheme="minorHAnsi" w:cstheme="minorHAnsi"/>
          <w:i/>
          <w:iCs/>
          <w:sz w:val="24"/>
          <w:szCs w:val="24"/>
          <w:lang w:val="en-US"/>
        </w:rPr>
        <w:t>RRCReconfigurationComplete</w:t>
      </w:r>
      <w:proofErr w:type="spellEnd"/>
      <w:r w:rsidRPr="003B7A8C">
        <w:rPr>
          <w:rFonts w:asciiTheme="minorHAnsi" w:hAnsiTheme="minorHAnsi" w:cstheme="minorHAnsi"/>
          <w:sz w:val="24"/>
          <w:szCs w:val="24"/>
          <w:lang w:val="en-US"/>
        </w:rPr>
        <w:t xml:space="preserve"> message transmission failure</w:t>
      </w:r>
    </w:p>
    <w:p w14:paraId="0C9BADAD" w14:textId="4E241524" w:rsidR="00C6230B" w:rsidRDefault="003B7A8C" w:rsidP="003B7A8C">
      <w:pPr>
        <w:rPr>
          <w:rFonts w:asciiTheme="minorHAnsi" w:hAnsiTheme="minorHAnsi" w:cstheme="minorHAnsi"/>
          <w:sz w:val="24"/>
          <w:szCs w:val="24"/>
        </w:rPr>
      </w:pPr>
      <w:r>
        <w:rPr>
          <w:rFonts w:asciiTheme="minorHAnsi" w:hAnsiTheme="minorHAnsi" w:cstheme="minorHAnsi" w:hint="eastAsia"/>
          <w:sz w:val="24"/>
          <w:szCs w:val="24"/>
        </w:rPr>
        <w:t>F</w:t>
      </w:r>
      <w:r>
        <w:rPr>
          <w:rFonts w:asciiTheme="minorHAnsi" w:hAnsiTheme="minorHAnsi" w:cstheme="minorHAnsi"/>
          <w:sz w:val="24"/>
          <w:szCs w:val="24"/>
        </w:rPr>
        <w:t>or the</w:t>
      </w:r>
      <w:r w:rsidR="00EB58A5">
        <w:rPr>
          <w:rFonts w:asciiTheme="minorHAnsi" w:hAnsiTheme="minorHAnsi" w:cstheme="minorHAnsi"/>
          <w:sz w:val="24"/>
          <w:szCs w:val="24"/>
        </w:rPr>
        <w:t xml:space="preserve"> </w:t>
      </w:r>
      <w:r w:rsidR="00EB58A5">
        <w:rPr>
          <w:rFonts w:asciiTheme="minorHAnsi" w:hAnsiTheme="minorHAnsi" w:cstheme="minorHAnsi" w:hint="eastAsia"/>
          <w:sz w:val="24"/>
          <w:szCs w:val="24"/>
        </w:rPr>
        <w:t>c</w:t>
      </w:r>
      <w:r w:rsidR="00EB58A5">
        <w:rPr>
          <w:rFonts w:asciiTheme="minorHAnsi" w:hAnsiTheme="minorHAnsi" w:cstheme="minorHAnsi"/>
          <w:sz w:val="24"/>
          <w:szCs w:val="24"/>
        </w:rPr>
        <w:t xml:space="preserve">ase </w:t>
      </w:r>
      <w:proofErr w:type="spellStart"/>
      <w:r w:rsidR="00EB58A5">
        <w:rPr>
          <w:rFonts w:asciiTheme="minorHAnsi" w:hAnsiTheme="minorHAnsi" w:cstheme="minorHAnsi"/>
          <w:sz w:val="24"/>
          <w:szCs w:val="24"/>
        </w:rPr>
        <w:t>of</w:t>
      </w:r>
      <w:r>
        <w:rPr>
          <w:rFonts w:asciiTheme="minorHAnsi" w:hAnsiTheme="minorHAnsi" w:cstheme="minorHAnsi"/>
          <w:sz w:val="24"/>
          <w:szCs w:val="24"/>
        </w:rPr>
        <w:t xml:space="preserve"> </w:t>
      </w:r>
      <w:r w:rsidRPr="003B7A8C">
        <w:rPr>
          <w:rFonts w:asciiTheme="minorHAnsi" w:hAnsiTheme="minorHAnsi" w:cstheme="minorHAnsi"/>
          <w:i/>
          <w:iCs/>
          <w:sz w:val="24"/>
          <w:szCs w:val="24"/>
        </w:rPr>
        <w:t>RRCReconfigurationComplete</w:t>
      </w:r>
      <w:proofErr w:type="spellEnd"/>
      <w:r w:rsidRPr="003B7A8C">
        <w:rPr>
          <w:rFonts w:asciiTheme="minorHAnsi" w:hAnsiTheme="minorHAnsi" w:cstheme="minorHAnsi"/>
          <w:sz w:val="24"/>
          <w:szCs w:val="24"/>
        </w:rPr>
        <w:t xml:space="preserve"> message transmission failure</w:t>
      </w:r>
      <w:r>
        <w:rPr>
          <w:rFonts w:asciiTheme="minorHAnsi" w:hAnsiTheme="minorHAnsi" w:cstheme="minorHAnsi"/>
          <w:sz w:val="24"/>
          <w:szCs w:val="24"/>
        </w:rPr>
        <w:t xml:space="preserve">, the </w:t>
      </w:r>
      <w:r w:rsidR="001A48FF" w:rsidRPr="003B7A8C">
        <w:rPr>
          <w:rFonts w:asciiTheme="minorHAnsi" w:hAnsiTheme="minorHAnsi" w:cstheme="minorHAnsi"/>
          <w:sz w:val="24"/>
          <w:szCs w:val="24"/>
        </w:rPr>
        <w:t xml:space="preserve">LTM supervisor timer </w:t>
      </w:r>
      <w:r>
        <w:rPr>
          <w:rFonts w:asciiTheme="minorHAnsi" w:hAnsiTheme="minorHAnsi" w:cstheme="minorHAnsi"/>
          <w:sz w:val="24"/>
          <w:szCs w:val="24"/>
        </w:rPr>
        <w:t xml:space="preserve">agreed </w:t>
      </w:r>
      <w:r w:rsidR="00EB58A5">
        <w:rPr>
          <w:rFonts w:asciiTheme="minorHAnsi" w:hAnsiTheme="minorHAnsi" w:cstheme="minorHAnsi"/>
          <w:sz w:val="24"/>
          <w:szCs w:val="24"/>
        </w:rPr>
        <w:t xml:space="preserve">upon </w:t>
      </w:r>
      <w:r>
        <w:rPr>
          <w:rFonts w:asciiTheme="minorHAnsi" w:hAnsiTheme="minorHAnsi" w:cstheme="minorHAnsi"/>
          <w:sz w:val="24"/>
          <w:szCs w:val="24"/>
        </w:rPr>
        <w:t xml:space="preserve">at </w:t>
      </w:r>
      <w:r w:rsidR="001508C5">
        <w:rPr>
          <w:rFonts w:asciiTheme="minorHAnsi" w:hAnsiTheme="minorHAnsi" w:cstheme="minorHAnsi"/>
          <w:sz w:val="24"/>
          <w:szCs w:val="24"/>
        </w:rPr>
        <w:t xml:space="preserve">the </w:t>
      </w:r>
      <w:r>
        <w:rPr>
          <w:rFonts w:asciiTheme="minorHAnsi" w:hAnsiTheme="minorHAnsi" w:cstheme="minorHAnsi"/>
          <w:sz w:val="24"/>
          <w:szCs w:val="24"/>
        </w:rPr>
        <w:t xml:space="preserve">last RAN2 meeting </w:t>
      </w:r>
      <w:r w:rsidR="001A48FF" w:rsidRPr="003B7A8C">
        <w:rPr>
          <w:rFonts w:asciiTheme="minorHAnsi" w:hAnsiTheme="minorHAnsi" w:cstheme="minorHAnsi"/>
          <w:sz w:val="24"/>
          <w:szCs w:val="24"/>
        </w:rPr>
        <w:t>could handle this failure case.</w:t>
      </w:r>
      <w:r>
        <w:rPr>
          <w:rFonts w:asciiTheme="minorHAnsi" w:hAnsiTheme="minorHAnsi" w:cstheme="minorHAnsi"/>
          <w:sz w:val="24"/>
          <w:szCs w:val="24"/>
        </w:rPr>
        <w:t xml:space="preserve"> </w:t>
      </w:r>
      <w:r w:rsidR="007373FE">
        <w:rPr>
          <w:rFonts w:asciiTheme="minorHAnsi" w:hAnsiTheme="minorHAnsi" w:cstheme="minorHAnsi"/>
          <w:sz w:val="24"/>
          <w:szCs w:val="24"/>
        </w:rPr>
        <w:t xml:space="preserve">The agreed </w:t>
      </w:r>
      <w:r w:rsidR="007373FE" w:rsidRPr="007373FE">
        <w:rPr>
          <w:rFonts w:asciiTheme="minorHAnsi" w:hAnsiTheme="minorHAnsi" w:cstheme="minorHAnsi"/>
          <w:sz w:val="24"/>
          <w:szCs w:val="24"/>
        </w:rPr>
        <w:t>behaviors of LTM supervisor timer</w:t>
      </w:r>
      <w:r w:rsidR="007373FE">
        <w:rPr>
          <w:rFonts w:asciiTheme="minorHAnsi" w:hAnsiTheme="minorHAnsi" w:cstheme="minorHAnsi"/>
          <w:sz w:val="24"/>
          <w:szCs w:val="24"/>
        </w:rPr>
        <w:t xml:space="preserve"> is as following:</w:t>
      </w:r>
    </w:p>
    <w:p w14:paraId="12516D24" w14:textId="4385BE45" w:rsidR="007373FE" w:rsidRPr="007373FE" w:rsidRDefault="007373FE" w:rsidP="007373FE">
      <w:pPr>
        <w:pStyle w:val="afc"/>
        <w:numPr>
          <w:ilvl w:val="0"/>
          <w:numId w:val="13"/>
        </w:numPr>
        <w:rPr>
          <w:rFonts w:asciiTheme="minorHAnsi" w:hAnsiTheme="minorHAnsi" w:cstheme="minorHAnsi"/>
          <w:sz w:val="24"/>
          <w:szCs w:val="24"/>
        </w:rPr>
      </w:pPr>
      <w:r w:rsidRPr="007373FE">
        <w:rPr>
          <w:rFonts w:asciiTheme="minorHAnsi" w:hAnsiTheme="minorHAnsi" w:cstheme="minorHAnsi"/>
          <w:sz w:val="24"/>
          <w:szCs w:val="24"/>
        </w:rPr>
        <w:t>1: The UE starts the LTM supervisor timer, upon reception of the LTM cell switch MAC CE;</w:t>
      </w:r>
    </w:p>
    <w:p w14:paraId="58D4C3A6" w14:textId="7CE12CA3" w:rsidR="007373FE" w:rsidRPr="007373FE" w:rsidRDefault="007373FE" w:rsidP="007373FE">
      <w:pPr>
        <w:pStyle w:val="afc"/>
        <w:numPr>
          <w:ilvl w:val="0"/>
          <w:numId w:val="13"/>
        </w:numPr>
        <w:rPr>
          <w:rFonts w:asciiTheme="minorHAnsi" w:hAnsiTheme="minorHAnsi" w:cstheme="minorHAnsi"/>
          <w:sz w:val="24"/>
          <w:szCs w:val="24"/>
        </w:rPr>
      </w:pPr>
      <w:r w:rsidRPr="007373FE">
        <w:rPr>
          <w:rFonts w:asciiTheme="minorHAnsi" w:hAnsiTheme="minorHAnsi" w:cstheme="minorHAnsi"/>
          <w:sz w:val="24"/>
          <w:szCs w:val="24"/>
        </w:rPr>
        <w:t>2: The UE stops the LTM supervisor timer, upon successful completion of LTM cell switch;</w:t>
      </w:r>
    </w:p>
    <w:p w14:paraId="054772B6" w14:textId="1DB2E616" w:rsidR="007373FE" w:rsidRPr="007373FE" w:rsidRDefault="007373FE" w:rsidP="007373FE">
      <w:pPr>
        <w:pStyle w:val="afc"/>
        <w:numPr>
          <w:ilvl w:val="0"/>
          <w:numId w:val="13"/>
        </w:numPr>
        <w:rPr>
          <w:rFonts w:asciiTheme="minorHAnsi" w:hAnsiTheme="minorHAnsi" w:cstheme="minorHAnsi"/>
          <w:sz w:val="24"/>
          <w:szCs w:val="24"/>
        </w:rPr>
      </w:pPr>
      <w:r w:rsidRPr="007373FE">
        <w:rPr>
          <w:rFonts w:asciiTheme="minorHAnsi" w:hAnsiTheme="minorHAnsi" w:cstheme="minorHAnsi"/>
          <w:sz w:val="24"/>
          <w:szCs w:val="24"/>
          <w:lang w:val="en-US"/>
        </w:rPr>
        <w:t>3: If the LTM supervisor timer for MCG expires, as baseline, the UE considers LTM failure and initiates RRC re-establishment. (SCG switch case FFS)</w:t>
      </w:r>
    </w:p>
    <w:p w14:paraId="7331970E" w14:textId="50C2B60F" w:rsidR="007373FE" w:rsidRDefault="007373FE" w:rsidP="007373FE">
      <w:pPr>
        <w:rPr>
          <w:rFonts w:asciiTheme="minorHAnsi" w:hAnsiTheme="minorHAnsi" w:cstheme="minorHAnsi"/>
          <w:sz w:val="24"/>
          <w:szCs w:val="24"/>
          <w:lang w:val="en-GB"/>
        </w:rPr>
      </w:pPr>
      <w:r>
        <w:rPr>
          <w:rFonts w:asciiTheme="minorHAnsi" w:hAnsiTheme="minorHAnsi" w:cstheme="minorHAnsi" w:hint="eastAsia"/>
          <w:sz w:val="24"/>
          <w:szCs w:val="24"/>
        </w:rPr>
        <w:t>H</w:t>
      </w:r>
      <w:r>
        <w:rPr>
          <w:rFonts w:asciiTheme="minorHAnsi" w:hAnsiTheme="minorHAnsi" w:cstheme="minorHAnsi"/>
          <w:sz w:val="24"/>
          <w:szCs w:val="24"/>
        </w:rPr>
        <w:t xml:space="preserve">owever, the </w:t>
      </w:r>
      <w:r w:rsidR="00211281" w:rsidRPr="007373FE">
        <w:rPr>
          <w:rFonts w:asciiTheme="minorHAnsi" w:hAnsiTheme="minorHAnsi" w:cstheme="minorHAnsi"/>
          <w:sz w:val="24"/>
          <w:szCs w:val="24"/>
        </w:rPr>
        <w:t>LTM supervisor timer</w:t>
      </w:r>
      <w:r w:rsidR="00211281">
        <w:rPr>
          <w:rFonts w:asciiTheme="minorHAnsi" w:hAnsiTheme="minorHAnsi" w:cstheme="minorHAnsi" w:hint="eastAsia"/>
          <w:sz w:val="24"/>
          <w:szCs w:val="24"/>
        </w:rPr>
        <w:t xml:space="preserve"> m</w:t>
      </w:r>
      <w:r w:rsidR="00211281">
        <w:rPr>
          <w:rFonts w:asciiTheme="minorHAnsi" w:hAnsiTheme="minorHAnsi" w:cstheme="minorHAnsi"/>
          <w:sz w:val="24"/>
          <w:szCs w:val="24"/>
        </w:rPr>
        <w:t>ay not be able to handle the p</w:t>
      </w:r>
      <w:r w:rsidR="00211281" w:rsidRPr="00211281">
        <w:rPr>
          <w:rFonts w:asciiTheme="minorHAnsi" w:hAnsiTheme="minorHAnsi" w:cstheme="minorHAnsi"/>
          <w:sz w:val="24"/>
          <w:szCs w:val="24"/>
        </w:rPr>
        <w:t>reamble transmission failure</w:t>
      </w:r>
      <w:r w:rsidR="00211281">
        <w:rPr>
          <w:rFonts w:asciiTheme="minorHAnsi" w:hAnsiTheme="minorHAnsi" w:cstheme="minorHAnsi"/>
          <w:sz w:val="24"/>
          <w:szCs w:val="24"/>
        </w:rPr>
        <w:t xml:space="preserve"> case. </w:t>
      </w:r>
      <w:r w:rsidR="005035F5">
        <w:rPr>
          <w:rFonts w:asciiTheme="minorHAnsi" w:hAnsiTheme="minorHAnsi" w:cstheme="minorHAnsi"/>
          <w:sz w:val="24"/>
          <w:szCs w:val="24"/>
        </w:rPr>
        <w:t>W</w:t>
      </w:r>
      <w:r w:rsidR="00211281">
        <w:rPr>
          <w:rFonts w:asciiTheme="minorHAnsi" w:hAnsiTheme="minorHAnsi" w:cstheme="minorHAnsi"/>
          <w:sz w:val="24"/>
          <w:szCs w:val="24"/>
        </w:rPr>
        <w:t>hen the p</w:t>
      </w:r>
      <w:r w:rsidR="00211281" w:rsidRPr="00211281">
        <w:rPr>
          <w:rFonts w:asciiTheme="minorHAnsi" w:hAnsiTheme="minorHAnsi" w:cstheme="minorHAnsi"/>
          <w:sz w:val="24"/>
          <w:szCs w:val="24"/>
        </w:rPr>
        <w:t>reamble transmission failure</w:t>
      </w:r>
      <w:r w:rsidR="00211281">
        <w:rPr>
          <w:rFonts w:asciiTheme="minorHAnsi" w:hAnsiTheme="minorHAnsi" w:cstheme="minorHAnsi"/>
          <w:sz w:val="24"/>
          <w:szCs w:val="24"/>
        </w:rPr>
        <w:t xml:space="preserve"> happens, the </w:t>
      </w:r>
      <w:r w:rsidR="002B7FB1">
        <w:rPr>
          <w:rFonts w:asciiTheme="minorHAnsi" w:hAnsiTheme="minorHAnsi" w:cstheme="minorHAnsi" w:hint="eastAsia"/>
          <w:sz w:val="24"/>
          <w:szCs w:val="24"/>
        </w:rPr>
        <w:t>c</w:t>
      </w:r>
      <w:r w:rsidR="002B7FB1">
        <w:rPr>
          <w:rFonts w:asciiTheme="minorHAnsi" w:hAnsiTheme="minorHAnsi" w:cstheme="minorHAnsi"/>
          <w:sz w:val="24"/>
          <w:szCs w:val="24"/>
        </w:rPr>
        <w:t>ell switch procedure will not be triggered. Hence</w:t>
      </w:r>
      <w:r w:rsidR="00EB58A5">
        <w:rPr>
          <w:rFonts w:asciiTheme="minorHAnsi" w:hAnsiTheme="minorHAnsi" w:cstheme="minorHAnsi"/>
          <w:sz w:val="24"/>
          <w:szCs w:val="24"/>
        </w:rPr>
        <w:t>,</w:t>
      </w:r>
      <w:r w:rsidR="002B7FB1">
        <w:rPr>
          <w:rFonts w:asciiTheme="minorHAnsi" w:hAnsiTheme="minorHAnsi" w:cstheme="minorHAnsi"/>
          <w:sz w:val="24"/>
          <w:szCs w:val="24"/>
        </w:rPr>
        <w:t xml:space="preserve"> the UE will not receive the </w:t>
      </w:r>
      <w:r w:rsidR="002B7FB1" w:rsidRPr="007373FE">
        <w:rPr>
          <w:rFonts w:asciiTheme="minorHAnsi" w:hAnsiTheme="minorHAnsi" w:cstheme="minorHAnsi"/>
          <w:sz w:val="24"/>
          <w:szCs w:val="24"/>
          <w:lang w:val="en-GB"/>
        </w:rPr>
        <w:t>LTM cell switch MAC CE</w:t>
      </w:r>
      <w:r w:rsidR="00EB58A5">
        <w:rPr>
          <w:rFonts w:asciiTheme="minorHAnsi" w:hAnsiTheme="minorHAnsi" w:cstheme="minorHAnsi"/>
          <w:sz w:val="24"/>
          <w:szCs w:val="24"/>
          <w:lang w:val="en-GB"/>
        </w:rPr>
        <w:t>,</w:t>
      </w:r>
      <w:r w:rsidR="002B7FB1">
        <w:rPr>
          <w:rFonts w:asciiTheme="minorHAnsi" w:hAnsiTheme="minorHAnsi" w:cstheme="minorHAnsi"/>
          <w:sz w:val="24"/>
          <w:szCs w:val="24"/>
          <w:lang w:val="en-GB"/>
        </w:rPr>
        <w:t xml:space="preserve"> and the </w:t>
      </w:r>
      <w:r w:rsidR="002B7FB1" w:rsidRPr="007373FE">
        <w:rPr>
          <w:rFonts w:asciiTheme="minorHAnsi" w:hAnsiTheme="minorHAnsi" w:cstheme="minorHAnsi"/>
          <w:sz w:val="24"/>
          <w:szCs w:val="24"/>
          <w:lang w:val="en-GB"/>
        </w:rPr>
        <w:t>LTM supervisor timer</w:t>
      </w:r>
      <w:r w:rsidR="002B7FB1">
        <w:rPr>
          <w:rFonts w:asciiTheme="minorHAnsi" w:hAnsiTheme="minorHAnsi" w:cstheme="minorHAnsi"/>
          <w:sz w:val="24"/>
          <w:szCs w:val="24"/>
          <w:lang w:val="en-GB"/>
        </w:rPr>
        <w:t xml:space="preserve"> will not</w:t>
      </w:r>
      <w:r w:rsidR="005035F5">
        <w:rPr>
          <w:rFonts w:asciiTheme="minorHAnsi" w:hAnsiTheme="minorHAnsi" w:cstheme="minorHAnsi"/>
          <w:sz w:val="24"/>
          <w:szCs w:val="24"/>
          <w:lang w:val="en-GB"/>
        </w:rPr>
        <w:t xml:space="preserve"> </w:t>
      </w:r>
      <w:r w:rsidR="002B7FB1">
        <w:rPr>
          <w:rFonts w:asciiTheme="minorHAnsi" w:hAnsiTheme="minorHAnsi" w:cstheme="minorHAnsi"/>
          <w:sz w:val="24"/>
          <w:szCs w:val="24"/>
          <w:lang w:val="en-GB"/>
        </w:rPr>
        <w:t>start.</w:t>
      </w:r>
    </w:p>
    <w:p w14:paraId="74B75761" w14:textId="700CAF48" w:rsidR="00846C31" w:rsidRDefault="003515F6" w:rsidP="007373FE">
      <w:pPr>
        <w:rPr>
          <w:rFonts w:asciiTheme="minorHAnsi" w:hAnsiTheme="minorHAnsi" w:cstheme="minorHAnsi"/>
          <w:sz w:val="24"/>
          <w:szCs w:val="24"/>
          <w:lang w:val="en-GB"/>
        </w:rPr>
      </w:pPr>
      <w:r>
        <w:rPr>
          <w:rFonts w:asciiTheme="minorHAnsi" w:hAnsiTheme="minorHAnsi" w:cstheme="minorHAnsi"/>
          <w:sz w:val="24"/>
          <w:szCs w:val="24"/>
          <w:lang w:val="en-GB"/>
        </w:rPr>
        <w:t xml:space="preserve">In </w:t>
      </w:r>
      <w:r w:rsidR="00846C31">
        <w:rPr>
          <w:rFonts w:asciiTheme="minorHAnsi" w:hAnsiTheme="minorHAnsi" w:cstheme="minorHAnsi"/>
          <w:sz w:val="24"/>
          <w:szCs w:val="24"/>
          <w:lang w:val="en-GB"/>
        </w:rPr>
        <w:t xml:space="preserve">order to handle the </w:t>
      </w:r>
      <w:r w:rsidR="00846C31">
        <w:rPr>
          <w:rFonts w:asciiTheme="minorHAnsi" w:hAnsiTheme="minorHAnsi" w:cstheme="minorHAnsi"/>
          <w:sz w:val="24"/>
          <w:szCs w:val="24"/>
        </w:rPr>
        <w:t>p</w:t>
      </w:r>
      <w:r w:rsidR="00846C31" w:rsidRPr="00211281">
        <w:rPr>
          <w:rFonts w:asciiTheme="minorHAnsi" w:hAnsiTheme="minorHAnsi" w:cstheme="minorHAnsi"/>
          <w:sz w:val="24"/>
          <w:szCs w:val="24"/>
        </w:rPr>
        <w:t>reamble transmission failure</w:t>
      </w:r>
      <w:r w:rsidR="00846C31">
        <w:rPr>
          <w:rFonts w:asciiTheme="minorHAnsi" w:hAnsiTheme="minorHAnsi" w:cstheme="minorHAnsi"/>
          <w:sz w:val="24"/>
          <w:szCs w:val="24"/>
        </w:rPr>
        <w:t xml:space="preserve"> problem, we </w:t>
      </w:r>
      <w:r w:rsidR="00B01382" w:rsidRPr="00B01382">
        <w:rPr>
          <w:rFonts w:asciiTheme="minorHAnsi" w:hAnsiTheme="minorHAnsi" w:cstheme="minorHAnsi"/>
          <w:sz w:val="24"/>
          <w:szCs w:val="24"/>
        </w:rPr>
        <w:t>thought that</w:t>
      </w:r>
      <w:r w:rsidR="00846C31">
        <w:rPr>
          <w:rFonts w:asciiTheme="minorHAnsi" w:hAnsiTheme="minorHAnsi" w:cstheme="minorHAnsi"/>
          <w:sz w:val="24"/>
          <w:szCs w:val="24"/>
        </w:rPr>
        <w:t xml:space="preserve"> the legacy </w:t>
      </w:r>
      <w:proofErr w:type="spellStart"/>
      <w:r w:rsidR="00846C31" w:rsidRPr="00BA25CA">
        <w:rPr>
          <w:rFonts w:asciiTheme="minorHAnsi" w:hAnsiTheme="minorHAnsi" w:cstheme="minorHAnsi"/>
          <w:i/>
          <w:iCs/>
          <w:sz w:val="24"/>
          <w:szCs w:val="24"/>
          <w:lang w:val="en-GB"/>
        </w:rPr>
        <w:t>ra-ResponseWindow</w:t>
      </w:r>
      <w:proofErr w:type="spellEnd"/>
      <w:r w:rsidR="00846C31">
        <w:rPr>
          <w:rFonts w:asciiTheme="minorHAnsi" w:hAnsiTheme="minorHAnsi" w:cstheme="minorHAnsi"/>
          <w:sz w:val="24"/>
          <w:szCs w:val="24"/>
          <w:lang w:val="en-GB"/>
        </w:rPr>
        <w:t xml:space="preserve"> could be reused. </w:t>
      </w:r>
      <w:r w:rsidR="008A4EE7">
        <w:rPr>
          <w:rFonts w:asciiTheme="minorHAnsi" w:hAnsiTheme="minorHAnsi" w:cstheme="minorHAnsi"/>
          <w:sz w:val="24"/>
          <w:szCs w:val="24"/>
          <w:lang w:val="en-GB"/>
        </w:rPr>
        <w:t xml:space="preserve">Same as </w:t>
      </w:r>
      <w:r w:rsidR="00EB58A5">
        <w:rPr>
          <w:rFonts w:asciiTheme="minorHAnsi" w:hAnsiTheme="minorHAnsi" w:cstheme="minorHAnsi"/>
          <w:sz w:val="24"/>
          <w:szCs w:val="24"/>
          <w:lang w:val="en-GB"/>
        </w:rPr>
        <w:t xml:space="preserve">in </w:t>
      </w:r>
      <w:r w:rsidR="008A4EE7">
        <w:rPr>
          <w:rFonts w:asciiTheme="minorHAnsi" w:hAnsiTheme="minorHAnsi" w:cstheme="minorHAnsi"/>
          <w:sz w:val="24"/>
          <w:szCs w:val="24"/>
          <w:lang w:val="en-GB"/>
        </w:rPr>
        <w:t>legacy, the UE should start the</w:t>
      </w:r>
      <w:r w:rsidR="008A4EE7" w:rsidRPr="00BA25CA">
        <w:rPr>
          <w:rFonts w:asciiTheme="minorHAnsi" w:hAnsiTheme="minorHAnsi" w:cstheme="minorHAnsi"/>
          <w:i/>
          <w:iCs/>
          <w:sz w:val="24"/>
          <w:szCs w:val="24"/>
          <w:lang w:val="en-GB"/>
        </w:rPr>
        <w:t xml:space="preserve"> </w:t>
      </w:r>
      <w:proofErr w:type="spellStart"/>
      <w:r w:rsidR="008A4EE7" w:rsidRPr="00BA25CA">
        <w:rPr>
          <w:rFonts w:asciiTheme="minorHAnsi" w:hAnsiTheme="minorHAnsi" w:cstheme="minorHAnsi"/>
          <w:i/>
          <w:iCs/>
          <w:sz w:val="24"/>
          <w:szCs w:val="24"/>
          <w:lang w:val="en-GB"/>
        </w:rPr>
        <w:t>ra-ResponseWindow</w:t>
      </w:r>
      <w:proofErr w:type="spellEnd"/>
      <w:r w:rsidR="008A4EE7">
        <w:rPr>
          <w:rFonts w:asciiTheme="minorHAnsi" w:hAnsiTheme="minorHAnsi" w:cstheme="minorHAnsi"/>
          <w:sz w:val="24"/>
          <w:szCs w:val="24"/>
          <w:lang w:val="en-GB"/>
        </w:rPr>
        <w:t xml:space="preserve"> when the UE transmits the preamble for</w:t>
      </w:r>
      <w:r w:rsidR="00B01382">
        <w:rPr>
          <w:rFonts w:asciiTheme="minorHAnsi" w:hAnsiTheme="minorHAnsi" w:cstheme="minorHAnsi"/>
          <w:sz w:val="24"/>
          <w:szCs w:val="24"/>
          <w:lang w:val="en-GB"/>
        </w:rPr>
        <w:t xml:space="preserve"> the</w:t>
      </w:r>
      <w:r w:rsidR="008A4EE7">
        <w:rPr>
          <w:rFonts w:asciiTheme="minorHAnsi" w:hAnsiTheme="minorHAnsi" w:cstheme="minorHAnsi"/>
          <w:sz w:val="24"/>
          <w:szCs w:val="24"/>
          <w:lang w:val="en-GB"/>
        </w:rPr>
        <w:t xml:space="preserve"> LTM e</w:t>
      </w:r>
      <w:r w:rsidR="008A4EE7" w:rsidRPr="008A4EE7">
        <w:rPr>
          <w:rFonts w:asciiTheme="minorHAnsi" w:hAnsiTheme="minorHAnsi" w:cstheme="minorHAnsi"/>
          <w:sz w:val="24"/>
          <w:szCs w:val="24"/>
          <w:lang w:val="en-GB"/>
        </w:rPr>
        <w:t>arly TA acquisition</w:t>
      </w:r>
      <w:r w:rsidR="008A4EE7">
        <w:rPr>
          <w:rFonts w:asciiTheme="minorHAnsi" w:hAnsiTheme="minorHAnsi" w:cstheme="minorHAnsi"/>
          <w:sz w:val="24"/>
          <w:szCs w:val="24"/>
          <w:lang w:val="en-GB"/>
        </w:rPr>
        <w:t xml:space="preserve">. </w:t>
      </w:r>
    </w:p>
    <w:p w14:paraId="402628D8" w14:textId="25B0037F" w:rsidR="008E11ED" w:rsidRDefault="008A4EE7" w:rsidP="003B7A8C">
      <w:pPr>
        <w:rPr>
          <w:rFonts w:asciiTheme="minorHAnsi" w:hAnsiTheme="minorHAnsi" w:cstheme="minorHAnsi"/>
          <w:sz w:val="24"/>
          <w:szCs w:val="24"/>
          <w:lang w:val="en-GB"/>
        </w:rPr>
      </w:pPr>
      <w:r>
        <w:rPr>
          <w:rFonts w:asciiTheme="minorHAnsi" w:hAnsiTheme="minorHAnsi" w:cstheme="minorHAnsi" w:hint="eastAsia"/>
          <w:sz w:val="24"/>
          <w:szCs w:val="24"/>
          <w:lang w:val="en-GB"/>
        </w:rPr>
        <w:t>F</w:t>
      </w:r>
      <w:r>
        <w:rPr>
          <w:rFonts w:asciiTheme="minorHAnsi" w:hAnsiTheme="minorHAnsi" w:cstheme="minorHAnsi"/>
          <w:sz w:val="24"/>
          <w:szCs w:val="24"/>
          <w:lang w:val="en-GB"/>
        </w:rPr>
        <w:t xml:space="preserve">or the </w:t>
      </w:r>
      <w:r w:rsidRPr="008A4EE7">
        <w:rPr>
          <w:rFonts w:asciiTheme="minorHAnsi" w:hAnsiTheme="minorHAnsi" w:cstheme="minorHAnsi"/>
          <w:sz w:val="24"/>
          <w:szCs w:val="24"/>
          <w:lang w:val="en-GB"/>
        </w:rPr>
        <w:t xml:space="preserve">early </w:t>
      </w:r>
      <w:r w:rsidRPr="003B7A8C">
        <w:rPr>
          <w:rFonts w:asciiTheme="minorHAnsi" w:hAnsiTheme="minorHAnsi" w:cstheme="minorHAnsi"/>
          <w:sz w:val="24"/>
          <w:lang w:eastAsia="zh-CN"/>
        </w:rPr>
        <w:t>TA RACH</w:t>
      </w:r>
      <w:r w:rsidRPr="003B7A8C">
        <w:rPr>
          <w:rFonts w:asciiTheme="minorHAnsi" w:hAnsiTheme="minorHAnsi" w:cstheme="minorHAnsi"/>
          <w:sz w:val="24"/>
        </w:rPr>
        <w:t xml:space="preserve"> option</w:t>
      </w:r>
      <w:r>
        <w:rPr>
          <w:rFonts w:asciiTheme="minorHAnsi" w:hAnsiTheme="minorHAnsi" w:cstheme="minorHAnsi"/>
          <w:sz w:val="24"/>
        </w:rPr>
        <w:t xml:space="preserve"> 2</w:t>
      </w:r>
      <w:r w:rsidR="003C56AA">
        <w:rPr>
          <w:rFonts w:asciiTheme="minorHAnsi" w:hAnsiTheme="minorHAnsi" w:cstheme="minorHAnsi"/>
          <w:sz w:val="24"/>
        </w:rPr>
        <w:t xml:space="preserve"> (i.e., with RAR</w:t>
      </w:r>
      <w:r w:rsidR="003C56AA">
        <w:rPr>
          <w:rFonts w:asciiTheme="minorHAnsi" w:hAnsiTheme="minorHAnsi" w:cstheme="minorHAnsi" w:hint="eastAsia"/>
          <w:sz w:val="24"/>
        </w:rPr>
        <w:t xml:space="preserve"> </w:t>
      </w:r>
      <w:r w:rsidR="003C56AA">
        <w:rPr>
          <w:rFonts w:asciiTheme="minorHAnsi" w:hAnsiTheme="minorHAnsi" w:cstheme="minorHAnsi"/>
          <w:sz w:val="24"/>
        </w:rPr>
        <w:t xml:space="preserve">from </w:t>
      </w:r>
      <w:r w:rsidR="003C56AA">
        <w:rPr>
          <w:rFonts w:asciiTheme="minorHAnsi" w:hAnsiTheme="minorHAnsi" w:cstheme="minorHAnsi" w:hint="eastAsia"/>
          <w:sz w:val="24"/>
        </w:rPr>
        <w:t>s</w:t>
      </w:r>
      <w:r w:rsidR="003C56AA">
        <w:rPr>
          <w:rFonts w:asciiTheme="minorHAnsi" w:hAnsiTheme="minorHAnsi" w:cstheme="minorHAnsi"/>
          <w:sz w:val="24"/>
        </w:rPr>
        <w:t>ource-DU)</w:t>
      </w:r>
      <w:r>
        <w:rPr>
          <w:rFonts w:asciiTheme="minorHAnsi" w:hAnsiTheme="minorHAnsi" w:cstheme="minorHAnsi"/>
          <w:sz w:val="24"/>
        </w:rPr>
        <w:t xml:space="preserve">, the UE </w:t>
      </w:r>
      <w:r w:rsidR="0081702A">
        <w:rPr>
          <w:rFonts w:asciiTheme="minorHAnsi" w:hAnsiTheme="minorHAnsi" w:cstheme="minorHAnsi"/>
          <w:sz w:val="24"/>
        </w:rPr>
        <w:t>should</w:t>
      </w:r>
      <w:r w:rsidR="003C56AA">
        <w:rPr>
          <w:rFonts w:asciiTheme="minorHAnsi" w:hAnsiTheme="minorHAnsi" w:cstheme="minorHAnsi"/>
          <w:sz w:val="24"/>
        </w:rPr>
        <w:t xml:space="preserve"> stop the </w:t>
      </w:r>
      <w:proofErr w:type="spellStart"/>
      <w:r w:rsidR="003C56AA" w:rsidRPr="00BA25CA">
        <w:rPr>
          <w:rFonts w:asciiTheme="minorHAnsi" w:hAnsiTheme="minorHAnsi" w:cstheme="minorHAnsi"/>
          <w:i/>
          <w:iCs/>
          <w:sz w:val="24"/>
          <w:szCs w:val="24"/>
          <w:lang w:val="en-GB"/>
        </w:rPr>
        <w:t>ra-ResponseWindow</w:t>
      </w:r>
      <w:proofErr w:type="spellEnd"/>
      <w:r w:rsidR="00CF4B11">
        <w:rPr>
          <w:rFonts w:asciiTheme="minorHAnsi" w:hAnsiTheme="minorHAnsi" w:cstheme="minorHAnsi"/>
          <w:sz w:val="24"/>
          <w:szCs w:val="24"/>
          <w:lang w:val="en-GB"/>
        </w:rPr>
        <w:t xml:space="preserve"> after receiving the RAR from source-DU </w:t>
      </w:r>
      <w:r w:rsidR="00B01382" w:rsidRPr="00B01382">
        <w:rPr>
          <w:rFonts w:asciiTheme="minorHAnsi" w:hAnsiTheme="minorHAnsi" w:cstheme="minorHAnsi"/>
          <w:sz w:val="24"/>
          <w:szCs w:val="24"/>
          <w:lang w:val="en-GB"/>
        </w:rPr>
        <w:t>just like it does in legacy</w:t>
      </w:r>
      <w:r w:rsidR="00CF4B11">
        <w:rPr>
          <w:rFonts w:asciiTheme="minorHAnsi" w:hAnsiTheme="minorHAnsi" w:cstheme="minorHAnsi"/>
          <w:sz w:val="24"/>
          <w:szCs w:val="24"/>
          <w:lang w:val="en-GB"/>
        </w:rPr>
        <w:t>.</w:t>
      </w:r>
      <w:r w:rsidR="00B173AD">
        <w:rPr>
          <w:rFonts w:asciiTheme="minorHAnsi" w:hAnsiTheme="minorHAnsi" w:cstheme="minorHAnsi"/>
          <w:sz w:val="24"/>
          <w:szCs w:val="24"/>
          <w:lang w:val="en-GB"/>
        </w:rPr>
        <w:t xml:space="preserve"> </w:t>
      </w:r>
    </w:p>
    <w:p w14:paraId="455D08EF" w14:textId="07701F0A" w:rsidR="008E11ED" w:rsidRDefault="00B173AD" w:rsidP="003B7A8C">
      <w:pPr>
        <w:rPr>
          <w:rFonts w:asciiTheme="minorHAnsi" w:hAnsiTheme="minorHAnsi" w:cstheme="minorHAnsi"/>
          <w:sz w:val="24"/>
          <w:szCs w:val="24"/>
          <w:lang w:val="en-GB"/>
        </w:rPr>
      </w:pPr>
      <w:r>
        <w:rPr>
          <w:rFonts w:asciiTheme="minorHAnsi" w:hAnsiTheme="minorHAnsi" w:cstheme="minorHAnsi"/>
          <w:sz w:val="24"/>
          <w:szCs w:val="24"/>
          <w:lang w:val="en-GB"/>
        </w:rPr>
        <w:t xml:space="preserve">However, for </w:t>
      </w:r>
      <w:r w:rsidR="007E706A">
        <w:rPr>
          <w:rFonts w:asciiTheme="minorHAnsi" w:hAnsiTheme="minorHAnsi" w:cstheme="minorHAnsi"/>
          <w:sz w:val="24"/>
          <w:szCs w:val="24"/>
          <w:lang w:val="en-GB"/>
        </w:rPr>
        <w:t xml:space="preserve">the </w:t>
      </w:r>
      <w:r w:rsidR="007E706A" w:rsidRPr="008A4EE7">
        <w:rPr>
          <w:rFonts w:asciiTheme="minorHAnsi" w:hAnsiTheme="minorHAnsi" w:cstheme="minorHAnsi"/>
          <w:sz w:val="24"/>
          <w:szCs w:val="24"/>
          <w:lang w:val="en-GB"/>
        </w:rPr>
        <w:t xml:space="preserve">early </w:t>
      </w:r>
      <w:r w:rsidR="007E706A" w:rsidRPr="003B7A8C">
        <w:rPr>
          <w:rFonts w:asciiTheme="minorHAnsi" w:hAnsiTheme="minorHAnsi" w:cstheme="minorHAnsi"/>
          <w:sz w:val="24"/>
          <w:lang w:eastAsia="zh-CN"/>
        </w:rPr>
        <w:t>TA RACH</w:t>
      </w:r>
      <w:r w:rsidR="007E706A">
        <w:rPr>
          <w:rFonts w:asciiTheme="minorHAnsi" w:hAnsiTheme="minorHAnsi" w:cstheme="minorHAnsi"/>
          <w:sz w:val="24"/>
          <w:szCs w:val="24"/>
          <w:lang w:val="en-GB"/>
        </w:rPr>
        <w:t xml:space="preserve"> </w:t>
      </w:r>
      <w:r>
        <w:rPr>
          <w:rFonts w:asciiTheme="minorHAnsi" w:hAnsiTheme="minorHAnsi" w:cstheme="minorHAnsi"/>
          <w:sz w:val="24"/>
          <w:szCs w:val="24"/>
          <w:lang w:val="en-GB"/>
        </w:rPr>
        <w:t>option 1</w:t>
      </w:r>
      <w:r w:rsidR="007E706A">
        <w:rPr>
          <w:rFonts w:asciiTheme="minorHAnsi" w:hAnsiTheme="minorHAnsi" w:cstheme="minorHAnsi"/>
          <w:sz w:val="24"/>
          <w:szCs w:val="24"/>
          <w:lang w:val="en-GB"/>
        </w:rPr>
        <w:t xml:space="preserve"> (i.e., without RAR), the UE will receive the </w:t>
      </w:r>
      <w:r w:rsidR="007E706A" w:rsidRPr="007373FE">
        <w:rPr>
          <w:rFonts w:asciiTheme="minorHAnsi" w:hAnsiTheme="minorHAnsi" w:cstheme="minorHAnsi"/>
          <w:sz w:val="24"/>
          <w:szCs w:val="24"/>
          <w:lang w:val="en-GB"/>
        </w:rPr>
        <w:t>cell switch MAC CE</w:t>
      </w:r>
      <w:r w:rsidR="007E706A">
        <w:rPr>
          <w:rFonts w:asciiTheme="minorHAnsi" w:hAnsiTheme="minorHAnsi" w:cstheme="minorHAnsi"/>
          <w:sz w:val="24"/>
          <w:szCs w:val="24"/>
          <w:lang w:val="en-GB"/>
        </w:rPr>
        <w:t xml:space="preserve"> </w:t>
      </w:r>
      <w:r w:rsidR="007E706A" w:rsidRPr="007E706A">
        <w:rPr>
          <w:rFonts w:asciiTheme="minorHAnsi" w:hAnsiTheme="minorHAnsi" w:cstheme="minorHAnsi"/>
          <w:sz w:val="24"/>
          <w:szCs w:val="24"/>
          <w:lang w:val="en-GB"/>
        </w:rPr>
        <w:t xml:space="preserve">instead </w:t>
      </w:r>
      <w:r w:rsidR="007E706A">
        <w:rPr>
          <w:rFonts w:asciiTheme="minorHAnsi" w:hAnsiTheme="minorHAnsi" w:cstheme="minorHAnsi"/>
          <w:sz w:val="24"/>
          <w:szCs w:val="24"/>
          <w:lang w:val="en-GB"/>
        </w:rPr>
        <w:t>of RAR</w:t>
      </w:r>
      <w:r w:rsidR="00D53FB7">
        <w:rPr>
          <w:rFonts w:asciiTheme="minorHAnsi" w:hAnsiTheme="minorHAnsi" w:cstheme="minorHAnsi"/>
          <w:sz w:val="24"/>
          <w:szCs w:val="24"/>
          <w:lang w:val="en-GB"/>
        </w:rPr>
        <w:t xml:space="preserve"> after transmitting the preamble</w:t>
      </w:r>
      <w:r w:rsidR="007E706A">
        <w:rPr>
          <w:rFonts w:asciiTheme="minorHAnsi" w:hAnsiTheme="minorHAnsi" w:cstheme="minorHAnsi"/>
          <w:sz w:val="24"/>
          <w:szCs w:val="24"/>
          <w:lang w:val="en-GB"/>
        </w:rPr>
        <w:t xml:space="preserve">. </w:t>
      </w:r>
      <w:r w:rsidR="008E11ED">
        <w:rPr>
          <w:rFonts w:asciiTheme="minorHAnsi" w:hAnsiTheme="minorHAnsi" w:cstheme="minorHAnsi"/>
          <w:sz w:val="24"/>
          <w:szCs w:val="24"/>
          <w:lang w:val="en-GB"/>
        </w:rPr>
        <w:t xml:space="preserve">There may </w:t>
      </w:r>
      <w:r w:rsidR="00B01382">
        <w:rPr>
          <w:rFonts w:asciiTheme="minorHAnsi" w:hAnsiTheme="minorHAnsi" w:cstheme="minorHAnsi"/>
          <w:sz w:val="24"/>
          <w:szCs w:val="24"/>
          <w:lang w:val="en-GB"/>
        </w:rPr>
        <w:t>be</w:t>
      </w:r>
      <w:r w:rsidR="008E11ED">
        <w:rPr>
          <w:rFonts w:asciiTheme="minorHAnsi" w:hAnsiTheme="minorHAnsi" w:cstheme="minorHAnsi"/>
          <w:sz w:val="24"/>
          <w:szCs w:val="24"/>
          <w:lang w:val="en-GB"/>
        </w:rPr>
        <w:t xml:space="preserve"> two cases for the received </w:t>
      </w:r>
      <w:r w:rsidR="008E11ED" w:rsidRPr="007373FE">
        <w:rPr>
          <w:rFonts w:asciiTheme="minorHAnsi" w:hAnsiTheme="minorHAnsi" w:cstheme="minorHAnsi"/>
          <w:sz w:val="24"/>
          <w:szCs w:val="24"/>
          <w:lang w:val="en-GB"/>
        </w:rPr>
        <w:t>cell switch MAC CE</w:t>
      </w:r>
      <w:r w:rsidR="008E11ED">
        <w:rPr>
          <w:rFonts w:asciiTheme="minorHAnsi" w:hAnsiTheme="minorHAnsi" w:cstheme="minorHAnsi"/>
          <w:sz w:val="24"/>
          <w:szCs w:val="24"/>
          <w:lang w:val="en-GB"/>
        </w:rPr>
        <w:t>.</w:t>
      </w:r>
    </w:p>
    <w:p w14:paraId="170FBBF5" w14:textId="3E7CC50F" w:rsidR="008E11ED" w:rsidRDefault="008E11ED" w:rsidP="008E11ED">
      <w:pPr>
        <w:pStyle w:val="afc"/>
        <w:numPr>
          <w:ilvl w:val="0"/>
          <w:numId w:val="13"/>
        </w:numPr>
        <w:rPr>
          <w:rFonts w:asciiTheme="minorHAnsi" w:hAnsiTheme="minorHAnsi" w:cstheme="minorHAnsi"/>
          <w:sz w:val="24"/>
          <w:szCs w:val="24"/>
        </w:rPr>
      </w:pPr>
      <w:r>
        <w:rPr>
          <w:rFonts w:asciiTheme="minorHAnsi" w:eastAsiaTheme="minorEastAsia" w:hAnsiTheme="minorHAnsi" w:cstheme="minorHAnsi"/>
          <w:sz w:val="24"/>
          <w:szCs w:val="24"/>
          <w:lang w:eastAsia="zh-TW"/>
        </w:rPr>
        <w:t xml:space="preserve">Case 1: </w:t>
      </w:r>
      <w:r>
        <w:rPr>
          <w:rFonts w:asciiTheme="minorHAnsi" w:hAnsiTheme="minorHAnsi" w:cstheme="minorHAnsi"/>
          <w:sz w:val="24"/>
          <w:szCs w:val="24"/>
        </w:rPr>
        <w:t xml:space="preserve">the </w:t>
      </w:r>
      <w:r w:rsidRPr="007373FE">
        <w:rPr>
          <w:rFonts w:asciiTheme="minorHAnsi" w:hAnsiTheme="minorHAnsi" w:cstheme="minorHAnsi"/>
          <w:sz w:val="24"/>
          <w:szCs w:val="24"/>
        </w:rPr>
        <w:t>cell switch MAC CE</w:t>
      </w:r>
      <w:r>
        <w:rPr>
          <w:rFonts w:asciiTheme="minorHAnsi" w:hAnsiTheme="minorHAnsi" w:cstheme="minorHAnsi"/>
          <w:sz w:val="24"/>
          <w:szCs w:val="24"/>
        </w:rPr>
        <w:t xml:space="preserve"> contains the TA value. In this case, it means that the </w:t>
      </w:r>
      <w:r w:rsidRPr="008E11ED">
        <w:rPr>
          <w:rFonts w:asciiTheme="minorHAnsi" w:hAnsiTheme="minorHAnsi" w:cstheme="minorHAnsi"/>
          <w:sz w:val="24"/>
          <w:szCs w:val="24"/>
          <w:lang w:val="en-US"/>
        </w:rPr>
        <w:t>preamble</w:t>
      </w:r>
      <w:r>
        <w:rPr>
          <w:rFonts w:asciiTheme="minorHAnsi" w:hAnsiTheme="minorHAnsi" w:cstheme="minorHAnsi"/>
          <w:sz w:val="24"/>
          <w:szCs w:val="24"/>
          <w:lang w:val="en-US"/>
        </w:rPr>
        <w:t xml:space="preserve"> is</w:t>
      </w:r>
      <w:r w:rsidRPr="008E11ED">
        <w:rPr>
          <w:rFonts w:asciiTheme="minorHAnsi" w:hAnsiTheme="minorHAnsi" w:cstheme="minorHAnsi"/>
          <w:sz w:val="24"/>
          <w:szCs w:val="24"/>
          <w:lang w:val="en-US"/>
        </w:rPr>
        <w:t xml:space="preserve"> successfully</w:t>
      </w:r>
      <w:r>
        <w:rPr>
          <w:rFonts w:asciiTheme="minorHAnsi" w:hAnsiTheme="minorHAnsi" w:cstheme="minorHAnsi"/>
          <w:sz w:val="24"/>
          <w:szCs w:val="24"/>
          <w:lang w:val="en-US"/>
        </w:rPr>
        <w:t xml:space="preserve"> received by the target-DU. Therefore, the </w:t>
      </w:r>
      <w:proofErr w:type="spellStart"/>
      <w:r w:rsidRPr="00BA25CA">
        <w:rPr>
          <w:rFonts w:asciiTheme="minorHAnsi" w:hAnsiTheme="minorHAnsi" w:cstheme="minorHAnsi"/>
          <w:i/>
          <w:iCs/>
          <w:sz w:val="24"/>
          <w:szCs w:val="24"/>
        </w:rPr>
        <w:t>ra-ResponseWindow</w:t>
      </w:r>
      <w:proofErr w:type="spellEnd"/>
      <w:r w:rsidRPr="00BA25CA">
        <w:rPr>
          <w:rFonts w:asciiTheme="minorHAnsi" w:hAnsiTheme="minorHAnsi" w:cstheme="minorHAnsi"/>
          <w:i/>
          <w:iCs/>
          <w:sz w:val="24"/>
          <w:szCs w:val="24"/>
        </w:rPr>
        <w:t xml:space="preserve"> </w:t>
      </w:r>
      <w:r>
        <w:rPr>
          <w:rFonts w:asciiTheme="minorHAnsi" w:hAnsiTheme="minorHAnsi" w:cstheme="minorHAnsi"/>
          <w:sz w:val="24"/>
          <w:szCs w:val="24"/>
        </w:rPr>
        <w:t>should stop.</w:t>
      </w:r>
    </w:p>
    <w:p w14:paraId="47F0F2B9" w14:textId="5F9D08CA" w:rsidR="008E11ED" w:rsidRPr="008E11ED" w:rsidRDefault="008E11ED" w:rsidP="008E11ED">
      <w:pPr>
        <w:pStyle w:val="afc"/>
        <w:numPr>
          <w:ilvl w:val="0"/>
          <w:numId w:val="13"/>
        </w:numPr>
        <w:rPr>
          <w:rFonts w:asciiTheme="minorHAnsi" w:hAnsiTheme="minorHAnsi" w:cstheme="minorHAnsi"/>
          <w:sz w:val="24"/>
          <w:szCs w:val="24"/>
        </w:rPr>
      </w:pPr>
      <w:r>
        <w:rPr>
          <w:rFonts w:asciiTheme="minorHAnsi" w:eastAsiaTheme="minorEastAsia" w:hAnsiTheme="minorHAnsi" w:cstheme="minorHAnsi"/>
          <w:sz w:val="24"/>
          <w:szCs w:val="24"/>
          <w:lang w:eastAsia="zh-TW"/>
        </w:rPr>
        <w:t xml:space="preserve">Case 2: </w:t>
      </w:r>
      <w:r>
        <w:rPr>
          <w:rFonts w:asciiTheme="minorHAnsi" w:hAnsiTheme="minorHAnsi" w:cstheme="minorHAnsi"/>
          <w:sz w:val="24"/>
          <w:szCs w:val="24"/>
        </w:rPr>
        <w:t xml:space="preserve">the </w:t>
      </w:r>
      <w:r w:rsidRPr="007373FE">
        <w:rPr>
          <w:rFonts w:asciiTheme="minorHAnsi" w:hAnsiTheme="minorHAnsi" w:cstheme="minorHAnsi"/>
          <w:sz w:val="24"/>
          <w:szCs w:val="24"/>
        </w:rPr>
        <w:t>cell switch MAC CE</w:t>
      </w:r>
      <w:r>
        <w:rPr>
          <w:rFonts w:asciiTheme="minorHAnsi" w:hAnsiTheme="minorHAnsi" w:cstheme="minorHAnsi"/>
          <w:sz w:val="24"/>
          <w:szCs w:val="24"/>
        </w:rPr>
        <w:t xml:space="preserve"> doesn’t contain the TA value. In this case,</w:t>
      </w:r>
      <w:r w:rsidR="0081702A">
        <w:rPr>
          <w:rFonts w:asciiTheme="minorHAnsi" w:hAnsiTheme="minorHAnsi" w:cstheme="minorHAnsi"/>
          <w:sz w:val="24"/>
          <w:szCs w:val="24"/>
        </w:rPr>
        <w:t xml:space="preserve"> </w:t>
      </w:r>
      <w:r w:rsidR="008D16C0">
        <w:rPr>
          <w:rFonts w:asciiTheme="minorHAnsi" w:hAnsiTheme="minorHAnsi" w:cstheme="minorHAnsi"/>
          <w:sz w:val="24"/>
          <w:szCs w:val="24"/>
        </w:rPr>
        <w:t>it means that</w:t>
      </w:r>
      <w:r w:rsidR="008D16C0">
        <w:rPr>
          <w:rFonts w:asciiTheme="minorHAnsi" w:hAnsiTheme="minorHAnsi" w:cstheme="minorHAnsi"/>
          <w:sz w:val="24"/>
          <w:szCs w:val="24"/>
        </w:rPr>
        <w:t xml:space="preserve"> </w:t>
      </w:r>
      <w:r w:rsidR="0081702A">
        <w:rPr>
          <w:rFonts w:asciiTheme="minorHAnsi" w:hAnsiTheme="minorHAnsi" w:cstheme="minorHAnsi"/>
          <w:sz w:val="24"/>
          <w:szCs w:val="24"/>
        </w:rPr>
        <w:t xml:space="preserve">the source-DU may want to trigger another cell switch procedure without </w:t>
      </w:r>
      <w:r w:rsidR="0081702A" w:rsidRPr="008A4EE7">
        <w:rPr>
          <w:rFonts w:asciiTheme="minorHAnsi" w:hAnsiTheme="minorHAnsi" w:cstheme="minorHAnsi"/>
          <w:sz w:val="24"/>
          <w:szCs w:val="24"/>
        </w:rPr>
        <w:t xml:space="preserve">early </w:t>
      </w:r>
      <w:r w:rsidR="0081702A" w:rsidRPr="003B7A8C">
        <w:rPr>
          <w:rFonts w:asciiTheme="minorHAnsi" w:hAnsiTheme="minorHAnsi" w:cstheme="minorHAnsi"/>
          <w:sz w:val="24"/>
          <w:lang w:eastAsia="zh-CN"/>
        </w:rPr>
        <w:t xml:space="preserve">TA </w:t>
      </w:r>
      <w:r w:rsidR="0081702A" w:rsidRPr="0081702A">
        <w:rPr>
          <w:rFonts w:asciiTheme="minorHAnsi" w:hAnsiTheme="minorHAnsi" w:cstheme="minorHAnsi"/>
          <w:sz w:val="24"/>
          <w:lang w:eastAsia="zh-CN"/>
        </w:rPr>
        <w:t>acquisition</w:t>
      </w:r>
      <w:r w:rsidR="0081702A">
        <w:rPr>
          <w:rFonts w:asciiTheme="minorHAnsi" w:hAnsiTheme="minorHAnsi" w:cstheme="minorHAnsi"/>
          <w:sz w:val="24"/>
          <w:szCs w:val="24"/>
        </w:rPr>
        <w:t xml:space="preserve">. Therefore, the </w:t>
      </w:r>
      <w:proofErr w:type="spellStart"/>
      <w:r w:rsidR="0081702A" w:rsidRPr="00BA25CA">
        <w:rPr>
          <w:rFonts w:asciiTheme="minorHAnsi" w:hAnsiTheme="minorHAnsi" w:cstheme="minorHAnsi"/>
          <w:i/>
          <w:iCs/>
          <w:sz w:val="24"/>
          <w:szCs w:val="24"/>
        </w:rPr>
        <w:t>ra-ResponseWindow</w:t>
      </w:r>
      <w:proofErr w:type="spellEnd"/>
      <w:r w:rsidR="0081702A" w:rsidRPr="00BA25CA">
        <w:rPr>
          <w:rFonts w:asciiTheme="minorHAnsi" w:hAnsiTheme="minorHAnsi" w:cstheme="minorHAnsi"/>
          <w:i/>
          <w:iCs/>
          <w:sz w:val="24"/>
          <w:szCs w:val="24"/>
        </w:rPr>
        <w:t xml:space="preserve"> </w:t>
      </w:r>
      <w:r w:rsidR="0081702A">
        <w:rPr>
          <w:rFonts w:asciiTheme="minorHAnsi" w:hAnsiTheme="minorHAnsi" w:cstheme="minorHAnsi"/>
          <w:sz w:val="24"/>
          <w:szCs w:val="24"/>
        </w:rPr>
        <w:t>should also stop</w:t>
      </w:r>
      <w:r w:rsidR="00154511">
        <w:rPr>
          <w:rFonts w:asciiTheme="minorHAnsi" w:hAnsiTheme="minorHAnsi" w:cstheme="minorHAnsi"/>
          <w:sz w:val="24"/>
          <w:szCs w:val="24"/>
        </w:rPr>
        <w:t>.</w:t>
      </w:r>
    </w:p>
    <w:p w14:paraId="2896E625" w14:textId="14B46975" w:rsidR="003C56AA" w:rsidRDefault="0081702A" w:rsidP="003B7A8C">
      <w:pPr>
        <w:rPr>
          <w:rFonts w:asciiTheme="minorHAnsi" w:hAnsiTheme="minorHAnsi" w:cstheme="minorHAnsi"/>
          <w:sz w:val="24"/>
          <w:szCs w:val="24"/>
          <w:lang w:val="en-GB"/>
        </w:rPr>
      </w:pPr>
      <w:r>
        <w:rPr>
          <w:rFonts w:asciiTheme="minorHAnsi" w:hAnsiTheme="minorHAnsi" w:cstheme="minorHAnsi"/>
          <w:sz w:val="24"/>
          <w:szCs w:val="24"/>
          <w:lang w:val="en-GB"/>
        </w:rPr>
        <w:t xml:space="preserve">According to above two cases, the UE should stop the </w:t>
      </w:r>
      <w:proofErr w:type="spellStart"/>
      <w:r w:rsidRPr="00BA25CA">
        <w:rPr>
          <w:rFonts w:asciiTheme="minorHAnsi" w:hAnsiTheme="minorHAnsi" w:cstheme="minorHAnsi"/>
          <w:i/>
          <w:iCs/>
          <w:sz w:val="24"/>
          <w:szCs w:val="24"/>
          <w:lang w:val="en-GB"/>
        </w:rPr>
        <w:t>ra-ResponseWindow</w:t>
      </w:r>
      <w:proofErr w:type="spellEnd"/>
      <w:r>
        <w:rPr>
          <w:rFonts w:asciiTheme="minorHAnsi" w:hAnsiTheme="minorHAnsi" w:cstheme="minorHAnsi"/>
          <w:sz w:val="24"/>
          <w:szCs w:val="24"/>
          <w:lang w:val="en-GB"/>
        </w:rPr>
        <w:t xml:space="preserve"> after receiving the </w:t>
      </w:r>
      <w:r w:rsidRPr="007373FE">
        <w:rPr>
          <w:rFonts w:asciiTheme="minorHAnsi" w:hAnsiTheme="minorHAnsi" w:cstheme="minorHAnsi"/>
          <w:sz w:val="24"/>
          <w:szCs w:val="24"/>
          <w:lang w:val="en-GB"/>
        </w:rPr>
        <w:t>cell switch MAC CE</w:t>
      </w:r>
      <w:r>
        <w:rPr>
          <w:rFonts w:asciiTheme="minorHAnsi" w:hAnsiTheme="minorHAnsi" w:cstheme="minorHAnsi"/>
          <w:sz w:val="24"/>
          <w:szCs w:val="24"/>
          <w:lang w:val="en-GB"/>
        </w:rPr>
        <w:t xml:space="preserve"> regardless </w:t>
      </w:r>
      <w:r w:rsidR="008D16C0">
        <w:rPr>
          <w:rFonts w:asciiTheme="minorHAnsi" w:hAnsiTheme="minorHAnsi" w:cstheme="minorHAnsi"/>
          <w:sz w:val="24"/>
          <w:szCs w:val="24"/>
          <w:lang w:val="en-GB"/>
        </w:rPr>
        <w:t xml:space="preserve">of </w:t>
      </w:r>
      <w:r w:rsidR="00154511">
        <w:rPr>
          <w:rFonts w:asciiTheme="minorHAnsi" w:hAnsiTheme="minorHAnsi" w:cstheme="minorHAnsi"/>
          <w:sz w:val="24"/>
          <w:szCs w:val="24"/>
          <w:lang w:val="en-GB"/>
        </w:rPr>
        <w:t xml:space="preserve">whether </w:t>
      </w:r>
      <w:r>
        <w:rPr>
          <w:rFonts w:asciiTheme="minorHAnsi" w:hAnsiTheme="minorHAnsi" w:cstheme="minorHAnsi"/>
          <w:sz w:val="24"/>
          <w:szCs w:val="24"/>
          <w:lang w:val="en-GB"/>
        </w:rPr>
        <w:t xml:space="preserve">the </w:t>
      </w:r>
      <w:r w:rsidRPr="007373FE">
        <w:rPr>
          <w:rFonts w:asciiTheme="minorHAnsi" w:hAnsiTheme="minorHAnsi" w:cstheme="minorHAnsi"/>
          <w:sz w:val="24"/>
          <w:szCs w:val="24"/>
          <w:lang w:val="en-GB"/>
        </w:rPr>
        <w:t>cell switch MAC CE</w:t>
      </w:r>
      <w:r w:rsidRPr="0081702A">
        <w:rPr>
          <w:rFonts w:asciiTheme="minorHAnsi" w:hAnsiTheme="minorHAnsi" w:cstheme="minorHAnsi"/>
          <w:sz w:val="24"/>
          <w:szCs w:val="24"/>
        </w:rPr>
        <w:t xml:space="preserve"> </w:t>
      </w:r>
      <w:r>
        <w:rPr>
          <w:rFonts w:asciiTheme="minorHAnsi" w:hAnsiTheme="minorHAnsi" w:cstheme="minorHAnsi"/>
          <w:sz w:val="24"/>
          <w:szCs w:val="24"/>
        </w:rPr>
        <w:t>contains the TA value or not.</w:t>
      </w:r>
    </w:p>
    <w:p w14:paraId="7AB85863" w14:textId="3967CC2D" w:rsidR="0081702A" w:rsidRPr="0081702A" w:rsidRDefault="0081702A" w:rsidP="0081702A">
      <w:pPr>
        <w:rPr>
          <w:rFonts w:asciiTheme="minorHAnsi" w:hAnsiTheme="minorHAnsi" w:cstheme="minorHAnsi"/>
          <w:sz w:val="24"/>
          <w:szCs w:val="24"/>
          <w:lang w:val="en-GB"/>
        </w:rPr>
      </w:pPr>
      <w:r w:rsidRPr="003B7A8C">
        <w:rPr>
          <w:rFonts w:asciiTheme="minorHAnsi" w:hAnsiTheme="minorHAnsi" w:cstheme="minorHAnsi"/>
          <w:b/>
          <w:sz w:val="24"/>
          <w:szCs w:val="24"/>
        </w:rPr>
        <w:t xml:space="preserve">Proposal </w:t>
      </w:r>
      <w:r>
        <w:rPr>
          <w:rFonts w:asciiTheme="minorHAnsi" w:hAnsiTheme="minorHAnsi" w:cstheme="minorHAnsi"/>
          <w:b/>
          <w:sz w:val="24"/>
          <w:szCs w:val="24"/>
        </w:rPr>
        <w:t>2</w:t>
      </w:r>
      <w:r w:rsidRPr="003B7A8C">
        <w:rPr>
          <w:rFonts w:asciiTheme="minorHAnsi" w:hAnsiTheme="minorHAnsi" w:cstheme="minorHAnsi"/>
          <w:b/>
          <w:sz w:val="24"/>
          <w:szCs w:val="24"/>
        </w:rPr>
        <w:t xml:space="preserve">: </w:t>
      </w:r>
      <w:r w:rsidRPr="003B7A8C">
        <w:rPr>
          <w:rFonts w:asciiTheme="minorHAnsi" w:hAnsiTheme="minorHAnsi" w:cstheme="minorHAnsi"/>
          <w:b/>
          <w:bCs/>
          <w:sz w:val="24"/>
          <w:szCs w:val="24"/>
        </w:rPr>
        <w:t>The</w:t>
      </w:r>
      <w:r w:rsidRPr="008A4EE7">
        <w:t xml:space="preserve"> </w:t>
      </w:r>
      <w:r w:rsidRPr="008A4EE7">
        <w:rPr>
          <w:rFonts w:asciiTheme="minorHAnsi" w:hAnsiTheme="minorHAnsi" w:cstheme="minorHAnsi"/>
          <w:b/>
          <w:bCs/>
          <w:sz w:val="24"/>
          <w:szCs w:val="24"/>
        </w:rPr>
        <w:t xml:space="preserve">UE start the </w:t>
      </w:r>
      <w:r w:rsidRPr="00BA25CA">
        <w:rPr>
          <w:rFonts w:asciiTheme="minorHAnsi" w:hAnsiTheme="minorHAnsi" w:cstheme="minorHAnsi"/>
          <w:b/>
          <w:bCs/>
          <w:i/>
          <w:iCs/>
          <w:sz w:val="24"/>
          <w:szCs w:val="24"/>
        </w:rPr>
        <w:t>ra-</w:t>
      </w:r>
      <w:proofErr w:type="spellStart"/>
      <w:r w:rsidRPr="00BA25CA">
        <w:rPr>
          <w:rFonts w:asciiTheme="minorHAnsi" w:hAnsiTheme="minorHAnsi" w:cstheme="minorHAnsi"/>
          <w:b/>
          <w:bCs/>
          <w:i/>
          <w:iCs/>
          <w:sz w:val="24"/>
          <w:szCs w:val="24"/>
        </w:rPr>
        <w:t>ResponseWindow</w:t>
      </w:r>
      <w:proofErr w:type="spellEnd"/>
      <w:r w:rsidRPr="008A4EE7">
        <w:rPr>
          <w:rFonts w:asciiTheme="minorHAnsi" w:hAnsiTheme="minorHAnsi" w:cstheme="minorHAnsi"/>
          <w:b/>
          <w:bCs/>
          <w:sz w:val="24"/>
          <w:szCs w:val="24"/>
        </w:rPr>
        <w:t xml:space="preserve"> when the UE transmits the preamble</w:t>
      </w:r>
      <w:r w:rsidRPr="008A4EE7">
        <w:t xml:space="preserve"> </w:t>
      </w:r>
      <w:r w:rsidRPr="008A4EE7">
        <w:rPr>
          <w:rFonts w:asciiTheme="minorHAnsi" w:hAnsiTheme="minorHAnsi" w:cstheme="minorHAnsi"/>
          <w:b/>
          <w:bCs/>
          <w:sz w:val="24"/>
          <w:szCs w:val="24"/>
        </w:rPr>
        <w:t>for LTM early TA acquisition</w:t>
      </w:r>
      <w:r w:rsidRPr="003B7A8C">
        <w:rPr>
          <w:rFonts w:asciiTheme="minorHAnsi" w:hAnsiTheme="minorHAnsi" w:cstheme="minorHAnsi"/>
          <w:b/>
          <w:bCs/>
          <w:sz w:val="24"/>
          <w:szCs w:val="24"/>
        </w:rPr>
        <w:t>.</w:t>
      </w:r>
    </w:p>
    <w:p w14:paraId="3479D745" w14:textId="39FEB025" w:rsidR="0081702A" w:rsidRDefault="0081702A" w:rsidP="0081702A">
      <w:pPr>
        <w:rPr>
          <w:rFonts w:asciiTheme="minorHAnsi" w:hAnsiTheme="minorHAnsi" w:cstheme="minorHAnsi"/>
          <w:sz w:val="24"/>
          <w:szCs w:val="24"/>
          <w:lang w:val="en-GB"/>
        </w:rPr>
      </w:pPr>
      <w:r w:rsidRPr="003B7A8C">
        <w:rPr>
          <w:rFonts w:asciiTheme="minorHAnsi" w:hAnsiTheme="minorHAnsi" w:cstheme="minorHAnsi"/>
          <w:b/>
          <w:sz w:val="24"/>
          <w:szCs w:val="24"/>
        </w:rPr>
        <w:t xml:space="preserve">Proposal </w:t>
      </w:r>
      <w:r>
        <w:rPr>
          <w:rFonts w:asciiTheme="minorHAnsi" w:hAnsiTheme="minorHAnsi" w:cstheme="minorHAnsi"/>
          <w:b/>
          <w:sz w:val="24"/>
          <w:szCs w:val="24"/>
        </w:rPr>
        <w:t>3</w:t>
      </w:r>
      <w:r w:rsidRPr="003B7A8C">
        <w:rPr>
          <w:rFonts w:asciiTheme="minorHAnsi" w:hAnsiTheme="minorHAnsi" w:cstheme="minorHAnsi"/>
          <w:b/>
          <w:sz w:val="24"/>
          <w:szCs w:val="24"/>
        </w:rPr>
        <w:t xml:space="preserve">: </w:t>
      </w:r>
      <w:r w:rsidRPr="0081702A">
        <w:rPr>
          <w:rFonts w:asciiTheme="minorHAnsi" w:hAnsiTheme="minorHAnsi" w:cstheme="minorHAnsi"/>
          <w:b/>
          <w:bCs/>
          <w:sz w:val="24"/>
          <w:szCs w:val="24"/>
        </w:rPr>
        <w:t xml:space="preserve">The UE should stop the </w:t>
      </w:r>
      <w:r w:rsidRPr="00BA25CA">
        <w:rPr>
          <w:rFonts w:asciiTheme="minorHAnsi" w:hAnsiTheme="minorHAnsi" w:cstheme="minorHAnsi"/>
          <w:b/>
          <w:bCs/>
          <w:i/>
          <w:iCs/>
          <w:sz w:val="24"/>
          <w:szCs w:val="24"/>
        </w:rPr>
        <w:t>ra-</w:t>
      </w:r>
      <w:proofErr w:type="spellStart"/>
      <w:r w:rsidRPr="00BA25CA">
        <w:rPr>
          <w:rFonts w:asciiTheme="minorHAnsi" w:hAnsiTheme="minorHAnsi" w:cstheme="minorHAnsi"/>
          <w:b/>
          <w:bCs/>
          <w:i/>
          <w:iCs/>
          <w:sz w:val="24"/>
          <w:szCs w:val="24"/>
        </w:rPr>
        <w:t>ResponseWindow</w:t>
      </w:r>
      <w:proofErr w:type="spellEnd"/>
      <w:r w:rsidRPr="0081702A">
        <w:rPr>
          <w:rFonts w:asciiTheme="minorHAnsi" w:hAnsiTheme="minorHAnsi" w:cstheme="minorHAnsi"/>
          <w:b/>
          <w:bCs/>
          <w:sz w:val="24"/>
          <w:szCs w:val="24"/>
        </w:rPr>
        <w:t xml:space="preserve"> timer</w:t>
      </w:r>
      <w:r>
        <w:rPr>
          <w:rFonts w:asciiTheme="minorHAnsi" w:hAnsiTheme="minorHAnsi" w:cstheme="minorHAnsi"/>
          <w:b/>
          <w:bCs/>
          <w:sz w:val="24"/>
          <w:szCs w:val="24"/>
        </w:rPr>
        <w:t xml:space="preserve"> </w:t>
      </w:r>
      <w:r w:rsidRPr="0081702A">
        <w:rPr>
          <w:rFonts w:asciiTheme="minorHAnsi" w:hAnsiTheme="minorHAnsi" w:cstheme="minorHAnsi"/>
          <w:b/>
          <w:bCs/>
          <w:sz w:val="24"/>
          <w:szCs w:val="24"/>
        </w:rPr>
        <w:t>after receiving the cell switch MAC CE</w:t>
      </w:r>
      <w:r w:rsidRPr="003B7A8C">
        <w:rPr>
          <w:rFonts w:asciiTheme="minorHAnsi" w:hAnsiTheme="minorHAnsi" w:cstheme="minorHAnsi"/>
          <w:b/>
          <w:bCs/>
          <w:sz w:val="24"/>
          <w:szCs w:val="24"/>
        </w:rPr>
        <w:t>.</w:t>
      </w:r>
    </w:p>
    <w:p w14:paraId="17DBD34B" w14:textId="03A98611" w:rsidR="003B7A8C" w:rsidRDefault="003B7A8C" w:rsidP="003B7A8C">
      <w:pPr>
        <w:rPr>
          <w:rFonts w:asciiTheme="minorHAnsi" w:hAnsiTheme="minorHAnsi" w:cstheme="minorHAnsi"/>
          <w:sz w:val="24"/>
          <w:szCs w:val="24"/>
          <w:lang w:val="en-GB"/>
        </w:rPr>
      </w:pPr>
    </w:p>
    <w:p w14:paraId="50CAB66E" w14:textId="06140FCA" w:rsidR="005B3A1C" w:rsidRDefault="00DD6ACC" w:rsidP="003B7A8C">
      <w:pPr>
        <w:rPr>
          <w:rFonts w:asciiTheme="minorHAnsi" w:hAnsiTheme="minorHAnsi" w:cstheme="minorHAnsi"/>
          <w:sz w:val="24"/>
          <w:szCs w:val="24"/>
        </w:rPr>
      </w:pPr>
      <w:r w:rsidRPr="00DD6ACC">
        <w:rPr>
          <w:rFonts w:asciiTheme="minorHAnsi" w:hAnsiTheme="minorHAnsi" w:cstheme="minorHAnsi"/>
          <w:sz w:val="24"/>
          <w:szCs w:val="24"/>
        </w:rPr>
        <w:t xml:space="preserve">In </w:t>
      </w:r>
      <w:r w:rsidR="00154511">
        <w:rPr>
          <w:rFonts w:asciiTheme="minorHAnsi" w:hAnsiTheme="minorHAnsi" w:cstheme="minorHAnsi"/>
          <w:sz w:val="24"/>
          <w:szCs w:val="24"/>
        </w:rPr>
        <w:t xml:space="preserve">the </w:t>
      </w:r>
      <w:r w:rsidRPr="00DD6ACC">
        <w:rPr>
          <w:rFonts w:asciiTheme="minorHAnsi" w:hAnsiTheme="minorHAnsi" w:cstheme="minorHAnsi"/>
          <w:sz w:val="24"/>
          <w:szCs w:val="24"/>
        </w:rPr>
        <w:t xml:space="preserve">legacy RACH procedure, when the </w:t>
      </w:r>
      <w:r w:rsidRPr="00BA25CA">
        <w:rPr>
          <w:rFonts w:asciiTheme="minorHAnsi" w:hAnsiTheme="minorHAnsi" w:cstheme="minorHAnsi"/>
          <w:i/>
          <w:iCs/>
          <w:sz w:val="24"/>
          <w:szCs w:val="24"/>
        </w:rPr>
        <w:t>ra-</w:t>
      </w:r>
      <w:proofErr w:type="spellStart"/>
      <w:r w:rsidRPr="00BA25CA">
        <w:rPr>
          <w:rFonts w:asciiTheme="minorHAnsi" w:hAnsiTheme="minorHAnsi" w:cstheme="minorHAnsi"/>
          <w:i/>
          <w:iCs/>
          <w:sz w:val="24"/>
          <w:szCs w:val="24"/>
        </w:rPr>
        <w:t>ResponseWindow</w:t>
      </w:r>
      <w:proofErr w:type="spellEnd"/>
      <w:r w:rsidRPr="00DD6ACC">
        <w:rPr>
          <w:rFonts w:asciiTheme="minorHAnsi" w:hAnsiTheme="minorHAnsi" w:cstheme="minorHAnsi"/>
          <w:sz w:val="24"/>
          <w:szCs w:val="24"/>
        </w:rPr>
        <w:t xml:space="preserve"> timer expires, the UE will perform</w:t>
      </w:r>
      <w:r w:rsidR="00154511">
        <w:rPr>
          <w:rFonts w:asciiTheme="minorHAnsi" w:hAnsiTheme="minorHAnsi" w:cstheme="minorHAnsi"/>
          <w:sz w:val="24"/>
          <w:szCs w:val="24"/>
        </w:rPr>
        <w:t xml:space="preserve"> the</w:t>
      </w:r>
      <w:r w:rsidRPr="00DD6ACC">
        <w:rPr>
          <w:rFonts w:asciiTheme="minorHAnsi" w:hAnsiTheme="minorHAnsi" w:cstheme="minorHAnsi"/>
          <w:sz w:val="24"/>
          <w:szCs w:val="24"/>
        </w:rPr>
        <w:t xml:space="preserve"> RACH procedure again if the PREAMBLE_TRANSMISSION_COUNTER does not exceed the </w:t>
      </w:r>
      <w:proofErr w:type="spellStart"/>
      <w:r w:rsidRPr="00DD6ACC">
        <w:rPr>
          <w:rFonts w:asciiTheme="minorHAnsi" w:hAnsiTheme="minorHAnsi" w:cstheme="minorHAnsi"/>
          <w:sz w:val="24"/>
          <w:szCs w:val="24"/>
        </w:rPr>
        <w:t>preambleTransMax</w:t>
      </w:r>
      <w:proofErr w:type="spellEnd"/>
      <w:r w:rsidRPr="00DD6ACC">
        <w:rPr>
          <w:rFonts w:asciiTheme="minorHAnsi" w:hAnsiTheme="minorHAnsi" w:cstheme="minorHAnsi"/>
          <w:sz w:val="24"/>
          <w:szCs w:val="24"/>
        </w:rPr>
        <w:t>.</w:t>
      </w:r>
      <w:r w:rsidR="005B3A1C">
        <w:rPr>
          <w:rFonts w:asciiTheme="minorHAnsi" w:hAnsiTheme="minorHAnsi" w:cstheme="minorHAnsi"/>
          <w:sz w:val="24"/>
          <w:szCs w:val="24"/>
        </w:rPr>
        <w:t xml:space="preserve"> </w:t>
      </w:r>
      <w:r w:rsidR="00154511">
        <w:rPr>
          <w:rFonts w:asciiTheme="minorHAnsi" w:hAnsiTheme="minorHAnsi" w:cstheme="minorHAnsi"/>
          <w:sz w:val="24"/>
          <w:szCs w:val="24"/>
        </w:rPr>
        <w:t>T</w:t>
      </w:r>
      <w:r w:rsidR="005B3A1C">
        <w:rPr>
          <w:rFonts w:asciiTheme="minorHAnsi" w:hAnsiTheme="minorHAnsi" w:cstheme="minorHAnsi"/>
          <w:sz w:val="24"/>
          <w:szCs w:val="24"/>
        </w:rPr>
        <w:t xml:space="preserve">he UE will </w:t>
      </w:r>
      <w:r w:rsidR="005B3A1C" w:rsidRPr="005B3A1C">
        <w:rPr>
          <w:rFonts w:asciiTheme="minorHAnsi" w:hAnsiTheme="minorHAnsi" w:cstheme="minorHAnsi"/>
          <w:sz w:val="24"/>
          <w:szCs w:val="24"/>
        </w:rPr>
        <w:t>declare</w:t>
      </w:r>
      <w:r w:rsidR="005B3A1C">
        <w:rPr>
          <w:rFonts w:asciiTheme="minorHAnsi" w:hAnsiTheme="minorHAnsi" w:cstheme="minorHAnsi"/>
          <w:sz w:val="24"/>
          <w:szCs w:val="24"/>
        </w:rPr>
        <w:t xml:space="preserve"> the RACH procedure fail</w:t>
      </w:r>
      <w:r w:rsidR="00154511">
        <w:rPr>
          <w:rFonts w:asciiTheme="minorHAnsi" w:hAnsiTheme="minorHAnsi" w:cstheme="minorHAnsi"/>
          <w:sz w:val="24"/>
          <w:szCs w:val="24"/>
        </w:rPr>
        <w:t>s</w:t>
      </w:r>
      <w:r w:rsidR="005B3A1C">
        <w:rPr>
          <w:rFonts w:asciiTheme="minorHAnsi" w:hAnsiTheme="minorHAnsi" w:cstheme="minorHAnsi"/>
          <w:sz w:val="24"/>
          <w:szCs w:val="24"/>
        </w:rPr>
        <w:t xml:space="preserve"> when the </w:t>
      </w:r>
      <w:r w:rsidR="005B3A1C" w:rsidRPr="00DD6ACC">
        <w:rPr>
          <w:rFonts w:asciiTheme="minorHAnsi" w:hAnsiTheme="minorHAnsi" w:cstheme="minorHAnsi"/>
          <w:sz w:val="24"/>
          <w:szCs w:val="24"/>
        </w:rPr>
        <w:t>PREAMBLE_TRANSMISSION_COUNTER exceed</w:t>
      </w:r>
      <w:r w:rsidR="005B3A1C">
        <w:rPr>
          <w:rFonts w:asciiTheme="minorHAnsi" w:hAnsiTheme="minorHAnsi" w:cstheme="minorHAnsi"/>
          <w:sz w:val="24"/>
          <w:szCs w:val="24"/>
        </w:rPr>
        <w:t>s</w:t>
      </w:r>
      <w:r w:rsidR="005B3A1C" w:rsidRPr="00DD6ACC">
        <w:rPr>
          <w:rFonts w:asciiTheme="minorHAnsi" w:hAnsiTheme="minorHAnsi" w:cstheme="minorHAnsi"/>
          <w:sz w:val="24"/>
          <w:szCs w:val="24"/>
        </w:rPr>
        <w:t xml:space="preserve"> the </w:t>
      </w:r>
      <w:proofErr w:type="spellStart"/>
      <w:r w:rsidR="005B3A1C" w:rsidRPr="00DD6ACC">
        <w:rPr>
          <w:rFonts w:asciiTheme="minorHAnsi" w:hAnsiTheme="minorHAnsi" w:cstheme="minorHAnsi"/>
          <w:sz w:val="24"/>
          <w:szCs w:val="24"/>
        </w:rPr>
        <w:t>preambleTransMax</w:t>
      </w:r>
      <w:proofErr w:type="spellEnd"/>
      <w:r w:rsidR="005B3A1C">
        <w:rPr>
          <w:rFonts w:asciiTheme="minorHAnsi" w:hAnsiTheme="minorHAnsi" w:cstheme="minorHAnsi"/>
          <w:sz w:val="24"/>
          <w:szCs w:val="24"/>
        </w:rPr>
        <w:t>.</w:t>
      </w:r>
    </w:p>
    <w:p w14:paraId="14A5A648" w14:textId="49C9C2BC" w:rsidR="006C7A06" w:rsidRDefault="005B3A1C" w:rsidP="005B3A1C">
      <w:pPr>
        <w:rPr>
          <w:rFonts w:asciiTheme="minorHAnsi" w:hAnsiTheme="minorHAnsi" w:cstheme="minorHAnsi"/>
          <w:sz w:val="24"/>
          <w:szCs w:val="24"/>
        </w:rPr>
      </w:pPr>
      <w:r w:rsidRPr="005B3A1C">
        <w:rPr>
          <w:rFonts w:asciiTheme="minorHAnsi" w:hAnsiTheme="minorHAnsi" w:cstheme="minorHAnsi"/>
          <w:sz w:val="24"/>
          <w:szCs w:val="24"/>
        </w:rPr>
        <w:t xml:space="preserve">However, </w:t>
      </w:r>
      <w:r>
        <w:rPr>
          <w:rFonts w:asciiTheme="minorHAnsi" w:hAnsiTheme="minorHAnsi" w:cstheme="minorHAnsi"/>
          <w:sz w:val="24"/>
          <w:szCs w:val="24"/>
        </w:rPr>
        <w:t xml:space="preserve">for </w:t>
      </w:r>
      <w:r w:rsidRPr="005B3A1C">
        <w:rPr>
          <w:rFonts w:asciiTheme="minorHAnsi" w:hAnsiTheme="minorHAnsi" w:cstheme="minorHAnsi"/>
          <w:sz w:val="24"/>
          <w:szCs w:val="24"/>
        </w:rPr>
        <w:t>RAN1</w:t>
      </w:r>
      <w:r>
        <w:rPr>
          <w:rFonts w:asciiTheme="minorHAnsi" w:hAnsiTheme="minorHAnsi" w:cstheme="minorHAnsi"/>
          <w:sz w:val="24"/>
          <w:szCs w:val="24"/>
        </w:rPr>
        <w:t xml:space="preserve">, it was </w:t>
      </w:r>
      <w:r w:rsidRPr="005B3A1C">
        <w:rPr>
          <w:rFonts w:asciiTheme="minorHAnsi" w:hAnsiTheme="minorHAnsi" w:cstheme="minorHAnsi"/>
          <w:sz w:val="24"/>
          <w:szCs w:val="24"/>
        </w:rPr>
        <w:t>agree</w:t>
      </w:r>
      <w:r>
        <w:rPr>
          <w:rFonts w:asciiTheme="minorHAnsi" w:hAnsiTheme="minorHAnsi" w:cstheme="minorHAnsi"/>
          <w:sz w:val="24"/>
          <w:szCs w:val="24"/>
        </w:rPr>
        <w:t>d</w:t>
      </w:r>
      <w:r w:rsidRPr="005B3A1C">
        <w:rPr>
          <w:rFonts w:asciiTheme="minorHAnsi" w:hAnsiTheme="minorHAnsi" w:cstheme="minorHAnsi"/>
          <w:sz w:val="24"/>
          <w:szCs w:val="24"/>
        </w:rPr>
        <w:t xml:space="preserve"> </w:t>
      </w:r>
      <w:proofErr w:type="gramStart"/>
      <w:r>
        <w:rPr>
          <w:rFonts w:asciiTheme="minorHAnsi" w:hAnsiTheme="minorHAnsi" w:cstheme="minorHAnsi"/>
          <w:sz w:val="24"/>
          <w:szCs w:val="24"/>
        </w:rPr>
        <w:t xml:space="preserve">that </w:t>
      </w:r>
      <w:r w:rsidRPr="005B3A1C">
        <w:rPr>
          <w:rFonts w:asciiTheme="minorHAnsi" w:hAnsiTheme="minorHAnsi" w:cstheme="minorHAnsi"/>
          <w:sz w:val="24"/>
          <w:szCs w:val="24"/>
        </w:rPr>
        <w:t>”</w:t>
      </w:r>
      <w:r w:rsidRPr="005B3A1C">
        <w:rPr>
          <w:rFonts w:asciiTheme="minorHAnsi" w:hAnsiTheme="minorHAnsi" w:cstheme="minorHAnsi"/>
          <w:b/>
          <w:i/>
          <w:sz w:val="24"/>
          <w:szCs w:val="24"/>
        </w:rPr>
        <w:t>For</w:t>
      </w:r>
      <w:proofErr w:type="gramEnd"/>
      <w:r w:rsidRPr="005B3A1C">
        <w:rPr>
          <w:rFonts w:asciiTheme="minorHAnsi" w:hAnsiTheme="minorHAnsi" w:cstheme="minorHAnsi"/>
          <w:b/>
          <w:i/>
          <w:sz w:val="24"/>
          <w:szCs w:val="24"/>
        </w:rPr>
        <w:t xml:space="preserve"> PDCCH ordered-RACH, if reception of RAR is not configured, UE </w:t>
      </w:r>
      <w:bookmarkStart w:id="6" w:name="_Hlk134748685"/>
      <w:r w:rsidRPr="005B3A1C">
        <w:rPr>
          <w:rFonts w:asciiTheme="minorHAnsi" w:hAnsiTheme="minorHAnsi" w:cstheme="minorHAnsi"/>
          <w:b/>
          <w:i/>
          <w:sz w:val="24"/>
          <w:szCs w:val="24"/>
        </w:rPr>
        <w:t xml:space="preserve">autonomous </w:t>
      </w:r>
      <w:bookmarkEnd w:id="6"/>
      <w:r w:rsidRPr="005B3A1C">
        <w:rPr>
          <w:rFonts w:asciiTheme="minorHAnsi" w:hAnsiTheme="minorHAnsi" w:cstheme="minorHAnsi"/>
          <w:b/>
          <w:i/>
          <w:sz w:val="24"/>
          <w:szCs w:val="24"/>
        </w:rPr>
        <w:t xml:space="preserve">re-transmission of PRACH is not allowed, regardless of the configuration of </w:t>
      </w:r>
      <w:proofErr w:type="spellStart"/>
      <w:r w:rsidRPr="005B3A1C">
        <w:rPr>
          <w:rFonts w:asciiTheme="minorHAnsi" w:hAnsiTheme="minorHAnsi" w:cstheme="minorHAnsi"/>
          <w:b/>
          <w:i/>
          <w:sz w:val="24"/>
          <w:szCs w:val="24"/>
        </w:rPr>
        <w:t>PreambleTransMax</w:t>
      </w:r>
      <w:proofErr w:type="spellEnd"/>
      <w:r w:rsidRPr="005B3A1C">
        <w:rPr>
          <w:rFonts w:asciiTheme="minorHAnsi" w:hAnsiTheme="minorHAnsi" w:cstheme="minorHAnsi"/>
          <w:b/>
          <w:i/>
          <w:sz w:val="24"/>
          <w:szCs w:val="24"/>
        </w:rPr>
        <w:t>.</w:t>
      </w:r>
      <w:r w:rsidRPr="005B3A1C">
        <w:rPr>
          <w:rFonts w:asciiTheme="minorHAnsi" w:hAnsiTheme="minorHAnsi" w:cstheme="minorHAnsi"/>
          <w:sz w:val="24"/>
          <w:szCs w:val="24"/>
        </w:rPr>
        <w:t>”</w:t>
      </w:r>
      <w:r>
        <w:rPr>
          <w:rFonts w:asciiTheme="minorHAnsi" w:hAnsiTheme="minorHAnsi" w:cstheme="minorHAnsi"/>
          <w:sz w:val="24"/>
          <w:szCs w:val="24"/>
        </w:rPr>
        <w:t xml:space="preserve"> </w:t>
      </w:r>
      <w:r w:rsidRPr="005B3A1C">
        <w:rPr>
          <w:rFonts w:asciiTheme="minorHAnsi" w:hAnsiTheme="minorHAnsi" w:cstheme="minorHAnsi"/>
          <w:bCs/>
          <w:sz w:val="24"/>
          <w:szCs w:val="24"/>
        </w:rPr>
        <w:t>Therefore</w:t>
      </w:r>
      <w:r>
        <w:rPr>
          <w:rFonts w:asciiTheme="minorHAnsi" w:hAnsiTheme="minorHAnsi" w:cstheme="minorHAnsi"/>
          <w:bCs/>
          <w:sz w:val="24"/>
          <w:szCs w:val="24"/>
        </w:rPr>
        <w:t xml:space="preserve">, for </w:t>
      </w:r>
      <w:r>
        <w:rPr>
          <w:rFonts w:asciiTheme="minorHAnsi" w:hAnsiTheme="minorHAnsi" w:cstheme="minorHAnsi"/>
          <w:sz w:val="24"/>
          <w:szCs w:val="24"/>
          <w:lang w:val="en-GB"/>
        </w:rPr>
        <w:t xml:space="preserve">the </w:t>
      </w:r>
      <w:r w:rsidRPr="008A4EE7">
        <w:rPr>
          <w:rFonts w:asciiTheme="minorHAnsi" w:hAnsiTheme="minorHAnsi" w:cstheme="minorHAnsi"/>
          <w:sz w:val="24"/>
          <w:szCs w:val="24"/>
          <w:lang w:val="en-GB"/>
        </w:rPr>
        <w:t xml:space="preserve">early </w:t>
      </w:r>
      <w:r w:rsidRPr="003B7A8C">
        <w:rPr>
          <w:rFonts w:asciiTheme="minorHAnsi" w:hAnsiTheme="minorHAnsi" w:cstheme="minorHAnsi"/>
          <w:sz w:val="24"/>
          <w:lang w:eastAsia="zh-CN"/>
        </w:rPr>
        <w:t>TA RACH</w:t>
      </w:r>
      <w:r>
        <w:rPr>
          <w:rFonts w:asciiTheme="minorHAnsi" w:hAnsiTheme="minorHAnsi" w:cstheme="minorHAnsi"/>
          <w:sz w:val="24"/>
          <w:szCs w:val="24"/>
          <w:lang w:val="en-GB"/>
        </w:rPr>
        <w:t xml:space="preserve"> option 1 (i.e., without RAR), </w:t>
      </w:r>
      <w:r w:rsidR="00CD06F8">
        <w:rPr>
          <w:rFonts w:asciiTheme="minorHAnsi" w:hAnsiTheme="minorHAnsi" w:cstheme="minorHAnsi"/>
          <w:sz w:val="24"/>
          <w:szCs w:val="24"/>
          <w:lang w:val="en-GB"/>
        </w:rPr>
        <w:t>the UE won’t be able to</w:t>
      </w:r>
      <w:r w:rsidR="00CD06F8" w:rsidRPr="00CD06F8">
        <w:t xml:space="preserve"> </w:t>
      </w:r>
      <w:r w:rsidR="00CD06F8" w:rsidRPr="00CD06F8">
        <w:rPr>
          <w:rFonts w:asciiTheme="minorHAnsi" w:hAnsiTheme="minorHAnsi" w:cstheme="minorHAnsi"/>
          <w:sz w:val="24"/>
          <w:szCs w:val="24"/>
          <w:lang w:val="en-GB"/>
        </w:rPr>
        <w:t>autonomous</w:t>
      </w:r>
      <w:r w:rsidR="00154511">
        <w:rPr>
          <w:rFonts w:asciiTheme="minorHAnsi" w:hAnsiTheme="minorHAnsi" w:cstheme="minorHAnsi"/>
          <w:sz w:val="24"/>
          <w:szCs w:val="24"/>
          <w:lang w:val="en-GB"/>
        </w:rPr>
        <w:t>ly</w:t>
      </w:r>
      <w:r w:rsidR="00CD06F8">
        <w:rPr>
          <w:rFonts w:asciiTheme="minorHAnsi" w:hAnsiTheme="minorHAnsi" w:cstheme="minorHAnsi"/>
          <w:sz w:val="24"/>
          <w:szCs w:val="24"/>
          <w:lang w:val="en-GB"/>
        </w:rPr>
        <w:t xml:space="preserve"> </w:t>
      </w:r>
      <w:r w:rsidR="00CD06F8" w:rsidRPr="00DD6ACC">
        <w:rPr>
          <w:rFonts w:asciiTheme="minorHAnsi" w:hAnsiTheme="minorHAnsi" w:cstheme="minorHAnsi"/>
          <w:sz w:val="24"/>
          <w:szCs w:val="24"/>
        </w:rPr>
        <w:t xml:space="preserve">perform </w:t>
      </w:r>
      <w:r w:rsidR="00154511">
        <w:rPr>
          <w:rFonts w:asciiTheme="minorHAnsi" w:hAnsiTheme="minorHAnsi" w:cstheme="minorHAnsi"/>
          <w:sz w:val="24"/>
          <w:szCs w:val="24"/>
        </w:rPr>
        <w:t xml:space="preserve">the </w:t>
      </w:r>
      <w:r w:rsidR="00CD06F8" w:rsidRPr="00DD6ACC">
        <w:rPr>
          <w:rFonts w:asciiTheme="minorHAnsi" w:hAnsiTheme="minorHAnsi" w:cstheme="minorHAnsi"/>
          <w:sz w:val="24"/>
          <w:szCs w:val="24"/>
        </w:rPr>
        <w:t>RACH procedure again</w:t>
      </w:r>
      <w:r w:rsidR="00CD06F8">
        <w:rPr>
          <w:rFonts w:asciiTheme="minorHAnsi" w:hAnsiTheme="minorHAnsi" w:cstheme="minorHAnsi"/>
          <w:sz w:val="24"/>
          <w:szCs w:val="24"/>
        </w:rPr>
        <w:t xml:space="preserve"> when the </w:t>
      </w:r>
      <w:r w:rsidR="00CD06F8" w:rsidRPr="00BA25CA">
        <w:rPr>
          <w:rFonts w:asciiTheme="minorHAnsi" w:hAnsiTheme="minorHAnsi" w:cstheme="minorHAnsi"/>
          <w:i/>
          <w:iCs/>
          <w:sz w:val="24"/>
          <w:szCs w:val="24"/>
        </w:rPr>
        <w:t>ra-</w:t>
      </w:r>
      <w:proofErr w:type="spellStart"/>
      <w:r w:rsidR="00CD06F8" w:rsidRPr="00BA25CA">
        <w:rPr>
          <w:rFonts w:asciiTheme="minorHAnsi" w:hAnsiTheme="minorHAnsi" w:cstheme="minorHAnsi"/>
          <w:i/>
          <w:iCs/>
          <w:sz w:val="24"/>
          <w:szCs w:val="24"/>
        </w:rPr>
        <w:t>ResponseWindow</w:t>
      </w:r>
      <w:proofErr w:type="spellEnd"/>
      <w:r w:rsidR="00CD06F8" w:rsidRPr="00DD6ACC">
        <w:rPr>
          <w:rFonts w:asciiTheme="minorHAnsi" w:hAnsiTheme="minorHAnsi" w:cstheme="minorHAnsi"/>
          <w:sz w:val="24"/>
          <w:szCs w:val="24"/>
        </w:rPr>
        <w:t xml:space="preserve"> timer expires</w:t>
      </w:r>
      <w:r w:rsidR="00CD06F8">
        <w:rPr>
          <w:rFonts w:asciiTheme="minorHAnsi" w:hAnsiTheme="minorHAnsi" w:cstheme="minorHAnsi"/>
          <w:sz w:val="24"/>
          <w:szCs w:val="24"/>
        </w:rPr>
        <w:t>.</w:t>
      </w:r>
      <w:r w:rsidR="000C5383">
        <w:rPr>
          <w:rFonts w:asciiTheme="minorHAnsi" w:hAnsiTheme="minorHAnsi" w:cstheme="minorHAnsi"/>
          <w:sz w:val="24"/>
          <w:szCs w:val="24"/>
        </w:rPr>
        <w:t xml:space="preserve"> In this case, </w:t>
      </w:r>
      <w:r w:rsidR="000C5383" w:rsidRPr="000C5383">
        <w:rPr>
          <w:rFonts w:asciiTheme="minorHAnsi" w:hAnsiTheme="minorHAnsi" w:cstheme="minorHAnsi"/>
          <w:sz w:val="24"/>
          <w:szCs w:val="24"/>
        </w:rPr>
        <w:t xml:space="preserve">UE should declare the LTM </w:t>
      </w:r>
      <w:r w:rsidR="000C5383" w:rsidRPr="008A4EE7">
        <w:rPr>
          <w:rFonts w:asciiTheme="minorHAnsi" w:hAnsiTheme="minorHAnsi" w:cstheme="minorHAnsi"/>
          <w:sz w:val="24"/>
          <w:szCs w:val="24"/>
          <w:lang w:val="en-GB"/>
        </w:rPr>
        <w:t xml:space="preserve">early </w:t>
      </w:r>
      <w:r w:rsidR="000C5383" w:rsidRPr="003B7A8C">
        <w:rPr>
          <w:rFonts w:asciiTheme="minorHAnsi" w:hAnsiTheme="minorHAnsi" w:cstheme="minorHAnsi"/>
          <w:sz w:val="24"/>
          <w:lang w:eastAsia="zh-CN"/>
        </w:rPr>
        <w:t xml:space="preserve">TA </w:t>
      </w:r>
      <w:r w:rsidR="000C5383" w:rsidRPr="000C5383">
        <w:rPr>
          <w:rFonts w:asciiTheme="minorHAnsi" w:hAnsiTheme="minorHAnsi" w:cstheme="minorHAnsi"/>
          <w:sz w:val="24"/>
          <w:lang w:eastAsia="zh-CN"/>
        </w:rPr>
        <w:t xml:space="preserve">acquisition </w:t>
      </w:r>
      <w:r w:rsidR="000C5383" w:rsidRPr="000C5383">
        <w:rPr>
          <w:rFonts w:asciiTheme="minorHAnsi" w:hAnsiTheme="minorHAnsi" w:cstheme="minorHAnsi"/>
          <w:sz w:val="24"/>
          <w:szCs w:val="24"/>
        </w:rPr>
        <w:t>fail</w:t>
      </w:r>
      <w:r w:rsidR="00154511">
        <w:rPr>
          <w:rFonts w:asciiTheme="minorHAnsi" w:hAnsiTheme="minorHAnsi" w:cstheme="minorHAnsi"/>
          <w:sz w:val="24"/>
          <w:szCs w:val="24"/>
        </w:rPr>
        <w:t>s</w:t>
      </w:r>
      <w:r w:rsidR="000C5383" w:rsidRPr="000C5383">
        <w:rPr>
          <w:rFonts w:asciiTheme="minorHAnsi" w:hAnsiTheme="minorHAnsi" w:cstheme="minorHAnsi"/>
          <w:sz w:val="24"/>
          <w:szCs w:val="24"/>
        </w:rPr>
        <w:t>.</w:t>
      </w:r>
    </w:p>
    <w:p w14:paraId="599DF8E4" w14:textId="02ACC326" w:rsidR="000C5383" w:rsidRDefault="000C5383" w:rsidP="000C5383">
      <w:pPr>
        <w:rPr>
          <w:rFonts w:asciiTheme="minorHAnsi" w:hAnsiTheme="minorHAnsi" w:cstheme="minorHAnsi"/>
          <w:b/>
          <w:bCs/>
          <w:sz w:val="24"/>
          <w:szCs w:val="24"/>
        </w:rPr>
      </w:pPr>
      <w:r w:rsidRPr="003B7A8C">
        <w:rPr>
          <w:rFonts w:asciiTheme="minorHAnsi" w:hAnsiTheme="minorHAnsi" w:cstheme="minorHAnsi"/>
          <w:b/>
          <w:sz w:val="24"/>
          <w:szCs w:val="24"/>
        </w:rPr>
        <w:t xml:space="preserve">Proposal </w:t>
      </w:r>
      <w:r>
        <w:rPr>
          <w:rFonts w:asciiTheme="minorHAnsi" w:hAnsiTheme="minorHAnsi" w:cstheme="minorHAnsi"/>
          <w:b/>
          <w:sz w:val="24"/>
          <w:szCs w:val="24"/>
        </w:rPr>
        <w:t>4</w:t>
      </w:r>
      <w:r w:rsidRPr="003B7A8C">
        <w:rPr>
          <w:rFonts w:asciiTheme="minorHAnsi" w:hAnsiTheme="minorHAnsi" w:cstheme="minorHAnsi"/>
          <w:b/>
          <w:sz w:val="24"/>
          <w:szCs w:val="24"/>
        </w:rPr>
        <w:t>:</w:t>
      </w:r>
      <w:r w:rsidRPr="000C5383">
        <w:t xml:space="preserve"> </w:t>
      </w:r>
      <w:r>
        <w:rPr>
          <w:rFonts w:asciiTheme="minorHAnsi" w:hAnsiTheme="minorHAnsi" w:cstheme="minorHAnsi"/>
          <w:b/>
          <w:sz w:val="24"/>
          <w:szCs w:val="24"/>
        </w:rPr>
        <w:t>F</w:t>
      </w:r>
      <w:r w:rsidRPr="000C5383">
        <w:rPr>
          <w:rFonts w:asciiTheme="minorHAnsi" w:hAnsiTheme="minorHAnsi" w:cstheme="minorHAnsi"/>
          <w:b/>
          <w:sz w:val="24"/>
          <w:szCs w:val="24"/>
        </w:rPr>
        <w:t>or the early TA RACH option 1 (i.e., without RAR),</w:t>
      </w:r>
      <w:r w:rsidRPr="003B7A8C">
        <w:rPr>
          <w:rFonts w:asciiTheme="minorHAnsi" w:hAnsiTheme="minorHAnsi" w:cstheme="minorHAnsi"/>
          <w:b/>
          <w:sz w:val="24"/>
          <w:szCs w:val="24"/>
        </w:rPr>
        <w:t xml:space="preserve"> </w:t>
      </w:r>
      <w:r>
        <w:rPr>
          <w:rFonts w:asciiTheme="minorHAnsi" w:hAnsiTheme="minorHAnsi" w:cstheme="minorHAnsi"/>
          <w:b/>
          <w:bCs/>
          <w:sz w:val="24"/>
          <w:szCs w:val="24"/>
        </w:rPr>
        <w:t>t</w:t>
      </w:r>
      <w:r w:rsidRPr="0081702A">
        <w:rPr>
          <w:rFonts w:asciiTheme="minorHAnsi" w:hAnsiTheme="minorHAnsi" w:cstheme="minorHAnsi"/>
          <w:b/>
          <w:bCs/>
          <w:sz w:val="24"/>
          <w:szCs w:val="24"/>
        </w:rPr>
        <w:t xml:space="preserve">he UE </w:t>
      </w:r>
      <w:r w:rsidRPr="000C5383">
        <w:rPr>
          <w:rFonts w:asciiTheme="minorHAnsi" w:hAnsiTheme="minorHAnsi" w:cstheme="minorHAnsi"/>
          <w:b/>
          <w:bCs/>
          <w:sz w:val="24"/>
          <w:szCs w:val="24"/>
        </w:rPr>
        <w:t xml:space="preserve">should declare the </w:t>
      </w:r>
      <w:r>
        <w:rPr>
          <w:rFonts w:asciiTheme="minorHAnsi" w:hAnsiTheme="minorHAnsi" w:cstheme="minorHAnsi"/>
          <w:b/>
          <w:bCs/>
          <w:sz w:val="24"/>
          <w:szCs w:val="24"/>
        </w:rPr>
        <w:t xml:space="preserve">LTM </w:t>
      </w:r>
      <w:r w:rsidRPr="000C5383">
        <w:rPr>
          <w:rFonts w:asciiTheme="minorHAnsi" w:hAnsiTheme="minorHAnsi" w:cstheme="minorHAnsi"/>
          <w:b/>
          <w:bCs/>
          <w:sz w:val="24"/>
          <w:szCs w:val="24"/>
        </w:rPr>
        <w:t xml:space="preserve">early TA RACH is </w:t>
      </w:r>
      <w:r w:rsidR="00EC1500">
        <w:rPr>
          <w:rFonts w:asciiTheme="minorHAnsi" w:hAnsiTheme="minorHAnsi" w:cstheme="minorHAnsi" w:hint="eastAsia"/>
          <w:b/>
          <w:bCs/>
          <w:sz w:val="24"/>
          <w:szCs w:val="24"/>
        </w:rPr>
        <w:t>f</w:t>
      </w:r>
      <w:r w:rsidR="00EC1500">
        <w:rPr>
          <w:rFonts w:asciiTheme="minorHAnsi" w:hAnsiTheme="minorHAnsi" w:cstheme="minorHAnsi"/>
          <w:b/>
          <w:bCs/>
          <w:sz w:val="24"/>
          <w:szCs w:val="24"/>
        </w:rPr>
        <w:t xml:space="preserve">ailure </w:t>
      </w:r>
      <w:r w:rsidRPr="000C5383">
        <w:rPr>
          <w:rFonts w:asciiTheme="minorHAnsi" w:hAnsiTheme="minorHAnsi" w:cstheme="minorHAnsi"/>
          <w:b/>
          <w:bCs/>
          <w:sz w:val="24"/>
          <w:szCs w:val="24"/>
        </w:rPr>
        <w:t xml:space="preserve">when the </w:t>
      </w:r>
      <w:r w:rsidRPr="00BA25CA">
        <w:rPr>
          <w:rFonts w:asciiTheme="minorHAnsi" w:hAnsiTheme="minorHAnsi" w:cstheme="minorHAnsi"/>
          <w:b/>
          <w:bCs/>
          <w:i/>
          <w:iCs/>
          <w:sz w:val="24"/>
          <w:szCs w:val="24"/>
        </w:rPr>
        <w:t>ra-</w:t>
      </w:r>
      <w:proofErr w:type="spellStart"/>
      <w:r w:rsidRPr="00BA25CA">
        <w:rPr>
          <w:rFonts w:asciiTheme="minorHAnsi" w:hAnsiTheme="minorHAnsi" w:cstheme="minorHAnsi"/>
          <w:b/>
          <w:bCs/>
          <w:i/>
          <w:iCs/>
          <w:sz w:val="24"/>
          <w:szCs w:val="24"/>
        </w:rPr>
        <w:t>ResponseWindow</w:t>
      </w:r>
      <w:proofErr w:type="spellEnd"/>
      <w:r w:rsidRPr="00BA25CA">
        <w:rPr>
          <w:rFonts w:asciiTheme="minorHAnsi" w:hAnsiTheme="minorHAnsi" w:cstheme="minorHAnsi"/>
          <w:b/>
          <w:bCs/>
          <w:i/>
          <w:iCs/>
          <w:sz w:val="24"/>
          <w:szCs w:val="24"/>
        </w:rPr>
        <w:t xml:space="preserve"> </w:t>
      </w:r>
      <w:r w:rsidRPr="000C5383">
        <w:rPr>
          <w:rFonts w:asciiTheme="minorHAnsi" w:hAnsiTheme="minorHAnsi" w:cstheme="minorHAnsi"/>
          <w:b/>
          <w:bCs/>
          <w:sz w:val="24"/>
          <w:szCs w:val="24"/>
        </w:rPr>
        <w:t>timer expires.</w:t>
      </w:r>
    </w:p>
    <w:p w14:paraId="47BC018D" w14:textId="38C739A9" w:rsidR="000C5383" w:rsidRDefault="000C5383" w:rsidP="000C5383">
      <w:pPr>
        <w:rPr>
          <w:rFonts w:asciiTheme="minorHAnsi" w:hAnsiTheme="minorHAnsi" w:cstheme="minorHAnsi"/>
          <w:sz w:val="24"/>
          <w:szCs w:val="24"/>
          <w:lang w:val="en-GB"/>
        </w:rPr>
      </w:pPr>
    </w:p>
    <w:p w14:paraId="667F3BDB" w14:textId="09577626" w:rsidR="00DD682F" w:rsidRDefault="00DD682F" w:rsidP="00DD682F">
      <w:pPr>
        <w:rPr>
          <w:rFonts w:asciiTheme="minorHAnsi" w:hAnsiTheme="minorHAnsi" w:cstheme="minorHAnsi"/>
          <w:sz w:val="24"/>
          <w:szCs w:val="24"/>
        </w:rPr>
      </w:pPr>
      <w:r>
        <w:rPr>
          <w:rFonts w:asciiTheme="minorHAnsi" w:hAnsiTheme="minorHAnsi" w:cstheme="minorHAnsi"/>
          <w:sz w:val="24"/>
          <w:szCs w:val="24"/>
        </w:rPr>
        <w:t xml:space="preserve">According to </w:t>
      </w:r>
      <w:r w:rsidR="00154511">
        <w:rPr>
          <w:rFonts w:asciiTheme="minorHAnsi" w:hAnsiTheme="minorHAnsi" w:cstheme="minorHAnsi"/>
          <w:sz w:val="24"/>
          <w:szCs w:val="24"/>
        </w:rPr>
        <w:t xml:space="preserve">the </w:t>
      </w:r>
      <w:r>
        <w:rPr>
          <w:rFonts w:asciiTheme="minorHAnsi" w:hAnsiTheme="minorHAnsi" w:cstheme="minorHAnsi"/>
          <w:sz w:val="24"/>
          <w:szCs w:val="24"/>
        </w:rPr>
        <w:t xml:space="preserve">last RAN2 meeting, the </w:t>
      </w:r>
      <w:r w:rsidRPr="00DD682F">
        <w:rPr>
          <w:rFonts w:asciiTheme="minorHAnsi" w:hAnsiTheme="minorHAnsi" w:cstheme="minorHAnsi"/>
          <w:sz w:val="24"/>
          <w:szCs w:val="24"/>
        </w:rPr>
        <w:t>RRC re-establishment</w:t>
      </w:r>
      <w:r w:rsidRPr="00DD682F">
        <w:rPr>
          <w:rFonts w:asciiTheme="minorHAnsi" w:hAnsiTheme="minorHAnsi" w:cstheme="minorHAnsi" w:hint="eastAsia"/>
          <w:sz w:val="24"/>
          <w:szCs w:val="24"/>
          <w:lang w:val="en-GB"/>
        </w:rPr>
        <w:t xml:space="preserve"> </w:t>
      </w:r>
      <w:r>
        <w:rPr>
          <w:rFonts w:asciiTheme="minorHAnsi" w:hAnsiTheme="minorHAnsi" w:cstheme="minorHAnsi"/>
          <w:sz w:val="24"/>
          <w:szCs w:val="24"/>
          <w:lang w:val="en-GB"/>
        </w:rPr>
        <w:t xml:space="preserve">could be used to handle the LTM failure when the </w:t>
      </w:r>
      <w:r w:rsidRPr="007373FE">
        <w:rPr>
          <w:rFonts w:asciiTheme="minorHAnsi" w:hAnsiTheme="minorHAnsi" w:cstheme="minorHAnsi"/>
          <w:sz w:val="24"/>
          <w:szCs w:val="24"/>
          <w:lang w:val="en-GB"/>
        </w:rPr>
        <w:t>LTM supervisor timer</w:t>
      </w:r>
      <w:r>
        <w:rPr>
          <w:rFonts w:asciiTheme="minorHAnsi" w:hAnsiTheme="minorHAnsi" w:cstheme="minorHAnsi"/>
          <w:sz w:val="24"/>
          <w:szCs w:val="24"/>
          <w:lang w:val="en-GB"/>
        </w:rPr>
        <w:t xml:space="preserve"> expires. However, </w:t>
      </w:r>
      <w:r w:rsidR="00154511">
        <w:rPr>
          <w:rFonts w:asciiTheme="minorHAnsi" w:hAnsiTheme="minorHAnsi" w:cstheme="minorHAnsi"/>
          <w:sz w:val="24"/>
          <w:szCs w:val="24"/>
          <w:lang w:val="en-GB"/>
        </w:rPr>
        <w:t>in the case of the</w:t>
      </w:r>
      <w:r>
        <w:rPr>
          <w:rFonts w:asciiTheme="minorHAnsi" w:hAnsiTheme="minorHAnsi" w:cstheme="minorHAnsi"/>
          <w:sz w:val="24"/>
          <w:szCs w:val="24"/>
          <w:lang w:val="en-GB"/>
        </w:rPr>
        <w:t xml:space="preserve"> the </w:t>
      </w:r>
      <w:r>
        <w:rPr>
          <w:rFonts w:asciiTheme="minorHAnsi" w:hAnsiTheme="minorHAnsi" w:cstheme="minorHAnsi"/>
          <w:sz w:val="24"/>
          <w:szCs w:val="24"/>
        </w:rPr>
        <w:t>p</w:t>
      </w:r>
      <w:r w:rsidRPr="003B7A8C">
        <w:rPr>
          <w:rFonts w:asciiTheme="minorHAnsi" w:hAnsiTheme="minorHAnsi" w:cstheme="minorHAnsi"/>
          <w:sz w:val="24"/>
          <w:szCs w:val="24"/>
        </w:rPr>
        <w:t>reamble transmission failure</w:t>
      </w:r>
      <w:r>
        <w:rPr>
          <w:rFonts w:asciiTheme="minorHAnsi" w:hAnsiTheme="minorHAnsi" w:cstheme="minorHAnsi"/>
          <w:sz w:val="24"/>
          <w:szCs w:val="24"/>
        </w:rPr>
        <w:t xml:space="preserve">, triggering the </w:t>
      </w:r>
      <w:r w:rsidRPr="00DD682F">
        <w:rPr>
          <w:rFonts w:asciiTheme="minorHAnsi" w:hAnsiTheme="minorHAnsi" w:cstheme="minorHAnsi"/>
          <w:sz w:val="24"/>
          <w:szCs w:val="24"/>
        </w:rPr>
        <w:t>RRC re-establishment</w:t>
      </w:r>
      <w:r>
        <w:rPr>
          <w:rFonts w:asciiTheme="minorHAnsi" w:hAnsiTheme="minorHAnsi" w:cstheme="minorHAnsi"/>
          <w:sz w:val="24"/>
          <w:szCs w:val="24"/>
        </w:rPr>
        <w:t xml:space="preserve"> may not be suitable.</w:t>
      </w:r>
    </w:p>
    <w:p w14:paraId="63EBBB48" w14:textId="1A01C73D" w:rsidR="00DD682F" w:rsidRDefault="00DD682F" w:rsidP="00DD682F">
      <w:pPr>
        <w:rPr>
          <w:rFonts w:asciiTheme="minorHAnsi" w:hAnsiTheme="minorHAnsi" w:cstheme="minorHAnsi"/>
          <w:sz w:val="24"/>
          <w:szCs w:val="24"/>
        </w:rPr>
      </w:pPr>
      <w:r>
        <w:rPr>
          <w:rFonts w:asciiTheme="minorHAnsi" w:hAnsiTheme="minorHAnsi" w:cstheme="minorHAnsi"/>
          <w:sz w:val="24"/>
          <w:szCs w:val="24"/>
          <w:lang w:val="en-GB"/>
        </w:rPr>
        <w:t xml:space="preserve">This is because </w:t>
      </w:r>
      <w:r>
        <w:rPr>
          <w:rFonts w:asciiTheme="minorHAnsi" w:hAnsiTheme="minorHAnsi" w:cstheme="minorHAnsi"/>
          <w:sz w:val="24"/>
          <w:szCs w:val="24"/>
          <w:lang w:val="en-GB"/>
        </w:rPr>
        <w:t xml:space="preserve">when </w:t>
      </w:r>
      <w:r>
        <w:rPr>
          <w:rFonts w:asciiTheme="minorHAnsi" w:hAnsiTheme="minorHAnsi" w:cstheme="minorHAnsi"/>
          <w:sz w:val="24"/>
          <w:szCs w:val="24"/>
          <w:lang w:val="en-GB"/>
        </w:rPr>
        <w:t xml:space="preserve">the </w:t>
      </w:r>
      <w:r>
        <w:rPr>
          <w:rFonts w:asciiTheme="minorHAnsi" w:hAnsiTheme="minorHAnsi" w:cstheme="minorHAnsi"/>
          <w:sz w:val="24"/>
          <w:szCs w:val="24"/>
        </w:rPr>
        <w:t>p</w:t>
      </w:r>
      <w:r w:rsidRPr="003B7A8C">
        <w:rPr>
          <w:rFonts w:asciiTheme="minorHAnsi" w:hAnsiTheme="minorHAnsi" w:cstheme="minorHAnsi"/>
          <w:sz w:val="24"/>
          <w:szCs w:val="24"/>
        </w:rPr>
        <w:t>reamble transmission failure</w:t>
      </w:r>
      <w:r>
        <w:rPr>
          <w:rFonts w:asciiTheme="minorHAnsi" w:hAnsiTheme="minorHAnsi" w:cstheme="minorHAnsi"/>
          <w:sz w:val="24"/>
          <w:szCs w:val="24"/>
        </w:rPr>
        <w:t xml:space="preserve"> </w:t>
      </w:r>
      <w:r w:rsidR="008D16C0">
        <w:rPr>
          <w:rFonts w:asciiTheme="minorHAnsi" w:hAnsiTheme="minorHAnsi" w:cstheme="minorHAnsi"/>
          <w:sz w:val="24"/>
          <w:szCs w:val="24"/>
        </w:rPr>
        <w:t>occurs</w:t>
      </w:r>
      <w:r>
        <w:rPr>
          <w:rFonts w:asciiTheme="minorHAnsi" w:hAnsiTheme="minorHAnsi" w:cstheme="minorHAnsi"/>
          <w:sz w:val="24"/>
          <w:szCs w:val="24"/>
        </w:rPr>
        <w:t xml:space="preserve"> and the UE doesn’t receive the cell switch</w:t>
      </w:r>
      <w:r w:rsidR="00963A49">
        <w:rPr>
          <w:rFonts w:asciiTheme="minorHAnsi" w:hAnsiTheme="minorHAnsi" w:cstheme="minorHAnsi"/>
          <w:sz w:val="24"/>
          <w:szCs w:val="24"/>
        </w:rPr>
        <w:t xml:space="preserve"> MAC CE, the UE won’t trigger </w:t>
      </w:r>
      <w:r w:rsidR="00154511">
        <w:rPr>
          <w:rFonts w:asciiTheme="minorHAnsi" w:hAnsiTheme="minorHAnsi" w:cstheme="minorHAnsi"/>
          <w:sz w:val="24"/>
          <w:szCs w:val="24"/>
        </w:rPr>
        <w:t xml:space="preserve">the </w:t>
      </w:r>
      <w:r w:rsidR="00963A49">
        <w:rPr>
          <w:rFonts w:asciiTheme="minorHAnsi" w:hAnsiTheme="minorHAnsi" w:cstheme="minorHAnsi"/>
          <w:sz w:val="24"/>
          <w:szCs w:val="24"/>
        </w:rPr>
        <w:t xml:space="preserve">LTM procedure. </w:t>
      </w:r>
      <w:r w:rsidR="00154511">
        <w:rPr>
          <w:rFonts w:asciiTheme="minorHAnsi" w:hAnsiTheme="minorHAnsi" w:cstheme="minorHAnsi"/>
          <w:sz w:val="24"/>
          <w:szCs w:val="24"/>
        </w:rPr>
        <w:t>T</w:t>
      </w:r>
      <w:r w:rsidR="00963A49">
        <w:rPr>
          <w:rFonts w:asciiTheme="minorHAnsi" w:hAnsiTheme="minorHAnsi" w:cstheme="minorHAnsi"/>
          <w:sz w:val="24"/>
          <w:szCs w:val="24"/>
        </w:rPr>
        <w:t>his can’t be considered as the LTM failure.</w:t>
      </w:r>
    </w:p>
    <w:p w14:paraId="52C06E40" w14:textId="1C33545B" w:rsidR="00A0351D" w:rsidRDefault="00154511" w:rsidP="00DD682F">
      <w:pPr>
        <w:rPr>
          <w:rFonts w:asciiTheme="minorHAnsi" w:hAnsiTheme="minorHAnsi" w:cstheme="minorHAnsi"/>
          <w:sz w:val="24"/>
          <w:szCs w:val="24"/>
        </w:rPr>
      </w:pPr>
      <w:r>
        <w:rPr>
          <w:rFonts w:asciiTheme="minorHAnsi" w:hAnsiTheme="minorHAnsi" w:cstheme="minorHAnsi"/>
          <w:sz w:val="24"/>
          <w:szCs w:val="24"/>
          <w:lang w:val="en-GB"/>
        </w:rPr>
        <w:t>A</w:t>
      </w:r>
      <w:r w:rsidR="00963A49" w:rsidRPr="00963A49">
        <w:rPr>
          <w:rFonts w:asciiTheme="minorHAnsi" w:hAnsiTheme="minorHAnsi" w:cstheme="minorHAnsi"/>
          <w:sz w:val="24"/>
          <w:szCs w:val="24"/>
          <w:lang w:val="en-GB"/>
        </w:rPr>
        <w:t>ddition</w:t>
      </w:r>
      <w:r>
        <w:rPr>
          <w:rFonts w:asciiTheme="minorHAnsi" w:hAnsiTheme="minorHAnsi" w:cstheme="minorHAnsi"/>
          <w:sz w:val="24"/>
          <w:szCs w:val="24"/>
          <w:lang w:val="en-GB"/>
        </w:rPr>
        <w:t>ally</w:t>
      </w:r>
      <w:r w:rsidR="00963A49">
        <w:rPr>
          <w:rFonts w:asciiTheme="minorHAnsi" w:hAnsiTheme="minorHAnsi" w:cstheme="minorHAnsi"/>
          <w:sz w:val="24"/>
          <w:szCs w:val="24"/>
          <w:lang w:val="en-GB"/>
        </w:rPr>
        <w:t xml:space="preserve">, </w:t>
      </w:r>
      <w:r w:rsidR="00963A49">
        <w:rPr>
          <w:rFonts w:asciiTheme="minorHAnsi" w:hAnsiTheme="minorHAnsi" w:cstheme="minorHAnsi"/>
          <w:sz w:val="24"/>
          <w:szCs w:val="24"/>
          <w:lang w:val="en-GB"/>
        </w:rPr>
        <w:t xml:space="preserve">when the </w:t>
      </w:r>
      <w:r w:rsidR="00963A49">
        <w:rPr>
          <w:rFonts w:asciiTheme="minorHAnsi" w:hAnsiTheme="minorHAnsi" w:cstheme="minorHAnsi"/>
          <w:sz w:val="24"/>
          <w:szCs w:val="24"/>
        </w:rPr>
        <w:t>p</w:t>
      </w:r>
      <w:r w:rsidR="00963A49" w:rsidRPr="003B7A8C">
        <w:rPr>
          <w:rFonts w:asciiTheme="minorHAnsi" w:hAnsiTheme="minorHAnsi" w:cstheme="minorHAnsi"/>
          <w:sz w:val="24"/>
          <w:szCs w:val="24"/>
        </w:rPr>
        <w:t>reamble transmission failure</w:t>
      </w:r>
      <w:r w:rsidR="00963A49">
        <w:rPr>
          <w:rFonts w:asciiTheme="minorHAnsi" w:hAnsiTheme="minorHAnsi" w:cstheme="minorHAnsi"/>
          <w:sz w:val="24"/>
          <w:szCs w:val="24"/>
        </w:rPr>
        <w:t xml:space="preserve"> happens</w:t>
      </w:r>
      <w:r w:rsidR="00963A49">
        <w:rPr>
          <w:rFonts w:asciiTheme="minorHAnsi" w:hAnsiTheme="minorHAnsi" w:cstheme="minorHAnsi"/>
          <w:sz w:val="24"/>
          <w:szCs w:val="24"/>
        </w:rPr>
        <w:t xml:space="preserve">, it </w:t>
      </w:r>
      <w:r w:rsidR="008D16C0" w:rsidRPr="008D16C0">
        <w:rPr>
          <w:rFonts w:asciiTheme="minorHAnsi" w:hAnsiTheme="minorHAnsi" w:cstheme="minorHAnsi"/>
          <w:sz w:val="24"/>
          <w:szCs w:val="24"/>
        </w:rPr>
        <w:t xml:space="preserve">indicates </w:t>
      </w:r>
      <w:r w:rsidR="00963A49">
        <w:rPr>
          <w:rFonts w:asciiTheme="minorHAnsi" w:hAnsiTheme="minorHAnsi" w:cstheme="minorHAnsi"/>
          <w:sz w:val="24"/>
          <w:szCs w:val="24"/>
        </w:rPr>
        <w:t xml:space="preserve">that there may have some radio link problem between target-DU and UE instead of source-DU and UE. </w:t>
      </w:r>
      <w:r w:rsidR="00A0351D">
        <w:rPr>
          <w:rFonts w:asciiTheme="minorHAnsi" w:hAnsiTheme="minorHAnsi" w:cstheme="minorHAnsi"/>
          <w:sz w:val="24"/>
          <w:szCs w:val="24"/>
        </w:rPr>
        <w:t xml:space="preserve">Therefore, triggering </w:t>
      </w:r>
      <w:r w:rsidR="00A0351D" w:rsidRPr="00DD682F">
        <w:rPr>
          <w:rFonts w:asciiTheme="minorHAnsi" w:hAnsiTheme="minorHAnsi" w:cstheme="minorHAnsi"/>
          <w:sz w:val="24"/>
          <w:szCs w:val="24"/>
        </w:rPr>
        <w:t>RRC re-establishment</w:t>
      </w:r>
      <w:r w:rsidR="00A0351D">
        <w:rPr>
          <w:rFonts w:asciiTheme="minorHAnsi" w:hAnsiTheme="minorHAnsi" w:cstheme="minorHAnsi"/>
          <w:sz w:val="24"/>
          <w:szCs w:val="24"/>
        </w:rPr>
        <w:t xml:space="preserve"> procedure is not suitable in this case.</w:t>
      </w:r>
    </w:p>
    <w:p w14:paraId="0F6AC958" w14:textId="57BE332F" w:rsidR="00A0351D" w:rsidRDefault="00A0351D" w:rsidP="00DD682F">
      <w:pPr>
        <w:rPr>
          <w:rFonts w:asciiTheme="minorHAnsi" w:hAnsiTheme="minorHAnsi" w:cstheme="minorHAnsi"/>
          <w:sz w:val="24"/>
          <w:szCs w:val="24"/>
        </w:rPr>
      </w:pPr>
      <w:r>
        <w:rPr>
          <w:rFonts w:asciiTheme="minorHAnsi" w:hAnsiTheme="minorHAnsi" w:cstheme="minorHAnsi"/>
          <w:sz w:val="24"/>
          <w:szCs w:val="24"/>
        </w:rPr>
        <w:t xml:space="preserve">The simpler way to handle the </w:t>
      </w:r>
      <w:r>
        <w:rPr>
          <w:rFonts w:asciiTheme="minorHAnsi" w:hAnsiTheme="minorHAnsi" w:cstheme="minorHAnsi"/>
          <w:sz w:val="24"/>
          <w:szCs w:val="24"/>
        </w:rPr>
        <w:t>p</w:t>
      </w:r>
      <w:r w:rsidRPr="003B7A8C">
        <w:rPr>
          <w:rFonts w:asciiTheme="minorHAnsi" w:hAnsiTheme="minorHAnsi" w:cstheme="minorHAnsi"/>
          <w:sz w:val="24"/>
          <w:szCs w:val="24"/>
        </w:rPr>
        <w:t>reamble transmission failure</w:t>
      </w:r>
      <w:r>
        <w:rPr>
          <w:rFonts w:asciiTheme="minorHAnsi" w:hAnsiTheme="minorHAnsi" w:cstheme="minorHAnsi"/>
          <w:sz w:val="24"/>
          <w:szCs w:val="24"/>
        </w:rPr>
        <w:t xml:space="preserve"> for </w:t>
      </w:r>
      <w:r w:rsidRPr="00A0351D">
        <w:rPr>
          <w:rFonts w:asciiTheme="minorHAnsi" w:hAnsiTheme="minorHAnsi" w:cstheme="minorHAnsi"/>
          <w:sz w:val="24"/>
          <w:szCs w:val="24"/>
        </w:rPr>
        <w:t>LTM early TA</w:t>
      </w:r>
      <w:r>
        <w:rPr>
          <w:rFonts w:asciiTheme="minorHAnsi" w:hAnsiTheme="minorHAnsi" w:cstheme="minorHAnsi"/>
          <w:sz w:val="24"/>
          <w:szCs w:val="24"/>
        </w:rPr>
        <w:t xml:space="preserve"> </w:t>
      </w:r>
      <w:r w:rsidRPr="00A0351D">
        <w:rPr>
          <w:rFonts w:asciiTheme="minorHAnsi" w:hAnsiTheme="minorHAnsi" w:cstheme="minorHAnsi"/>
          <w:sz w:val="24"/>
          <w:szCs w:val="24"/>
        </w:rPr>
        <w:t>acquisition</w:t>
      </w:r>
      <w:r>
        <w:rPr>
          <w:rFonts w:asciiTheme="minorHAnsi" w:hAnsiTheme="minorHAnsi" w:cstheme="minorHAnsi"/>
          <w:sz w:val="24"/>
          <w:szCs w:val="24"/>
        </w:rPr>
        <w:t xml:space="preserve"> is to report this failure information to source-DU. </w:t>
      </w:r>
      <w:r w:rsidR="008D16C0">
        <w:rPr>
          <w:rFonts w:asciiTheme="minorHAnsi" w:hAnsiTheme="minorHAnsi" w:cstheme="minorHAnsi"/>
          <w:sz w:val="24"/>
          <w:szCs w:val="24"/>
        </w:rPr>
        <w:t>The</w:t>
      </w:r>
      <w:r>
        <w:rPr>
          <w:rFonts w:asciiTheme="minorHAnsi" w:hAnsiTheme="minorHAnsi" w:cstheme="minorHAnsi"/>
          <w:sz w:val="24"/>
          <w:szCs w:val="24"/>
        </w:rPr>
        <w:t xml:space="preserve"> source-DU could</w:t>
      </w:r>
      <w:r w:rsidR="008D16C0">
        <w:rPr>
          <w:rFonts w:asciiTheme="minorHAnsi" w:hAnsiTheme="minorHAnsi" w:cstheme="minorHAnsi"/>
          <w:sz w:val="24"/>
          <w:szCs w:val="24"/>
        </w:rPr>
        <w:t xml:space="preserve"> then</w:t>
      </w:r>
      <w:r>
        <w:rPr>
          <w:rFonts w:asciiTheme="minorHAnsi" w:hAnsiTheme="minorHAnsi" w:cstheme="minorHAnsi"/>
          <w:sz w:val="24"/>
          <w:szCs w:val="24"/>
        </w:rPr>
        <w:t xml:space="preserve"> choose another candidate target-DU for the UE.</w:t>
      </w:r>
    </w:p>
    <w:p w14:paraId="7FC0CD1F" w14:textId="26A46548" w:rsidR="00A0351D" w:rsidRDefault="00A0351D" w:rsidP="00DD682F">
      <w:pPr>
        <w:rPr>
          <w:rFonts w:asciiTheme="minorHAnsi" w:hAnsiTheme="minorHAnsi" w:cstheme="minorHAnsi"/>
          <w:b/>
          <w:bCs/>
          <w:sz w:val="24"/>
          <w:szCs w:val="24"/>
        </w:rPr>
      </w:pPr>
      <w:r w:rsidRPr="003B7A8C">
        <w:rPr>
          <w:rFonts w:asciiTheme="minorHAnsi" w:hAnsiTheme="minorHAnsi" w:cstheme="minorHAnsi"/>
          <w:b/>
          <w:sz w:val="24"/>
          <w:szCs w:val="24"/>
        </w:rPr>
        <w:t xml:space="preserve">Proposal </w:t>
      </w:r>
      <w:r>
        <w:rPr>
          <w:rFonts w:asciiTheme="minorHAnsi" w:hAnsiTheme="minorHAnsi" w:cstheme="minorHAnsi"/>
          <w:b/>
          <w:sz w:val="24"/>
          <w:szCs w:val="24"/>
        </w:rPr>
        <w:t>5</w:t>
      </w:r>
      <w:r w:rsidRPr="003B7A8C">
        <w:rPr>
          <w:rFonts w:asciiTheme="minorHAnsi" w:hAnsiTheme="minorHAnsi" w:cstheme="minorHAnsi"/>
          <w:b/>
          <w:sz w:val="24"/>
          <w:szCs w:val="24"/>
        </w:rPr>
        <w:t>:</w:t>
      </w:r>
      <w:r>
        <w:rPr>
          <w:rFonts w:asciiTheme="minorHAnsi" w:hAnsiTheme="minorHAnsi" w:cstheme="minorHAnsi"/>
          <w:b/>
          <w:sz w:val="24"/>
          <w:szCs w:val="24"/>
        </w:rPr>
        <w:t xml:space="preserve"> </w:t>
      </w:r>
      <w:r w:rsidR="00194B07">
        <w:rPr>
          <w:rFonts w:asciiTheme="minorHAnsi" w:hAnsiTheme="minorHAnsi" w:cstheme="minorHAnsi"/>
          <w:b/>
          <w:sz w:val="24"/>
          <w:szCs w:val="24"/>
        </w:rPr>
        <w:t>F</w:t>
      </w:r>
      <w:r w:rsidR="00194B07" w:rsidRPr="000C5383">
        <w:rPr>
          <w:rFonts w:asciiTheme="minorHAnsi" w:hAnsiTheme="minorHAnsi" w:cstheme="minorHAnsi"/>
          <w:b/>
          <w:sz w:val="24"/>
          <w:szCs w:val="24"/>
        </w:rPr>
        <w:t>or the early TA RACH option 1 (i.e., without RAR)</w:t>
      </w:r>
      <w:r w:rsidR="00194B07">
        <w:rPr>
          <w:rFonts w:asciiTheme="minorHAnsi" w:hAnsiTheme="minorHAnsi" w:cstheme="minorHAnsi"/>
          <w:b/>
          <w:sz w:val="24"/>
          <w:szCs w:val="24"/>
        </w:rPr>
        <w:t xml:space="preserve">, </w:t>
      </w:r>
      <w:r w:rsidR="00194B07">
        <w:rPr>
          <w:rFonts w:asciiTheme="minorHAnsi" w:hAnsiTheme="minorHAnsi" w:cstheme="minorHAnsi"/>
          <w:b/>
          <w:bCs/>
          <w:sz w:val="24"/>
          <w:szCs w:val="24"/>
        </w:rPr>
        <w:t>w</w:t>
      </w:r>
      <w:r w:rsidRPr="000C5383">
        <w:rPr>
          <w:rFonts w:asciiTheme="minorHAnsi" w:hAnsiTheme="minorHAnsi" w:cstheme="minorHAnsi"/>
          <w:b/>
          <w:bCs/>
          <w:sz w:val="24"/>
          <w:szCs w:val="24"/>
        </w:rPr>
        <w:t xml:space="preserve">hen the </w:t>
      </w:r>
      <w:r w:rsidRPr="00BA25CA">
        <w:rPr>
          <w:rFonts w:asciiTheme="minorHAnsi" w:hAnsiTheme="minorHAnsi" w:cstheme="minorHAnsi"/>
          <w:b/>
          <w:bCs/>
          <w:i/>
          <w:iCs/>
          <w:sz w:val="24"/>
          <w:szCs w:val="24"/>
        </w:rPr>
        <w:t>ra-</w:t>
      </w:r>
      <w:proofErr w:type="spellStart"/>
      <w:r w:rsidRPr="00BA25CA">
        <w:rPr>
          <w:rFonts w:asciiTheme="minorHAnsi" w:hAnsiTheme="minorHAnsi" w:cstheme="minorHAnsi"/>
          <w:b/>
          <w:bCs/>
          <w:i/>
          <w:iCs/>
          <w:sz w:val="24"/>
          <w:szCs w:val="24"/>
        </w:rPr>
        <w:t>ResponseWindow</w:t>
      </w:r>
      <w:proofErr w:type="spellEnd"/>
      <w:r w:rsidRPr="000C5383">
        <w:rPr>
          <w:rFonts w:asciiTheme="minorHAnsi" w:hAnsiTheme="minorHAnsi" w:cstheme="minorHAnsi"/>
          <w:b/>
          <w:bCs/>
          <w:sz w:val="24"/>
          <w:szCs w:val="24"/>
        </w:rPr>
        <w:t xml:space="preserve"> timer expires</w:t>
      </w:r>
      <w:r>
        <w:rPr>
          <w:rFonts w:asciiTheme="minorHAnsi" w:hAnsiTheme="minorHAnsi" w:cstheme="minorHAnsi"/>
          <w:b/>
          <w:bCs/>
          <w:sz w:val="24"/>
          <w:szCs w:val="24"/>
        </w:rPr>
        <w:t>, UE should report the failure information to source-DU.</w:t>
      </w:r>
    </w:p>
    <w:p w14:paraId="22802DD1" w14:textId="451894A2" w:rsidR="00074D30" w:rsidRPr="00074D30" w:rsidRDefault="00074D30" w:rsidP="00DD682F">
      <w:pPr>
        <w:rPr>
          <w:rFonts w:asciiTheme="minorHAnsi" w:hAnsiTheme="minorHAnsi" w:cstheme="minorHAnsi" w:hint="eastAsia"/>
          <w:sz w:val="24"/>
          <w:szCs w:val="24"/>
        </w:rPr>
      </w:pPr>
      <w:r w:rsidRPr="003B7A8C">
        <w:rPr>
          <w:rFonts w:asciiTheme="minorHAnsi" w:hAnsiTheme="minorHAnsi" w:cstheme="minorHAnsi"/>
          <w:b/>
          <w:sz w:val="24"/>
          <w:szCs w:val="24"/>
        </w:rPr>
        <w:t xml:space="preserve">Proposal </w:t>
      </w:r>
      <w:r>
        <w:rPr>
          <w:rFonts w:asciiTheme="minorHAnsi" w:hAnsiTheme="minorHAnsi" w:cstheme="minorHAnsi"/>
          <w:b/>
          <w:sz w:val="24"/>
          <w:szCs w:val="24"/>
        </w:rPr>
        <w:t>6</w:t>
      </w:r>
      <w:r w:rsidRPr="003B7A8C">
        <w:rPr>
          <w:rFonts w:asciiTheme="minorHAnsi" w:hAnsiTheme="minorHAnsi" w:cstheme="minorHAnsi"/>
          <w:b/>
          <w:sz w:val="24"/>
          <w:szCs w:val="24"/>
        </w:rPr>
        <w:t>:</w:t>
      </w:r>
      <w:r>
        <w:rPr>
          <w:rFonts w:asciiTheme="minorHAnsi" w:hAnsiTheme="minorHAnsi" w:cstheme="minorHAnsi"/>
          <w:b/>
          <w:sz w:val="24"/>
          <w:szCs w:val="24"/>
        </w:rPr>
        <w:t xml:space="preserve"> F</w:t>
      </w:r>
      <w:r w:rsidRPr="000C5383">
        <w:rPr>
          <w:rFonts w:asciiTheme="minorHAnsi" w:hAnsiTheme="minorHAnsi" w:cstheme="minorHAnsi"/>
          <w:b/>
          <w:sz w:val="24"/>
          <w:szCs w:val="24"/>
        </w:rPr>
        <w:t xml:space="preserve">or the early TA RACH option </w:t>
      </w:r>
      <w:r>
        <w:rPr>
          <w:rFonts w:asciiTheme="minorHAnsi" w:hAnsiTheme="minorHAnsi" w:cstheme="minorHAnsi"/>
          <w:b/>
          <w:sz w:val="24"/>
          <w:szCs w:val="24"/>
        </w:rPr>
        <w:t>2</w:t>
      </w:r>
      <w:r w:rsidRPr="000C5383">
        <w:rPr>
          <w:rFonts w:asciiTheme="minorHAnsi" w:hAnsiTheme="minorHAnsi" w:cstheme="minorHAnsi"/>
          <w:b/>
          <w:sz w:val="24"/>
          <w:szCs w:val="24"/>
        </w:rPr>
        <w:t xml:space="preserve"> (i.e., </w:t>
      </w:r>
      <w:r w:rsidRPr="00074D30">
        <w:rPr>
          <w:rFonts w:asciiTheme="minorHAnsi" w:hAnsiTheme="minorHAnsi" w:cstheme="minorHAnsi"/>
          <w:b/>
          <w:sz w:val="24"/>
          <w:szCs w:val="24"/>
        </w:rPr>
        <w:t>with RAR from source-DU</w:t>
      </w:r>
      <w:r w:rsidRPr="000C5383">
        <w:rPr>
          <w:rFonts w:asciiTheme="minorHAnsi" w:hAnsiTheme="minorHAnsi" w:cstheme="minorHAnsi"/>
          <w:b/>
          <w:sz w:val="24"/>
          <w:szCs w:val="24"/>
        </w:rPr>
        <w:t>)</w:t>
      </w:r>
      <w:r>
        <w:rPr>
          <w:rFonts w:asciiTheme="minorHAnsi" w:hAnsiTheme="minorHAnsi" w:cstheme="minorHAnsi"/>
          <w:b/>
          <w:sz w:val="24"/>
          <w:szCs w:val="24"/>
        </w:rPr>
        <w:t xml:space="preserve">, </w:t>
      </w:r>
      <w:r>
        <w:rPr>
          <w:rFonts w:asciiTheme="minorHAnsi" w:hAnsiTheme="minorHAnsi" w:cstheme="minorHAnsi"/>
          <w:b/>
          <w:bCs/>
          <w:sz w:val="24"/>
          <w:szCs w:val="24"/>
        </w:rPr>
        <w:t>w</w:t>
      </w:r>
      <w:r w:rsidRPr="000C5383">
        <w:rPr>
          <w:rFonts w:asciiTheme="minorHAnsi" w:hAnsiTheme="minorHAnsi" w:cstheme="minorHAnsi"/>
          <w:b/>
          <w:bCs/>
          <w:sz w:val="24"/>
          <w:szCs w:val="24"/>
        </w:rPr>
        <w:t xml:space="preserve">hen the </w:t>
      </w:r>
      <w:r w:rsidRPr="00074D30">
        <w:rPr>
          <w:rFonts w:asciiTheme="minorHAnsi" w:hAnsiTheme="minorHAnsi" w:cstheme="minorHAnsi"/>
          <w:b/>
          <w:bCs/>
          <w:sz w:val="24"/>
          <w:szCs w:val="24"/>
        </w:rPr>
        <w:t>PREAMBLE_TRANSMISSION_COUNTER exceed</w:t>
      </w:r>
      <w:r>
        <w:rPr>
          <w:rFonts w:asciiTheme="minorHAnsi" w:hAnsiTheme="minorHAnsi" w:cstheme="minorHAnsi"/>
          <w:b/>
          <w:bCs/>
          <w:sz w:val="24"/>
          <w:szCs w:val="24"/>
        </w:rPr>
        <w:t>s</w:t>
      </w:r>
      <w:r w:rsidRPr="00074D30">
        <w:rPr>
          <w:rFonts w:asciiTheme="minorHAnsi" w:hAnsiTheme="minorHAnsi" w:cstheme="minorHAnsi"/>
          <w:b/>
          <w:bCs/>
          <w:sz w:val="24"/>
          <w:szCs w:val="24"/>
        </w:rPr>
        <w:t xml:space="preserve"> the </w:t>
      </w:r>
      <w:proofErr w:type="spellStart"/>
      <w:r w:rsidRPr="00074D30">
        <w:rPr>
          <w:rFonts w:asciiTheme="minorHAnsi" w:hAnsiTheme="minorHAnsi" w:cstheme="minorHAnsi"/>
          <w:b/>
          <w:bCs/>
          <w:sz w:val="24"/>
          <w:szCs w:val="24"/>
        </w:rPr>
        <w:t>preambleTransMax</w:t>
      </w:r>
      <w:proofErr w:type="spellEnd"/>
      <w:r>
        <w:rPr>
          <w:rFonts w:asciiTheme="minorHAnsi" w:hAnsiTheme="minorHAnsi" w:cstheme="minorHAnsi"/>
          <w:b/>
          <w:bCs/>
          <w:sz w:val="24"/>
          <w:szCs w:val="24"/>
        </w:rPr>
        <w:t>, UE should report the failure information to source-</w:t>
      </w:r>
      <w:proofErr w:type="gramStart"/>
      <w:r>
        <w:rPr>
          <w:rFonts w:asciiTheme="minorHAnsi" w:hAnsiTheme="minorHAnsi" w:cstheme="minorHAnsi"/>
          <w:b/>
          <w:bCs/>
          <w:sz w:val="24"/>
          <w:szCs w:val="24"/>
        </w:rPr>
        <w:t>DU .</w:t>
      </w:r>
      <w:proofErr w:type="gramEnd"/>
    </w:p>
    <w:p w14:paraId="35150731" w14:textId="77777777" w:rsidR="005B3A1C" w:rsidRPr="005B3A1C" w:rsidRDefault="005B3A1C" w:rsidP="005B3A1C">
      <w:pPr>
        <w:rPr>
          <w:rFonts w:asciiTheme="minorHAnsi" w:hAnsiTheme="minorHAnsi" w:cstheme="minorHAnsi"/>
          <w:bCs/>
          <w:sz w:val="24"/>
          <w:szCs w:val="24"/>
        </w:rPr>
      </w:pPr>
    </w:p>
    <w:p w14:paraId="0E35054B" w14:textId="5F31CD81" w:rsidR="00A07E02" w:rsidRPr="003B7A8C" w:rsidRDefault="00A07E02" w:rsidP="00B600AB">
      <w:pPr>
        <w:pStyle w:val="1"/>
        <w:overflowPunct w:val="0"/>
        <w:autoSpaceDE w:val="0"/>
        <w:autoSpaceDN w:val="0"/>
        <w:adjustRightInd w:val="0"/>
        <w:spacing w:before="0" w:after="120"/>
        <w:rPr>
          <w:rFonts w:asciiTheme="minorHAnsi" w:eastAsia="新細明體" w:hAnsiTheme="minorHAnsi" w:cstheme="minorHAnsi"/>
        </w:rPr>
      </w:pPr>
      <w:r w:rsidRPr="003B7A8C">
        <w:rPr>
          <w:rFonts w:asciiTheme="minorHAnsi" w:eastAsia="新細明體" w:hAnsiTheme="minorHAnsi" w:cstheme="minorHAnsi"/>
        </w:rPr>
        <w:t>Conclusion</w:t>
      </w:r>
    </w:p>
    <w:bookmarkEnd w:id="0"/>
    <w:bookmarkEnd w:id="1"/>
    <w:p w14:paraId="1D7B2F55" w14:textId="08285F25" w:rsidR="000E6026" w:rsidRPr="00BA25CA" w:rsidRDefault="00591589" w:rsidP="007119B8">
      <w:pPr>
        <w:spacing w:before="120" w:after="120"/>
        <w:jc w:val="both"/>
        <w:rPr>
          <w:rFonts w:asciiTheme="minorHAnsi" w:hAnsiTheme="minorHAnsi" w:cstheme="minorHAnsi"/>
        </w:rPr>
      </w:pPr>
      <w:r w:rsidRPr="00BA25CA">
        <w:rPr>
          <w:rFonts w:asciiTheme="minorHAnsi" w:hAnsiTheme="minorHAnsi" w:cstheme="minorHAnsi"/>
          <w:sz w:val="24"/>
          <w:szCs w:val="24"/>
        </w:rPr>
        <w:t>In this paper, we</w:t>
      </w:r>
      <w:r w:rsidRPr="00BA25CA">
        <w:rPr>
          <w:rFonts w:asciiTheme="minorHAnsi" w:hAnsiTheme="minorHAnsi" w:cstheme="minorHAnsi"/>
          <w:sz w:val="24"/>
          <w:szCs w:val="24"/>
        </w:rPr>
        <w:t xml:space="preserve"> discussion the </w:t>
      </w:r>
      <w:r w:rsidRPr="00BA25CA">
        <w:rPr>
          <w:rFonts w:asciiTheme="minorHAnsi" w:hAnsiTheme="minorHAnsi" w:cstheme="minorHAnsi"/>
          <w:sz w:val="24"/>
        </w:rPr>
        <w:t xml:space="preserve">RAN2 issues for the remaining </w:t>
      </w:r>
      <w:r w:rsidRPr="00BA25CA">
        <w:rPr>
          <w:rFonts w:asciiTheme="minorHAnsi" w:hAnsiTheme="minorHAnsi" w:cstheme="minorHAnsi"/>
          <w:sz w:val="24"/>
          <w:lang w:eastAsia="zh-CN"/>
        </w:rPr>
        <w:t>early TA RACH</w:t>
      </w:r>
      <w:r w:rsidRPr="00BA25CA">
        <w:rPr>
          <w:rFonts w:asciiTheme="minorHAnsi" w:hAnsiTheme="minorHAnsi" w:cstheme="minorHAnsi"/>
          <w:sz w:val="24"/>
        </w:rPr>
        <w:t xml:space="preserve"> option</w:t>
      </w:r>
      <w:r w:rsidRPr="00BA25CA">
        <w:rPr>
          <w:rFonts w:asciiTheme="minorHAnsi" w:hAnsiTheme="minorHAnsi" w:cstheme="minorHAnsi"/>
          <w:sz w:val="24"/>
        </w:rPr>
        <w:t>s</w:t>
      </w:r>
      <w:r w:rsidRPr="00BA25CA">
        <w:rPr>
          <w:rFonts w:asciiTheme="minorHAnsi" w:hAnsiTheme="minorHAnsi" w:cstheme="minorHAnsi"/>
        </w:rPr>
        <w:t>, and we have the following</w:t>
      </w:r>
      <w:r w:rsidRPr="00BA25CA">
        <w:rPr>
          <w:rFonts w:asciiTheme="minorHAnsi" w:hAnsiTheme="minorHAnsi" w:cstheme="minorHAnsi"/>
        </w:rPr>
        <w:t xml:space="preserve"> proposals.</w:t>
      </w:r>
    </w:p>
    <w:p w14:paraId="1D66FBDA" w14:textId="77777777" w:rsidR="00E77E13" w:rsidRPr="00BA25CA" w:rsidRDefault="00E77E13" w:rsidP="00E77E13">
      <w:pPr>
        <w:spacing w:before="120" w:after="120"/>
        <w:jc w:val="both"/>
        <w:rPr>
          <w:rFonts w:asciiTheme="minorHAnsi" w:hAnsiTheme="minorHAnsi" w:cstheme="minorHAnsi"/>
          <w:b/>
          <w:bCs/>
          <w:sz w:val="24"/>
          <w:szCs w:val="24"/>
        </w:rPr>
      </w:pPr>
      <w:r w:rsidRPr="00BA25CA">
        <w:rPr>
          <w:rFonts w:asciiTheme="minorHAnsi" w:hAnsiTheme="minorHAnsi" w:cstheme="minorHAnsi"/>
          <w:b/>
          <w:sz w:val="24"/>
          <w:szCs w:val="24"/>
        </w:rPr>
        <w:t xml:space="preserve">Proposal 1: </w:t>
      </w:r>
      <w:r w:rsidRPr="00BA25CA">
        <w:rPr>
          <w:rFonts w:asciiTheme="minorHAnsi" w:hAnsiTheme="minorHAnsi" w:cstheme="minorHAnsi"/>
          <w:b/>
          <w:bCs/>
          <w:sz w:val="24"/>
          <w:szCs w:val="24"/>
        </w:rPr>
        <w:t xml:space="preserve">The candidate cell configuration index can be used in PDCCH order to indication of candidate cell for LTM </w:t>
      </w:r>
      <w:r w:rsidRPr="00BA25CA">
        <w:rPr>
          <w:rFonts w:asciiTheme="minorHAnsi" w:hAnsiTheme="minorHAnsi" w:cstheme="minorHAnsi"/>
          <w:b/>
          <w:sz w:val="24"/>
          <w:szCs w:val="24"/>
        </w:rPr>
        <w:t>early TA acquisition</w:t>
      </w:r>
      <w:r w:rsidRPr="00BA25CA">
        <w:rPr>
          <w:rFonts w:asciiTheme="minorHAnsi" w:hAnsiTheme="minorHAnsi" w:cstheme="minorHAnsi"/>
          <w:b/>
          <w:bCs/>
          <w:sz w:val="24"/>
          <w:szCs w:val="24"/>
        </w:rPr>
        <w:t>.</w:t>
      </w:r>
    </w:p>
    <w:p w14:paraId="30B27A5F" w14:textId="77777777" w:rsidR="00E77E13" w:rsidRPr="00BA25CA" w:rsidRDefault="00E77E13" w:rsidP="00E77E13">
      <w:pPr>
        <w:rPr>
          <w:rFonts w:asciiTheme="minorHAnsi" w:hAnsiTheme="minorHAnsi" w:cstheme="minorHAnsi"/>
          <w:sz w:val="24"/>
          <w:szCs w:val="24"/>
          <w:lang w:val="en-GB"/>
        </w:rPr>
      </w:pPr>
      <w:r w:rsidRPr="00BA25CA">
        <w:rPr>
          <w:rFonts w:asciiTheme="minorHAnsi" w:hAnsiTheme="minorHAnsi" w:cstheme="minorHAnsi"/>
          <w:b/>
          <w:sz w:val="24"/>
          <w:szCs w:val="24"/>
        </w:rPr>
        <w:t xml:space="preserve">Proposal 2: </w:t>
      </w:r>
      <w:r w:rsidRPr="00BA25CA">
        <w:rPr>
          <w:rFonts w:asciiTheme="minorHAnsi" w:hAnsiTheme="minorHAnsi" w:cstheme="minorHAnsi"/>
          <w:b/>
          <w:bCs/>
          <w:sz w:val="24"/>
          <w:szCs w:val="24"/>
        </w:rPr>
        <w:t>The</w:t>
      </w:r>
      <w:r w:rsidRPr="00BA25CA">
        <w:rPr>
          <w:rFonts w:asciiTheme="minorHAnsi" w:hAnsiTheme="minorHAnsi" w:cstheme="minorHAnsi"/>
        </w:rPr>
        <w:t xml:space="preserve"> </w:t>
      </w:r>
      <w:r w:rsidRPr="00BA25CA">
        <w:rPr>
          <w:rFonts w:asciiTheme="minorHAnsi" w:hAnsiTheme="minorHAnsi" w:cstheme="minorHAnsi"/>
          <w:b/>
          <w:bCs/>
          <w:sz w:val="24"/>
          <w:szCs w:val="24"/>
        </w:rPr>
        <w:t>UE start the ra-</w:t>
      </w:r>
      <w:proofErr w:type="spellStart"/>
      <w:r w:rsidRPr="00BA25CA">
        <w:rPr>
          <w:rFonts w:asciiTheme="minorHAnsi" w:hAnsiTheme="minorHAnsi" w:cstheme="minorHAnsi"/>
          <w:b/>
          <w:bCs/>
          <w:sz w:val="24"/>
          <w:szCs w:val="24"/>
        </w:rPr>
        <w:t>ResponseWindow</w:t>
      </w:r>
      <w:proofErr w:type="spellEnd"/>
      <w:r w:rsidRPr="00BA25CA">
        <w:rPr>
          <w:rFonts w:asciiTheme="minorHAnsi" w:hAnsiTheme="minorHAnsi" w:cstheme="minorHAnsi"/>
          <w:b/>
          <w:bCs/>
          <w:sz w:val="24"/>
          <w:szCs w:val="24"/>
        </w:rPr>
        <w:t xml:space="preserve"> when the UE transmits the preamble</w:t>
      </w:r>
      <w:r w:rsidRPr="00BA25CA">
        <w:rPr>
          <w:rFonts w:asciiTheme="minorHAnsi" w:hAnsiTheme="minorHAnsi" w:cstheme="minorHAnsi"/>
        </w:rPr>
        <w:t xml:space="preserve"> </w:t>
      </w:r>
      <w:r w:rsidRPr="00BA25CA">
        <w:rPr>
          <w:rFonts w:asciiTheme="minorHAnsi" w:hAnsiTheme="minorHAnsi" w:cstheme="minorHAnsi"/>
          <w:b/>
          <w:bCs/>
          <w:sz w:val="24"/>
          <w:szCs w:val="24"/>
        </w:rPr>
        <w:t>for LTM early TA acquisition.</w:t>
      </w:r>
    </w:p>
    <w:p w14:paraId="4A0D6009" w14:textId="77777777" w:rsidR="00E77E13" w:rsidRPr="00BA25CA" w:rsidRDefault="00E77E13" w:rsidP="00E77E13">
      <w:pPr>
        <w:rPr>
          <w:rFonts w:asciiTheme="minorHAnsi" w:hAnsiTheme="minorHAnsi" w:cstheme="minorHAnsi"/>
          <w:sz w:val="24"/>
          <w:szCs w:val="24"/>
          <w:lang w:val="en-GB"/>
        </w:rPr>
      </w:pPr>
      <w:r w:rsidRPr="00BA25CA">
        <w:rPr>
          <w:rFonts w:asciiTheme="minorHAnsi" w:hAnsiTheme="minorHAnsi" w:cstheme="minorHAnsi"/>
          <w:b/>
          <w:sz w:val="24"/>
          <w:szCs w:val="24"/>
        </w:rPr>
        <w:t xml:space="preserve">Proposal 3: </w:t>
      </w:r>
      <w:r w:rsidRPr="00BA25CA">
        <w:rPr>
          <w:rFonts w:asciiTheme="minorHAnsi" w:hAnsiTheme="minorHAnsi" w:cstheme="minorHAnsi"/>
          <w:b/>
          <w:bCs/>
          <w:sz w:val="24"/>
          <w:szCs w:val="24"/>
        </w:rPr>
        <w:t>The UE should stop the ra-</w:t>
      </w:r>
      <w:proofErr w:type="spellStart"/>
      <w:r w:rsidRPr="00BA25CA">
        <w:rPr>
          <w:rFonts w:asciiTheme="minorHAnsi" w:hAnsiTheme="minorHAnsi" w:cstheme="minorHAnsi"/>
          <w:b/>
          <w:bCs/>
          <w:sz w:val="24"/>
          <w:szCs w:val="24"/>
        </w:rPr>
        <w:t>ResponseWindow</w:t>
      </w:r>
      <w:proofErr w:type="spellEnd"/>
      <w:r w:rsidRPr="00BA25CA">
        <w:rPr>
          <w:rFonts w:asciiTheme="minorHAnsi" w:hAnsiTheme="minorHAnsi" w:cstheme="minorHAnsi"/>
          <w:b/>
          <w:bCs/>
          <w:sz w:val="24"/>
          <w:szCs w:val="24"/>
        </w:rPr>
        <w:t xml:space="preserve"> timer after receiving the cell switch MAC CE.</w:t>
      </w:r>
    </w:p>
    <w:p w14:paraId="2D0403AD" w14:textId="77777777" w:rsidR="00E77E13" w:rsidRPr="00BA25CA" w:rsidRDefault="00E77E13" w:rsidP="00E77E13">
      <w:pPr>
        <w:rPr>
          <w:rFonts w:asciiTheme="minorHAnsi" w:hAnsiTheme="minorHAnsi" w:cstheme="minorHAnsi"/>
          <w:b/>
          <w:bCs/>
          <w:sz w:val="24"/>
          <w:szCs w:val="24"/>
        </w:rPr>
      </w:pPr>
      <w:r w:rsidRPr="00BA25CA">
        <w:rPr>
          <w:rFonts w:asciiTheme="minorHAnsi" w:hAnsiTheme="minorHAnsi" w:cstheme="minorHAnsi"/>
          <w:b/>
          <w:sz w:val="24"/>
          <w:szCs w:val="24"/>
        </w:rPr>
        <w:t>Proposal 4:</w:t>
      </w:r>
      <w:r w:rsidRPr="00BA25CA">
        <w:rPr>
          <w:rFonts w:asciiTheme="minorHAnsi" w:hAnsiTheme="minorHAnsi" w:cstheme="minorHAnsi"/>
        </w:rPr>
        <w:t xml:space="preserve"> </w:t>
      </w:r>
      <w:r w:rsidRPr="00BA25CA">
        <w:rPr>
          <w:rFonts w:asciiTheme="minorHAnsi" w:hAnsiTheme="minorHAnsi" w:cstheme="minorHAnsi"/>
          <w:b/>
          <w:sz w:val="24"/>
          <w:szCs w:val="24"/>
        </w:rPr>
        <w:t xml:space="preserve">For the early TA RACH option 1 (i.e., without RAR), </w:t>
      </w:r>
      <w:r w:rsidRPr="00BA25CA">
        <w:rPr>
          <w:rFonts w:asciiTheme="minorHAnsi" w:hAnsiTheme="minorHAnsi" w:cstheme="minorHAnsi"/>
          <w:b/>
          <w:bCs/>
          <w:sz w:val="24"/>
          <w:szCs w:val="24"/>
        </w:rPr>
        <w:t>the UE should declare the LTM early TA RACH is failure when the ra-</w:t>
      </w:r>
      <w:proofErr w:type="spellStart"/>
      <w:r w:rsidRPr="00BA25CA">
        <w:rPr>
          <w:rFonts w:asciiTheme="minorHAnsi" w:hAnsiTheme="minorHAnsi" w:cstheme="minorHAnsi"/>
          <w:b/>
          <w:bCs/>
          <w:sz w:val="24"/>
          <w:szCs w:val="24"/>
        </w:rPr>
        <w:t>ResponseWindow</w:t>
      </w:r>
      <w:proofErr w:type="spellEnd"/>
      <w:r w:rsidRPr="00BA25CA">
        <w:rPr>
          <w:rFonts w:asciiTheme="minorHAnsi" w:hAnsiTheme="minorHAnsi" w:cstheme="minorHAnsi"/>
          <w:b/>
          <w:bCs/>
          <w:sz w:val="24"/>
          <w:szCs w:val="24"/>
        </w:rPr>
        <w:t xml:space="preserve"> timer expires.</w:t>
      </w:r>
      <w:bookmarkStart w:id="7" w:name="_GoBack"/>
      <w:bookmarkEnd w:id="7"/>
    </w:p>
    <w:p w14:paraId="4ED99520" w14:textId="77777777" w:rsidR="00074D30" w:rsidRDefault="00074D30" w:rsidP="00074D30">
      <w:pPr>
        <w:rPr>
          <w:rFonts w:asciiTheme="minorHAnsi" w:hAnsiTheme="minorHAnsi" w:cstheme="minorHAnsi"/>
          <w:b/>
          <w:bCs/>
          <w:sz w:val="24"/>
          <w:szCs w:val="24"/>
        </w:rPr>
      </w:pPr>
      <w:r w:rsidRPr="003B7A8C">
        <w:rPr>
          <w:rFonts w:asciiTheme="minorHAnsi" w:hAnsiTheme="minorHAnsi" w:cstheme="minorHAnsi"/>
          <w:b/>
          <w:sz w:val="24"/>
          <w:szCs w:val="24"/>
        </w:rPr>
        <w:t xml:space="preserve">Proposal </w:t>
      </w:r>
      <w:r>
        <w:rPr>
          <w:rFonts w:asciiTheme="minorHAnsi" w:hAnsiTheme="minorHAnsi" w:cstheme="minorHAnsi"/>
          <w:b/>
          <w:sz w:val="24"/>
          <w:szCs w:val="24"/>
        </w:rPr>
        <w:t>5</w:t>
      </w:r>
      <w:r w:rsidRPr="003B7A8C">
        <w:rPr>
          <w:rFonts w:asciiTheme="minorHAnsi" w:hAnsiTheme="minorHAnsi" w:cstheme="minorHAnsi"/>
          <w:b/>
          <w:sz w:val="24"/>
          <w:szCs w:val="24"/>
        </w:rPr>
        <w:t>:</w:t>
      </w:r>
      <w:r>
        <w:rPr>
          <w:rFonts w:asciiTheme="minorHAnsi" w:hAnsiTheme="minorHAnsi" w:cstheme="minorHAnsi"/>
          <w:b/>
          <w:sz w:val="24"/>
          <w:szCs w:val="24"/>
        </w:rPr>
        <w:t xml:space="preserve"> F</w:t>
      </w:r>
      <w:r w:rsidRPr="000C5383">
        <w:rPr>
          <w:rFonts w:asciiTheme="minorHAnsi" w:hAnsiTheme="minorHAnsi" w:cstheme="minorHAnsi"/>
          <w:b/>
          <w:sz w:val="24"/>
          <w:szCs w:val="24"/>
        </w:rPr>
        <w:t>or the early TA RACH option 1 (i.e., without RAR)</w:t>
      </w:r>
      <w:r>
        <w:rPr>
          <w:rFonts w:asciiTheme="minorHAnsi" w:hAnsiTheme="minorHAnsi" w:cstheme="minorHAnsi"/>
          <w:b/>
          <w:sz w:val="24"/>
          <w:szCs w:val="24"/>
        </w:rPr>
        <w:t xml:space="preserve">, </w:t>
      </w:r>
      <w:r>
        <w:rPr>
          <w:rFonts w:asciiTheme="minorHAnsi" w:hAnsiTheme="minorHAnsi" w:cstheme="minorHAnsi"/>
          <w:b/>
          <w:bCs/>
          <w:sz w:val="24"/>
          <w:szCs w:val="24"/>
        </w:rPr>
        <w:t>w</w:t>
      </w:r>
      <w:r w:rsidRPr="000C5383">
        <w:rPr>
          <w:rFonts w:asciiTheme="minorHAnsi" w:hAnsiTheme="minorHAnsi" w:cstheme="minorHAnsi"/>
          <w:b/>
          <w:bCs/>
          <w:sz w:val="24"/>
          <w:szCs w:val="24"/>
        </w:rPr>
        <w:t xml:space="preserve">hen the </w:t>
      </w:r>
      <w:r w:rsidRPr="00BA25CA">
        <w:rPr>
          <w:rFonts w:asciiTheme="minorHAnsi" w:hAnsiTheme="minorHAnsi" w:cstheme="minorHAnsi"/>
          <w:b/>
          <w:bCs/>
          <w:i/>
          <w:iCs/>
          <w:sz w:val="24"/>
          <w:szCs w:val="24"/>
        </w:rPr>
        <w:t>ra-</w:t>
      </w:r>
      <w:proofErr w:type="spellStart"/>
      <w:r w:rsidRPr="00BA25CA">
        <w:rPr>
          <w:rFonts w:asciiTheme="minorHAnsi" w:hAnsiTheme="minorHAnsi" w:cstheme="minorHAnsi"/>
          <w:b/>
          <w:bCs/>
          <w:i/>
          <w:iCs/>
          <w:sz w:val="24"/>
          <w:szCs w:val="24"/>
        </w:rPr>
        <w:t>ResponseWindow</w:t>
      </w:r>
      <w:proofErr w:type="spellEnd"/>
      <w:r w:rsidRPr="000C5383">
        <w:rPr>
          <w:rFonts w:asciiTheme="minorHAnsi" w:hAnsiTheme="minorHAnsi" w:cstheme="minorHAnsi"/>
          <w:b/>
          <w:bCs/>
          <w:sz w:val="24"/>
          <w:szCs w:val="24"/>
        </w:rPr>
        <w:t xml:space="preserve"> timer expires</w:t>
      </w:r>
      <w:r>
        <w:rPr>
          <w:rFonts w:asciiTheme="minorHAnsi" w:hAnsiTheme="minorHAnsi" w:cstheme="minorHAnsi"/>
          <w:b/>
          <w:bCs/>
          <w:sz w:val="24"/>
          <w:szCs w:val="24"/>
        </w:rPr>
        <w:t>, UE should report the failure information to source-DU.</w:t>
      </w:r>
    </w:p>
    <w:p w14:paraId="45974DE7" w14:textId="77777777" w:rsidR="00074D30" w:rsidRPr="00074D30" w:rsidRDefault="00074D30" w:rsidP="00074D30">
      <w:pPr>
        <w:rPr>
          <w:rFonts w:asciiTheme="minorHAnsi" w:hAnsiTheme="minorHAnsi" w:cstheme="minorHAnsi" w:hint="eastAsia"/>
          <w:sz w:val="24"/>
          <w:szCs w:val="24"/>
        </w:rPr>
      </w:pPr>
      <w:r w:rsidRPr="003B7A8C">
        <w:rPr>
          <w:rFonts w:asciiTheme="minorHAnsi" w:hAnsiTheme="minorHAnsi" w:cstheme="minorHAnsi"/>
          <w:b/>
          <w:sz w:val="24"/>
          <w:szCs w:val="24"/>
        </w:rPr>
        <w:t xml:space="preserve">Proposal </w:t>
      </w:r>
      <w:r>
        <w:rPr>
          <w:rFonts w:asciiTheme="minorHAnsi" w:hAnsiTheme="minorHAnsi" w:cstheme="minorHAnsi"/>
          <w:b/>
          <w:sz w:val="24"/>
          <w:szCs w:val="24"/>
        </w:rPr>
        <w:t>6</w:t>
      </w:r>
      <w:r w:rsidRPr="003B7A8C">
        <w:rPr>
          <w:rFonts w:asciiTheme="minorHAnsi" w:hAnsiTheme="minorHAnsi" w:cstheme="minorHAnsi"/>
          <w:b/>
          <w:sz w:val="24"/>
          <w:szCs w:val="24"/>
        </w:rPr>
        <w:t>:</w:t>
      </w:r>
      <w:r>
        <w:rPr>
          <w:rFonts w:asciiTheme="minorHAnsi" w:hAnsiTheme="minorHAnsi" w:cstheme="minorHAnsi"/>
          <w:b/>
          <w:sz w:val="24"/>
          <w:szCs w:val="24"/>
        </w:rPr>
        <w:t xml:space="preserve"> F</w:t>
      </w:r>
      <w:r w:rsidRPr="000C5383">
        <w:rPr>
          <w:rFonts w:asciiTheme="minorHAnsi" w:hAnsiTheme="minorHAnsi" w:cstheme="minorHAnsi"/>
          <w:b/>
          <w:sz w:val="24"/>
          <w:szCs w:val="24"/>
        </w:rPr>
        <w:t xml:space="preserve">or the early TA RACH option </w:t>
      </w:r>
      <w:r>
        <w:rPr>
          <w:rFonts w:asciiTheme="minorHAnsi" w:hAnsiTheme="minorHAnsi" w:cstheme="minorHAnsi"/>
          <w:b/>
          <w:sz w:val="24"/>
          <w:szCs w:val="24"/>
        </w:rPr>
        <w:t>2</w:t>
      </w:r>
      <w:r w:rsidRPr="000C5383">
        <w:rPr>
          <w:rFonts w:asciiTheme="minorHAnsi" w:hAnsiTheme="minorHAnsi" w:cstheme="minorHAnsi"/>
          <w:b/>
          <w:sz w:val="24"/>
          <w:szCs w:val="24"/>
        </w:rPr>
        <w:t xml:space="preserve"> (i.e., </w:t>
      </w:r>
      <w:r w:rsidRPr="00074D30">
        <w:rPr>
          <w:rFonts w:asciiTheme="minorHAnsi" w:hAnsiTheme="minorHAnsi" w:cstheme="minorHAnsi"/>
          <w:b/>
          <w:sz w:val="24"/>
          <w:szCs w:val="24"/>
        </w:rPr>
        <w:t>with RAR from source-DU</w:t>
      </w:r>
      <w:r w:rsidRPr="000C5383">
        <w:rPr>
          <w:rFonts w:asciiTheme="minorHAnsi" w:hAnsiTheme="minorHAnsi" w:cstheme="minorHAnsi"/>
          <w:b/>
          <w:sz w:val="24"/>
          <w:szCs w:val="24"/>
        </w:rPr>
        <w:t>)</w:t>
      </w:r>
      <w:r>
        <w:rPr>
          <w:rFonts w:asciiTheme="minorHAnsi" w:hAnsiTheme="minorHAnsi" w:cstheme="minorHAnsi"/>
          <w:b/>
          <w:sz w:val="24"/>
          <w:szCs w:val="24"/>
        </w:rPr>
        <w:t xml:space="preserve">, </w:t>
      </w:r>
      <w:r>
        <w:rPr>
          <w:rFonts w:asciiTheme="minorHAnsi" w:hAnsiTheme="minorHAnsi" w:cstheme="minorHAnsi"/>
          <w:b/>
          <w:bCs/>
          <w:sz w:val="24"/>
          <w:szCs w:val="24"/>
        </w:rPr>
        <w:t>w</w:t>
      </w:r>
      <w:r w:rsidRPr="000C5383">
        <w:rPr>
          <w:rFonts w:asciiTheme="minorHAnsi" w:hAnsiTheme="minorHAnsi" w:cstheme="minorHAnsi"/>
          <w:b/>
          <w:bCs/>
          <w:sz w:val="24"/>
          <w:szCs w:val="24"/>
        </w:rPr>
        <w:t xml:space="preserve">hen the </w:t>
      </w:r>
      <w:r w:rsidRPr="00074D30">
        <w:rPr>
          <w:rFonts w:asciiTheme="minorHAnsi" w:hAnsiTheme="minorHAnsi" w:cstheme="minorHAnsi"/>
          <w:b/>
          <w:bCs/>
          <w:sz w:val="24"/>
          <w:szCs w:val="24"/>
        </w:rPr>
        <w:t>PREAMBLE_TRANSMISSION_COUNTER exceed</w:t>
      </w:r>
      <w:r>
        <w:rPr>
          <w:rFonts w:asciiTheme="minorHAnsi" w:hAnsiTheme="minorHAnsi" w:cstheme="minorHAnsi"/>
          <w:b/>
          <w:bCs/>
          <w:sz w:val="24"/>
          <w:szCs w:val="24"/>
        </w:rPr>
        <w:t>s</w:t>
      </w:r>
      <w:r w:rsidRPr="00074D30">
        <w:rPr>
          <w:rFonts w:asciiTheme="minorHAnsi" w:hAnsiTheme="minorHAnsi" w:cstheme="minorHAnsi"/>
          <w:b/>
          <w:bCs/>
          <w:sz w:val="24"/>
          <w:szCs w:val="24"/>
        </w:rPr>
        <w:t xml:space="preserve"> the </w:t>
      </w:r>
      <w:proofErr w:type="spellStart"/>
      <w:r w:rsidRPr="00074D30">
        <w:rPr>
          <w:rFonts w:asciiTheme="minorHAnsi" w:hAnsiTheme="minorHAnsi" w:cstheme="minorHAnsi"/>
          <w:b/>
          <w:bCs/>
          <w:sz w:val="24"/>
          <w:szCs w:val="24"/>
        </w:rPr>
        <w:t>preambleTransMax</w:t>
      </w:r>
      <w:proofErr w:type="spellEnd"/>
      <w:r>
        <w:rPr>
          <w:rFonts w:asciiTheme="minorHAnsi" w:hAnsiTheme="minorHAnsi" w:cstheme="minorHAnsi"/>
          <w:b/>
          <w:bCs/>
          <w:sz w:val="24"/>
          <w:szCs w:val="24"/>
        </w:rPr>
        <w:t>, UE should report the failure information to source-</w:t>
      </w:r>
      <w:proofErr w:type="gramStart"/>
      <w:r>
        <w:rPr>
          <w:rFonts w:asciiTheme="minorHAnsi" w:hAnsiTheme="minorHAnsi" w:cstheme="minorHAnsi"/>
          <w:b/>
          <w:bCs/>
          <w:sz w:val="24"/>
          <w:szCs w:val="24"/>
        </w:rPr>
        <w:t>DU .</w:t>
      </w:r>
      <w:proofErr w:type="gramEnd"/>
    </w:p>
    <w:p w14:paraId="60D77B05" w14:textId="77777777" w:rsidR="00074D30" w:rsidRPr="00074D30" w:rsidRDefault="00074D30" w:rsidP="00E77E13">
      <w:pPr>
        <w:rPr>
          <w:rFonts w:asciiTheme="minorHAnsi" w:hAnsiTheme="minorHAnsi" w:cstheme="minorHAnsi" w:hint="eastAsia"/>
          <w:sz w:val="24"/>
          <w:szCs w:val="24"/>
        </w:rPr>
      </w:pPr>
    </w:p>
    <w:p w14:paraId="7CDA90C1" w14:textId="4D8B08FA" w:rsidR="003E61B5" w:rsidRPr="003B7A8C" w:rsidRDefault="007E37A2" w:rsidP="00D0616D">
      <w:pPr>
        <w:pStyle w:val="1"/>
        <w:overflowPunct w:val="0"/>
        <w:autoSpaceDE w:val="0"/>
        <w:autoSpaceDN w:val="0"/>
        <w:adjustRightInd w:val="0"/>
        <w:spacing w:before="0" w:after="120"/>
        <w:rPr>
          <w:rFonts w:asciiTheme="minorHAnsi" w:eastAsia="新細明體" w:hAnsiTheme="minorHAnsi" w:cstheme="minorHAnsi"/>
        </w:rPr>
      </w:pPr>
      <w:r w:rsidRPr="003B7A8C">
        <w:rPr>
          <w:rFonts w:asciiTheme="minorHAnsi" w:eastAsia="新細明體" w:hAnsiTheme="minorHAnsi" w:cstheme="minorHAnsi"/>
          <w:lang w:eastAsia="zh-TW"/>
        </w:rPr>
        <w:t>R</w:t>
      </w:r>
      <w:r w:rsidR="00A07E02" w:rsidRPr="003B7A8C">
        <w:rPr>
          <w:rFonts w:asciiTheme="minorHAnsi" w:eastAsia="新細明體" w:hAnsiTheme="minorHAnsi" w:cstheme="minorHAnsi"/>
        </w:rPr>
        <w:t>eference</w:t>
      </w:r>
    </w:p>
    <w:p w14:paraId="3BA7CB86" w14:textId="4D2BEAFB" w:rsidR="00F942C7" w:rsidRPr="00846C31" w:rsidRDefault="00A30E8C" w:rsidP="00D052E3">
      <w:pPr>
        <w:pStyle w:val="afc"/>
        <w:numPr>
          <w:ilvl w:val="0"/>
          <w:numId w:val="5"/>
        </w:numPr>
        <w:spacing w:after="120"/>
        <w:ind w:left="482" w:hanging="482"/>
        <w:contextualSpacing w:val="0"/>
        <w:textAlignment w:val="auto"/>
        <w:rPr>
          <w:rFonts w:asciiTheme="minorHAnsi" w:hAnsiTheme="minorHAnsi" w:cstheme="minorHAnsi"/>
          <w:sz w:val="24"/>
          <w:szCs w:val="24"/>
        </w:rPr>
      </w:pPr>
      <w:r w:rsidRPr="00846C31">
        <w:rPr>
          <w:rFonts w:asciiTheme="minorHAnsi" w:hAnsiTheme="minorHAnsi" w:cstheme="minorHAnsi"/>
          <w:sz w:val="24"/>
          <w:szCs w:val="24"/>
          <w:lang w:val="en-US"/>
        </w:rPr>
        <w:t xml:space="preserve">R1-2212948 </w:t>
      </w:r>
      <w:r w:rsidR="00B7378B">
        <w:rPr>
          <w:rFonts w:asciiTheme="minorHAnsi" w:hAnsiTheme="minorHAnsi" w:cstheme="minorHAnsi"/>
          <w:sz w:val="24"/>
          <w:szCs w:val="24"/>
          <w:lang w:val="en-US"/>
        </w:rPr>
        <w:tab/>
      </w:r>
      <w:r w:rsidRPr="00846C31">
        <w:rPr>
          <w:rFonts w:asciiTheme="minorHAnsi" w:hAnsiTheme="minorHAnsi" w:cstheme="minorHAnsi"/>
          <w:sz w:val="24"/>
          <w:szCs w:val="24"/>
          <w:lang w:val="en-US"/>
        </w:rPr>
        <w:t>LS on RAN1 agreements for L1/L2-based inter-cell mobility, RAN1</w:t>
      </w:r>
    </w:p>
    <w:p w14:paraId="644EC0F3" w14:textId="28E26B9D" w:rsidR="00451A2E" w:rsidRPr="00846C31" w:rsidRDefault="00920A80" w:rsidP="00D052E3">
      <w:pPr>
        <w:pStyle w:val="afc"/>
        <w:numPr>
          <w:ilvl w:val="0"/>
          <w:numId w:val="5"/>
        </w:numPr>
        <w:spacing w:after="120"/>
        <w:ind w:left="482" w:hanging="482"/>
        <w:contextualSpacing w:val="0"/>
        <w:textAlignment w:val="auto"/>
        <w:rPr>
          <w:rFonts w:asciiTheme="minorHAnsi" w:hAnsiTheme="minorHAnsi" w:cstheme="minorHAnsi"/>
          <w:sz w:val="24"/>
          <w:szCs w:val="24"/>
        </w:rPr>
      </w:pPr>
      <w:r w:rsidRPr="00920A80">
        <w:rPr>
          <w:rFonts w:asciiTheme="minorHAnsi" w:hAnsiTheme="minorHAnsi" w:cstheme="minorHAnsi"/>
          <w:sz w:val="24"/>
          <w:szCs w:val="24"/>
        </w:rPr>
        <w:t>R2-2304104</w:t>
      </w:r>
      <w:r>
        <w:rPr>
          <w:rFonts w:asciiTheme="minorHAnsi" w:hAnsiTheme="minorHAnsi" w:cstheme="minorHAnsi"/>
          <w:sz w:val="24"/>
          <w:szCs w:val="24"/>
        </w:rPr>
        <w:t xml:space="preserve"> </w:t>
      </w:r>
      <w:r w:rsidR="00B7378B">
        <w:rPr>
          <w:rFonts w:asciiTheme="minorHAnsi" w:hAnsiTheme="minorHAnsi" w:cstheme="minorHAnsi"/>
          <w:sz w:val="24"/>
          <w:szCs w:val="24"/>
        </w:rPr>
        <w:tab/>
      </w:r>
      <w:r w:rsidRPr="00920A80">
        <w:rPr>
          <w:rFonts w:asciiTheme="minorHAnsi" w:hAnsiTheme="minorHAnsi" w:cstheme="minorHAnsi"/>
          <w:sz w:val="24"/>
          <w:szCs w:val="24"/>
        </w:rPr>
        <w:t>TA handling aspects for LTM</w:t>
      </w:r>
      <w:r>
        <w:rPr>
          <w:rFonts w:asciiTheme="minorHAnsi" w:hAnsiTheme="minorHAnsi" w:cstheme="minorHAnsi"/>
          <w:sz w:val="24"/>
          <w:szCs w:val="24"/>
        </w:rPr>
        <w:t xml:space="preserve">, </w:t>
      </w:r>
      <w:r w:rsidRPr="00920A80">
        <w:rPr>
          <w:rFonts w:asciiTheme="minorHAnsi" w:hAnsiTheme="minorHAnsi" w:cstheme="minorHAnsi"/>
          <w:sz w:val="24"/>
          <w:szCs w:val="24"/>
        </w:rPr>
        <w:t>Ericsson</w:t>
      </w:r>
    </w:p>
    <w:p w14:paraId="543F752B" w14:textId="11472401" w:rsidR="004F18D1" w:rsidRPr="00846C31" w:rsidRDefault="004F18D1" w:rsidP="00D052E3">
      <w:pPr>
        <w:pStyle w:val="afc"/>
        <w:numPr>
          <w:ilvl w:val="0"/>
          <w:numId w:val="5"/>
        </w:numPr>
        <w:spacing w:after="120"/>
        <w:ind w:left="482" w:hanging="482"/>
        <w:contextualSpacing w:val="0"/>
        <w:textAlignment w:val="auto"/>
        <w:rPr>
          <w:rFonts w:asciiTheme="minorHAnsi" w:hAnsiTheme="minorHAnsi" w:cstheme="minorHAnsi"/>
          <w:sz w:val="24"/>
          <w:szCs w:val="24"/>
        </w:rPr>
      </w:pPr>
      <w:r w:rsidRPr="00846C31">
        <w:rPr>
          <w:rFonts w:asciiTheme="minorHAnsi" w:eastAsiaTheme="minorEastAsia" w:hAnsiTheme="minorHAnsi" w:cstheme="minorHAnsi"/>
          <w:sz w:val="24"/>
          <w:szCs w:val="24"/>
          <w:lang w:eastAsia="zh-TW"/>
        </w:rPr>
        <w:t xml:space="preserve"> </w:t>
      </w:r>
      <w:r w:rsidR="00920A80" w:rsidRPr="00920A80">
        <w:rPr>
          <w:rFonts w:asciiTheme="minorHAnsi" w:eastAsiaTheme="minorEastAsia" w:hAnsiTheme="minorHAnsi" w:cstheme="minorHAnsi"/>
          <w:sz w:val="24"/>
          <w:szCs w:val="24"/>
          <w:lang w:eastAsia="zh-TW"/>
        </w:rPr>
        <w:t>R2-2302591</w:t>
      </w:r>
      <w:r w:rsidR="00B7378B">
        <w:rPr>
          <w:rFonts w:asciiTheme="minorHAnsi" w:eastAsiaTheme="minorEastAsia" w:hAnsiTheme="minorHAnsi" w:cstheme="minorHAnsi"/>
          <w:sz w:val="24"/>
          <w:szCs w:val="24"/>
          <w:lang w:eastAsia="zh-TW"/>
        </w:rPr>
        <w:t xml:space="preserve"> </w:t>
      </w:r>
      <w:r w:rsidR="00B7378B">
        <w:rPr>
          <w:rFonts w:asciiTheme="minorHAnsi" w:eastAsiaTheme="minorEastAsia" w:hAnsiTheme="minorHAnsi" w:cstheme="minorHAnsi"/>
          <w:sz w:val="24"/>
          <w:szCs w:val="24"/>
          <w:lang w:eastAsia="zh-TW"/>
        </w:rPr>
        <w:tab/>
      </w:r>
      <w:r w:rsidR="00920A80" w:rsidRPr="00920A80">
        <w:rPr>
          <w:rFonts w:asciiTheme="minorHAnsi" w:eastAsiaTheme="minorEastAsia" w:hAnsiTheme="minorHAnsi" w:cstheme="minorHAnsi"/>
          <w:sz w:val="24"/>
          <w:szCs w:val="24"/>
          <w:lang w:eastAsia="zh-TW"/>
        </w:rPr>
        <w:t>Early Timing Advance Management for LTM</w:t>
      </w:r>
      <w:r w:rsidR="00B7378B">
        <w:rPr>
          <w:rFonts w:asciiTheme="minorHAnsi" w:eastAsiaTheme="minorEastAsia" w:hAnsiTheme="minorHAnsi" w:cstheme="minorHAnsi"/>
          <w:sz w:val="24"/>
          <w:szCs w:val="24"/>
          <w:lang w:eastAsia="zh-TW"/>
        </w:rPr>
        <w:t xml:space="preserve">, </w:t>
      </w:r>
      <w:r w:rsidR="00920A80" w:rsidRPr="00920A80">
        <w:rPr>
          <w:rFonts w:asciiTheme="minorHAnsi" w:eastAsiaTheme="minorEastAsia" w:hAnsiTheme="minorHAnsi" w:cstheme="minorHAnsi"/>
          <w:sz w:val="24"/>
          <w:szCs w:val="24"/>
          <w:lang w:eastAsia="zh-TW"/>
        </w:rPr>
        <w:t>Samsung</w:t>
      </w:r>
    </w:p>
    <w:p w14:paraId="382E7AF4" w14:textId="713CF627" w:rsidR="004F18D1" w:rsidRPr="00846C31" w:rsidRDefault="004F18D1" w:rsidP="00D052E3">
      <w:pPr>
        <w:pStyle w:val="afc"/>
        <w:numPr>
          <w:ilvl w:val="0"/>
          <w:numId w:val="5"/>
        </w:numPr>
        <w:spacing w:after="120"/>
        <w:ind w:left="482" w:hanging="482"/>
        <w:contextualSpacing w:val="0"/>
        <w:textAlignment w:val="auto"/>
        <w:rPr>
          <w:rFonts w:asciiTheme="minorHAnsi" w:hAnsiTheme="minorHAnsi" w:cstheme="minorHAnsi"/>
          <w:sz w:val="24"/>
          <w:szCs w:val="24"/>
        </w:rPr>
      </w:pPr>
      <w:r w:rsidRPr="00846C31">
        <w:rPr>
          <w:rFonts w:asciiTheme="minorHAnsi" w:hAnsiTheme="minorHAnsi" w:cstheme="minorHAnsi"/>
          <w:sz w:val="24"/>
          <w:szCs w:val="24"/>
        </w:rPr>
        <w:t xml:space="preserve">R2-2212865 </w:t>
      </w:r>
      <w:r w:rsidR="00B7378B">
        <w:rPr>
          <w:rFonts w:asciiTheme="minorHAnsi" w:hAnsiTheme="minorHAnsi" w:cstheme="minorHAnsi"/>
          <w:sz w:val="24"/>
          <w:szCs w:val="24"/>
        </w:rPr>
        <w:tab/>
      </w:r>
      <w:r w:rsidRPr="00846C31">
        <w:rPr>
          <w:rFonts w:asciiTheme="minorHAnsi" w:hAnsiTheme="minorHAnsi" w:cstheme="minorHAnsi"/>
          <w:sz w:val="24"/>
          <w:szCs w:val="24"/>
        </w:rPr>
        <w:t>Discussion on security issue in cell switch</w:t>
      </w:r>
      <w:r w:rsidR="00920A80">
        <w:rPr>
          <w:rFonts w:asciiTheme="minorHAnsi" w:hAnsiTheme="minorHAnsi" w:cstheme="minorHAnsi"/>
          <w:sz w:val="24"/>
          <w:szCs w:val="24"/>
        </w:rPr>
        <w:t xml:space="preserve">, </w:t>
      </w:r>
      <w:r w:rsidRPr="00846C31">
        <w:rPr>
          <w:rFonts w:asciiTheme="minorHAnsi" w:hAnsiTheme="minorHAnsi" w:cstheme="minorHAnsi"/>
          <w:sz w:val="24"/>
          <w:szCs w:val="24"/>
        </w:rPr>
        <w:t>NTT DOCOMO INC.</w:t>
      </w:r>
    </w:p>
    <w:sectPr w:rsidR="004F18D1" w:rsidRPr="00846C31" w:rsidSect="00EC7BCD">
      <w:footerReference w:type="default" r:id="rId11"/>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517EA7" w14:textId="77777777" w:rsidR="000E1B4B" w:rsidRDefault="000E1B4B">
      <w:pPr>
        <w:pStyle w:val="TAL"/>
      </w:pPr>
      <w:r>
        <w:separator/>
      </w:r>
    </w:p>
  </w:endnote>
  <w:endnote w:type="continuationSeparator" w:id="0">
    <w:p w14:paraId="65AE3DAB" w14:textId="77777777" w:rsidR="000E1B4B" w:rsidRDefault="000E1B4B">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A3477" w14:textId="77777777" w:rsidR="00AE1777" w:rsidRDefault="00AE1777">
    <w:pPr>
      <w:pStyle w:val="a5"/>
    </w:pPr>
    <w:r>
      <w:fldChar w:fldCharType="begin"/>
    </w:r>
    <w:r>
      <w:instrText xml:space="preserve"> PAGE   \* MERGEFORMAT </w:instrText>
    </w:r>
    <w:r>
      <w:fldChar w:fldCharType="separate"/>
    </w:r>
    <w:r>
      <w:t>7</w:t>
    </w:r>
    <w:r>
      <w:fldChar w:fldCharType="end"/>
    </w:r>
  </w:p>
  <w:p w14:paraId="0FBB99F7" w14:textId="77777777" w:rsidR="00AE1777" w:rsidRDefault="00AE177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7277FD" w14:textId="77777777" w:rsidR="000E1B4B" w:rsidRDefault="000E1B4B">
      <w:pPr>
        <w:pStyle w:val="TAL"/>
      </w:pPr>
      <w:r>
        <w:separator/>
      </w:r>
    </w:p>
  </w:footnote>
  <w:footnote w:type="continuationSeparator" w:id="0">
    <w:p w14:paraId="2F514407" w14:textId="77777777" w:rsidR="000E1B4B" w:rsidRDefault="000E1B4B">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4"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E432D1E"/>
    <w:multiLevelType w:val="multilevel"/>
    <w:tmpl w:val="996C2C1E"/>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6" w15:restartNumberingAfterBreak="0">
    <w:nsid w:val="501908F5"/>
    <w:multiLevelType w:val="hybridMultilevel"/>
    <w:tmpl w:val="011C0D3E"/>
    <w:lvl w:ilvl="0" w:tplc="E8A6B742">
      <w:start w:val="1"/>
      <w:numFmt w:val="bullet"/>
      <w:lvlText w:val="-"/>
      <w:lvlJc w:val="left"/>
      <w:pPr>
        <w:ind w:left="1209" w:hanging="360"/>
      </w:pPr>
      <w:rPr>
        <w:rFonts w:ascii="Arial" w:eastAsiaTheme="minorEastAsia" w:hAnsi="Arial" w:cs="Arial" w:hint="default"/>
      </w:rPr>
    </w:lvl>
    <w:lvl w:ilvl="1" w:tplc="04090003">
      <w:start w:val="1"/>
      <w:numFmt w:val="bullet"/>
      <w:lvlText w:val=""/>
      <w:lvlJc w:val="left"/>
      <w:pPr>
        <w:ind w:left="1809" w:hanging="480"/>
      </w:pPr>
      <w:rPr>
        <w:rFonts w:ascii="Wingdings" w:hAnsi="Wingdings" w:hint="default"/>
      </w:rPr>
    </w:lvl>
    <w:lvl w:ilvl="2" w:tplc="04090005" w:tentative="1">
      <w:start w:val="1"/>
      <w:numFmt w:val="bullet"/>
      <w:lvlText w:val=""/>
      <w:lvlJc w:val="left"/>
      <w:pPr>
        <w:ind w:left="2289" w:hanging="480"/>
      </w:pPr>
      <w:rPr>
        <w:rFonts w:ascii="Wingdings" w:hAnsi="Wingdings" w:hint="default"/>
      </w:rPr>
    </w:lvl>
    <w:lvl w:ilvl="3" w:tplc="04090001" w:tentative="1">
      <w:start w:val="1"/>
      <w:numFmt w:val="bullet"/>
      <w:lvlText w:val=""/>
      <w:lvlJc w:val="left"/>
      <w:pPr>
        <w:ind w:left="2769" w:hanging="480"/>
      </w:pPr>
      <w:rPr>
        <w:rFonts w:ascii="Wingdings" w:hAnsi="Wingdings" w:hint="default"/>
      </w:rPr>
    </w:lvl>
    <w:lvl w:ilvl="4" w:tplc="04090003" w:tentative="1">
      <w:start w:val="1"/>
      <w:numFmt w:val="bullet"/>
      <w:lvlText w:val=""/>
      <w:lvlJc w:val="left"/>
      <w:pPr>
        <w:ind w:left="3249" w:hanging="480"/>
      </w:pPr>
      <w:rPr>
        <w:rFonts w:ascii="Wingdings" w:hAnsi="Wingdings" w:hint="default"/>
      </w:rPr>
    </w:lvl>
    <w:lvl w:ilvl="5" w:tplc="04090005" w:tentative="1">
      <w:start w:val="1"/>
      <w:numFmt w:val="bullet"/>
      <w:lvlText w:val=""/>
      <w:lvlJc w:val="left"/>
      <w:pPr>
        <w:ind w:left="3729" w:hanging="480"/>
      </w:pPr>
      <w:rPr>
        <w:rFonts w:ascii="Wingdings" w:hAnsi="Wingdings" w:hint="default"/>
      </w:rPr>
    </w:lvl>
    <w:lvl w:ilvl="6" w:tplc="04090001" w:tentative="1">
      <w:start w:val="1"/>
      <w:numFmt w:val="bullet"/>
      <w:lvlText w:val=""/>
      <w:lvlJc w:val="left"/>
      <w:pPr>
        <w:ind w:left="4209" w:hanging="480"/>
      </w:pPr>
      <w:rPr>
        <w:rFonts w:ascii="Wingdings" w:hAnsi="Wingdings" w:hint="default"/>
      </w:rPr>
    </w:lvl>
    <w:lvl w:ilvl="7" w:tplc="04090003" w:tentative="1">
      <w:start w:val="1"/>
      <w:numFmt w:val="bullet"/>
      <w:lvlText w:val=""/>
      <w:lvlJc w:val="left"/>
      <w:pPr>
        <w:ind w:left="4689" w:hanging="480"/>
      </w:pPr>
      <w:rPr>
        <w:rFonts w:ascii="Wingdings" w:hAnsi="Wingdings" w:hint="default"/>
      </w:rPr>
    </w:lvl>
    <w:lvl w:ilvl="8" w:tplc="04090005" w:tentative="1">
      <w:start w:val="1"/>
      <w:numFmt w:val="bullet"/>
      <w:lvlText w:val=""/>
      <w:lvlJc w:val="left"/>
      <w:pPr>
        <w:ind w:left="5169" w:hanging="48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8" w15:restartNumberingAfterBreak="0">
    <w:nsid w:val="70955CB4"/>
    <w:multiLevelType w:val="hybridMultilevel"/>
    <w:tmpl w:val="5D7E2BEC"/>
    <w:lvl w:ilvl="0" w:tplc="7DB86338">
      <w:start w:val="1"/>
      <w:numFmt w:val="bullet"/>
      <w:lvlText w:val=""/>
      <w:lvlJc w:val="left"/>
      <w:pPr>
        <w:tabs>
          <w:tab w:val="num" w:pos="720"/>
        </w:tabs>
        <w:ind w:left="720" w:hanging="360"/>
      </w:pPr>
      <w:rPr>
        <w:rFonts w:ascii="Symbol" w:hAnsi="Symbol" w:hint="default"/>
      </w:rPr>
    </w:lvl>
    <w:lvl w:ilvl="1" w:tplc="BEA67236" w:tentative="1">
      <w:start w:val="1"/>
      <w:numFmt w:val="bullet"/>
      <w:lvlText w:val=""/>
      <w:lvlJc w:val="left"/>
      <w:pPr>
        <w:tabs>
          <w:tab w:val="num" w:pos="1440"/>
        </w:tabs>
        <w:ind w:left="1440" w:hanging="360"/>
      </w:pPr>
      <w:rPr>
        <w:rFonts w:ascii="Symbol" w:hAnsi="Symbol" w:hint="default"/>
      </w:rPr>
    </w:lvl>
    <w:lvl w:ilvl="2" w:tplc="E3BAE438" w:tentative="1">
      <w:start w:val="1"/>
      <w:numFmt w:val="bullet"/>
      <w:lvlText w:val=""/>
      <w:lvlJc w:val="left"/>
      <w:pPr>
        <w:tabs>
          <w:tab w:val="num" w:pos="2160"/>
        </w:tabs>
        <w:ind w:left="2160" w:hanging="360"/>
      </w:pPr>
      <w:rPr>
        <w:rFonts w:ascii="Symbol" w:hAnsi="Symbol" w:hint="default"/>
      </w:rPr>
    </w:lvl>
    <w:lvl w:ilvl="3" w:tplc="D6E835C4" w:tentative="1">
      <w:start w:val="1"/>
      <w:numFmt w:val="bullet"/>
      <w:lvlText w:val=""/>
      <w:lvlJc w:val="left"/>
      <w:pPr>
        <w:tabs>
          <w:tab w:val="num" w:pos="2880"/>
        </w:tabs>
        <w:ind w:left="2880" w:hanging="360"/>
      </w:pPr>
      <w:rPr>
        <w:rFonts w:ascii="Symbol" w:hAnsi="Symbol" w:hint="default"/>
      </w:rPr>
    </w:lvl>
    <w:lvl w:ilvl="4" w:tplc="FD5C6DAC" w:tentative="1">
      <w:start w:val="1"/>
      <w:numFmt w:val="bullet"/>
      <w:lvlText w:val=""/>
      <w:lvlJc w:val="left"/>
      <w:pPr>
        <w:tabs>
          <w:tab w:val="num" w:pos="3600"/>
        </w:tabs>
        <w:ind w:left="3600" w:hanging="360"/>
      </w:pPr>
      <w:rPr>
        <w:rFonts w:ascii="Symbol" w:hAnsi="Symbol" w:hint="default"/>
      </w:rPr>
    </w:lvl>
    <w:lvl w:ilvl="5" w:tplc="FE72171A" w:tentative="1">
      <w:start w:val="1"/>
      <w:numFmt w:val="bullet"/>
      <w:lvlText w:val=""/>
      <w:lvlJc w:val="left"/>
      <w:pPr>
        <w:tabs>
          <w:tab w:val="num" w:pos="4320"/>
        </w:tabs>
        <w:ind w:left="4320" w:hanging="360"/>
      </w:pPr>
      <w:rPr>
        <w:rFonts w:ascii="Symbol" w:hAnsi="Symbol" w:hint="default"/>
      </w:rPr>
    </w:lvl>
    <w:lvl w:ilvl="6" w:tplc="B3CE941A" w:tentative="1">
      <w:start w:val="1"/>
      <w:numFmt w:val="bullet"/>
      <w:lvlText w:val=""/>
      <w:lvlJc w:val="left"/>
      <w:pPr>
        <w:tabs>
          <w:tab w:val="num" w:pos="5040"/>
        </w:tabs>
        <w:ind w:left="5040" w:hanging="360"/>
      </w:pPr>
      <w:rPr>
        <w:rFonts w:ascii="Symbol" w:hAnsi="Symbol" w:hint="default"/>
      </w:rPr>
    </w:lvl>
    <w:lvl w:ilvl="7" w:tplc="4972E930" w:tentative="1">
      <w:start w:val="1"/>
      <w:numFmt w:val="bullet"/>
      <w:lvlText w:val=""/>
      <w:lvlJc w:val="left"/>
      <w:pPr>
        <w:tabs>
          <w:tab w:val="num" w:pos="5760"/>
        </w:tabs>
        <w:ind w:left="5760" w:hanging="360"/>
      </w:pPr>
      <w:rPr>
        <w:rFonts w:ascii="Symbol" w:hAnsi="Symbol" w:hint="default"/>
      </w:rPr>
    </w:lvl>
    <w:lvl w:ilvl="8" w:tplc="54C0B34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3"/>
  </w:num>
  <w:num w:numId="2">
    <w:abstractNumId w:val="10"/>
  </w:num>
  <w:num w:numId="3">
    <w:abstractNumId w:val="7"/>
  </w:num>
  <w:num w:numId="4">
    <w:abstractNumId w:val="5"/>
  </w:num>
  <w:num w:numId="5">
    <w:abstractNumId w:val="0"/>
  </w:num>
  <w:num w:numId="6">
    <w:abstractNumId w:val="7"/>
  </w:num>
  <w:num w:numId="7">
    <w:abstractNumId w:val="2"/>
  </w:num>
  <w:num w:numId="8">
    <w:abstractNumId w:val="1"/>
  </w:num>
  <w:num w:numId="9">
    <w:abstractNumId w:val="7"/>
  </w:num>
  <w:num w:numId="10">
    <w:abstractNumId w:val="9"/>
  </w:num>
  <w:num w:numId="11">
    <w:abstractNumId w:val="11"/>
  </w:num>
  <w:num w:numId="12">
    <w:abstractNumId w:val="4"/>
  </w:num>
  <w:num w:numId="13">
    <w:abstractNumId w:val="6"/>
  </w:num>
  <w:num w:numId="14">
    <w:abstractNumId w:val="5"/>
  </w:num>
  <w:num w:numId="1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0E5C"/>
    <w:rsid w:val="0006184D"/>
    <w:rsid w:val="00061B50"/>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D30"/>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72"/>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1CB6"/>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383"/>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4B"/>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7BF"/>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2E0D"/>
    <w:rsid w:val="001230B0"/>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08C5"/>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511"/>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C33"/>
    <w:rsid w:val="00191ED9"/>
    <w:rsid w:val="00192197"/>
    <w:rsid w:val="001921D8"/>
    <w:rsid w:val="00192890"/>
    <w:rsid w:val="00192C9A"/>
    <w:rsid w:val="00193E8D"/>
    <w:rsid w:val="00194481"/>
    <w:rsid w:val="00194496"/>
    <w:rsid w:val="00194565"/>
    <w:rsid w:val="00194618"/>
    <w:rsid w:val="00194725"/>
    <w:rsid w:val="00194B07"/>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8FF"/>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2D47"/>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D2"/>
    <w:rsid w:val="001F5B00"/>
    <w:rsid w:val="001F5B24"/>
    <w:rsid w:val="001F6192"/>
    <w:rsid w:val="001F639C"/>
    <w:rsid w:val="001F647C"/>
    <w:rsid w:val="001F6702"/>
    <w:rsid w:val="001F6FEB"/>
    <w:rsid w:val="001F71D1"/>
    <w:rsid w:val="001F74D9"/>
    <w:rsid w:val="001F770E"/>
    <w:rsid w:val="001F77AF"/>
    <w:rsid w:val="001F7935"/>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81"/>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C38"/>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0E15"/>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B7FB1"/>
    <w:rsid w:val="002C0A1C"/>
    <w:rsid w:val="002C0B21"/>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16E"/>
    <w:rsid w:val="002D05BD"/>
    <w:rsid w:val="002D06E7"/>
    <w:rsid w:val="002D07CE"/>
    <w:rsid w:val="002D0847"/>
    <w:rsid w:val="002D123A"/>
    <w:rsid w:val="002D134A"/>
    <w:rsid w:val="002D148B"/>
    <w:rsid w:val="002D14E6"/>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3BD"/>
    <w:rsid w:val="00331447"/>
    <w:rsid w:val="0033178E"/>
    <w:rsid w:val="00331D2F"/>
    <w:rsid w:val="00331D6F"/>
    <w:rsid w:val="00332C2D"/>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5F6"/>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A8C"/>
    <w:rsid w:val="003B7C7D"/>
    <w:rsid w:val="003C02C3"/>
    <w:rsid w:val="003C02E8"/>
    <w:rsid w:val="003C05F5"/>
    <w:rsid w:val="003C0992"/>
    <w:rsid w:val="003C0BBA"/>
    <w:rsid w:val="003C0C4B"/>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AA"/>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5D2D"/>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6F30"/>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A2E"/>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5F4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8D1"/>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230"/>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5F5"/>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A6E"/>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B0B"/>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589"/>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A1C"/>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94D"/>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498D"/>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26C"/>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4214"/>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5B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0DCB"/>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558"/>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5C68"/>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3DA"/>
    <w:rsid w:val="00731821"/>
    <w:rsid w:val="007318BE"/>
    <w:rsid w:val="0073198E"/>
    <w:rsid w:val="00731E1A"/>
    <w:rsid w:val="0073254A"/>
    <w:rsid w:val="007329D0"/>
    <w:rsid w:val="00732D7D"/>
    <w:rsid w:val="00733293"/>
    <w:rsid w:val="00733445"/>
    <w:rsid w:val="00733819"/>
    <w:rsid w:val="00733FE4"/>
    <w:rsid w:val="007340A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3FE"/>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706A"/>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2A"/>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6F7"/>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6C31"/>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AA6"/>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B6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71"/>
    <w:rsid w:val="008A4B6A"/>
    <w:rsid w:val="008A4EE7"/>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6C0"/>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1ED"/>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A80"/>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A49"/>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51D"/>
    <w:rsid w:val="00A03765"/>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E8C"/>
    <w:rsid w:val="00A30F1E"/>
    <w:rsid w:val="00A31368"/>
    <w:rsid w:val="00A325D6"/>
    <w:rsid w:val="00A32733"/>
    <w:rsid w:val="00A32A2B"/>
    <w:rsid w:val="00A32DFB"/>
    <w:rsid w:val="00A32FF6"/>
    <w:rsid w:val="00A3470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3FCC"/>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C69"/>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4BA6"/>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606"/>
    <w:rsid w:val="00AF68FB"/>
    <w:rsid w:val="00AF6951"/>
    <w:rsid w:val="00AF7210"/>
    <w:rsid w:val="00AF7E05"/>
    <w:rsid w:val="00B00086"/>
    <w:rsid w:val="00B002AA"/>
    <w:rsid w:val="00B007D6"/>
    <w:rsid w:val="00B00928"/>
    <w:rsid w:val="00B00B6C"/>
    <w:rsid w:val="00B00BA4"/>
    <w:rsid w:val="00B01382"/>
    <w:rsid w:val="00B0182C"/>
    <w:rsid w:val="00B01895"/>
    <w:rsid w:val="00B01B3A"/>
    <w:rsid w:val="00B01C9A"/>
    <w:rsid w:val="00B01D5A"/>
    <w:rsid w:val="00B01D5F"/>
    <w:rsid w:val="00B01E9F"/>
    <w:rsid w:val="00B02336"/>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3AD"/>
    <w:rsid w:val="00B176F1"/>
    <w:rsid w:val="00B17AC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78B"/>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5CA"/>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5A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60F"/>
    <w:rsid w:val="00BE1A28"/>
    <w:rsid w:val="00BE1A40"/>
    <w:rsid w:val="00BE1A5F"/>
    <w:rsid w:val="00BE1CB5"/>
    <w:rsid w:val="00BE1CE0"/>
    <w:rsid w:val="00BE2707"/>
    <w:rsid w:val="00BE2D29"/>
    <w:rsid w:val="00BE33E9"/>
    <w:rsid w:val="00BE3A34"/>
    <w:rsid w:val="00BE4136"/>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E31"/>
    <w:rsid w:val="00C57ED1"/>
    <w:rsid w:val="00C60569"/>
    <w:rsid w:val="00C6063B"/>
    <w:rsid w:val="00C6073D"/>
    <w:rsid w:val="00C60A7F"/>
    <w:rsid w:val="00C61555"/>
    <w:rsid w:val="00C61E58"/>
    <w:rsid w:val="00C6230B"/>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501"/>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D00C7"/>
    <w:rsid w:val="00CD017B"/>
    <w:rsid w:val="00CD034A"/>
    <w:rsid w:val="00CD06F8"/>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B11"/>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26"/>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3FB7"/>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2F"/>
    <w:rsid w:val="00DD68E5"/>
    <w:rsid w:val="00DD6ACC"/>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A2E"/>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72F"/>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7DB"/>
    <w:rsid w:val="00E20E17"/>
    <w:rsid w:val="00E212F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2CB2"/>
    <w:rsid w:val="00E430B0"/>
    <w:rsid w:val="00E4346D"/>
    <w:rsid w:val="00E43A42"/>
    <w:rsid w:val="00E44553"/>
    <w:rsid w:val="00E44889"/>
    <w:rsid w:val="00E44B5D"/>
    <w:rsid w:val="00E457D0"/>
    <w:rsid w:val="00E459B6"/>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77E13"/>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48"/>
    <w:rsid w:val="00E90E9A"/>
    <w:rsid w:val="00E91054"/>
    <w:rsid w:val="00E915FF"/>
    <w:rsid w:val="00E91B3E"/>
    <w:rsid w:val="00E92038"/>
    <w:rsid w:val="00E926F4"/>
    <w:rsid w:val="00E927FF"/>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5"/>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500"/>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80"/>
    <w:rsid w:val="00EF43C4"/>
    <w:rsid w:val="00EF4ABD"/>
    <w:rsid w:val="00EF4CB2"/>
    <w:rsid w:val="00EF557C"/>
    <w:rsid w:val="00EF5859"/>
    <w:rsid w:val="00EF5BD7"/>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44F"/>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869"/>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B3C69"/>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link w:val="af7"/>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af8">
    <w:name w:val="Balloon Text"/>
    <w:basedOn w:val="a"/>
    <w:semiHidden/>
    <w:rsid w:val="00630138"/>
    <w:rPr>
      <w:rFonts w:ascii="Tahoma" w:hAnsi="Tahoma" w:cs="Tahoma"/>
      <w:sz w:val="16"/>
      <w:szCs w:val="16"/>
    </w:rPr>
  </w:style>
  <w:style w:type="paragraph" w:styleId="af9">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1"/>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c">
    <w:name w:val="List Paragraph"/>
    <w:aliases w:val="- Bullets,목록 단락,列出段落,?? ??,?????,????,Lista1"/>
    <w:basedOn w:val="a"/>
    <w:link w:val="afd"/>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d">
    <w:name w:val="清單段落 字元"/>
    <w:aliases w:val="- Bullets 字元,목록 단락 字元,列出段落 字元,?? ?? 字元,????? 字元,???? 字元,Lista1 字元"/>
    <w:link w:val="afc"/>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af7">
    <w:name w:val="註解文字 字元"/>
    <w:link w:val="af6"/>
    <w:uiPriority w:val="99"/>
    <w:rsid w:val="008946F9"/>
    <w:rPr>
      <w:rFonts w:ascii="Calibri" w:eastAsiaTheme="minorEastAsia" w:hAnsi="Calibri"/>
      <w:sz w:val="22"/>
      <w:szCs w:val="22"/>
    </w:rPr>
  </w:style>
  <w:style w:type="character" w:styleId="afe">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E9481D"/>
    <w:rPr>
      <w:rFonts w:ascii="TimesNewRomanPSMT" w:hAnsi="TimesNewRomanPSMT" w:hint="default"/>
      <w:b w:val="0"/>
      <w:bCs w:val="0"/>
      <w:i w:val="0"/>
      <w:iCs w:val="0"/>
      <w:color w:val="000000"/>
      <w:sz w:val="20"/>
      <w:szCs w:val="20"/>
    </w:rPr>
  </w:style>
  <w:style w:type="character" w:customStyle="1" w:styleId="fontstyle21">
    <w:name w:val="fontstyle21"/>
    <w:basedOn w:val="a0"/>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a"/>
    <w:link w:val="CommentsChar"/>
    <w:qFormat/>
    <w:rsid w:val="00257453"/>
    <w:pPr>
      <w:spacing w:before="40"/>
    </w:pPr>
    <w:rPr>
      <w:rFonts w:ascii="Arial" w:eastAsia="MS Mincho" w:hAnsi="Arial" w:cs="Arial"/>
      <w:i/>
      <w:noProof/>
      <w:sz w:val="18"/>
      <w:szCs w:val="24"/>
    </w:rPr>
  </w:style>
  <w:style w:type="character" w:styleId="aff">
    <w:name w:val="Unresolved Mention"/>
    <w:basedOn w:val="a0"/>
    <w:uiPriority w:val="99"/>
    <w:semiHidden/>
    <w:unhideWhenUsed/>
    <w:rsid w:val="005369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2168489">
      <w:bodyDiv w:val="1"/>
      <w:marLeft w:val="0"/>
      <w:marRight w:val="0"/>
      <w:marTop w:val="0"/>
      <w:marBottom w:val="0"/>
      <w:divBdr>
        <w:top w:val="none" w:sz="0" w:space="0" w:color="auto"/>
        <w:left w:val="none" w:sz="0" w:space="0" w:color="auto"/>
        <w:bottom w:val="none" w:sz="0" w:space="0" w:color="auto"/>
        <w:right w:val="none" w:sz="0" w:space="0" w:color="auto"/>
      </w:divBdr>
      <w:divsChild>
        <w:div w:id="928123028">
          <w:marLeft w:val="547"/>
          <w:marRight w:val="0"/>
          <w:marTop w:val="86"/>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7896290">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3426990">
      <w:bodyDiv w:val="1"/>
      <w:marLeft w:val="0"/>
      <w:marRight w:val="0"/>
      <w:marTop w:val="0"/>
      <w:marBottom w:val="0"/>
      <w:divBdr>
        <w:top w:val="none" w:sz="0" w:space="0" w:color="auto"/>
        <w:left w:val="none" w:sz="0" w:space="0" w:color="auto"/>
        <w:bottom w:val="none" w:sz="0" w:space="0" w:color="auto"/>
        <w:right w:val="none" w:sz="0" w:space="0" w:color="auto"/>
      </w:divBdr>
      <w:divsChild>
        <w:div w:id="2039310611">
          <w:marLeft w:val="547"/>
          <w:marRight w:val="0"/>
          <w:marTop w:val="77"/>
          <w:marBottom w:val="0"/>
          <w:divBdr>
            <w:top w:val="none" w:sz="0" w:space="0" w:color="auto"/>
            <w:left w:val="none" w:sz="0" w:space="0" w:color="auto"/>
            <w:bottom w:val="none" w:sz="0" w:space="0" w:color="auto"/>
            <w:right w:val="none" w:sz="0" w:space="0" w:color="auto"/>
          </w:divBdr>
        </w:div>
      </w:divsChild>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37821383">
      <w:bodyDiv w:val="1"/>
      <w:marLeft w:val="0"/>
      <w:marRight w:val="0"/>
      <w:marTop w:val="0"/>
      <w:marBottom w:val="0"/>
      <w:divBdr>
        <w:top w:val="none" w:sz="0" w:space="0" w:color="auto"/>
        <w:left w:val="none" w:sz="0" w:space="0" w:color="auto"/>
        <w:bottom w:val="none" w:sz="0" w:space="0" w:color="auto"/>
        <w:right w:val="none" w:sz="0" w:space="0" w:color="auto"/>
      </w:divBdr>
      <w:divsChild>
        <w:div w:id="619848425">
          <w:marLeft w:val="547"/>
          <w:marRight w:val="0"/>
          <w:marTop w:val="86"/>
          <w:marBottom w:val="0"/>
          <w:divBdr>
            <w:top w:val="none" w:sz="0" w:space="0" w:color="auto"/>
            <w:left w:val="none" w:sz="0" w:space="0" w:color="auto"/>
            <w:bottom w:val="none" w:sz="0" w:space="0" w:color="auto"/>
            <w:right w:val="none" w:sz="0" w:space="0" w:color="auto"/>
          </w:divBdr>
        </w:div>
      </w:divsChild>
    </w:div>
    <w:div w:id="1479111101">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75818061">
      <w:bodyDiv w:val="1"/>
      <w:marLeft w:val="0"/>
      <w:marRight w:val="0"/>
      <w:marTop w:val="0"/>
      <w:marBottom w:val="0"/>
      <w:divBdr>
        <w:top w:val="none" w:sz="0" w:space="0" w:color="auto"/>
        <w:left w:val="none" w:sz="0" w:space="0" w:color="auto"/>
        <w:bottom w:val="none" w:sz="0" w:space="0" w:color="auto"/>
        <w:right w:val="none" w:sz="0" w:space="0" w:color="auto"/>
      </w:divBdr>
      <w:divsChild>
        <w:div w:id="1940945501">
          <w:marLeft w:val="547"/>
          <w:marRight w:val="0"/>
          <w:marTop w:val="86"/>
          <w:marBottom w:val="0"/>
          <w:divBdr>
            <w:top w:val="none" w:sz="0" w:space="0" w:color="auto"/>
            <w:left w:val="none" w:sz="0" w:space="0" w:color="auto"/>
            <w:bottom w:val="none" w:sz="0" w:space="0" w:color="auto"/>
            <w:right w:val="none" w:sz="0" w:space="0" w:color="auto"/>
          </w:divBdr>
        </w:div>
      </w:divsChild>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338727">
      <w:bodyDiv w:val="1"/>
      <w:marLeft w:val="0"/>
      <w:marRight w:val="0"/>
      <w:marTop w:val="0"/>
      <w:marBottom w:val="0"/>
      <w:divBdr>
        <w:top w:val="none" w:sz="0" w:space="0" w:color="auto"/>
        <w:left w:val="none" w:sz="0" w:space="0" w:color="auto"/>
        <w:bottom w:val="none" w:sz="0" w:space="0" w:color="auto"/>
        <w:right w:val="none" w:sz="0" w:space="0" w:color="auto"/>
      </w:divBdr>
      <w:divsChild>
        <w:div w:id="1559709183">
          <w:marLeft w:val="547"/>
          <w:marRight w:val="0"/>
          <w:marTop w:val="86"/>
          <w:marBottom w:val="0"/>
          <w:divBdr>
            <w:top w:val="none" w:sz="0" w:space="0" w:color="auto"/>
            <w:left w:val="none" w:sz="0" w:space="0" w:color="auto"/>
            <w:bottom w:val="none" w:sz="0" w:space="0" w:color="auto"/>
            <w:right w:val="none" w:sz="0" w:space="0" w:color="auto"/>
          </w:divBdr>
        </w:div>
      </w:divsChild>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5DE9C7F-F1D7-44B3-B48E-EB5BF2598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575</TotalTime>
  <Pages>3</Pages>
  <Words>1236</Words>
  <Characters>7051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Delayed Resource Reservation for LTM</vt:lpstr>
    </vt:vector>
  </TitlesOfParts>
  <Manager/>
  <Company>itri_office 2019win64_cht</Company>
  <LinksUpToDate>false</LinksUpToDate>
  <CharactersWithSpaces>8271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ITRI</cp:lastModifiedBy>
  <cp:revision>18</cp:revision>
  <cp:lastPrinted>2007-12-21T04:58:00Z</cp:lastPrinted>
  <dcterms:created xsi:type="dcterms:W3CDTF">2023-05-11T01:56:00Z</dcterms:created>
  <dcterms:modified xsi:type="dcterms:W3CDTF">2023-05-12T03:18:00Z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