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18533" w14:textId="52D2682E" w:rsidR="006F02A2" w:rsidRDefault="006F02A2" w:rsidP="006F02A2">
      <w:pPr>
        <w:pStyle w:val="CRCoverPage"/>
        <w:tabs>
          <w:tab w:val="right" w:pos="9639"/>
        </w:tabs>
        <w:spacing w:after="0"/>
        <w:rPr>
          <w:b/>
          <w:i/>
          <w:noProof/>
          <w:sz w:val="28"/>
        </w:rPr>
      </w:pPr>
      <w:r>
        <w:rPr>
          <w:b/>
          <w:noProof/>
          <w:sz w:val="24"/>
        </w:rPr>
        <w:t>3GPP TSG-RAN WG2 Meeting #122</w:t>
      </w:r>
      <w:r>
        <w:rPr>
          <w:b/>
          <w:i/>
          <w:noProof/>
          <w:sz w:val="28"/>
        </w:rPr>
        <w:tab/>
      </w:r>
      <w:r w:rsidR="00DA7E10" w:rsidRPr="00DA7E10">
        <w:rPr>
          <w:b/>
          <w:i/>
          <w:noProof/>
          <w:sz w:val="28"/>
        </w:rPr>
        <w:t>R2-2305452</w:t>
      </w:r>
    </w:p>
    <w:p w14:paraId="74AF9897" w14:textId="42C8CB32" w:rsidR="006F02A2" w:rsidRDefault="006F02A2" w:rsidP="006F02A2">
      <w:pPr>
        <w:pStyle w:val="CRCoverPage"/>
        <w:outlineLvl w:val="0"/>
        <w:rPr>
          <w:b/>
          <w:noProof/>
          <w:sz w:val="24"/>
        </w:rPr>
      </w:pPr>
      <w:r>
        <w:rPr>
          <w:b/>
          <w:noProof/>
          <w:sz w:val="24"/>
          <w:lang w:val="en-US"/>
        </w:rPr>
        <w:t>Incheon, Korea</w:t>
      </w:r>
      <w:r w:rsidRPr="00DB2D79">
        <w:rPr>
          <w:b/>
          <w:noProof/>
          <w:sz w:val="24"/>
          <w:lang w:val="en-US"/>
        </w:rPr>
        <w:t xml:space="preserve">, </w:t>
      </w:r>
      <w:r>
        <w:rPr>
          <w:b/>
          <w:noProof/>
          <w:sz w:val="24"/>
          <w:lang w:val="en-US"/>
        </w:rPr>
        <w:t xml:space="preserve">22 – 26 May 2023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13AF3473"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DD5A5E">
        <w:rPr>
          <w:rFonts w:eastAsia="SimSun" w:cs="Arial"/>
          <w:b/>
          <w:bCs/>
          <w:sz w:val="24"/>
          <w:lang w:val="en-US" w:eastAsia="zh-CN"/>
        </w:rPr>
        <w:t>7</w:t>
      </w:r>
      <w:r w:rsidR="001B006D" w:rsidRPr="00427955">
        <w:rPr>
          <w:rFonts w:eastAsia="SimSun" w:cs="Arial"/>
          <w:b/>
          <w:bCs/>
          <w:sz w:val="24"/>
          <w:lang w:val="en-US" w:eastAsia="zh-CN"/>
        </w:rPr>
        <w:t>.10.2</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2FADED61"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EB53AC" w:rsidRPr="00EB53AC">
        <w:rPr>
          <w:rFonts w:ascii="Arial" w:hAnsi="Arial" w:cs="Arial"/>
          <w:b/>
          <w:bCs/>
          <w:sz w:val="24"/>
        </w:rPr>
        <w:t>Open issues of FDM solution for IDC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193361CB" w14:textId="78FD2D94" w:rsidR="003A77A1" w:rsidRDefault="003A77A1" w:rsidP="003A77A1">
      <w:pPr>
        <w:rPr>
          <w:lang w:eastAsia="zh-CN"/>
        </w:rPr>
      </w:pPr>
      <w:r>
        <w:rPr>
          <w:lang w:eastAsia="zh-CN"/>
        </w:rPr>
        <w:t>In RAN2#</w:t>
      </w:r>
      <w:r w:rsidR="00144396">
        <w:rPr>
          <w:lang w:eastAsia="zh-CN"/>
        </w:rPr>
        <w:t>12</w:t>
      </w:r>
      <w:r w:rsidR="002F4BA1">
        <w:rPr>
          <w:lang w:eastAsia="zh-CN"/>
        </w:rPr>
        <w:t>1</w:t>
      </w:r>
      <w:r>
        <w:rPr>
          <w:lang w:eastAsia="zh-CN"/>
        </w:rPr>
        <w:t xml:space="preserve"> meeting, following was agreed regarding </w:t>
      </w:r>
      <w:r w:rsidR="00E13CEC">
        <w:rPr>
          <w:lang w:eastAsia="zh-CN"/>
        </w:rPr>
        <w:t>enhanced FDM</w:t>
      </w:r>
      <w:r>
        <w:rPr>
          <w:lang w:eastAsia="zh-CN"/>
        </w:rPr>
        <w:t xml:space="preserve"> solutions for IDC:</w:t>
      </w:r>
    </w:p>
    <w:tbl>
      <w:tblPr>
        <w:tblW w:w="96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3A77A1" w14:paraId="50B2B446" w14:textId="77777777" w:rsidTr="00D135D0">
        <w:trPr>
          <w:trHeight w:val="2140"/>
        </w:trPr>
        <w:tc>
          <w:tcPr>
            <w:tcW w:w="9643" w:type="dxa"/>
          </w:tcPr>
          <w:p w14:paraId="00FA679E" w14:textId="55018AD6" w:rsidR="00041453" w:rsidRDefault="00041453" w:rsidP="00041453">
            <w:r w:rsidRPr="00AC6D7B">
              <w:rPr>
                <w:rFonts w:ascii="Cambria Math" w:hAnsi="Cambria Math" w:cs="Cambria Math"/>
              </w:rPr>
              <w:t>⇒</w:t>
            </w:r>
            <w:r>
              <w:rPr>
                <w:rFonts w:ascii="Cambria Math" w:hAnsi="Cambria Math" w:cs="Cambria Math"/>
              </w:rPr>
              <w:t xml:space="preserve"> </w:t>
            </w:r>
            <w:r w:rsidR="007C6410" w:rsidRPr="007C6410">
              <w:t>Adopt Option 1 based frequency range reporting to the network i.e Center frequency + bandwidth in KHz/MHz for the actual affected frequencies is reported by the UE to the network for addressing IDC problem in R18.</w:t>
            </w:r>
          </w:p>
          <w:p w14:paraId="57319A3B" w14:textId="7717637A" w:rsidR="00041453" w:rsidRDefault="00041453" w:rsidP="00041453">
            <w:r w:rsidRPr="00AC6D7B">
              <w:rPr>
                <w:rFonts w:ascii="Cambria Math" w:hAnsi="Cambria Math" w:cs="Cambria Math"/>
              </w:rPr>
              <w:t>⇒</w:t>
            </w:r>
            <w:r>
              <w:rPr>
                <w:rFonts w:ascii="Cambria Math" w:hAnsi="Cambria Math" w:cs="Cambria Math"/>
              </w:rPr>
              <w:t xml:space="preserve"> </w:t>
            </w:r>
            <w:r w:rsidR="001203C6" w:rsidRPr="001203C6">
              <w:t>In MR-DC scenarios, SN can also configure the UE for IDC reporting in SN, including both FDM and TDM solution.</w:t>
            </w:r>
          </w:p>
          <w:p w14:paraId="270BDD2C" w14:textId="268FA5FC" w:rsidR="00041453" w:rsidRDefault="00041453" w:rsidP="00041453">
            <w:r w:rsidRPr="00AC6D7B">
              <w:rPr>
                <w:rFonts w:ascii="Cambria Math" w:hAnsi="Cambria Math" w:cs="Cambria Math"/>
              </w:rPr>
              <w:t>⇒</w:t>
            </w:r>
            <w:r>
              <w:rPr>
                <w:rFonts w:ascii="Cambria Math" w:hAnsi="Cambria Math" w:cs="Cambria Math"/>
              </w:rPr>
              <w:t xml:space="preserve"> </w:t>
            </w:r>
            <w:r w:rsidR="00424982">
              <w:t>N</w:t>
            </w:r>
            <w:r w:rsidR="00424982" w:rsidRPr="00424982">
              <w:t xml:space="preserve">o additional co-ordination is needed for IDC configuration, apart from the existing mechanism between MN and SN (i.e. candidateServingFreqListNR in CG-Config for EN-DC). </w:t>
            </w:r>
            <w:r>
              <w:t xml:space="preserve"> </w:t>
            </w:r>
          </w:p>
          <w:p w14:paraId="725161FA" w14:textId="0F26101C" w:rsidR="00896B6A" w:rsidRDefault="00041453" w:rsidP="00896B6A">
            <w:r w:rsidRPr="00AC6D7B">
              <w:rPr>
                <w:rFonts w:ascii="Cambria Math" w:hAnsi="Cambria Math" w:cs="Cambria Math"/>
              </w:rPr>
              <w:t>⇒</w:t>
            </w:r>
            <w:r>
              <w:rPr>
                <w:rFonts w:ascii="Cambria Math" w:hAnsi="Cambria Math" w:cs="Cambria Math"/>
              </w:rPr>
              <w:t xml:space="preserve"> </w:t>
            </w:r>
            <w:r w:rsidR="00896B6A">
              <w:t xml:space="preserve">The gNB configures the candidate frequency ranges using (centre frequency + bandwidth) for which the UE should report IDC issues. Network may indicate the whole bandwidth of the freq. </w:t>
            </w:r>
          </w:p>
          <w:p w14:paraId="3728AB1B" w14:textId="50049B4C" w:rsidR="00896B6A" w:rsidRDefault="00896B6A" w:rsidP="00896B6A">
            <w:r w:rsidRPr="00AC6D7B">
              <w:rPr>
                <w:rFonts w:ascii="Cambria Math" w:hAnsi="Cambria Math" w:cs="Cambria Math"/>
              </w:rPr>
              <w:t>⇒</w:t>
            </w:r>
            <w:r>
              <w:rPr>
                <w:rFonts w:ascii="Cambria Math" w:hAnsi="Cambria Math" w:cs="Cambria Math"/>
              </w:rPr>
              <w:t xml:space="preserve"> </w:t>
            </w:r>
            <w:r>
              <w:t>The frequency range (centre frequency + bandwidth) reported by the UE shall at least overlap with the frequency range (centre frequency + bandwidth) configured by the network.</w:t>
            </w:r>
          </w:p>
          <w:p w14:paraId="2E390B3E" w14:textId="6A82AF65" w:rsidR="00896B6A" w:rsidRDefault="00896B6A" w:rsidP="00896B6A">
            <w:r w:rsidRPr="00AC6D7B">
              <w:rPr>
                <w:rFonts w:ascii="Cambria Math" w:hAnsi="Cambria Math" w:cs="Cambria Math"/>
              </w:rPr>
              <w:t>⇒</w:t>
            </w:r>
            <w:r>
              <w:rPr>
                <w:rFonts w:ascii="Cambria Math" w:hAnsi="Cambria Math" w:cs="Cambria Math"/>
              </w:rPr>
              <w:t xml:space="preserve"> </w:t>
            </w:r>
            <w:r>
              <w:t>The centre frequency reported by the UE is within the frequency range (centre frequency + bandwidth indicated by network in the configuration) configured by the network.</w:t>
            </w:r>
          </w:p>
          <w:p w14:paraId="5D711A98" w14:textId="4DDA6885" w:rsidR="00896B6A" w:rsidRDefault="00896B6A" w:rsidP="00896B6A">
            <w:r w:rsidRPr="00AC6D7B">
              <w:rPr>
                <w:rFonts w:ascii="Cambria Math" w:hAnsi="Cambria Math" w:cs="Cambria Math"/>
              </w:rPr>
              <w:t>⇒</w:t>
            </w:r>
            <w:r>
              <w:rPr>
                <w:rFonts w:ascii="Cambria Math" w:hAnsi="Cambria Math" w:cs="Cambria Math"/>
              </w:rPr>
              <w:t xml:space="preserve"> </w:t>
            </w:r>
            <w:r>
              <w:t>If the UE detects interference in both directions for one candidate frequency range indicated by the gNB, the UE can report two affected frequency ranges with the respective interference direction, as legacy. No extra specification change is required.</w:t>
            </w:r>
          </w:p>
          <w:p w14:paraId="04E7EE6E" w14:textId="4A1A69C6" w:rsidR="00960EF8" w:rsidRDefault="00896B6A" w:rsidP="00896B6A">
            <w:r w:rsidRPr="00AC6D7B">
              <w:rPr>
                <w:rFonts w:ascii="Cambria Math" w:hAnsi="Cambria Math" w:cs="Cambria Math"/>
              </w:rPr>
              <w:t>⇒</w:t>
            </w:r>
            <w:r>
              <w:rPr>
                <w:rFonts w:ascii="Cambria Math" w:hAnsi="Cambria Math" w:cs="Cambria Math"/>
              </w:rPr>
              <w:t xml:space="preserve"> </w:t>
            </w:r>
            <w:r>
              <w:t>LTE MN does not configure the UE with R18 NR IDC configuration.</w:t>
            </w:r>
            <w:r w:rsidR="00041453">
              <w:t xml:space="preserve"> </w:t>
            </w:r>
          </w:p>
        </w:tc>
      </w:tr>
    </w:tbl>
    <w:p w14:paraId="72BAB1C0" w14:textId="77777777" w:rsidR="003A77A1" w:rsidRDefault="003A77A1" w:rsidP="003A77A1">
      <w:pPr>
        <w:jc w:val="both"/>
        <w:rPr>
          <w:lang w:eastAsia="zh-CN"/>
        </w:rPr>
      </w:pPr>
    </w:p>
    <w:p w14:paraId="7F420829" w14:textId="1909DFA2" w:rsidR="003A77A1" w:rsidRDefault="00D42273" w:rsidP="003A77A1">
      <w:pPr>
        <w:jc w:val="both"/>
        <w:rPr>
          <w:lang w:eastAsia="zh-CN"/>
        </w:rPr>
      </w:pPr>
      <w:r>
        <w:rPr>
          <w:lang w:eastAsia="zh-CN"/>
        </w:rPr>
        <w:t xml:space="preserve">Running CR for TS 38.331 was </w:t>
      </w:r>
      <w:r w:rsidR="00AD2F94">
        <w:rPr>
          <w:lang w:eastAsia="zh-CN"/>
        </w:rPr>
        <w:t>endorsed in R2-</w:t>
      </w:r>
      <w:r w:rsidR="00854593">
        <w:rPr>
          <w:lang w:eastAsia="zh-CN"/>
        </w:rPr>
        <w:t>2304331</w:t>
      </w:r>
      <w:r w:rsidR="00FD4D3D">
        <w:rPr>
          <w:lang w:eastAsia="zh-CN"/>
        </w:rPr>
        <w:t xml:space="preserve"> </w:t>
      </w:r>
      <w:r w:rsidR="00CD5B84">
        <w:rPr>
          <w:lang w:eastAsia="zh-CN"/>
        </w:rPr>
        <w:fldChar w:fldCharType="begin"/>
      </w:r>
      <w:r w:rsidR="00CD5B84">
        <w:rPr>
          <w:lang w:eastAsia="zh-CN"/>
        </w:rPr>
        <w:instrText xml:space="preserve"> REF Ref_RRC_CR \h </w:instrText>
      </w:r>
      <w:r w:rsidR="00CD5B84">
        <w:rPr>
          <w:lang w:eastAsia="zh-CN"/>
        </w:rPr>
      </w:r>
      <w:r w:rsidR="00CD5B84">
        <w:rPr>
          <w:lang w:eastAsia="zh-CN"/>
        </w:rPr>
        <w:fldChar w:fldCharType="separate"/>
      </w:r>
      <w:r w:rsidR="0038504D" w:rsidRPr="002E2347">
        <w:rPr>
          <w:lang w:eastAsia="zh-CN"/>
        </w:rPr>
        <w:t>[</w:t>
      </w:r>
      <w:r w:rsidR="0038504D">
        <w:rPr>
          <w:noProof/>
        </w:rPr>
        <w:t>1</w:t>
      </w:r>
      <w:r w:rsidR="0038504D" w:rsidRPr="002E2347">
        <w:rPr>
          <w:lang w:eastAsia="zh-CN"/>
        </w:rPr>
        <w:t>]</w:t>
      </w:r>
      <w:r w:rsidR="00CD5B84">
        <w:rPr>
          <w:lang w:eastAsia="zh-CN"/>
        </w:rPr>
        <w:fldChar w:fldCharType="end"/>
      </w:r>
      <w:r w:rsidR="00854593">
        <w:rPr>
          <w:lang w:eastAsia="zh-CN"/>
        </w:rPr>
        <w:t xml:space="preserve">. </w:t>
      </w:r>
      <w:r w:rsidR="003A77A1">
        <w:rPr>
          <w:lang w:eastAsia="zh-CN"/>
        </w:rPr>
        <w:t xml:space="preserve">Email discussion </w:t>
      </w:r>
      <w:r w:rsidR="00CD5B84">
        <w:rPr>
          <w:lang w:eastAsia="zh-CN"/>
        </w:rPr>
        <w:t>“</w:t>
      </w:r>
      <w:r w:rsidR="00CD5B84" w:rsidRPr="00CD5B84">
        <w:rPr>
          <w:lang w:eastAsia="zh-CN"/>
        </w:rPr>
        <w:t>[Post121][655][IDC] Discussion on Leftover issues for IDC (xiaomi)</w:t>
      </w:r>
      <w:r w:rsidR="003A77A1" w:rsidRPr="009123C9">
        <w:rPr>
          <w:lang w:eastAsia="zh-CN"/>
        </w:rPr>
        <w:t>”</w:t>
      </w:r>
      <w:r w:rsidR="005320AA" w:rsidRPr="009123C9">
        <w:rPr>
          <w:lang w:eastAsia="zh-CN"/>
        </w:rPr>
        <w:t xml:space="preserve"> </w:t>
      </w:r>
      <w:r w:rsidR="001B5475">
        <w:rPr>
          <w:lang w:eastAsia="zh-CN"/>
        </w:rPr>
        <w:fldChar w:fldCharType="begin"/>
      </w:r>
      <w:r w:rsidR="001B5475">
        <w:rPr>
          <w:lang w:eastAsia="zh-CN"/>
        </w:rPr>
        <w:instrText xml:space="preserve"> REF Ref_Report \h </w:instrText>
      </w:r>
      <w:r w:rsidR="001B5475">
        <w:rPr>
          <w:lang w:eastAsia="zh-CN"/>
        </w:rPr>
      </w:r>
      <w:r w:rsidR="001B5475">
        <w:rPr>
          <w:lang w:eastAsia="zh-CN"/>
        </w:rPr>
        <w:fldChar w:fldCharType="separate"/>
      </w:r>
      <w:r w:rsidR="0038504D" w:rsidRPr="002E2347">
        <w:rPr>
          <w:lang w:eastAsia="zh-CN"/>
        </w:rPr>
        <w:t>[</w:t>
      </w:r>
      <w:r w:rsidR="0038504D">
        <w:rPr>
          <w:noProof/>
        </w:rPr>
        <w:t>2</w:t>
      </w:r>
      <w:r w:rsidR="0038504D" w:rsidRPr="002E2347">
        <w:rPr>
          <w:lang w:eastAsia="zh-CN"/>
        </w:rPr>
        <w:t>]</w:t>
      </w:r>
      <w:r w:rsidR="001B5475">
        <w:rPr>
          <w:lang w:eastAsia="zh-CN"/>
        </w:rPr>
        <w:fldChar w:fldCharType="end"/>
      </w:r>
      <w:r w:rsidR="001B5475">
        <w:rPr>
          <w:lang w:eastAsia="zh-CN"/>
        </w:rPr>
        <w:t xml:space="preserve"> </w:t>
      </w:r>
      <w:r w:rsidR="003A77A1" w:rsidRPr="009123C9">
        <w:rPr>
          <w:lang w:eastAsia="zh-CN"/>
        </w:rPr>
        <w:t>was</w:t>
      </w:r>
      <w:r w:rsidR="003A77A1">
        <w:rPr>
          <w:lang w:eastAsia="zh-CN"/>
        </w:rPr>
        <w:t xml:space="preserve"> held to </w:t>
      </w:r>
      <w:r w:rsidR="005344E6">
        <w:rPr>
          <w:lang w:eastAsia="zh-CN"/>
        </w:rPr>
        <w:t>discuss leftover issues for IDC</w:t>
      </w:r>
      <w:r w:rsidR="003A77A1">
        <w:rPr>
          <w:lang w:eastAsia="zh-CN"/>
        </w:rPr>
        <w:t>.</w:t>
      </w:r>
    </w:p>
    <w:p w14:paraId="530629A0" w14:textId="00A37CED" w:rsidR="00CD0C64" w:rsidRDefault="00CD0C64" w:rsidP="00CD0C64">
      <w:pPr>
        <w:jc w:val="both"/>
        <w:rPr>
          <w:lang w:eastAsia="zh-CN"/>
        </w:rPr>
      </w:pPr>
      <w:r>
        <w:rPr>
          <w:lang w:eastAsia="zh-CN"/>
        </w:rPr>
        <w:t xml:space="preserve">In this contribution, we discuss </w:t>
      </w:r>
      <w:r w:rsidR="00CB5DF0">
        <w:rPr>
          <w:lang w:eastAsia="zh-CN"/>
        </w:rPr>
        <w:t xml:space="preserve">open issue for </w:t>
      </w:r>
      <w:r w:rsidR="005060C5">
        <w:rPr>
          <w:lang w:eastAsia="zh-CN"/>
        </w:rPr>
        <w:t>FDM solution for IDC</w:t>
      </w:r>
      <w:r>
        <w:rPr>
          <w:lang w:eastAsia="zh-CN"/>
        </w:rPr>
        <w:t>.</w:t>
      </w:r>
    </w:p>
    <w:p w14:paraId="07295969" w14:textId="3E7C7F36" w:rsidR="00AB79E9" w:rsidRDefault="00AB79E9" w:rsidP="00AB79E9">
      <w:pPr>
        <w:pStyle w:val="Heading1"/>
        <w:rPr>
          <w:rFonts w:eastAsia="SimSun"/>
          <w:lang w:val="en-US" w:eastAsia="zh-CN"/>
        </w:rPr>
      </w:pPr>
      <w:r>
        <w:rPr>
          <w:rFonts w:eastAsia="SimSun" w:hint="eastAsia"/>
          <w:lang w:val="en-US" w:eastAsia="zh-CN"/>
        </w:rPr>
        <w:t>Discussion</w:t>
      </w:r>
    </w:p>
    <w:p w14:paraId="1B44C830" w14:textId="2576FD95" w:rsidR="00D113C5" w:rsidRDefault="00652C3D" w:rsidP="00D113C5">
      <w:pPr>
        <w:pStyle w:val="Heading2"/>
        <w:ind w:left="840"/>
        <w:rPr>
          <w:rFonts w:eastAsia="SimSun"/>
          <w:lang w:eastAsia="zh-CN"/>
        </w:rPr>
      </w:pPr>
      <w:r>
        <w:rPr>
          <w:rFonts w:eastAsia="SimSun"/>
          <w:lang w:eastAsia="zh-CN"/>
        </w:rPr>
        <w:t>Necessity of c</w:t>
      </w:r>
      <w:r w:rsidR="00D113C5">
        <w:rPr>
          <w:rFonts w:eastAsia="SimSun"/>
          <w:lang w:eastAsia="zh-CN"/>
        </w:rPr>
        <w:t>oordination of MN and SN on IDC solution</w:t>
      </w:r>
    </w:p>
    <w:p w14:paraId="69152B72" w14:textId="62F1B843" w:rsidR="00760062" w:rsidRDefault="0089428F" w:rsidP="00762916">
      <w:pPr>
        <w:rPr>
          <w:lang w:eastAsia="zh-CN"/>
        </w:rPr>
      </w:pPr>
      <w:r>
        <w:rPr>
          <w:lang w:eastAsia="zh-CN"/>
        </w:rPr>
        <w:t>One FFS from RAN2#121 meeting is</w:t>
      </w:r>
      <w:r w:rsidRPr="0089428F">
        <w:t xml:space="preserve"> </w:t>
      </w:r>
      <w:r>
        <w:rPr>
          <w:lang w:eastAsia="zh-CN"/>
        </w:rPr>
        <w:t>“</w:t>
      </w:r>
      <w:r w:rsidRPr="0089428F">
        <w:rPr>
          <w:lang w:eastAsia="zh-CN"/>
        </w:rPr>
        <w:t>FFS whether any additional coordination is needed for network to resolve the problem when network receives the reporting from UE</w:t>
      </w:r>
      <w:r>
        <w:rPr>
          <w:lang w:eastAsia="zh-CN"/>
        </w:rPr>
        <w:t>.”</w:t>
      </w:r>
      <w:r w:rsidR="00466010">
        <w:rPr>
          <w:lang w:eastAsia="zh-CN"/>
        </w:rPr>
        <w:t xml:space="preserve"> Some companies propose to consider inter-node</w:t>
      </w:r>
      <w:r w:rsidR="00A045E3">
        <w:rPr>
          <w:lang w:eastAsia="zh-CN"/>
        </w:rPr>
        <w:t xml:space="preserve"> coordination for IDC </w:t>
      </w:r>
      <w:r w:rsidR="00A045E3" w:rsidRPr="0089428F">
        <w:rPr>
          <w:lang w:eastAsia="zh-CN"/>
        </w:rPr>
        <w:t>solution</w:t>
      </w:r>
      <w:r w:rsidR="00A045E3">
        <w:rPr>
          <w:lang w:eastAsia="zh-CN"/>
        </w:rPr>
        <w:t xml:space="preserve"> between MN and SN to address IMD issues </w:t>
      </w:r>
      <w:r w:rsidR="00530871">
        <w:rPr>
          <w:lang w:eastAsia="zh-CN"/>
        </w:rPr>
        <w:t>where combination of frequencies involve both MN and SN.</w:t>
      </w:r>
      <w:r w:rsidR="0074334E">
        <w:rPr>
          <w:lang w:eastAsia="zh-CN"/>
        </w:rPr>
        <w:t xml:space="preserve"> The intention is to avoid that both MN and SN stop</w:t>
      </w:r>
      <w:r w:rsidR="00EB0111">
        <w:rPr>
          <w:lang w:eastAsia="zh-CN"/>
        </w:rPr>
        <w:t xml:space="preserve"> using the problematic frequency resources causing IMD issue</w:t>
      </w:r>
      <w:r w:rsidR="001571A5">
        <w:rPr>
          <w:lang w:eastAsia="zh-CN"/>
        </w:rPr>
        <w:t xml:space="preserve"> since </w:t>
      </w:r>
      <w:r w:rsidR="00760062">
        <w:rPr>
          <w:lang w:eastAsia="zh-CN"/>
        </w:rPr>
        <w:t>only one node taking action is sufficient to resolve IMD issue.</w:t>
      </w:r>
    </w:p>
    <w:p w14:paraId="12A9A23B" w14:textId="5276FF7B" w:rsidR="00B72117" w:rsidRDefault="009771BA" w:rsidP="00762916">
      <w:pPr>
        <w:rPr>
          <w:lang w:eastAsia="zh-CN"/>
        </w:rPr>
      </w:pPr>
      <w:r>
        <w:rPr>
          <w:lang w:eastAsia="zh-CN"/>
        </w:rPr>
        <w:lastRenderedPageBreak/>
        <w:t xml:space="preserve">Although the </w:t>
      </w:r>
      <w:r w:rsidR="00D30420">
        <w:rPr>
          <w:lang w:eastAsia="zh-CN"/>
        </w:rPr>
        <w:t xml:space="preserve">coordination of IDC solution </w:t>
      </w:r>
      <w:r w:rsidR="00460584">
        <w:rPr>
          <w:lang w:eastAsia="zh-CN"/>
        </w:rPr>
        <w:t xml:space="preserve">between MN and SN </w:t>
      </w:r>
      <w:r w:rsidR="00D30420">
        <w:rPr>
          <w:lang w:eastAsia="zh-CN"/>
        </w:rPr>
        <w:t xml:space="preserve">is helpful </w:t>
      </w:r>
      <w:r w:rsidR="00460584">
        <w:rPr>
          <w:lang w:eastAsia="zh-CN"/>
        </w:rPr>
        <w:t xml:space="preserve">for resource utilization, </w:t>
      </w:r>
      <w:r w:rsidR="00A72E8F">
        <w:rPr>
          <w:lang w:eastAsia="zh-CN"/>
        </w:rPr>
        <w:t xml:space="preserve">it requires additional standardization efforts. Considering that enhanced FDM solution already improves resource utilization with finer granularity indication, </w:t>
      </w:r>
      <w:r w:rsidR="00655A34">
        <w:rPr>
          <w:lang w:eastAsia="zh-CN"/>
        </w:rPr>
        <w:t xml:space="preserve">it is proposed to not consider inter-node coordination </w:t>
      </w:r>
      <w:r w:rsidR="00F05E27">
        <w:rPr>
          <w:lang w:eastAsia="zh-CN"/>
        </w:rPr>
        <w:t>for IDC solution to address IMD issue.</w:t>
      </w:r>
    </w:p>
    <w:p w14:paraId="50DE4671" w14:textId="4888AB5E" w:rsidR="00F05E27" w:rsidRDefault="00F05E27" w:rsidP="00F05E27">
      <w:pPr>
        <w:rPr>
          <w:lang w:eastAsia="ko-KR"/>
        </w:rPr>
      </w:pPr>
      <w:bookmarkStart w:id="0" w:name="Proposal_Coordinatio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504D">
        <w:rPr>
          <w:b/>
          <w:noProof/>
          <w:lang w:eastAsia="ko-KR"/>
        </w:rPr>
        <w:t>1</w:t>
      </w:r>
      <w:r>
        <w:rPr>
          <w:b/>
          <w:lang w:eastAsia="ko-KR"/>
        </w:rPr>
        <w:fldChar w:fldCharType="end"/>
      </w:r>
      <w:r>
        <w:rPr>
          <w:lang w:eastAsia="ko-KR"/>
        </w:rPr>
        <w:t xml:space="preserve">: </w:t>
      </w:r>
      <w:r w:rsidR="00834CE7">
        <w:rPr>
          <w:lang w:eastAsia="ko-KR"/>
        </w:rPr>
        <w:t>No additional standardi</w:t>
      </w:r>
      <w:r w:rsidR="00AC68CF">
        <w:rPr>
          <w:lang w:eastAsia="ko-KR"/>
        </w:rPr>
        <w:t>zation efforts are needed for i</w:t>
      </w:r>
      <w:r w:rsidR="009E559E" w:rsidRPr="009E559E">
        <w:rPr>
          <w:lang w:eastAsia="ko-KR"/>
        </w:rPr>
        <w:t xml:space="preserve">nter-node coordination </w:t>
      </w:r>
      <w:r w:rsidR="00652C3D">
        <w:rPr>
          <w:lang w:eastAsia="ko-KR"/>
        </w:rPr>
        <w:t>between MN and SN when network receives</w:t>
      </w:r>
      <w:r w:rsidR="00532BF2">
        <w:rPr>
          <w:lang w:eastAsia="ko-KR"/>
        </w:rPr>
        <w:t xml:space="preserve"> IDC report from UE</w:t>
      </w:r>
      <w:r w:rsidR="003D5477">
        <w:rPr>
          <w:lang w:eastAsia="ko-KR"/>
        </w:rPr>
        <w:t>.</w:t>
      </w:r>
      <w:r w:rsidR="00843BC0">
        <w:rPr>
          <w:lang w:eastAsia="ko-KR"/>
        </w:rPr>
        <w:tab/>
      </w:r>
      <w:bookmarkEnd w:id="0"/>
    </w:p>
    <w:p w14:paraId="5CB36CDE" w14:textId="229280A3" w:rsidR="005504B5" w:rsidRDefault="00875C8E" w:rsidP="00F05E27">
      <w:pPr>
        <w:rPr>
          <w:lang w:eastAsia="zh-CN"/>
        </w:rPr>
      </w:pPr>
      <w:r>
        <w:rPr>
          <w:lang w:eastAsia="ko-KR"/>
        </w:rPr>
        <w:t xml:space="preserve">One open issue </w:t>
      </w:r>
      <w:r w:rsidR="00FD4D3D">
        <w:rPr>
          <w:lang w:eastAsia="ko-KR"/>
        </w:rPr>
        <w:t xml:space="preserve">in email discussion </w:t>
      </w:r>
      <w:r w:rsidR="00FD4D3D">
        <w:rPr>
          <w:lang w:eastAsia="zh-CN"/>
        </w:rPr>
        <w:t>“</w:t>
      </w:r>
      <w:r w:rsidR="00FD4D3D" w:rsidRPr="00CD5B84">
        <w:rPr>
          <w:lang w:eastAsia="zh-CN"/>
        </w:rPr>
        <w:t>[Post121][655][IDC] Discussion on Leftover issues for IDC (xiaomi)</w:t>
      </w:r>
      <w:r w:rsidR="00FD4D3D" w:rsidRPr="009123C9">
        <w:rPr>
          <w:lang w:eastAsia="zh-CN"/>
        </w:rPr>
        <w:t xml:space="preserve">” </w:t>
      </w:r>
      <w:r w:rsidR="00FD4D3D">
        <w:rPr>
          <w:lang w:eastAsia="zh-CN"/>
        </w:rPr>
        <w:fldChar w:fldCharType="begin"/>
      </w:r>
      <w:r w:rsidR="00FD4D3D">
        <w:rPr>
          <w:lang w:eastAsia="zh-CN"/>
        </w:rPr>
        <w:instrText xml:space="preserve"> REF Ref_Report \h </w:instrText>
      </w:r>
      <w:r w:rsidR="00FD4D3D">
        <w:rPr>
          <w:lang w:eastAsia="zh-CN"/>
        </w:rPr>
      </w:r>
      <w:r w:rsidR="00FD4D3D">
        <w:rPr>
          <w:lang w:eastAsia="zh-CN"/>
        </w:rPr>
        <w:fldChar w:fldCharType="separate"/>
      </w:r>
      <w:r w:rsidR="0038504D" w:rsidRPr="002E2347">
        <w:rPr>
          <w:lang w:eastAsia="zh-CN"/>
        </w:rPr>
        <w:t>[</w:t>
      </w:r>
      <w:r w:rsidR="0038504D">
        <w:rPr>
          <w:noProof/>
        </w:rPr>
        <w:t>2</w:t>
      </w:r>
      <w:r w:rsidR="0038504D" w:rsidRPr="002E2347">
        <w:rPr>
          <w:lang w:eastAsia="zh-CN"/>
        </w:rPr>
        <w:t>]</w:t>
      </w:r>
      <w:r w:rsidR="00FD4D3D">
        <w:rPr>
          <w:lang w:eastAsia="zh-CN"/>
        </w:rPr>
        <w:fldChar w:fldCharType="end"/>
      </w:r>
      <w:r w:rsidR="00FD4D3D">
        <w:rPr>
          <w:lang w:eastAsia="zh-CN"/>
        </w:rPr>
        <w:t xml:space="preserve"> is whether </w:t>
      </w:r>
      <w:r w:rsidR="00FD4D3D" w:rsidRPr="00FD4D3D">
        <w:rPr>
          <w:lang w:eastAsia="zh-CN"/>
        </w:rPr>
        <w:t>additional coordination between MN and SN is needed when network configures IDC assistance information reporting or autonomous denial</w:t>
      </w:r>
      <w:r w:rsidR="00FD4D3D">
        <w:rPr>
          <w:lang w:eastAsia="zh-CN"/>
        </w:rPr>
        <w:t>.</w:t>
      </w:r>
      <w:r w:rsidR="003D4DC1">
        <w:rPr>
          <w:lang w:eastAsia="zh-CN"/>
        </w:rPr>
        <w:t xml:space="preserve"> </w:t>
      </w:r>
      <w:r w:rsidR="003D4DC1">
        <w:rPr>
          <w:lang w:val="en-US" w:eastAsia="zh-CN"/>
        </w:rPr>
        <w:t xml:space="preserve">It should be noted that RAN2 has already agreed that </w:t>
      </w:r>
      <w:r w:rsidR="003D4DC1">
        <w:rPr>
          <w:lang w:eastAsia="zh-CN"/>
        </w:rPr>
        <w:t>“</w:t>
      </w:r>
      <w:r w:rsidR="003D4DC1" w:rsidRPr="003D4DC1">
        <w:rPr>
          <w:i/>
          <w:iCs/>
          <w:lang w:eastAsia="zh-CN"/>
        </w:rPr>
        <w:t>No additional co-ordination is needed for IDC configuration, apart from the existing mechanism between MN and SN (i.e. candidateServingFreqListNR in CG-Config for EN-DC)</w:t>
      </w:r>
      <w:r w:rsidR="003D4DC1">
        <w:rPr>
          <w:lang w:eastAsia="zh-CN"/>
        </w:rPr>
        <w:t>”, as well as “</w:t>
      </w:r>
      <w:r w:rsidR="003D4DC1" w:rsidRPr="003D4DC1">
        <w:rPr>
          <w:i/>
          <w:iCs/>
          <w:lang w:eastAsia="zh-CN"/>
        </w:rPr>
        <w:t>LTE MN does not configure the UE with R18 NR IDC configuration.</w:t>
      </w:r>
      <w:r w:rsidR="003D4DC1">
        <w:rPr>
          <w:lang w:eastAsia="zh-CN"/>
        </w:rPr>
        <w:t>”</w:t>
      </w:r>
      <w:r w:rsidR="0034453D">
        <w:rPr>
          <w:lang w:eastAsia="zh-CN"/>
        </w:rPr>
        <w:t xml:space="preserve"> Current RRC running CR </w:t>
      </w:r>
      <w:r w:rsidR="0040057A">
        <w:rPr>
          <w:lang w:eastAsia="zh-CN"/>
        </w:rPr>
        <w:t xml:space="preserve">R2-2304331 </w:t>
      </w:r>
      <w:r w:rsidR="0040057A">
        <w:rPr>
          <w:lang w:eastAsia="zh-CN"/>
        </w:rPr>
        <w:fldChar w:fldCharType="begin"/>
      </w:r>
      <w:r w:rsidR="0040057A">
        <w:rPr>
          <w:lang w:eastAsia="zh-CN"/>
        </w:rPr>
        <w:instrText xml:space="preserve"> REF Ref_RRC_CR \h </w:instrText>
      </w:r>
      <w:r w:rsidR="0040057A">
        <w:rPr>
          <w:lang w:eastAsia="zh-CN"/>
        </w:rPr>
      </w:r>
      <w:r w:rsidR="0040057A">
        <w:rPr>
          <w:lang w:eastAsia="zh-CN"/>
        </w:rPr>
        <w:fldChar w:fldCharType="separate"/>
      </w:r>
      <w:r w:rsidR="0038504D" w:rsidRPr="002E2347">
        <w:rPr>
          <w:lang w:eastAsia="zh-CN"/>
        </w:rPr>
        <w:t>[</w:t>
      </w:r>
      <w:r w:rsidR="0038504D">
        <w:rPr>
          <w:noProof/>
        </w:rPr>
        <w:t>1</w:t>
      </w:r>
      <w:r w:rsidR="0038504D" w:rsidRPr="002E2347">
        <w:rPr>
          <w:lang w:eastAsia="zh-CN"/>
        </w:rPr>
        <w:t>]</w:t>
      </w:r>
      <w:r w:rsidR="0040057A">
        <w:rPr>
          <w:lang w:eastAsia="zh-CN"/>
        </w:rPr>
        <w:fldChar w:fldCharType="end"/>
      </w:r>
      <w:r w:rsidR="0040057A">
        <w:rPr>
          <w:lang w:eastAsia="zh-CN"/>
        </w:rPr>
        <w:t xml:space="preserve"> has the following signalling structure</w:t>
      </w:r>
      <w:r w:rsidR="006615F2">
        <w:rPr>
          <w:lang w:eastAsia="zh-CN"/>
        </w:rPr>
        <w:t>:</w:t>
      </w:r>
    </w:p>
    <w:p w14:paraId="2B0DEE0C" w14:textId="77777777" w:rsidR="006615F2" w:rsidRPr="00251221" w:rsidRDefault="006615F2" w:rsidP="00661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 xml:space="preserve">RRCReconfiguration-IEs ::=              </w:t>
      </w:r>
      <w:r w:rsidRPr="00251221">
        <w:rPr>
          <w:rFonts w:ascii="Courier New" w:eastAsia="Times New Roman" w:hAnsi="Courier New"/>
          <w:noProof/>
          <w:color w:val="993366"/>
          <w:sz w:val="16"/>
          <w:lang w:eastAsia="en-GB"/>
        </w:rPr>
        <w:t>SEQUENCE</w:t>
      </w:r>
      <w:r w:rsidRPr="00251221">
        <w:rPr>
          <w:rFonts w:ascii="Courier New" w:eastAsia="Times New Roman" w:hAnsi="Courier New"/>
          <w:noProof/>
          <w:sz w:val="16"/>
          <w:lang w:eastAsia="en-GB"/>
        </w:rPr>
        <w:t xml:space="preserve"> {</w:t>
      </w:r>
    </w:p>
    <w:p w14:paraId="5071FFBA" w14:textId="00144E7A" w:rsidR="006615F2" w:rsidRPr="00251221" w:rsidRDefault="006615F2" w:rsidP="00661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radioBearerConfig       </w:t>
      </w:r>
      <w:r w:rsidR="00384AED">
        <w:rPr>
          <w:rFonts w:ascii="Courier New" w:eastAsia="Times New Roman" w:hAnsi="Courier New"/>
          <w:noProof/>
          <w:sz w:val="16"/>
          <w:lang w:eastAsia="en-GB"/>
        </w:rPr>
        <w:tab/>
      </w:r>
      <w:r w:rsidRPr="00251221">
        <w:rPr>
          <w:rFonts w:ascii="Courier New" w:eastAsia="Times New Roman" w:hAnsi="Courier New"/>
          <w:noProof/>
          <w:sz w:val="16"/>
          <w:lang w:eastAsia="en-GB"/>
        </w:rPr>
        <w:t xml:space="preserve">RadioBearerConfig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Need M</w:t>
      </w:r>
    </w:p>
    <w:p w14:paraId="406C5358" w14:textId="1D105523" w:rsidR="006615F2" w:rsidRPr="00251221" w:rsidRDefault="006615F2" w:rsidP="00661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51221">
        <w:rPr>
          <w:rFonts w:ascii="Courier New" w:eastAsia="Times New Roman" w:hAnsi="Courier New"/>
          <w:noProof/>
          <w:sz w:val="16"/>
          <w:lang w:eastAsia="en-GB"/>
        </w:rPr>
        <w:t xml:space="preserve">    </w:t>
      </w:r>
      <w:r w:rsidRPr="00352BC5">
        <w:rPr>
          <w:rFonts w:ascii="Courier New" w:eastAsia="Times New Roman" w:hAnsi="Courier New"/>
          <w:noProof/>
          <w:sz w:val="16"/>
          <w:highlight w:val="cyan"/>
          <w:lang w:eastAsia="en-GB"/>
        </w:rPr>
        <w:t xml:space="preserve">secondaryCellGroup          </w:t>
      </w:r>
      <w:r w:rsidRPr="00352BC5">
        <w:rPr>
          <w:rFonts w:ascii="Courier New" w:eastAsia="Times New Roman" w:hAnsi="Courier New"/>
          <w:noProof/>
          <w:color w:val="993366"/>
          <w:sz w:val="16"/>
          <w:highlight w:val="cyan"/>
          <w:lang w:eastAsia="en-GB"/>
        </w:rPr>
        <w:t>OCTET</w:t>
      </w:r>
      <w:r w:rsidRPr="00352BC5">
        <w:rPr>
          <w:rFonts w:ascii="Courier New" w:eastAsia="Times New Roman" w:hAnsi="Courier New"/>
          <w:noProof/>
          <w:sz w:val="16"/>
          <w:highlight w:val="cyan"/>
          <w:lang w:eastAsia="en-GB"/>
        </w:rPr>
        <w:t xml:space="preserve"> </w:t>
      </w:r>
      <w:r w:rsidRPr="00352BC5">
        <w:rPr>
          <w:rFonts w:ascii="Courier New" w:eastAsia="Times New Roman" w:hAnsi="Courier New"/>
          <w:noProof/>
          <w:color w:val="993366"/>
          <w:sz w:val="16"/>
          <w:highlight w:val="cyan"/>
          <w:lang w:eastAsia="en-GB"/>
        </w:rPr>
        <w:t>STRING</w:t>
      </w:r>
      <w:r w:rsidRPr="00352BC5">
        <w:rPr>
          <w:rFonts w:ascii="Courier New" w:eastAsia="Times New Roman" w:hAnsi="Courier New"/>
          <w:noProof/>
          <w:sz w:val="16"/>
          <w:highlight w:val="cyan"/>
          <w:lang w:eastAsia="en-GB"/>
        </w:rPr>
        <w:t xml:space="preserve"> (CONTAINING CellGroupConfig</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993366"/>
          <w:sz w:val="16"/>
          <w:lang w:eastAsia="en-GB"/>
        </w:rPr>
        <w:t>OPTIONAL</w:t>
      </w:r>
      <w:r w:rsidRPr="00251221">
        <w:rPr>
          <w:rFonts w:ascii="Courier New" w:eastAsia="Times New Roman" w:hAnsi="Courier New"/>
          <w:noProof/>
          <w:sz w:val="16"/>
          <w:lang w:eastAsia="en-GB"/>
        </w:rPr>
        <w:t xml:space="preserve">, </w:t>
      </w:r>
      <w:r w:rsidRPr="00251221">
        <w:rPr>
          <w:rFonts w:ascii="Courier New" w:eastAsia="Times New Roman" w:hAnsi="Courier New"/>
          <w:noProof/>
          <w:color w:val="808080"/>
          <w:sz w:val="16"/>
          <w:lang w:eastAsia="en-GB"/>
        </w:rPr>
        <w:t>-- Cond SCG</w:t>
      </w:r>
    </w:p>
    <w:p w14:paraId="03A6A4F3" w14:textId="2B12AD1C" w:rsidR="006615F2" w:rsidRDefault="006615F2" w:rsidP="00661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499433C6" w14:textId="17F3EBB8" w:rsidR="006615F2" w:rsidRPr="00251221" w:rsidRDefault="006615F2" w:rsidP="006615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51221">
        <w:rPr>
          <w:rFonts w:ascii="Courier New" w:eastAsia="Times New Roman" w:hAnsi="Courier New"/>
          <w:noProof/>
          <w:sz w:val="16"/>
          <w:lang w:eastAsia="en-GB"/>
        </w:rPr>
        <w:t>}</w:t>
      </w:r>
    </w:p>
    <w:p w14:paraId="77187181" w14:textId="77777777" w:rsidR="006615F2" w:rsidRDefault="006615F2" w:rsidP="00550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1C6BDF" w14:textId="7624A69B" w:rsidR="005504B5" w:rsidRPr="006D6559" w:rsidRDefault="005504B5" w:rsidP="00550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52BC5">
        <w:rPr>
          <w:rFonts w:ascii="Courier New" w:eastAsia="Times New Roman" w:hAnsi="Courier New"/>
          <w:noProof/>
          <w:sz w:val="16"/>
          <w:highlight w:val="cyan"/>
          <w:lang w:eastAsia="en-GB"/>
        </w:rPr>
        <w:t>CellGroupConfig</w:t>
      </w:r>
      <w:r w:rsidRPr="006D6559">
        <w:rPr>
          <w:rFonts w:ascii="Courier New" w:eastAsia="Times New Roman" w:hAnsi="Courier New"/>
          <w:noProof/>
          <w:sz w:val="16"/>
          <w:lang w:eastAsia="en-GB"/>
        </w:rPr>
        <w:t xml:space="preserve"> ::=                        </w:t>
      </w:r>
      <w:r w:rsidRPr="006D6559">
        <w:rPr>
          <w:rFonts w:ascii="Courier New" w:eastAsia="Times New Roman" w:hAnsi="Courier New"/>
          <w:noProof/>
          <w:color w:val="993366"/>
          <w:sz w:val="16"/>
          <w:lang w:eastAsia="en-GB"/>
        </w:rPr>
        <w:t>SEQUENCE</w:t>
      </w:r>
      <w:r w:rsidRPr="006D6559">
        <w:rPr>
          <w:rFonts w:ascii="Courier New" w:eastAsia="Times New Roman" w:hAnsi="Courier New"/>
          <w:noProof/>
          <w:sz w:val="16"/>
          <w:lang w:eastAsia="en-GB"/>
        </w:rPr>
        <w:t xml:space="preserve"> {</w:t>
      </w:r>
    </w:p>
    <w:p w14:paraId="616319CF" w14:textId="77777777" w:rsidR="005504B5" w:rsidRPr="006D6559" w:rsidRDefault="005504B5" w:rsidP="00550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cellGroupId                                CellGroupId,</w:t>
      </w:r>
    </w:p>
    <w:p w14:paraId="6FCDF79D" w14:textId="77777777" w:rsidR="005504B5" w:rsidRPr="006D6559" w:rsidRDefault="005504B5" w:rsidP="00550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300223B7" w14:textId="77777777" w:rsidR="005504B5" w:rsidRPr="006D6559" w:rsidRDefault="005504B5" w:rsidP="00550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5D20EFFB" w14:textId="77777777" w:rsidR="005504B5" w:rsidRPr="006D6559" w:rsidRDefault="005504B5" w:rsidP="00550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D6559">
        <w:rPr>
          <w:rFonts w:ascii="Courier New" w:eastAsia="Times New Roman" w:hAnsi="Courier New"/>
          <w:noProof/>
          <w:sz w:val="16"/>
          <w:lang w:eastAsia="en-GB"/>
        </w:rPr>
        <w:t xml:space="preserve">    </w:t>
      </w:r>
      <w:r w:rsidRPr="00352BC5">
        <w:rPr>
          <w:rFonts w:ascii="Courier New" w:eastAsia="Times New Roman" w:hAnsi="Courier New"/>
          <w:noProof/>
          <w:sz w:val="16"/>
          <w:highlight w:val="cyan"/>
          <w:lang w:eastAsia="en-GB"/>
        </w:rPr>
        <w:t>autonomousDenialParameters-r18</w:t>
      </w:r>
      <w:r w:rsidRPr="00ED4CE7">
        <w:rPr>
          <w:rFonts w:ascii="Courier New" w:eastAsia="Times New Roman" w:hAnsi="Courier New"/>
          <w:noProof/>
          <w:sz w:val="16"/>
          <w:lang w:eastAsia="en-GB"/>
        </w:rPr>
        <w:t xml:space="preserve">           SetupRelease {</w:t>
      </w:r>
      <w:r>
        <w:rPr>
          <w:rFonts w:ascii="Courier New" w:eastAsia="Times New Roman" w:hAnsi="Courier New"/>
          <w:noProof/>
          <w:sz w:val="16"/>
          <w:lang w:eastAsia="en-GB"/>
        </w:rPr>
        <w:t>AutonomousDenialParameters</w:t>
      </w:r>
      <w:r w:rsidRPr="00ED4CE7">
        <w:rPr>
          <w:rFonts w:ascii="Courier New" w:eastAsia="Times New Roman" w:hAnsi="Courier New"/>
          <w:noProof/>
          <w:sz w:val="16"/>
          <w:lang w:eastAsia="en-GB"/>
        </w:rPr>
        <w:t>-r1</w:t>
      </w:r>
      <w:r>
        <w:rPr>
          <w:rFonts w:ascii="Courier New" w:eastAsia="Times New Roman" w:hAnsi="Courier New"/>
          <w:noProof/>
          <w:sz w:val="16"/>
          <w:lang w:eastAsia="en-GB"/>
        </w:rPr>
        <w:t>8</w:t>
      </w:r>
      <w:r w:rsidRPr="00ED4CE7">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ED4CE7">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ED4CE7">
        <w:rPr>
          <w:rFonts w:ascii="Courier New" w:eastAsia="Times New Roman" w:hAnsi="Courier New"/>
          <w:noProof/>
          <w:sz w:val="16"/>
          <w:lang w:eastAsia="en-GB"/>
        </w:rPr>
        <w:t xml:space="preserve"> </w:t>
      </w:r>
      <w:r w:rsidRPr="00ED4CE7">
        <w:rPr>
          <w:rFonts w:ascii="Courier New" w:eastAsia="Times New Roman" w:hAnsi="Courier New"/>
          <w:noProof/>
          <w:color w:val="808080"/>
          <w:sz w:val="16"/>
          <w:lang w:eastAsia="en-GB"/>
        </w:rPr>
        <w:t>-- Need M</w:t>
      </w:r>
    </w:p>
    <w:p w14:paraId="53A35B7B" w14:textId="77777777" w:rsidR="005504B5" w:rsidRPr="006D6559" w:rsidRDefault="005504B5" w:rsidP="00550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 xml:space="preserve">    ]]</w:t>
      </w:r>
    </w:p>
    <w:p w14:paraId="45407A1C" w14:textId="77777777" w:rsidR="005504B5" w:rsidRPr="006D6559" w:rsidRDefault="005504B5" w:rsidP="005504B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D6559">
        <w:rPr>
          <w:rFonts w:ascii="Courier New" w:eastAsia="Times New Roman" w:hAnsi="Courier New"/>
          <w:noProof/>
          <w:sz w:val="16"/>
          <w:lang w:eastAsia="en-GB"/>
        </w:rPr>
        <w:t>}</w:t>
      </w:r>
    </w:p>
    <w:p w14:paraId="0D07D3EA" w14:textId="77777777" w:rsidR="00E30054" w:rsidRDefault="00E30054" w:rsidP="00F05E27">
      <w:pPr>
        <w:rPr>
          <w:lang w:eastAsia="ko-KR"/>
        </w:rPr>
      </w:pPr>
    </w:p>
    <w:p w14:paraId="1C701D04" w14:textId="23F6FA83" w:rsidR="00873994" w:rsidRDefault="00E30054" w:rsidP="00F05E27">
      <w:pPr>
        <w:rPr>
          <w:iCs/>
          <w:lang w:eastAsia="ko-KR"/>
        </w:rPr>
      </w:pPr>
      <w:r w:rsidRPr="00E30054">
        <w:rPr>
          <w:lang w:eastAsia="ko-KR"/>
        </w:rPr>
        <w:t xml:space="preserve">In </w:t>
      </w:r>
      <w:r>
        <w:rPr>
          <w:lang w:eastAsia="ko-KR"/>
        </w:rPr>
        <w:t xml:space="preserve">the </w:t>
      </w:r>
      <w:r w:rsidRPr="00E30054">
        <w:rPr>
          <w:lang w:eastAsia="ko-KR"/>
        </w:rPr>
        <w:t>running CR, autonomous denial configuration is in</w:t>
      </w:r>
      <w:r>
        <w:rPr>
          <w:lang w:eastAsia="ko-KR"/>
        </w:rPr>
        <w:t xml:space="preserve"> IE</w:t>
      </w:r>
      <w:r w:rsidRPr="00E30054">
        <w:rPr>
          <w:lang w:eastAsia="ko-KR"/>
        </w:rPr>
        <w:t xml:space="preserve"> </w:t>
      </w:r>
      <w:r w:rsidRPr="00E30054">
        <w:rPr>
          <w:i/>
          <w:iCs/>
          <w:lang w:eastAsia="ko-KR"/>
        </w:rPr>
        <w:t>CellGroupConfig</w:t>
      </w:r>
      <w:r>
        <w:rPr>
          <w:lang w:eastAsia="ko-KR"/>
        </w:rPr>
        <w:t>, and the configuration for SCG is in a container</w:t>
      </w:r>
      <w:r w:rsidR="00873994">
        <w:rPr>
          <w:lang w:eastAsia="ko-KR"/>
        </w:rPr>
        <w:t xml:space="preserve">, </w:t>
      </w:r>
      <w:r w:rsidR="000D1190">
        <w:rPr>
          <w:lang w:eastAsia="ko-KR"/>
        </w:rPr>
        <w:t xml:space="preserve">which is based on the </w:t>
      </w:r>
      <w:r w:rsidR="000D1190">
        <w:rPr>
          <w:i/>
          <w:lang w:eastAsia="ko-KR"/>
        </w:rPr>
        <w:t>CG-Config</w:t>
      </w:r>
      <w:r w:rsidR="000D1190">
        <w:rPr>
          <w:iCs/>
          <w:lang w:eastAsia="ko-KR"/>
        </w:rPr>
        <w:t xml:space="preserve"> message sent from SN to MN</w:t>
      </w:r>
      <w:r w:rsidR="00873994">
        <w:rPr>
          <w:iCs/>
          <w:lang w:eastAsia="ko-KR"/>
        </w:rPr>
        <w:t>, as below:</w:t>
      </w:r>
    </w:p>
    <w:p w14:paraId="7C4C6F1F" w14:textId="77777777" w:rsidR="00384AED" w:rsidRPr="00F10B4F" w:rsidRDefault="00384AED" w:rsidP="00384AED">
      <w:pPr>
        <w:pStyle w:val="Heading4"/>
        <w:numPr>
          <w:ilvl w:val="0"/>
          <w:numId w:val="0"/>
        </w:numPr>
        <w:ind w:left="1986" w:hanging="1418"/>
      </w:pPr>
      <w:bookmarkStart w:id="1" w:name="_Toc60777636"/>
      <w:bookmarkStart w:id="2" w:name="_Toc131065468"/>
      <w:r w:rsidRPr="00F10B4F">
        <w:t>–</w:t>
      </w:r>
      <w:r w:rsidRPr="00F10B4F">
        <w:tab/>
      </w:r>
      <w:r w:rsidRPr="00F10B4F">
        <w:rPr>
          <w:i/>
        </w:rPr>
        <w:t>CG-Config</w:t>
      </w:r>
      <w:bookmarkEnd w:id="1"/>
      <w:bookmarkEnd w:id="2"/>
    </w:p>
    <w:p w14:paraId="1B4FF77E" w14:textId="77777777" w:rsidR="00384AED" w:rsidRPr="00F10B4F" w:rsidRDefault="00384AED" w:rsidP="00384AED">
      <w:pPr>
        <w:ind w:left="568"/>
      </w:pPr>
      <w:r w:rsidRPr="00F10B4F">
        <w:t>This message is used to transfer the SCG radio configuration as generated by the SgNB or SeNB.</w:t>
      </w:r>
      <w:r w:rsidRPr="00F10B4F">
        <w:rPr>
          <w:lang w:eastAsia="zh-CN"/>
        </w:rPr>
        <w:t xml:space="preserve"> </w:t>
      </w:r>
      <w:r w:rsidRPr="00F10B4F">
        <w:t xml:space="preserve">It can also be used by a CU to request a DU to perform certain actions, e.g. to </w:t>
      </w:r>
      <w:r w:rsidRPr="00F10B4F">
        <w:rPr>
          <w:lang w:eastAsia="zh-CN"/>
        </w:rPr>
        <w:t>request the DU to perform a new lower layer configuration.</w:t>
      </w:r>
    </w:p>
    <w:p w14:paraId="65D660BB" w14:textId="77777777" w:rsidR="00384AED" w:rsidRPr="00F10B4F" w:rsidRDefault="00384AED" w:rsidP="00384AED">
      <w:pPr>
        <w:pStyle w:val="B1"/>
        <w:ind w:left="1136"/>
      </w:pPr>
      <w:r w:rsidRPr="00F10B4F">
        <w:t>Direction: Secondary gNB or eNB to master gNB or eNB</w:t>
      </w:r>
      <w:r w:rsidRPr="00F10B4F">
        <w:rPr>
          <w:lang w:eastAsia="zh-CN"/>
        </w:rPr>
        <w:t>, alternatively CU to DU</w:t>
      </w:r>
      <w:r w:rsidRPr="00F10B4F">
        <w:t>.</w:t>
      </w:r>
    </w:p>
    <w:p w14:paraId="6C49DC78" w14:textId="77777777" w:rsidR="00384AED" w:rsidRPr="00F10B4F" w:rsidRDefault="00384AED" w:rsidP="00384AED">
      <w:pPr>
        <w:pStyle w:val="TH"/>
        <w:ind w:left="568"/>
      </w:pPr>
      <w:r w:rsidRPr="00F10B4F">
        <w:rPr>
          <w:i/>
        </w:rPr>
        <w:t>CG-Config</w:t>
      </w:r>
      <w:r w:rsidRPr="00F10B4F">
        <w:t xml:space="preserve"> message</w:t>
      </w:r>
    </w:p>
    <w:p w14:paraId="58D187FF" w14:textId="77777777" w:rsidR="00384AED" w:rsidRPr="00F10B4F" w:rsidRDefault="00384AED" w:rsidP="00384AED">
      <w:pPr>
        <w:pStyle w:val="PL"/>
        <w:ind w:left="568"/>
      </w:pPr>
    </w:p>
    <w:p w14:paraId="795B298F"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CG-Config ::=                   SEQUENCE {</w:t>
      </w:r>
    </w:p>
    <w:p w14:paraId="395650AE"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criticalExtensions                  CHOICE {</w:t>
      </w:r>
    </w:p>
    <w:p w14:paraId="3F61F542"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c1                                  CHOICE{</w:t>
      </w:r>
    </w:p>
    <w:p w14:paraId="2C0ABAD9"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cg-Config                           CG-Config-IEs,</w:t>
      </w:r>
    </w:p>
    <w:p w14:paraId="32AED074"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spare3 NULL, spare2 NULL, spare1 NULL</w:t>
      </w:r>
    </w:p>
    <w:p w14:paraId="777FBFC3"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w:t>
      </w:r>
    </w:p>
    <w:p w14:paraId="7AECA2EF"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criticalExtensionsFuture            SEQUENCE {}</w:t>
      </w:r>
    </w:p>
    <w:p w14:paraId="633397D8"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w:t>
      </w:r>
    </w:p>
    <w:p w14:paraId="4D551E66"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w:t>
      </w:r>
    </w:p>
    <w:p w14:paraId="557BFC3B"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p>
    <w:p w14:paraId="108840B9"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CG-Config-IEs ::=                   SEQUENCE {</w:t>
      </w:r>
    </w:p>
    <w:p w14:paraId="5627B227" w14:textId="0C1C7EF8"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w:t>
      </w:r>
      <w:r w:rsidRPr="00352BC5">
        <w:rPr>
          <w:rFonts w:ascii="Courier New" w:eastAsia="Times New Roman" w:hAnsi="Courier New"/>
          <w:noProof/>
          <w:sz w:val="16"/>
          <w:highlight w:val="cyan"/>
          <w:lang w:eastAsia="en-GB"/>
        </w:rPr>
        <w:t>scg-CellGroupConfig          OCTET STRING (CONTAINING RRCReconfiguration)</w:t>
      </w:r>
      <w:r w:rsidRPr="00384AED">
        <w:rPr>
          <w:rFonts w:ascii="Courier New" w:eastAsia="Times New Roman" w:hAnsi="Courier New"/>
          <w:noProof/>
          <w:sz w:val="16"/>
          <w:lang w:eastAsia="en-GB"/>
        </w:rPr>
        <w:t xml:space="preserve">    OPTIONAL,</w:t>
      </w:r>
    </w:p>
    <w:p w14:paraId="4BEA5DCE" w14:textId="3ACDBC83"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scg-RB-Config                OCTET STRING (CONTAINING RadioBearerConfig)     OPTIONAL,</w:t>
      </w:r>
    </w:p>
    <w:p w14:paraId="3C7EF71B" w14:textId="0720651E"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 xml:space="preserve">    </w:t>
      </w:r>
      <w:r w:rsidRPr="006D6559">
        <w:rPr>
          <w:rFonts w:ascii="Courier New" w:eastAsia="Times New Roman" w:hAnsi="Courier New"/>
          <w:noProof/>
          <w:sz w:val="16"/>
          <w:lang w:eastAsia="en-GB"/>
        </w:rPr>
        <w:t>...</w:t>
      </w:r>
    </w:p>
    <w:p w14:paraId="6DDAA01F" w14:textId="77777777" w:rsidR="00384AED" w:rsidRPr="00384AED" w:rsidRDefault="00384AED" w:rsidP="00384A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textAlignment w:val="baseline"/>
        <w:rPr>
          <w:rFonts w:ascii="Courier New" w:eastAsia="Times New Roman" w:hAnsi="Courier New"/>
          <w:noProof/>
          <w:sz w:val="16"/>
          <w:lang w:eastAsia="en-GB"/>
        </w:rPr>
      </w:pPr>
      <w:r w:rsidRPr="00384AED">
        <w:rPr>
          <w:rFonts w:ascii="Courier New" w:eastAsia="Times New Roman" w:hAnsi="Courier New"/>
          <w:noProof/>
          <w:sz w:val="16"/>
          <w:lang w:eastAsia="en-GB"/>
        </w:rPr>
        <w:t>}</w:t>
      </w:r>
    </w:p>
    <w:p w14:paraId="773DB2E1" w14:textId="77777777" w:rsidR="00384AED" w:rsidRPr="00F10B4F" w:rsidRDefault="00384AED" w:rsidP="00384AED">
      <w:pPr>
        <w:pStyle w:val="PL"/>
      </w:pP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384AED" w:rsidRPr="00F10B4F" w14:paraId="5837D881" w14:textId="77777777" w:rsidTr="00384AED">
        <w:tc>
          <w:tcPr>
            <w:tcW w:w="9072" w:type="dxa"/>
            <w:tcBorders>
              <w:top w:val="single" w:sz="4" w:space="0" w:color="auto"/>
              <w:left w:val="single" w:sz="4" w:space="0" w:color="auto"/>
              <w:bottom w:val="single" w:sz="4" w:space="0" w:color="auto"/>
              <w:right w:val="single" w:sz="4" w:space="0" w:color="auto"/>
            </w:tcBorders>
            <w:hideMark/>
          </w:tcPr>
          <w:p w14:paraId="7E492C5D" w14:textId="77777777" w:rsidR="00384AED" w:rsidRPr="00F10B4F" w:rsidRDefault="00384AED" w:rsidP="0080482E">
            <w:pPr>
              <w:pStyle w:val="TAH"/>
              <w:rPr>
                <w:lang w:eastAsia="sv-SE"/>
              </w:rPr>
            </w:pPr>
            <w:r w:rsidRPr="00F10B4F">
              <w:rPr>
                <w:i/>
                <w:lang w:eastAsia="sv-SE"/>
              </w:rPr>
              <w:lastRenderedPageBreak/>
              <w:t xml:space="preserve">CG-Config </w:t>
            </w:r>
            <w:r w:rsidRPr="00F10B4F">
              <w:rPr>
                <w:lang w:eastAsia="sv-SE"/>
              </w:rPr>
              <w:t>field descriptions</w:t>
            </w:r>
          </w:p>
        </w:tc>
      </w:tr>
      <w:tr w:rsidR="00384AED" w:rsidRPr="00F10B4F" w14:paraId="657751E2" w14:textId="77777777" w:rsidTr="00384AED">
        <w:tc>
          <w:tcPr>
            <w:tcW w:w="9072" w:type="dxa"/>
            <w:tcBorders>
              <w:top w:val="single" w:sz="4" w:space="0" w:color="auto"/>
              <w:left w:val="single" w:sz="4" w:space="0" w:color="auto"/>
              <w:bottom w:val="single" w:sz="4" w:space="0" w:color="auto"/>
              <w:right w:val="single" w:sz="4" w:space="0" w:color="auto"/>
            </w:tcBorders>
            <w:hideMark/>
          </w:tcPr>
          <w:p w14:paraId="5B729398" w14:textId="77777777" w:rsidR="00384AED" w:rsidRPr="00F10B4F" w:rsidRDefault="00384AED" w:rsidP="0080482E">
            <w:pPr>
              <w:pStyle w:val="TAL"/>
              <w:rPr>
                <w:b/>
                <w:i/>
                <w:lang w:eastAsia="sv-SE"/>
              </w:rPr>
            </w:pPr>
            <w:r w:rsidRPr="00F10B4F">
              <w:rPr>
                <w:b/>
                <w:i/>
                <w:lang w:eastAsia="sv-SE"/>
              </w:rPr>
              <w:t>scg-CellGroupConfig</w:t>
            </w:r>
          </w:p>
          <w:p w14:paraId="559524D5" w14:textId="77777777" w:rsidR="00384AED" w:rsidRPr="00F10B4F" w:rsidRDefault="00384AED" w:rsidP="0080482E">
            <w:pPr>
              <w:pStyle w:val="TAL"/>
              <w:rPr>
                <w:lang w:eastAsia="sv-SE"/>
              </w:rPr>
            </w:pPr>
            <w:r w:rsidRPr="00F10B4F">
              <w:rPr>
                <w:lang w:eastAsia="sv-SE"/>
              </w:rPr>
              <w:t xml:space="preserve">Contains the </w:t>
            </w:r>
            <w:r w:rsidRPr="00F10B4F">
              <w:rPr>
                <w:i/>
                <w:lang w:eastAsia="sv-SE"/>
              </w:rPr>
              <w:t>RRCReconfiguration</w:t>
            </w:r>
            <w:r w:rsidRPr="00F10B4F">
              <w:rPr>
                <w:lang w:eastAsia="sv-SE"/>
              </w:rPr>
              <w:t xml:space="preserve"> message (containing only </w:t>
            </w:r>
            <w:r w:rsidRPr="00F10B4F">
              <w:rPr>
                <w:i/>
                <w:lang w:eastAsia="sv-SE"/>
              </w:rPr>
              <w:t>secondaryCellGroup</w:t>
            </w:r>
            <w:r w:rsidRPr="00F10B4F">
              <w:rPr>
                <w:lang w:eastAsia="sv-SE"/>
              </w:rPr>
              <w:t xml:space="preserve"> and/or </w:t>
            </w:r>
            <w:r w:rsidRPr="00F10B4F">
              <w:rPr>
                <w:i/>
                <w:lang w:eastAsia="sv-SE"/>
              </w:rPr>
              <w:t>measConfig</w:t>
            </w:r>
            <w:r w:rsidRPr="00F10B4F">
              <w:t xml:space="preserve"> and/or </w:t>
            </w:r>
            <w:r w:rsidRPr="00F10B4F">
              <w:rPr>
                <w:i/>
              </w:rPr>
              <w:t>otherConfig</w:t>
            </w:r>
            <w:r w:rsidRPr="00F10B4F">
              <w:t xml:space="preserve"> and/or </w:t>
            </w:r>
            <w:r w:rsidRPr="00F10B4F">
              <w:rPr>
                <w:i/>
              </w:rPr>
              <w:t>conditionalReconfiguration</w:t>
            </w:r>
            <w:r w:rsidRPr="00F10B4F">
              <w:t xml:space="preserve"> and/or </w:t>
            </w:r>
            <w:r w:rsidRPr="00F10B4F">
              <w:rPr>
                <w:i/>
              </w:rPr>
              <w:t>bap-Config</w:t>
            </w:r>
            <w:r w:rsidRPr="00F10B4F">
              <w:t xml:space="preserve"> and/or </w:t>
            </w:r>
            <w:r w:rsidRPr="00F10B4F">
              <w:rPr>
                <w:i/>
              </w:rPr>
              <w:t>iab-IP-AddressConfigurationList</w:t>
            </w:r>
            <w:r w:rsidRPr="00F10B4F">
              <w:rPr>
                <w:iCs/>
              </w:rPr>
              <w:t>)</w:t>
            </w:r>
            <w:r w:rsidRPr="00F10B4F">
              <w:rPr>
                <w:lang w:eastAsia="sv-SE"/>
              </w:rPr>
              <w:t>:</w:t>
            </w:r>
          </w:p>
          <w:p w14:paraId="55B2D5D8" w14:textId="77777777" w:rsidR="00384AED" w:rsidRPr="00F10B4F" w:rsidRDefault="00384AED" w:rsidP="0080482E">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 in accordance with clause 6 e.g. regarding</w:t>
            </w:r>
            <w:r w:rsidRPr="00F10B4F">
              <w:rPr>
                <w:rFonts w:ascii="Arial" w:eastAsiaTheme="minorEastAsia" w:hAnsi="Arial" w:cs="Arial"/>
                <w:sz w:val="18"/>
                <w:szCs w:val="18"/>
                <w:lang w:eastAsia="sv-SE"/>
              </w:rPr>
              <w:t xml:space="preserve"> the "Need" or "Cond" statements.</w:t>
            </w:r>
          </w:p>
          <w:p w14:paraId="48C2B0D6" w14:textId="77777777" w:rsidR="00384AED" w:rsidRPr="00F10B4F" w:rsidRDefault="00384AED" w:rsidP="0080482E">
            <w:pPr>
              <w:pStyle w:val="B1"/>
              <w:rPr>
                <w:rFonts w:cs="Arial"/>
                <w:szCs w:val="18"/>
                <w:lang w:eastAsia="sv-SE"/>
              </w:rPr>
            </w:pPr>
            <w:r w:rsidRPr="00F10B4F">
              <w:rPr>
                <w:rFonts w:ascii="Arial" w:hAnsi="Arial" w:cs="Arial"/>
                <w:sz w:val="18"/>
                <w:szCs w:val="18"/>
                <w:lang w:eastAsia="sv-SE"/>
              </w:rPr>
              <w:t xml:space="preserve"> or</w:t>
            </w:r>
          </w:p>
          <w:p w14:paraId="7006D4C3" w14:textId="77777777" w:rsidR="00384AED" w:rsidRPr="00F10B4F" w:rsidRDefault="00384AED" w:rsidP="0080482E">
            <w:pPr>
              <w:pStyle w:val="B1"/>
              <w:rPr>
                <w:rFonts w:ascii="Arial" w:hAnsi="Arial" w:cs="Arial"/>
                <w:sz w:val="18"/>
                <w:szCs w:val="18"/>
                <w:lang w:eastAsia="sv-SE"/>
              </w:rPr>
            </w:pPr>
            <w:r w:rsidRPr="00F10B4F">
              <w:rPr>
                <w:rFonts w:ascii="Arial" w:hAnsi="Arial" w:cs="Arial"/>
                <w:sz w:val="18"/>
                <w:szCs w:val="18"/>
                <w:lang w:eastAsia="sv-SE"/>
              </w:rPr>
              <w:t>-</w:t>
            </w:r>
            <w:r w:rsidRPr="00F10B4F">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F10B4F">
              <w:rPr>
                <w:rFonts w:ascii="Arial" w:hAnsi="Arial" w:cs="Arial"/>
                <w:i/>
                <w:sz w:val="18"/>
                <w:szCs w:val="18"/>
                <w:lang w:eastAsia="sv-SE"/>
              </w:rPr>
              <w:t>RRCReconfiguration</w:t>
            </w:r>
            <w:r w:rsidRPr="00F10B4F">
              <w:rPr>
                <w:rFonts w:ascii="Arial" w:hAnsi="Arial" w:cs="Arial"/>
                <w:sz w:val="18"/>
                <w:szCs w:val="18"/>
                <w:lang w:eastAsia="sv-SE"/>
              </w:rPr>
              <w:t xml:space="preserve"> message in accordance with clause 11.2.3.</w:t>
            </w:r>
          </w:p>
          <w:p w14:paraId="511D2092" w14:textId="77777777" w:rsidR="00384AED" w:rsidRPr="00F10B4F" w:rsidRDefault="00384AED" w:rsidP="0080482E">
            <w:pPr>
              <w:pStyle w:val="TAL"/>
              <w:rPr>
                <w:rFonts w:ascii="Times New Roman" w:hAnsi="Times New Roman" w:cs="Arial"/>
                <w:sz w:val="20"/>
                <w:szCs w:val="18"/>
                <w:lang w:eastAsia="sv-SE"/>
              </w:rPr>
            </w:pPr>
            <w:r w:rsidRPr="00F10B4F">
              <w:rPr>
                <w:lang w:eastAsia="sv-SE"/>
              </w:rPr>
              <w:t>The field is absent if neither SCG (re)configuration nor SCG configuration query nor SN triggered SN change is performed, e.g. at inter-node capability/configuration coordination which does not result in SCG (re)configuration towards the UE. The field is also absent upon an SCG release triggered by the SN. This field is not applicable in NE-DC.</w:t>
            </w:r>
          </w:p>
        </w:tc>
      </w:tr>
    </w:tbl>
    <w:p w14:paraId="5E836AD8" w14:textId="77777777" w:rsidR="00873994" w:rsidRDefault="00873994" w:rsidP="00F05E27">
      <w:pPr>
        <w:rPr>
          <w:lang w:eastAsia="ko-KR"/>
        </w:rPr>
      </w:pPr>
    </w:p>
    <w:p w14:paraId="3A81F285" w14:textId="75121958" w:rsidR="00E30054" w:rsidRDefault="00E30054" w:rsidP="00F05E27">
      <w:pPr>
        <w:rPr>
          <w:lang w:eastAsia="ko-KR"/>
        </w:rPr>
      </w:pPr>
      <w:r>
        <w:rPr>
          <w:lang w:eastAsia="ko-KR"/>
        </w:rPr>
        <w:t>It can be seen that</w:t>
      </w:r>
      <w:r w:rsidR="00053119">
        <w:rPr>
          <w:lang w:eastAsia="ko-KR"/>
        </w:rPr>
        <w:t xml:space="preserve"> the configuration for autonomous denial for SN is generated by SN, and is already supported by existing signalling</w:t>
      </w:r>
      <w:r w:rsidR="00E048CA">
        <w:rPr>
          <w:lang w:eastAsia="ko-KR"/>
        </w:rPr>
        <w:t xml:space="preserve"> when autonomous</w:t>
      </w:r>
      <w:r w:rsidR="00352BC5">
        <w:rPr>
          <w:lang w:eastAsia="ko-KR"/>
        </w:rPr>
        <w:t xml:space="preserve"> denial</w:t>
      </w:r>
      <w:r w:rsidR="00E048CA">
        <w:rPr>
          <w:lang w:eastAsia="ko-KR"/>
        </w:rPr>
        <w:t xml:space="preserve"> configuration is included in IE </w:t>
      </w:r>
      <w:r w:rsidR="00E048CA">
        <w:rPr>
          <w:i/>
          <w:iCs/>
          <w:lang w:eastAsia="ko-KR"/>
        </w:rPr>
        <w:t>CellGroupConfig</w:t>
      </w:r>
      <w:r w:rsidR="00053119">
        <w:rPr>
          <w:lang w:eastAsia="ko-KR"/>
        </w:rPr>
        <w:t>.</w:t>
      </w:r>
      <w:r w:rsidR="00E048CA">
        <w:rPr>
          <w:lang w:eastAsia="ko-KR"/>
        </w:rPr>
        <w:t xml:space="preserve"> Therefore no additional coordination is needed.</w:t>
      </w:r>
    </w:p>
    <w:p w14:paraId="4DFD04F0" w14:textId="48A26FB2" w:rsidR="00A556C4" w:rsidRDefault="00E048CA" w:rsidP="001223BA">
      <w:pPr>
        <w:rPr>
          <w:lang w:eastAsia="zh-CN"/>
        </w:rPr>
      </w:pPr>
      <w:bookmarkStart w:id="3" w:name="Proposal_AutoDen"/>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504D">
        <w:rPr>
          <w:b/>
          <w:noProof/>
          <w:lang w:eastAsia="ko-KR"/>
        </w:rPr>
        <w:t>2</w:t>
      </w:r>
      <w:r>
        <w:rPr>
          <w:b/>
          <w:lang w:eastAsia="ko-KR"/>
        </w:rPr>
        <w:fldChar w:fldCharType="end"/>
      </w:r>
      <w:r>
        <w:rPr>
          <w:lang w:eastAsia="ko-KR"/>
        </w:rPr>
        <w:t xml:space="preserve">: </w:t>
      </w:r>
      <w:r w:rsidR="00352BC5">
        <w:rPr>
          <w:lang w:eastAsia="ko-KR"/>
        </w:rPr>
        <w:t>No additional coordination</w:t>
      </w:r>
      <w:r w:rsidRPr="00E048CA">
        <w:rPr>
          <w:lang w:eastAsia="ko-KR"/>
        </w:rPr>
        <w:t xml:space="preserve"> between MN and SN is needed when network configures autonomous denial</w:t>
      </w:r>
      <w:r>
        <w:rPr>
          <w:lang w:eastAsia="ko-KR"/>
        </w:rPr>
        <w:t>.</w:t>
      </w:r>
      <w:bookmarkEnd w:id="3"/>
      <w:r w:rsidR="001223BA">
        <w:rPr>
          <w:lang w:eastAsia="zh-CN"/>
        </w:rPr>
        <w:t xml:space="preserve"> </w:t>
      </w:r>
    </w:p>
    <w:p w14:paraId="25F52161" w14:textId="1A7BC28A" w:rsidR="00942226" w:rsidRPr="002A19FE" w:rsidRDefault="00942226" w:rsidP="00942226">
      <w:pPr>
        <w:pStyle w:val="Heading2"/>
        <w:ind w:left="840"/>
        <w:rPr>
          <w:rFonts w:eastAsia="SimSun"/>
          <w:lang w:eastAsia="zh-CN"/>
        </w:rPr>
      </w:pPr>
      <w:r>
        <w:rPr>
          <w:rFonts w:eastAsia="SimSun"/>
          <w:lang w:eastAsia="zh-CN"/>
        </w:rPr>
        <w:t xml:space="preserve">ASN.1 </w:t>
      </w:r>
      <w:r w:rsidR="00C762CE">
        <w:rPr>
          <w:rFonts w:eastAsia="SimSun"/>
          <w:lang w:eastAsia="zh-CN"/>
        </w:rPr>
        <w:t>details for affected frequency range</w:t>
      </w:r>
      <w:r>
        <w:rPr>
          <w:rFonts w:eastAsia="SimSun"/>
          <w:lang w:eastAsia="zh-CN"/>
        </w:rPr>
        <w:t xml:space="preserve"> </w:t>
      </w:r>
    </w:p>
    <w:p w14:paraId="31D82354" w14:textId="58A04477" w:rsidR="00FD0FE3" w:rsidRDefault="00C762CE" w:rsidP="00942226">
      <w:pPr>
        <w:spacing w:beforeLines="50" w:before="120"/>
        <w:jc w:val="both"/>
        <w:rPr>
          <w:lang w:eastAsia="zh-CN"/>
        </w:rPr>
      </w:pPr>
      <w:r>
        <w:rPr>
          <w:lang w:eastAsia="zh-CN"/>
        </w:rPr>
        <w:t xml:space="preserve">In </w:t>
      </w:r>
      <w:r w:rsidR="005C6C31">
        <w:rPr>
          <w:lang w:eastAsia="zh-CN"/>
        </w:rPr>
        <w:t xml:space="preserve">RRC running CR R2-2304331 </w:t>
      </w:r>
      <w:r w:rsidR="005C6C31">
        <w:rPr>
          <w:lang w:eastAsia="zh-CN"/>
        </w:rPr>
        <w:fldChar w:fldCharType="begin"/>
      </w:r>
      <w:r w:rsidR="005C6C31">
        <w:rPr>
          <w:lang w:eastAsia="zh-CN"/>
        </w:rPr>
        <w:instrText xml:space="preserve"> REF Ref_RRC_CR \h </w:instrText>
      </w:r>
      <w:r w:rsidR="005C6C31">
        <w:rPr>
          <w:lang w:eastAsia="zh-CN"/>
        </w:rPr>
      </w:r>
      <w:r w:rsidR="005C6C31">
        <w:rPr>
          <w:lang w:eastAsia="zh-CN"/>
        </w:rPr>
        <w:fldChar w:fldCharType="separate"/>
      </w:r>
      <w:r w:rsidR="0038504D" w:rsidRPr="002E2347">
        <w:rPr>
          <w:lang w:eastAsia="zh-CN"/>
        </w:rPr>
        <w:t>[</w:t>
      </w:r>
      <w:r w:rsidR="0038504D">
        <w:rPr>
          <w:noProof/>
        </w:rPr>
        <w:t>1</w:t>
      </w:r>
      <w:r w:rsidR="0038504D" w:rsidRPr="002E2347">
        <w:rPr>
          <w:lang w:eastAsia="zh-CN"/>
        </w:rPr>
        <w:t>]</w:t>
      </w:r>
      <w:r w:rsidR="005C6C31">
        <w:rPr>
          <w:lang w:eastAsia="zh-CN"/>
        </w:rPr>
        <w:fldChar w:fldCharType="end"/>
      </w:r>
      <w:r w:rsidR="005C6C31">
        <w:rPr>
          <w:lang w:eastAsia="zh-CN"/>
        </w:rPr>
        <w:t>, the</w:t>
      </w:r>
      <w:r w:rsidR="000D3B37">
        <w:rPr>
          <w:lang w:eastAsia="zh-CN"/>
        </w:rPr>
        <w:t xml:space="preserve"> values for </w:t>
      </w:r>
      <w:r w:rsidR="00B004B8">
        <w:rPr>
          <w:lang w:eastAsia="zh-CN"/>
        </w:rPr>
        <w:t xml:space="preserve">the </w:t>
      </w:r>
      <w:r w:rsidR="00755CC2">
        <w:rPr>
          <w:lang w:eastAsia="zh-CN"/>
        </w:rPr>
        <w:t>affected bandwidth</w:t>
      </w:r>
      <w:r w:rsidR="005C6C31">
        <w:rPr>
          <w:lang w:eastAsia="zh-CN"/>
        </w:rPr>
        <w:t xml:space="preserve"> is FFS and the proposed values </w:t>
      </w:r>
      <w:r w:rsidR="004E381F">
        <w:rPr>
          <w:lang w:eastAsia="zh-CN"/>
        </w:rPr>
        <w:t>are</w:t>
      </w:r>
      <w:r w:rsidR="000D3B37">
        <w:rPr>
          <w:lang w:eastAsia="zh-CN"/>
        </w:rPr>
        <w:t>: {</w:t>
      </w:r>
      <w:r w:rsidR="000D3B37" w:rsidRPr="000D3B37">
        <w:rPr>
          <w:lang w:eastAsia="zh-CN"/>
        </w:rPr>
        <w:t>mhz5, mhz10, mhz20, mhz30, mhz40, mhz50, mhz60, mhz80, mhz100, mhz200, mhz300, mhz400</w:t>
      </w:r>
      <w:r w:rsidR="004E33FD">
        <w:rPr>
          <w:lang w:eastAsia="zh-CN"/>
        </w:rPr>
        <w:t>m, whole</w:t>
      </w:r>
      <w:r w:rsidR="000D3B37">
        <w:rPr>
          <w:lang w:eastAsia="zh-CN"/>
        </w:rPr>
        <w:t>}</w:t>
      </w:r>
      <w:r w:rsidR="00755CC2">
        <w:rPr>
          <w:lang w:eastAsia="zh-CN"/>
        </w:rPr>
        <w:t xml:space="preserve">. </w:t>
      </w:r>
      <w:r w:rsidR="00635469">
        <w:rPr>
          <w:lang w:eastAsia="zh-CN"/>
        </w:rPr>
        <w:t>Some companies</w:t>
      </w:r>
      <w:r w:rsidR="007328E2">
        <w:rPr>
          <w:lang w:eastAsia="zh-CN"/>
        </w:rPr>
        <w:t xml:space="preserve"> suggested to consider kHz granularity in addition to MHz granularity for coexisten</w:t>
      </w:r>
      <w:r w:rsidR="00D21FFC">
        <w:rPr>
          <w:lang w:eastAsia="zh-CN"/>
        </w:rPr>
        <w:t>ce</w:t>
      </w:r>
      <w:r w:rsidR="007328E2">
        <w:rPr>
          <w:lang w:eastAsia="zh-CN"/>
        </w:rPr>
        <w:t xml:space="preserve"> scenarios lik</w:t>
      </w:r>
      <w:r w:rsidR="00D21FFC">
        <w:rPr>
          <w:lang w:eastAsia="zh-CN"/>
        </w:rPr>
        <w:t xml:space="preserve">e Bluetooth. It should be pointed out that </w:t>
      </w:r>
      <w:r w:rsidR="00435847">
        <w:rPr>
          <w:lang w:eastAsia="zh-CN"/>
        </w:rPr>
        <w:t xml:space="preserve">in NR, the minimum scheduling unit is PRB, and the smallest bandwidth of PRB is </w:t>
      </w:r>
      <w:r w:rsidR="00C02CD1">
        <w:rPr>
          <w:lang w:eastAsia="zh-CN"/>
        </w:rPr>
        <w:t>180 kHz for 15 kHz subcarrier spacing nume</w:t>
      </w:r>
      <w:r w:rsidR="00FD0FE3">
        <w:rPr>
          <w:lang w:eastAsia="zh-CN"/>
        </w:rPr>
        <w:t xml:space="preserve">rology. It is therefore proposed that </w:t>
      </w:r>
      <w:r w:rsidR="00E363E7">
        <w:rPr>
          <w:lang w:eastAsia="zh-CN"/>
        </w:rPr>
        <w:t xml:space="preserve">the granularity </w:t>
      </w:r>
      <w:r w:rsidR="00347A89">
        <w:rPr>
          <w:lang w:eastAsia="zh-CN"/>
        </w:rPr>
        <w:t>of</w:t>
      </w:r>
      <w:r w:rsidR="00E363E7">
        <w:rPr>
          <w:lang w:eastAsia="zh-CN"/>
        </w:rPr>
        <w:t xml:space="preserve"> affected bandwidth should not be smaller than 180 kHz.</w:t>
      </w:r>
    </w:p>
    <w:p w14:paraId="0D0F8228" w14:textId="27A2D66D" w:rsidR="00E363E7" w:rsidRDefault="00E363E7" w:rsidP="00E363E7">
      <w:pPr>
        <w:rPr>
          <w:lang w:eastAsia="ko-KR"/>
        </w:rPr>
      </w:pPr>
      <w:bookmarkStart w:id="4" w:name="Proposal_FreqGranularity"/>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504D">
        <w:rPr>
          <w:b/>
          <w:noProof/>
          <w:lang w:eastAsia="ko-KR"/>
        </w:rPr>
        <w:t>3</w:t>
      </w:r>
      <w:r>
        <w:rPr>
          <w:b/>
          <w:lang w:eastAsia="ko-KR"/>
        </w:rPr>
        <w:fldChar w:fldCharType="end"/>
      </w:r>
      <w:r>
        <w:rPr>
          <w:lang w:eastAsia="ko-KR"/>
        </w:rPr>
        <w:t xml:space="preserve">: </w:t>
      </w:r>
      <w:r w:rsidR="00347A89">
        <w:rPr>
          <w:lang w:eastAsia="ko-KR"/>
        </w:rPr>
        <w:t>T</w:t>
      </w:r>
      <w:r w:rsidR="00347A89" w:rsidRPr="00347A89">
        <w:rPr>
          <w:lang w:eastAsia="ko-KR"/>
        </w:rPr>
        <w:t xml:space="preserve">he granularity </w:t>
      </w:r>
      <w:r w:rsidR="00347A89">
        <w:rPr>
          <w:lang w:eastAsia="ko-KR"/>
        </w:rPr>
        <w:t>of</w:t>
      </w:r>
      <w:r w:rsidR="00347A89" w:rsidRPr="00347A89">
        <w:rPr>
          <w:lang w:eastAsia="ko-KR"/>
        </w:rPr>
        <w:t xml:space="preserve"> affected bandwidth should not be smaller than 180 kHz.</w:t>
      </w:r>
      <w:bookmarkEnd w:id="4"/>
      <w:r>
        <w:rPr>
          <w:lang w:eastAsia="ko-KR"/>
        </w:rPr>
        <w:t xml:space="preserve"> </w:t>
      </w:r>
    </w:p>
    <w:p w14:paraId="7D2FD230" w14:textId="1E2FAA87" w:rsidR="00693143" w:rsidRDefault="00135625" w:rsidP="00942226">
      <w:pPr>
        <w:spacing w:beforeLines="50" w:before="120"/>
        <w:jc w:val="both"/>
        <w:rPr>
          <w:lang w:eastAsia="zh-CN"/>
        </w:rPr>
      </w:pPr>
      <w:r>
        <w:rPr>
          <w:lang w:eastAsia="zh-CN"/>
        </w:rPr>
        <w:t xml:space="preserve">It is also </w:t>
      </w:r>
      <w:r w:rsidR="00F24A79">
        <w:rPr>
          <w:lang w:eastAsia="zh-CN"/>
        </w:rPr>
        <w:t>beneficial</w:t>
      </w:r>
      <w:r>
        <w:rPr>
          <w:lang w:eastAsia="zh-CN"/>
        </w:rPr>
        <w:t xml:space="preserve"> to add more intermediate values for the affected bandwidth so that </w:t>
      </w:r>
      <w:r w:rsidR="006354B7">
        <w:rPr>
          <w:lang w:eastAsia="zh-CN"/>
        </w:rPr>
        <w:t xml:space="preserve">more scheduling flexibility can be achieved. </w:t>
      </w:r>
      <w:r w:rsidR="00B55933">
        <w:rPr>
          <w:lang w:eastAsia="zh-CN"/>
        </w:rPr>
        <w:t>Therefore the following is proposed for the values for affected bandwidth.</w:t>
      </w:r>
    </w:p>
    <w:p w14:paraId="0FCBAF04" w14:textId="4A9DD274" w:rsidR="006354B7" w:rsidRDefault="006354B7" w:rsidP="00942226">
      <w:pPr>
        <w:spacing w:beforeLines="50" w:before="120"/>
        <w:jc w:val="both"/>
        <w:rPr>
          <w:lang w:eastAsia="zh-CN"/>
        </w:rPr>
      </w:pPr>
      <w:bookmarkStart w:id="5" w:name="Proposal_FreqValues"/>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38504D">
        <w:rPr>
          <w:b/>
          <w:noProof/>
          <w:lang w:eastAsia="ko-KR"/>
        </w:rPr>
        <w:t>4</w:t>
      </w:r>
      <w:r>
        <w:rPr>
          <w:b/>
          <w:lang w:eastAsia="ko-KR"/>
        </w:rPr>
        <w:fldChar w:fldCharType="end"/>
      </w:r>
      <w:r>
        <w:rPr>
          <w:lang w:eastAsia="ko-KR"/>
        </w:rPr>
        <w:t xml:space="preserve">: </w:t>
      </w:r>
      <w:r>
        <w:rPr>
          <w:lang w:eastAsia="zh-CN"/>
        </w:rPr>
        <w:t>The affected bandwidth take</w:t>
      </w:r>
      <w:r w:rsidR="0038504D">
        <w:rPr>
          <w:lang w:eastAsia="zh-CN"/>
        </w:rPr>
        <w:t>s</w:t>
      </w:r>
      <w:r>
        <w:rPr>
          <w:lang w:eastAsia="zh-CN"/>
        </w:rPr>
        <w:t xml:space="preserve"> the following values {</w:t>
      </w:r>
      <w:r w:rsidR="00B3218D">
        <w:rPr>
          <w:lang w:eastAsia="zh-CN"/>
        </w:rPr>
        <w:t>kzh200, khz400, khz600, khz800, mhz1, mhz2</w:t>
      </w:r>
      <w:r w:rsidR="00AA1504">
        <w:rPr>
          <w:lang w:eastAsia="zh-CN"/>
        </w:rPr>
        <w:t xml:space="preserve">, mhz3, mhz4, </w:t>
      </w:r>
      <w:r w:rsidR="00B3218D" w:rsidRPr="000D3B37">
        <w:rPr>
          <w:lang w:eastAsia="zh-CN"/>
        </w:rPr>
        <w:t xml:space="preserve">mhz5, </w:t>
      </w:r>
      <w:r w:rsidR="00AA1504">
        <w:rPr>
          <w:lang w:eastAsia="zh-CN"/>
        </w:rPr>
        <w:t xml:space="preserve">mhz6, mhz8, </w:t>
      </w:r>
      <w:r w:rsidR="00B3218D" w:rsidRPr="000D3B37">
        <w:rPr>
          <w:lang w:eastAsia="zh-CN"/>
        </w:rPr>
        <w:t>mhz10, mhz20, mhz30, mhz40, mhz50, mhz60, mhz80, mhz100, mhz200, mhz300, mhz400</w:t>
      </w:r>
      <w:r w:rsidR="00BD2133">
        <w:rPr>
          <w:lang w:eastAsia="zh-CN"/>
        </w:rPr>
        <w:t>, spare…</w:t>
      </w:r>
      <w:r>
        <w:rPr>
          <w:lang w:eastAsia="zh-CN"/>
        </w:rPr>
        <w:t>}</w:t>
      </w:r>
      <w:r w:rsidRPr="00347A89">
        <w:rPr>
          <w:lang w:eastAsia="ko-KR"/>
        </w:rPr>
        <w:t>.</w:t>
      </w:r>
      <w:bookmarkEnd w:id="5"/>
    </w:p>
    <w:p w14:paraId="32F37CB2" w14:textId="77777777" w:rsidR="0034111C" w:rsidRPr="003233F5" w:rsidRDefault="00EE7FA7" w:rsidP="00D03902">
      <w:pPr>
        <w:pStyle w:val="Heading1"/>
        <w:rPr>
          <w:lang w:val="en-US"/>
        </w:rPr>
      </w:pPr>
      <w:r w:rsidRPr="003233F5">
        <w:rPr>
          <w:lang w:val="en-US"/>
        </w:rPr>
        <w:t>Conclusion</w:t>
      </w:r>
    </w:p>
    <w:p w14:paraId="1D7FD764" w14:textId="2D232093" w:rsidR="00BF69D3" w:rsidRDefault="00584A2A" w:rsidP="00584A2A">
      <w:pPr>
        <w:rPr>
          <w:lang w:eastAsia="ko-KR"/>
        </w:rPr>
      </w:pPr>
      <w:r>
        <w:rPr>
          <w:lang w:eastAsia="ko-KR"/>
        </w:rPr>
        <w:t xml:space="preserve">In this contribution, </w:t>
      </w:r>
      <w:r>
        <w:rPr>
          <w:rFonts w:eastAsia="Malgun Gothic"/>
          <w:lang w:eastAsia="ko-KR"/>
        </w:rPr>
        <w:t xml:space="preserve">we discuss </w:t>
      </w:r>
      <w:r w:rsidR="00B6033F">
        <w:rPr>
          <w:lang w:eastAsia="zh-CN"/>
        </w:rPr>
        <w:t xml:space="preserve">open issue for FDM solution for IDC, and </w:t>
      </w:r>
      <w:r>
        <w:rPr>
          <w:lang w:eastAsia="ko-KR"/>
        </w:rPr>
        <w:t>propose the following:</w:t>
      </w:r>
    </w:p>
    <w:p w14:paraId="3ADE0442" w14:textId="025EF20F" w:rsidR="00CF1E51" w:rsidRDefault="00CF1E51" w:rsidP="00584A2A">
      <w:pPr>
        <w:rPr>
          <w:lang w:eastAsia="ko-KR"/>
        </w:rPr>
      </w:pPr>
      <w:r>
        <w:rPr>
          <w:lang w:eastAsia="ko-KR"/>
        </w:rPr>
        <w:fldChar w:fldCharType="begin"/>
      </w:r>
      <w:r>
        <w:rPr>
          <w:lang w:eastAsia="ko-KR"/>
        </w:rPr>
        <w:instrText xml:space="preserve"> REF Proposal_Coordination \h </w:instrText>
      </w:r>
      <w:r>
        <w:rPr>
          <w:lang w:eastAsia="ko-KR"/>
        </w:rPr>
      </w:r>
      <w:r>
        <w:rPr>
          <w:lang w:eastAsia="ko-KR"/>
        </w:rPr>
        <w:fldChar w:fldCharType="separate"/>
      </w:r>
      <w:r w:rsidR="0038504D">
        <w:rPr>
          <w:b/>
          <w:lang w:eastAsia="ko-KR"/>
        </w:rPr>
        <w:t xml:space="preserve">Proposal </w:t>
      </w:r>
      <w:r w:rsidR="0038504D">
        <w:rPr>
          <w:b/>
          <w:noProof/>
          <w:lang w:eastAsia="ko-KR"/>
        </w:rPr>
        <w:t>1</w:t>
      </w:r>
      <w:r w:rsidR="0038504D">
        <w:rPr>
          <w:lang w:eastAsia="ko-KR"/>
        </w:rPr>
        <w:t>: No additional standardization efforts are needed for i</w:t>
      </w:r>
      <w:r w:rsidR="0038504D" w:rsidRPr="009E559E">
        <w:rPr>
          <w:lang w:eastAsia="ko-KR"/>
        </w:rPr>
        <w:t xml:space="preserve">nter-node coordination </w:t>
      </w:r>
      <w:r w:rsidR="0038504D">
        <w:rPr>
          <w:lang w:eastAsia="ko-KR"/>
        </w:rPr>
        <w:t>between MN and SN when network receives IDC report from UE.</w:t>
      </w:r>
      <w:r w:rsidR="0038504D">
        <w:rPr>
          <w:lang w:eastAsia="ko-KR"/>
        </w:rPr>
        <w:tab/>
      </w:r>
      <w:r>
        <w:rPr>
          <w:lang w:eastAsia="ko-KR"/>
        </w:rPr>
        <w:fldChar w:fldCharType="end"/>
      </w:r>
    </w:p>
    <w:p w14:paraId="5E15FBA2" w14:textId="07E4BF03" w:rsidR="000B50D4" w:rsidRDefault="000B50D4" w:rsidP="00584A2A">
      <w:pPr>
        <w:rPr>
          <w:lang w:eastAsia="ko-KR"/>
        </w:rPr>
      </w:pPr>
      <w:r>
        <w:rPr>
          <w:lang w:eastAsia="ko-KR"/>
        </w:rPr>
        <w:fldChar w:fldCharType="begin"/>
      </w:r>
      <w:r>
        <w:rPr>
          <w:lang w:eastAsia="ko-KR"/>
        </w:rPr>
        <w:instrText xml:space="preserve"> REF Proposal_AutoDen \h </w:instrText>
      </w:r>
      <w:r>
        <w:rPr>
          <w:lang w:eastAsia="ko-KR"/>
        </w:rPr>
      </w:r>
      <w:r>
        <w:rPr>
          <w:lang w:eastAsia="ko-KR"/>
        </w:rPr>
        <w:fldChar w:fldCharType="separate"/>
      </w:r>
      <w:r w:rsidR="0038504D">
        <w:rPr>
          <w:b/>
          <w:lang w:eastAsia="ko-KR"/>
        </w:rPr>
        <w:t xml:space="preserve">Proposal </w:t>
      </w:r>
      <w:r w:rsidR="0038504D">
        <w:rPr>
          <w:b/>
          <w:noProof/>
          <w:lang w:eastAsia="ko-KR"/>
        </w:rPr>
        <w:t>2</w:t>
      </w:r>
      <w:r w:rsidR="0038504D">
        <w:rPr>
          <w:lang w:eastAsia="ko-KR"/>
        </w:rPr>
        <w:t>: No additional coordination</w:t>
      </w:r>
      <w:r w:rsidR="0038504D" w:rsidRPr="00E048CA">
        <w:rPr>
          <w:lang w:eastAsia="ko-KR"/>
        </w:rPr>
        <w:t xml:space="preserve"> between MN and SN is needed when network configures autonomous denial</w:t>
      </w:r>
      <w:r w:rsidR="0038504D">
        <w:rPr>
          <w:lang w:eastAsia="ko-KR"/>
        </w:rPr>
        <w:t>.</w:t>
      </w:r>
      <w:r>
        <w:rPr>
          <w:lang w:eastAsia="ko-KR"/>
        </w:rPr>
        <w:fldChar w:fldCharType="end"/>
      </w:r>
    </w:p>
    <w:p w14:paraId="68800785" w14:textId="42FD3034" w:rsidR="00CF1E51" w:rsidRDefault="00CF1E51" w:rsidP="00584A2A">
      <w:pPr>
        <w:rPr>
          <w:lang w:eastAsia="ko-KR"/>
        </w:rPr>
      </w:pPr>
      <w:r>
        <w:rPr>
          <w:lang w:eastAsia="ko-KR"/>
        </w:rPr>
        <w:fldChar w:fldCharType="begin"/>
      </w:r>
      <w:r>
        <w:rPr>
          <w:lang w:eastAsia="ko-KR"/>
        </w:rPr>
        <w:instrText xml:space="preserve"> REF Proposal_FreqGranularity \h </w:instrText>
      </w:r>
      <w:r>
        <w:rPr>
          <w:lang w:eastAsia="ko-KR"/>
        </w:rPr>
      </w:r>
      <w:r>
        <w:rPr>
          <w:lang w:eastAsia="ko-KR"/>
        </w:rPr>
        <w:fldChar w:fldCharType="separate"/>
      </w:r>
      <w:r w:rsidR="0038504D">
        <w:rPr>
          <w:b/>
          <w:lang w:eastAsia="ko-KR"/>
        </w:rPr>
        <w:t xml:space="preserve">Proposal </w:t>
      </w:r>
      <w:r w:rsidR="0038504D">
        <w:rPr>
          <w:b/>
          <w:noProof/>
          <w:lang w:eastAsia="ko-KR"/>
        </w:rPr>
        <w:t>3</w:t>
      </w:r>
      <w:r w:rsidR="0038504D">
        <w:rPr>
          <w:lang w:eastAsia="ko-KR"/>
        </w:rPr>
        <w:t>: T</w:t>
      </w:r>
      <w:r w:rsidR="0038504D" w:rsidRPr="00347A89">
        <w:rPr>
          <w:lang w:eastAsia="ko-KR"/>
        </w:rPr>
        <w:t xml:space="preserve">he granularity </w:t>
      </w:r>
      <w:r w:rsidR="0038504D">
        <w:rPr>
          <w:lang w:eastAsia="ko-KR"/>
        </w:rPr>
        <w:t>of</w:t>
      </w:r>
      <w:r w:rsidR="0038504D" w:rsidRPr="00347A89">
        <w:rPr>
          <w:lang w:eastAsia="ko-KR"/>
        </w:rPr>
        <w:t xml:space="preserve"> affected bandwidth should not be smaller than 180 kHz.</w:t>
      </w:r>
      <w:r>
        <w:rPr>
          <w:lang w:eastAsia="ko-KR"/>
        </w:rPr>
        <w:fldChar w:fldCharType="end"/>
      </w:r>
    </w:p>
    <w:p w14:paraId="214475B6" w14:textId="1634256F" w:rsidR="00CF1E51" w:rsidRDefault="00CF1E51" w:rsidP="00584A2A">
      <w:pPr>
        <w:rPr>
          <w:lang w:eastAsia="ko-KR"/>
        </w:rPr>
      </w:pPr>
      <w:r>
        <w:rPr>
          <w:lang w:eastAsia="ko-KR"/>
        </w:rPr>
        <w:fldChar w:fldCharType="begin"/>
      </w:r>
      <w:r>
        <w:rPr>
          <w:lang w:eastAsia="ko-KR"/>
        </w:rPr>
        <w:instrText xml:space="preserve"> REF Proposal_FreqValues \h </w:instrText>
      </w:r>
      <w:r>
        <w:rPr>
          <w:lang w:eastAsia="ko-KR"/>
        </w:rPr>
      </w:r>
      <w:r>
        <w:rPr>
          <w:lang w:eastAsia="ko-KR"/>
        </w:rPr>
        <w:fldChar w:fldCharType="separate"/>
      </w:r>
      <w:r w:rsidR="0038504D">
        <w:rPr>
          <w:b/>
          <w:lang w:eastAsia="ko-KR"/>
        </w:rPr>
        <w:t xml:space="preserve">Proposal </w:t>
      </w:r>
      <w:r w:rsidR="0038504D">
        <w:rPr>
          <w:b/>
          <w:noProof/>
          <w:lang w:eastAsia="ko-KR"/>
        </w:rPr>
        <w:t>4</w:t>
      </w:r>
      <w:r w:rsidR="0038504D">
        <w:rPr>
          <w:lang w:eastAsia="ko-KR"/>
        </w:rPr>
        <w:t xml:space="preserve">: </w:t>
      </w:r>
      <w:r w:rsidR="0038504D">
        <w:rPr>
          <w:lang w:eastAsia="zh-CN"/>
        </w:rPr>
        <w:t xml:space="preserve">The affected bandwidth takes the following values {kzh200, khz400, khz600, khz800, mhz1, mhz2, mhz3, mhz4, </w:t>
      </w:r>
      <w:r w:rsidR="0038504D" w:rsidRPr="000D3B37">
        <w:rPr>
          <w:lang w:eastAsia="zh-CN"/>
        </w:rPr>
        <w:t xml:space="preserve">mhz5, </w:t>
      </w:r>
      <w:r w:rsidR="0038504D">
        <w:rPr>
          <w:lang w:eastAsia="zh-CN"/>
        </w:rPr>
        <w:t xml:space="preserve">mhz6, mhz8, </w:t>
      </w:r>
      <w:r w:rsidR="0038504D" w:rsidRPr="000D3B37">
        <w:rPr>
          <w:lang w:eastAsia="zh-CN"/>
        </w:rPr>
        <w:t>mhz10, mhz20, mhz30, mhz40, mhz50, mhz60, mhz80, mhz100, mhz200, mhz300, mhz400</w:t>
      </w:r>
      <w:r w:rsidR="0038504D">
        <w:rPr>
          <w:lang w:eastAsia="zh-CN"/>
        </w:rPr>
        <w:t>, spare…}</w:t>
      </w:r>
      <w:r w:rsidR="0038504D" w:rsidRPr="00347A89">
        <w:rPr>
          <w:lang w:eastAsia="ko-KR"/>
        </w:rPr>
        <w:t>.</w:t>
      </w:r>
      <w:r>
        <w:rPr>
          <w:lang w:eastAsia="ko-KR"/>
        </w:rPr>
        <w:fldChar w:fldCharType="end"/>
      </w:r>
    </w:p>
    <w:p w14:paraId="4C76E4F4" w14:textId="77777777" w:rsidR="00920F18" w:rsidRPr="00704F3A" w:rsidRDefault="00254CB6" w:rsidP="00920F18">
      <w:pPr>
        <w:pStyle w:val="Heading1"/>
        <w:numPr>
          <w:ilvl w:val="0"/>
          <w:numId w:val="0"/>
        </w:numPr>
        <w:ind w:left="420" w:hanging="420"/>
        <w:rPr>
          <w:lang w:val="en-US"/>
        </w:rPr>
      </w:pPr>
      <w:r w:rsidRPr="00704F3A">
        <w:rPr>
          <w:lang w:val="en-US"/>
        </w:rPr>
        <w:lastRenderedPageBreak/>
        <w:t>R</w:t>
      </w:r>
      <w:r w:rsidR="0034111C" w:rsidRPr="00704F3A">
        <w:rPr>
          <w:lang w:val="en-US"/>
        </w:rPr>
        <w:t>eferences</w:t>
      </w:r>
    </w:p>
    <w:p w14:paraId="2A5771FE" w14:textId="18305273" w:rsidR="00A72849" w:rsidRPr="0050772F" w:rsidRDefault="00A72849" w:rsidP="00A72849">
      <w:bookmarkStart w:id="6" w:name="Ref_RRC_CR"/>
      <w:r w:rsidRPr="002E2347">
        <w:rPr>
          <w:lang w:eastAsia="zh-CN"/>
        </w:rPr>
        <w:t>[</w:t>
      </w:r>
      <w:r w:rsidRPr="002E2347">
        <w:rPr>
          <w:noProof/>
        </w:rPr>
        <w:fldChar w:fldCharType="begin"/>
      </w:r>
      <w:r w:rsidRPr="002E2347">
        <w:rPr>
          <w:noProof/>
        </w:rPr>
        <w:instrText xml:space="preserve"> SEQ Ref \* MERGEFORMAT </w:instrText>
      </w:r>
      <w:r w:rsidRPr="002E2347">
        <w:rPr>
          <w:noProof/>
        </w:rPr>
        <w:fldChar w:fldCharType="separate"/>
      </w:r>
      <w:r w:rsidR="0038504D">
        <w:rPr>
          <w:noProof/>
        </w:rPr>
        <w:t>1</w:t>
      </w:r>
      <w:r w:rsidRPr="002E2347">
        <w:rPr>
          <w:noProof/>
        </w:rPr>
        <w:fldChar w:fldCharType="end"/>
      </w:r>
      <w:r w:rsidRPr="002E2347">
        <w:rPr>
          <w:lang w:eastAsia="zh-CN"/>
        </w:rPr>
        <w:t>]</w:t>
      </w:r>
      <w:bookmarkEnd w:id="6"/>
      <w:r w:rsidRPr="002E2347">
        <w:rPr>
          <w:lang w:eastAsia="zh-CN"/>
        </w:rPr>
        <w:t xml:space="preserve"> </w:t>
      </w:r>
      <w:r w:rsidRPr="002E2347">
        <w:t>R2-2</w:t>
      </w:r>
      <w:r>
        <w:t>30</w:t>
      </w:r>
      <w:r w:rsidR="000C31F9">
        <w:t>4331</w:t>
      </w:r>
      <w:r w:rsidRPr="002E2347">
        <w:t xml:space="preserve">, </w:t>
      </w:r>
      <w:r w:rsidR="00CF70B2">
        <w:t>Xiaomi</w:t>
      </w:r>
      <w:r w:rsidRPr="002E2347">
        <w:t>, "</w:t>
      </w:r>
      <w:r w:rsidR="00640124" w:rsidRPr="00640124">
        <w:t xml:space="preserve">38.331 running CR for introduction of IDC </w:t>
      </w:r>
      <w:r w:rsidRPr="002E2347">
        <w:t>"</w:t>
      </w:r>
    </w:p>
    <w:p w14:paraId="71C37863" w14:textId="1740BE8B" w:rsidR="005B14BB" w:rsidRPr="0050772F" w:rsidRDefault="00C84DB0" w:rsidP="001D3278">
      <w:bookmarkStart w:id="7" w:name="Ref_Report"/>
      <w:r w:rsidRPr="002E2347">
        <w:rPr>
          <w:lang w:eastAsia="zh-CN"/>
        </w:rPr>
        <w:t>[</w:t>
      </w:r>
      <w:r w:rsidRPr="002E2347">
        <w:rPr>
          <w:noProof/>
        </w:rPr>
        <w:fldChar w:fldCharType="begin"/>
      </w:r>
      <w:r w:rsidRPr="002E2347">
        <w:rPr>
          <w:noProof/>
        </w:rPr>
        <w:instrText xml:space="preserve"> SEQ Ref \* MERGEFORMAT </w:instrText>
      </w:r>
      <w:r w:rsidRPr="002E2347">
        <w:rPr>
          <w:noProof/>
        </w:rPr>
        <w:fldChar w:fldCharType="separate"/>
      </w:r>
      <w:r w:rsidR="0038504D">
        <w:rPr>
          <w:noProof/>
        </w:rPr>
        <w:t>2</w:t>
      </w:r>
      <w:r w:rsidRPr="002E2347">
        <w:rPr>
          <w:noProof/>
        </w:rPr>
        <w:fldChar w:fldCharType="end"/>
      </w:r>
      <w:r w:rsidRPr="002E2347">
        <w:rPr>
          <w:lang w:eastAsia="zh-CN"/>
        </w:rPr>
        <w:t>]</w:t>
      </w:r>
      <w:bookmarkEnd w:id="7"/>
      <w:r w:rsidRPr="002E2347">
        <w:rPr>
          <w:lang w:eastAsia="zh-CN"/>
        </w:rPr>
        <w:t xml:space="preserve"> </w:t>
      </w:r>
      <w:r w:rsidR="0061196F" w:rsidRPr="002E2347">
        <w:t>R2-2</w:t>
      </w:r>
      <w:r w:rsidR="00A14068">
        <w:t>30</w:t>
      </w:r>
      <w:r w:rsidR="00DD313D">
        <w:t>5580</w:t>
      </w:r>
      <w:r w:rsidRPr="002E2347">
        <w:t xml:space="preserve">, </w:t>
      </w:r>
      <w:r w:rsidR="008F5945">
        <w:t>Xiaomi</w:t>
      </w:r>
      <w:r w:rsidRPr="002E2347">
        <w:t>, "</w:t>
      </w:r>
      <w:r w:rsidR="00DD313D" w:rsidRPr="00DD313D">
        <w:t>Summary of [Post121][655][IDC] Discussion on Leftover issues for IDC</w:t>
      </w:r>
      <w:r w:rsidRPr="002E2347">
        <w:t>"</w:t>
      </w:r>
    </w:p>
    <w:sectPr w:rsidR="005B14BB" w:rsidRPr="0050772F">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0689" w14:textId="77777777" w:rsidR="008E6298" w:rsidRDefault="008E6298">
      <w:r>
        <w:separator/>
      </w:r>
    </w:p>
  </w:endnote>
  <w:endnote w:type="continuationSeparator" w:id="0">
    <w:p w14:paraId="4EFE4DE1" w14:textId="77777777" w:rsidR="008E6298" w:rsidRDefault="008E6298">
      <w:r>
        <w:continuationSeparator/>
      </w:r>
    </w:p>
  </w:endnote>
  <w:endnote w:type="continuationNotice" w:id="1">
    <w:p w14:paraId="1FA65872" w14:textId="77777777" w:rsidR="008E6298" w:rsidRDefault="008E6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w:panose1 w:val="020B0604020203020204"/>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urierNewPSMT">
    <w:altName w:val="Courier New"/>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7BE91" w14:textId="77777777" w:rsidR="008E6298" w:rsidRDefault="008E6298">
      <w:r>
        <w:separator/>
      </w:r>
    </w:p>
  </w:footnote>
  <w:footnote w:type="continuationSeparator" w:id="0">
    <w:p w14:paraId="787D4842" w14:textId="77777777" w:rsidR="008E6298" w:rsidRDefault="008E6298">
      <w:r>
        <w:continuationSeparator/>
      </w:r>
    </w:p>
  </w:footnote>
  <w:footnote w:type="continuationNotice" w:id="1">
    <w:p w14:paraId="29E18587" w14:textId="77777777" w:rsidR="008E6298" w:rsidRDefault="008E62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0B9B64DB"/>
    <w:multiLevelType w:val="hybridMultilevel"/>
    <w:tmpl w:val="FF62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EA008C"/>
    <w:multiLevelType w:val="multilevel"/>
    <w:tmpl w:val="0DEA008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4667"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A890B2F"/>
    <w:multiLevelType w:val="hybridMultilevel"/>
    <w:tmpl w:val="CDACB66E"/>
    <w:lvl w:ilvl="0" w:tplc="C088916E">
      <w:numFmt w:val="bullet"/>
      <w:lvlText w:val=""/>
      <w:lvlJc w:val="left"/>
      <w:pPr>
        <w:ind w:left="360" w:hanging="360"/>
      </w:pPr>
      <w:rPr>
        <w:rFonts w:ascii="Wingdings" w:eastAsia="DengXian"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F797749"/>
    <w:multiLevelType w:val="hybridMultilevel"/>
    <w:tmpl w:val="2AAEB40A"/>
    <w:lvl w:ilvl="0" w:tplc="4CDE6264">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4"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6AB7AD1"/>
    <w:multiLevelType w:val="multilevel"/>
    <w:tmpl w:val="36AB7AD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C56088"/>
    <w:multiLevelType w:val="hybridMultilevel"/>
    <w:tmpl w:val="0FB6F79A"/>
    <w:lvl w:ilvl="0" w:tplc="7772D6C8">
      <w:start w:val="1"/>
      <w:numFmt w:val="bullet"/>
      <w:lvlText w:val="–"/>
      <w:lvlJc w:val="left"/>
      <w:pPr>
        <w:tabs>
          <w:tab w:val="num" w:pos="360"/>
        </w:tabs>
        <w:ind w:left="360" w:hanging="360"/>
      </w:pPr>
      <w:rPr>
        <w:rFonts w:ascii="Intel Clear" w:hAnsi="Intel Clear" w:hint="default"/>
      </w:rPr>
    </w:lvl>
    <w:lvl w:ilvl="1" w:tplc="6DE4601E">
      <w:start w:val="1"/>
      <w:numFmt w:val="bullet"/>
      <w:lvlText w:val="–"/>
      <w:lvlJc w:val="left"/>
      <w:pPr>
        <w:tabs>
          <w:tab w:val="num" w:pos="1080"/>
        </w:tabs>
        <w:ind w:left="1080" w:hanging="360"/>
      </w:pPr>
      <w:rPr>
        <w:rFonts w:ascii="Intel Clear" w:hAnsi="Intel Clear" w:hint="default"/>
      </w:rPr>
    </w:lvl>
    <w:lvl w:ilvl="2" w:tplc="B8865FC4">
      <w:start w:val="1"/>
      <w:numFmt w:val="bullet"/>
      <w:lvlText w:val="–"/>
      <w:lvlJc w:val="left"/>
      <w:pPr>
        <w:tabs>
          <w:tab w:val="num" w:pos="1800"/>
        </w:tabs>
        <w:ind w:left="1800" w:hanging="360"/>
      </w:pPr>
      <w:rPr>
        <w:rFonts w:ascii="Intel Clear" w:hAnsi="Intel Clear" w:hint="default"/>
      </w:rPr>
    </w:lvl>
    <w:lvl w:ilvl="3" w:tplc="5302F09E">
      <w:numFmt w:val="bullet"/>
      <w:lvlText w:val="–"/>
      <w:lvlJc w:val="left"/>
      <w:pPr>
        <w:tabs>
          <w:tab w:val="num" w:pos="2520"/>
        </w:tabs>
        <w:ind w:left="2520" w:hanging="360"/>
      </w:pPr>
      <w:rPr>
        <w:rFonts w:ascii="Intel Clear" w:hAnsi="Intel Clear" w:hint="default"/>
      </w:rPr>
    </w:lvl>
    <w:lvl w:ilvl="4" w:tplc="74AA084C" w:tentative="1">
      <w:start w:val="1"/>
      <w:numFmt w:val="bullet"/>
      <w:lvlText w:val="–"/>
      <w:lvlJc w:val="left"/>
      <w:pPr>
        <w:tabs>
          <w:tab w:val="num" w:pos="3240"/>
        </w:tabs>
        <w:ind w:left="3240" w:hanging="360"/>
      </w:pPr>
      <w:rPr>
        <w:rFonts w:ascii="Intel Clear" w:hAnsi="Intel Clear" w:hint="default"/>
      </w:rPr>
    </w:lvl>
    <w:lvl w:ilvl="5" w:tplc="9CF27BE8" w:tentative="1">
      <w:start w:val="1"/>
      <w:numFmt w:val="bullet"/>
      <w:lvlText w:val="–"/>
      <w:lvlJc w:val="left"/>
      <w:pPr>
        <w:tabs>
          <w:tab w:val="num" w:pos="3960"/>
        </w:tabs>
        <w:ind w:left="3960" w:hanging="360"/>
      </w:pPr>
      <w:rPr>
        <w:rFonts w:ascii="Intel Clear" w:hAnsi="Intel Clear" w:hint="default"/>
      </w:rPr>
    </w:lvl>
    <w:lvl w:ilvl="6" w:tplc="CEAACD54" w:tentative="1">
      <w:start w:val="1"/>
      <w:numFmt w:val="bullet"/>
      <w:lvlText w:val="–"/>
      <w:lvlJc w:val="left"/>
      <w:pPr>
        <w:tabs>
          <w:tab w:val="num" w:pos="4680"/>
        </w:tabs>
        <w:ind w:left="4680" w:hanging="360"/>
      </w:pPr>
      <w:rPr>
        <w:rFonts w:ascii="Intel Clear" w:hAnsi="Intel Clear" w:hint="default"/>
      </w:rPr>
    </w:lvl>
    <w:lvl w:ilvl="7" w:tplc="8CFE76EA" w:tentative="1">
      <w:start w:val="1"/>
      <w:numFmt w:val="bullet"/>
      <w:lvlText w:val="–"/>
      <w:lvlJc w:val="left"/>
      <w:pPr>
        <w:tabs>
          <w:tab w:val="num" w:pos="5400"/>
        </w:tabs>
        <w:ind w:left="5400" w:hanging="360"/>
      </w:pPr>
      <w:rPr>
        <w:rFonts w:ascii="Intel Clear" w:hAnsi="Intel Clear" w:hint="default"/>
      </w:rPr>
    </w:lvl>
    <w:lvl w:ilvl="8" w:tplc="7CC87F70" w:tentative="1">
      <w:start w:val="1"/>
      <w:numFmt w:val="bullet"/>
      <w:lvlText w:val="–"/>
      <w:lvlJc w:val="left"/>
      <w:pPr>
        <w:tabs>
          <w:tab w:val="num" w:pos="6120"/>
        </w:tabs>
        <w:ind w:left="6120" w:hanging="360"/>
      </w:pPr>
      <w:rPr>
        <w:rFonts w:ascii="Intel Clear" w:hAnsi="Intel Clear"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A953F3E"/>
    <w:multiLevelType w:val="multilevel"/>
    <w:tmpl w:val="5A953F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33"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5AC09F0"/>
    <w:multiLevelType w:val="hybridMultilevel"/>
    <w:tmpl w:val="A7CA6D5A"/>
    <w:lvl w:ilvl="0" w:tplc="E1EA4DB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771A6C84"/>
    <w:multiLevelType w:val="hybridMultilevel"/>
    <w:tmpl w:val="933E44D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3865675">
    <w:abstractNumId w:val="25"/>
  </w:num>
  <w:num w:numId="2" w16cid:durableId="550767529">
    <w:abstractNumId w:val="11"/>
  </w:num>
  <w:num w:numId="3" w16cid:durableId="1211068306">
    <w:abstractNumId w:val="26"/>
  </w:num>
  <w:num w:numId="4" w16cid:durableId="751201978">
    <w:abstractNumId w:val="24"/>
  </w:num>
  <w:num w:numId="5" w16cid:durableId="2085639727">
    <w:abstractNumId w:val="2"/>
  </w:num>
  <w:num w:numId="6" w16cid:durableId="1674608225">
    <w:abstractNumId w:val="3"/>
  </w:num>
  <w:num w:numId="7" w16cid:durableId="1505702849">
    <w:abstractNumId w:val="17"/>
  </w:num>
  <w:num w:numId="8" w16cid:durableId="31540223">
    <w:abstractNumId w:val="22"/>
  </w:num>
  <w:num w:numId="9" w16cid:durableId="796025718">
    <w:abstractNumId w:val="21"/>
  </w:num>
  <w:num w:numId="10" w16cid:durableId="302589121">
    <w:abstractNumId w:val="33"/>
  </w:num>
  <w:num w:numId="11" w16cid:durableId="1024595356">
    <w:abstractNumId w:val="19"/>
  </w:num>
  <w:num w:numId="12" w16cid:durableId="2133212070">
    <w:abstractNumId w:val="9"/>
  </w:num>
  <w:num w:numId="13" w16cid:durableId="2075275230">
    <w:abstractNumId w:val="36"/>
  </w:num>
  <w:num w:numId="14" w16cid:durableId="1466924183">
    <w:abstractNumId w:val="32"/>
  </w:num>
  <w:num w:numId="15" w16cid:durableId="1672173476">
    <w:abstractNumId w:val="16"/>
  </w:num>
  <w:num w:numId="16" w16cid:durableId="153686813">
    <w:abstractNumId w:val="10"/>
  </w:num>
  <w:num w:numId="17" w16cid:durableId="973221953">
    <w:abstractNumId w:val="11"/>
  </w:num>
  <w:num w:numId="18" w16cid:durableId="28350874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50463300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791301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1052250">
    <w:abstractNumId w:val="20"/>
  </w:num>
  <w:num w:numId="22" w16cid:durableId="1317539667">
    <w:abstractNumId w:val="4"/>
  </w:num>
  <w:num w:numId="23" w16cid:durableId="2015760351">
    <w:abstractNumId w:val="29"/>
  </w:num>
  <w:num w:numId="24" w16cid:durableId="1836725134">
    <w:abstractNumId w:val="18"/>
  </w:num>
  <w:num w:numId="25" w16cid:durableId="355497160">
    <w:abstractNumId w:val="11"/>
  </w:num>
  <w:num w:numId="26" w16cid:durableId="14743688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48546711">
    <w:abstractNumId w:val="31"/>
  </w:num>
  <w:num w:numId="28" w16cid:durableId="1946845059">
    <w:abstractNumId w:val="27"/>
  </w:num>
  <w:num w:numId="29" w16cid:durableId="2024746818">
    <w:abstractNumId w:val="7"/>
  </w:num>
  <w:num w:numId="30" w16cid:durableId="743571778">
    <w:abstractNumId w:val="23"/>
  </w:num>
  <w:num w:numId="31" w16cid:durableId="1528834253">
    <w:abstractNumId w:val="5"/>
  </w:num>
  <w:num w:numId="32" w16cid:durableId="1937060298">
    <w:abstractNumId w:val="35"/>
  </w:num>
  <w:num w:numId="33" w16cid:durableId="939872981">
    <w:abstractNumId w:val="13"/>
  </w:num>
  <w:num w:numId="34" w16cid:durableId="132330017">
    <w:abstractNumId w:val="0"/>
  </w:num>
  <w:num w:numId="35" w16cid:durableId="1971277683">
    <w:abstractNumId w:val="6"/>
  </w:num>
  <w:num w:numId="36" w16cid:durableId="421491346">
    <w:abstractNumId w:val="14"/>
  </w:num>
  <w:num w:numId="37" w16cid:durableId="1640643455">
    <w:abstractNumId w:val="11"/>
  </w:num>
  <w:num w:numId="38" w16cid:durableId="1360204872">
    <w:abstractNumId w:val="30"/>
  </w:num>
  <w:num w:numId="39" w16cid:durableId="6939623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44189846">
    <w:abstractNumId w:val="8"/>
  </w:num>
  <w:num w:numId="41" w16cid:durableId="1127894211">
    <w:abstractNumId w:val="15"/>
  </w:num>
  <w:num w:numId="42" w16cid:durableId="6334842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46746889">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BDA"/>
    <w:rsid w:val="00004DF9"/>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F32"/>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458"/>
    <w:rsid w:val="00025731"/>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99"/>
    <w:rsid w:val="00037BDC"/>
    <w:rsid w:val="00037CE0"/>
    <w:rsid w:val="00037E11"/>
    <w:rsid w:val="00037E41"/>
    <w:rsid w:val="00040136"/>
    <w:rsid w:val="00040272"/>
    <w:rsid w:val="0004037D"/>
    <w:rsid w:val="0004047D"/>
    <w:rsid w:val="00040A41"/>
    <w:rsid w:val="0004107E"/>
    <w:rsid w:val="000411A8"/>
    <w:rsid w:val="000411EC"/>
    <w:rsid w:val="00041453"/>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84B"/>
    <w:rsid w:val="00045B52"/>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119"/>
    <w:rsid w:val="00053482"/>
    <w:rsid w:val="00053813"/>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B96"/>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6C"/>
    <w:rsid w:val="000661B6"/>
    <w:rsid w:val="00066488"/>
    <w:rsid w:val="000669DA"/>
    <w:rsid w:val="00066EF8"/>
    <w:rsid w:val="00067100"/>
    <w:rsid w:val="0006727A"/>
    <w:rsid w:val="00067514"/>
    <w:rsid w:val="000675CB"/>
    <w:rsid w:val="000675CD"/>
    <w:rsid w:val="00067818"/>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D16"/>
    <w:rsid w:val="00072E33"/>
    <w:rsid w:val="000730DD"/>
    <w:rsid w:val="000731AF"/>
    <w:rsid w:val="0007341F"/>
    <w:rsid w:val="000737D1"/>
    <w:rsid w:val="000739D8"/>
    <w:rsid w:val="00073D23"/>
    <w:rsid w:val="0007459C"/>
    <w:rsid w:val="0007464D"/>
    <w:rsid w:val="00074B86"/>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C41"/>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CAA"/>
    <w:rsid w:val="00083DB6"/>
    <w:rsid w:val="00084275"/>
    <w:rsid w:val="00084388"/>
    <w:rsid w:val="0008449D"/>
    <w:rsid w:val="0008458B"/>
    <w:rsid w:val="000847D3"/>
    <w:rsid w:val="00084A62"/>
    <w:rsid w:val="00084CD0"/>
    <w:rsid w:val="00084FCF"/>
    <w:rsid w:val="00085063"/>
    <w:rsid w:val="00085065"/>
    <w:rsid w:val="000850DB"/>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5B"/>
    <w:rsid w:val="00090792"/>
    <w:rsid w:val="0009083A"/>
    <w:rsid w:val="00090974"/>
    <w:rsid w:val="00090AA6"/>
    <w:rsid w:val="00090DE0"/>
    <w:rsid w:val="00091020"/>
    <w:rsid w:val="00091064"/>
    <w:rsid w:val="00091234"/>
    <w:rsid w:val="00091310"/>
    <w:rsid w:val="000915AB"/>
    <w:rsid w:val="0009196C"/>
    <w:rsid w:val="00091A1D"/>
    <w:rsid w:val="00091A38"/>
    <w:rsid w:val="00091C01"/>
    <w:rsid w:val="00091E0C"/>
    <w:rsid w:val="00092026"/>
    <w:rsid w:val="00092221"/>
    <w:rsid w:val="0009222B"/>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D9C"/>
    <w:rsid w:val="000A1E78"/>
    <w:rsid w:val="000A20BA"/>
    <w:rsid w:val="000A25CB"/>
    <w:rsid w:val="000A2B50"/>
    <w:rsid w:val="000A2CCF"/>
    <w:rsid w:val="000A2CE2"/>
    <w:rsid w:val="000A30CD"/>
    <w:rsid w:val="000A319F"/>
    <w:rsid w:val="000A322B"/>
    <w:rsid w:val="000A3337"/>
    <w:rsid w:val="000A3667"/>
    <w:rsid w:val="000A3946"/>
    <w:rsid w:val="000A39FF"/>
    <w:rsid w:val="000A3B91"/>
    <w:rsid w:val="000A3C9D"/>
    <w:rsid w:val="000A3D5C"/>
    <w:rsid w:val="000A427A"/>
    <w:rsid w:val="000A433A"/>
    <w:rsid w:val="000A4570"/>
    <w:rsid w:val="000A4714"/>
    <w:rsid w:val="000A484A"/>
    <w:rsid w:val="000A4854"/>
    <w:rsid w:val="000A48C4"/>
    <w:rsid w:val="000A4DA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BA6"/>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0D4"/>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0FBD"/>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1F9"/>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190"/>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37"/>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11F"/>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4A9"/>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539"/>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3BE"/>
    <w:rsid w:val="00101A09"/>
    <w:rsid w:val="00101E02"/>
    <w:rsid w:val="00101F74"/>
    <w:rsid w:val="00102065"/>
    <w:rsid w:val="001021B1"/>
    <w:rsid w:val="00102443"/>
    <w:rsid w:val="00102473"/>
    <w:rsid w:val="00102520"/>
    <w:rsid w:val="0010256F"/>
    <w:rsid w:val="00102595"/>
    <w:rsid w:val="0010263E"/>
    <w:rsid w:val="00102853"/>
    <w:rsid w:val="00102B4B"/>
    <w:rsid w:val="00102B6C"/>
    <w:rsid w:val="00102C33"/>
    <w:rsid w:val="00102DA4"/>
    <w:rsid w:val="00103045"/>
    <w:rsid w:val="001032ED"/>
    <w:rsid w:val="00103349"/>
    <w:rsid w:val="001035E7"/>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6D2E"/>
    <w:rsid w:val="00117742"/>
    <w:rsid w:val="001177C3"/>
    <w:rsid w:val="00117846"/>
    <w:rsid w:val="0011790C"/>
    <w:rsid w:val="001179A4"/>
    <w:rsid w:val="00117A6D"/>
    <w:rsid w:val="00117E14"/>
    <w:rsid w:val="00117E78"/>
    <w:rsid w:val="00120026"/>
    <w:rsid w:val="00120327"/>
    <w:rsid w:val="001203C6"/>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BA"/>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D8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625"/>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96"/>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1A5"/>
    <w:rsid w:val="00157329"/>
    <w:rsid w:val="00157444"/>
    <w:rsid w:val="00157505"/>
    <w:rsid w:val="0015758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36"/>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53"/>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80F"/>
    <w:rsid w:val="001828B3"/>
    <w:rsid w:val="00182938"/>
    <w:rsid w:val="00182B3F"/>
    <w:rsid w:val="00182BE2"/>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2B8"/>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5CC"/>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8B6"/>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BFF"/>
    <w:rsid w:val="001A11C6"/>
    <w:rsid w:val="001A12A6"/>
    <w:rsid w:val="001A1455"/>
    <w:rsid w:val="001A1682"/>
    <w:rsid w:val="001A1DB1"/>
    <w:rsid w:val="001A2068"/>
    <w:rsid w:val="001A21A1"/>
    <w:rsid w:val="001A22D3"/>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76A"/>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158"/>
    <w:rsid w:val="001B2337"/>
    <w:rsid w:val="001B252A"/>
    <w:rsid w:val="001B25DA"/>
    <w:rsid w:val="001B2BF8"/>
    <w:rsid w:val="001B2E3F"/>
    <w:rsid w:val="001B2EE9"/>
    <w:rsid w:val="001B2F97"/>
    <w:rsid w:val="001B34C6"/>
    <w:rsid w:val="001B370D"/>
    <w:rsid w:val="001B3834"/>
    <w:rsid w:val="001B38E5"/>
    <w:rsid w:val="001B3D61"/>
    <w:rsid w:val="001B3E74"/>
    <w:rsid w:val="001B429E"/>
    <w:rsid w:val="001B46E6"/>
    <w:rsid w:val="001B4C4A"/>
    <w:rsid w:val="001B511F"/>
    <w:rsid w:val="001B52E1"/>
    <w:rsid w:val="001B5475"/>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6C"/>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4F7"/>
    <w:rsid w:val="001D154F"/>
    <w:rsid w:val="001D1BEC"/>
    <w:rsid w:val="001D1C0A"/>
    <w:rsid w:val="001D2358"/>
    <w:rsid w:val="001D23A7"/>
    <w:rsid w:val="001D24A9"/>
    <w:rsid w:val="001D29B6"/>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3A6"/>
    <w:rsid w:val="001E67F4"/>
    <w:rsid w:val="001E6C8F"/>
    <w:rsid w:val="001E6F0C"/>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358"/>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81"/>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8EE"/>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0A9"/>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415"/>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1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EC"/>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9E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59"/>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23F"/>
    <w:rsid w:val="0024075B"/>
    <w:rsid w:val="00240769"/>
    <w:rsid w:val="002407D8"/>
    <w:rsid w:val="002407EC"/>
    <w:rsid w:val="00240804"/>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3FA"/>
    <w:rsid w:val="00250475"/>
    <w:rsid w:val="002504B2"/>
    <w:rsid w:val="002505F6"/>
    <w:rsid w:val="00250759"/>
    <w:rsid w:val="00250BE5"/>
    <w:rsid w:val="00250C2E"/>
    <w:rsid w:val="00250DE2"/>
    <w:rsid w:val="002511A1"/>
    <w:rsid w:val="0025122D"/>
    <w:rsid w:val="00251350"/>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9AA"/>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E18"/>
    <w:rsid w:val="00262FCB"/>
    <w:rsid w:val="00263317"/>
    <w:rsid w:val="002634DE"/>
    <w:rsid w:val="0026366C"/>
    <w:rsid w:val="002637AC"/>
    <w:rsid w:val="002637EB"/>
    <w:rsid w:val="002637F7"/>
    <w:rsid w:val="002638EB"/>
    <w:rsid w:val="00263B64"/>
    <w:rsid w:val="00263BFE"/>
    <w:rsid w:val="00263DB3"/>
    <w:rsid w:val="00263EB9"/>
    <w:rsid w:val="00263F9D"/>
    <w:rsid w:val="00264552"/>
    <w:rsid w:val="00264969"/>
    <w:rsid w:val="00264B01"/>
    <w:rsid w:val="00264F4D"/>
    <w:rsid w:val="00264FFC"/>
    <w:rsid w:val="002652D1"/>
    <w:rsid w:val="0026546D"/>
    <w:rsid w:val="00265475"/>
    <w:rsid w:val="002658D2"/>
    <w:rsid w:val="002659DA"/>
    <w:rsid w:val="00266643"/>
    <w:rsid w:val="00266895"/>
    <w:rsid w:val="00266B04"/>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1E8"/>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18"/>
    <w:rsid w:val="00282EDA"/>
    <w:rsid w:val="00282FAA"/>
    <w:rsid w:val="002830A1"/>
    <w:rsid w:val="00283517"/>
    <w:rsid w:val="00283600"/>
    <w:rsid w:val="0028362B"/>
    <w:rsid w:val="002839AC"/>
    <w:rsid w:val="00283AB7"/>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9FE"/>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291"/>
    <w:rsid w:val="002C1372"/>
    <w:rsid w:val="002C151C"/>
    <w:rsid w:val="002C163C"/>
    <w:rsid w:val="002C1B89"/>
    <w:rsid w:val="002C1BB1"/>
    <w:rsid w:val="002C1D5D"/>
    <w:rsid w:val="002C1E7F"/>
    <w:rsid w:val="002C1F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953"/>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3"/>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1"/>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1C3"/>
    <w:rsid w:val="002D7681"/>
    <w:rsid w:val="002D7733"/>
    <w:rsid w:val="002D7772"/>
    <w:rsid w:val="002D7984"/>
    <w:rsid w:val="002D7A74"/>
    <w:rsid w:val="002D7D24"/>
    <w:rsid w:val="002D7F1E"/>
    <w:rsid w:val="002E0125"/>
    <w:rsid w:val="002E0146"/>
    <w:rsid w:val="002E015B"/>
    <w:rsid w:val="002E030A"/>
    <w:rsid w:val="002E09D9"/>
    <w:rsid w:val="002E09F2"/>
    <w:rsid w:val="002E1248"/>
    <w:rsid w:val="002E12A3"/>
    <w:rsid w:val="002E187F"/>
    <w:rsid w:val="002E1E54"/>
    <w:rsid w:val="002E2036"/>
    <w:rsid w:val="002E20DF"/>
    <w:rsid w:val="002E2112"/>
    <w:rsid w:val="002E2309"/>
    <w:rsid w:val="002E2347"/>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3BD"/>
    <w:rsid w:val="002E551E"/>
    <w:rsid w:val="002E5BCC"/>
    <w:rsid w:val="002E5DA6"/>
    <w:rsid w:val="002E61DF"/>
    <w:rsid w:val="002E62CC"/>
    <w:rsid w:val="002E652E"/>
    <w:rsid w:val="002E666E"/>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4EF"/>
    <w:rsid w:val="002F194A"/>
    <w:rsid w:val="002F1984"/>
    <w:rsid w:val="002F1B75"/>
    <w:rsid w:val="002F1D3A"/>
    <w:rsid w:val="002F1DA8"/>
    <w:rsid w:val="002F1F2D"/>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BA1"/>
    <w:rsid w:val="002F4CE8"/>
    <w:rsid w:val="002F4CFF"/>
    <w:rsid w:val="002F4D42"/>
    <w:rsid w:val="002F4EAA"/>
    <w:rsid w:val="002F51CA"/>
    <w:rsid w:val="002F53A7"/>
    <w:rsid w:val="002F5738"/>
    <w:rsid w:val="002F59B4"/>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25"/>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0C6A"/>
    <w:rsid w:val="00320D6B"/>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9ED"/>
    <w:rsid w:val="00326A54"/>
    <w:rsid w:val="00326BB5"/>
    <w:rsid w:val="00326C71"/>
    <w:rsid w:val="00326C9D"/>
    <w:rsid w:val="00326DDD"/>
    <w:rsid w:val="0032755A"/>
    <w:rsid w:val="0032793E"/>
    <w:rsid w:val="00327B39"/>
    <w:rsid w:val="00327DAE"/>
    <w:rsid w:val="00327E01"/>
    <w:rsid w:val="003304E9"/>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2F7"/>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39C"/>
    <w:rsid w:val="00344463"/>
    <w:rsid w:val="0034453D"/>
    <w:rsid w:val="003447E5"/>
    <w:rsid w:val="00344994"/>
    <w:rsid w:val="00344D02"/>
    <w:rsid w:val="00344D61"/>
    <w:rsid w:val="00345131"/>
    <w:rsid w:val="003452DA"/>
    <w:rsid w:val="00345603"/>
    <w:rsid w:val="0034560F"/>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A89"/>
    <w:rsid w:val="00347EDF"/>
    <w:rsid w:val="00347F3D"/>
    <w:rsid w:val="00347F99"/>
    <w:rsid w:val="00350100"/>
    <w:rsid w:val="003502C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BC5"/>
    <w:rsid w:val="00352D21"/>
    <w:rsid w:val="00352F89"/>
    <w:rsid w:val="0035301B"/>
    <w:rsid w:val="0035328A"/>
    <w:rsid w:val="00353460"/>
    <w:rsid w:val="00353542"/>
    <w:rsid w:val="00353779"/>
    <w:rsid w:val="0035377E"/>
    <w:rsid w:val="00353788"/>
    <w:rsid w:val="003538EF"/>
    <w:rsid w:val="00353902"/>
    <w:rsid w:val="00353B8D"/>
    <w:rsid w:val="0035426A"/>
    <w:rsid w:val="00354529"/>
    <w:rsid w:val="003545AD"/>
    <w:rsid w:val="00354636"/>
    <w:rsid w:val="0035475F"/>
    <w:rsid w:val="003549CA"/>
    <w:rsid w:val="00354DE9"/>
    <w:rsid w:val="0035504B"/>
    <w:rsid w:val="00355152"/>
    <w:rsid w:val="003555B8"/>
    <w:rsid w:val="00355646"/>
    <w:rsid w:val="003557D5"/>
    <w:rsid w:val="0035598C"/>
    <w:rsid w:val="00355AB4"/>
    <w:rsid w:val="00355C24"/>
    <w:rsid w:val="00355D7F"/>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E90"/>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2D"/>
    <w:rsid w:val="00371DCF"/>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0C8"/>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AED"/>
    <w:rsid w:val="00384B6F"/>
    <w:rsid w:val="00384C73"/>
    <w:rsid w:val="00384F03"/>
    <w:rsid w:val="0038504D"/>
    <w:rsid w:val="003850EC"/>
    <w:rsid w:val="003855D5"/>
    <w:rsid w:val="00385692"/>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CD1"/>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1F32"/>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7A1"/>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58"/>
    <w:rsid w:val="003D13F7"/>
    <w:rsid w:val="003D1402"/>
    <w:rsid w:val="003D1404"/>
    <w:rsid w:val="003D14A3"/>
    <w:rsid w:val="003D1AD2"/>
    <w:rsid w:val="003D1F24"/>
    <w:rsid w:val="003D1F60"/>
    <w:rsid w:val="003D1FF4"/>
    <w:rsid w:val="003D27E4"/>
    <w:rsid w:val="003D27EE"/>
    <w:rsid w:val="003D2C06"/>
    <w:rsid w:val="003D2D6B"/>
    <w:rsid w:val="003D2D78"/>
    <w:rsid w:val="003D329C"/>
    <w:rsid w:val="003D357D"/>
    <w:rsid w:val="003D37AA"/>
    <w:rsid w:val="003D3906"/>
    <w:rsid w:val="003D3D83"/>
    <w:rsid w:val="003D402B"/>
    <w:rsid w:val="003D40A8"/>
    <w:rsid w:val="003D4CBB"/>
    <w:rsid w:val="003D4DC1"/>
    <w:rsid w:val="003D500C"/>
    <w:rsid w:val="003D5024"/>
    <w:rsid w:val="003D5463"/>
    <w:rsid w:val="003D5477"/>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8D8"/>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1F5"/>
    <w:rsid w:val="003F02CB"/>
    <w:rsid w:val="003F0418"/>
    <w:rsid w:val="003F047F"/>
    <w:rsid w:val="003F0675"/>
    <w:rsid w:val="003F072A"/>
    <w:rsid w:val="003F07C8"/>
    <w:rsid w:val="003F09DF"/>
    <w:rsid w:val="003F1227"/>
    <w:rsid w:val="003F13E0"/>
    <w:rsid w:val="003F1407"/>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57A"/>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C1B"/>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80"/>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99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82"/>
    <w:rsid w:val="004249E5"/>
    <w:rsid w:val="00424BBE"/>
    <w:rsid w:val="00424BF3"/>
    <w:rsid w:val="00424F4E"/>
    <w:rsid w:val="00424F78"/>
    <w:rsid w:val="00424FA7"/>
    <w:rsid w:val="0042515D"/>
    <w:rsid w:val="00425545"/>
    <w:rsid w:val="0042564C"/>
    <w:rsid w:val="00425B2C"/>
    <w:rsid w:val="00425CD1"/>
    <w:rsid w:val="00425D47"/>
    <w:rsid w:val="00425E08"/>
    <w:rsid w:val="00425E20"/>
    <w:rsid w:val="0042660A"/>
    <w:rsid w:val="004269D1"/>
    <w:rsid w:val="00426E79"/>
    <w:rsid w:val="0042718A"/>
    <w:rsid w:val="004275DC"/>
    <w:rsid w:val="00427715"/>
    <w:rsid w:val="004277F3"/>
    <w:rsid w:val="0042782B"/>
    <w:rsid w:val="00427955"/>
    <w:rsid w:val="00427BDA"/>
    <w:rsid w:val="00427C23"/>
    <w:rsid w:val="00427C76"/>
    <w:rsid w:val="00427D7E"/>
    <w:rsid w:val="00427E77"/>
    <w:rsid w:val="00427F08"/>
    <w:rsid w:val="00427F23"/>
    <w:rsid w:val="00430051"/>
    <w:rsid w:val="00430128"/>
    <w:rsid w:val="00430145"/>
    <w:rsid w:val="004302B1"/>
    <w:rsid w:val="004302F6"/>
    <w:rsid w:val="00430479"/>
    <w:rsid w:val="004305DA"/>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847"/>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412"/>
    <w:rsid w:val="00442533"/>
    <w:rsid w:val="00442792"/>
    <w:rsid w:val="004428FC"/>
    <w:rsid w:val="0044295E"/>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331"/>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8CB"/>
    <w:rsid w:val="00453904"/>
    <w:rsid w:val="004539BB"/>
    <w:rsid w:val="00453E63"/>
    <w:rsid w:val="0045412F"/>
    <w:rsid w:val="00454144"/>
    <w:rsid w:val="004543D1"/>
    <w:rsid w:val="0045477C"/>
    <w:rsid w:val="004549D1"/>
    <w:rsid w:val="00455176"/>
    <w:rsid w:val="00455189"/>
    <w:rsid w:val="004553D7"/>
    <w:rsid w:val="00455AAF"/>
    <w:rsid w:val="00455B77"/>
    <w:rsid w:val="00456027"/>
    <w:rsid w:val="0045615C"/>
    <w:rsid w:val="00456203"/>
    <w:rsid w:val="004563BB"/>
    <w:rsid w:val="00456527"/>
    <w:rsid w:val="004566A0"/>
    <w:rsid w:val="004567B7"/>
    <w:rsid w:val="00456821"/>
    <w:rsid w:val="00456919"/>
    <w:rsid w:val="00456982"/>
    <w:rsid w:val="004569B3"/>
    <w:rsid w:val="00456B35"/>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84"/>
    <w:rsid w:val="004605C3"/>
    <w:rsid w:val="00460669"/>
    <w:rsid w:val="004608A6"/>
    <w:rsid w:val="00460BA2"/>
    <w:rsid w:val="00460C9C"/>
    <w:rsid w:val="00460FBD"/>
    <w:rsid w:val="00461210"/>
    <w:rsid w:val="004612A1"/>
    <w:rsid w:val="004612EF"/>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35"/>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010"/>
    <w:rsid w:val="00466879"/>
    <w:rsid w:val="004668C6"/>
    <w:rsid w:val="0046694C"/>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11"/>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99"/>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1D7"/>
    <w:rsid w:val="00491331"/>
    <w:rsid w:val="004914F2"/>
    <w:rsid w:val="004915D5"/>
    <w:rsid w:val="0049165A"/>
    <w:rsid w:val="00492319"/>
    <w:rsid w:val="00492477"/>
    <w:rsid w:val="00492489"/>
    <w:rsid w:val="004925AA"/>
    <w:rsid w:val="00492784"/>
    <w:rsid w:val="0049282D"/>
    <w:rsid w:val="00492C26"/>
    <w:rsid w:val="00492C96"/>
    <w:rsid w:val="00492E48"/>
    <w:rsid w:val="00493184"/>
    <w:rsid w:val="00493277"/>
    <w:rsid w:val="00493391"/>
    <w:rsid w:val="004933FD"/>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4CA1"/>
    <w:rsid w:val="00495445"/>
    <w:rsid w:val="00495674"/>
    <w:rsid w:val="00495778"/>
    <w:rsid w:val="0049596B"/>
    <w:rsid w:val="004959B6"/>
    <w:rsid w:val="00495AA6"/>
    <w:rsid w:val="00495AB7"/>
    <w:rsid w:val="00495BDB"/>
    <w:rsid w:val="00495D80"/>
    <w:rsid w:val="00495E45"/>
    <w:rsid w:val="00495FE8"/>
    <w:rsid w:val="004962B7"/>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82"/>
    <w:rsid w:val="004A679C"/>
    <w:rsid w:val="004A6A0B"/>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2A2"/>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558"/>
    <w:rsid w:val="004B75FC"/>
    <w:rsid w:val="004B771D"/>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C7"/>
    <w:rsid w:val="004E1C7D"/>
    <w:rsid w:val="004E1D9E"/>
    <w:rsid w:val="004E1EFF"/>
    <w:rsid w:val="004E1FA7"/>
    <w:rsid w:val="004E21FB"/>
    <w:rsid w:val="004E2218"/>
    <w:rsid w:val="004E22E0"/>
    <w:rsid w:val="004E244E"/>
    <w:rsid w:val="004E2720"/>
    <w:rsid w:val="004E27A7"/>
    <w:rsid w:val="004E27AB"/>
    <w:rsid w:val="004E2CF7"/>
    <w:rsid w:val="004E2EB0"/>
    <w:rsid w:val="004E33FD"/>
    <w:rsid w:val="004E3510"/>
    <w:rsid w:val="004E36BF"/>
    <w:rsid w:val="004E3751"/>
    <w:rsid w:val="004E381F"/>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53D"/>
    <w:rsid w:val="004F06D3"/>
    <w:rsid w:val="004F0B9E"/>
    <w:rsid w:val="004F0DB4"/>
    <w:rsid w:val="004F0E79"/>
    <w:rsid w:val="004F0F82"/>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67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2B"/>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C54"/>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A05"/>
    <w:rsid w:val="00507E56"/>
    <w:rsid w:val="00507F6F"/>
    <w:rsid w:val="0051017D"/>
    <w:rsid w:val="00510608"/>
    <w:rsid w:val="005107E0"/>
    <w:rsid w:val="0051090E"/>
    <w:rsid w:val="00510979"/>
    <w:rsid w:val="00510C5F"/>
    <w:rsid w:val="00510F42"/>
    <w:rsid w:val="00510FD0"/>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64C"/>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4E60"/>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45A"/>
    <w:rsid w:val="005265F4"/>
    <w:rsid w:val="00526714"/>
    <w:rsid w:val="005268A9"/>
    <w:rsid w:val="005268BA"/>
    <w:rsid w:val="00526ADD"/>
    <w:rsid w:val="00526BFC"/>
    <w:rsid w:val="00526C81"/>
    <w:rsid w:val="00526E12"/>
    <w:rsid w:val="00527021"/>
    <w:rsid w:val="00527055"/>
    <w:rsid w:val="005270CB"/>
    <w:rsid w:val="00527148"/>
    <w:rsid w:val="005272A7"/>
    <w:rsid w:val="005276ED"/>
    <w:rsid w:val="0052772F"/>
    <w:rsid w:val="00527827"/>
    <w:rsid w:val="005279EE"/>
    <w:rsid w:val="00527AE8"/>
    <w:rsid w:val="00527CEB"/>
    <w:rsid w:val="00527F5D"/>
    <w:rsid w:val="00530168"/>
    <w:rsid w:val="005301E1"/>
    <w:rsid w:val="005302EF"/>
    <w:rsid w:val="00530353"/>
    <w:rsid w:val="005303A7"/>
    <w:rsid w:val="00530668"/>
    <w:rsid w:val="00530691"/>
    <w:rsid w:val="00530775"/>
    <w:rsid w:val="00530844"/>
    <w:rsid w:val="00530871"/>
    <w:rsid w:val="00530A4E"/>
    <w:rsid w:val="00530E08"/>
    <w:rsid w:val="00530EE1"/>
    <w:rsid w:val="005313C9"/>
    <w:rsid w:val="00531724"/>
    <w:rsid w:val="005318E8"/>
    <w:rsid w:val="00531A00"/>
    <w:rsid w:val="00531A0A"/>
    <w:rsid w:val="00531A81"/>
    <w:rsid w:val="00531BC1"/>
    <w:rsid w:val="00531DBF"/>
    <w:rsid w:val="00531DF6"/>
    <w:rsid w:val="00531E34"/>
    <w:rsid w:val="00532088"/>
    <w:rsid w:val="005320AA"/>
    <w:rsid w:val="00532103"/>
    <w:rsid w:val="00532541"/>
    <w:rsid w:val="00532BF2"/>
    <w:rsid w:val="00532DAD"/>
    <w:rsid w:val="00532F44"/>
    <w:rsid w:val="005330A5"/>
    <w:rsid w:val="005331EC"/>
    <w:rsid w:val="00533543"/>
    <w:rsid w:val="00533621"/>
    <w:rsid w:val="0053368D"/>
    <w:rsid w:val="00533BC0"/>
    <w:rsid w:val="00533F1E"/>
    <w:rsid w:val="005344E6"/>
    <w:rsid w:val="00534531"/>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5D6"/>
    <w:rsid w:val="005436EE"/>
    <w:rsid w:val="0054391B"/>
    <w:rsid w:val="0054397A"/>
    <w:rsid w:val="00543C20"/>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4B5"/>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B79"/>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B0E"/>
    <w:rsid w:val="00582DCC"/>
    <w:rsid w:val="00582E7F"/>
    <w:rsid w:val="00582E84"/>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6BE"/>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33E"/>
    <w:rsid w:val="005C5370"/>
    <w:rsid w:val="005C599D"/>
    <w:rsid w:val="005C5A80"/>
    <w:rsid w:val="005C5AC6"/>
    <w:rsid w:val="005C5B82"/>
    <w:rsid w:val="005C5F5A"/>
    <w:rsid w:val="005C602D"/>
    <w:rsid w:val="005C6055"/>
    <w:rsid w:val="005C60E4"/>
    <w:rsid w:val="005C6403"/>
    <w:rsid w:val="005C6487"/>
    <w:rsid w:val="005C676E"/>
    <w:rsid w:val="005C691D"/>
    <w:rsid w:val="005C6C31"/>
    <w:rsid w:val="005C6D2A"/>
    <w:rsid w:val="005C6D30"/>
    <w:rsid w:val="005C6F89"/>
    <w:rsid w:val="005C6FCB"/>
    <w:rsid w:val="005C7804"/>
    <w:rsid w:val="005C78FC"/>
    <w:rsid w:val="005C7BD0"/>
    <w:rsid w:val="005C7FE6"/>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62F"/>
    <w:rsid w:val="005E3076"/>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C30"/>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DFA"/>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29D"/>
    <w:rsid w:val="006035AF"/>
    <w:rsid w:val="0060363B"/>
    <w:rsid w:val="006037E0"/>
    <w:rsid w:val="0060391F"/>
    <w:rsid w:val="006039F1"/>
    <w:rsid w:val="00603B7D"/>
    <w:rsid w:val="00603E28"/>
    <w:rsid w:val="00603E30"/>
    <w:rsid w:val="00603EC8"/>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4A6"/>
    <w:rsid w:val="0061058A"/>
    <w:rsid w:val="00610854"/>
    <w:rsid w:val="00610A4A"/>
    <w:rsid w:val="00610B45"/>
    <w:rsid w:val="0061111A"/>
    <w:rsid w:val="0061116E"/>
    <w:rsid w:val="0061123F"/>
    <w:rsid w:val="0061135C"/>
    <w:rsid w:val="0061144B"/>
    <w:rsid w:val="0061176F"/>
    <w:rsid w:val="00611787"/>
    <w:rsid w:val="0061196F"/>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5E0"/>
    <w:rsid w:val="00614709"/>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69"/>
    <w:rsid w:val="00635479"/>
    <w:rsid w:val="006354B7"/>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124"/>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38A"/>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C3D"/>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A34"/>
    <w:rsid w:val="00655D13"/>
    <w:rsid w:val="00655D6C"/>
    <w:rsid w:val="00655EBB"/>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71A"/>
    <w:rsid w:val="00660894"/>
    <w:rsid w:val="00661401"/>
    <w:rsid w:val="006615F2"/>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90D"/>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1DB"/>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3FCA"/>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143"/>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8AC"/>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00"/>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BAA"/>
    <w:rsid w:val="006B7C98"/>
    <w:rsid w:val="006C0149"/>
    <w:rsid w:val="006C04A3"/>
    <w:rsid w:val="006C054E"/>
    <w:rsid w:val="006C05C6"/>
    <w:rsid w:val="006C0843"/>
    <w:rsid w:val="006C0871"/>
    <w:rsid w:val="006C0887"/>
    <w:rsid w:val="006C0A9D"/>
    <w:rsid w:val="006C1097"/>
    <w:rsid w:val="006C16B9"/>
    <w:rsid w:val="006C16F9"/>
    <w:rsid w:val="006C18A3"/>
    <w:rsid w:val="006C1B06"/>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12B"/>
    <w:rsid w:val="006D05CB"/>
    <w:rsid w:val="006D06D6"/>
    <w:rsid w:val="006D0AE2"/>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792"/>
    <w:rsid w:val="006D28D9"/>
    <w:rsid w:val="006D2C35"/>
    <w:rsid w:val="006D2C89"/>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14D"/>
    <w:rsid w:val="006E720D"/>
    <w:rsid w:val="006E79BB"/>
    <w:rsid w:val="006E7A66"/>
    <w:rsid w:val="006E7F4B"/>
    <w:rsid w:val="006F01C0"/>
    <w:rsid w:val="006F02A2"/>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B3D"/>
    <w:rsid w:val="006F1E23"/>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7B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1D"/>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CC5"/>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D9C"/>
    <w:rsid w:val="00720E73"/>
    <w:rsid w:val="00721294"/>
    <w:rsid w:val="00721457"/>
    <w:rsid w:val="00721590"/>
    <w:rsid w:val="0072159A"/>
    <w:rsid w:val="00721749"/>
    <w:rsid w:val="007217EC"/>
    <w:rsid w:val="0072195A"/>
    <w:rsid w:val="00721B22"/>
    <w:rsid w:val="00721D05"/>
    <w:rsid w:val="00721D14"/>
    <w:rsid w:val="00721E51"/>
    <w:rsid w:val="00721E65"/>
    <w:rsid w:val="00721FCD"/>
    <w:rsid w:val="007223D3"/>
    <w:rsid w:val="00722574"/>
    <w:rsid w:val="0072269D"/>
    <w:rsid w:val="00722A58"/>
    <w:rsid w:val="00722A8F"/>
    <w:rsid w:val="00722B6A"/>
    <w:rsid w:val="00722C4B"/>
    <w:rsid w:val="00722DCB"/>
    <w:rsid w:val="007231AD"/>
    <w:rsid w:val="007231B5"/>
    <w:rsid w:val="00723427"/>
    <w:rsid w:val="007234D8"/>
    <w:rsid w:val="007235A0"/>
    <w:rsid w:val="0072369A"/>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1E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B77"/>
    <w:rsid w:val="00727FF8"/>
    <w:rsid w:val="0073034B"/>
    <w:rsid w:val="0073044F"/>
    <w:rsid w:val="007308CD"/>
    <w:rsid w:val="00730AA6"/>
    <w:rsid w:val="00730F02"/>
    <w:rsid w:val="0073141A"/>
    <w:rsid w:val="00731440"/>
    <w:rsid w:val="007315B2"/>
    <w:rsid w:val="0073197F"/>
    <w:rsid w:val="00731A4A"/>
    <w:rsid w:val="00731A8D"/>
    <w:rsid w:val="00731AD6"/>
    <w:rsid w:val="00731BBD"/>
    <w:rsid w:val="00731CD8"/>
    <w:rsid w:val="00731E22"/>
    <w:rsid w:val="007326F7"/>
    <w:rsid w:val="007327FE"/>
    <w:rsid w:val="007328E2"/>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5BFB"/>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76B"/>
    <w:rsid w:val="00742974"/>
    <w:rsid w:val="00742BC9"/>
    <w:rsid w:val="00742C32"/>
    <w:rsid w:val="00742CA6"/>
    <w:rsid w:val="00742CFD"/>
    <w:rsid w:val="00742D49"/>
    <w:rsid w:val="00742E71"/>
    <w:rsid w:val="007430E0"/>
    <w:rsid w:val="0074334E"/>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0B7"/>
    <w:rsid w:val="0074532A"/>
    <w:rsid w:val="0074536D"/>
    <w:rsid w:val="00745371"/>
    <w:rsid w:val="00745635"/>
    <w:rsid w:val="0074597F"/>
    <w:rsid w:val="00745A28"/>
    <w:rsid w:val="00745A8B"/>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EF5"/>
    <w:rsid w:val="00747F9F"/>
    <w:rsid w:val="007502CF"/>
    <w:rsid w:val="00750313"/>
    <w:rsid w:val="00750464"/>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BD6"/>
    <w:rsid w:val="00752C6E"/>
    <w:rsid w:val="00753062"/>
    <w:rsid w:val="007532E0"/>
    <w:rsid w:val="00753436"/>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CC2"/>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062"/>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916"/>
    <w:rsid w:val="00762CE7"/>
    <w:rsid w:val="00762EEF"/>
    <w:rsid w:val="00762FEE"/>
    <w:rsid w:val="007630BB"/>
    <w:rsid w:val="00763300"/>
    <w:rsid w:val="0076366A"/>
    <w:rsid w:val="007638B4"/>
    <w:rsid w:val="007639A8"/>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79F"/>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0FEA"/>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B6E"/>
    <w:rsid w:val="00774D5D"/>
    <w:rsid w:val="00774DA1"/>
    <w:rsid w:val="00775162"/>
    <w:rsid w:val="007753C4"/>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57"/>
    <w:rsid w:val="00780BD9"/>
    <w:rsid w:val="00780F75"/>
    <w:rsid w:val="00780FA9"/>
    <w:rsid w:val="00780FBE"/>
    <w:rsid w:val="0078110B"/>
    <w:rsid w:val="00781167"/>
    <w:rsid w:val="007811AE"/>
    <w:rsid w:val="007813EE"/>
    <w:rsid w:val="00781410"/>
    <w:rsid w:val="007815A5"/>
    <w:rsid w:val="0078166E"/>
    <w:rsid w:val="00781E00"/>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4D77"/>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C58"/>
    <w:rsid w:val="007A0E9C"/>
    <w:rsid w:val="007A10DC"/>
    <w:rsid w:val="007A15DF"/>
    <w:rsid w:val="007A17FD"/>
    <w:rsid w:val="007A1A5F"/>
    <w:rsid w:val="007A1AB9"/>
    <w:rsid w:val="007A1C7B"/>
    <w:rsid w:val="007A1CD1"/>
    <w:rsid w:val="007A1D5D"/>
    <w:rsid w:val="007A20C1"/>
    <w:rsid w:val="007A21CB"/>
    <w:rsid w:val="007A2300"/>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C1E"/>
    <w:rsid w:val="007B1D16"/>
    <w:rsid w:val="007B1EB3"/>
    <w:rsid w:val="007B213B"/>
    <w:rsid w:val="007B2680"/>
    <w:rsid w:val="007B29CF"/>
    <w:rsid w:val="007B2BFF"/>
    <w:rsid w:val="007B2E2B"/>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BC5"/>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6F1C"/>
    <w:rsid w:val="007B7238"/>
    <w:rsid w:val="007B7496"/>
    <w:rsid w:val="007B74AE"/>
    <w:rsid w:val="007B75CA"/>
    <w:rsid w:val="007B76BB"/>
    <w:rsid w:val="007B79AC"/>
    <w:rsid w:val="007B7A32"/>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5B3"/>
    <w:rsid w:val="007C5639"/>
    <w:rsid w:val="007C59F0"/>
    <w:rsid w:val="007C5BA4"/>
    <w:rsid w:val="007C5F18"/>
    <w:rsid w:val="007C6410"/>
    <w:rsid w:val="007C6BE8"/>
    <w:rsid w:val="007C6C64"/>
    <w:rsid w:val="007C6DCB"/>
    <w:rsid w:val="007C7161"/>
    <w:rsid w:val="007C71C0"/>
    <w:rsid w:val="007C7509"/>
    <w:rsid w:val="007C7552"/>
    <w:rsid w:val="007C7637"/>
    <w:rsid w:val="007C7A8F"/>
    <w:rsid w:val="007C7BB9"/>
    <w:rsid w:val="007C7E99"/>
    <w:rsid w:val="007D0348"/>
    <w:rsid w:val="007D03C8"/>
    <w:rsid w:val="007D0759"/>
    <w:rsid w:val="007D079B"/>
    <w:rsid w:val="007D082D"/>
    <w:rsid w:val="007D090C"/>
    <w:rsid w:val="007D0AD7"/>
    <w:rsid w:val="007D0BDE"/>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3F4D"/>
    <w:rsid w:val="007D4000"/>
    <w:rsid w:val="007D40BE"/>
    <w:rsid w:val="007D43B4"/>
    <w:rsid w:val="007D44D4"/>
    <w:rsid w:val="007D4715"/>
    <w:rsid w:val="007D485E"/>
    <w:rsid w:val="007D48EA"/>
    <w:rsid w:val="007D4A4C"/>
    <w:rsid w:val="007D4B0D"/>
    <w:rsid w:val="007D4DD6"/>
    <w:rsid w:val="007D4FDD"/>
    <w:rsid w:val="007D51E1"/>
    <w:rsid w:val="007D51FD"/>
    <w:rsid w:val="007D5480"/>
    <w:rsid w:val="007D55F0"/>
    <w:rsid w:val="007D5B0B"/>
    <w:rsid w:val="007D6030"/>
    <w:rsid w:val="007D613E"/>
    <w:rsid w:val="007D6193"/>
    <w:rsid w:val="007D6401"/>
    <w:rsid w:val="007D65CB"/>
    <w:rsid w:val="007D6869"/>
    <w:rsid w:val="007D6BCC"/>
    <w:rsid w:val="007D6DE6"/>
    <w:rsid w:val="007D70A2"/>
    <w:rsid w:val="007D7111"/>
    <w:rsid w:val="007D75AF"/>
    <w:rsid w:val="007D78D5"/>
    <w:rsid w:val="007D7CD5"/>
    <w:rsid w:val="007D7DE2"/>
    <w:rsid w:val="007D7DEE"/>
    <w:rsid w:val="007E00A4"/>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0F6"/>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3D3"/>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76E"/>
    <w:rsid w:val="007F0961"/>
    <w:rsid w:val="007F0AC3"/>
    <w:rsid w:val="007F0C53"/>
    <w:rsid w:val="007F109F"/>
    <w:rsid w:val="007F11D5"/>
    <w:rsid w:val="007F1346"/>
    <w:rsid w:val="007F138D"/>
    <w:rsid w:val="007F1595"/>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461"/>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1D6"/>
    <w:rsid w:val="00803316"/>
    <w:rsid w:val="008033FF"/>
    <w:rsid w:val="008034F3"/>
    <w:rsid w:val="008034F5"/>
    <w:rsid w:val="00803533"/>
    <w:rsid w:val="00803535"/>
    <w:rsid w:val="00803700"/>
    <w:rsid w:val="008038F4"/>
    <w:rsid w:val="00803AA2"/>
    <w:rsid w:val="00803CE3"/>
    <w:rsid w:val="008042B0"/>
    <w:rsid w:val="00804DAC"/>
    <w:rsid w:val="00804FDD"/>
    <w:rsid w:val="00805253"/>
    <w:rsid w:val="008057AE"/>
    <w:rsid w:val="008059C5"/>
    <w:rsid w:val="0080626F"/>
    <w:rsid w:val="008063A3"/>
    <w:rsid w:val="008064B2"/>
    <w:rsid w:val="0080686A"/>
    <w:rsid w:val="00806953"/>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1F84"/>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34"/>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96B"/>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A2E"/>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2E"/>
    <w:rsid w:val="00827736"/>
    <w:rsid w:val="00827889"/>
    <w:rsid w:val="008278B6"/>
    <w:rsid w:val="0082797C"/>
    <w:rsid w:val="00827C4A"/>
    <w:rsid w:val="00827C86"/>
    <w:rsid w:val="0083045E"/>
    <w:rsid w:val="00830514"/>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3C75"/>
    <w:rsid w:val="008341CF"/>
    <w:rsid w:val="0083437E"/>
    <w:rsid w:val="0083443A"/>
    <w:rsid w:val="0083464E"/>
    <w:rsid w:val="00834680"/>
    <w:rsid w:val="008346C9"/>
    <w:rsid w:val="008347C4"/>
    <w:rsid w:val="00834889"/>
    <w:rsid w:val="00834AAE"/>
    <w:rsid w:val="00834BB9"/>
    <w:rsid w:val="00834CA1"/>
    <w:rsid w:val="00834CE7"/>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38A"/>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BC0"/>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1AE"/>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593"/>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AEA"/>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994"/>
    <w:rsid w:val="00873B47"/>
    <w:rsid w:val="00873B7A"/>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8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0F0F"/>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16"/>
    <w:rsid w:val="00886C85"/>
    <w:rsid w:val="00886E74"/>
    <w:rsid w:val="00886F1B"/>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7B9"/>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28F"/>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6B6A"/>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BCC"/>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5B2"/>
    <w:rsid w:val="008C178C"/>
    <w:rsid w:val="008C185A"/>
    <w:rsid w:val="008C1A07"/>
    <w:rsid w:val="008C1B02"/>
    <w:rsid w:val="008C1D50"/>
    <w:rsid w:val="008C1EE7"/>
    <w:rsid w:val="008C1FB6"/>
    <w:rsid w:val="008C200C"/>
    <w:rsid w:val="008C20CF"/>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46"/>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93E"/>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5EC"/>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298"/>
    <w:rsid w:val="008E6308"/>
    <w:rsid w:val="008E6364"/>
    <w:rsid w:val="008E652B"/>
    <w:rsid w:val="008E6540"/>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895"/>
    <w:rsid w:val="008F0B52"/>
    <w:rsid w:val="008F0BEE"/>
    <w:rsid w:val="008F0C52"/>
    <w:rsid w:val="008F1090"/>
    <w:rsid w:val="008F124D"/>
    <w:rsid w:val="008F130D"/>
    <w:rsid w:val="008F14E3"/>
    <w:rsid w:val="008F17FC"/>
    <w:rsid w:val="008F2048"/>
    <w:rsid w:val="008F20B6"/>
    <w:rsid w:val="008F21A6"/>
    <w:rsid w:val="008F22E4"/>
    <w:rsid w:val="008F2371"/>
    <w:rsid w:val="008F247D"/>
    <w:rsid w:val="008F24A8"/>
    <w:rsid w:val="008F2774"/>
    <w:rsid w:val="008F28E2"/>
    <w:rsid w:val="008F29EA"/>
    <w:rsid w:val="008F2BC3"/>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945"/>
    <w:rsid w:val="008F5AB2"/>
    <w:rsid w:val="008F5F63"/>
    <w:rsid w:val="008F62A5"/>
    <w:rsid w:val="008F62FB"/>
    <w:rsid w:val="008F6541"/>
    <w:rsid w:val="008F663F"/>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65B"/>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ED6"/>
    <w:rsid w:val="00910F0A"/>
    <w:rsid w:val="009110B4"/>
    <w:rsid w:val="00911273"/>
    <w:rsid w:val="00911498"/>
    <w:rsid w:val="009119BF"/>
    <w:rsid w:val="00911C49"/>
    <w:rsid w:val="00911F50"/>
    <w:rsid w:val="0091208D"/>
    <w:rsid w:val="009120BB"/>
    <w:rsid w:val="0091212E"/>
    <w:rsid w:val="00912202"/>
    <w:rsid w:val="00912218"/>
    <w:rsid w:val="009123B5"/>
    <w:rsid w:val="009123C9"/>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9D"/>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29F"/>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226"/>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CBB"/>
    <w:rsid w:val="00947E6D"/>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26"/>
    <w:rsid w:val="0095279B"/>
    <w:rsid w:val="00952ACC"/>
    <w:rsid w:val="00952E7F"/>
    <w:rsid w:val="00952F50"/>
    <w:rsid w:val="0095318B"/>
    <w:rsid w:val="0095354E"/>
    <w:rsid w:val="009536EF"/>
    <w:rsid w:val="00953A89"/>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EF8"/>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6"/>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988"/>
    <w:rsid w:val="00976A75"/>
    <w:rsid w:val="00976D75"/>
    <w:rsid w:val="00976DD5"/>
    <w:rsid w:val="00976E19"/>
    <w:rsid w:val="00976F62"/>
    <w:rsid w:val="009770A9"/>
    <w:rsid w:val="009771BA"/>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1EC3"/>
    <w:rsid w:val="00981FDB"/>
    <w:rsid w:val="00982317"/>
    <w:rsid w:val="0098242A"/>
    <w:rsid w:val="0098253E"/>
    <w:rsid w:val="009826A9"/>
    <w:rsid w:val="00982865"/>
    <w:rsid w:val="00982CAE"/>
    <w:rsid w:val="0098307D"/>
    <w:rsid w:val="0098329A"/>
    <w:rsid w:val="00983323"/>
    <w:rsid w:val="00983370"/>
    <w:rsid w:val="009834B1"/>
    <w:rsid w:val="0098357F"/>
    <w:rsid w:val="0098360E"/>
    <w:rsid w:val="00983629"/>
    <w:rsid w:val="00983A97"/>
    <w:rsid w:val="00983BC9"/>
    <w:rsid w:val="00984153"/>
    <w:rsid w:val="0098475D"/>
    <w:rsid w:val="00984816"/>
    <w:rsid w:val="00984AB1"/>
    <w:rsid w:val="00984AC4"/>
    <w:rsid w:val="00984D46"/>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86"/>
    <w:rsid w:val="0099109A"/>
    <w:rsid w:val="0099129F"/>
    <w:rsid w:val="0099138A"/>
    <w:rsid w:val="00991431"/>
    <w:rsid w:val="00991467"/>
    <w:rsid w:val="009916A4"/>
    <w:rsid w:val="0099171A"/>
    <w:rsid w:val="00991A84"/>
    <w:rsid w:val="00991B5A"/>
    <w:rsid w:val="00991DC1"/>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5AD"/>
    <w:rsid w:val="009A0803"/>
    <w:rsid w:val="009A0864"/>
    <w:rsid w:val="009A0879"/>
    <w:rsid w:val="009A0883"/>
    <w:rsid w:val="009A089D"/>
    <w:rsid w:val="009A09AC"/>
    <w:rsid w:val="009A09D8"/>
    <w:rsid w:val="009A1213"/>
    <w:rsid w:val="009A1572"/>
    <w:rsid w:val="009A15A1"/>
    <w:rsid w:val="009A1602"/>
    <w:rsid w:val="009A161E"/>
    <w:rsid w:val="009A16F5"/>
    <w:rsid w:val="009A18D6"/>
    <w:rsid w:val="009A1BA3"/>
    <w:rsid w:val="009A221A"/>
    <w:rsid w:val="009A23CD"/>
    <w:rsid w:val="009A2405"/>
    <w:rsid w:val="009A26BE"/>
    <w:rsid w:val="009A2756"/>
    <w:rsid w:val="009A2C20"/>
    <w:rsid w:val="009A2CA7"/>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C98"/>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4DFA"/>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57"/>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3C8"/>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84"/>
    <w:rsid w:val="009D37B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47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59E"/>
    <w:rsid w:val="009E5632"/>
    <w:rsid w:val="009E5667"/>
    <w:rsid w:val="009E56DB"/>
    <w:rsid w:val="009E570B"/>
    <w:rsid w:val="009E5A53"/>
    <w:rsid w:val="009E5AF5"/>
    <w:rsid w:val="009E5B64"/>
    <w:rsid w:val="009E5C94"/>
    <w:rsid w:val="009E61FA"/>
    <w:rsid w:val="009E63A5"/>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E6B"/>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29D"/>
    <w:rsid w:val="00A03407"/>
    <w:rsid w:val="00A035A0"/>
    <w:rsid w:val="00A03D56"/>
    <w:rsid w:val="00A03F5D"/>
    <w:rsid w:val="00A045E3"/>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8D1"/>
    <w:rsid w:val="00A0697D"/>
    <w:rsid w:val="00A06A9A"/>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72C"/>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68"/>
    <w:rsid w:val="00A140C8"/>
    <w:rsid w:val="00A1435D"/>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ED2"/>
    <w:rsid w:val="00A25F05"/>
    <w:rsid w:val="00A260A2"/>
    <w:rsid w:val="00A2661F"/>
    <w:rsid w:val="00A2668E"/>
    <w:rsid w:val="00A2683C"/>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C86"/>
    <w:rsid w:val="00A33EE1"/>
    <w:rsid w:val="00A33F0E"/>
    <w:rsid w:val="00A3409F"/>
    <w:rsid w:val="00A341FA"/>
    <w:rsid w:val="00A342A2"/>
    <w:rsid w:val="00A3473D"/>
    <w:rsid w:val="00A34A85"/>
    <w:rsid w:val="00A34ED7"/>
    <w:rsid w:val="00A350E2"/>
    <w:rsid w:val="00A35277"/>
    <w:rsid w:val="00A352F7"/>
    <w:rsid w:val="00A35382"/>
    <w:rsid w:val="00A353D7"/>
    <w:rsid w:val="00A35697"/>
    <w:rsid w:val="00A35962"/>
    <w:rsid w:val="00A35A48"/>
    <w:rsid w:val="00A35B51"/>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2AB"/>
    <w:rsid w:val="00A5183E"/>
    <w:rsid w:val="00A51B04"/>
    <w:rsid w:val="00A51C1F"/>
    <w:rsid w:val="00A51E2B"/>
    <w:rsid w:val="00A520F7"/>
    <w:rsid w:val="00A523C6"/>
    <w:rsid w:val="00A52575"/>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6C4"/>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03"/>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1E"/>
    <w:rsid w:val="00A6372E"/>
    <w:rsid w:val="00A6385E"/>
    <w:rsid w:val="00A63A17"/>
    <w:rsid w:val="00A63C94"/>
    <w:rsid w:val="00A63D95"/>
    <w:rsid w:val="00A64140"/>
    <w:rsid w:val="00A64260"/>
    <w:rsid w:val="00A64300"/>
    <w:rsid w:val="00A6433D"/>
    <w:rsid w:val="00A6442B"/>
    <w:rsid w:val="00A64456"/>
    <w:rsid w:val="00A64608"/>
    <w:rsid w:val="00A646DF"/>
    <w:rsid w:val="00A648C2"/>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46E"/>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26"/>
    <w:rsid w:val="00A72849"/>
    <w:rsid w:val="00A72898"/>
    <w:rsid w:val="00A72C87"/>
    <w:rsid w:val="00A72CCF"/>
    <w:rsid w:val="00A72CE7"/>
    <w:rsid w:val="00A72D32"/>
    <w:rsid w:val="00A72E8F"/>
    <w:rsid w:val="00A730CB"/>
    <w:rsid w:val="00A7338D"/>
    <w:rsid w:val="00A73414"/>
    <w:rsid w:val="00A7347B"/>
    <w:rsid w:val="00A73493"/>
    <w:rsid w:val="00A734A7"/>
    <w:rsid w:val="00A7359E"/>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33"/>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B9F"/>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6A"/>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35B"/>
    <w:rsid w:val="00AA074A"/>
    <w:rsid w:val="00AA0A84"/>
    <w:rsid w:val="00AA0D50"/>
    <w:rsid w:val="00AA0F44"/>
    <w:rsid w:val="00AA1159"/>
    <w:rsid w:val="00AA1504"/>
    <w:rsid w:val="00AA1651"/>
    <w:rsid w:val="00AA1817"/>
    <w:rsid w:val="00AA18C0"/>
    <w:rsid w:val="00AA19AE"/>
    <w:rsid w:val="00AA1BED"/>
    <w:rsid w:val="00AA1C53"/>
    <w:rsid w:val="00AA1D13"/>
    <w:rsid w:val="00AA1DBD"/>
    <w:rsid w:val="00AA2345"/>
    <w:rsid w:val="00AA23AB"/>
    <w:rsid w:val="00AA2481"/>
    <w:rsid w:val="00AA24B4"/>
    <w:rsid w:val="00AA26E7"/>
    <w:rsid w:val="00AA28DD"/>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D86"/>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24"/>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8CF"/>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5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2F94"/>
    <w:rsid w:val="00AD3040"/>
    <w:rsid w:val="00AD305F"/>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871"/>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D9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00"/>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A2D"/>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4B8"/>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1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D02"/>
    <w:rsid w:val="00B11EB7"/>
    <w:rsid w:val="00B11EC8"/>
    <w:rsid w:val="00B12018"/>
    <w:rsid w:val="00B12152"/>
    <w:rsid w:val="00B12180"/>
    <w:rsid w:val="00B122F4"/>
    <w:rsid w:val="00B12549"/>
    <w:rsid w:val="00B12B78"/>
    <w:rsid w:val="00B12C2B"/>
    <w:rsid w:val="00B12C3F"/>
    <w:rsid w:val="00B12D7D"/>
    <w:rsid w:val="00B13128"/>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263"/>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2CB"/>
    <w:rsid w:val="00B3048A"/>
    <w:rsid w:val="00B30517"/>
    <w:rsid w:val="00B30734"/>
    <w:rsid w:val="00B30A24"/>
    <w:rsid w:val="00B30A40"/>
    <w:rsid w:val="00B31057"/>
    <w:rsid w:val="00B315C7"/>
    <w:rsid w:val="00B315DF"/>
    <w:rsid w:val="00B31693"/>
    <w:rsid w:val="00B31928"/>
    <w:rsid w:val="00B31A68"/>
    <w:rsid w:val="00B31B7C"/>
    <w:rsid w:val="00B3218D"/>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BCD"/>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165"/>
    <w:rsid w:val="00B552FB"/>
    <w:rsid w:val="00B55392"/>
    <w:rsid w:val="00B5540D"/>
    <w:rsid w:val="00B554BC"/>
    <w:rsid w:val="00B55801"/>
    <w:rsid w:val="00B55891"/>
    <w:rsid w:val="00B55933"/>
    <w:rsid w:val="00B55CE3"/>
    <w:rsid w:val="00B56C6F"/>
    <w:rsid w:val="00B56FDC"/>
    <w:rsid w:val="00B5711C"/>
    <w:rsid w:val="00B571C8"/>
    <w:rsid w:val="00B57361"/>
    <w:rsid w:val="00B574B6"/>
    <w:rsid w:val="00B57F14"/>
    <w:rsid w:val="00B60017"/>
    <w:rsid w:val="00B6033F"/>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17"/>
    <w:rsid w:val="00B72178"/>
    <w:rsid w:val="00B72208"/>
    <w:rsid w:val="00B72294"/>
    <w:rsid w:val="00B7232B"/>
    <w:rsid w:val="00B723A2"/>
    <w:rsid w:val="00B72479"/>
    <w:rsid w:val="00B7267A"/>
    <w:rsid w:val="00B726EA"/>
    <w:rsid w:val="00B72700"/>
    <w:rsid w:val="00B728F2"/>
    <w:rsid w:val="00B72C53"/>
    <w:rsid w:val="00B72D68"/>
    <w:rsid w:val="00B72DB0"/>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3D0"/>
    <w:rsid w:val="00B77400"/>
    <w:rsid w:val="00B77BA5"/>
    <w:rsid w:val="00B77CD5"/>
    <w:rsid w:val="00B77F12"/>
    <w:rsid w:val="00B77F13"/>
    <w:rsid w:val="00B801F4"/>
    <w:rsid w:val="00B8020B"/>
    <w:rsid w:val="00B802C3"/>
    <w:rsid w:val="00B80334"/>
    <w:rsid w:val="00B80347"/>
    <w:rsid w:val="00B803FE"/>
    <w:rsid w:val="00B80494"/>
    <w:rsid w:val="00B805D3"/>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9F2"/>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09F"/>
    <w:rsid w:val="00B964C6"/>
    <w:rsid w:val="00B964D2"/>
    <w:rsid w:val="00B9686E"/>
    <w:rsid w:val="00B969B1"/>
    <w:rsid w:val="00B96AD7"/>
    <w:rsid w:val="00B96D38"/>
    <w:rsid w:val="00B97367"/>
    <w:rsid w:val="00B97564"/>
    <w:rsid w:val="00B977A9"/>
    <w:rsid w:val="00B97A9B"/>
    <w:rsid w:val="00B97AB0"/>
    <w:rsid w:val="00B97CCF"/>
    <w:rsid w:val="00BA000F"/>
    <w:rsid w:val="00BA025E"/>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544"/>
    <w:rsid w:val="00BA7745"/>
    <w:rsid w:val="00BA7746"/>
    <w:rsid w:val="00BA775F"/>
    <w:rsid w:val="00BA797F"/>
    <w:rsid w:val="00BA7F1C"/>
    <w:rsid w:val="00BB009B"/>
    <w:rsid w:val="00BB01C9"/>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38D"/>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1AA"/>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84"/>
    <w:rsid w:val="00BC5E9B"/>
    <w:rsid w:val="00BC625C"/>
    <w:rsid w:val="00BC652B"/>
    <w:rsid w:val="00BC6641"/>
    <w:rsid w:val="00BC686F"/>
    <w:rsid w:val="00BC6D11"/>
    <w:rsid w:val="00BC7317"/>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133"/>
    <w:rsid w:val="00BD232E"/>
    <w:rsid w:val="00BD2687"/>
    <w:rsid w:val="00BD283D"/>
    <w:rsid w:val="00BD2AEF"/>
    <w:rsid w:val="00BD2C60"/>
    <w:rsid w:val="00BD2C6B"/>
    <w:rsid w:val="00BD2CCA"/>
    <w:rsid w:val="00BD2D02"/>
    <w:rsid w:val="00BD2DF0"/>
    <w:rsid w:val="00BD349E"/>
    <w:rsid w:val="00BD3609"/>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9D0"/>
    <w:rsid w:val="00BD7BB7"/>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ACA"/>
    <w:rsid w:val="00BF2CAC"/>
    <w:rsid w:val="00BF2E01"/>
    <w:rsid w:val="00BF337C"/>
    <w:rsid w:val="00BF33FD"/>
    <w:rsid w:val="00BF3611"/>
    <w:rsid w:val="00BF386F"/>
    <w:rsid w:val="00BF3AE5"/>
    <w:rsid w:val="00BF3B4A"/>
    <w:rsid w:val="00BF3CA6"/>
    <w:rsid w:val="00BF3D2D"/>
    <w:rsid w:val="00BF4038"/>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58"/>
    <w:rsid w:val="00C02AF4"/>
    <w:rsid w:val="00C02B12"/>
    <w:rsid w:val="00C02CD1"/>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EA"/>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B0"/>
    <w:rsid w:val="00C122F9"/>
    <w:rsid w:val="00C1236E"/>
    <w:rsid w:val="00C123AC"/>
    <w:rsid w:val="00C125CC"/>
    <w:rsid w:val="00C12945"/>
    <w:rsid w:val="00C12A80"/>
    <w:rsid w:val="00C12B5B"/>
    <w:rsid w:val="00C12DB6"/>
    <w:rsid w:val="00C12E37"/>
    <w:rsid w:val="00C12F78"/>
    <w:rsid w:val="00C130AE"/>
    <w:rsid w:val="00C131DE"/>
    <w:rsid w:val="00C1336C"/>
    <w:rsid w:val="00C13558"/>
    <w:rsid w:val="00C13A19"/>
    <w:rsid w:val="00C13C82"/>
    <w:rsid w:val="00C13FAB"/>
    <w:rsid w:val="00C14132"/>
    <w:rsid w:val="00C148E6"/>
    <w:rsid w:val="00C149EA"/>
    <w:rsid w:val="00C14D0D"/>
    <w:rsid w:val="00C14DB7"/>
    <w:rsid w:val="00C14FE2"/>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2E3"/>
    <w:rsid w:val="00C21529"/>
    <w:rsid w:val="00C2182F"/>
    <w:rsid w:val="00C21A04"/>
    <w:rsid w:val="00C21F9D"/>
    <w:rsid w:val="00C21FC2"/>
    <w:rsid w:val="00C2212E"/>
    <w:rsid w:val="00C22306"/>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AF2"/>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4B"/>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B6"/>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39C"/>
    <w:rsid w:val="00C42500"/>
    <w:rsid w:val="00C42806"/>
    <w:rsid w:val="00C42875"/>
    <w:rsid w:val="00C42A07"/>
    <w:rsid w:val="00C42A8D"/>
    <w:rsid w:val="00C42E76"/>
    <w:rsid w:val="00C42E86"/>
    <w:rsid w:val="00C42F7F"/>
    <w:rsid w:val="00C42FDE"/>
    <w:rsid w:val="00C43179"/>
    <w:rsid w:val="00C43283"/>
    <w:rsid w:val="00C43346"/>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4FB"/>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1F4B"/>
    <w:rsid w:val="00C5227C"/>
    <w:rsid w:val="00C52314"/>
    <w:rsid w:val="00C5252A"/>
    <w:rsid w:val="00C52634"/>
    <w:rsid w:val="00C5266F"/>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E77"/>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2CE"/>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1D"/>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84"/>
    <w:rsid w:val="00CA694D"/>
    <w:rsid w:val="00CA6ADA"/>
    <w:rsid w:val="00CA6B17"/>
    <w:rsid w:val="00CA6DC6"/>
    <w:rsid w:val="00CA713F"/>
    <w:rsid w:val="00CA71CF"/>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5C7"/>
    <w:rsid w:val="00CB47C1"/>
    <w:rsid w:val="00CB4917"/>
    <w:rsid w:val="00CB4A67"/>
    <w:rsid w:val="00CB4BE2"/>
    <w:rsid w:val="00CB4D04"/>
    <w:rsid w:val="00CB4D6E"/>
    <w:rsid w:val="00CB4DD2"/>
    <w:rsid w:val="00CB4E15"/>
    <w:rsid w:val="00CB5009"/>
    <w:rsid w:val="00CB5167"/>
    <w:rsid w:val="00CB56BD"/>
    <w:rsid w:val="00CB56DD"/>
    <w:rsid w:val="00CB57FF"/>
    <w:rsid w:val="00CB58D8"/>
    <w:rsid w:val="00CB5B95"/>
    <w:rsid w:val="00CB5D24"/>
    <w:rsid w:val="00CB5DF0"/>
    <w:rsid w:val="00CB5EA5"/>
    <w:rsid w:val="00CB5FA0"/>
    <w:rsid w:val="00CB5FAF"/>
    <w:rsid w:val="00CB622B"/>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825"/>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010"/>
    <w:rsid w:val="00CD034F"/>
    <w:rsid w:val="00CD0C64"/>
    <w:rsid w:val="00CD0D3C"/>
    <w:rsid w:val="00CD10C6"/>
    <w:rsid w:val="00CD1342"/>
    <w:rsid w:val="00CD14BA"/>
    <w:rsid w:val="00CD172E"/>
    <w:rsid w:val="00CD1879"/>
    <w:rsid w:val="00CD1A5D"/>
    <w:rsid w:val="00CD1B42"/>
    <w:rsid w:val="00CD2077"/>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B84"/>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E7F46"/>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E51"/>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3C30"/>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0B2"/>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7"/>
    <w:rsid w:val="00D0394D"/>
    <w:rsid w:val="00D03A2C"/>
    <w:rsid w:val="00D03A7F"/>
    <w:rsid w:val="00D03BC2"/>
    <w:rsid w:val="00D04070"/>
    <w:rsid w:val="00D040A8"/>
    <w:rsid w:val="00D04134"/>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3C5"/>
    <w:rsid w:val="00D1183D"/>
    <w:rsid w:val="00D11B49"/>
    <w:rsid w:val="00D120A5"/>
    <w:rsid w:val="00D121E9"/>
    <w:rsid w:val="00D12261"/>
    <w:rsid w:val="00D12413"/>
    <w:rsid w:val="00D1244D"/>
    <w:rsid w:val="00D12583"/>
    <w:rsid w:val="00D1258B"/>
    <w:rsid w:val="00D12711"/>
    <w:rsid w:val="00D12B1C"/>
    <w:rsid w:val="00D12D69"/>
    <w:rsid w:val="00D12FCC"/>
    <w:rsid w:val="00D13093"/>
    <w:rsid w:val="00D13142"/>
    <w:rsid w:val="00D1348A"/>
    <w:rsid w:val="00D135D0"/>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1FFC"/>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20"/>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05F"/>
    <w:rsid w:val="00D401B6"/>
    <w:rsid w:val="00D40280"/>
    <w:rsid w:val="00D4052B"/>
    <w:rsid w:val="00D4069D"/>
    <w:rsid w:val="00D40A38"/>
    <w:rsid w:val="00D40B51"/>
    <w:rsid w:val="00D40CF3"/>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73"/>
    <w:rsid w:val="00D42411"/>
    <w:rsid w:val="00D4284F"/>
    <w:rsid w:val="00D4292D"/>
    <w:rsid w:val="00D42F17"/>
    <w:rsid w:val="00D431DE"/>
    <w:rsid w:val="00D435D6"/>
    <w:rsid w:val="00D43A9C"/>
    <w:rsid w:val="00D43BFA"/>
    <w:rsid w:val="00D44108"/>
    <w:rsid w:val="00D441EB"/>
    <w:rsid w:val="00D446FE"/>
    <w:rsid w:val="00D4473D"/>
    <w:rsid w:val="00D4483E"/>
    <w:rsid w:val="00D448B6"/>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1DB1"/>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5CE"/>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2EB5"/>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304"/>
    <w:rsid w:val="00D75502"/>
    <w:rsid w:val="00D75564"/>
    <w:rsid w:val="00D75806"/>
    <w:rsid w:val="00D75E3B"/>
    <w:rsid w:val="00D7616F"/>
    <w:rsid w:val="00D7697D"/>
    <w:rsid w:val="00D769A4"/>
    <w:rsid w:val="00D76E7A"/>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3EB"/>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69E"/>
    <w:rsid w:val="00D9583A"/>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6FB9"/>
    <w:rsid w:val="00DA701A"/>
    <w:rsid w:val="00DA7438"/>
    <w:rsid w:val="00DA75E3"/>
    <w:rsid w:val="00DA77DE"/>
    <w:rsid w:val="00DA7827"/>
    <w:rsid w:val="00DA7A2A"/>
    <w:rsid w:val="00DA7E10"/>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3E4"/>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456"/>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745"/>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3D"/>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A5E"/>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C30"/>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300"/>
    <w:rsid w:val="00DE54BE"/>
    <w:rsid w:val="00DE54F6"/>
    <w:rsid w:val="00DE556B"/>
    <w:rsid w:val="00DE55B2"/>
    <w:rsid w:val="00DE55FA"/>
    <w:rsid w:val="00DE576C"/>
    <w:rsid w:val="00DE593C"/>
    <w:rsid w:val="00DE5C57"/>
    <w:rsid w:val="00DE5E20"/>
    <w:rsid w:val="00DE6088"/>
    <w:rsid w:val="00DE611A"/>
    <w:rsid w:val="00DE62CE"/>
    <w:rsid w:val="00DE6456"/>
    <w:rsid w:val="00DE64AF"/>
    <w:rsid w:val="00DE668A"/>
    <w:rsid w:val="00DE673D"/>
    <w:rsid w:val="00DE67CF"/>
    <w:rsid w:val="00DE6923"/>
    <w:rsid w:val="00DE6C97"/>
    <w:rsid w:val="00DE6CA3"/>
    <w:rsid w:val="00DE6F31"/>
    <w:rsid w:val="00DE6FFF"/>
    <w:rsid w:val="00DE71A8"/>
    <w:rsid w:val="00DE7230"/>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462"/>
    <w:rsid w:val="00DF556B"/>
    <w:rsid w:val="00DF568D"/>
    <w:rsid w:val="00DF5FA9"/>
    <w:rsid w:val="00DF5FE3"/>
    <w:rsid w:val="00DF5FE6"/>
    <w:rsid w:val="00DF60DC"/>
    <w:rsid w:val="00DF63D6"/>
    <w:rsid w:val="00DF673C"/>
    <w:rsid w:val="00DF67CC"/>
    <w:rsid w:val="00DF67D1"/>
    <w:rsid w:val="00DF685D"/>
    <w:rsid w:val="00DF696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0FD"/>
    <w:rsid w:val="00E01198"/>
    <w:rsid w:val="00E015AA"/>
    <w:rsid w:val="00E016D7"/>
    <w:rsid w:val="00E018CB"/>
    <w:rsid w:val="00E01A72"/>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542"/>
    <w:rsid w:val="00E04777"/>
    <w:rsid w:val="00E04838"/>
    <w:rsid w:val="00E04888"/>
    <w:rsid w:val="00E048CA"/>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CEC"/>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79E"/>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054"/>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4A"/>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3E7"/>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7C"/>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36B"/>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B92"/>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3FD"/>
    <w:rsid w:val="00E67589"/>
    <w:rsid w:val="00E6774C"/>
    <w:rsid w:val="00E678F9"/>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5F9"/>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6E82"/>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882"/>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E2E"/>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2A5"/>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CF"/>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E9B"/>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24"/>
    <w:rsid w:val="00EA5EDE"/>
    <w:rsid w:val="00EA65BD"/>
    <w:rsid w:val="00EA679F"/>
    <w:rsid w:val="00EA67EF"/>
    <w:rsid w:val="00EA6D5B"/>
    <w:rsid w:val="00EA6EE6"/>
    <w:rsid w:val="00EA6EEE"/>
    <w:rsid w:val="00EA6FB5"/>
    <w:rsid w:val="00EA734F"/>
    <w:rsid w:val="00EA7551"/>
    <w:rsid w:val="00EA75FC"/>
    <w:rsid w:val="00EA7A78"/>
    <w:rsid w:val="00EB0111"/>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59C"/>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3AC"/>
    <w:rsid w:val="00EB540F"/>
    <w:rsid w:val="00EB55A0"/>
    <w:rsid w:val="00EB56C1"/>
    <w:rsid w:val="00EB5723"/>
    <w:rsid w:val="00EB579B"/>
    <w:rsid w:val="00EB58E7"/>
    <w:rsid w:val="00EB5A43"/>
    <w:rsid w:val="00EB5B90"/>
    <w:rsid w:val="00EB5BFA"/>
    <w:rsid w:val="00EB608B"/>
    <w:rsid w:val="00EB63AB"/>
    <w:rsid w:val="00EB63C7"/>
    <w:rsid w:val="00EB67D2"/>
    <w:rsid w:val="00EB6899"/>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130"/>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56"/>
    <w:rsid w:val="00EC79BE"/>
    <w:rsid w:val="00EC7A33"/>
    <w:rsid w:val="00EC7AD2"/>
    <w:rsid w:val="00EC7CA6"/>
    <w:rsid w:val="00ED02A2"/>
    <w:rsid w:val="00ED02B0"/>
    <w:rsid w:val="00ED0300"/>
    <w:rsid w:val="00ED0422"/>
    <w:rsid w:val="00ED04C1"/>
    <w:rsid w:val="00ED0571"/>
    <w:rsid w:val="00ED05E9"/>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6DA"/>
    <w:rsid w:val="00ED276D"/>
    <w:rsid w:val="00ED27FB"/>
    <w:rsid w:val="00ED2801"/>
    <w:rsid w:val="00ED280A"/>
    <w:rsid w:val="00ED28DF"/>
    <w:rsid w:val="00ED2B04"/>
    <w:rsid w:val="00ED2B2A"/>
    <w:rsid w:val="00ED2D2B"/>
    <w:rsid w:val="00ED2F65"/>
    <w:rsid w:val="00ED30F3"/>
    <w:rsid w:val="00ED3333"/>
    <w:rsid w:val="00ED33AA"/>
    <w:rsid w:val="00ED3835"/>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6B22"/>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6AC"/>
    <w:rsid w:val="00EF47B5"/>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BE1"/>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39B"/>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4E15"/>
    <w:rsid w:val="00F0547D"/>
    <w:rsid w:val="00F056D8"/>
    <w:rsid w:val="00F058F3"/>
    <w:rsid w:val="00F05BFB"/>
    <w:rsid w:val="00F05C64"/>
    <w:rsid w:val="00F05DAA"/>
    <w:rsid w:val="00F05E27"/>
    <w:rsid w:val="00F05EE4"/>
    <w:rsid w:val="00F05F69"/>
    <w:rsid w:val="00F05FB4"/>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1CA"/>
    <w:rsid w:val="00F122B7"/>
    <w:rsid w:val="00F122E5"/>
    <w:rsid w:val="00F122EC"/>
    <w:rsid w:val="00F122F3"/>
    <w:rsid w:val="00F125F7"/>
    <w:rsid w:val="00F12A53"/>
    <w:rsid w:val="00F12B75"/>
    <w:rsid w:val="00F12BDA"/>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0D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17CE8"/>
    <w:rsid w:val="00F2003A"/>
    <w:rsid w:val="00F2017C"/>
    <w:rsid w:val="00F20527"/>
    <w:rsid w:val="00F20A72"/>
    <w:rsid w:val="00F20E3A"/>
    <w:rsid w:val="00F21229"/>
    <w:rsid w:val="00F2127E"/>
    <w:rsid w:val="00F21448"/>
    <w:rsid w:val="00F21714"/>
    <w:rsid w:val="00F21858"/>
    <w:rsid w:val="00F21D9A"/>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79"/>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857"/>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043"/>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65"/>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1F6"/>
    <w:rsid w:val="00F545F8"/>
    <w:rsid w:val="00F54DBC"/>
    <w:rsid w:val="00F54E6B"/>
    <w:rsid w:val="00F54EAC"/>
    <w:rsid w:val="00F550AA"/>
    <w:rsid w:val="00F55370"/>
    <w:rsid w:val="00F553B7"/>
    <w:rsid w:val="00F555AE"/>
    <w:rsid w:val="00F559D9"/>
    <w:rsid w:val="00F55A8D"/>
    <w:rsid w:val="00F55B9D"/>
    <w:rsid w:val="00F55BE4"/>
    <w:rsid w:val="00F55ECD"/>
    <w:rsid w:val="00F5611B"/>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822"/>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CD8"/>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816"/>
    <w:rsid w:val="00F84B24"/>
    <w:rsid w:val="00F84DC0"/>
    <w:rsid w:val="00F84DD2"/>
    <w:rsid w:val="00F84E06"/>
    <w:rsid w:val="00F85007"/>
    <w:rsid w:val="00F851EB"/>
    <w:rsid w:val="00F85815"/>
    <w:rsid w:val="00F85950"/>
    <w:rsid w:val="00F85A14"/>
    <w:rsid w:val="00F85BBD"/>
    <w:rsid w:val="00F85D6D"/>
    <w:rsid w:val="00F85E7F"/>
    <w:rsid w:val="00F85ED4"/>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946"/>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98C"/>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0A49"/>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7F"/>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A43"/>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0FE3"/>
    <w:rsid w:val="00FD1332"/>
    <w:rsid w:val="00FD143E"/>
    <w:rsid w:val="00FD1568"/>
    <w:rsid w:val="00FD163B"/>
    <w:rsid w:val="00FD178F"/>
    <w:rsid w:val="00FD1859"/>
    <w:rsid w:val="00FD1B94"/>
    <w:rsid w:val="00FD1DFD"/>
    <w:rsid w:val="00FD1F1C"/>
    <w:rsid w:val="00FD231F"/>
    <w:rsid w:val="00FD24A3"/>
    <w:rsid w:val="00FD24A6"/>
    <w:rsid w:val="00FD25CA"/>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E2C"/>
    <w:rsid w:val="00FD3F24"/>
    <w:rsid w:val="00FD41B5"/>
    <w:rsid w:val="00FD4591"/>
    <w:rsid w:val="00FD459B"/>
    <w:rsid w:val="00FD4665"/>
    <w:rsid w:val="00FD48EF"/>
    <w:rsid w:val="00FD4AA7"/>
    <w:rsid w:val="00FD4D3D"/>
    <w:rsid w:val="00FD510D"/>
    <w:rsid w:val="00FD5342"/>
    <w:rsid w:val="00FD5417"/>
    <w:rsid w:val="00FD54F2"/>
    <w:rsid w:val="00FD5FC2"/>
    <w:rsid w:val="00FD610B"/>
    <w:rsid w:val="00FD6295"/>
    <w:rsid w:val="00FD643E"/>
    <w:rsid w:val="00FD6638"/>
    <w:rsid w:val="00FD6C2A"/>
    <w:rsid w:val="00FD6E86"/>
    <w:rsid w:val="00FD7091"/>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54B"/>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932"/>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B88"/>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8C9"/>
    <w:rsid w:val="00FF5A93"/>
    <w:rsid w:val="00FF5AA1"/>
    <w:rsid w:val="00FF5C50"/>
    <w:rsid w:val="00FF6096"/>
    <w:rsid w:val="00FF6637"/>
    <w:rsid w:val="00FF69F3"/>
    <w:rsid w:val="00FF6C75"/>
    <w:rsid w:val="00FF6F14"/>
    <w:rsid w:val="00FF6F1B"/>
    <w:rsid w:val="00FF6F73"/>
    <w:rsid w:val="00FF7215"/>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8AF9E431-BBF7-4A0A-B1C3-425637961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0BDE"/>
    <w:pPr>
      <w:spacing w:after="180"/>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Style 21"/>
    <w:basedOn w:val="Heading1"/>
    <w:next w:val="Normal"/>
    <w:link w:val="Heading2Char"/>
    <w:uiPriority w:val="9"/>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overflowPunct w:val="0"/>
      <w:autoSpaceDE w:val="0"/>
      <w:autoSpaceDN w:val="0"/>
      <w:adjustRightInd w:val="0"/>
      <w:spacing w:after="0"/>
      <w:textAlignment w:val="baseline"/>
    </w:pPr>
    <w:rPr>
      <w:lang w:val="en-US"/>
    </w:r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overflowPunct w:val="0"/>
      <w:autoSpaceDE w:val="0"/>
      <w:autoSpaceDN w:val="0"/>
      <w:adjustRightInd w:val="0"/>
      <w:ind w:left="568" w:hanging="284"/>
      <w:textAlignment w:val="baseline"/>
    </w:pPr>
    <w:rPr>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overflowPunct w:val="0"/>
      <w:autoSpaceDE w:val="0"/>
      <w:autoSpaceDN w:val="0"/>
      <w:adjustRightInd w:val="0"/>
      <w:spacing w:after="0"/>
      <w:ind w:left="454" w:hanging="454"/>
      <w:textAlignment w:val="baseline"/>
    </w:pPr>
    <w:rPr>
      <w:sz w:val="16"/>
      <w:lang w:val="en-US"/>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overflowPunct w:val="0"/>
      <w:autoSpaceDE w:val="0"/>
      <w:autoSpaceDN w:val="0"/>
      <w:adjustRightInd w:val="0"/>
      <w:spacing w:after="0"/>
      <w:textAlignment w:val="baseline"/>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NO">
    <w:name w:val="NO"/>
    <w:basedOn w:val="Normal"/>
    <w:link w:val="NOChar"/>
    <w:rsid w:val="00723F7C"/>
    <w:pPr>
      <w:keepLines/>
      <w:overflowPunct w:val="0"/>
      <w:autoSpaceDE w:val="0"/>
      <w:autoSpaceDN w:val="0"/>
      <w:adjustRightInd w:val="0"/>
      <w:ind w:left="1135" w:hanging="851"/>
      <w:textAlignment w:val="baseline"/>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overflowPunct w:val="0"/>
      <w:autoSpaceDE w:val="0"/>
      <w:autoSpaceDN w:val="0"/>
      <w:adjustRightInd w:val="0"/>
      <w:ind w:left="1702" w:hanging="1418"/>
      <w:textAlignment w:val="baseline"/>
    </w:pPr>
    <w:rPr>
      <w:lang w:val="en-US"/>
    </w:rPr>
  </w:style>
  <w:style w:type="paragraph" w:customStyle="1" w:styleId="FP">
    <w:name w:val="FP"/>
    <w:basedOn w:val="Normal"/>
    <w:rsid w:val="00723F7C"/>
    <w:pPr>
      <w:overflowPunct w:val="0"/>
      <w:autoSpaceDE w:val="0"/>
      <w:autoSpaceDN w:val="0"/>
      <w:adjustRightInd w:val="0"/>
      <w:spacing w:after="0"/>
      <w:textAlignment w:val="baseline"/>
    </w:pPr>
    <w:rPr>
      <w:lang w:val="en-US"/>
    </w:r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link w:val="EQChar"/>
    <w:qFormat/>
    <w:rsid w:val="00723F7C"/>
    <w:pPr>
      <w:keepLines/>
      <w:tabs>
        <w:tab w:val="center" w:pos="4536"/>
        <w:tab w:val="right" w:pos="9072"/>
      </w:tabs>
      <w:overflowPunct w:val="0"/>
      <w:autoSpaceDE w:val="0"/>
      <w:autoSpaceDN w:val="0"/>
      <w:adjustRightInd w:val="0"/>
      <w:textAlignment w:val="baseline"/>
    </w:pPr>
    <w:rPr>
      <w:noProof/>
      <w:lang w:val="en-US"/>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uiPriority w:val="99"/>
    <w:rsid w:val="00723F7C"/>
    <w:rPr>
      <w:sz w:val="16"/>
    </w:rPr>
  </w:style>
  <w:style w:type="paragraph" w:styleId="CommentText">
    <w:name w:val="annotation text"/>
    <w:basedOn w:val="Normal"/>
    <w:link w:val="CommentTextChar"/>
    <w:uiPriority w:val="99"/>
    <w:rsid w:val="00723F7C"/>
    <w:rPr>
      <w:rFonts w:eastAsia="MS Mincho"/>
      <w:lang w:val="en-US"/>
    </w:rPr>
  </w:style>
  <w:style w:type="paragraph" w:styleId="BodyText2">
    <w:name w:val="Body Text 2"/>
    <w:basedOn w:val="Normal"/>
    <w:rsid w:val="00723F7C"/>
    <w:rPr>
      <w:rFonts w:eastAsia="MS Mincho"/>
      <w:color w:val="FFFF00"/>
      <w:lang w:val="en-US" w:eastAsia="ja-JP"/>
    </w:rPr>
  </w:style>
  <w:style w:type="paragraph" w:customStyle="1" w:styleId="00BodyText">
    <w:name w:val="00 BodyText"/>
    <w:basedOn w:val="Normal"/>
    <w:rsid w:val="00723F7C"/>
    <w:pPr>
      <w:spacing w:after="220"/>
    </w:pPr>
    <w:rPr>
      <w:rFonts w:ascii="Arial" w:hAnsi="Arial"/>
      <w:sz w:val="22"/>
      <w:lang w:val="en-US"/>
    </w:rPr>
  </w:style>
  <w:style w:type="paragraph" w:customStyle="1" w:styleId="11BodyText">
    <w:name w:val="11 BodyText"/>
    <w:basedOn w:val="Normal"/>
    <w:rsid w:val="00723F7C"/>
    <w:pPr>
      <w:spacing w:after="220"/>
      <w:ind w:left="1298"/>
    </w:pPr>
    <w:rPr>
      <w:rFonts w:ascii="Arial" w:hAnsi="Arial"/>
      <w:sz w:val="22"/>
      <w:lang w:val="en-US"/>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overflowPunct w:val="0"/>
      <w:autoSpaceDE w:val="0"/>
      <w:autoSpaceDN w:val="0"/>
      <w:adjustRightInd w:val="0"/>
      <w:textAlignment w:val="baseline"/>
    </w:pPr>
    <w:rPr>
      <w:rFonts w:ascii="Tahoma" w:hAnsi="Tahoma" w:cs="Tahoma"/>
      <w:lang w:val="en-US"/>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pPr>
      <w:overflowPunct w:val="0"/>
      <w:autoSpaceDE w:val="0"/>
      <w:autoSpaceDN w:val="0"/>
      <w:adjustRightInd w:val="0"/>
      <w:textAlignment w:val="baseline"/>
    </w:pPr>
    <w:rPr>
      <w:rFonts w:ascii="Tahoma" w:hAnsi="Tahoma" w:cs="Tahoma"/>
      <w:sz w:val="16"/>
      <w:szCs w:val="16"/>
      <w:lang w:val="en-US"/>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overflowPunct w:val="0"/>
      <w:autoSpaceDE w:val="0"/>
      <w:autoSpaceDN w:val="0"/>
      <w:adjustRightInd w:val="0"/>
      <w:spacing w:before="120" w:after="120"/>
      <w:textAlignment w:val="baseline"/>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rPr>
      <w:i/>
      <w:color w:val="0000FF"/>
      <w:lang w:val="en-US"/>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overflowPunct w:val="0"/>
      <w:autoSpaceDE w:val="0"/>
      <w:autoSpaceDN w:val="0"/>
      <w:adjustRightInd w:val="0"/>
      <w:spacing w:after="120"/>
      <w:textAlignment w:val="baseline"/>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
    <w:basedOn w:val="Normal"/>
    <w:link w:val="ListParagraphChar"/>
    <w:uiPriority w:val="34"/>
    <w:qFormat/>
    <w:rsid w:val="000969B5"/>
    <w:pPr>
      <w:spacing w:after="200" w:line="276" w:lineRule="auto"/>
      <w:ind w:left="720"/>
      <w:contextualSpacing/>
    </w:pPr>
    <w:rPr>
      <w:rFonts w:ascii="Calibri" w:eastAsia="Calibri" w:hAnsi="Calibri"/>
      <w:sz w:val="22"/>
      <w:szCs w:val="22"/>
      <w:lang w:val="en-US"/>
    </w:rPr>
  </w:style>
  <w:style w:type="paragraph" w:customStyle="1" w:styleId="Comments">
    <w:name w:val="Comments"/>
    <w:basedOn w:val="Normal"/>
    <w:link w:val="CommentsChar"/>
    <w:qFormat/>
    <w:rsid w:val="00D47E3F"/>
    <w:pPr>
      <w:spacing w:after="0"/>
    </w:pPr>
    <w:rPr>
      <w:rFonts w:ascii="Arial" w:eastAsia="MS Mincho" w:hAnsi="Arial"/>
      <w:i/>
      <w:sz w:val="16"/>
      <w:szCs w:val="24"/>
      <w:lang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spacing w:before="40" w:after="0"/>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spacing w:before="100" w:beforeAutospacing="1" w:after="100" w:afterAutospacing="1"/>
    </w:pPr>
    <w:rPr>
      <w:rFonts w:ascii="SimSun" w:hAnsi="SimSun" w:cs="SimSun"/>
      <w:sz w:val="24"/>
      <w:szCs w:val="24"/>
      <w:lang w:val="en-US" w:eastAsia="zh-CN"/>
    </w:rPr>
  </w:style>
  <w:style w:type="paragraph" w:styleId="ListNumber5">
    <w:name w:val="List Number 5"/>
    <w:basedOn w:val="Normal"/>
    <w:rsid w:val="00DD1791"/>
    <w:pPr>
      <w:numPr>
        <w:numId w:val="5"/>
      </w:numPr>
      <w:tabs>
        <w:tab w:val="num" w:pos="1800"/>
      </w:tabs>
      <w:overflowPunct w:val="0"/>
      <w:autoSpaceDE w:val="0"/>
      <w:autoSpaceDN w:val="0"/>
      <w:adjustRightInd w:val="0"/>
      <w:spacing w:before="120" w:after="0" w:line="280" w:lineRule="atLeast"/>
      <w:ind w:left="1800"/>
      <w:jc w:val="both"/>
      <w:textAlignment w:val="baseline"/>
    </w:pPr>
    <w:rPr>
      <w:rFonts w:ascii="Bookman Old Style" w:eastAsia="Times New Roman" w:hAnsi="Bookman Old Style"/>
      <w:lang w:val="en-US"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autoSpaceDE w:val="0"/>
      <w:autoSpaceDN w:val="0"/>
      <w:spacing w:after="0"/>
      <w:jc w:val="both"/>
    </w:pPr>
    <w:rPr>
      <w:sz w:val="16"/>
      <w:szCs w:val="16"/>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overflowPunct w:val="0"/>
      <w:autoSpaceDE w:val="0"/>
      <w:autoSpaceDN w:val="0"/>
      <w:adjustRightInd w:val="0"/>
      <w:spacing w:after="120"/>
      <w:jc w:val="both"/>
      <w:textAlignment w:val="baseline"/>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spacing w:after="0"/>
      <w:jc w:val="both"/>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Style 21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H3-List">
    <w:name w:val="H3-List"/>
    <w:basedOn w:val="Heading3"/>
    <w:next w:val="Normal"/>
    <w:qFormat/>
    <w:rsid w:val="005033ED"/>
    <w:pPr>
      <w:widowControl/>
      <w:numPr>
        <w:numId w:val="2"/>
      </w:numPr>
      <w:overflowPunct/>
      <w:autoSpaceDE/>
      <w:autoSpaceDN/>
      <w:adjustRightInd/>
      <w:spacing w:before="40" w:after="0" w:line="259" w:lineRule="auto"/>
      <w:ind w:left="720" w:hanging="720"/>
      <w:textAlignment w:val="auto"/>
    </w:pPr>
    <w:rPr>
      <w:rFonts w:asciiTheme="majorHAnsi" w:eastAsiaTheme="majorEastAsia" w:hAnsiTheme="majorHAnsi" w:cstheme="majorBidi"/>
      <w:noProof w:val="0"/>
      <w:color w:val="1F3763" w:themeColor="accent1" w:themeShade="7F"/>
      <w:sz w:val="24"/>
      <w:szCs w:val="24"/>
      <w:lang w:val="en-US"/>
    </w:rPr>
  </w:style>
  <w:style w:type="character" w:customStyle="1" w:styleId="TACChar">
    <w:name w:val="TAC Char"/>
    <w:qFormat/>
    <w:locked/>
    <w:rsid w:val="005033ED"/>
    <w:rPr>
      <w:rFonts w:ascii="Arial" w:eastAsia="SimSun" w:hAnsi="Arial" w:cs="Times New Roman"/>
      <w:sz w:val="18"/>
      <w:szCs w:val="20"/>
      <w:lang w:val="x-none"/>
    </w:rPr>
  </w:style>
  <w:style w:type="character" w:customStyle="1" w:styleId="normaltextrun">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character" w:customStyle="1" w:styleId="EQChar">
    <w:name w:val="EQ Char"/>
    <w:link w:val="EQ"/>
    <w:qFormat/>
    <w:rsid w:val="00ED26DA"/>
    <w:rPr>
      <w:rFonts w:ascii="Times New Roman" w:hAnsi="Times New Roman"/>
      <w:noProof/>
      <w:lang w:eastAsia="en-US"/>
    </w:rPr>
  </w:style>
  <w:style w:type="character" w:customStyle="1" w:styleId="fontstyle01">
    <w:name w:val="fontstyle01"/>
    <w:basedOn w:val="DefaultParagraphFont"/>
    <w:rsid w:val="00F160D3"/>
    <w:rPr>
      <w:rFonts w:ascii="CourierNewPSMT" w:hAnsi="CourierNewPSMT"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165946506">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28875789">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1202437">
      <w:bodyDiv w:val="1"/>
      <w:marLeft w:val="0"/>
      <w:marRight w:val="0"/>
      <w:marTop w:val="0"/>
      <w:marBottom w:val="0"/>
      <w:divBdr>
        <w:top w:val="none" w:sz="0" w:space="0" w:color="auto"/>
        <w:left w:val="none" w:sz="0" w:space="0" w:color="auto"/>
        <w:bottom w:val="none" w:sz="0" w:space="0" w:color="auto"/>
        <w:right w:val="none" w:sz="0" w:space="0" w:color="auto"/>
      </w:divBdr>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695276320">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0708010">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43370834">
      <w:bodyDiv w:val="1"/>
      <w:marLeft w:val="0"/>
      <w:marRight w:val="0"/>
      <w:marTop w:val="0"/>
      <w:marBottom w:val="0"/>
      <w:divBdr>
        <w:top w:val="none" w:sz="0" w:space="0" w:color="auto"/>
        <w:left w:val="none" w:sz="0" w:space="0" w:color="auto"/>
        <w:bottom w:val="none" w:sz="0" w:space="0" w:color="auto"/>
        <w:right w:val="none" w:sz="0" w:space="0" w:color="auto"/>
      </w:divBdr>
      <w:divsChild>
        <w:div w:id="558978052">
          <w:marLeft w:val="0"/>
          <w:marRight w:val="0"/>
          <w:marTop w:val="0"/>
          <w:marBottom w:val="0"/>
          <w:divBdr>
            <w:top w:val="none" w:sz="0" w:space="0" w:color="auto"/>
            <w:left w:val="none" w:sz="0" w:space="0" w:color="auto"/>
            <w:bottom w:val="none" w:sz="0" w:space="0" w:color="auto"/>
            <w:right w:val="none" w:sz="0" w:space="0" w:color="auto"/>
          </w:divBdr>
          <w:divsChild>
            <w:div w:id="45764365">
              <w:marLeft w:val="0"/>
              <w:marRight w:val="0"/>
              <w:marTop w:val="0"/>
              <w:marBottom w:val="0"/>
              <w:divBdr>
                <w:top w:val="none" w:sz="0" w:space="0" w:color="auto"/>
                <w:left w:val="none" w:sz="0" w:space="0" w:color="auto"/>
                <w:bottom w:val="none" w:sz="0" w:space="0" w:color="auto"/>
                <w:right w:val="none" w:sz="0" w:space="0" w:color="auto"/>
              </w:divBdr>
            </w:div>
            <w:div w:id="570426782">
              <w:marLeft w:val="0"/>
              <w:marRight w:val="0"/>
              <w:marTop w:val="0"/>
              <w:marBottom w:val="0"/>
              <w:divBdr>
                <w:top w:val="none" w:sz="0" w:space="0" w:color="auto"/>
                <w:left w:val="none" w:sz="0" w:space="0" w:color="auto"/>
                <w:bottom w:val="none" w:sz="0" w:space="0" w:color="auto"/>
                <w:right w:val="none" w:sz="0" w:space="0" w:color="auto"/>
              </w:divBdr>
            </w:div>
            <w:div w:id="1191916101">
              <w:marLeft w:val="0"/>
              <w:marRight w:val="0"/>
              <w:marTop w:val="0"/>
              <w:marBottom w:val="0"/>
              <w:divBdr>
                <w:top w:val="none" w:sz="0" w:space="0" w:color="auto"/>
                <w:left w:val="none" w:sz="0" w:space="0" w:color="auto"/>
                <w:bottom w:val="none" w:sz="0" w:space="0" w:color="auto"/>
                <w:right w:val="none" w:sz="0" w:space="0" w:color="auto"/>
              </w:divBdr>
            </w:div>
            <w:div w:id="1456826634">
              <w:marLeft w:val="0"/>
              <w:marRight w:val="0"/>
              <w:marTop w:val="0"/>
              <w:marBottom w:val="0"/>
              <w:divBdr>
                <w:top w:val="none" w:sz="0" w:space="0" w:color="auto"/>
                <w:left w:val="none" w:sz="0" w:space="0" w:color="auto"/>
                <w:bottom w:val="none" w:sz="0" w:space="0" w:color="auto"/>
                <w:right w:val="none" w:sz="0" w:space="0" w:color="auto"/>
              </w:divBdr>
            </w:div>
            <w:div w:id="151526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1419255">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47051736">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0115781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8D0F5-DEA6-40A8-BEA3-05C8B01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4.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5.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TDoc.dot</Template>
  <TotalTime>3346</TotalTime>
  <Pages>4</Pages>
  <Words>1276</Words>
  <Characters>7985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 - Yujian Zhang</cp:lastModifiedBy>
  <cp:revision>853</cp:revision>
  <cp:lastPrinted>2004-04-14T09:17:00Z</cp:lastPrinted>
  <dcterms:created xsi:type="dcterms:W3CDTF">2021-01-13T04:59:00Z</dcterms:created>
  <dcterms:modified xsi:type="dcterms:W3CDTF">2023-05-12T04:48:00Z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MediaServiceImageTags">
    <vt:lpwstr/>
  </property>
</Properties>
</file>