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CED6D98" w:rsidR="006016F0" w:rsidRPr="0037416F" w:rsidRDefault="00B412D6" w:rsidP="006016F0">
      <w:pPr>
        <w:pStyle w:val="3GPPHeader"/>
        <w:spacing w:after="60"/>
        <w:rPr>
          <w:rFonts w:ascii="Arial" w:hAnsi="Arial" w:cs="Arial"/>
          <w:sz w:val="20"/>
          <w:szCs w:val="20"/>
        </w:rPr>
      </w:pPr>
      <w:r w:rsidRPr="0037416F">
        <w:rPr>
          <w:rFonts w:ascii="Arial" w:hAnsi="Arial" w:cs="Arial"/>
          <w:sz w:val="20"/>
          <w:szCs w:val="20"/>
        </w:rPr>
        <w:t>3GPP TSG-RAN WG2 #1</w:t>
      </w:r>
      <w:r w:rsidR="002634AC" w:rsidRPr="0037416F">
        <w:rPr>
          <w:rFonts w:ascii="Arial" w:hAnsi="Arial" w:cs="Arial"/>
          <w:sz w:val="20"/>
          <w:szCs w:val="20"/>
        </w:rPr>
        <w:t>2</w:t>
      </w:r>
      <w:r w:rsidR="00D73490" w:rsidRPr="0037416F">
        <w:rPr>
          <w:rFonts w:ascii="Arial" w:hAnsi="Arial" w:cs="Arial"/>
          <w:sz w:val="20"/>
          <w:szCs w:val="20"/>
        </w:rPr>
        <w:t>2</w:t>
      </w:r>
      <w:r w:rsidR="00B8141F" w:rsidRPr="0037416F">
        <w:rPr>
          <w:rFonts w:ascii="Arial" w:hAnsi="Arial" w:cs="Arial"/>
          <w:sz w:val="20"/>
          <w:szCs w:val="20"/>
        </w:rPr>
        <w:t xml:space="preserve"> </w:t>
      </w:r>
      <w:r w:rsidR="006016F0" w:rsidRPr="0037416F">
        <w:rPr>
          <w:rFonts w:ascii="Arial" w:hAnsi="Arial" w:cs="Arial"/>
          <w:sz w:val="20"/>
          <w:szCs w:val="20"/>
        </w:rPr>
        <w:tab/>
      </w:r>
      <w:r w:rsidR="000D296F" w:rsidRPr="0037416F">
        <w:rPr>
          <w:rFonts w:ascii="Arial" w:hAnsi="Arial" w:cs="Arial"/>
          <w:sz w:val="20"/>
          <w:szCs w:val="20"/>
        </w:rPr>
        <w:t>R2-2</w:t>
      </w:r>
      <w:r w:rsidR="00D82C8D" w:rsidRPr="0037416F">
        <w:rPr>
          <w:rFonts w:ascii="Arial" w:hAnsi="Arial" w:cs="Arial"/>
          <w:sz w:val="20"/>
          <w:szCs w:val="20"/>
        </w:rPr>
        <w:t>3</w:t>
      </w:r>
      <w:r w:rsidR="00140B71">
        <w:rPr>
          <w:rFonts w:ascii="Arial" w:hAnsi="Arial" w:cs="Arial"/>
          <w:sz w:val="20"/>
          <w:szCs w:val="20"/>
        </w:rPr>
        <w:t>05358</w:t>
      </w:r>
    </w:p>
    <w:p w14:paraId="0798F09F" w14:textId="5191CAB0" w:rsidR="006016F0" w:rsidRPr="0037416F" w:rsidRDefault="0037416F" w:rsidP="006016F0">
      <w:pPr>
        <w:pStyle w:val="3GPPHeader"/>
        <w:rPr>
          <w:rFonts w:ascii="Arial" w:hAnsi="Arial" w:cs="Arial"/>
          <w:sz w:val="20"/>
          <w:szCs w:val="20"/>
        </w:rPr>
      </w:pPr>
      <w:r w:rsidRPr="0037416F">
        <w:rPr>
          <w:rFonts w:ascii="Arial" w:hAnsi="Arial" w:cs="Arial"/>
          <w:sz w:val="20"/>
          <w:szCs w:val="20"/>
        </w:rPr>
        <w:t>Incheon</w:t>
      </w:r>
      <w:r w:rsidR="00863649" w:rsidRPr="0037416F">
        <w:rPr>
          <w:rFonts w:ascii="Arial" w:hAnsi="Arial" w:cs="Arial"/>
          <w:sz w:val="20"/>
          <w:szCs w:val="20"/>
        </w:rPr>
        <w:t xml:space="preserve">, </w:t>
      </w:r>
      <w:r w:rsidRPr="0037416F">
        <w:rPr>
          <w:rFonts w:ascii="Arial" w:eastAsia="DengXian" w:hAnsi="Arial" w:cs="Arial"/>
          <w:sz w:val="20"/>
          <w:szCs w:val="20"/>
          <w:lang w:eastAsia="zh-CN"/>
        </w:rPr>
        <w:t>Korea</w:t>
      </w:r>
      <w:r w:rsidRPr="0037416F">
        <w:rPr>
          <w:rFonts w:ascii="Arial" w:hAnsi="Arial" w:cs="Arial"/>
          <w:sz w:val="20"/>
          <w:szCs w:val="20"/>
        </w:rPr>
        <w:t xml:space="preserve"> 22</w:t>
      </w:r>
      <w:r w:rsidR="006016F0" w:rsidRPr="0037416F">
        <w:rPr>
          <w:rFonts w:ascii="Arial" w:hAnsi="Arial" w:cs="Arial"/>
          <w:sz w:val="20"/>
          <w:szCs w:val="20"/>
        </w:rPr>
        <w:t xml:space="preserve"> –</w:t>
      </w:r>
      <w:r w:rsidR="002B5E85" w:rsidRPr="0037416F">
        <w:rPr>
          <w:rFonts w:ascii="Arial" w:hAnsi="Arial" w:cs="Arial"/>
          <w:sz w:val="20"/>
          <w:szCs w:val="20"/>
        </w:rPr>
        <w:t xml:space="preserve"> 26</w:t>
      </w:r>
      <w:r w:rsidR="006016F0" w:rsidRPr="0037416F">
        <w:rPr>
          <w:rFonts w:ascii="Arial" w:hAnsi="Arial" w:cs="Arial"/>
          <w:sz w:val="20"/>
          <w:szCs w:val="20"/>
        </w:rPr>
        <w:t xml:space="preserve"> </w:t>
      </w:r>
      <w:r w:rsidRPr="0037416F">
        <w:rPr>
          <w:rFonts w:ascii="Arial" w:eastAsia="DengXian" w:hAnsi="Arial" w:cs="Arial"/>
          <w:sz w:val="20"/>
          <w:szCs w:val="20"/>
          <w:lang w:eastAsia="zh-CN"/>
        </w:rPr>
        <w:t>May</w:t>
      </w:r>
      <w:r w:rsidR="000D296F" w:rsidRPr="0037416F">
        <w:rPr>
          <w:rFonts w:ascii="Arial" w:hAnsi="Arial" w:cs="Arial"/>
          <w:sz w:val="20"/>
          <w:szCs w:val="20"/>
        </w:rPr>
        <w:t xml:space="preserve"> 202</w:t>
      </w:r>
      <w:r w:rsidR="00D82C8D" w:rsidRPr="0037416F">
        <w:rPr>
          <w:rFonts w:ascii="Arial" w:hAnsi="Arial" w:cs="Arial"/>
          <w:sz w:val="20"/>
          <w:szCs w:val="20"/>
        </w:rPr>
        <w:t>3</w:t>
      </w:r>
    </w:p>
    <w:p w14:paraId="161E5990" w14:textId="1E135CDF" w:rsidR="0097006C" w:rsidRPr="00976A1F" w:rsidRDefault="0097006C" w:rsidP="008C4837">
      <w:pPr>
        <w:pStyle w:val="a9"/>
        <w:tabs>
          <w:tab w:val="right" w:pos="9630"/>
        </w:tabs>
        <w:spacing w:after="120"/>
        <w:rPr>
          <w:rFonts w:eastAsia="SimSun" w:cs="Arial"/>
          <w:noProof w:val="0"/>
          <w:sz w:val="20"/>
          <w:szCs w:val="20"/>
        </w:rPr>
      </w:pPr>
    </w:p>
    <w:p w14:paraId="67060A0F" w14:textId="4FDF32C8"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.1</w:t>
      </w:r>
      <w:r w:rsidR="006F7BD3">
        <w:rPr>
          <w:rFonts w:ascii="Arial" w:hAnsi="Arial" w:cs="Arial" w:hint="eastAsia"/>
          <w:sz w:val="20"/>
          <w:szCs w:val="20"/>
        </w:rPr>
        <w:t>5.</w:t>
      </w:r>
      <w:r w:rsidR="00943D55">
        <w:rPr>
          <w:rFonts w:ascii="Arial" w:hAnsi="Arial" w:cs="Arial"/>
          <w:sz w:val="20"/>
          <w:szCs w:val="20"/>
        </w:rPr>
        <w:t>6</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1B0439EC" w:rsidR="008C4837" w:rsidRPr="00976A1F" w:rsidRDefault="008C4837" w:rsidP="006E1A72">
      <w:pPr>
        <w:pStyle w:val="3GPPHeader"/>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943D55" w:rsidRPr="00943D55">
        <w:rPr>
          <w:rFonts w:ascii="Arial" w:hAnsi="Arial" w:cs="Arial"/>
          <w:sz w:val="20"/>
          <w:szCs w:val="20"/>
        </w:rPr>
        <w:t xml:space="preserve">Discussion on carrier </w:t>
      </w:r>
      <w:r w:rsidR="00F64157">
        <w:rPr>
          <w:rFonts w:ascii="Arial" w:hAnsi="Arial" w:cs="Arial" w:hint="eastAsia"/>
          <w:sz w:val="20"/>
          <w:szCs w:val="20"/>
        </w:rPr>
        <w:t>selection for SL CA</w:t>
      </w:r>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6AD54DD0" w14:textId="3313E807" w:rsidR="00B2061E" w:rsidRPr="00976A1F" w:rsidRDefault="00D86BD8" w:rsidP="000D0859">
      <w:pPr>
        <w:ind w:right="-99" w:firstLineChars="50" w:firstLine="100"/>
        <w:rPr>
          <w:rFonts w:ascii="Arial" w:eastAsiaTheme="minorEastAsia" w:hAnsi="Arial" w:cs="Arial"/>
          <w:sz w:val="20"/>
          <w:szCs w:val="20"/>
        </w:rPr>
      </w:pPr>
      <w:r w:rsidRPr="00976A1F">
        <w:rPr>
          <w:rFonts w:ascii="Arial" w:eastAsiaTheme="minorEastAsia" w:hAnsi="Arial" w:cs="Arial"/>
          <w:sz w:val="20"/>
          <w:szCs w:val="20"/>
        </w:rPr>
        <w:t>RAN2#121</w:t>
      </w:r>
      <w:r w:rsidR="0037416F">
        <w:rPr>
          <w:rFonts w:ascii="Arial" w:eastAsiaTheme="minorEastAsia" w:hAnsi="Arial" w:cs="Arial"/>
          <w:sz w:val="20"/>
          <w:szCs w:val="20"/>
        </w:rPr>
        <w:t>-bis</w:t>
      </w:r>
      <w:r w:rsidRPr="00976A1F">
        <w:rPr>
          <w:rFonts w:ascii="Arial" w:eastAsiaTheme="minorEastAsia" w:hAnsi="Arial" w:cs="Arial"/>
          <w:sz w:val="20"/>
          <w:szCs w:val="20"/>
        </w:rPr>
        <w:t xml:space="preserve"> meeting discussed </w:t>
      </w:r>
      <w:r w:rsidR="0031248B">
        <w:rPr>
          <w:rFonts w:ascii="Arial" w:eastAsiaTheme="minorEastAsia" w:hAnsi="Arial" w:cs="Arial"/>
          <w:sz w:val="20"/>
          <w:szCs w:val="20"/>
        </w:rPr>
        <w:t xml:space="preserve">SL CA configuration for unicast and agreed followings </w:t>
      </w:r>
      <w:r w:rsidR="00DF4051" w:rsidRPr="00976A1F">
        <w:rPr>
          <w:rFonts w:ascii="Arial" w:eastAsiaTheme="minorEastAsia" w:hAnsi="Arial" w:cs="Arial"/>
          <w:sz w:val="20"/>
          <w:szCs w:val="20"/>
        </w:rPr>
        <w:t>[1]:</w:t>
      </w:r>
    </w:p>
    <w:p w14:paraId="46ADFE26" w14:textId="77777777" w:rsidR="000D0859" w:rsidRPr="00976A1F" w:rsidRDefault="000D0859" w:rsidP="000D0859">
      <w:pPr>
        <w:ind w:right="-99"/>
        <w:rPr>
          <w:rFonts w:ascii="Arial" w:eastAsia="Batang" w:hAnsi="Arial" w:cs="Arial"/>
          <w:sz w:val="20"/>
          <w:szCs w:val="20"/>
        </w:rPr>
      </w:pPr>
    </w:p>
    <w:tbl>
      <w:tblPr>
        <w:tblStyle w:val="afe"/>
        <w:tblW w:w="0" w:type="auto"/>
        <w:tblLook w:val="04A0" w:firstRow="1" w:lastRow="0" w:firstColumn="1" w:lastColumn="0" w:noHBand="0" w:noVBand="1"/>
      </w:tblPr>
      <w:tblGrid>
        <w:gridCol w:w="9629"/>
      </w:tblGrid>
      <w:tr w:rsidR="00184A66" w:rsidRPr="00976A1F" w14:paraId="53D4D07B" w14:textId="77777777" w:rsidTr="00184A66">
        <w:tc>
          <w:tcPr>
            <w:tcW w:w="9629" w:type="dxa"/>
          </w:tcPr>
          <w:p w14:paraId="29AF73F2" w14:textId="77777777" w:rsidR="00AA2D73" w:rsidRDefault="0031248B" w:rsidP="0031248B">
            <w:pPr>
              <w:pStyle w:val="Agreement"/>
              <w:numPr>
                <w:ilvl w:val="0"/>
                <w:numId w:val="0"/>
              </w:numPr>
              <w:rPr>
                <w:rFonts w:ascii="Arial" w:hAnsi="Arial" w:cs="Arial"/>
                <w:sz w:val="20"/>
                <w:szCs w:val="20"/>
                <w:lang w:eastAsia="ja-JP"/>
              </w:rPr>
            </w:pPr>
            <w:r>
              <w:rPr>
                <w:rFonts w:ascii="Arial" w:hAnsi="Arial" w:cs="Arial" w:hint="eastAsia"/>
                <w:sz w:val="20"/>
                <w:szCs w:val="20"/>
                <w:lang w:eastAsia="ja-JP"/>
              </w:rPr>
              <w:t>A</w:t>
            </w:r>
            <w:r>
              <w:rPr>
                <w:rFonts w:ascii="Arial" w:hAnsi="Arial" w:cs="Arial"/>
                <w:sz w:val="20"/>
                <w:szCs w:val="20"/>
                <w:lang w:eastAsia="ja-JP"/>
              </w:rPr>
              <w:t>greements</w:t>
            </w:r>
          </w:p>
          <w:p w14:paraId="1BA4986F" w14:textId="77777777" w:rsidR="0031248B" w:rsidRPr="0031248B" w:rsidRDefault="0031248B" w:rsidP="00EA5707">
            <w:pPr>
              <w:pStyle w:val="afc"/>
              <w:numPr>
                <w:ilvl w:val="0"/>
                <w:numId w:val="19"/>
              </w:numPr>
              <w:rPr>
                <w:rFonts w:ascii="Arial" w:hAnsi="Arial" w:cs="Arial"/>
                <w:sz w:val="20"/>
                <w:szCs w:val="20"/>
                <w:lang w:val="en-GB"/>
              </w:rPr>
            </w:pPr>
            <w:r w:rsidRPr="0031248B">
              <w:rPr>
                <w:rFonts w:ascii="Arial" w:hAnsi="Arial" w:cs="Arial"/>
                <w:sz w:val="20"/>
                <w:szCs w:val="20"/>
                <w:lang w:val="en-GB"/>
              </w:rP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147890A6" w14:textId="77777777" w:rsidR="0031248B" w:rsidRPr="008A6A8F" w:rsidRDefault="0031248B" w:rsidP="00EA5707">
            <w:pPr>
              <w:pStyle w:val="afc"/>
              <w:numPr>
                <w:ilvl w:val="0"/>
                <w:numId w:val="19"/>
              </w:numPr>
              <w:rPr>
                <w:rFonts w:ascii="Arial" w:hAnsi="Arial" w:cs="Arial"/>
                <w:sz w:val="20"/>
                <w:szCs w:val="20"/>
                <w:lang w:val="en-GB"/>
              </w:rPr>
            </w:pPr>
            <w:r w:rsidRPr="008A6A8F">
              <w:rPr>
                <w:rFonts w:ascii="Arial" w:hAnsi="Arial" w:cs="Arial"/>
                <w:sz w:val="20"/>
                <w:szCs w:val="20"/>
                <w:lang w:val="en-GB"/>
              </w:rPr>
              <w:t xml:space="preserve">RAN2 ask SA2 input on Question 1: According to TS 24.588, V2X layer is only provisioned with a mapping between service identifier and initial L2 address used for </w:t>
            </w:r>
            <w:proofErr w:type="gramStart"/>
            <w:r w:rsidRPr="008A6A8F">
              <w:rPr>
                <w:rFonts w:ascii="Arial" w:hAnsi="Arial" w:cs="Arial"/>
                <w:sz w:val="20"/>
                <w:szCs w:val="20"/>
                <w:lang w:val="en-GB"/>
              </w:rPr>
              <w:t>unicast</w:t>
            </w:r>
            <w:proofErr w:type="gramEnd"/>
            <w:r w:rsidRPr="008A6A8F">
              <w:rPr>
                <w:rFonts w:ascii="Arial" w:hAnsi="Arial" w:cs="Arial"/>
                <w:sz w:val="20"/>
                <w:szCs w:val="20"/>
                <w:lang w:val="en-GB"/>
              </w:rPr>
              <w: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5829BA16" w14:textId="7051FE3A" w:rsidR="0031248B" w:rsidRPr="008A6A8F" w:rsidRDefault="0031248B" w:rsidP="00EA5707">
            <w:pPr>
              <w:pStyle w:val="afc"/>
              <w:numPr>
                <w:ilvl w:val="0"/>
                <w:numId w:val="19"/>
              </w:numPr>
              <w:rPr>
                <w:lang w:val="en-GB" w:eastAsia="ja-JP"/>
              </w:rPr>
            </w:pPr>
            <w:r w:rsidRPr="008A6A8F">
              <w:rPr>
                <w:rFonts w:ascii="Arial" w:hAnsi="Arial" w:cs="Arial"/>
                <w:sz w:val="20"/>
                <w:szCs w:val="20"/>
                <w:lang w:val="en-GB"/>
              </w:rP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tc>
      </w:tr>
    </w:tbl>
    <w:p w14:paraId="1BE227AB" w14:textId="77777777" w:rsidR="00184A66" w:rsidRPr="00976A1F" w:rsidRDefault="00184A66" w:rsidP="00184A66">
      <w:pPr>
        <w:ind w:firstLineChars="50" w:firstLine="100"/>
        <w:rPr>
          <w:rFonts w:ascii="Arial" w:eastAsia="ＭＳ 明朝" w:hAnsi="Arial" w:cs="Arial"/>
          <w:sz w:val="20"/>
          <w:szCs w:val="20"/>
          <w:lang w:val="en-GB" w:eastAsia="en-GB"/>
        </w:rPr>
      </w:pPr>
    </w:p>
    <w:p w14:paraId="6444404C" w14:textId="48F8C6C8" w:rsidR="008A6A8F" w:rsidRPr="008A6A8F" w:rsidRDefault="00E43983" w:rsidP="002634AC">
      <w:pPr>
        <w:ind w:firstLineChars="50" w:firstLine="100"/>
        <w:rPr>
          <w:rFonts w:ascii="Arial" w:eastAsiaTheme="minorEastAsia" w:hAnsi="Arial" w:cs="Arial"/>
          <w:sz w:val="20"/>
          <w:szCs w:val="20"/>
          <w:lang w:val="en-GB"/>
        </w:rPr>
      </w:pPr>
      <w:r w:rsidRPr="00F64157">
        <w:rPr>
          <w:rFonts w:ascii="Arial" w:eastAsiaTheme="minorEastAsia" w:hAnsi="Arial" w:cs="Arial"/>
          <w:sz w:val="20"/>
          <w:szCs w:val="20"/>
        </w:rPr>
        <w:t xml:space="preserve">This contribution </w:t>
      </w:r>
      <w:r w:rsidR="00F64157" w:rsidRPr="00F64157">
        <w:rPr>
          <w:rFonts w:ascii="Arial" w:hAnsi="Arial" w:cs="Arial"/>
          <w:sz w:val="20"/>
          <w:szCs w:val="20"/>
          <w:lang w:eastAsia="ko-KR"/>
        </w:rPr>
        <w:t xml:space="preserve">further discusses the carrier selection issue </w:t>
      </w:r>
      <w:r w:rsidR="00F64157">
        <w:rPr>
          <w:rFonts w:ascii="Arial" w:hAnsi="Arial" w:cs="Arial" w:hint="eastAsia"/>
          <w:sz w:val="20"/>
          <w:szCs w:val="20"/>
        </w:rPr>
        <w:t>for</w:t>
      </w:r>
      <w:r w:rsidR="00F64157" w:rsidRPr="00F64157">
        <w:rPr>
          <w:rFonts w:ascii="Arial" w:hAnsi="Arial" w:cs="Arial"/>
          <w:sz w:val="20"/>
          <w:szCs w:val="20"/>
          <w:lang w:eastAsia="ko-KR"/>
        </w:rPr>
        <w:t xml:space="preserve"> </w:t>
      </w:r>
      <w:proofErr w:type="spellStart"/>
      <w:r w:rsidR="00F64157" w:rsidRPr="00F64157">
        <w:rPr>
          <w:rFonts w:ascii="Arial" w:hAnsi="Arial" w:cs="Arial"/>
          <w:sz w:val="20"/>
          <w:szCs w:val="20"/>
          <w:lang w:eastAsia="ko-KR"/>
        </w:rPr>
        <w:t>Sidelink</w:t>
      </w:r>
      <w:proofErr w:type="spellEnd"/>
      <w:r w:rsidR="00F64157" w:rsidRPr="00F64157">
        <w:rPr>
          <w:rFonts w:ascii="Arial" w:hAnsi="Arial" w:cs="Arial"/>
          <w:sz w:val="20"/>
          <w:szCs w:val="20"/>
          <w:lang w:eastAsia="ko-KR"/>
        </w:rPr>
        <w:t xml:space="preserve"> CA operation</w:t>
      </w:r>
      <w:r w:rsidR="00837FFD" w:rsidRPr="00F64157">
        <w:rPr>
          <w:rFonts w:ascii="Arial" w:eastAsiaTheme="minorEastAsia" w:hAnsi="Arial" w:cs="Arial"/>
          <w:sz w:val="20"/>
          <w:szCs w:val="20"/>
        </w:rPr>
        <w:t>.</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7A9F7733" w14:textId="6FA90F2D" w:rsidR="005D1744" w:rsidRDefault="005D1744" w:rsidP="005D1744">
      <w:pPr>
        <w:rPr>
          <w:rFonts w:ascii="Arial" w:hAnsi="Arial" w:cs="Arial"/>
          <w:b/>
          <w:bCs/>
          <w:sz w:val="20"/>
          <w:szCs w:val="20"/>
          <w:u w:val="single"/>
        </w:rPr>
      </w:pPr>
      <w:r w:rsidRPr="005D1744">
        <w:rPr>
          <w:rFonts w:ascii="Arial" w:hAnsi="Arial" w:cs="Arial"/>
          <w:b/>
          <w:bCs/>
          <w:sz w:val="20"/>
          <w:szCs w:val="20"/>
          <w:u w:val="single"/>
        </w:rPr>
        <w:t>Carrier selection alignment for SL CA operation</w:t>
      </w:r>
    </w:p>
    <w:p w14:paraId="43B82EF7" w14:textId="77777777" w:rsidR="005D1744" w:rsidRPr="005D1744" w:rsidRDefault="005D1744" w:rsidP="005D1744">
      <w:pPr>
        <w:rPr>
          <w:rFonts w:ascii="Arial" w:eastAsiaTheme="minorEastAsia" w:hAnsi="Arial" w:cs="Arial"/>
          <w:sz w:val="20"/>
          <w:szCs w:val="20"/>
        </w:rPr>
      </w:pPr>
    </w:p>
    <w:p w14:paraId="52ACCDE5" w14:textId="16964696" w:rsidR="005D1744" w:rsidRPr="005D1744" w:rsidRDefault="005D1744" w:rsidP="005D1744">
      <w:pPr>
        <w:ind w:firstLineChars="100" w:firstLine="200"/>
        <w:rPr>
          <w:rFonts w:ascii="Arial" w:hAnsi="Arial" w:cs="Arial"/>
          <w:sz w:val="20"/>
          <w:szCs w:val="20"/>
        </w:rPr>
      </w:pPr>
      <w:r w:rsidRPr="005D1744">
        <w:rPr>
          <w:rFonts w:ascii="Arial" w:hAnsi="Arial" w:cs="Arial"/>
          <w:sz w:val="20"/>
          <w:szCs w:val="20"/>
        </w:rPr>
        <w:t>Since the NR SL supports unicast transmission between Tx UE and Rx UE</w:t>
      </w:r>
      <w:r>
        <w:rPr>
          <w:rFonts w:ascii="Arial" w:hAnsi="Arial" w:cs="Arial" w:hint="eastAsia"/>
          <w:sz w:val="20"/>
          <w:szCs w:val="20"/>
        </w:rPr>
        <w:t>,</w:t>
      </w:r>
      <w:r>
        <w:rPr>
          <w:rFonts w:ascii="Arial" w:hAnsi="Arial" w:cs="Arial"/>
          <w:sz w:val="20"/>
          <w:szCs w:val="20"/>
        </w:rPr>
        <w:t xml:space="preserve"> there</w:t>
      </w:r>
      <w:r w:rsidRPr="005D1744">
        <w:rPr>
          <w:rFonts w:ascii="Arial" w:hAnsi="Arial" w:cs="Arial"/>
          <w:sz w:val="20"/>
          <w:szCs w:val="20"/>
        </w:rPr>
        <w:t xml:space="preserve"> may be a possibility that one direction traffic is more than the other direction traffic, which means one direction may require less</w:t>
      </w:r>
      <w:r>
        <w:rPr>
          <w:rFonts w:ascii="Arial" w:hAnsi="Arial" w:cs="Arial"/>
          <w:sz w:val="20"/>
          <w:szCs w:val="20"/>
        </w:rPr>
        <w:t xml:space="preserve"> c</w:t>
      </w:r>
      <w:r w:rsidRPr="005D1744">
        <w:rPr>
          <w:rFonts w:ascii="Arial" w:hAnsi="Arial" w:cs="Arial"/>
          <w:sz w:val="20"/>
          <w:szCs w:val="20"/>
        </w:rPr>
        <w:t xml:space="preserve">arrier to transmit the traffic. This is a bit like the downlink and uplink </w:t>
      </w:r>
      <w:r>
        <w:rPr>
          <w:rFonts w:ascii="Arial" w:hAnsi="Arial" w:cs="Arial"/>
          <w:sz w:val="20"/>
          <w:szCs w:val="20"/>
        </w:rPr>
        <w:t xml:space="preserve">cases over </w:t>
      </w:r>
      <w:proofErr w:type="spellStart"/>
      <w:r>
        <w:rPr>
          <w:rFonts w:ascii="Arial" w:hAnsi="Arial" w:cs="Arial"/>
          <w:sz w:val="20"/>
          <w:szCs w:val="20"/>
        </w:rPr>
        <w:t>Uu</w:t>
      </w:r>
      <w:proofErr w:type="spellEnd"/>
      <w:r>
        <w:rPr>
          <w:rFonts w:ascii="Arial" w:hAnsi="Arial" w:cs="Arial"/>
          <w:sz w:val="20"/>
          <w:szCs w:val="20"/>
        </w:rPr>
        <w:t xml:space="preserve"> interface</w:t>
      </w:r>
      <w:r w:rsidRPr="005D1744">
        <w:rPr>
          <w:rFonts w:ascii="Arial" w:hAnsi="Arial" w:cs="Arial"/>
          <w:sz w:val="20"/>
          <w:szCs w:val="20"/>
        </w:rPr>
        <w:t xml:space="preserve">. </w:t>
      </w:r>
    </w:p>
    <w:p w14:paraId="4A63B976" w14:textId="1C7A662C" w:rsidR="005D1744" w:rsidRDefault="005D1744" w:rsidP="005D1744">
      <w:pPr>
        <w:rPr>
          <w:rFonts w:ascii="Arial" w:hAnsi="Arial" w:cs="Arial"/>
          <w:sz w:val="20"/>
          <w:szCs w:val="20"/>
        </w:rPr>
      </w:pPr>
      <w:r>
        <w:rPr>
          <w:rFonts w:ascii="Arial" w:hAnsi="Arial" w:cs="Arial"/>
          <w:sz w:val="20"/>
          <w:szCs w:val="20"/>
        </w:rPr>
        <w:t>However, it</w:t>
      </w:r>
      <w:r w:rsidRPr="005D1744">
        <w:rPr>
          <w:rFonts w:ascii="Arial" w:hAnsi="Arial" w:cs="Arial"/>
          <w:sz w:val="20"/>
          <w:szCs w:val="20"/>
        </w:rPr>
        <w:t xml:space="preserve"> would be important to highlight that the carrier set selection by Tx UE for transmission should be in the same set of the carrier selected by the Rx UE for reverse transmission. Then the following proposal</w:t>
      </w:r>
      <w:r>
        <w:rPr>
          <w:rFonts w:ascii="Arial" w:hAnsi="Arial" w:cs="Arial"/>
          <w:sz w:val="20"/>
          <w:szCs w:val="20"/>
        </w:rPr>
        <w:t xml:space="preserve"> is </w:t>
      </w:r>
      <w:r w:rsidRPr="005D1744">
        <w:rPr>
          <w:rFonts w:ascii="Arial" w:hAnsi="Arial" w:cs="Arial"/>
          <w:sz w:val="20"/>
          <w:szCs w:val="20"/>
        </w:rPr>
        <w:t xml:space="preserve">made:   </w:t>
      </w:r>
    </w:p>
    <w:p w14:paraId="3177A62D" w14:textId="77777777" w:rsidR="005D1744" w:rsidRPr="005D1744" w:rsidRDefault="005D1744" w:rsidP="005D1744">
      <w:pPr>
        <w:rPr>
          <w:rFonts w:ascii="Arial" w:hAnsi="Arial" w:cs="Arial"/>
          <w:sz w:val="20"/>
          <w:szCs w:val="20"/>
        </w:rPr>
      </w:pPr>
    </w:p>
    <w:p w14:paraId="6ECEB397" w14:textId="2A45921A" w:rsidR="005D1744" w:rsidRPr="005D1744" w:rsidRDefault="005D1744" w:rsidP="005D1744">
      <w:pPr>
        <w:pStyle w:val="PropObs"/>
        <w:rPr>
          <w:rStyle w:val="IvDbodytextChar"/>
          <w:rFonts w:ascii="Arial" w:eastAsiaTheme="majorEastAsia" w:hAnsi="Arial" w:cs="Arial"/>
          <w:szCs w:val="21"/>
        </w:rPr>
      </w:pPr>
      <w:r w:rsidRPr="005D1744">
        <w:rPr>
          <w:rStyle w:val="IvDbodytextChar"/>
          <w:rFonts w:ascii="Arial" w:eastAsiaTheme="majorEastAsia" w:hAnsi="Arial" w:cs="Arial"/>
          <w:szCs w:val="21"/>
        </w:rPr>
        <w:t>Tx UE and Rx UE</w:t>
      </w:r>
      <w:r w:rsidRPr="005D1744">
        <w:rPr>
          <w:rFonts w:ascii="Arial" w:hAnsi="Arial" w:cs="Arial"/>
          <w:sz w:val="21"/>
          <w:szCs w:val="21"/>
        </w:rPr>
        <w:t xml:space="preserve"> within a</w:t>
      </w:r>
      <w:r w:rsidRPr="005D1744">
        <w:rPr>
          <w:rStyle w:val="IvDbodytextChar"/>
          <w:rFonts w:ascii="Arial" w:eastAsiaTheme="majorEastAsia" w:hAnsi="Arial" w:cs="Arial"/>
          <w:szCs w:val="21"/>
        </w:rPr>
        <w:t xml:space="preserve"> UE pair may use different number of carriers for transmission. But the carrier selected by one direction should be aligned with the reverse direction. </w:t>
      </w:r>
    </w:p>
    <w:p w14:paraId="641F49D2" w14:textId="77777777" w:rsidR="005D1744" w:rsidRPr="00780209" w:rsidRDefault="005D1744" w:rsidP="005D1744">
      <w:pPr>
        <w:pStyle w:val="B1"/>
        <w:ind w:left="0" w:firstLine="0"/>
        <w:rPr>
          <w:rFonts w:ascii="Arial" w:hAnsi="Arial" w:cs="Arial"/>
          <w:b/>
          <w:bCs/>
          <w:sz w:val="20"/>
          <w:szCs w:val="20"/>
          <w:u w:val="single"/>
          <w:lang w:eastAsia="zh-CN"/>
        </w:rPr>
      </w:pPr>
      <w:r w:rsidRPr="00780209">
        <w:rPr>
          <w:rFonts w:ascii="Arial" w:hAnsi="Arial" w:cs="Arial"/>
          <w:b/>
          <w:bCs/>
          <w:sz w:val="20"/>
          <w:szCs w:val="20"/>
          <w:u w:val="single"/>
          <w:lang w:eastAsia="zh-CN"/>
        </w:rPr>
        <w:t>Service-to-frequency mapping under SL-CA operation</w:t>
      </w:r>
    </w:p>
    <w:p w14:paraId="1F5FECA3" w14:textId="6F570562" w:rsidR="005D1744" w:rsidRPr="00780209" w:rsidRDefault="005D1744" w:rsidP="00780209">
      <w:pPr>
        <w:pStyle w:val="B1"/>
        <w:ind w:left="0" w:firstLineChars="100" w:firstLine="200"/>
        <w:rPr>
          <w:rFonts w:ascii="Arial" w:hAnsi="Arial" w:cs="Arial"/>
          <w:bCs/>
          <w:sz w:val="20"/>
          <w:szCs w:val="20"/>
          <w:lang w:eastAsia="zh-CN"/>
        </w:rPr>
      </w:pPr>
      <w:r w:rsidRPr="00780209">
        <w:rPr>
          <w:rFonts w:ascii="Arial" w:hAnsi="Arial" w:cs="Arial"/>
          <w:bCs/>
          <w:sz w:val="20"/>
          <w:szCs w:val="20"/>
          <w:lang w:eastAsia="zh-CN"/>
        </w:rPr>
        <w:t>During PC5-RRC connect</w:t>
      </w:r>
      <w:r w:rsidR="00780209">
        <w:rPr>
          <w:rFonts w:ascii="Arial" w:hAnsi="Arial" w:cs="Arial"/>
          <w:bCs/>
          <w:sz w:val="20"/>
          <w:szCs w:val="20"/>
          <w:lang w:eastAsia="zh-CN"/>
        </w:rPr>
        <w:t>ion</w:t>
      </w:r>
      <w:r w:rsidRPr="00780209">
        <w:rPr>
          <w:rFonts w:ascii="Arial" w:hAnsi="Arial" w:cs="Arial"/>
          <w:bCs/>
          <w:sz w:val="20"/>
          <w:szCs w:val="20"/>
          <w:lang w:eastAsia="zh-CN"/>
        </w:rPr>
        <w:t xml:space="preserve"> procedure, peer-UEs need to perform PC5-S/PC5-RRC signalling exchange to initiate unicast link establishment and confirm the RRC configuration, such as DRX configuration and UE capability info of peer UE. The </w:t>
      </w:r>
      <w:r w:rsidR="0093083B">
        <w:rPr>
          <w:rFonts w:ascii="Arial" w:hAnsi="Arial" w:cs="Arial"/>
          <w:bCs/>
          <w:sz w:val="20"/>
          <w:szCs w:val="20"/>
          <w:lang w:eastAsia="zh-CN"/>
        </w:rPr>
        <w:t>all-abovementioned</w:t>
      </w:r>
      <w:r w:rsidRPr="00780209">
        <w:rPr>
          <w:rFonts w:ascii="Arial" w:hAnsi="Arial" w:cs="Arial"/>
          <w:bCs/>
          <w:sz w:val="20"/>
          <w:szCs w:val="20"/>
          <w:lang w:eastAsia="zh-CN"/>
        </w:rPr>
        <w:t xml:space="preserve"> info</w:t>
      </w:r>
      <w:r w:rsidR="00780209">
        <w:rPr>
          <w:rFonts w:ascii="Arial" w:hAnsi="Arial" w:cs="Arial"/>
          <w:bCs/>
          <w:sz w:val="20"/>
          <w:szCs w:val="20"/>
          <w:lang w:eastAsia="zh-CN"/>
        </w:rPr>
        <w:t xml:space="preserve">rmation </w:t>
      </w:r>
      <w:r w:rsidR="0093083B" w:rsidRPr="00780209">
        <w:rPr>
          <w:rFonts w:ascii="Arial" w:hAnsi="Arial" w:cs="Arial"/>
          <w:bCs/>
          <w:sz w:val="20"/>
          <w:szCs w:val="20"/>
          <w:lang w:eastAsia="zh-CN"/>
        </w:rPr>
        <w:t>is</w:t>
      </w:r>
      <w:r w:rsidRPr="00780209">
        <w:rPr>
          <w:rFonts w:ascii="Arial" w:hAnsi="Arial" w:cs="Arial"/>
          <w:bCs/>
          <w:sz w:val="20"/>
          <w:szCs w:val="20"/>
          <w:lang w:eastAsia="zh-CN"/>
        </w:rPr>
        <w:t xml:space="preserve"> carried </w:t>
      </w:r>
      <w:r w:rsidR="00780209">
        <w:rPr>
          <w:rFonts w:ascii="Arial" w:hAnsi="Arial" w:cs="Arial"/>
          <w:bCs/>
          <w:sz w:val="20"/>
          <w:szCs w:val="20"/>
          <w:lang w:eastAsia="zh-CN"/>
        </w:rPr>
        <w:t xml:space="preserve">by </w:t>
      </w:r>
      <w:r w:rsidRPr="00780209">
        <w:rPr>
          <w:rFonts w:ascii="Arial" w:hAnsi="Arial" w:cs="Arial"/>
          <w:bCs/>
          <w:sz w:val="20"/>
          <w:szCs w:val="20"/>
          <w:lang w:eastAsia="zh-CN"/>
        </w:rPr>
        <w:t>SL-SRBs.</w:t>
      </w:r>
    </w:p>
    <w:p w14:paraId="3E05D98B" w14:textId="7AA3575D" w:rsidR="005D1744" w:rsidRPr="00780209" w:rsidRDefault="005D1744" w:rsidP="002F6032">
      <w:pPr>
        <w:pStyle w:val="B1"/>
        <w:ind w:left="0" w:firstLineChars="100" w:firstLine="200"/>
        <w:jc w:val="both"/>
        <w:rPr>
          <w:rFonts w:ascii="Arial" w:hAnsi="Arial" w:cs="Arial"/>
          <w:bCs/>
          <w:sz w:val="20"/>
          <w:szCs w:val="20"/>
          <w:lang w:eastAsia="zh-CN"/>
        </w:rPr>
      </w:pPr>
      <w:r w:rsidRPr="00780209">
        <w:rPr>
          <w:rFonts w:ascii="Arial" w:hAnsi="Arial" w:cs="Arial"/>
          <w:bCs/>
          <w:sz w:val="20"/>
          <w:szCs w:val="20"/>
          <w:lang w:eastAsia="zh-CN"/>
        </w:rPr>
        <w:t>When it comes to Rel-18 SL enh</w:t>
      </w:r>
      <w:r w:rsidR="002F6032">
        <w:rPr>
          <w:rFonts w:ascii="Arial" w:hAnsi="Arial" w:cs="Arial"/>
          <w:bCs/>
          <w:sz w:val="20"/>
          <w:szCs w:val="20"/>
          <w:lang w:eastAsia="zh-CN"/>
        </w:rPr>
        <w:t>ancement</w:t>
      </w:r>
      <w:r w:rsidRPr="00780209">
        <w:rPr>
          <w:rFonts w:ascii="Arial" w:hAnsi="Arial" w:cs="Arial"/>
          <w:bCs/>
          <w:sz w:val="20"/>
          <w:szCs w:val="20"/>
          <w:lang w:eastAsia="zh-CN"/>
        </w:rPr>
        <w:t xml:space="preserve">, </w:t>
      </w:r>
      <w:r w:rsidR="0093083B" w:rsidRPr="00780209">
        <w:rPr>
          <w:rFonts w:ascii="Arial" w:hAnsi="Arial" w:cs="Arial"/>
          <w:bCs/>
          <w:sz w:val="20"/>
          <w:szCs w:val="20"/>
          <w:lang w:eastAsia="zh-CN"/>
        </w:rPr>
        <w:t>to</w:t>
      </w:r>
      <w:r w:rsidRPr="00780209">
        <w:rPr>
          <w:rFonts w:ascii="Arial" w:hAnsi="Arial" w:cs="Arial"/>
          <w:bCs/>
          <w:sz w:val="20"/>
          <w:szCs w:val="20"/>
          <w:lang w:eastAsia="zh-CN"/>
        </w:rPr>
        <w:t xml:space="preserve"> include CA feature into the unicast design, some additional information should be considered for exchange between peer UEs during PC5-RRC connection procedure. Firstly, during last meeting, RAN2 has sent the LS towards SA2 to check whether the service-to-frequency mapping for SL unicast from V2X layer is still feasible, otherwise, RAN2 should consider whether to allow RRC configuration for such mapping. Nevertheless, no matter which layer takes charge of the configuration</w:t>
      </w:r>
      <w:r w:rsidR="00FD65F1">
        <w:rPr>
          <w:rFonts w:ascii="Arial" w:hAnsi="Arial" w:cs="Arial"/>
          <w:bCs/>
          <w:sz w:val="20"/>
          <w:szCs w:val="20"/>
          <w:lang w:eastAsia="zh-CN"/>
        </w:rPr>
        <w:t xml:space="preserve"> for mapping</w:t>
      </w:r>
      <w:r w:rsidRPr="00780209">
        <w:rPr>
          <w:rFonts w:ascii="Arial" w:hAnsi="Arial" w:cs="Arial"/>
          <w:bCs/>
          <w:sz w:val="20"/>
          <w:szCs w:val="20"/>
          <w:lang w:eastAsia="zh-CN"/>
        </w:rPr>
        <w:t xml:space="preserve">, </w:t>
      </w:r>
      <w:r w:rsidR="00FD65F1">
        <w:rPr>
          <w:rFonts w:ascii="Arial" w:hAnsi="Arial" w:cs="Arial"/>
          <w:bCs/>
          <w:sz w:val="20"/>
          <w:szCs w:val="20"/>
          <w:lang w:eastAsia="zh-CN"/>
        </w:rPr>
        <w:t xml:space="preserve">such </w:t>
      </w:r>
      <w:r w:rsidRPr="00780209">
        <w:rPr>
          <w:rFonts w:ascii="Arial" w:hAnsi="Arial" w:cs="Arial"/>
          <w:bCs/>
          <w:sz w:val="20"/>
          <w:szCs w:val="20"/>
          <w:lang w:eastAsia="zh-CN"/>
        </w:rPr>
        <w:t>info</w:t>
      </w:r>
      <w:r w:rsidR="00FD65F1">
        <w:rPr>
          <w:rFonts w:ascii="Arial" w:hAnsi="Arial" w:cs="Arial"/>
          <w:bCs/>
          <w:sz w:val="20"/>
          <w:szCs w:val="20"/>
          <w:lang w:eastAsia="zh-CN"/>
        </w:rPr>
        <w:t>rmation</w:t>
      </w:r>
      <w:r w:rsidRPr="00780209">
        <w:rPr>
          <w:rFonts w:ascii="Arial" w:hAnsi="Arial" w:cs="Arial"/>
          <w:bCs/>
          <w:sz w:val="20"/>
          <w:szCs w:val="20"/>
          <w:lang w:eastAsia="zh-CN"/>
        </w:rPr>
        <w:t xml:space="preserve"> should be exchange</w:t>
      </w:r>
      <w:r w:rsidR="00FD65F1">
        <w:rPr>
          <w:rFonts w:ascii="Arial" w:hAnsi="Arial" w:cs="Arial"/>
          <w:bCs/>
          <w:sz w:val="20"/>
          <w:szCs w:val="20"/>
          <w:lang w:eastAsia="zh-CN"/>
        </w:rPr>
        <w:t>d</w:t>
      </w:r>
      <w:r w:rsidRPr="00780209">
        <w:rPr>
          <w:rFonts w:ascii="Arial" w:hAnsi="Arial" w:cs="Arial"/>
          <w:bCs/>
          <w:sz w:val="20"/>
          <w:szCs w:val="20"/>
          <w:lang w:eastAsia="zh-CN"/>
        </w:rPr>
        <w:t xml:space="preserve"> between peer UEs, which will be used as reference for carrier </w:t>
      </w:r>
      <w:r w:rsidRPr="00780209">
        <w:rPr>
          <w:rFonts w:ascii="Arial" w:hAnsi="Arial" w:cs="Arial"/>
          <w:bCs/>
          <w:sz w:val="20"/>
          <w:szCs w:val="20"/>
          <w:lang w:eastAsia="zh-CN"/>
        </w:rPr>
        <w:lastRenderedPageBreak/>
        <w:t>selection of each peer UE. Secondly, after the peer UE</w:t>
      </w:r>
      <w:r w:rsidR="00FD65F1">
        <w:rPr>
          <w:rFonts w:ascii="Arial" w:hAnsi="Arial" w:cs="Arial"/>
          <w:bCs/>
          <w:sz w:val="20"/>
          <w:szCs w:val="20"/>
          <w:lang w:eastAsia="zh-CN"/>
        </w:rPr>
        <w:t>s</w:t>
      </w:r>
      <w:r w:rsidRPr="00780209">
        <w:rPr>
          <w:rFonts w:ascii="Arial" w:hAnsi="Arial" w:cs="Arial"/>
          <w:bCs/>
          <w:sz w:val="20"/>
          <w:szCs w:val="20"/>
          <w:lang w:eastAsia="zh-CN"/>
        </w:rPr>
        <w:t xml:space="preserve"> performing carrier selection/reselection, it should send the selected/reselected-carrier list towards peer UE for data receiving.</w:t>
      </w:r>
    </w:p>
    <w:p w14:paraId="01778969" w14:textId="082A8182" w:rsidR="005D1744" w:rsidRPr="00FD65F1" w:rsidRDefault="005D1744" w:rsidP="00FD65F1">
      <w:pPr>
        <w:pStyle w:val="PropObs"/>
        <w:rPr>
          <w:rFonts w:ascii="Arial" w:hAnsi="Arial" w:cs="Arial"/>
          <w:sz w:val="21"/>
          <w:szCs w:val="21"/>
        </w:rPr>
      </w:pPr>
      <w:r w:rsidRPr="00FD65F1">
        <w:rPr>
          <w:rFonts w:ascii="Arial" w:hAnsi="Arial" w:cs="Arial"/>
          <w:sz w:val="21"/>
          <w:szCs w:val="21"/>
        </w:rPr>
        <w:t>The service-to-frequency mapping of SL-unicast, no matter which layer takes charge of the configuration</w:t>
      </w:r>
      <w:r w:rsidR="00FD65F1">
        <w:rPr>
          <w:rFonts w:ascii="Arial" w:hAnsi="Arial" w:cs="Arial"/>
          <w:sz w:val="21"/>
          <w:szCs w:val="21"/>
        </w:rPr>
        <w:t xml:space="preserve"> for mapping</w:t>
      </w:r>
      <w:r w:rsidRPr="00FD65F1">
        <w:rPr>
          <w:rFonts w:ascii="Arial" w:hAnsi="Arial" w:cs="Arial"/>
          <w:sz w:val="21"/>
          <w:szCs w:val="21"/>
        </w:rPr>
        <w:t xml:space="preserve">, </w:t>
      </w:r>
      <w:r w:rsidR="00FD65F1">
        <w:rPr>
          <w:rFonts w:ascii="Arial" w:hAnsi="Arial" w:cs="Arial"/>
          <w:sz w:val="21"/>
          <w:szCs w:val="21"/>
        </w:rPr>
        <w:t xml:space="preserve">such information </w:t>
      </w:r>
      <w:r w:rsidRPr="00FD65F1">
        <w:rPr>
          <w:rFonts w:ascii="Arial" w:hAnsi="Arial" w:cs="Arial"/>
          <w:sz w:val="21"/>
          <w:szCs w:val="21"/>
        </w:rPr>
        <w:t>should be exchanged between peer UEs as a reference for carrier (re-)selection.</w:t>
      </w:r>
    </w:p>
    <w:p w14:paraId="61DF2170" w14:textId="61B70675" w:rsidR="005D1744" w:rsidRPr="00FD65F1" w:rsidRDefault="005D1744" w:rsidP="00FD65F1">
      <w:pPr>
        <w:pStyle w:val="PropObs"/>
        <w:rPr>
          <w:rFonts w:ascii="Arial" w:hAnsi="Arial" w:cs="Arial"/>
          <w:sz w:val="21"/>
          <w:szCs w:val="21"/>
        </w:rPr>
      </w:pPr>
      <w:r w:rsidRPr="00FD65F1">
        <w:rPr>
          <w:rFonts w:ascii="Arial" w:hAnsi="Arial" w:cs="Arial"/>
          <w:sz w:val="21"/>
          <w:szCs w:val="21"/>
        </w:rPr>
        <w:t>The selected/reselected-carrier list should be sent to peer UE for SL unicast.</w:t>
      </w:r>
    </w:p>
    <w:p w14:paraId="0F25682C" w14:textId="77777777" w:rsidR="005D1744" w:rsidRPr="00FD65F1" w:rsidRDefault="005D1744" w:rsidP="005D1744">
      <w:pPr>
        <w:pStyle w:val="B1"/>
        <w:ind w:left="0" w:firstLine="0"/>
        <w:rPr>
          <w:rFonts w:ascii="Arial" w:hAnsi="Arial" w:cs="Arial"/>
          <w:b/>
          <w:bCs/>
          <w:sz w:val="20"/>
          <w:szCs w:val="20"/>
          <w:u w:val="single"/>
        </w:rPr>
      </w:pPr>
      <w:r w:rsidRPr="00FD65F1">
        <w:rPr>
          <w:rFonts w:ascii="Arial" w:hAnsi="Arial" w:cs="Arial"/>
          <w:b/>
          <w:bCs/>
          <w:sz w:val="20"/>
          <w:szCs w:val="20"/>
          <w:u w:val="single"/>
        </w:rPr>
        <w:t>Tx carrier (re-)selection for SRBs</w:t>
      </w:r>
    </w:p>
    <w:p w14:paraId="291A1303" w14:textId="77777777" w:rsidR="005D1744" w:rsidRPr="00FD65F1" w:rsidRDefault="005D1744" w:rsidP="00FD65F1">
      <w:pPr>
        <w:ind w:firstLineChars="50" w:firstLine="100"/>
        <w:rPr>
          <w:rFonts w:ascii="Arial" w:hAnsi="Arial" w:cs="Arial"/>
          <w:sz w:val="20"/>
          <w:szCs w:val="20"/>
        </w:rPr>
      </w:pPr>
      <w:r w:rsidRPr="00FD65F1">
        <w:rPr>
          <w:rFonts w:ascii="Arial" w:hAnsi="Arial" w:cs="Arial"/>
          <w:sz w:val="20"/>
          <w:szCs w:val="20"/>
        </w:rPr>
        <w:t xml:space="preserve">Different from LTE </w:t>
      </w:r>
      <w:proofErr w:type="spellStart"/>
      <w:r w:rsidRPr="00FD65F1">
        <w:rPr>
          <w:rFonts w:ascii="Arial" w:hAnsi="Arial" w:cs="Arial"/>
          <w:sz w:val="20"/>
          <w:szCs w:val="20"/>
        </w:rPr>
        <w:t>sidelink</w:t>
      </w:r>
      <w:proofErr w:type="spellEnd"/>
      <w:r w:rsidRPr="00FD65F1">
        <w:rPr>
          <w:rFonts w:ascii="Arial" w:hAnsi="Arial" w:cs="Arial"/>
          <w:sz w:val="20"/>
          <w:szCs w:val="20"/>
        </w:rPr>
        <w:t xml:space="preserve">, for each PC5-RRC connection of unicast, several SRBs are defined in NR </w:t>
      </w:r>
      <w:proofErr w:type="spellStart"/>
      <w:r w:rsidRPr="00FD65F1">
        <w:rPr>
          <w:rFonts w:ascii="Arial" w:hAnsi="Arial" w:cs="Arial"/>
          <w:sz w:val="20"/>
          <w:szCs w:val="20"/>
        </w:rPr>
        <w:t>sidelink</w:t>
      </w:r>
      <w:proofErr w:type="spellEnd"/>
      <w:r w:rsidRPr="00FD65F1">
        <w:rPr>
          <w:rFonts w:ascii="Arial" w:hAnsi="Arial" w:cs="Arial"/>
          <w:sz w:val="20"/>
          <w:szCs w:val="20"/>
        </w:rPr>
        <w:t>:</w:t>
      </w:r>
    </w:p>
    <w:p w14:paraId="68582850" w14:textId="77777777" w:rsidR="005D1744" w:rsidRPr="00FD65F1" w:rsidRDefault="005D1744" w:rsidP="005D1744">
      <w:pPr>
        <w:pStyle w:val="afc"/>
        <w:widowControl w:val="0"/>
        <w:numPr>
          <w:ilvl w:val="0"/>
          <w:numId w:val="22"/>
        </w:numPr>
        <w:contextualSpacing/>
        <w:jc w:val="both"/>
        <w:rPr>
          <w:rFonts w:ascii="Arial" w:eastAsia="DengXian" w:hAnsi="Arial" w:cs="Arial"/>
          <w:sz w:val="20"/>
          <w:szCs w:val="20"/>
        </w:rPr>
      </w:pPr>
      <w:r w:rsidRPr="00FD65F1">
        <w:rPr>
          <w:rFonts w:ascii="Arial" w:hAnsi="Arial" w:cs="Arial"/>
          <w:sz w:val="20"/>
          <w:szCs w:val="20"/>
        </w:rPr>
        <w:t xml:space="preserve">SL-SRB0 is used to transmit the PC5-S message(s) before the PC5-S security has been established. </w:t>
      </w:r>
    </w:p>
    <w:p w14:paraId="190F772E" w14:textId="77777777" w:rsidR="005D1744" w:rsidRPr="00FD65F1" w:rsidRDefault="005D1744" w:rsidP="005D1744">
      <w:pPr>
        <w:pStyle w:val="afc"/>
        <w:widowControl w:val="0"/>
        <w:numPr>
          <w:ilvl w:val="0"/>
          <w:numId w:val="22"/>
        </w:numPr>
        <w:contextualSpacing/>
        <w:jc w:val="both"/>
        <w:rPr>
          <w:rFonts w:ascii="Arial" w:eastAsia="DengXian" w:hAnsi="Arial" w:cs="Arial"/>
          <w:sz w:val="20"/>
          <w:szCs w:val="20"/>
        </w:rPr>
      </w:pPr>
      <w:r w:rsidRPr="00FD65F1">
        <w:rPr>
          <w:rFonts w:ascii="Arial" w:hAnsi="Arial" w:cs="Arial"/>
          <w:sz w:val="20"/>
          <w:szCs w:val="20"/>
        </w:rPr>
        <w:t xml:space="preserve">SL-SRB1 is used to transmit the PC5-S messages to establish the PC5-S security. </w:t>
      </w:r>
    </w:p>
    <w:p w14:paraId="015BEBB1" w14:textId="77777777" w:rsidR="005D1744" w:rsidRPr="00FD65F1" w:rsidRDefault="005D1744" w:rsidP="005D1744">
      <w:pPr>
        <w:pStyle w:val="afc"/>
        <w:widowControl w:val="0"/>
        <w:numPr>
          <w:ilvl w:val="0"/>
          <w:numId w:val="22"/>
        </w:numPr>
        <w:contextualSpacing/>
        <w:jc w:val="both"/>
        <w:rPr>
          <w:rFonts w:ascii="Arial" w:eastAsia="DengXian" w:hAnsi="Arial" w:cs="Arial"/>
          <w:sz w:val="20"/>
          <w:szCs w:val="20"/>
        </w:rPr>
      </w:pPr>
      <w:r w:rsidRPr="00FD65F1">
        <w:rPr>
          <w:rFonts w:ascii="Arial" w:hAnsi="Arial" w:cs="Arial"/>
          <w:sz w:val="20"/>
          <w:szCs w:val="20"/>
        </w:rPr>
        <w:t xml:space="preserve">SL-SRB2 is used to transmit the PC5-S messages after the PC5-S security has been established, which is protected. </w:t>
      </w:r>
    </w:p>
    <w:p w14:paraId="3E6D9FD2" w14:textId="77777777" w:rsidR="005D1744" w:rsidRPr="00FD65F1" w:rsidRDefault="005D1744" w:rsidP="005D1744">
      <w:pPr>
        <w:pStyle w:val="afc"/>
        <w:widowControl w:val="0"/>
        <w:numPr>
          <w:ilvl w:val="0"/>
          <w:numId w:val="22"/>
        </w:numPr>
        <w:contextualSpacing/>
        <w:jc w:val="both"/>
        <w:rPr>
          <w:rFonts w:ascii="Arial" w:eastAsia="DengXian" w:hAnsi="Arial" w:cs="Arial"/>
          <w:sz w:val="20"/>
          <w:szCs w:val="20"/>
        </w:rPr>
      </w:pPr>
      <w:r w:rsidRPr="00FD65F1">
        <w:rPr>
          <w:rFonts w:ascii="Arial" w:hAnsi="Arial" w:cs="Arial"/>
          <w:sz w:val="20"/>
          <w:szCs w:val="20"/>
        </w:rPr>
        <w:t xml:space="preserve">SL-SRB3 is used to transmit the PC5-RRC </w:t>
      </w:r>
      <w:proofErr w:type="spellStart"/>
      <w:r w:rsidRPr="00FD65F1">
        <w:rPr>
          <w:rFonts w:ascii="Arial" w:hAnsi="Arial" w:cs="Arial"/>
          <w:sz w:val="20"/>
          <w:szCs w:val="20"/>
        </w:rPr>
        <w:t>signalling</w:t>
      </w:r>
      <w:proofErr w:type="spellEnd"/>
      <w:r w:rsidRPr="00FD65F1">
        <w:rPr>
          <w:rFonts w:ascii="Arial" w:hAnsi="Arial" w:cs="Arial"/>
          <w:sz w:val="20"/>
          <w:szCs w:val="20"/>
        </w:rPr>
        <w:t>, which is protected and only sent after the PC5-S security has been established.</w:t>
      </w:r>
    </w:p>
    <w:p w14:paraId="0E990FD0" w14:textId="10056F16" w:rsidR="005D1744" w:rsidRPr="00FD65F1" w:rsidRDefault="005D1744" w:rsidP="005D1744">
      <w:pPr>
        <w:pStyle w:val="afc"/>
        <w:widowControl w:val="0"/>
        <w:numPr>
          <w:ilvl w:val="0"/>
          <w:numId w:val="22"/>
        </w:numPr>
        <w:contextualSpacing/>
        <w:jc w:val="both"/>
        <w:rPr>
          <w:rFonts w:ascii="Arial" w:eastAsia="DengXian" w:hAnsi="Arial" w:cs="Arial"/>
          <w:sz w:val="20"/>
          <w:szCs w:val="20"/>
        </w:rPr>
      </w:pPr>
      <w:r w:rsidRPr="00FD65F1">
        <w:rPr>
          <w:rFonts w:ascii="Arial" w:hAnsi="Arial" w:cs="Arial"/>
          <w:sz w:val="20"/>
          <w:szCs w:val="20"/>
        </w:rPr>
        <w:t xml:space="preserve">SL-SRB4 is used to transmit/receive the NR </w:t>
      </w:r>
      <w:proofErr w:type="spellStart"/>
      <w:r w:rsidRPr="00FD65F1">
        <w:rPr>
          <w:rFonts w:ascii="Arial" w:hAnsi="Arial" w:cs="Arial"/>
          <w:sz w:val="20"/>
          <w:szCs w:val="20"/>
        </w:rPr>
        <w:t>sidelink</w:t>
      </w:r>
      <w:proofErr w:type="spellEnd"/>
      <w:r w:rsidRPr="00FD65F1">
        <w:rPr>
          <w:rFonts w:ascii="Arial" w:hAnsi="Arial" w:cs="Arial"/>
          <w:sz w:val="20"/>
          <w:szCs w:val="20"/>
        </w:rPr>
        <w:t xml:space="preserve"> discovery messages.</w:t>
      </w:r>
    </w:p>
    <w:p w14:paraId="3B835CBC" w14:textId="77777777" w:rsidR="00FD65F1" w:rsidRPr="00FD65F1" w:rsidRDefault="00FD65F1" w:rsidP="00FD65F1">
      <w:pPr>
        <w:pStyle w:val="afc"/>
        <w:widowControl w:val="0"/>
        <w:ind w:left="520"/>
        <w:contextualSpacing/>
        <w:jc w:val="both"/>
        <w:rPr>
          <w:rFonts w:ascii="Arial" w:eastAsia="DengXian" w:hAnsi="Arial" w:cs="Arial"/>
          <w:sz w:val="20"/>
          <w:szCs w:val="20"/>
        </w:rPr>
      </w:pPr>
    </w:p>
    <w:p w14:paraId="2100594F" w14:textId="77777777" w:rsidR="005D1744" w:rsidRDefault="005D1744" w:rsidP="00FD65F1">
      <w:pPr>
        <w:pStyle w:val="B1"/>
        <w:ind w:left="0" w:firstLineChars="50" w:firstLine="100"/>
        <w:rPr>
          <w:rStyle w:val="IvDbodytextChar"/>
          <w:rFonts w:eastAsia="游明朝" w:cs="Arial"/>
          <w:bCs/>
          <w:lang w:eastAsia="ja-JP"/>
        </w:rPr>
      </w:pPr>
      <w:r w:rsidRPr="00FD65F1">
        <w:rPr>
          <w:rFonts w:ascii="Arial" w:hAnsi="Arial" w:cs="Arial"/>
          <w:sz w:val="20"/>
          <w:szCs w:val="20"/>
        </w:rPr>
        <w:t xml:space="preserve">Given that </w:t>
      </w:r>
      <w:r w:rsidRPr="00FD65F1">
        <w:rPr>
          <w:rStyle w:val="IvDbodytextChar"/>
          <w:rFonts w:ascii="Arial" w:eastAsiaTheme="majorEastAsia" w:hAnsi="Arial" w:cs="Arial"/>
          <w:bCs/>
          <w:sz w:val="20"/>
          <w:szCs w:val="20"/>
        </w:rPr>
        <w:t>CA operation involving multiple carriers is mainly intended to achieve higher data throughput, we observe that it seems no need to select more than one carrier to carry the above SL SRBs.</w:t>
      </w:r>
    </w:p>
    <w:p w14:paraId="256EEEC3" w14:textId="35302653" w:rsidR="005D1744" w:rsidRPr="00FD65F1" w:rsidRDefault="005D1744" w:rsidP="00FD65F1">
      <w:pPr>
        <w:pStyle w:val="Observation"/>
        <w:rPr>
          <w:rFonts w:ascii="Arial" w:hAnsi="Arial" w:cs="Arial"/>
          <w:sz w:val="21"/>
          <w:szCs w:val="21"/>
        </w:rPr>
      </w:pPr>
      <w:r w:rsidRPr="00FD65F1">
        <w:rPr>
          <w:rFonts w:ascii="Arial" w:hAnsi="Arial" w:cs="Arial"/>
          <w:sz w:val="21"/>
          <w:szCs w:val="21"/>
        </w:rPr>
        <w:t>There is no need to select more than one carrier to carry the SL SRBs.</w:t>
      </w:r>
    </w:p>
    <w:p w14:paraId="0D06525F" w14:textId="77777777" w:rsidR="00FD65F1" w:rsidRDefault="00FD65F1" w:rsidP="005D1744">
      <w:pPr>
        <w:pStyle w:val="Observation"/>
        <w:numPr>
          <w:ilvl w:val="0"/>
          <w:numId w:val="0"/>
        </w:numPr>
        <w:rPr>
          <w:rFonts w:cs="Arial"/>
          <w:b w:val="0"/>
          <w:bCs w:val="0"/>
        </w:rPr>
      </w:pPr>
    </w:p>
    <w:p w14:paraId="2BCA781F" w14:textId="4CAF4F5A" w:rsidR="005D1744" w:rsidRPr="00FD65F1" w:rsidRDefault="005D1744" w:rsidP="00FD65F1">
      <w:pPr>
        <w:pStyle w:val="Observation"/>
        <w:numPr>
          <w:ilvl w:val="0"/>
          <w:numId w:val="0"/>
        </w:numPr>
        <w:ind w:firstLineChars="50" w:firstLine="100"/>
        <w:rPr>
          <w:rStyle w:val="IvDbodytextChar"/>
          <w:rFonts w:ascii="Arial" w:eastAsia="游明朝" w:hAnsi="Arial" w:cs="Arial"/>
          <w:b w:val="0"/>
          <w:bCs w:val="0"/>
          <w:sz w:val="20"/>
          <w:szCs w:val="20"/>
        </w:rPr>
      </w:pPr>
      <w:r w:rsidRPr="00FD65F1">
        <w:rPr>
          <w:rFonts w:ascii="Arial" w:hAnsi="Arial" w:cs="Arial"/>
          <w:b w:val="0"/>
          <w:bCs w:val="0"/>
          <w:sz w:val="20"/>
          <w:szCs w:val="20"/>
        </w:rPr>
        <w:t xml:space="preserve">In LTE </w:t>
      </w:r>
      <w:proofErr w:type="spellStart"/>
      <w:r w:rsidRPr="00FD65F1">
        <w:rPr>
          <w:rFonts w:ascii="Arial" w:hAnsi="Arial" w:cs="Arial"/>
          <w:b w:val="0"/>
          <w:bCs w:val="0"/>
          <w:sz w:val="20"/>
          <w:szCs w:val="20"/>
        </w:rPr>
        <w:t>sidlink</w:t>
      </w:r>
      <w:proofErr w:type="spellEnd"/>
      <w:r w:rsidRPr="00FD65F1">
        <w:rPr>
          <w:rFonts w:ascii="Arial" w:hAnsi="Arial" w:cs="Arial"/>
          <w:b w:val="0"/>
          <w:bCs w:val="0"/>
          <w:sz w:val="20"/>
          <w:szCs w:val="20"/>
        </w:rPr>
        <w:t xml:space="preserve"> CA</w:t>
      </w:r>
      <w:r w:rsidRPr="00FD65F1">
        <w:rPr>
          <w:rFonts w:ascii="Arial" w:eastAsia="游明朝" w:hAnsi="Arial" w:cs="Arial"/>
          <w:b w:val="0"/>
          <w:bCs w:val="0"/>
          <w:sz w:val="20"/>
          <w:szCs w:val="20"/>
        </w:rPr>
        <w:t xml:space="preserve">, </w:t>
      </w:r>
      <w:r w:rsidRPr="00FD65F1">
        <w:rPr>
          <w:rFonts w:ascii="Arial" w:hAnsi="Arial" w:cs="Arial"/>
          <w:b w:val="0"/>
          <w:bCs w:val="0"/>
          <w:sz w:val="20"/>
          <w:szCs w:val="20"/>
        </w:rPr>
        <w:t xml:space="preserve">Tx carrier </w:t>
      </w:r>
      <w:r w:rsidRPr="00FD65F1">
        <w:rPr>
          <w:rFonts w:ascii="Arial" w:eastAsia="游明朝" w:hAnsi="Arial" w:cs="Arial"/>
          <w:b w:val="0"/>
          <w:bCs w:val="0"/>
          <w:sz w:val="20"/>
          <w:szCs w:val="20"/>
        </w:rPr>
        <w:t>(re-)s</w:t>
      </w:r>
      <w:r w:rsidRPr="00FD65F1">
        <w:rPr>
          <w:rFonts w:ascii="Arial" w:hAnsi="Arial" w:cs="Arial"/>
          <w:b w:val="0"/>
          <w:bCs w:val="0"/>
          <w:sz w:val="20"/>
          <w:szCs w:val="20"/>
          <w:lang w:eastAsia="ko-KR"/>
        </w:rPr>
        <w:t>election is based on whether the CBR of</w:t>
      </w:r>
      <w:r w:rsidRPr="00FD65F1">
        <w:rPr>
          <w:rFonts w:ascii="Arial" w:hAnsi="Arial" w:cs="Arial"/>
          <w:b w:val="0"/>
          <w:bCs w:val="0"/>
          <w:sz w:val="20"/>
          <w:szCs w:val="20"/>
        </w:rPr>
        <w:t xml:space="preserve"> the carrier is below </w:t>
      </w:r>
      <w:proofErr w:type="spellStart"/>
      <w:r w:rsidRPr="00FD65F1">
        <w:rPr>
          <w:rFonts w:ascii="Arial" w:hAnsi="Arial" w:cs="Arial"/>
          <w:b w:val="0"/>
          <w:bCs w:val="0"/>
          <w:i/>
          <w:iCs/>
          <w:sz w:val="20"/>
          <w:szCs w:val="20"/>
        </w:rPr>
        <w:t>threshCBR-FreqReselection</w:t>
      </w:r>
      <w:proofErr w:type="spellEnd"/>
      <w:r w:rsidRPr="00FD65F1">
        <w:rPr>
          <w:rFonts w:ascii="Arial" w:hAnsi="Arial" w:cs="Arial"/>
          <w:b w:val="0"/>
          <w:bCs w:val="0"/>
          <w:sz w:val="20"/>
          <w:szCs w:val="20"/>
        </w:rPr>
        <w:t xml:space="preserve">, </w:t>
      </w:r>
      <w:r w:rsidRPr="00FD65F1">
        <w:rPr>
          <w:rFonts w:ascii="Arial" w:hAnsi="Arial" w:cs="Arial"/>
          <w:b w:val="0"/>
          <w:bCs w:val="0"/>
          <w:sz w:val="20"/>
          <w:szCs w:val="20"/>
          <w:lang w:eastAsia="ko-KR"/>
        </w:rPr>
        <w:t>which may result in a dynamic mapping relation between a certain radio bearer and carrier. For the above SRBs which are mainly used for carrying PC5-S and PC5-RRC signalling, such a dynamic mapping may introduce unnecessary delay of the unicast link establishment and increase Rx UE complexity for signalling reception. It is worth discussing how to restrict the SRBs to be carried via a certain carrier in the NR SL CA operation.</w:t>
      </w:r>
      <w:r w:rsidRPr="00FD65F1">
        <w:rPr>
          <w:rStyle w:val="IvDbodytextChar"/>
          <w:rFonts w:ascii="Arial" w:eastAsia="游明朝" w:hAnsi="Arial" w:cs="Arial"/>
          <w:b w:val="0"/>
          <w:bCs w:val="0"/>
          <w:sz w:val="20"/>
          <w:szCs w:val="20"/>
        </w:rPr>
        <w:t xml:space="preserve"> Basically, there are t</w:t>
      </w:r>
      <w:r w:rsidR="00FD65F1">
        <w:rPr>
          <w:rStyle w:val="IvDbodytextChar"/>
          <w:rFonts w:ascii="Arial" w:eastAsia="游明朝" w:hAnsi="Arial" w:cs="Arial"/>
          <w:b w:val="0"/>
          <w:bCs w:val="0"/>
          <w:sz w:val="20"/>
          <w:szCs w:val="20"/>
        </w:rPr>
        <w:t>hree</w:t>
      </w:r>
      <w:r w:rsidRPr="00FD65F1">
        <w:rPr>
          <w:rStyle w:val="IvDbodytextChar"/>
          <w:rFonts w:ascii="Arial" w:eastAsia="游明朝" w:hAnsi="Arial" w:cs="Arial"/>
          <w:b w:val="0"/>
          <w:bCs w:val="0"/>
          <w:sz w:val="20"/>
          <w:szCs w:val="20"/>
        </w:rPr>
        <w:t xml:space="preserve"> ways to do that:</w:t>
      </w:r>
    </w:p>
    <w:p w14:paraId="6BCAE9A7" w14:textId="67CD9F11" w:rsidR="005D1744" w:rsidRPr="00FD65F1" w:rsidRDefault="00FD65F1" w:rsidP="005E1D48">
      <w:pPr>
        <w:pStyle w:val="Observation"/>
        <w:widowControl w:val="0"/>
        <w:numPr>
          <w:ilvl w:val="0"/>
          <w:numId w:val="23"/>
        </w:numPr>
        <w:tabs>
          <w:tab w:val="left" w:pos="1304"/>
        </w:tabs>
        <w:jc w:val="both"/>
        <w:rPr>
          <w:rStyle w:val="IvDbodytextChar"/>
          <w:rFonts w:ascii="Arial" w:eastAsia="游明朝" w:hAnsi="Arial" w:cs="Arial"/>
          <w:b w:val="0"/>
          <w:bCs w:val="0"/>
          <w:sz w:val="20"/>
          <w:szCs w:val="20"/>
        </w:rPr>
      </w:pPr>
      <w:r>
        <w:rPr>
          <w:rStyle w:val="IvDbodytextChar"/>
          <w:rFonts w:ascii="Arial" w:eastAsia="游明朝" w:hAnsi="Arial" w:cs="Arial"/>
          <w:b w:val="0"/>
          <w:bCs w:val="0"/>
          <w:sz w:val="20"/>
          <w:szCs w:val="20"/>
        </w:rPr>
        <w:t xml:space="preserve">Configure </w:t>
      </w:r>
      <w:r w:rsidR="005D1744" w:rsidRPr="00FD65F1">
        <w:rPr>
          <w:rStyle w:val="IvDbodytextChar"/>
          <w:rFonts w:ascii="Arial" w:eastAsia="游明朝" w:hAnsi="Arial" w:cs="Arial"/>
          <w:b w:val="0"/>
          <w:bCs w:val="0"/>
          <w:sz w:val="20"/>
          <w:szCs w:val="20"/>
        </w:rPr>
        <w:t>a default carrier for carrying SL-SRB transmission/reception, that should be specified to ensure alignment among different UEs</w:t>
      </w:r>
      <w:r>
        <w:rPr>
          <w:rStyle w:val="IvDbodytextChar"/>
          <w:rFonts w:ascii="Arial" w:eastAsia="游明朝" w:hAnsi="Arial" w:cs="Arial"/>
          <w:b w:val="0"/>
          <w:bCs w:val="0"/>
          <w:sz w:val="20"/>
          <w:szCs w:val="20"/>
        </w:rPr>
        <w:t xml:space="preserve"> </w:t>
      </w:r>
    </w:p>
    <w:p w14:paraId="62729A2F" w14:textId="501B1969" w:rsidR="005D1744" w:rsidRPr="00FD65F1" w:rsidRDefault="005D1744" w:rsidP="005D1744">
      <w:pPr>
        <w:pStyle w:val="Observation"/>
        <w:widowControl w:val="0"/>
        <w:numPr>
          <w:ilvl w:val="0"/>
          <w:numId w:val="23"/>
        </w:numPr>
        <w:tabs>
          <w:tab w:val="left" w:pos="1304"/>
        </w:tabs>
        <w:jc w:val="both"/>
        <w:rPr>
          <w:rFonts w:ascii="Arial" w:eastAsia="游明朝" w:hAnsi="Arial" w:cs="Arial"/>
          <w:b w:val="0"/>
          <w:bCs w:val="0"/>
          <w:spacing w:val="2"/>
          <w:kern w:val="2"/>
          <w:sz w:val="20"/>
          <w:szCs w:val="20"/>
        </w:rPr>
      </w:pPr>
      <w:r w:rsidRPr="00FD65F1">
        <w:rPr>
          <w:rFonts w:ascii="Arial" w:hAnsi="Arial" w:cs="Arial"/>
          <w:b w:val="0"/>
          <w:bCs w:val="0"/>
          <w:sz w:val="20"/>
          <w:szCs w:val="20"/>
        </w:rPr>
        <w:t xml:space="preserve">The carrier configuration for </w:t>
      </w:r>
      <w:r w:rsidRPr="00FD65F1">
        <w:rPr>
          <w:rStyle w:val="IvDbodytextChar"/>
          <w:rFonts w:ascii="Arial" w:eastAsia="游明朝" w:hAnsi="Arial" w:cs="Arial"/>
          <w:b w:val="0"/>
          <w:bCs w:val="0"/>
          <w:sz w:val="20"/>
          <w:szCs w:val="20"/>
        </w:rPr>
        <w:t xml:space="preserve">carrying SL-SRB is up to network </w:t>
      </w:r>
      <w:r w:rsidRPr="00FD65F1">
        <w:rPr>
          <w:rFonts w:ascii="Arial" w:hAnsi="Arial" w:cs="Arial"/>
          <w:b w:val="0"/>
          <w:bCs w:val="0"/>
          <w:sz w:val="20"/>
          <w:szCs w:val="20"/>
        </w:rPr>
        <w:t>implementation to ensure alignment among the UE pair.</w:t>
      </w:r>
    </w:p>
    <w:p w14:paraId="3AAAB519" w14:textId="77777777" w:rsidR="00FD65F1" w:rsidRPr="00FD65F1" w:rsidRDefault="00FD65F1" w:rsidP="00FD65F1">
      <w:pPr>
        <w:pStyle w:val="Observation"/>
        <w:widowControl w:val="0"/>
        <w:numPr>
          <w:ilvl w:val="0"/>
          <w:numId w:val="0"/>
        </w:numPr>
        <w:tabs>
          <w:tab w:val="left" w:pos="1304"/>
        </w:tabs>
        <w:ind w:left="360"/>
        <w:jc w:val="both"/>
        <w:rPr>
          <w:rFonts w:ascii="Arial" w:eastAsia="游明朝" w:hAnsi="Arial" w:cs="Arial"/>
          <w:b w:val="0"/>
          <w:bCs w:val="0"/>
          <w:spacing w:val="2"/>
          <w:kern w:val="2"/>
          <w:sz w:val="20"/>
          <w:szCs w:val="20"/>
        </w:rPr>
      </w:pPr>
    </w:p>
    <w:p w14:paraId="78B6FCB8" w14:textId="77777777" w:rsidR="00FD65F1" w:rsidRPr="00FD65F1" w:rsidRDefault="005D1744" w:rsidP="00FD65F1">
      <w:pPr>
        <w:pStyle w:val="PropObs"/>
        <w:rPr>
          <w:rStyle w:val="IvDbodytextChar"/>
          <w:rFonts w:ascii="Arial" w:eastAsia="ＭＳ 明朝" w:hAnsi="Arial" w:cs="Arial"/>
          <w:spacing w:val="0"/>
          <w:kern w:val="0"/>
          <w:szCs w:val="21"/>
        </w:rPr>
      </w:pPr>
      <w:r w:rsidRPr="00FD65F1">
        <w:rPr>
          <w:rStyle w:val="IvDbodytextChar"/>
          <w:rFonts w:ascii="Arial" w:eastAsia="ＭＳ 明朝" w:hAnsi="Arial" w:cs="Arial"/>
          <w:spacing w:val="0"/>
          <w:kern w:val="0"/>
          <w:szCs w:val="21"/>
        </w:rPr>
        <w:t>RAN2 to discuss the following ways to restrict the SRBs to be carried via a certain carrier in the NR SL CA operation:</w:t>
      </w:r>
    </w:p>
    <w:p w14:paraId="596A48FE" w14:textId="565C2A83" w:rsidR="005D1744" w:rsidRPr="00FD65F1" w:rsidRDefault="005D1744" w:rsidP="005E1D48">
      <w:pPr>
        <w:rPr>
          <w:rFonts w:ascii="Arial" w:hAnsi="Arial" w:cs="Arial"/>
          <w:b/>
          <w:bCs/>
          <w:sz w:val="21"/>
          <w:szCs w:val="21"/>
        </w:rPr>
      </w:pPr>
      <w:r w:rsidRPr="00FD65F1">
        <w:rPr>
          <w:rFonts w:ascii="Arial" w:hAnsi="Arial" w:cs="Arial"/>
          <w:b/>
          <w:bCs/>
          <w:sz w:val="21"/>
          <w:szCs w:val="21"/>
        </w:rPr>
        <w:t xml:space="preserve">Option-1: </w:t>
      </w:r>
      <w:r w:rsidR="00FD65F1">
        <w:rPr>
          <w:rFonts w:ascii="Arial" w:hAnsi="Arial" w:cs="Arial"/>
          <w:b/>
          <w:bCs/>
          <w:sz w:val="21"/>
          <w:szCs w:val="21"/>
        </w:rPr>
        <w:t>Configure</w:t>
      </w:r>
      <w:r w:rsidRPr="00FD65F1">
        <w:rPr>
          <w:rFonts w:ascii="Arial" w:hAnsi="Arial" w:cs="Arial"/>
          <w:b/>
          <w:bCs/>
          <w:sz w:val="21"/>
          <w:szCs w:val="21"/>
        </w:rPr>
        <w:t xml:space="preserve"> a default carrier for carrying SL-SRB transmission/reception, that should be specified to ensure alignment among different UEs</w:t>
      </w:r>
      <w:r w:rsidR="00FD65F1">
        <w:rPr>
          <w:rFonts w:ascii="Arial" w:hAnsi="Arial" w:cs="Arial"/>
          <w:b/>
          <w:bCs/>
          <w:sz w:val="21"/>
          <w:szCs w:val="21"/>
        </w:rPr>
        <w:t>.</w:t>
      </w:r>
    </w:p>
    <w:p w14:paraId="6FB0ED94" w14:textId="79F4FAD3" w:rsidR="002D75AB" w:rsidRPr="00FD65F1" w:rsidRDefault="005D1744" w:rsidP="00FD65F1">
      <w:pPr>
        <w:rPr>
          <w:rFonts w:ascii="Arial" w:eastAsia="DengXian" w:hAnsi="Arial" w:cs="Arial"/>
          <w:b/>
          <w:bCs/>
          <w:sz w:val="21"/>
          <w:szCs w:val="21"/>
          <w:lang w:eastAsia="zh-CN"/>
        </w:rPr>
      </w:pPr>
      <w:r w:rsidRPr="00FD65F1">
        <w:rPr>
          <w:rFonts w:ascii="Arial" w:hAnsi="Arial" w:cs="Arial"/>
          <w:b/>
          <w:bCs/>
          <w:sz w:val="21"/>
          <w:szCs w:val="21"/>
        </w:rPr>
        <w:t>Option-</w:t>
      </w:r>
      <w:r w:rsidR="005E1D48">
        <w:rPr>
          <w:rFonts w:ascii="Arial" w:hAnsi="Arial" w:cs="Arial"/>
          <w:b/>
          <w:bCs/>
          <w:sz w:val="21"/>
          <w:szCs w:val="21"/>
        </w:rPr>
        <w:t>2</w:t>
      </w:r>
      <w:r w:rsidRPr="00FD65F1">
        <w:rPr>
          <w:rFonts w:ascii="Arial" w:hAnsi="Arial" w:cs="Arial"/>
          <w:b/>
          <w:bCs/>
          <w:sz w:val="21"/>
          <w:szCs w:val="21"/>
        </w:rPr>
        <w:t>: The carrier configuration for carrying SL-SRB is up to network implementation to ensure alignment among the UE pair.</w:t>
      </w: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164B0DC3" w:rsidR="000E65F0" w:rsidRDefault="00CE4BC2" w:rsidP="000E65F0">
      <w:pPr>
        <w:ind w:firstLineChars="50" w:firstLine="100"/>
        <w:rPr>
          <w:rFonts w:ascii="Arial" w:hAnsi="Arial" w:cs="Arial"/>
          <w:sz w:val="20"/>
          <w:szCs w:val="20"/>
          <w:lang w:eastAsia="ko-KR"/>
        </w:rPr>
      </w:pPr>
      <w:bookmarkStart w:id="2" w:name="OLE_LINK3"/>
      <w:r w:rsidRPr="00976A1F">
        <w:rPr>
          <w:rFonts w:ascii="Arial" w:eastAsiaTheme="minorEastAsia" w:hAnsi="Arial" w:cs="Arial"/>
          <w:sz w:val="20"/>
          <w:szCs w:val="20"/>
        </w:rPr>
        <w:t xml:space="preserve">This contribution </w:t>
      </w:r>
      <w:r w:rsidR="00FD65F1" w:rsidRPr="00F64157">
        <w:rPr>
          <w:rFonts w:ascii="Arial" w:hAnsi="Arial" w:cs="Arial"/>
          <w:sz w:val="20"/>
          <w:szCs w:val="20"/>
          <w:lang w:eastAsia="ko-KR"/>
        </w:rPr>
        <w:t>discusse</w:t>
      </w:r>
      <w:r w:rsidR="00FD65F1">
        <w:rPr>
          <w:rFonts w:ascii="Arial" w:hAnsi="Arial" w:cs="Arial"/>
          <w:sz w:val="20"/>
          <w:szCs w:val="20"/>
          <w:lang w:eastAsia="ko-KR"/>
        </w:rPr>
        <w:t>d</w:t>
      </w:r>
      <w:r w:rsidR="00FD65F1" w:rsidRPr="00F64157">
        <w:rPr>
          <w:rFonts w:ascii="Arial" w:hAnsi="Arial" w:cs="Arial"/>
          <w:sz w:val="20"/>
          <w:szCs w:val="20"/>
          <w:lang w:eastAsia="ko-KR"/>
        </w:rPr>
        <w:t xml:space="preserve"> the carrier selection issue </w:t>
      </w:r>
      <w:r w:rsidR="00FD65F1">
        <w:rPr>
          <w:rFonts w:ascii="Arial" w:hAnsi="Arial" w:cs="Arial" w:hint="eastAsia"/>
          <w:sz w:val="20"/>
          <w:szCs w:val="20"/>
        </w:rPr>
        <w:t>for</w:t>
      </w:r>
      <w:r w:rsidR="00FD65F1" w:rsidRPr="00F64157">
        <w:rPr>
          <w:rFonts w:ascii="Arial" w:hAnsi="Arial" w:cs="Arial"/>
          <w:sz w:val="20"/>
          <w:szCs w:val="20"/>
          <w:lang w:eastAsia="ko-KR"/>
        </w:rPr>
        <w:t xml:space="preserve"> </w:t>
      </w:r>
      <w:proofErr w:type="spellStart"/>
      <w:r w:rsidR="00FD65F1" w:rsidRPr="00F64157">
        <w:rPr>
          <w:rFonts w:ascii="Arial" w:hAnsi="Arial" w:cs="Arial"/>
          <w:sz w:val="20"/>
          <w:szCs w:val="20"/>
          <w:lang w:eastAsia="ko-KR"/>
        </w:rPr>
        <w:t>Sidelink</w:t>
      </w:r>
      <w:proofErr w:type="spellEnd"/>
      <w:r w:rsidR="00FD65F1" w:rsidRPr="00F64157">
        <w:rPr>
          <w:rFonts w:ascii="Arial" w:hAnsi="Arial" w:cs="Arial"/>
          <w:sz w:val="20"/>
          <w:szCs w:val="20"/>
          <w:lang w:eastAsia="ko-KR"/>
        </w:rPr>
        <w:t xml:space="preserve"> CA operation</w:t>
      </w:r>
      <w:r w:rsidR="00FD65F1">
        <w:rPr>
          <w:rFonts w:ascii="Arial" w:hAnsi="Arial" w:cs="Arial"/>
          <w:sz w:val="20"/>
          <w:szCs w:val="20"/>
          <w:lang w:eastAsia="ko-KR"/>
        </w:rPr>
        <w:t>.</w:t>
      </w:r>
    </w:p>
    <w:p w14:paraId="585BA34B" w14:textId="4E944997" w:rsidR="00FD65F1" w:rsidRDefault="00FD65F1" w:rsidP="00FD65F1">
      <w:pPr>
        <w:rPr>
          <w:rFonts w:ascii="Arial" w:hAnsi="Arial" w:cs="Arial"/>
          <w:sz w:val="20"/>
          <w:szCs w:val="20"/>
          <w:lang w:eastAsia="ko-KR"/>
        </w:rPr>
      </w:pPr>
    </w:p>
    <w:p w14:paraId="42E06E85" w14:textId="3DB641E7" w:rsidR="00FD65F1" w:rsidRPr="00FD65F1" w:rsidRDefault="00FD65F1" w:rsidP="00FD65F1">
      <w:pPr>
        <w:pStyle w:val="Observation"/>
        <w:numPr>
          <w:ilvl w:val="0"/>
          <w:numId w:val="0"/>
        </w:numPr>
        <w:ind w:left="360" w:hanging="360"/>
        <w:rPr>
          <w:rFonts w:ascii="Arial" w:hAnsi="Arial" w:cs="Arial"/>
          <w:sz w:val="21"/>
          <w:szCs w:val="21"/>
        </w:rPr>
      </w:pPr>
      <w:r>
        <w:rPr>
          <w:rFonts w:ascii="Arial" w:hAnsi="Arial" w:cs="Arial"/>
          <w:sz w:val="21"/>
          <w:szCs w:val="21"/>
        </w:rPr>
        <w:t xml:space="preserve">Observation 1 </w:t>
      </w:r>
      <w:r w:rsidRPr="00FD65F1">
        <w:rPr>
          <w:rFonts w:ascii="Arial" w:hAnsi="Arial" w:cs="Arial"/>
          <w:sz w:val="21"/>
          <w:szCs w:val="21"/>
        </w:rPr>
        <w:t>There is no need to select more than one carrier to carry the SL SRBs.</w:t>
      </w:r>
    </w:p>
    <w:p w14:paraId="29D7FB6D" w14:textId="77777777" w:rsidR="00FD65F1" w:rsidRPr="00FD65F1" w:rsidRDefault="00FD65F1" w:rsidP="00FD65F1">
      <w:pPr>
        <w:rPr>
          <w:rFonts w:ascii="Arial" w:eastAsiaTheme="minorEastAsia" w:hAnsi="Arial" w:cs="Arial"/>
          <w:sz w:val="20"/>
          <w:szCs w:val="20"/>
          <w:lang w:val="en-GB"/>
        </w:rPr>
      </w:pPr>
    </w:p>
    <w:p w14:paraId="5773B9CD" w14:textId="449A63A9" w:rsidR="0055541B" w:rsidRDefault="00240F4D" w:rsidP="00EE0234">
      <w:pPr>
        <w:jc w:val="both"/>
        <w:rPr>
          <w:rStyle w:val="IvDbodytextChar"/>
          <w:rFonts w:ascii="Arial" w:eastAsiaTheme="majorEastAsia" w:hAnsi="Arial" w:cs="Arial"/>
          <w:b/>
          <w:bCs/>
          <w:szCs w:val="21"/>
        </w:rPr>
      </w:pPr>
      <w:r w:rsidRPr="00240F4D">
        <w:rPr>
          <w:rStyle w:val="IvDbodytextChar"/>
          <w:rFonts w:ascii="Arial" w:eastAsiaTheme="majorEastAsia" w:hAnsi="Arial" w:cs="Arial"/>
          <w:b/>
          <w:bCs/>
          <w:szCs w:val="21"/>
        </w:rPr>
        <w:t>Proposal 1 Tx UE and Rx UE</w:t>
      </w:r>
      <w:r w:rsidRPr="00240F4D">
        <w:rPr>
          <w:rFonts w:ascii="Arial" w:hAnsi="Arial" w:cs="Arial"/>
          <w:b/>
          <w:bCs/>
          <w:sz w:val="21"/>
          <w:szCs w:val="21"/>
        </w:rPr>
        <w:t xml:space="preserve"> within a</w:t>
      </w:r>
      <w:r w:rsidRPr="00240F4D">
        <w:rPr>
          <w:rStyle w:val="IvDbodytextChar"/>
          <w:rFonts w:ascii="Arial" w:eastAsiaTheme="majorEastAsia" w:hAnsi="Arial" w:cs="Arial"/>
          <w:b/>
          <w:bCs/>
          <w:szCs w:val="21"/>
        </w:rPr>
        <w:t xml:space="preserve"> UE pair may use different number of carriers for transmission. But the carrier selected by one direction should be aligned with the reverse direction.</w:t>
      </w:r>
    </w:p>
    <w:p w14:paraId="71EE15D8" w14:textId="55C8FC4C" w:rsidR="00564306" w:rsidRDefault="00564306" w:rsidP="00EE0234">
      <w:pPr>
        <w:jc w:val="both"/>
        <w:rPr>
          <w:rStyle w:val="IvDbodytextChar"/>
          <w:rFonts w:ascii="Arial" w:eastAsiaTheme="majorEastAsia" w:hAnsi="Arial" w:cs="Arial"/>
          <w:b/>
          <w:bCs/>
          <w:szCs w:val="21"/>
        </w:rPr>
      </w:pPr>
    </w:p>
    <w:p w14:paraId="50606995" w14:textId="34FBE893" w:rsidR="00564306" w:rsidRPr="00564306" w:rsidRDefault="00564306" w:rsidP="00564306">
      <w:pPr>
        <w:rPr>
          <w:rFonts w:ascii="Arial" w:hAnsi="Arial" w:cs="Arial"/>
          <w:b/>
          <w:bCs/>
          <w:sz w:val="21"/>
          <w:szCs w:val="21"/>
        </w:rPr>
      </w:pPr>
      <w:r w:rsidRPr="00564306">
        <w:rPr>
          <w:rFonts w:ascii="Arial" w:hAnsi="Arial" w:cs="Arial"/>
          <w:b/>
          <w:bCs/>
          <w:sz w:val="21"/>
          <w:szCs w:val="21"/>
        </w:rPr>
        <w:t>Proposal 2 The service-to-frequency mapping of SL-unicast, no matter which layer takes charge of the configuration for mapping, such information should be exchanged between peer UEs as a reference for carrier (re-)selection.</w:t>
      </w:r>
    </w:p>
    <w:p w14:paraId="4F72AA1E" w14:textId="77777777" w:rsidR="00564306" w:rsidRPr="00564306" w:rsidRDefault="00564306" w:rsidP="00564306">
      <w:pPr>
        <w:jc w:val="both"/>
        <w:rPr>
          <w:rFonts w:ascii="Arial" w:hAnsi="Arial" w:cs="Arial"/>
          <w:b/>
          <w:bCs/>
          <w:sz w:val="21"/>
          <w:szCs w:val="21"/>
        </w:rPr>
      </w:pPr>
    </w:p>
    <w:p w14:paraId="1A83E121" w14:textId="0C8C8B58" w:rsidR="00564306" w:rsidRPr="00564306" w:rsidRDefault="00564306" w:rsidP="00564306">
      <w:pPr>
        <w:jc w:val="both"/>
        <w:rPr>
          <w:rFonts w:ascii="Arial" w:hAnsi="Arial" w:cs="Arial"/>
          <w:b/>
          <w:bCs/>
          <w:sz w:val="21"/>
          <w:szCs w:val="21"/>
        </w:rPr>
      </w:pPr>
      <w:r w:rsidRPr="00564306">
        <w:rPr>
          <w:rFonts w:ascii="Arial" w:hAnsi="Arial" w:cs="Arial"/>
          <w:b/>
          <w:bCs/>
          <w:sz w:val="21"/>
          <w:szCs w:val="21"/>
        </w:rPr>
        <w:t>Proposal 3 The selected/reselected-carrier list should be sent to peer UE for SL unicast.</w:t>
      </w:r>
    </w:p>
    <w:p w14:paraId="06CA5EED" w14:textId="1CA8672B" w:rsidR="00564306" w:rsidRPr="00564306" w:rsidRDefault="00564306" w:rsidP="00564306">
      <w:pPr>
        <w:jc w:val="both"/>
        <w:rPr>
          <w:rFonts w:ascii="Arial" w:hAnsi="Arial" w:cs="Arial"/>
          <w:b/>
          <w:bCs/>
          <w:sz w:val="21"/>
          <w:szCs w:val="21"/>
        </w:rPr>
      </w:pPr>
    </w:p>
    <w:p w14:paraId="75FD7E4B" w14:textId="3496D419" w:rsidR="00564306" w:rsidRPr="00564306" w:rsidRDefault="00564306" w:rsidP="00564306">
      <w:pPr>
        <w:rPr>
          <w:rStyle w:val="IvDbodytextChar"/>
          <w:rFonts w:ascii="Arial" w:eastAsia="ＭＳ Ｐゴシック" w:hAnsi="Arial" w:cs="Arial"/>
          <w:b/>
          <w:bCs/>
          <w:spacing w:val="0"/>
          <w:kern w:val="0"/>
          <w:szCs w:val="21"/>
        </w:rPr>
      </w:pPr>
      <w:r w:rsidRPr="00564306">
        <w:rPr>
          <w:rStyle w:val="IvDbodytextChar"/>
          <w:rFonts w:ascii="Arial" w:eastAsia="ＭＳ Ｐゴシック" w:hAnsi="Arial" w:cs="Arial"/>
          <w:b/>
          <w:bCs/>
          <w:spacing w:val="0"/>
          <w:kern w:val="0"/>
          <w:szCs w:val="21"/>
        </w:rPr>
        <w:lastRenderedPageBreak/>
        <w:t>Proposal 4 RAN2 to discuss the following ways to restrict the SRBs to be carried via a certain carrier in the NR SL CA operation:</w:t>
      </w:r>
    </w:p>
    <w:p w14:paraId="57BA87F1" w14:textId="2FCCB39F" w:rsidR="00564306" w:rsidRPr="00564306" w:rsidRDefault="00564306" w:rsidP="00A01C7A">
      <w:pPr>
        <w:rPr>
          <w:rFonts w:ascii="Arial" w:hAnsi="Arial" w:cs="Arial"/>
          <w:b/>
          <w:bCs/>
          <w:sz w:val="21"/>
          <w:szCs w:val="21"/>
        </w:rPr>
      </w:pPr>
      <w:r w:rsidRPr="00564306">
        <w:rPr>
          <w:rFonts w:ascii="Arial" w:hAnsi="Arial" w:cs="Arial"/>
          <w:b/>
          <w:bCs/>
          <w:sz w:val="21"/>
          <w:szCs w:val="21"/>
        </w:rPr>
        <w:t>Option-1: Configure a default carrier for carrying SL-SRB transmission/reception, that should be specified to ensure alignment among different UEs.</w:t>
      </w:r>
    </w:p>
    <w:p w14:paraId="29FDFE1F" w14:textId="1C74BB99" w:rsidR="00564306" w:rsidRPr="00FD65F1" w:rsidRDefault="00564306" w:rsidP="00564306">
      <w:pPr>
        <w:rPr>
          <w:rFonts w:ascii="Arial" w:eastAsia="DengXian" w:hAnsi="Arial" w:cs="Arial"/>
          <w:b/>
          <w:bCs/>
          <w:sz w:val="21"/>
          <w:szCs w:val="21"/>
          <w:lang w:eastAsia="zh-CN"/>
        </w:rPr>
      </w:pPr>
      <w:r w:rsidRPr="00564306">
        <w:rPr>
          <w:rFonts w:ascii="Arial" w:hAnsi="Arial" w:cs="Arial"/>
          <w:b/>
          <w:bCs/>
          <w:sz w:val="21"/>
          <w:szCs w:val="21"/>
        </w:rPr>
        <w:t>Option-</w:t>
      </w:r>
      <w:r w:rsidR="00A01C7A">
        <w:rPr>
          <w:rFonts w:ascii="Arial" w:hAnsi="Arial" w:cs="Arial"/>
          <w:b/>
          <w:bCs/>
          <w:sz w:val="21"/>
          <w:szCs w:val="21"/>
        </w:rPr>
        <w:t>2</w:t>
      </w:r>
      <w:r w:rsidRPr="00564306">
        <w:rPr>
          <w:rFonts w:ascii="Arial" w:hAnsi="Arial" w:cs="Arial"/>
          <w:b/>
          <w:bCs/>
          <w:sz w:val="21"/>
          <w:szCs w:val="21"/>
        </w:rPr>
        <w:t>: The carrier configuration for carrying SL-SRB is up to network implementation to ensure alignment among the UE pair.</w:t>
      </w:r>
    </w:p>
    <w:p w14:paraId="038A9186" w14:textId="77777777" w:rsidR="00564306" w:rsidRPr="00564306" w:rsidRDefault="00564306" w:rsidP="00564306">
      <w:pPr>
        <w:jc w:val="both"/>
        <w:rPr>
          <w:rFonts w:ascii="Arial" w:eastAsiaTheme="minorEastAsia" w:hAnsi="Arial" w:cs="Arial"/>
          <w:b/>
          <w:bCs/>
          <w:sz w:val="20"/>
          <w:szCs w:val="20"/>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04948138" w14:textId="3C67AB1D" w:rsidR="00D820C1" w:rsidRPr="00976A1F" w:rsidRDefault="000E1D60" w:rsidP="00E935AB">
      <w:pPr>
        <w:pStyle w:val="Doc-title"/>
        <w:rPr>
          <w:rFonts w:ascii="Arial" w:hAnsi="Arial" w:cs="Arial"/>
          <w:sz w:val="20"/>
          <w:szCs w:val="20"/>
          <w:lang w:eastAsia="zh-CN"/>
        </w:rPr>
      </w:pPr>
      <w:bookmarkStart w:id="3" w:name="_Hlk117617461"/>
      <w:bookmarkEnd w:id="0"/>
      <w:bookmarkEnd w:id="1"/>
      <w:bookmarkEnd w:id="2"/>
      <w:r w:rsidRPr="00B4103A">
        <w:rPr>
          <w:rFonts w:ascii="Arial" w:eastAsiaTheme="minorEastAsia" w:hAnsi="Arial" w:cs="Arial"/>
          <w:sz w:val="20"/>
          <w:szCs w:val="20"/>
        </w:rPr>
        <w:t xml:space="preserve">[1] </w:t>
      </w:r>
      <w:r w:rsidR="007B7A0D" w:rsidRPr="00B4103A">
        <w:rPr>
          <w:rFonts w:ascii="Arial" w:hAnsi="Arial" w:cs="Arial"/>
          <w:sz w:val="20"/>
          <w:szCs w:val="20"/>
        </w:rPr>
        <w:t>R2-23042</w:t>
      </w:r>
      <w:r w:rsidR="007B7A0D">
        <w:rPr>
          <w:rFonts w:ascii="Arial" w:hAnsi="Arial" w:cs="Arial"/>
          <w:sz w:val="20"/>
          <w:szCs w:val="20"/>
        </w:rPr>
        <w:t>05</w:t>
      </w:r>
      <w:r w:rsidR="007B7A0D" w:rsidRPr="00B4103A">
        <w:rPr>
          <w:rFonts w:ascii="Arial" w:hAnsi="Arial" w:cs="Arial"/>
          <w:sz w:val="20"/>
          <w:szCs w:val="20"/>
        </w:rPr>
        <w:t> </w:t>
      </w:r>
      <w:r w:rsidR="007B7A0D" w:rsidRPr="006F6A7A">
        <w:rPr>
          <w:rFonts w:ascii="Arial" w:eastAsia="メイリオ" w:hAnsi="Arial" w:cs="Arial"/>
          <w:color w:val="000000"/>
          <w:sz w:val="20"/>
          <w:szCs w:val="20"/>
        </w:rPr>
        <w:t>Report from session on LTE V2X and NR SL Session chair (OPPO) Report</w:t>
      </w:r>
      <w:bookmarkEnd w:id="3"/>
    </w:p>
    <w:sectPr w:rsidR="00D820C1" w:rsidRPr="00976A1F"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A153F" w14:textId="77777777" w:rsidR="003C4AEB" w:rsidRDefault="003C4AEB" w:rsidP="00796430">
      <w:r>
        <w:separator/>
      </w:r>
    </w:p>
  </w:endnote>
  <w:endnote w:type="continuationSeparator" w:id="0">
    <w:p w14:paraId="211B88B1" w14:textId="77777777" w:rsidR="003C4AEB" w:rsidRDefault="003C4AEB" w:rsidP="00796430">
      <w:r>
        <w:continuationSeparator/>
      </w:r>
    </w:p>
  </w:endnote>
  <w:endnote w:type="continuationNotice" w:id="1">
    <w:p w14:paraId="170B2844" w14:textId="77777777" w:rsidR="003C4AEB" w:rsidRDefault="003C4A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507A" w14:textId="77777777" w:rsidR="003C4AEB" w:rsidRDefault="003C4AEB" w:rsidP="00796430">
      <w:r>
        <w:separator/>
      </w:r>
    </w:p>
  </w:footnote>
  <w:footnote w:type="continuationSeparator" w:id="0">
    <w:p w14:paraId="343A7CD1" w14:textId="77777777" w:rsidR="003C4AEB" w:rsidRDefault="003C4AEB" w:rsidP="00796430">
      <w:r>
        <w:continuationSeparator/>
      </w:r>
    </w:p>
  </w:footnote>
  <w:footnote w:type="continuationNotice" w:id="1">
    <w:p w14:paraId="3B545448" w14:textId="77777777" w:rsidR="003C4AEB" w:rsidRDefault="003C4A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A8A60D5"/>
    <w:multiLevelType w:val="hybridMultilevel"/>
    <w:tmpl w:val="EF567890"/>
    <w:lvl w:ilvl="0" w:tplc="EC5884BE">
      <w:start w:val="1"/>
      <w:numFmt w:val="lowerLetter"/>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C76622"/>
    <w:multiLevelType w:val="hybridMultilevel"/>
    <w:tmpl w:val="390CDF1A"/>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5"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65FD6B62"/>
    <w:multiLevelType w:val="hybridMultilevel"/>
    <w:tmpl w:val="FA9E39D0"/>
    <w:lvl w:ilvl="0" w:tplc="FFFFFFFF">
      <w:start w:val="1"/>
      <w:numFmt w:val="bullet"/>
      <w:lvlText w:val=""/>
      <w:lvlJc w:val="left"/>
      <w:pPr>
        <w:ind w:left="520" w:hanging="420"/>
      </w:pPr>
      <w:rPr>
        <w:rFonts w:ascii="Symbol" w:hAnsi="Symbo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3"/>
  </w:num>
  <w:num w:numId="3">
    <w:abstractNumId w:val="10"/>
  </w:num>
  <w:num w:numId="4">
    <w:abstractNumId w:val="8"/>
  </w:num>
  <w:num w:numId="5">
    <w:abstractNumId w:val="18"/>
  </w:num>
  <w:num w:numId="6">
    <w:abstractNumId w:val="9"/>
  </w:num>
  <w:num w:numId="7">
    <w:abstractNumId w:val="3"/>
  </w:num>
  <w:num w:numId="8">
    <w:abstractNumId w:val="14"/>
  </w:num>
  <w:num w:numId="9">
    <w:abstractNumId w:val="16"/>
    <w:lvlOverride w:ilvl="0">
      <w:startOverride w:val="1"/>
    </w:lvlOverride>
  </w:num>
  <w:num w:numId="10">
    <w:abstractNumId w:val="2"/>
  </w:num>
  <w:num w:numId="11">
    <w:abstractNumId w:val="11"/>
  </w:num>
  <w:num w:numId="12">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6"/>
  </w:num>
  <w:num w:numId="15">
    <w:abstractNumId w:val="15"/>
  </w:num>
  <w:num w:numId="16">
    <w:abstractNumId w:val="17"/>
  </w:num>
  <w:num w:numId="17">
    <w:abstractNumId w:val="7"/>
  </w:num>
  <w:num w:numId="18">
    <w:abstractNumId w:val="4"/>
  </w:num>
  <w:num w:numId="19">
    <w:abstractNumId w:val="12"/>
  </w:num>
  <w:num w:numId="20">
    <w:abstractNumId w:val="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71"/>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A65"/>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4D"/>
    <w:rsid w:val="00240FF2"/>
    <w:rsid w:val="00241001"/>
    <w:rsid w:val="0024100F"/>
    <w:rsid w:val="002412F5"/>
    <w:rsid w:val="0024161D"/>
    <w:rsid w:val="0024219E"/>
    <w:rsid w:val="00242251"/>
    <w:rsid w:val="002425CA"/>
    <w:rsid w:val="0024266A"/>
    <w:rsid w:val="00242EFD"/>
    <w:rsid w:val="002430F2"/>
    <w:rsid w:val="0024397B"/>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C0"/>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5AB"/>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032"/>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74D"/>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48B"/>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CD6"/>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AEB"/>
    <w:rsid w:val="003C4D38"/>
    <w:rsid w:val="003C4D3C"/>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5B"/>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08"/>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06"/>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74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5D7"/>
    <w:rsid w:val="005E0DBC"/>
    <w:rsid w:val="005E0E19"/>
    <w:rsid w:val="005E0F26"/>
    <w:rsid w:val="005E1A9B"/>
    <w:rsid w:val="005E1D48"/>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46"/>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BD3"/>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5CE"/>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09"/>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A0D"/>
    <w:rsid w:val="007B7C7D"/>
    <w:rsid w:val="007B7CC5"/>
    <w:rsid w:val="007B7E60"/>
    <w:rsid w:val="007C0757"/>
    <w:rsid w:val="007C0CEF"/>
    <w:rsid w:val="007C0D22"/>
    <w:rsid w:val="007C11D5"/>
    <w:rsid w:val="007C1325"/>
    <w:rsid w:val="007C13D4"/>
    <w:rsid w:val="007C14DE"/>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039"/>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652"/>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6A8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83B"/>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5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1C7A"/>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C07"/>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B08"/>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E8C"/>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BA8"/>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5AB"/>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07"/>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34"/>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19B"/>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27E1"/>
    <w:rsid w:val="00F63006"/>
    <w:rsid w:val="00F6320D"/>
    <w:rsid w:val="00F63241"/>
    <w:rsid w:val="00F634EE"/>
    <w:rsid w:val="00F63543"/>
    <w:rsid w:val="00F636DD"/>
    <w:rsid w:val="00F63D52"/>
    <w:rsid w:val="00F63E00"/>
    <w:rsid w:val="00F640D2"/>
    <w:rsid w:val="00F64157"/>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5F1"/>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paragraph" w:styleId="aff6">
    <w:name w:val="Title"/>
    <w:basedOn w:val="a0"/>
    <w:next w:val="a0"/>
    <w:link w:val="aff7"/>
    <w:qFormat/>
    <w:rsid w:val="00876652"/>
    <w:pPr>
      <w:spacing w:before="240" w:after="120"/>
      <w:jc w:val="center"/>
      <w:outlineLvl w:val="0"/>
    </w:pPr>
    <w:rPr>
      <w:rFonts w:asciiTheme="majorHAnsi" w:eastAsiaTheme="majorEastAsia" w:hAnsiTheme="majorHAnsi" w:cstheme="majorBidi"/>
      <w:sz w:val="32"/>
      <w:szCs w:val="32"/>
    </w:rPr>
  </w:style>
  <w:style w:type="character" w:customStyle="1" w:styleId="aff7">
    <w:name w:val="表題 (文字)"/>
    <w:basedOn w:val="a1"/>
    <w:link w:val="aff6"/>
    <w:rsid w:val="00876652"/>
    <w:rPr>
      <w:rFonts w:asciiTheme="majorHAnsi" w:eastAsiaTheme="majorEastAsia" w:hAnsiTheme="majorHAnsi" w:cstheme="majorBidi"/>
      <w:sz w:val="32"/>
      <w:szCs w:val="32"/>
      <w:lang w:eastAsia="ja-JP"/>
    </w:rPr>
  </w:style>
  <w:style w:type="character" w:customStyle="1" w:styleId="IvDbodytextChar">
    <w:name w:val="IvD bodytext Char"/>
    <w:basedOn w:val="a1"/>
    <w:link w:val="IvDbodytext"/>
    <w:locked/>
    <w:rsid w:val="005D1744"/>
    <w:rPr>
      <w:rFonts w:asciiTheme="minorHAnsi" w:eastAsia="Times New Roman" w:hAnsiTheme="minorHAnsi" w:cstheme="minorBidi"/>
      <w:spacing w:val="2"/>
      <w:kern w:val="2"/>
      <w:sz w:val="21"/>
      <w:szCs w:val="22"/>
    </w:rPr>
  </w:style>
  <w:style w:type="paragraph" w:customStyle="1" w:styleId="IvDbodytext">
    <w:name w:val="IvD bodytext"/>
    <w:basedOn w:val="ad"/>
    <w:link w:val="IvDbodytextChar"/>
    <w:qFormat/>
    <w:rsid w:val="005D1744"/>
    <w:pPr>
      <w:keepLines/>
      <w:widowControl w:val="0"/>
      <w:tabs>
        <w:tab w:val="left" w:pos="2552"/>
        <w:tab w:val="left" w:pos="3856"/>
        <w:tab w:val="left" w:pos="5216"/>
        <w:tab w:val="left" w:pos="6464"/>
        <w:tab w:val="left" w:pos="7768"/>
        <w:tab w:val="left" w:pos="9072"/>
        <w:tab w:val="left" w:pos="9639"/>
      </w:tabs>
      <w:spacing w:before="240"/>
    </w:pPr>
    <w:rPr>
      <w:rFonts w:asciiTheme="minorHAnsi" w:eastAsia="Times New Roman" w:hAnsiTheme="minorHAnsi" w:cstheme="minorBidi"/>
      <w:spacing w:val="2"/>
      <w:kern w:val="2"/>
      <w:sz w:val="21"/>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39466802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29350531">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036246">
      <w:bodyDiv w:val="1"/>
      <w:marLeft w:val="0"/>
      <w:marRight w:val="0"/>
      <w:marTop w:val="0"/>
      <w:marBottom w:val="0"/>
      <w:divBdr>
        <w:top w:val="none" w:sz="0" w:space="0" w:color="auto"/>
        <w:left w:val="none" w:sz="0" w:space="0" w:color="auto"/>
        <w:bottom w:val="none" w:sz="0" w:space="0" w:color="auto"/>
        <w:right w:val="none" w:sz="0" w:space="0" w:color="auto"/>
      </w:divBdr>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6018</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2023-02-16T08:58:00Z</dcterms:created>
  <dcterms:modified xsi:type="dcterms:W3CDTF">2023-05-12T05:06:00Z</dcterms:modified>
</cp:coreProperties>
</file>