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CF03FB">
        <w:rPr>
          <w:rFonts w:cs="Arial"/>
          <w:noProof/>
          <w:lang w:val="en-US"/>
        </w:rPr>
        <w:t>2</w:t>
      </w:r>
      <w:r w:rsidRPr="008B20BD">
        <w:rPr>
          <w:rFonts w:cs="Arial"/>
          <w:color w:val="000000"/>
          <w:kern w:val="2"/>
          <w:lang w:val="en-US"/>
        </w:rPr>
        <w:tab/>
        <w:t xml:space="preserve"> R2-</w:t>
      </w:r>
      <w:r w:rsidRPr="008B20BD">
        <w:rPr>
          <w:rFonts w:cs="Arial"/>
        </w:rPr>
        <w:t xml:space="preserve"> </w:t>
      </w:r>
      <w:r w:rsidR="001267DE" w:rsidRPr="001267DE">
        <w:rPr>
          <w:rFonts w:cs="Arial"/>
          <w:color w:val="000000"/>
          <w:kern w:val="2"/>
          <w:lang w:val="en-US"/>
        </w:rPr>
        <w:t>230522</w:t>
      </w:r>
      <w:r w:rsidR="001267DE">
        <w:rPr>
          <w:rFonts w:cs="Arial"/>
          <w:color w:val="000000"/>
          <w:kern w:val="2"/>
          <w:lang w:val="en-US"/>
        </w:rPr>
        <w:t>2</w:t>
      </w:r>
      <w:bookmarkStart w:id="2" w:name="_GoBack"/>
      <w:bookmarkEnd w:id="2"/>
    </w:p>
    <w:bookmarkEnd w:id="0"/>
    <w:bookmarkEnd w:id="1"/>
    <w:p w:rsidR="001C6EB0" w:rsidRPr="008B20BD" w:rsidRDefault="00CF03FB" w:rsidP="001C6EB0">
      <w:pPr>
        <w:pStyle w:val="3GPPHeader"/>
        <w:spacing w:line="360" w:lineRule="auto"/>
        <w:rPr>
          <w:rFonts w:cs="Arial"/>
        </w:rPr>
      </w:pPr>
      <w:r>
        <w:rPr>
          <w:rFonts w:cs="Arial"/>
          <w:color w:val="000000"/>
          <w:kern w:val="2"/>
          <w:lang w:val="en-US"/>
        </w:rPr>
        <w:t>Incheon, Korea</w:t>
      </w:r>
      <w:r w:rsidR="001C6EB0">
        <w:rPr>
          <w:rFonts w:cs="Arial"/>
          <w:color w:val="000000"/>
          <w:kern w:val="2"/>
          <w:lang w:val="en-US"/>
        </w:rPr>
        <w:t xml:space="preserve">, </w:t>
      </w:r>
      <w:r>
        <w:rPr>
          <w:rFonts w:cs="Arial"/>
          <w:color w:val="000000"/>
          <w:kern w:val="2"/>
          <w:lang w:val="en-US"/>
        </w:rPr>
        <w:t>22</w:t>
      </w:r>
      <w:r w:rsidR="001C6EB0">
        <w:rPr>
          <w:rFonts w:cs="Arial"/>
          <w:color w:val="000000"/>
          <w:kern w:val="2"/>
          <w:lang w:val="en-US"/>
        </w:rPr>
        <w:t xml:space="preserve"> </w:t>
      </w:r>
      <w:r w:rsidR="001C6EB0" w:rsidRPr="008B20BD">
        <w:rPr>
          <w:rFonts w:cs="Arial"/>
          <w:color w:val="000000"/>
          <w:kern w:val="2"/>
          <w:lang w:val="en-US"/>
        </w:rPr>
        <w:t xml:space="preserve">– </w:t>
      </w:r>
      <w:r w:rsidR="003A77D5">
        <w:rPr>
          <w:rFonts w:cs="Arial"/>
          <w:color w:val="000000"/>
          <w:kern w:val="2"/>
          <w:lang w:val="en-US"/>
        </w:rPr>
        <w:t>26</w:t>
      </w:r>
      <w:r w:rsidR="001C6EB0" w:rsidRPr="008B20BD">
        <w:rPr>
          <w:rFonts w:cs="Arial"/>
          <w:color w:val="000000"/>
          <w:kern w:val="2"/>
          <w:lang w:val="en-US"/>
        </w:rPr>
        <w:t xml:space="preserve"> </w:t>
      </w:r>
      <w:r>
        <w:rPr>
          <w:rFonts w:cs="Arial"/>
          <w:color w:val="000000"/>
          <w:kern w:val="2"/>
          <w:lang w:val="en-US"/>
        </w:rPr>
        <w:t>May</w:t>
      </w:r>
      <w:r w:rsidR="001C6EB0" w:rsidRPr="008B20BD">
        <w:rPr>
          <w:rFonts w:cs="Arial"/>
          <w:color w:val="000000"/>
          <w:kern w:val="2"/>
          <w:lang w:val="en-US"/>
        </w:rPr>
        <w:t>, 202</w:t>
      </w:r>
      <w:r w:rsidR="001C6EB0">
        <w:rPr>
          <w:rFonts w:cs="Arial"/>
          <w:color w:val="000000"/>
          <w:kern w:val="2"/>
          <w:lang w:val="en-US"/>
        </w:rPr>
        <w:t>3</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3A08B1">
        <w:rPr>
          <w:rFonts w:cs="Arial"/>
          <w:sz w:val="22"/>
          <w:szCs w:val="22"/>
        </w:rPr>
        <w:t>2.2</w:t>
      </w:r>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DF305B">
        <w:rPr>
          <w:rFonts w:cs="Arial"/>
          <w:sz w:val="22"/>
          <w:szCs w:val="22"/>
        </w:rPr>
        <w:t>data collection</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6431C0" w:rsidRPr="008B20BD" w:rsidRDefault="00683714" w:rsidP="00215E3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w:t>
      </w:r>
      <w:r w:rsidR="006F75BC">
        <w:rPr>
          <w:rFonts w:eastAsia="等线" w:cs="Arial"/>
        </w:rPr>
        <w:t xml:space="preserve"> In last meeting, several </w:t>
      </w:r>
      <w:r w:rsidR="00DF305B">
        <w:rPr>
          <w:rFonts w:eastAsia="等线" w:cs="Arial"/>
        </w:rPr>
        <w:t>data collection</w:t>
      </w:r>
      <w:r w:rsidR="006F75BC">
        <w:rPr>
          <w:rFonts w:eastAsia="等线" w:cs="Arial"/>
        </w:rPr>
        <w:t xml:space="preserve"> </w:t>
      </w:r>
      <w:r w:rsidR="000A14C7">
        <w:rPr>
          <w:rFonts w:eastAsia="等线" w:cs="Arial"/>
        </w:rPr>
        <w:t>tools</w:t>
      </w:r>
      <w:r w:rsidR="006F75BC">
        <w:rPr>
          <w:rFonts w:eastAsia="等线" w:cs="Arial"/>
        </w:rPr>
        <w:t xml:space="preserve"> were proposed. In</w:t>
      </w:r>
      <w:r w:rsidR="00B8001C">
        <w:rPr>
          <w:rFonts w:eastAsia="等线" w:cs="Arial"/>
        </w:rPr>
        <w:t xml:space="preserve"> this contribution, we </w:t>
      </w:r>
      <w:r w:rsidR="00617F8C">
        <w:rPr>
          <w:rFonts w:eastAsia="等线" w:cs="Arial"/>
        </w:rPr>
        <w:t xml:space="preserve">give our understanding on the </w:t>
      </w:r>
      <w:r w:rsidR="00DF305B">
        <w:rPr>
          <w:rFonts w:eastAsia="等线" w:cs="Arial"/>
        </w:rPr>
        <w:t>data collection</w:t>
      </w:r>
      <w:r w:rsidR="00B8001C">
        <w:rPr>
          <w:rFonts w:eastAsia="等线" w:cs="Arial"/>
        </w:rPr>
        <w:t>.</w:t>
      </w:r>
    </w:p>
    <w:p w:rsidR="00467BA8" w:rsidRPr="009D2219" w:rsidRDefault="00A21E04" w:rsidP="009D2219">
      <w:pPr>
        <w:pStyle w:val="1"/>
        <w:jc w:val="both"/>
      </w:pPr>
      <w:r w:rsidRPr="008B20BD">
        <w:t>Discussion</w:t>
      </w:r>
      <w:bookmarkEnd w:id="4"/>
    </w:p>
    <w:p w:rsidR="00311109" w:rsidRDefault="00560C2B" w:rsidP="00560C2B">
      <w:pPr>
        <w:spacing w:line="360" w:lineRule="auto"/>
        <w:jc w:val="left"/>
        <w:rPr>
          <w:rFonts w:eastAsia="等线" w:cs="Arial"/>
        </w:rPr>
      </w:pPr>
      <w:r>
        <w:rPr>
          <w:rFonts w:eastAsia="等线" w:cs="Arial"/>
        </w:rPr>
        <w:t>D</w:t>
      </w:r>
      <w:r w:rsidRPr="00560C2B">
        <w:rPr>
          <w:rFonts w:eastAsia="等线" w:cs="Arial"/>
        </w:rPr>
        <w:t xml:space="preserve">ata </w:t>
      </w:r>
      <w:r>
        <w:rPr>
          <w:rFonts w:eastAsia="等线" w:cs="Arial"/>
        </w:rPr>
        <w:t xml:space="preserve">collection </w:t>
      </w:r>
      <w:r w:rsidRPr="00560C2B">
        <w:rPr>
          <w:rFonts w:eastAsia="等线" w:cs="Arial"/>
        </w:rPr>
        <w:t>can be used for model training</w:t>
      </w:r>
      <w:r w:rsidR="00A859C6">
        <w:rPr>
          <w:rFonts w:eastAsia="等线" w:cs="Arial"/>
        </w:rPr>
        <w:t xml:space="preserve">, inference and </w:t>
      </w:r>
      <w:r w:rsidRPr="00560C2B">
        <w:rPr>
          <w:rFonts w:eastAsia="等线" w:cs="Arial"/>
        </w:rPr>
        <w:t xml:space="preserve">performance monitoring. </w:t>
      </w:r>
      <w:r w:rsidR="00A94EBD">
        <w:rPr>
          <w:rFonts w:eastAsia="等线" w:cs="Arial"/>
        </w:rPr>
        <w:t>In the following part, we would discuss the data collection for different purposes.</w:t>
      </w:r>
    </w:p>
    <w:p w:rsidR="00A94EBD" w:rsidRDefault="00A94EBD" w:rsidP="00A94EBD">
      <w:pPr>
        <w:pStyle w:val="2"/>
      </w:pPr>
      <w:r>
        <w:rPr>
          <w:rFonts w:hint="eastAsia"/>
        </w:rPr>
        <w:t>D</w:t>
      </w:r>
      <w:r>
        <w:t>ata collection for training</w:t>
      </w:r>
    </w:p>
    <w:p w:rsidR="00311109" w:rsidRDefault="00A94EBD" w:rsidP="00560C2B">
      <w:pPr>
        <w:spacing w:line="360" w:lineRule="auto"/>
        <w:jc w:val="left"/>
        <w:rPr>
          <w:rFonts w:eastAsia="等线" w:cs="Arial"/>
        </w:rPr>
      </w:pPr>
      <w:r>
        <w:rPr>
          <w:rFonts w:eastAsia="等线" w:cs="Arial"/>
        </w:rPr>
        <w:t xml:space="preserve">In this release we understand the offline training should be prioritized than on-line training. In offline training, the model can be trained before model delivery or deployment. The data for offline training can be collected any time before training. </w:t>
      </w:r>
      <w:r w:rsidR="004C0E72">
        <w:rPr>
          <w:rFonts w:eastAsia="等线" w:cs="Arial"/>
        </w:rPr>
        <w:t xml:space="preserve">The training node can store the collected data during a long period. </w:t>
      </w:r>
      <w:r>
        <w:rPr>
          <w:rFonts w:eastAsia="等线" w:cs="Arial"/>
        </w:rPr>
        <w:t xml:space="preserve">From latency point of view, all the </w:t>
      </w:r>
      <w:r w:rsidR="000A14C7">
        <w:rPr>
          <w:rFonts w:eastAsia="等线" w:cs="Arial"/>
        </w:rPr>
        <w:t>tools</w:t>
      </w:r>
      <w:r>
        <w:rPr>
          <w:rFonts w:eastAsia="等线" w:cs="Arial"/>
        </w:rPr>
        <w:t xml:space="preserve"> listed in the table in [1] can be used to collect data for training.</w:t>
      </w:r>
    </w:p>
    <w:p w:rsidR="00A94EBD" w:rsidRPr="004C0E72" w:rsidRDefault="00A94EBD" w:rsidP="00560C2B">
      <w:pPr>
        <w:spacing w:line="360" w:lineRule="auto"/>
        <w:jc w:val="left"/>
        <w:rPr>
          <w:rFonts w:eastAsia="等线" w:cs="Arial"/>
          <w:b/>
        </w:rPr>
      </w:pPr>
      <w:r w:rsidRPr="004C0E72">
        <w:rPr>
          <w:rFonts w:eastAsia="等线" w:cs="Arial" w:hint="eastAsia"/>
          <w:b/>
        </w:rPr>
        <w:t>O</w:t>
      </w:r>
      <w:r w:rsidRPr="004C0E72">
        <w:rPr>
          <w:rFonts w:eastAsia="等线" w:cs="Arial"/>
          <w:b/>
        </w:rPr>
        <w:t>bservation</w:t>
      </w:r>
      <w:r w:rsidR="004C0E72">
        <w:rPr>
          <w:rFonts w:eastAsia="等线" w:cs="Arial"/>
          <w:b/>
        </w:rPr>
        <w:t xml:space="preserve"> 1</w:t>
      </w:r>
      <w:r w:rsidRPr="004C0E72">
        <w:rPr>
          <w:rFonts w:eastAsia="等线" w:cs="Arial"/>
          <w:b/>
        </w:rPr>
        <w:t>: From latency point of view, data collection for offline training doesn’t require strict latency</w:t>
      </w:r>
      <w:r w:rsidR="004C0E72" w:rsidRPr="004C0E72">
        <w:rPr>
          <w:rFonts w:eastAsia="等线" w:cs="Arial"/>
          <w:b/>
        </w:rPr>
        <w:t xml:space="preserve">. All the </w:t>
      </w:r>
      <w:r w:rsidR="000A14C7">
        <w:rPr>
          <w:rFonts w:eastAsia="等线" w:cs="Arial"/>
          <w:b/>
        </w:rPr>
        <w:t>tools</w:t>
      </w:r>
      <w:r w:rsidR="004C0E72" w:rsidRPr="004C0E72">
        <w:rPr>
          <w:rFonts w:eastAsia="等线" w:cs="Arial"/>
          <w:b/>
        </w:rPr>
        <w:t xml:space="preserve"> listed in the table in [1] can be used to collect data for training.</w:t>
      </w:r>
    </w:p>
    <w:p w:rsidR="00D14FC6" w:rsidRDefault="00D14FC6" w:rsidP="00560C2B">
      <w:pPr>
        <w:spacing w:line="360" w:lineRule="auto"/>
        <w:jc w:val="left"/>
        <w:rPr>
          <w:rFonts w:eastAsia="等线" w:cs="Arial"/>
        </w:rPr>
      </w:pPr>
      <w:r>
        <w:rPr>
          <w:rFonts w:eastAsia="等线" w:cs="Arial"/>
        </w:rPr>
        <w:t>It’s more reasonable to assume the model training is done at NW side rather than UE side, considering the NW may have higher computing capability.</w:t>
      </w:r>
    </w:p>
    <w:p w:rsidR="00D14FC6" w:rsidRPr="00D14FC6" w:rsidRDefault="00D14FC6" w:rsidP="00D14FC6">
      <w:pPr>
        <w:spacing w:line="360" w:lineRule="auto"/>
        <w:jc w:val="left"/>
        <w:rPr>
          <w:rFonts w:eastAsia="等线" w:cs="Arial"/>
          <w:b/>
        </w:rPr>
      </w:pPr>
      <w:r w:rsidRPr="00D14FC6">
        <w:rPr>
          <w:rFonts w:eastAsia="等线" w:cs="Arial" w:hint="eastAsia"/>
          <w:b/>
        </w:rPr>
        <w:t>O</w:t>
      </w:r>
      <w:r w:rsidRPr="00D14FC6">
        <w:rPr>
          <w:rFonts w:eastAsia="等线" w:cs="Arial"/>
          <w:b/>
        </w:rPr>
        <w:t>bservation 2: RAN2 assumes the model training is done at NW side.</w:t>
      </w:r>
    </w:p>
    <w:p w:rsidR="004C0E72" w:rsidRDefault="00D14FC6" w:rsidP="00560C2B">
      <w:pPr>
        <w:spacing w:line="360" w:lineRule="auto"/>
        <w:jc w:val="left"/>
        <w:rPr>
          <w:rFonts w:eastAsia="等线" w:cs="Arial"/>
        </w:rPr>
      </w:pPr>
      <w:r>
        <w:rPr>
          <w:rFonts w:eastAsia="等线" w:cs="Arial"/>
        </w:rPr>
        <w:t>T</w:t>
      </w:r>
      <w:r w:rsidR="004C0E72">
        <w:rPr>
          <w:rFonts w:eastAsia="等线" w:cs="Arial"/>
        </w:rPr>
        <w:t xml:space="preserve">he </w:t>
      </w:r>
      <w:r w:rsidR="00241035">
        <w:rPr>
          <w:rFonts w:eastAsia="等线" w:cs="Arial"/>
        </w:rPr>
        <w:t xml:space="preserve">model </w:t>
      </w:r>
      <w:r w:rsidR="004C0E72">
        <w:rPr>
          <w:rFonts w:eastAsia="等线" w:cs="Arial"/>
        </w:rPr>
        <w:t>training may require large</w:t>
      </w:r>
      <w:r>
        <w:rPr>
          <w:rFonts w:eastAsia="等线" w:cs="Arial"/>
        </w:rPr>
        <w:t xml:space="preserve"> amount</w:t>
      </w:r>
      <w:r w:rsidR="004C0E72">
        <w:rPr>
          <w:rFonts w:eastAsia="等线" w:cs="Arial"/>
        </w:rPr>
        <w:t xml:space="preserve"> </w:t>
      </w:r>
      <w:r w:rsidR="00241035">
        <w:rPr>
          <w:rFonts w:eastAsia="等线" w:cs="Arial"/>
        </w:rPr>
        <w:t>data, e.g. m</w:t>
      </w:r>
      <w:r w:rsidR="004C0E72">
        <w:rPr>
          <w:rFonts w:eastAsia="等线" w:cs="Arial"/>
        </w:rPr>
        <w:t>illions of samples</w:t>
      </w:r>
      <w:r w:rsidR="00241035">
        <w:rPr>
          <w:rFonts w:eastAsia="等线" w:cs="Arial"/>
        </w:rPr>
        <w:t>,</w:t>
      </w:r>
      <w:r w:rsidR="004C0E72">
        <w:rPr>
          <w:rFonts w:eastAsia="等线" w:cs="Arial"/>
        </w:rPr>
        <w:t xml:space="preserve"> to </w:t>
      </w:r>
      <w:r w:rsidR="00241035">
        <w:rPr>
          <w:rFonts w:eastAsia="等线" w:cs="Arial"/>
        </w:rPr>
        <w:t>obtain</w:t>
      </w:r>
      <w:r w:rsidR="004C0E72">
        <w:rPr>
          <w:rFonts w:eastAsia="等线" w:cs="Arial"/>
        </w:rPr>
        <w:t xml:space="preserve"> a stable model. Note the data can be collected from different UEs to achieve maximum model commonality. </w:t>
      </w:r>
      <w:r w:rsidR="00241035">
        <w:rPr>
          <w:rFonts w:eastAsia="等线" w:cs="Arial"/>
        </w:rPr>
        <w:t xml:space="preserve">Also, each UE can report multiple times. </w:t>
      </w:r>
      <w:r w:rsidR="004C0E72">
        <w:rPr>
          <w:rFonts w:eastAsia="等线" w:cs="Arial"/>
        </w:rPr>
        <w:t xml:space="preserve">But, it’s also beneficial to enable one UE to </w:t>
      </w:r>
      <w:r w:rsidR="00241035">
        <w:rPr>
          <w:rFonts w:eastAsia="等线" w:cs="Arial"/>
        </w:rPr>
        <w:t xml:space="preserve">store multiple samples and </w:t>
      </w:r>
      <w:r w:rsidR="004C0E72">
        <w:rPr>
          <w:rFonts w:eastAsia="等线" w:cs="Arial"/>
        </w:rPr>
        <w:t xml:space="preserve">report </w:t>
      </w:r>
      <w:r w:rsidR="00241035">
        <w:rPr>
          <w:rFonts w:eastAsia="等线" w:cs="Arial"/>
        </w:rPr>
        <w:t xml:space="preserve">stored </w:t>
      </w:r>
      <w:r w:rsidR="004C0E72">
        <w:rPr>
          <w:rFonts w:eastAsia="等线" w:cs="Arial"/>
        </w:rPr>
        <w:t>multiple samples</w:t>
      </w:r>
      <w:r w:rsidR="00241035">
        <w:rPr>
          <w:rFonts w:eastAsia="等线" w:cs="Arial"/>
        </w:rPr>
        <w:t xml:space="preserve"> each time</w:t>
      </w:r>
      <w:r w:rsidR="004C0E72">
        <w:rPr>
          <w:rFonts w:eastAsia="等线" w:cs="Arial"/>
        </w:rPr>
        <w:t xml:space="preserve">, so the </w:t>
      </w:r>
      <w:r w:rsidR="00241035">
        <w:rPr>
          <w:rFonts w:eastAsia="等线" w:cs="Arial"/>
        </w:rPr>
        <w:t xml:space="preserve">report </w:t>
      </w:r>
      <w:r w:rsidR="004C0E72">
        <w:rPr>
          <w:rFonts w:eastAsia="等线" w:cs="Arial"/>
        </w:rPr>
        <w:t xml:space="preserve">signalling can be reduced. </w:t>
      </w:r>
    </w:p>
    <w:p w:rsidR="004C0E72" w:rsidRPr="007426D7" w:rsidRDefault="004C0E72" w:rsidP="00560C2B">
      <w:pPr>
        <w:spacing w:line="360" w:lineRule="auto"/>
        <w:jc w:val="left"/>
        <w:rPr>
          <w:rFonts w:eastAsia="等线" w:cs="Arial"/>
          <w:b/>
        </w:rPr>
      </w:pPr>
      <w:r w:rsidRPr="007426D7">
        <w:rPr>
          <w:rFonts w:eastAsia="等线" w:cs="Arial" w:hint="eastAsia"/>
          <w:b/>
        </w:rPr>
        <w:t>O</w:t>
      </w:r>
      <w:r w:rsidRPr="007426D7">
        <w:rPr>
          <w:rFonts w:eastAsia="等线" w:cs="Arial"/>
          <w:b/>
        </w:rPr>
        <w:t xml:space="preserve">bservation </w:t>
      </w:r>
      <w:r w:rsidR="00D14FC6">
        <w:rPr>
          <w:rFonts w:eastAsia="等线" w:cs="Arial"/>
          <w:b/>
        </w:rPr>
        <w:t>3</w:t>
      </w:r>
      <w:r w:rsidRPr="007426D7">
        <w:rPr>
          <w:rFonts w:eastAsia="等线" w:cs="Arial"/>
          <w:b/>
        </w:rPr>
        <w:t xml:space="preserve">: </w:t>
      </w:r>
      <w:r w:rsidR="00241035" w:rsidRPr="007426D7">
        <w:rPr>
          <w:rFonts w:eastAsia="等线" w:cs="Arial"/>
          <w:b/>
        </w:rPr>
        <w:t>Signalling</w:t>
      </w:r>
      <w:r w:rsidRPr="007426D7">
        <w:rPr>
          <w:rFonts w:eastAsia="等线" w:cs="Arial"/>
          <w:b/>
        </w:rPr>
        <w:t xml:space="preserve"> can be reduced if one UE can </w:t>
      </w:r>
      <w:r w:rsidR="00241035" w:rsidRPr="00241035">
        <w:rPr>
          <w:rFonts w:eastAsia="等线" w:cs="Arial"/>
          <w:b/>
        </w:rPr>
        <w:t>store multiple samples and report stored multiple samples each time</w:t>
      </w:r>
      <w:r w:rsidR="007426D7" w:rsidRPr="007426D7">
        <w:rPr>
          <w:rFonts w:eastAsia="等线" w:cs="Arial"/>
          <w:b/>
        </w:rPr>
        <w:t>.</w:t>
      </w:r>
    </w:p>
    <w:p w:rsidR="004C0E72" w:rsidRDefault="00241035" w:rsidP="00560C2B">
      <w:pPr>
        <w:spacing w:line="360" w:lineRule="auto"/>
        <w:jc w:val="left"/>
        <w:rPr>
          <w:rFonts w:eastAsia="等线" w:cs="Arial"/>
        </w:rPr>
      </w:pPr>
      <w:r>
        <w:rPr>
          <w:rFonts w:eastAsia="等线" w:cs="Arial"/>
        </w:rPr>
        <w:t xml:space="preserve">However, it’s not clear whether the existing </w:t>
      </w:r>
      <w:r w:rsidR="000A14C7">
        <w:rPr>
          <w:rFonts w:eastAsia="等线" w:cs="Arial"/>
        </w:rPr>
        <w:t>tool</w:t>
      </w:r>
      <w:r>
        <w:rPr>
          <w:rFonts w:eastAsia="等线" w:cs="Arial"/>
        </w:rPr>
        <w:t xml:space="preserve">s can support reporting multiple samples. </w:t>
      </w:r>
      <w:r w:rsidR="00937AEB">
        <w:rPr>
          <w:rFonts w:eastAsia="等线" w:cs="Arial"/>
        </w:rPr>
        <w:t>Although the payload size is included in the table, but it doesn’t necessarily impl</w:t>
      </w:r>
      <w:r w:rsidR="00D14FC6">
        <w:rPr>
          <w:rFonts w:eastAsia="等线" w:cs="Arial"/>
        </w:rPr>
        <w:t>y</w:t>
      </w:r>
      <w:r w:rsidR="00937AEB">
        <w:rPr>
          <w:rFonts w:eastAsia="等线" w:cs="Arial"/>
        </w:rPr>
        <w:t xml:space="preserve"> multiple samples can be reported</w:t>
      </w:r>
      <w:r w:rsidR="00D14FC6">
        <w:rPr>
          <w:rFonts w:eastAsia="等线" w:cs="Arial"/>
        </w:rPr>
        <w:t xml:space="preserve"> each time</w:t>
      </w:r>
      <w:r w:rsidR="00937AEB">
        <w:rPr>
          <w:rFonts w:eastAsia="等线" w:cs="Arial"/>
        </w:rPr>
        <w:t>.</w:t>
      </w:r>
      <w:r w:rsidR="00D14FC6">
        <w:rPr>
          <w:rFonts w:eastAsia="等线" w:cs="Arial"/>
        </w:rPr>
        <w:t xml:space="preserve"> </w:t>
      </w:r>
      <w:r w:rsidR="004C0E72">
        <w:rPr>
          <w:rFonts w:eastAsia="等线" w:cs="Arial"/>
        </w:rPr>
        <w:t xml:space="preserve">For example, in spatial domain beam prediction, each sample may include the measurement result of </w:t>
      </w:r>
      <w:r w:rsidR="004C0E72">
        <w:rPr>
          <w:rFonts w:eastAsia="等线" w:cs="Arial"/>
        </w:rPr>
        <w:lastRenderedPageBreak/>
        <w:t xml:space="preserve">multiple beams. </w:t>
      </w:r>
      <w:r>
        <w:rPr>
          <w:rFonts w:eastAsia="等线" w:cs="Arial"/>
        </w:rPr>
        <w:t>It’s possible that NW can configure beam measurement corresponding to multiple s</w:t>
      </w:r>
      <w:r w:rsidR="00937AEB">
        <w:rPr>
          <w:rFonts w:eastAsia="等线" w:cs="Arial"/>
        </w:rPr>
        <w:t>a</w:t>
      </w:r>
      <w:r>
        <w:rPr>
          <w:rFonts w:eastAsia="等线" w:cs="Arial"/>
        </w:rPr>
        <w:t xml:space="preserve">mples. </w:t>
      </w:r>
      <w:r w:rsidR="00937AEB">
        <w:rPr>
          <w:rFonts w:eastAsia="等线" w:cs="Arial"/>
        </w:rPr>
        <w:t xml:space="preserve">Therefore, UE can report multiple samples by L3 measurement report. </w:t>
      </w:r>
      <w:r>
        <w:rPr>
          <w:rFonts w:eastAsia="等线" w:cs="Arial"/>
        </w:rPr>
        <w:t>But i</w:t>
      </w:r>
      <w:r w:rsidR="004C0E72">
        <w:rPr>
          <w:rFonts w:eastAsia="等线" w:cs="Arial"/>
        </w:rPr>
        <w:t>n temporal beam prediction, each sample may include multiple measurement results of the same beam on different timing.</w:t>
      </w:r>
      <w:r>
        <w:rPr>
          <w:rFonts w:eastAsia="等线" w:cs="Arial"/>
        </w:rPr>
        <w:t xml:space="preserve"> In current measurement report, UE would only report the latest measurement result. </w:t>
      </w:r>
      <w:r w:rsidR="00D84300">
        <w:rPr>
          <w:rFonts w:eastAsia="等线" w:cs="Arial"/>
        </w:rPr>
        <w:t>Therefore, UE can’t</w:t>
      </w:r>
      <w:r>
        <w:rPr>
          <w:rFonts w:eastAsia="等线" w:cs="Arial"/>
        </w:rPr>
        <w:t xml:space="preserve"> report </w:t>
      </w:r>
      <w:r w:rsidR="00937AEB">
        <w:rPr>
          <w:rFonts w:eastAsia="等线" w:cs="Arial"/>
        </w:rPr>
        <w:t>multiple samples for temporal beam prediction by L3 measurement report.</w:t>
      </w:r>
      <w:r w:rsidR="00D65299">
        <w:rPr>
          <w:rFonts w:eastAsia="等线" w:cs="Arial"/>
        </w:rPr>
        <w:t xml:space="preserve"> RAN2 should study how to enable one UE report multiple samples of data for training.</w:t>
      </w:r>
    </w:p>
    <w:p w:rsidR="00A94EBD" w:rsidRDefault="00D84300" w:rsidP="00560C2B">
      <w:pPr>
        <w:spacing w:line="360" w:lineRule="auto"/>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p>
    <w:p w:rsidR="00D84300" w:rsidRDefault="00D84300" w:rsidP="00D84300">
      <w:pPr>
        <w:pStyle w:val="2"/>
      </w:pPr>
      <w:r>
        <w:rPr>
          <w:rFonts w:hint="eastAsia"/>
        </w:rPr>
        <w:t>D</w:t>
      </w:r>
      <w:r>
        <w:t>ata collection for inference</w:t>
      </w:r>
    </w:p>
    <w:p w:rsidR="00B350FF" w:rsidRDefault="00B350FF" w:rsidP="00560C2B">
      <w:pPr>
        <w:spacing w:line="360" w:lineRule="auto"/>
        <w:jc w:val="left"/>
        <w:rPr>
          <w:rFonts w:eastAsia="等线" w:cs="Arial"/>
        </w:rPr>
      </w:pPr>
      <w:r>
        <w:rPr>
          <w:rFonts w:eastAsia="等线" w:cs="Arial" w:hint="eastAsia"/>
        </w:rPr>
        <w:t>I</w:t>
      </w:r>
      <w:r>
        <w:rPr>
          <w:rFonts w:eastAsia="等线" w:cs="Arial"/>
        </w:rPr>
        <w:t xml:space="preserve">n </w:t>
      </w:r>
      <w:r w:rsidR="00D16D63">
        <w:rPr>
          <w:rFonts w:eastAsia="等线" w:cs="Arial"/>
        </w:rPr>
        <w:t>beam management and CSI</w:t>
      </w:r>
      <w:r w:rsidR="002B1D3C">
        <w:rPr>
          <w:rFonts w:eastAsia="等线" w:cs="Arial"/>
        </w:rPr>
        <w:t xml:space="preserve"> </w:t>
      </w:r>
      <w:r>
        <w:rPr>
          <w:rFonts w:eastAsia="等线" w:cs="Arial"/>
        </w:rPr>
        <w:t xml:space="preserve">use cases, the inference result is expected to be used very shortly after data for inference is collected, e.g. same slot or several slots later. The inference result may be outdated very quickly. Therefore, only the L1 report can be considered to report data for inference. Alternatively, the node which performs inference shall collect the data for inference locally. Either way, </w:t>
      </w:r>
      <w:bookmarkStart w:id="5" w:name="_Hlk131414074"/>
      <w:r>
        <w:rPr>
          <w:rFonts w:eastAsia="等线" w:cs="Arial"/>
        </w:rPr>
        <w:t>the existing tools in RAN2 can’t fulfil the latency requirement.</w:t>
      </w:r>
      <w:bookmarkEnd w:id="5"/>
      <w:r w:rsidR="00503331">
        <w:rPr>
          <w:rFonts w:eastAsia="等线" w:cs="Arial"/>
        </w:rPr>
        <w:t xml:space="preserve"> </w:t>
      </w:r>
    </w:p>
    <w:p w:rsidR="00D11B2D" w:rsidRPr="00B350FF" w:rsidRDefault="00B350FF" w:rsidP="00560C2B">
      <w:pPr>
        <w:spacing w:line="360" w:lineRule="auto"/>
        <w:jc w:val="left"/>
        <w:rPr>
          <w:rFonts w:eastAsia="等线" w:cs="Arial"/>
          <w:b/>
        </w:rPr>
      </w:pPr>
      <w:r w:rsidRPr="00B350FF">
        <w:rPr>
          <w:rFonts w:eastAsia="等线" w:cs="Arial" w:hint="eastAsia"/>
          <w:b/>
        </w:rPr>
        <w:t>O</w:t>
      </w:r>
      <w:r w:rsidRPr="00B350FF">
        <w:rPr>
          <w:rFonts w:eastAsia="等线" w:cs="Arial"/>
          <w:b/>
        </w:rPr>
        <w:t xml:space="preserve">bservation </w:t>
      </w:r>
      <w:r w:rsidR="00D14FC6">
        <w:rPr>
          <w:rFonts w:eastAsia="等线" w:cs="Arial"/>
          <w:b/>
        </w:rPr>
        <w:t>4</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w:t>
      </w:r>
      <w:r w:rsidR="00503331">
        <w:rPr>
          <w:rFonts w:eastAsia="等线" w:cs="Arial"/>
          <w:b/>
        </w:rPr>
        <w:t xml:space="preserve"> for </w:t>
      </w:r>
      <w:r w:rsidR="00D16D63">
        <w:rPr>
          <w:rFonts w:eastAsia="等线" w:cs="Arial"/>
          <w:b/>
        </w:rPr>
        <w:t>beam and CSI use case</w:t>
      </w:r>
      <w:r>
        <w:rPr>
          <w:rFonts w:eastAsia="等线" w:cs="Arial"/>
          <w:b/>
        </w:rPr>
        <w:t>.</w:t>
      </w:r>
    </w:p>
    <w:p w:rsidR="00E667A5" w:rsidRDefault="00B350FF" w:rsidP="00560C2B">
      <w:pPr>
        <w:spacing w:line="360" w:lineRule="auto"/>
        <w:jc w:val="left"/>
        <w:rPr>
          <w:rFonts w:eastAsia="等线" w:cs="Arial"/>
        </w:rPr>
      </w:pPr>
      <w:r>
        <w:rPr>
          <w:rFonts w:eastAsia="等线" w:cs="Arial"/>
        </w:rPr>
        <w:t xml:space="preserve">The next question is whether RAN2 should define new tools to report data for inference. We understand </w:t>
      </w:r>
      <w:r w:rsidR="00E43652">
        <w:rPr>
          <w:rFonts w:eastAsia="等线" w:cs="Arial"/>
        </w:rPr>
        <w:t xml:space="preserve">the data for inference may not require large </w:t>
      </w:r>
      <w:r w:rsidR="000A14C7">
        <w:rPr>
          <w:rFonts w:eastAsia="等线" w:cs="Arial"/>
        </w:rPr>
        <w:t xml:space="preserve">size, so </w:t>
      </w:r>
      <w:r w:rsidR="00E43652">
        <w:rPr>
          <w:rFonts w:eastAsia="等线" w:cs="Arial"/>
        </w:rPr>
        <w:t xml:space="preserve">L1 report can </w:t>
      </w:r>
      <w:r w:rsidR="000A14C7">
        <w:rPr>
          <w:rFonts w:eastAsia="等线" w:cs="Arial"/>
        </w:rPr>
        <w:t>fulfil the requirement</w:t>
      </w:r>
      <w:r>
        <w:rPr>
          <w:rFonts w:eastAsia="等线" w:cs="Arial"/>
        </w:rPr>
        <w:t>.</w:t>
      </w:r>
    </w:p>
    <w:p w:rsidR="00E667A5" w:rsidRPr="00E667A5" w:rsidRDefault="00E667A5" w:rsidP="00560C2B">
      <w:pPr>
        <w:spacing w:line="360" w:lineRule="auto"/>
        <w:jc w:val="left"/>
        <w:rPr>
          <w:rFonts w:eastAsia="等线" w:cs="Arial"/>
          <w:b/>
        </w:rPr>
      </w:pPr>
      <w:r w:rsidRPr="00E667A5">
        <w:rPr>
          <w:rFonts w:eastAsia="等线" w:cs="Arial" w:hint="eastAsia"/>
          <w:b/>
        </w:rPr>
        <w:t>O</w:t>
      </w:r>
      <w:r w:rsidRPr="00E667A5">
        <w:rPr>
          <w:rFonts w:eastAsia="等线" w:cs="Arial"/>
          <w:b/>
        </w:rPr>
        <w:t>bservation 5: L1 report can fulfil the latency and size requirement of data collection for inference</w:t>
      </w:r>
      <w:r w:rsidR="00D11B2D">
        <w:rPr>
          <w:rFonts w:eastAsia="等线" w:cs="Arial"/>
          <w:b/>
        </w:rPr>
        <w:t xml:space="preserve"> for </w:t>
      </w:r>
      <w:r w:rsidR="00D16D63">
        <w:rPr>
          <w:rFonts w:eastAsia="等线" w:cs="Arial"/>
          <w:b/>
        </w:rPr>
        <w:t>beam and CSI</w:t>
      </w:r>
      <w:r w:rsidR="00D11B2D">
        <w:rPr>
          <w:rFonts w:eastAsia="等线" w:cs="Arial"/>
          <w:b/>
        </w:rPr>
        <w:t xml:space="preserve"> use case</w:t>
      </w:r>
      <w:r w:rsidRPr="00E667A5">
        <w:rPr>
          <w:rFonts w:eastAsia="等线" w:cs="Arial"/>
          <w:b/>
        </w:rPr>
        <w:t>.</w:t>
      </w:r>
    </w:p>
    <w:p w:rsidR="00281C8A" w:rsidRDefault="00E667A5" w:rsidP="00560C2B">
      <w:pPr>
        <w:spacing w:line="360" w:lineRule="auto"/>
        <w:jc w:val="left"/>
        <w:rPr>
          <w:rFonts w:eastAsia="等线" w:cs="Arial"/>
        </w:rPr>
      </w:pPr>
      <w:r>
        <w:rPr>
          <w:rFonts w:eastAsia="等线" w:cs="Arial"/>
        </w:rPr>
        <w:t xml:space="preserve">Therefore, we propose RAN2 doesn’t </w:t>
      </w:r>
      <w:r w:rsidR="000A14C7">
        <w:rPr>
          <w:rFonts w:eastAsia="等线" w:cs="Arial"/>
        </w:rPr>
        <w:t xml:space="preserve">define new tools to report data for inference unless </w:t>
      </w:r>
      <w:r>
        <w:rPr>
          <w:rFonts w:eastAsia="等线" w:cs="Arial"/>
        </w:rPr>
        <w:t>asked</w:t>
      </w:r>
      <w:r w:rsidR="000A14C7">
        <w:rPr>
          <w:rFonts w:eastAsia="等线" w:cs="Arial"/>
        </w:rPr>
        <w:t xml:space="preserve"> by RAN1.</w:t>
      </w:r>
    </w:p>
    <w:p w:rsidR="00D14FC6" w:rsidRDefault="00D14FC6"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2: RAN2 </w:t>
      </w:r>
      <w:r w:rsidR="00E667A5">
        <w:rPr>
          <w:rFonts w:eastAsia="等线" w:cs="Arial"/>
          <w:b/>
        </w:rPr>
        <w:t xml:space="preserve">doesn’t define new tool </w:t>
      </w:r>
      <w:r w:rsidRPr="00D14FC6">
        <w:rPr>
          <w:rFonts w:eastAsia="等线" w:cs="Arial"/>
          <w:b/>
        </w:rPr>
        <w:t>to report data for inference</w:t>
      </w:r>
      <w:r w:rsidR="00D11B2D">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sidR="00D16D63">
        <w:rPr>
          <w:rFonts w:eastAsia="等线" w:cs="Arial"/>
          <w:b/>
        </w:rPr>
        <w:t xml:space="preserve"> for beam and CSI use case</w:t>
      </w:r>
      <w:r w:rsidRPr="00D14FC6">
        <w:rPr>
          <w:rFonts w:eastAsia="等线" w:cs="Arial"/>
          <w:b/>
        </w:rPr>
        <w:t>.</w:t>
      </w:r>
      <w:r w:rsidR="00A1647F">
        <w:rPr>
          <w:rFonts w:eastAsia="等线" w:cs="Arial"/>
          <w:b/>
        </w:rPr>
        <w:t xml:space="preserve"> Data collection for inference rely on L1 report for beam and CSI use case.</w:t>
      </w:r>
    </w:p>
    <w:p w:rsidR="00D16D63" w:rsidRDefault="00D16D63" w:rsidP="00D11B2D">
      <w:pPr>
        <w:spacing w:line="360" w:lineRule="auto"/>
        <w:jc w:val="left"/>
        <w:rPr>
          <w:rFonts w:eastAsia="等线" w:cs="Arial"/>
          <w:b/>
        </w:rPr>
      </w:pPr>
      <w:r>
        <w:rPr>
          <w:rFonts w:eastAsia="等线" w:cs="Arial"/>
        </w:rPr>
        <w:t xml:space="preserve">For positioning, UE reports the measurements to LMF by LPP and </w:t>
      </w:r>
      <w:proofErr w:type="spellStart"/>
      <w:r>
        <w:rPr>
          <w:rFonts w:eastAsia="等线" w:cs="Arial"/>
        </w:rPr>
        <w:t>gNB</w:t>
      </w:r>
      <w:proofErr w:type="spellEnd"/>
      <w:r>
        <w:rPr>
          <w:rFonts w:eastAsia="等线" w:cs="Arial"/>
        </w:rPr>
        <w:t xml:space="preserve"> reports the measurement to LMF by </w:t>
      </w:r>
      <w:proofErr w:type="spellStart"/>
      <w:r>
        <w:rPr>
          <w:rFonts w:eastAsia="等线" w:cs="Arial"/>
        </w:rPr>
        <w:t>NRPPa</w:t>
      </w:r>
      <w:proofErr w:type="spellEnd"/>
      <w:r>
        <w:rPr>
          <w:rFonts w:eastAsia="等线" w:cs="Arial"/>
        </w:rPr>
        <w:t xml:space="preserve"> respectively, and then LMF calculate the UE location according to the positioning measurements. Therefore, for AI based the positioning, the legacy procedures can be reused for data collection for inference.</w:t>
      </w:r>
    </w:p>
    <w:p w:rsidR="00D11B2D" w:rsidRPr="00D14FC6" w:rsidRDefault="00D11B2D"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3</w:t>
      </w:r>
      <w:r w:rsidRPr="00D14FC6">
        <w:rPr>
          <w:rFonts w:eastAsia="等线" w:cs="Arial"/>
          <w:b/>
        </w:rPr>
        <w:t xml:space="preserve">: </w:t>
      </w:r>
      <w:r>
        <w:rPr>
          <w:rFonts w:eastAsia="等线" w:cs="Arial" w:hint="eastAsia"/>
          <w:b/>
        </w:rPr>
        <w:t>The</w:t>
      </w:r>
      <w:r>
        <w:rPr>
          <w:rFonts w:eastAsia="等线" w:cs="Arial"/>
          <w:b/>
        </w:rPr>
        <w:t xml:space="preserve"> legacy LPP and NRPPa messages can be reused for data collection for inference for positioning</w:t>
      </w:r>
      <w:r w:rsidR="004B12B6">
        <w:rPr>
          <w:rFonts w:eastAsia="等线" w:cs="Arial"/>
          <w:b/>
        </w:rPr>
        <w:t xml:space="preserve"> </w:t>
      </w:r>
      <w:r w:rsidR="004B12B6">
        <w:rPr>
          <w:rFonts w:eastAsia="等线" w:cs="Arial" w:hint="eastAsia"/>
          <w:b/>
        </w:rPr>
        <w:t>use</w:t>
      </w:r>
      <w:r w:rsidR="004B12B6">
        <w:rPr>
          <w:rFonts w:eastAsia="等线" w:cs="Arial"/>
          <w:b/>
        </w:rPr>
        <w:t xml:space="preserve"> case</w:t>
      </w:r>
      <w:r>
        <w:rPr>
          <w:rFonts w:eastAsia="等线" w:cs="Arial"/>
          <w:b/>
        </w:rPr>
        <w:t>.</w:t>
      </w:r>
    </w:p>
    <w:p w:rsidR="007F7AEE" w:rsidRDefault="007F7AEE" w:rsidP="007F7AEE">
      <w:pPr>
        <w:pStyle w:val="2"/>
      </w:pPr>
      <w:r>
        <w:rPr>
          <w:rFonts w:hint="eastAsia"/>
        </w:rPr>
        <w:t>D</w:t>
      </w:r>
      <w:r>
        <w:t>ata collection for performance monitoring</w:t>
      </w:r>
    </w:p>
    <w:p w:rsidR="000030F7" w:rsidRDefault="000030F7" w:rsidP="00560C2B">
      <w:pPr>
        <w:spacing w:line="360" w:lineRule="auto"/>
        <w:jc w:val="left"/>
        <w:rPr>
          <w:rFonts w:eastAsia="等线" w:cs="Arial"/>
        </w:rPr>
      </w:pPr>
      <w:r>
        <w:rPr>
          <w:rFonts w:eastAsia="等线" w:cs="Arial" w:hint="eastAsia"/>
        </w:rPr>
        <w:t>T</w:t>
      </w:r>
      <w:r>
        <w:rPr>
          <w:rFonts w:eastAsia="等线" w:cs="Arial"/>
        </w:rPr>
        <w:t xml:space="preserve">here is no strict latency requirement for performance monitoring. However, RAN1 is considering ‘fast’ performance monitoring. It’s not clear how ‘fast’ is expected. Further input from RAN1 on the latency requirement of performance monitoring is needed to evaluate whether existing tools can fulfil the requirement. </w:t>
      </w:r>
    </w:p>
    <w:p w:rsidR="000030F7" w:rsidRPr="000030F7" w:rsidRDefault="000030F7" w:rsidP="00560C2B">
      <w:pPr>
        <w:spacing w:line="360" w:lineRule="auto"/>
        <w:jc w:val="left"/>
        <w:rPr>
          <w:rFonts w:eastAsia="等线" w:cs="Arial"/>
          <w:b/>
        </w:rPr>
      </w:pPr>
      <w:r w:rsidRPr="000030F7">
        <w:rPr>
          <w:rFonts w:eastAsia="等线" w:cs="Arial" w:hint="eastAsia"/>
          <w:b/>
        </w:rPr>
        <w:t>O</w:t>
      </w:r>
      <w:r w:rsidRPr="000030F7">
        <w:rPr>
          <w:rFonts w:eastAsia="等线" w:cs="Arial"/>
          <w:b/>
        </w:rPr>
        <w:t>bservation 6: Further input from RAN1 on the latency requirement of performance monitoring is needed to evaluate whether existing tools can fulfil the requirement.</w:t>
      </w:r>
    </w:p>
    <w:p w:rsidR="006E0CB6" w:rsidRDefault="00D14FC6" w:rsidP="00560C2B">
      <w:pPr>
        <w:spacing w:line="360" w:lineRule="auto"/>
        <w:jc w:val="left"/>
        <w:rPr>
          <w:rFonts w:eastAsia="等线" w:cs="Arial"/>
        </w:rPr>
      </w:pPr>
      <w:r>
        <w:rPr>
          <w:rFonts w:eastAsia="等线" w:cs="Arial"/>
        </w:rPr>
        <w:t>There are two ways to evalute t</w:t>
      </w:r>
      <w:r w:rsidR="006E0CB6">
        <w:rPr>
          <w:rFonts w:eastAsia="等线" w:cs="Arial"/>
        </w:rPr>
        <w:t>he performance</w:t>
      </w:r>
      <w:r>
        <w:rPr>
          <w:rFonts w:eastAsia="等线" w:cs="Arial"/>
        </w:rPr>
        <w:t xml:space="preserve"> of AI/ML performance considered by RAN1</w:t>
      </w:r>
      <w:r w:rsidR="006E0CB6">
        <w:rPr>
          <w:rFonts w:eastAsia="等线" w:cs="Arial"/>
        </w:rPr>
        <w:t xml:space="preserve">, </w:t>
      </w:r>
    </w:p>
    <w:p w:rsid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lastRenderedPageBreak/>
        <w:t xml:space="preserve">by the </w:t>
      </w:r>
      <w:r w:rsidR="00D14FC6">
        <w:rPr>
          <w:rFonts w:eastAsia="等线" w:cs="Arial"/>
        </w:rPr>
        <w:t xml:space="preserve">radio </w:t>
      </w:r>
      <w:r w:rsidRPr="00D14FC6">
        <w:rPr>
          <w:rFonts w:eastAsia="等线" w:cs="Arial"/>
        </w:rPr>
        <w:t>system performance</w:t>
      </w:r>
      <w:r w:rsidR="00D14FC6">
        <w:rPr>
          <w:rFonts w:eastAsia="等线" w:cs="Arial"/>
        </w:rPr>
        <w:t>;</w:t>
      </w:r>
    </w:p>
    <w:p w:rsidR="007F7AEE" w:rsidRPr="00D14FC6" w:rsidRDefault="006E0CB6" w:rsidP="00D14FC6">
      <w:pPr>
        <w:pStyle w:val="ac"/>
        <w:numPr>
          <w:ilvl w:val="0"/>
          <w:numId w:val="19"/>
        </w:numPr>
        <w:spacing w:line="360" w:lineRule="auto"/>
        <w:ind w:firstLineChars="0"/>
        <w:jc w:val="left"/>
        <w:rPr>
          <w:rFonts w:eastAsia="等线" w:cs="Arial"/>
        </w:rPr>
      </w:pPr>
      <w:r w:rsidRPr="00D14FC6">
        <w:rPr>
          <w:rFonts w:eastAsia="等线" w:cs="Arial"/>
        </w:rPr>
        <w:t>by specific KPIs related to AI/ML</w:t>
      </w:r>
      <w:r w:rsidR="00963F77">
        <w:rPr>
          <w:rFonts w:eastAsia="等线" w:cs="Arial"/>
        </w:rPr>
        <w:t>, e.g. prediction accuracy or difference between prediction and grou</w:t>
      </w:r>
      <w:r w:rsidR="00336F41">
        <w:rPr>
          <w:rFonts w:eastAsia="等线" w:cs="Arial"/>
        </w:rPr>
        <w:t>n</w:t>
      </w:r>
      <w:r w:rsidR="00963F77">
        <w:rPr>
          <w:rFonts w:eastAsia="等线" w:cs="Arial"/>
        </w:rPr>
        <w:t>d truth</w:t>
      </w:r>
      <w:r w:rsidR="00D14FC6">
        <w:rPr>
          <w:rFonts w:eastAsia="等线" w:cs="Arial"/>
        </w:rPr>
        <w:t>.</w:t>
      </w:r>
    </w:p>
    <w:p w:rsidR="007F7AEE" w:rsidRDefault="00D14FC6" w:rsidP="00560C2B">
      <w:pPr>
        <w:spacing w:line="360" w:lineRule="auto"/>
        <w:jc w:val="left"/>
        <w:rPr>
          <w:rFonts w:eastAsia="等线" w:cs="Arial"/>
        </w:rPr>
      </w:pPr>
      <w:r>
        <w:rPr>
          <w:rFonts w:eastAsia="等线" w:cs="Arial"/>
        </w:rPr>
        <w:t xml:space="preserve">If option 1 is used, legacy report </w:t>
      </w:r>
      <w:r w:rsidR="000030F7">
        <w:rPr>
          <w:rFonts w:eastAsia="等线" w:cs="Arial"/>
        </w:rPr>
        <w:t>may</w:t>
      </w:r>
      <w:r>
        <w:rPr>
          <w:rFonts w:eastAsia="等线" w:cs="Arial"/>
        </w:rPr>
        <w:t xml:space="preserve"> be reused to indicate the radio system performance, e.g. RSRP or throughput. I</w:t>
      </w:r>
      <w:r w:rsidR="000030F7">
        <w:rPr>
          <w:rFonts w:eastAsia="等线" w:cs="Arial"/>
        </w:rPr>
        <w:t>f</w:t>
      </w:r>
      <w:r>
        <w:rPr>
          <w:rFonts w:eastAsia="等线" w:cs="Arial"/>
        </w:rPr>
        <w:t xml:space="preserve"> option 2 is used, new information should be introduced to report specific KPI.</w:t>
      </w:r>
      <w:r w:rsidR="0097017E">
        <w:rPr>
          <w:rFonts w:eastAsia="等线" w:cs="Arial"/>
        </w:rPr>
        <w:t xml:space="preserve"> However, this still needs RAN1 input on the definition of performance monitoring KPIs.</w:t>
      </w:r>
    </w:p>
    <w:p w:rsidR="00963F77" w:rsidRPr="00963F77" w:rsidRDefault="00963F77" w:rsidP="00560C2B">
      <w:pPr>
        <w:spacing w:line="360" w:lineRule="auto"/>
        <w:jc w:val="left"/>
        <w:rPr>
          <w:rFonts w:eastAsia="等线" w:cs="Arial"/>
          <w:b/>
        </w:rPr>
      </w:pPr>
      <w:r w:rsidRPr="00963F77">
        <w:rPr>
          <w:rFonts w:eastAsia="等线" w:cs="Arial" w:hint="eastAsia"/>
          <w:b/>
        </w:rPr>
        <w:t>O</w:t>
      </w:r>
      <w:r w:rsidRPr="00963F77">
        <w:rPr>
          <w:rFonts w:eastAsia="等线" w:cs="Arial"/>
          <w:b/>
        </w:rPr>
        <w:t xml:space="preserve">bservation 7: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rsidR="00963F77" w:rsidRPr="00D14FC6" w:rsidRDefault="00963F77" w:rsidP="00963F77">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D16D63">
        <w:rPr>
          <w:rFonts w:eastAsia="等线" w:cs="Arial"/>
          <w:b/>
        </w:rPr>
        <w:t>4</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rsidR="001A06CC" w:rsidRDefault="00963F77" w:rsidP="00560C2B">
      <w:pPr>
        <w:spacing w:line="360" w:lineRule="auto"/>
        <w:jc w:val="left"/>
        <w:rPr>
          <w:rFonts w:eastAsia="等线" w:cs="Arial"/>
        </w:rPr>
      </w:pPr>
      <w:r>
        <w:rPr>
          <w:rFonts w:eastAsia="等线" w:cs="Arial"/>
        </w:rPr>
        <w:t>As analysed above, w</w:t>
      </w:r>
      <w:r w:rsidR="004607DC">
        <w:rPr>
          <w:rFonts w:eastAsia="等线" w:cs="Arial"/>
        </w:rPr>
        <w:t xml:space="preserve">e have many tools to collect data in current spec, e.g. measurement report and MDT. However, the requirement of data collection for AI model training and performance monitoring is unclear. It’s </w:t>
      </w:r>
      <w:r>
        <w:rPr>
          <w:rFonts w:eastAsia="等线" w:cs="Arial"/>
        </w:rPr>
        <w:t>hard</w:t>
      </w:r>
      <w:r w:rsidR="004607DC">
        <w:rPr>
          <w:rFonts w:eastAsia="等线" w:cs="Arial"/>
        </w:rPr>
        <w:t xml:space="preserve"> to evaluate whether the existing tools can provide appropriate data for AI. More RAN1 input on data collection requirement is needed to proceed. </w:t>
      </w:r>
      <w:r w:rsidR="001A06CC">
        <w:rPr>
          <w:rFonts w:eastAsia="等线" w:cs="Arial"/>
        </w:rPr>
        <w:t>RAN2 may send LS and ask RAN1 about the key requirement of the data collection for model training and performance monitoring, for example the content of data</w:t>
      </w:r>
      <w:r>
        <w:rPr>
          <w:rFonts w:eastAsia="等线" w:cs="Arial"/>
        </w:rPr>
        <w:t xml:space="preserve"> </w:t>
      </w:r>
      <w:r w:rsidR="001A06CC">
        <w:rPr>
          <w:rFonts w:eastAsia="等线" w:cs="Arial"/>
        </w:rPr>
        <w:t>and latency.</w:t>
      </w:r>
    </w:p>
    <w:p w:rsidR="001A06CC" w:rsidRPr="00FE17DA" w:rsidRDefault="001A06CC" w:rsidP="001A06CC">
      <w:pPr>
        <w:spacing w:line="360" w:lineRule="auto"/>
        <w:jc w:val="left"/>
        <w:rPr>
          <w:rFonts w:eastAsia="等线" w:cs="Arial"/>
          <w:b/>
        </w:rPr>
      </w:pPr>
      <w:r w:rsidRPr="00FE17DA">
        <w:rPr>
          <w:rFonts w:eastAsia="等线" w:cs="Arial" w:hint="eastAsia"/>
          <w:b/>
        </w:rPr>
        <w:t>P</w:t>
      </w:r>
      <w:r w:rsidRPr="00FE17DA">
        <w:rPr>
          <w:rFonts w:eastAsia="等线" w:cs="Arial"/>
          <w:b/>
        </w:rPr>
        <w:t xml:space="preserve">roposal </w:t>
      </w:r>
      <w:r w:rsidR="00D16D63">
        <w:rPr>
          <w:rFonts w:eastAsia="等线" w:cs="Arial"/>
          <w:b/>
        </w:rPr>
        <w:t>5</w:t>
      </w:r>
      <w:r w:rsidRPr="00FE17DA">
        <w:rPr>
          <w:rFonts w:eastAsia="等线" w:cs="Arial"/>
          <w:b/>
        </w:rPr>
        <w:t>:</w:t>
      </w:r>
      <w:r w:rsidR="00172843">
        <w:rPr>
          <w:rFonts w:eastAsia="等线" w:cs="Arial"/>
          <w:b/>
        </w:rPr>
        <w:t xml:space="preserve"> S</w:t>
      </w:r>
      <w:r w:rsidRPr="001A06CC">
        <w:rPr>
          <w:rFonts w:eastAsia="等线" w:cs="Arial"/>
          <w:b/>
        </w:rPr>
        <w:t xml:space="preserve">end LS </w:t>
      </w:r>
      <w:r>
        <w:rPr>
          <w:rFonts w:eastAsia="等线" w:cs="Arial"/>
          <w:b/>
        </w:rPr>
        <w:t>to</w:t>
      </w:r>
      <w:r w:rsidRPr="001A06CC">
        <w:rPr>
          <w:rFonts w:eastAsia="等线" w:cs="Arial"/>
          <w:b/>
        </w:rPr>
        <w:t xml:space="preserve"> ask RAN1 about the key requirement of the data collection for model training and performance monitoring, for example the content of data and latency.</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331391" w:rsidRPr="004C0E72" w:rsidRDefault="00331391" w:rsidP="001A2FAE">
      <w:pPr>
        <w:spacing w:line="360" w:lineRule="auto"/>
        <w:ind w:left="1500" w:hangingChars="750" w:hanging="1500"/>
        <w:jc w:val="left"/>
        <w:rPr>
          <w:rFonts w:eastAsia="等线" w:cs="Arial"/>
          <w:b/>
        </w:rPr>
      </w:pPr>
      <w:bookmarkStart w:id="6" w:name="_In-sequence_SDU_delivery"/>
      <w:bookmarkEnd w:id="6"/>
      <w:r w:rsidRPr="004C0E72">
        <w:rPr>
          <w:rFonts w:eastAsia="等线" w:cs="Arial" w:hint="eastAsia"/>
          <w:b/>
        </w:rPr>
        <w:t>O</w:t>
      </w:r>
      <w:r w:rsidRPr="004C0E72">
        <w:rPr>
          <w:rFonts w:eastAsia="等线" w:cs="Arial"/>
          <w:b/>
        </w:rPr>
        <w:t>bservation</w:t>
      </w:r>
      <w:r>
        <w:rPr>
          <w:rFonts w:eastAsia="等线" w:cs="Arial"/>
          <w:b/>
        </w:rPr>
        <w:t xml:space="preserve"> 1</w:t>
      </w:r>
      <w:r w:rsidRPr="004C0E72">
        <w:rPr>
          <w:rFonts w:eastAsia="等线" w:cs="Arial"/>
          <w:b/>
        </w:rPr>
        <w:t xml:space="preserve">: From latency point of view, data collection for offline training doesn’t require strict latency. All the </w:t>
      </w:r>
      <w:r>
        <w:rPr>
          <w:rFonts w:eastAsia="等线" w:cs="Arial"/>
          <w:b/>
        </w:rPr>
        <w:t>tools</w:t>
      </w:r>
      <w:r w:rsidRPr="004C0E72">
        <w:rPr>
          <w:rFonts w:eastAsia="等线" w:cs="Arial"/>
          <w:b/>
        </w:rPr>
        <w:t xml:space="preserve"> listed in the table in [1] can be used to collect data for training.</w:t>
      </w:r>
    </w:p>
    <w:p w:rsidR="00331391" w:rsidRPr="00D14FC6" w:rsidRDefault="00331391" w:rsidP="001A2FAE">
      <w:pPr>
        <w:spacing w:line="360" w:lineRule="auto"/>
        <w:ind w:left="1500" w:hangingChars="750" w:hanging="1500"/>
        <w:jc w:val="left"/>
        <w:rPr>
          <w:rFonts w:eastAsia="等线" w:cs="Arial"/>
          <w:b/>
        </w:rPr>
      </w:pPr>
      <w:r w:rsidRPr="00D14FC6">
        <w:rPr>
          <w:rFonts w:eastAsia="等线" w:cs="Arial" w:hint="eastAsia"/>
          <w:b/>
        </w:rPr>
        <w:t>O</w:t>
      </w:r>
      <w:r w:rsidRPr="00D14FC6">
        <w:rPr>
          <w:rFonts w:eastAsia="等线" w:cs="Arial"/>
          <w:b/>
        </w:rPr>
        <w:t>bservation 2: RAN2 assumes the model training is done at NW side.</w:t>
      </w:r>
    </w:p>
    <w:p w:rsidR="00331391" w:rsidRPr="007426D7" w:rsidRDefault="00331391" w:rsidP="001A2FAE">
      <w:pPr>
        <w:spacing w:line="360" w:lineRule="auto"/>
        <w:ind w:left="1500" w:hangingChars="750" w:hanging="1500"/>
        <w:jc w:val="left"/>
        <w:rPr>
          <w:rFonts w:eastAsia="等线" w:cs="Arial"/>
          <w:b/>
        </w:rPr>
      </w:pPr>
      <w:r w:rsidRPr="007426D7">
        <w:rPr>
          <w:rFonts w:eastAsia="等线" w:cs="Arial" w:hint="eastAsia"/>
          <w:b/>
        </w:rPr>
        <w:t>O</w:t>
      </w:r>
      <w:r w:rsidRPr="007426D7">
        <w:rPr>
          <w:rFonts w:eastAsia="等线" w:cs="Arial"/>
          <w:b/>
        </w:rPr>
        <w:t xml:space="preserve">bservation </w:t>
      </w:r>
      <w:r>
        <w:rPr>
          <w:rFonts w:eastAsia="等线" w:cs="Arial"/>
          <w:b/>
        </w:rPr>
        <w:t>3</w:t>
      </w:r>
      <w:r w:rsidRPr="007426D7">
        <w:rPr>
          <w:rFonts w:eastAsia="等线" w:cs="Arial"/>
          <w:b/>
        </w:rPr>
        <w:t xml:space="preserve">: Signalling can be reduced if one UE can </w:t>
      </w:r>
      <w:r w:rsidRPr="00241035">
        <w:rPr>
          <w:rFonts w:eastAsia="等线" w:cs="Arial"/>
          <w:b/>
        </w:rPr>
        <w:t>store multiple samples and report stored multiple samples each time</w:t>
      </w:r>
      <w:r w:rsidRPr="007426D7">
        <w:rPr>
          <w:rFonts w:eastAsia="等线" w:cs="Arial"/>
          <w:b/>
        </w:rPr>
        <w:t>.</w:t>
      </w:r>
    </w:p>
    <w:p w:rsidR="004B12B6" w:rsidRPr="00B350FF" w:rsidRDefault="004B12B6" w:rsidP="004B12B6">
      <w:pPr>
        <w:spacing w:line="360" w:lineRule="auto"/>
        <w:ind w:left="1500" w:hangingChars="750" w:hanging="1500"/>
        <w:jc w:val="left"/>
        <w:rPr>
          <w:rFonts w:eastAsia="等线" w:cs="Arial"/>
          <w:b/>
        </w:rPr>
      </w:pPr>
      <w:r w:rsidRPr="00B350FF">
        <w:rPr>
          <w:rFonts w:eastAsia="等线" w:cs="Arial" w:hint="eastAsia"/>
          <w:b/>
        </w:rPr>
        <w:t>O</w:t>
      </w:r>
      <w:r w:rsidRPr="00B350FF">
        <w:rPr>
          <w:rFonts w:eastAsia="等线" w:cs="Arial"/>
          <w:b/>
        </w:rPr>
        <w:t xml:space="preserve">bservation </w:t>
      </w:r>
      <w:r>
        <w:rPr>
          <w:rFonts w:eastAsia="等线" w:cs="Arial"/>
          <w:b/>
        </w:rPr>
        <w:t>4</w:t>
      </w:r>
      <w:r w:rsidRPr="00B350FF">
        <w:rPr>
          <w:rFonts w:eastAsia="等线" w:cs="Arial"/>
          <w:b/>
        </w:rPr>
        <w:t xml:space="preserve">: </w:t>
      </w:r>
      <w:r>
        <w:rPr>
          <w:rFonts w:eastAsia="等线" w:cs="Arial"/>
          <w:b/>
        </w:rPr>
        <w:t>T</w:t>
      </w:r>
      <w:r w:rsidRPr="00B350FF">
        <w:rPr>
          <w:rFonts w:eastAsia="等线" w:cs="Arial"/>
          <w:b/>
        </w:rPr>
        <w:t>he existing tools in RAN2 can’t fulfil the latency requirement</w:t>
      </w:r>
      <w:r>
        <w:rPr>
          <w:rFonts w:eastAsia="等线" w:cs="Arial"/>
          <w:b/>
        </w:rPr>
        <w:t xml:space="preserve"> of data collection for inference for beam and CSI use case.</w:t>
      </w:r>
    </w:p>
    <w:p w:rsidR="004B12B6" w:rsidRPr="00E667A5" w:rsidRDefault="004B12B6" w:rsidP="004B12B6">
      <w:pPr>
        <w:spacing w:line="360" w:lineRule="auto"/>
        <w:ind w:left="1500" w:hangingChars="750" w:hanging="1500"/>
        <w:jc w:val="left"/>
        <w:rPr>
          <w:rFonts w:eastAsia="等线" w:cs="Arial"/>
          <w:b/>
        </w:rPr>
      </w:pPr>
      <w:r w:rsidRPr="00E667A5">
        <w:rPr>
          <w:rFonts w:eastAsia="等线" w:cs="Arial" w:hint="eastAsia"/>
          <w:b/>
        </w:rPr>
        <w:t>O</w:t>
      </w:r>
      <w:r w:rsidRPr="00E667A5">
        <w:rPr>
          <w:rFonts w:eastAsia="等线" w:cs="Arial"/>
          <w:b/>
        </w:rPr>
        <w:t>bservation 5: L1 report can fulfil the latency and size requirement of data collection for inference</w:t>
      </w:r>
      <w:r>
        <w:rPr>
          <w:rFonts w:eastAsia="等线" w:cs="Arial"/>
          <w:b/>
        </w:rPr>
        <w:t xml:space="preserve"> for beam and CSI use case</w:t>
      </w:r>
      <w:r w:rsidRPr="00E667A5">
        <w:rPr>
          <w:rFonts w:eastAsia="等线" w:cs="Arial"/>
          <w:b/>
        </w:rPr>
        <w:t>.</w:t>
      </w:r>
    </w:p>
    <w:p w:rsidR="00331391" w:rsidRPr="000030F7" w:rsidRDefault="00331391" w:rsidP="001A2FAE">
      <w:pPr>
        <w:spacing w:line="360" w:lineRule="auto"/>
        <w:ind w:left="1500" w:hangingChars="750" w:hanging="1500"/>
        <w:jc w:val="left"/>
        <w:rPr>
          <w:rFonts w:eastAsia="等线" w:cs="Arial"/>
          <w:b/>
        </w:rPr>
      </w:pPr>
      <w:r w:rsidRPr="000030F7">
        <w:rPr>
          <w:rFonts w:eastAsia="等线" w:cs="Arial" w:hint="eastAsia"/>
          <w:b/>
        </w:rPr>
        <w:t>O</w:t>
      </w:r>
      <w:r w:rsidRPr="000030F7">
        <w:rPr>
          <w:rFonts w:eastAsia="等线" w:cs="Arial"/>
          <w:b/>
        </w:rPr>
        <w:t>bservation 6: Further input from RAN1 on the latency requirement of performance monitoring is needed to evaluate whether existing tools can fulfil the requirement.</w:t>
      </w:r>
    </w:p>
    <w:p w:rsidR="00331391" w:rsidRPr="00963F77" w:rsidRDefault="00331391" w:rsidP="001A2FAE">
      <w:pPr>
        <w:spacing w:line="360" w:lineRule="auto"/>
        <w:ind w:left="1500" w:hangingChars="750" w:hanging="1500"/>
        <w:jc w:val="left"/>
        <w:rPr>
          <w:rFonts w:eastAsia="等线" w:cs="Arial"/>
          <w:b/>
        </w:rPr>
      </w:pPr>
      <w:r w:rsidRPr="00963F77">
        <w:rPr>
          <w:rFonts w:eastAsia="等线" w:cs="Arial" w:hint="eastAsia"/>
          <w:b/>
        </w:rPr>
        <w:t>O</w:t>
      </w:r>
      <w:r w:rsidRPr="00963F77">
        <w:rPr>
          <w:rFonts w:eastAsia="等线" w:cs="Arial"/>
          <w:b/>
        </w:rPr>
        <w:t xml:space="preserve">bservation 7: </w:t>
      </w:r>
      <w:r>
        <w:rPr>
          <w:rFonts w:eastAsia="等线" w:cs="Arial"/>
          <w:b/>
        </w:rPr>
        <w:t>F</w:t>
      </w:r>
      <w:r w:rsidRPr="00963F77">
        <w:rPr>
          <w:rFonts w:eastAsia="等线" w:cs="Arial"/>
          <w:b/>
        </w:rPr>
        <w:t xml:space="preserve">urther input from RAN1 on the definition of performance monitoring KPIs is needed to </w:t>
      </w:r>
      <w:r>
        <w:rPr>
          <w:rFonts w:eastAsia="等线" w:cs="Arial"/>
          <w:b/>
        </w:rPr>
        <w:t>design the data collection for performance monitoring in RAN2.</w:t>
      </w:r>
    </w:p>
    <w:p w:rsidR="004B12B6" w:rsidRPr="00D84300" w:rsidRDefault="004B12B6" w:rsidP="004B12B6">
      <w:pPr>
        <w:spacing w:line="360" w:lineRule="auto"/>
        <w:ind w:left="1100" w:hangingChars="550" w:hanging="1100"/>
        <w:jc w:val="left"/>
        <w:rPr>
          <w:rFonts w:eastAsia="等线" w:cs="Arial"/>
          <w:b/>
        </w:rPr>
      </w:pPr>
      <w:r w:rsidRPr="00D84300">
        <w:rPr>
          <w:rFonts w:eastAsia="等线" w:cs="Arial" w:hint="eastAsia"/>
          <w:b/>
        </w:rPr>
        <w:t>P</w:t>
      </w:r>
      <w:r w:rsidRPr="00D84300">
        <w:rPr>
          <w:rFonts w:eastAsia="等线" w:cs="Arial"/>
          <w:b/>
        </w:rPr>
        <w:t>roposal 1:</w:t>
      </w:r>
      <w:r>
        <w:rPr>
          <w:rFonts w:eastAsia="等线" w:cs="Arial"/>
          <w:b/>
        </w:rPr>
        <w:t xml:space="preserve"> RAN2 to study how to enable one UE report multiple samples of data for training.</w:t>
      </w:r>
    </w:p>
    <w:p w:rsidR="00A1647F" w:rsidRDefault="00A1647F" w:rsidP="00A1647F">
      <w:pPr>
        <w:spacing w:line="360" w:lineRule="auto"/>
        <w:ind w:left="1100" w:hangingChars="550" w:hanging="1100"/>
        <w:jc w:val="left"/>
        <w:rPr>
          <w:rFonts w:eastAsia="等线" w:cs="Arial"/>
          <w:b/>
        </w:rPr>
      </w:pPr>
      <w:r w:rsidRPr="00D14FC6">
        <w:rPr>
          <w:rFonts w:eastAsia="等线" w:cs="Arial" w:hint="eastAsia"/>
          <w:b/>
        </w:rPr>
        <w:lastRenderedPageBreak/>
        <w:t>P</w:t>
      </w:r>
      <w:r w:rsidRPr="00D14FC6">
        <w:rPr>
          <w:rFonts w:eastAsia="等线" w:cs="Arial"/>
          <w:b/>
        </w:rPr>
        <w:t xml:space="preserve">roposal 2: RAN2 </w:t>
      </w:r>
      <w:r>
        <w:rPr>
          <w:rFonts w:eastAsia="等线" w:cs="Arial"/>
          <w:b/>
        </w:rPr>
        <w:t xml:space="preserve">doesn’t define new tool </w:t>
      </w:r>
      <w:r w:rsidRPr="00D14FC6">
        <w:rPr>
          <w:rFonts w:eastAsia="等线" w:cs="Arial"/>
          <w:b/>
        </w:rPr>
        <w:t>to report data for inference</w:t>
      </w:r>
      <w:r>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Pr>
          <w:rFonts w:eastAsia="等线" w:cs="Arial"/>
          <w:b/>
        </w:rPr>
        <w:t xml:space="preserve"> for beam and CSI use case</w:t>
      </w:r>
      <w:r w:rsidRPr="00D14FC6">
        <w:rPr>
          <w:rFonts w:eastAsia="等线" w:cs="Arial"/>
          <w:b/>
        </w:rPr>
        <w:t>.</w:t>
      </w:r>
      <w:r>
        <w:rPr>
          <w:rFonts w:eastAsia="等线" w:cs="Arial"/>
          <w:b/>
        </w:rPr>
        <w:t xml:space="preserve"> Data collection for inference rely on L1 report for beam and CSI use case.</w:t>
      </w:r>
    </w:p>
    <w:p w:rsidR="004B12B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3</w:t>
      </w:r>
      <w:r w:rsidRPr="00D14FC6">
        <w:rPr>
          <w:rFonts w:eastAsia="等线" w:cs="Arial"/>
          <w:b/>
        </w:rPr>
        <w:t xml:space="preserve">: </w:t>
      </w:r>
      <w:r>
        <w:rPr>
          <w:rFonts w:eastAsia="等线" w:cs="Arial" w:hint="eastAsia"/>
          <w:b/>
        </w:rPr>
        <w:t>The</w:t>
      </w:r>
      <w:r>
        <w:rPr>
          <w:rFonts w:eastAsia="等线" w:cs="Arial"/>
          <w:b/>
        </w:rPr>
        <w:t xml:space="preserve"> legacy LPP and </w:t>
      </w:r>
      <w:proofErr w:type="spellStart"/>
      <w:r>
        <w:rPr>
          <w:rFonts w:eastAsia="等线" w:cs="Arial"/>
          <w:b/>
        </w:rPr>
        <w:t>NRPPa</w:t>
      </w:r>
      <w:proofErr w:type="spellEnd"/>
      <w:r>
        <w:rPr>
          <w:rFonts w:eastAsia="等线" w:cs="Arial"/>
          <w:b/>
        </w:rPr>
        <w:t xml:space="preserve"> messages can be reused for data collection for inference for positioning </w:t>
      </w:r>
      <w:r>
        <w:rPr>
          <w:rFonts w:eastAsia="等线" w:cs="Arial" w:hint="eastAsia"/>
          <w:b/>
        </w:rPr>
        <w:t>use</w:t>
      </w:r>
      <w:r>
        <w:rPr>
          <w:rFonts w:eastAsia="等线" w:cs="Arial"/>
          <w:b/>
        </w:rPr>
        <w:t xml:space="preserve"> case.</w:t>
      </w:r>
    </w:p>
    <w:p w:rsidR="004B12B6" w:rsidRPr="00D14FC6" w:rsidRDefault="004B12B6" w:rsidP="004B12B6">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4</w:t>
      </w:r>
      <w:r w:rsidRPr="00D14FC6">
        <w:rPr>
          <w:rFonts w:eastAsia="等线" w:cs="Arial"/>
          <w:b/>
        </w:rPr>
        <w:t xml:space="preserve">: RAN2 </w:t>
      </w:r>
      <w:r>
        <w:rPr>
          <w:rFonts w:eastAsia="等线" w:cs="Arial"/>
          <w:b/>
        </w:rPr>
        <w:t>wait</w:t>
      </w:r>
      <w:r w:rsidRPr="00D14FC6">
        <w:rPr>
          <w:rFonts w:eastAsia="等线" w:cs="Arial"/>
          <w:b/>
        </w:rPr>
        <w:t xml:space="preserve"> for RAN1</w:t>
      </w:r>
      <w:r>
        <w:rPr>
          <w:rFonts w:eastAsia="等线" w:cs="Arial"/>
          <w:b/>
        </w:rPr>
        <w:t xml:space="preserve"> input on performance monitoring, e.g. latency requirement and </w:t>
      </w:r>
      <w:r w:rsidRPr="00963F77">
        <w:rPr>
          <w:rFonts w:eastAsia="等线" w:cs="Arial"/>
          <w:b/>
        </w:rPr>
        <w:t>definition of performance monitoring KPIs</w:t>
      </w:r>
      <w:r w:rsidRPr="00D14FC6">
        <w:rPr>
          <w:rFonts w:eastAsia="等线" w:cs="Arial"/>
          <w:b/>
        </w:rPr>
        <w:t>.</w:t>
      </w:r>
    </w:p>
    <w:p w:rsidR="004B12B6" w:rsidRPr="00FE17DA" w:rsidRDefault="004B12B6" w:rsidP="004B12B6">
      <w:pPr>
        <w:spacing w:line="360" w:lineRule="auto"/>
        <w:ind w:left="1100" w:hangingChars="550" w:hanging="1100"/>
        <w:jc w:val="left"/>
        <w:rPr>
          <w:rFonts w:eastAsia="等线" w:cs="Arial"/>
          <w:b/>
        </w:rPr>
      </w:pPr>
      <w:r w:rsidRPr="00FE17DA">
        <w:rPr>
          <w:rFonts w:eastAsia="等线" w:cs="Arial" w:hint="eastAsia"/>
          <w:b/>
        </w:rPr>
        <w:t>P</w:t>
      </w:r>
      <w:r w:rsidRPr="00FE17DA">
        <w:rPr>
          <w:rFonts w:eastAsia="等线" w:cs="Arial"/>
          <w:b/>
        </w:rPr>
        <w:t xml:space="preserve">roposal </w:t>
      </w:r>
      <w:r>
        <w:rPr>
          <w:rFonts w:eastAsia="等线" w:cs="Arial"/>
          <w:b/>
        </w:rPr>
        <w:t>5</w:t>
      </w:r>
      <w:r w:rsidRPr="00FE17DA">
        <w:rPr>
          <w:rFonts w:eastAsia="等线" w:cs="Arial"/>
          <w:b/>
        </w:rPr>
        <w:t>:</w:t>
      </w:r>
      <w:r>
        <w:rPr>
          <w:rFonts w:eastAsia="等线" w:cs="Arial"/>
          <w:b/>
        </w:rPr>
        <w:t xml:space="preserve"> S</w:t>
      </w:r>
      <w:r w:rsidRPr="001A06CC">
        <w:rPr>
          <w:rFonts w:eastAsia="等线" w:cs="Arial"/>
          <w:b/>
        </w:rPr>
        <w:t xml:space="preserve">end LS </w:t>
      </w:r>
      <w:r>
        <w:rPr>
          <w:rFonts w:eastAsia="等线" w:cs="Arial"/>
          <w:b/>
        </w:rPr>
        <w:t>to</w:t>
      </w:r>
      <w:r w:rsidRPr="001A06CC">
        <w:rPr>
          <w:rFonts w:eastAsia="等线" w:cs="Arial"/>
          <w:b/>
        </w:rPr>
        <w:t xml:space="preserve"> ask RAN1 about the key requirement of the data collection for model training and performance monitoring, for example the content of data and latency.</w:t>
      </w:r>
    </w:p>
    <w:p w:rsidR="004B12B6" w:rsidRPr="004B12B6" w:rsidRDefault="004B12B6" w:rsidP="001A2FAE">
      <w:pPr>
        <w:spacing w:line="360" w:lineRule="auto"/>
        <w:ind w:left="1100" w:hangingChars="550" w:hanging="1100"/>
        <w:jc w:val="left"/>
        <w:rPr>
          <w:rFonts w:eastAsia="等线" w:cs="Arial"/>
          <w:b/>
        </w:rPr>
      </w:pP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385" w:rsidRDefault="00CD2385" w:rsidP="00070605">
      <w:pPr>
        <w:spacing w:after="0"/>
      </w:pPr>
      <w:r>
        <w:separator/>
      </w:r>
    </w:p>
  </w:endnote>
  <w:endnote w:type="continuationSeparator" w:id="0">
    <w:p w:rsidR="00CD2385" w:rsidRDefault="00CD2385"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D11B2D">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11B2D">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385" w:rsidRDefault="00CD2385" w:rsidP="00070605">
      <w:pPr>
        <w:spacing w:after="0"/>
      </w:pPr>
      <w:r>
        <w:separator/>
      </w:r>
    </w:p>
  </w:footnote>
  <w:footnote w:type="continuationSeparator" w:id="0">
    <w:p w:rsidR="00CD2385" w:rsidRDefault="00CD2385"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E16DC"/>
    <w:multiLevelType w:val="hybridMultilevel"/>
    <w:tmpl w:val="24AE9170"/>
    <w:lvl w:ilvl="0" w:tplc="91084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056841"/>
    <w:multiLevelType w:val="hybridMultilevel"/>
    <w:tmpl w:val="FF9CB0A2"/>
    <w:lvl w:ilvl="0" w:tplc="CA96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3"/>
  </w:num>
  <w:num w:numId="4">
    <w:abstractNumId w:val="8"/>
  </w:num>
  <w:num w:numId="5">
    <w:abstractNumId w:val="9"/>
  </w:num>
  <w:num w:numId="6">
    <w:abstractNumId w:val="7"/>
  </w:num>
  <w:num w:numId="7">
    <w:abstractNumId w:val="15"/>
  </w:num>
  <w:num w:numId="8">
    <w:abstractNumId w:val="10"/>
  </w:num>
  <w:num w:numId="9">
    <w:abstractNumId w:val="4"/>
  </w:num>
  <w:num w:numId="10">
    <w:abstractNumId w:val="5"/>
  </w:num>
  <w:num w:numId="11">
    <w:abstractNumId w:val="14"/>
  </w:num>
  <w:num w:numId="12">
    <w:abstractNumId w:val="19"/>
  </w:num>
  <w:num w:numId="13">
    <w:abstractNumId w:val="18"/>
  </w:num>
  <w:num w:numId="14">
    <w:abstractNumId w:val="17"/>
  </w:num>
  <w:num w:numId="15">
    <w:abstractNumId w:val="6"/>
  </w:num>
  <w:num w:numId="16">
    <w:abstractNumId w:val="2"/>
  </w:num>
  <w:num w:numId="17">
    <w:abstractNumId w:val="1"/>
  </w:num>
  <w:num w:numId="18">
    <w:abstractNumId w:val="13"/>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0F7"/>
    <w:rsid w:val="00003B4B"/>
    <w:rsid w:val="000041C7"/>
    <w:rsid w:val="000076D7"/>
    <w:rsid w:val="00010BCB"/>
    <w:rsid w:val="000273C5"/>
    <w:rsid w:val="00036867"/>
    <w:rsid w:val="0004709F"/>
    <w:rsid w:val="00052432"/>
    <w:rsid w:val="00070605"/>
    <w:rsid w:val="00073A5A"/>
    <w:rsid w:val="0008240B"/>
    <w:rsid w:val="0008463A"/>
    <w:rsid w:val="000875BB"/>
    <w:rsid w:val="00097436"/>
    <w:rsid w:val="000A14C7"/>
    <w:rsid w:val="000B0BC4"/>
    <w:rsid w:val="000B4347"/>
    <w:rsid w:val="000C429A"/>
    <w:rsid w:val="000D6BB5"/>
    <w:rsid w:val="000E0C0D"/>
    <w:rsid w:val="000F0D6D"/>
    <w:rsid w:val="000F11E8"/>
    <w:rsid w:val="000F21F2"/>
    <w:rsid w:val="000F6D8F"/>
    <w:rsid w:val="00101E8E"/>
    <w:rsid w:val="001149B3"/>
    <w:rsid w:val="00116104"/>
    <w:rsid w:val="00124F36"/>
    <w:rsid w:val="001261E7"/>
    <w:rsid w:val="001267DE"/>
    <w:rsid w:val="00144E1A"/>
    <w:rsid w:val="00162358"/>
    <w:rsid w:val="00172843"/>
    <w:rsid w:val="0019098F"/>
    <w:rsid w:val="001943F8"/>
    <w:rsid w:val="00195531"/>
    <w:rsid w:val="001955ED"/>
    <w:rsid w:val="001A06CC"/>
    <w:rsid w:val="001A2FAE"/>
    <w:rsid w:val="001C0A61"/>
    <w:rsid w:val="001C6E1A"/>
    <w:rsid w:val="001C6EB0"/>
    <w:rsid w:val="001E0587"/>
    <w:rsid w:val="001E3BF1"/>
    <w:rsid w:val="001F242D"/>
    <w:rsid w:val="001F3760"/>
    <w:rsid w:val="00211145"/>
    <w:rsid w:val="00214879"/>
    <w:rsid w:val="00215E3D"/>
    <w:rsid w:val="00217D3F"/>
    <w:rsid w:val="00224E48"/>
    <w:rsid w:val="00225322"/>
    <w:rsid w:val="00227D68"/>
    <w:rsid w:val="002364E0"/>
    <w:rsid w:val="00240CAD"/>
    <w:rsid w:val="00241035"/>
    <w:rsid w:val="00253A8C"/>
    <w:rsid w:val="00254FE0"/>
    <w:rsid w:val="00267B54"/>
    <w:rsid w:val="0027187D"/>
    <w:rsid w:val="00281C8A"/>
    <w:rsid w:val="00284761"/>
    <w:rsid w:val="00285F59"/>
    <w:rsid w:val="00293152"/>
    <w:rsid w:val="002A4360"/>
    <w:rsid w:val="002A48DE"/>
    <w:rsid w:val="002A5A94"/>
    <w:rsid w:val="002B0285"/>
    <w:rsid w:val="002B1D3C"/>
    <w:rsid w:val="002B23A4"/>
    <w:rsid w:val="002B6DD8"/>
    <w:rsid w:val="002E2280"/>
    <w:rsid w:val="002E289B"/>
    <w:rsid w:val="002F316E"/>
    <w:rsid w:val="002F4912"/>
    <w:rsid w:val="002F5617"/>
    <w:rsid w:val="00311109"/>
    <w:rsid w:val="003230C5"/>
    <w:rsid w:val="00331391"/>
    <w:rsid w:val="003334D4"/>
    <w:rsid w:val="00336F41"/>
    <w:rsid w:val="00354469"/>
    <w:rsid w:val="003719CD"/>
    <w:rsid w:val="00374CE4"/>
    <w:rsid w:val="003A08B1"/>
    <w:rsid w:val="003A3735"/>
    <w:rsid w:val="003A5E18"/>
    <w:rsid w:val="003A77D5"/>
    <w:rsid w:val="003B2BDD"/>
    <w:rsid w:val="003C582E"/>
    <w:rsid w:val="003C65F3"/>
    <w:rsid w:val="003D3348"/>
    <w:rsid w:val="003D380D"/>
    <w:rsid w:val="003F36DE"/>
    <w:rsid w:val="003F3BD9"/>
    <w:rsid w:val="003F4B72"/>
    <w:rsid w:val="004108C2"/>
    <w:rsid w:val="004157AD"/>
    <w:rsid w:val="0041581C"/>
    <w:rsid w:val="00424D3D"/>
    <w:rsid w:val="00435836"/>
    <w:rsid w:val="004607DC"/>
    <w:rsid w:val="00460DE4"/>
    <w:rsid w:val="004650C0"/>
    <w:rsid w:val="00466EA7"/>
    <w:rsid w:val="00467BA8"/>
    <w:rsid w:val="00467F70"/>
    <w:rsid w:val="00482CCC"/>
    <w:rsid w:val="00483530"/>
    <w:rsid w:val="00486FC0"/>
    <w:rsid w:val="004940E4"/>
    <w:rsid w:val="004A31F9"/>
    <w:rsid w:val="004B12B6"/>
    <w:rsid w:val="004C0E72"/>
    <w:rsid w:val="004C6F71"/>
    <w:rsid w:val="004D34C3"/>
    <w:rsid w:val="004E506D"/>
    <w:rsid w:val="004F3845"/>
    <w:rsid w:val="004F6849"/>
    <w:rsid w:val="00502DAE"/>
    <w:rsid w:val="00503331"/>
    <w:rsid w:val="0050387E"/>
    <w:rsid w:val="00504D1D"/>
    <w:rsid w:val="00506732"/>
    <w:rsid w:val="0050720A"/>
    <w:rsid w:val="00533A9C"/>
    <w:rsid w:val="00540A00"/>
    <w:rsid w:val="0055506D"/>
    <w:rsid w:val="00557D48"/>
    <w:rsid w:val="00560C2B"/>
    <w:rsid w:val="00580CE3"/>
    <w:rsid w:val="005846B0"/>
    <w:rsid w:val="00592C08"/>
    <w:rsid w:val="005A2DE1"/>
    <w:rsid w:val="005B02CE"/>
    <w:rsid w:val="005B10B3"/>
    <w:rsid w:val="005B1941"/>
    <w:rsid w:val="005C02BD"/>
    <w:rsid w:val="005C1538"/>
    <w:rsid w:val="005C267D"/>
    <w:rsid w:val="005E0A16"/>
    <w:rsid w:val="00607072"/>
    <w:rsid w:val="00611C6E"/>
    <w:rsid w:val="00617F8C"/>
    <w:rsid w:val="00627257"/>
    <w:rsid w:val="00640243"/>
    <w:rsid w:val="006431C0"/>
    <w:rsid w:val="00651938"/>
    <w:rsid w:val="00660A99"/>
    <w:rsid w:val="00663256"/>
    <w:rsid w:val="00665B8B"/>
    <w:rsid w:val="00667C6A"/>
    <w:rsid w:val="00672582"/>
    <w:rsid w:val="0067794A"/>
    <w:rsid w:val="00683714"/>
    <w:rsid w:val="006948D4"/>
    <w:rsid w:val="006A4EB1"/>
    <w:rsid w:val="006D371F"/>
    <w:rsid w:val="006D7D65"/>
    <w:rsid w:val="006E08C5"/>
    <w:rsid w:val="006E0CB6"/>
    <w:rsid w:val="006E5F7C"/>
    <w:rsid w:val="006F4CF1"/>
    <w:rsid w:val="006F75BC"/>
    <w:rsid w:val="00700394"/>
    <w:rsid w:val="00707DA7"/>
    <w:rsid w:val="00715B39"/>
    <w:rsid w:val="007410A6"/>
    <w:rsid w:val="007411D3"/>
    <w:rsid w:val="007421A4"/>
    <w:rsid w:val="007426D7"/>
    <w:rsid w:val="0079095F"/>
    <w:rsid w:val="007A61FD"/>
    <w:rsid w:val="007A6BF1"/>
    <w:rsid w:val="007B1E07"/>
    <w:rsid w:val="007B57F2"/>
    <w:rsid w:val="007D162E"/>
    <w:rsid w:val="007D4D0D"/>
    <w:rsid w:val="007E256A"/>
    <w:rsid w:val="007E7314"/>
    <w:rsid w:val="007F7AEE"/>
    <w:rsid w:val="008022F9"/>
    <w:rsid w:val="008023C6"/>
    <w:rsid w:val="00803408"/>
    <w:rsid w:val="008043AC"/>
    <w:rsid w:val="00811E92"/>
    <w:rsid w:val="00822416"/>
    <w:rsid w:val="008266E7"/>
    <w:rsid w:val="0083619A"/>
    <w:rsid w:val="00841A4F"/>
    <w:rsid w:val="008461CB"/>
    <w:rsid w:val="00872EC0"/>
    <w:rsid w:val="008E6806"/>
    <w:rsid w:val="008F6FEC"/>
    <w:rsid w:val="009057CF"/>
    <w:rsid w:val="00912BE4"/>
    <w:rsid w:val="0091710B"/>
    <w:rsid w:val="00937AEB"/>
    <w:rsid w:val="009420F2"/>
    <w:rsid w:val="009462B3"/>
    <w:rsid w:val="00946912"/>
    <w:rsid w:val="009547F9"/>
    <w:rsid w:val="0096072D"/>
    <w:rsid w:val="00963F77"/>
    <w:rsid w:val="00966982"/>
    <w:rsid w:val="0097017E"/>
    <w:rsid w:val="00973389"/>
    <w:rsid w:val="00983495"/>
    <w:rsid w:val="0098718D"/>
    <w:rsid w:val="00995066"/>
    <w:rsid w:val="00996236"/>
    <w:rsid w:val="009A29B6"/>
    <w:rsid w:val="009C2B13"/>
    <w:rsid w:val="009D2219"/>
    <w:rsid w:val="009E4004"/>
    <w:rsid w:val="009E5154"/>
    <w:rsid w:val="009F388A"/>
    <w:rsid w:val="00A02004"/>
    <w:rsid w:val="00A0452A"/>
    <w:rsid w:val="00A1216B"/>
    <w:rsid w:val="00A12683"/>
    <w:rsid w:val="00A1647F"/>
    <w:rsid w:val="00A16872"/>
    <w:rsid w:val="00A20081"/>
    <w:rsid w:val="00A21E04"/>
    <w:rsid w:val="00A33324"/>
    <w:rsid w:val="00A40A61"/>
    <w:rsid w:val="00A41698"/>
    <w:rsid w:val="00A433BD"/>
    <w:rsid w:val="00A4734C"/>
    <w:rsid w:val="00A6727B"/>
    <w:rsid w:val="00A7608A"/>
    <w:rsid w:val="00A7666E"/>
    <w:rsid w:val="00A77670"/>
    <w:rsid w:val="00A77AA6"/>
    <w:rsid w:val="00A859C6"/>
    <w:rsid w:val="00A90444"/>
    <w:rsid w:val="00A94EBD"/>
    <w:rsid w:val="00AA1681"/>
    <w:rsid w:val="00AA63D9"/>
    <w:rsid w:val="00AB19B5"/>
    <w:rsid w:val="00AB61DA"/>
    <w:rsid w:val="00AE0CE0"/>
    <w:rsid w:val="00AE54E1"/>
    <w:rsid w:val="00AF430B"/>
    <w:rsid w:val="00AF7F3B"/>
    <w:rsid w:val="00B023C6"/>
    <w:rsid w:val="00B14165"/>
    <w:rsid w:val="00B17285"/>
    <w:rsid w:val="00B350FF"/>
    <w:rsid w:val="00B36817"/>
    <w:rsid w:val="00B424BB"/>
    <w:rsid w:val="00B51D83"/>
    <w:rsid w:val="00B679E0"/>
    <w:rsid w:val="00B75782"/>
    <w:rsid w:val="00B8001C"/>
    <w:rsid w:val="00BA067F"/>
    <w:rsid w:val="00BA161D"/>
    <w:rsid w:val="00BA5B6A"/>
    <w:rsid w:val="00BB44AB"/>
    <w:rsid w:val="00BC61F4"/>
    <w:rsid w:val="00BD1DDD"/>
    <w:rsid w:val="00BE2E15"/>
    <w:rsid w:val="00BE48C7"/>
    <w:rsid w:val="00BF446F"/>
    <w:rsid w:val="00BF733E"/>
    <w:rsid w:val="00C2111A"/>
    <w:rsid w:val="00C31FE7"/>
    <w:rsid w:val="00C32166"/>
    <w:rsid w:val="00C36ACD"/>
    <w:rsid w:val="00C37090"/>
    <w:rsid w:val="00C50C09"/>
    <w:rsid w:val="00C56066"/>
    <w:rsid w:val="00C76841"/>
    <w:rsid w:val="00CA5439"/>
    <w:rsid w:val="00CA7620"/>
    <w:rsid w:val="00CB1DED"/>
    <w:rsid w:val="00CC1BC3"/>
    <w:rsid w:val="00CC5A59"/>
    <w:rsid w:val="00CD1BBC"/>
    <w:rsid w:val="00CD2385"/>
    <w:rsid w:val="00CE047F"/>
    <w:rsid w:val="00CE2DA3"/>
    <w:rsid w:val="00CF03FB"/>
    <w:rsid w:val="00CF1E30"/>
    <w:rsid w:val="00CF2AD8"/>
    <w:rsid w:val="00CF4F4D"/>
    <w:rsid w:val="00D00FE0"/>
    <w:rsid w:val="00D11B2D"/>
    <w:rsid w:val="00D14FC6"/>
    <w:rsid w:val="00D1627D"/>
    <w:rsid w:val="00D16D63"/>
    <w:rsid w:val="00D50A66"/>
    <w:rsid w:val="00D50A9F"/>
    <w:rsid w:val="00D57D0B"/>
    <w:rsid w:val="00D65299"/>
    <w:rsid w:val="00D67108"/>
    <w:rsid w:val="00D74D71"/>
    <w:rsid w:val="00D83808"/>
    <w:rsid w:val="00D839D3"/>
    <w:rsid w:val="00D84300"/>
    <w:rsid w:val="00D91B26"/>
    <w:rsid w:val="00D95913"/>
    <w:rsid w:val="00DA20AF"/>
    <w:rsid w:val="00DA5FBC"/>
    <w:rsid w:val="00DC2361"/>
    <w:rsid w:val="00DC2AF2"/>
    <w:rsid w:val="00DC66D8"/>
    <w:rsid w:val="00DE662D"/>
    <w:rsid w:val="00DF305B"/>
    <w:rsid w:val="00E006E5"/>
    <w:rsid w:val="00E172DE"/>
    <w:rsid w:val="00E25EFF"/>
    <w:rsid w:val="00E31BAD"/>
    <w:rsid w:val="00E4045F"/>
    <w:rsid w:val="00E40CD4"/>
    <w:rsid w:val="00E41D68"/>
    <w:rsid w:val="00E42F49"/>
    <w:rsid w:val="00E43652"/>
    <w:rsid w:val="00E50581"/>
    <w:rsid w:val="00E620FB"/>
    <w:rsid w:val="00E667A5"/>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0032"/>
    <w:rsid w:val="00F22570"/>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A399D"/>
    <w:rsid w:val="00FB1627"/>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4CDF6"/>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CFBED-AF6F-4FD2-86F3-36D8FEDD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1266</Words>
  <Characters>7219</Characters>
  <Application>Microsoft Office Word</Application>
  <DocSecurity>0</DocSecurity>
  <Lines>60</Lines>
  <Paragraphs>16</Paragraphs>
  <ScaleCrop>false</ScaleCrop>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9</cp:revision>
  <dcterms:created xsi:type="dcterms:W3CDTF">2023-04-06T07:06:00Z</dcterms:created>
  <dcterms:modified xsi:type="dcterms:W3CDTF">2023-05-12T02:58:00Z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