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E2724" w14:textId="60CCF7B4" w:rsidR="002C2871" w:rsidRPr="00B168AE" w:rsidRDefault="002C2871" w:rsidP="002C2871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Ref399006623"/>
      <w:bookmarkStart w:id="1" w:name="_Toc92513360"/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3GPP TSG-RAN WG2 Meeting #12</w:t>
      </w:r>
      <w:r w:rsidR="005D3F9D">
        <w:rPr>
          <w:rFonts w:ascii="Arial" w:eastAsia="ＭＳ 明朝" w:hAnsi="Arial" w:cs="Arial"/>
          <w:b/>
          <w:sz w:val="24"/>
          <w:szCs w:val="24"/>
          <w:lang w:eastAsia="x-none"/>
        </w:rPr>
        <w:t>2</w:t>
      </w:r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  <w:t>R2-2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="003F5B37">
        <w:rPr>
          <w:rFonts w:ascii="Arial" w:eastAsia="ＭＳ 明朝" w:hAnsi="Arial" w:cs="Arial"/>
          <w:b/>
          <w:sz w:val="24"/>
          <w:szCs w:val="24"/>
          <w:lang w:eastAsia="x-none"/>
        </w:rPr>
        <w:t>05</w:t>
      </w:r>
      <w:r w:rsidR="003F5B37" w:rsidRPr="003F5B37">
        <w:rPr>
          <w:rFonts w:ascii="Arial" w:eastAsia="ＭＳ 明朝" w:hAnsi="Arial" w:cs="Arial"/>
          <w:b/>
          <w:sz w:val="24"/>
          <w:szCs w:val="24"/>
          <w:lang w:eastAsia="x-none"/>
        </w:rPr>
        <w:t>205</w:t>
      </w:r>
    </w:p>
    <w:p w14:paraId="5E106831" w14:textId="4D5D0F1D" w:rsidR="002C2871" w:rsidRPr="00AB7649" w:rsidRDefault="005D3F9D" w:rsidP="002C2871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Cs/>
          <w:sz w:val="24"/>
          <w:szCs w:val="24"/>
          <w:highlight w:val="yellow"/>
          <w:lang w:eastAsia="x-none"/>
        </w:rPr>
      </w:pPr>
      <w:r w:rsidRPr="005D3F9D">
        <w:rPr>
          <w:rFonts w:ascii="Arial" w:eastAsia="ＭＳ 明朝" w:hAnsi="Arial" w:cs="Arial"/>
          <w:b/>
          <w:sz w:val="24"/>
          <w:szCs w:val="24"/>
          <w:lang w:eastAsia="x-none"/>
        </w:rPr>
        <w:t>Inch</w:t>
      </w:r>
      <w:r w:rsidR="00813FA5">
        <w:rPr>
          <w:rFonts w:ascii="Arial" w:eastAsia="ＭＳ 明朝" w:hAnsi="Arial" w:cs="Arial"/>
          <w:b/>
          <w:sz w:val="24"/>
          <w:szCs w:val="24"/>
          <w:lang w:eastAsia="x-none"/>
        </w:rPr>
        <w:t>e</w:t>
      </w:r>
      <w:r w:rsidRPr="005D3F9D">
        <w:rPr>
          <w:rFonts w:ascii="Arial" w:eastAsia="ＭＳ 明朝" w:hAnsi="Arial" w:cs="Arial"/>
          <w:b/>
          <w:sz w:val="24"/>
          <w:szCs w:val="24"/>
          <w:lang w:eastAsia="x-none"/>
        </w:rPr>
        <w:t>on, Korea</w:t>
      </w:r>
      <w:r w:rsidR="002C2871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22</w:t>
      </w:r>
      <w:r w:rsidRPr="005D3F9D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nd</w:t>
      </w:r>
      <w:r w:rsidR="002C2871" w:rsidRPr="003B39E2">
        <w:rPr>
          <w:rFonts w:ascii="Arial" w:eastAsia="ＭＳ 明朝" w:hAnsi="Arial" w:cs="Arial"/>
          <w:b/>
          <w:sz w:val="24"/>
          <w:szCs w:val="24"/>
          <w:lang w:eastAsia="x-none"/>
        </w:rPr>
        <w:t>-2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6</w:t>
      </w:r>
      <w:r w:rsidR="002C2871" w:rsidRPr="003B39E2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2C287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May</w:t>
      </w:r>
      <w:r w:rsidR="002C287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 w:rsidR="002C2871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202</w:t>
      </w:r>
      <w:r w:rsidR="002C2871"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="002C2871" w:rsidRPr="00AB7649">
        <w:rPr>
          <w:rFonts w:ascii="Arial" w:eastAsia="ＭＳ 明朝" w:hAnsi="Arial" w:cs="Arial"/>
          <w:bCs/>
          <w:sz w:val="24"/>
          <w:szCs w:val="24"/>
          <w:lang w:eastAsia="x-none"/>
        </w:rPr>
        <w:tab/>
      </w:r>
    </w:p>
    <w:p w14:paraId="4A60FB31" w14:textId="77777777" w:rsidR="00F57744" w:rsidRPr="00AB7649" w:rsidRDefault="00F57744" w:rsidP="009A20A5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Cs/>
          <w:noProof/>
          <w:sz w:val="24"/>
          <w:szCs w:val="24"/>
        </w:rPr>
      </w:pPr>
    </w:p>
    <w:p w14:paraId="0591672A" w14:textId="6C7F1C4E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2A603B">
        <w:rPr>
          <w:rFonts w:ascii="Arial" w:hAnsi="Arial" w:cs="Arial"/>
          <w:b/>
          <w:sz w:val="24"/>
          <w:szCs w:val="24"/>
        </w:rPr>
        <w:t>Agenda item:</w:t>
      </w:r>
      <w:r w:rsidRPr="002A603B">
        <w:rPr>
          <w:rFonts w:ascii="Arial" w:hAnsi="Arial" w:cs="Arial"/>
          <w:b/>
          <w:sz w:val="24"/>
          <w:szCs w:val="24"/>
        </w:rPr>
        <w:tab/>
      </w:r>
      <w:r w:rsidR="002C2871" w:rsidRPr="002A603B">
        <w:rPr>
          <w:rFonts w:ascii="Arial" w:hAnsi="Arial" w:cs="Arial"/>
          <w:b/>
          <w:sz w:val="24"/>
          <w:szCs w:val="24"/>
        </w:rPr>
        <w:t>7</w:t>
      </w:r>
      <w:r w:rsidR="00A360DA" w:rsidRPr="002A603B">
        <w:rPr>
          <w:rFonts w:ascii="Arial" w:hAnsi="Arial" w:cs="Arial"/>
          <w:b/>
          <w:sz w:val="24"/>
          <w:szCs w:val="24"/>
        </w:rPr>
        <w:t>.</w:t>
      </w:r>
      <w:r w:rsidR="00BF23F8" w:rsidRPr="002A603B">
        <w:rPr>
          <w:rFonts w:ascii="Arial" w:hAnsi="Arial" w:cs="Arial"/>
          <w:b/>
          <w:sz w:val="24"/>
          <w:szCs w:val="24"/>
        </w:rPr>
        <w:t>3.</w:t>
      </w:r>
      <w:r w:rsidR="00BD49A7" w:rsidRPr="002A603B">
        <w:rPr>
          <w:rFonts w:ascii="Arial" w:hAnsi="Arial" w:cs="Arial"/>
          <w:b/>
          <w:sz w:val="24"/>
          <w:szCs w:val="24"/>
        </w:rPr>
        <w:t>2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51DB7C06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F85FA4" w:rsidRPr="00492AA7">
        <w:rPr>
          <w:rFonts w:ascii="Arial" w:hAnsi="Arial" w:cs="Arial"/>
          <w:b/>
          <w:sz w:val="24"/>
          <w:szCs w:val="24"/>
        </w:rPr>
        <w:t>Discussion</w:t>
      </w:r>
      <w:r w:rsidR="00BF23F8" w:rsidRPr="00492AA7">
        <w:rPr>
          <w:rFonts w:ascii="Arial" w:hAnsi="Arial" w:cs="Arial"/>
          <w:b/>
          <w:sz w:val="24"/>
          <w:szCs w:val="24"/>
        </w:rPr>
        <w:t xml:space="preserve"> on </w:t>
      </w:r>
      <w:r w:rsidR="00BD49A7">
        <w:rPr>
          <w:rFonts w:ascii="Arial" w:hAnsi="Arial" w:cs="Arial"/>
          <w:b/>
          <w:sz w:val="24"/>
          <w:szCs w:val="24"/>
        </w:rPr>
        <w:t>Cell DTX/DRX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0"/>
      <w:bookmarkEnd w:id="1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B168AE" w:rsidRDefault="00BB7889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0D7759D0" w:rsidR="00140460" w:rsidRPr="00140460" w:rsidRDefault="00824EAF" w:rsidP="00140460">
      <w:pPr>
        <w:spacing w:after="120"/>
        <w:rPr>
          <w:rFonts w:ascii="Arial" w:eastAsia="SimSun" w:hAnsi="Arial" w:cs="Arial"/>
          <w:lang w:val="x-none" w:eastAsia="zh-CN"/>
        </w:rPr>
      </w:pPr>
      <w:bookmarkStart w:id="2" w:name="OLE_LINK641"/>
      <w:bookmarkStart w:id="3" w:name="OLE_LINK642"/>
      <w:bookmarkStart w:id="4" w:name="OLE_LINK643"/>
      <w:r>
        <w:rPr>
          <w:rFonts w:ascii="Arial" w:eastAsia="SimSun" w:hAnsi="Arial" w:cs="Arial"/>
          <w:lang w:val="x-none" w:eastAsia="zh-CN"/>
        </w:rPr>
        <w:t>In RAN2#121</w:t>
      </w:r>
      <w:r w:rsidR="00F56276">
        <w:rPr>
          <w:rFonts w:ascii="Arial" w:eastAsia="SimSun" w:hAnsi="Arial" w:cs="Arial"/>
          <w:lang w:val="x-none" w:eastAsia="zh-CN"/>
        </w:rPr>
        <w:t>bis-e</w:t>
      </w:r>
      <w:r>
        <w:rPr>
          <w:rFonts w:ascii="Arial" w:eastAsia="SimSun" w:hAnsi="Arial" w:cs="Arial"/>
          <w:lang w:val="x-none" w:eastAsia="zh-CN"/>
        </w:rPr>
        <w:t xml:space="preserve"> meeting</w:t>
      </w:r>
      <w:r w:rsidR="00140460">
        <w:rPr>
          <w:rFonts w:ascii="Arial" w:eastAsia="SimSun" w:hAnsi="Arial" w:cs="Arial"/>
          <w:lang w:val="x-none" w:eastAsia="zh-CN"/>
        </w:rPr>
        <w:t xml:space="preserve">, RAN2 </w:t>
      </w:r>
      <w:r>
        <w:rPr>
          <w:rFonts w:ascii="Arial" w:eastAsia="SimSun" w:hAnsi="Arial" w:cs="Arial"/>
          <w:lang w:val="x-none" w:eastAsia="zh-CN"/>
        </w:rPr>
        <w:t>agreed</w:t>
      </w:r>
      <w:r w:rsidR="00140460">
        <w:rPr>
          <w:rFonts w:ascii="Arial" w:eastAsia="SimSun" w:hAnsi="Arial" w:cs="Arial"/>
          <w:lang w:val="x-none" w:eastAsia="zh-CN"/>
        </w:rPr>
        <w:t xml:space="preserve"> </w:t>
      </w:r>
      <w:r>
        <w:rPr>
          <w:rFonts w:ascii="Arial" w:eastAsia="SimSun" w:hAnsi="Arial" w:cs="Arial"/>
          <w:lang w:val="x-none" w:eastAsia="zh-CN"/>
        </w:rPr>
        <w:t xml:space="preserve">the followings on the </w:t>
      </w:r>
      <w:r w:rsidR="00483FDD">
        <w:rPr>
          <w:rFonts w:ascii="Arial" w:eastAsia="SimSun" w:hAnsi="Arial" w:cs="Arial"/>
          <w:lang w:val="x-none" w:eastAsia="zh-CN"/>
        </w:rPr>
        <w:t>Cell DTX/DRX</w:t>
      </w:r>
      <w:r w:rsidR="00140460">
        <w:rPr>
          <w:rFonts w:ascii="Arial" w:eastAsia="SimSun" w:hAnsi="Arial" w:cs="Arial"/>
          <w:lang w:val="x-none" w:eastAsia="zh-CN"/>
        </w:rPr>
        <w:t xml:space="preserve"> [</w:t>
      </w:r>
      <w:r w:rsidR="001655E3">
        <w:rPr>
          <w:rFonts w:ascii="Arial" w:eastAsia="SimSun" w:hAnsi="Arial" w:cs="Arial"/>
          <w:lang w:val="x-none" w:eastAsia="zh-CN"/>
        </w:rPr>
        <w:t>1].</w:t>
      </w:r>
    </w:p>
    <w:p w14:paraId="1D91F965" w14:textId="77777777" w:rsidR="009D006F" w:rsidRPr="00F55161" w:rsidRDefault="009D006F" w:rsidP="009D00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 w:right="391"/>
        <w:rPr>
          <w:b/>
          <w:bCs/>
        </w:rPr>
      </w:pPr>
      <w:r w:rsidRPr="00F55161">
        <w:rPr>
          <w:b/>
          <w:bCs/>
        </w:rPr>
        <w:t xml:space="preserve">Agreements </w:t>
      </w:r>
    </w:p>
    <w:p w14:paraId="041954E9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>
        <w:t xml:space="preserve">A periodic cell DTX/DRX configuration is explicitly signalled to the UEs. </w:t>
      </w:r>
    </w:p>
    <w:p w14:paraId="5ADB317B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>
        <w:t xml:space="preserve">A periodic cell DTX/DRX pattern is configured by UE specific RRC signalling. </w:t>
      </w:r>
    </w:p>
    <w:p w14:paraId="2606166C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>
        <w:t xml:space="preserve">The Cell DTX/DRX configuration contains at least: periodicity, start slot/offset, on duration. </w:t>
      </w:r>
    </w:p>
    <w:p w14:paraId="529705CC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 w:rsidRPr="00FF291E">
        <w:t xml:space="preserve">As a baseline Cell DTX/DRX is activated/deactivated implicitly by RRC signalling, i.e. activated immediately once configured by RRC and deactivated once the RRC configuration is released. </w:t>
      </w:r>
    </w:p>
    <w:p w14:paraId="06C657C7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 w:rsidRPr="00A175BC">
        <w:t>From RAN2 point of view, majority companies see a benefit with L1 signalling for Cell DTX/DRX activation/deactivation, send a LS to RAN1</w:t>
      </w:r>
      <w:r>
        <w:t xml:space="preserve"> (email 308)</w:t>
      </w:r>
      <w:r w:rsidRPr="00A175BC">
        <w:t xml:space="preserve"> with our preference and ask about feasibility and design details.  </w:t>
      </w:r>
      <w:r>
        <w:t xml:space="preserve"> Ask about feasibility and reliability of using L1 signaling.  C</w:t>
      </w:r>
      <w:r w:rsidRPr="00852E03">
        <w:t xml:space="preserve">larify that </w:t>
      </w:r>
      <w:r>
        <w:t>the question is about activation/deactivation copy the agreement from last meeting that we are focusing on single configuration.  Extract a few key benefits of dynamic signaling from email discussion and online discussions</w:t>
      </w:r>
    </w:p>
    <w:p w14:paraId="022219A8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>
        <w:t>As baseline, UE doesn’t monitor SPS occasions during Cell DTX non-active period. As baseline, gNB is assumed to be not transmitting PDSCH to that UE on such SPS occasions during the Cell DTX non-active period</w:t>
      </w:r>
    </w:p>
    <w:p w14:paraId="713EE386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 w:rsidRPr="00812830">
        <w:t xml:space="preserve">As baseline, UE does not transmit on CG occasions </w:t>
      </w:r>
      <w:r>
        <w:t>during</w:t>
      </w:r>
      <w:r w:rsidRPr="00812830">
        <w:t xml:space="preserve"> Cell DRX non-active periods</w:t>
      </w:r>
    </w:p>
    <w:p w14:paraId="14AB6CF1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 w:rsidRPr="00FB4EBA">
        <w:t xml:space="preserve">As baseline, UE does not transmit SR occasions overlapping with Cell DRX non-active periods, e.g. SR transmissions are dropped during the non-active period </w:t>
      </w:r>
    </w:p>
    <w:p w14:paraId="0F7F1B44" w14:textId="77777777" w:rsidR="009D006F" w:rsidRPr="0066625C" w:rsidRDefault="009D006F" w:rsidP="009D00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right="391" w:firstLine="0"/>
      </w:pPr>
      <w:r w:rsidRPr="0066625C">
        <w:t xml:space="preserve">FFS: whether we will allow to configure the UE per SR configuration with whether SR can be transmitted during Cell DRX non-active period to to support high priority traffic </w:t>
      </w:r>
    </w:p>
    <w:p w14:paraId="1A45BEA5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>
        <w:t xml:space="preserve">(for the SRs that will be dropped) </w:t>
      </w:r>
      <w:r w:rsidRPr="00DA16A1">
        <w:t>If SR is not to be transmitted on an PUCCH occasion during Cell DRX non-active time, the UE keep the SR pending, i.e., the UE delays the SR transmission till the Cell DRX active period without triggering RACH</w:t>
      </w:r>
      <w:r>
        <w:t xml:space="preserve">.  For the FFS case there may be some exceptions.  </w:t>
      </w:r>
    </w:p>
    <w:p w14:paraId="00AF899A" w14:textId="77777777" w:rsidR="009D006F" w:rsidRDefault="009D006F" w:rsidP="009D006F">
      <w:pPr>
        <w:pStyle w:val="Doc-text2"/>
        <w:widowControl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 w:right="391"/>
        <w:jc w:val="left"/>
      </w:pPr>
      <w:r w:rsidRPr="0002317C">
        <w:t xml:space="preserve">The understanding for the gNB scheduling behaviour for new transmissions during Cell DTX non-active period is that the gNB does not schedule UE-specific dynamic grants/assignments, even if the UE is in C-DRX Active Time.   UE doesn’t monitor PDCCH for dynamic grants/assignments for new transmissions during Cell DTX non-active period, even if the UE is in C-DRX Active time.   FFS how to deal </w:t>
      </w:r>
      <w:r>
        <w:t>with</w:t>
      </w:r>
      <w:r w:rsidRPr="0002317C">
        <w:t xml:space="preserve"> any exceptions (e.g. SR if agreed</w:t>
      </w:r>
      <w:r>
        <w:t xml:space="preserve"> and RACH</w:t>
      </w:r>
      <w:r w:rsidRPr="0002317C">
        <w:t>)</w:t>
      </w:r>
      <w:r>
        <w:t xml:space="preserve">.  </w:t>
      </w:r>
    </w:p>
    <w:p w14:paraId="693E7B43" w14:textId="77777777" w:rsidR="009D006F" w:rsidRPr="0002317C" w:rsidRDefault="009D006F" w:rsidP="009D00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right="391" w:firstLine="0"/>
      </w:pPr>
      <w:r>
        <w:t>FFS how to deal with retransmissions</w:t>
      </w:r>
    </w:p>
    <w:p w14:paraId="0C3B8ED0" w14:textId="77777777" w:rsidR="001655E3" w:rsidRDefault="001655E3" w:rsidP="0035730C">
      <w:pPr>
        <w:spacing w:afterLines="50" w:after="120"/>
        <w:rPr>
          <w:rFonts w:ascii="Arial" w:eastAsia="SimSun" w:hAnsi="Arial" w:cs="Arial"/>
          <w:lang w:val="x-none" w:eastAsia="zh-CN"/>
        </w:rPr>
      </w:pPr>
    </w:p>
    <w:p w14:paraId="249F5F74" w14:textId="7D41DB7F" w:rsidR="00723F44" w:rsidRPr="00B168AE" w:rsidRDefault="009B3966" w:rsidP="0035730C">
      <w:pPr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CD3E2D">
        <w:rPr>
          <w:rFonts w:ascii="Arial" w:eastAsia="SimSun" w:hAnsi="Arial" w:cs="Arial"/>
          <w:lang w:eastAsia="zh-CN"/>
        </w:rPr>
        <w:t xml:space="preserve">SR transmissions and retransmission case on </w:t>
      </w:r>
      <w:r w:rsidR="007C5D1A">
        <w:rPr>
          <w:rFonts w:ascii="Arial" w:eastAsia="SimSun" w:hAnsi="Arial" w:cs="Arial"/>
          <w:lang w:eastAsia="zh-CN"/>
        </w:rPr>
        <w:t>the</w:t>
      </w:r>
      <w:r w:rsidR="00C01BCC" w:rsidRPr="00B168AE">
        <w:rPr>
          <w:rFonts w:ascii="Arial" w:eastAsia="SimSun" w:hAnsi="Arial" w:cs="Arial"/>
          <w:lang w:eastAsia="zh-CN"/>
        </w:rPr>
        <w:t xml:space="preserve"> </w:t>
      </w:r>
      <w:r w:rsidR="00E64C91">
        <w:rPr>
          <w:rFonts w:ascii="Arial" w:eastAsia="SimSun" w:hAnsi="Arial" w:cs="Arial"/>
          <w:lang w:val="x-none" w:eastAsia="zh-CN"/>
        </w:rPr>
        <w:t>Cell DTX/DRX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2"/>
    <w:bookmarkEnd w:id="3"/>
    <w:bookmarkEnd w:id="4"/>
    <w:p w14:paraId="111D99F8" w14:textId="77777777" w:rsidR="003546EA" w:rsidRPr="00B168AE" w:rsidRDefault="00764ECF" w:rsidP="003546EA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5" w:name="OLE_LINK626"/>
      <w:bookmarkStart w:id="6" w:name="OLE_LINK627"/>
      <w:bookmarkStart w:id="7" w:name="OLE_LINK301"/>
      <w:bookmarkStart w:id="8" w:name="OLE_LINK302"/>
    </w:p>
    <w:p w14:paraId="7059F9FD" w14:textId="334BCE6C" w:rsidR="0062720B" w:rsidRDefault="009D006F" w:rsidP="00CA5167">
      <w:pPr>
        <w:pStyle w:val="2"/>
        <w:tabs>
          <w:tab w:val="clear" w:pos="397"/>
          <w:tab w:val="num" w:pos="567"/>
        </w:tabs>
      </w:pPr>
      <w:r w:rsidRPr="00FB4EBA">
        <w:t>SR transmissions</w:t>
      </w:r>
    </w:p>
    <w:p w14:paraId="149CF1FC" w14:textId="06B1EE37" w:rsidR="000F6E16" w:rsidRPr="00B7664A" w:rsidRDefault="00B7664A" w:rsidP="00247BA1">
      <w:pPr>
        <w:spacing w:after="120"/>
        <w:rPr>
          <w:rFonts w:ascii="Arial" w:eastAsia="SimSun" w:hAnsi="Arial" w:cs="Arial"/>
          <w:lang w:eastAsia="zh-CN"/>
        </w:rPr>
      </w:pPr>
      <w:r w:rsidRPr="00B7664A">
        <w:rPr>
          <w:rFonts w:ascii="Arial" w:eastAsia="SimSun" w:hAnsi="Arial" w:cs="Arial"/>
          <w:lang w:eastAsia="zh-CN"/>
        </w:rPr>
        <w:lastRenderedPageBreak/>
        <w:t>In RAN2#121bis-e meeting, RAN2 discussed whether an exceptional handling is necessary for SR transmission</w:t>
      </w:r>
      <w:r>
        <w:rPr>
          <w:rFonts w:ascii="Arial" w:eastAsia="SimSun" w:hAnsi="Arial" w:cs="Arial"/>
          <w:lang w:eastAsia="zh-CN"/>
        </w:rPr>
        <w:t>s</w:t>
      </w:r>
      <w:r w:rsidRPr="00B7664A">
        <w:rPr>
          <w:rFonts w:ascii="Arial" w:eastAsia="SimSun" w:hAnsi="Arial" w:cs="Arial"/>
          <w:lang w:eastAsia="zh-CN"/>
        </w:rPr>
        <w:t xml:space="preserve"> during Cell DTX non-active period</w:t>
      </w:r>
      <w:r>
        <w:rPr>
          <w:rFonts w:ascii="Arial" w:eastAsia="SimSun" w:hAnsi="Arial" w:cs="Arial"/>
          <w:lang w:eastAsia="zh-CN"/>
        </w:rPr>
        <w:t>.</w:t>
      </w:r>
      <w:r w:rsidRPr="00B7664A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However</w:t>
      </w:r>
      <w:r w:rsidR="0076034E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</w:t>
      </w:r>
      <w:r w:rsidR="0076034E">
        <w:rPr>
          <w:rFonts w:ascii="Arial" w:eastAsia="SimSun" w:hAnsi="Arial" w:cs="Arial"/>
          <w:lang w:eastAsia="zh-CN"/>
        </w:rPr>
        <w:t xml:space="preserve">there is no </w:t>
      </w:r>
      <w:r w:rsidR="007F4F3F">
        <w:rPr>
          <w:rFonts w:ascii="Arial" w:eastAsia="SimSun" w:hAnsi="Arial" w:cs="Arial"/>
          <w:lang w:eastAsia="zh-CN"/>
        </w:rPr>
        <w:t>consensus during the meeting</w:t>
      </w:r>
      <w:r>
        <w:rPr>
          <w:rFonts w:ascii="Arial" w:eastAsia="SimSun" w:hAnsi="Arial" w:cs="Arial"/>
          <w:lang w:eastAsia="zh-CN"/>
        </w:rPr>
        <w:t xml:space="preserve"> </w:t>
      </w:r>
      <w:r w:rsidRPr="00B7664A">
        <w:rPr>
          <w:rFonts w:ascii="Arial" w:eastAsia="SimSun" w:hAnsi="Arial" w:cs="Arial"/>
          <w:lang w:eastAsia="zh-CN"/>
        </w:rPr>
        <w:t>as follows:</w:t>
      </w:r>
    </w:p>
    <w:p w14:paraId="04D69F48" w14:textId="77777777" w:rsidR="009D006F" w:rsidRPr="0066625C" w:rsidRDefault="009D006F" w:rsidP="00D351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2" w:right="391" w:firstLine="0"/>
      </w:pPr>
      <w:r w:rsidRPr="0066625C">
        <w:t xml:space="preserve">FFS: whether we will allow to configure the UE per SR configuration with whether SR can be transmitted during Cell DRX non-active period to to support high priority traffic </w:t>
      </w:r>
    </w:p>
    <w:p w14:paraId="490D03F0" w14:textId="1F1CF3FC" w:rsidR="00EA55BA" w:rsidRPr="00B73587" w:rsidRDefault="00EA55BA" w:rsidP="00EA55BA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sz w:val="16"/>
          <w:szCs w:val="16"/>
          <w:lang w:eastAsia="zh-CN"/>
        </w:rPr>
      </w:pPr>
    </w:p>
    <w:p w14:paraId="18D4C850" w14:textId="77777777" w:rsidR="00B73587" w:rsidRDefault="00B73587" w:rsidP="00D35191">
      <w:pPr>
        <w:pStyle w:val="Doc-text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2" w:right="391" w:firstLine="0"/>
        <w:jc w:val="left"/>
      </w:pPr>
      <w:r w:rsidRPr="0002317C">
        <w:t xml:space="preserve">FFS how to deal </w:t>
      </w:r>
      <w:r>
        <w:t>with</w:t>
      </w:r>
      <w:r w:rsidRPr="0002317C">
        <w:t xml:space="preserve"> any exceptions (e.g. SR if agreed</w:t>
      </w:r>
      <w:r>
        <w:t xml:space="preserve"> and RACH</w:t>
      </w:r>
      <w:r w:rsidRPr="0002317C">
        <w:t>)</w:t>
      </w:r>
      <w:r>
        <w:t xml:space="preserve">.  </w:t>
      </w:r>
    </w:p>
    <w:p w14:paraId="34C8DD0B" w14:textId="77777777" w:rsidR="00B73587" w:rsidRPr="00B73587" w:rsidRDefault="00B73587" w:rsidP="00EA55BA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val="x-none" w:eastAsia="zh-CN"/>
        </w:rPr>
      </w:pPr>
    </w:p>
    <w:p w14:paraId="30F2014A" w14:textId="508F5D08" w:rsidR="00814962" w:rsidRDefault="007F4F3F" w:rsidP="00BF5A1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network energy saving efficiency, </w:t>
      </w:r>
      <w:r w:rsidR="00814962">
        <w:rPr>
          <w:rFonts w:ascii="Arial" w:hAnsi="Arial" w:cs="Arial"/>
          <w:bCs/>
        </w:rPr>
        <w:t xml:space="preserve">it is useful that </w:t>
      </w:r>
      <w:r>
        <w:rPr>
          <w:rFonts w:ascii="Arial" w:hAnsi="Arial" w:cs="Arial"/>
          <w:bCs/>
        </w:rPr>
        <w:t xml:space="preserve">any SR </w:t>
      </w:r>
      <w:r w:rsidR="00814962">
        <w:rPr>
          <w:rFonts w:ascii="Arial" w:hAnsi="Arial" w:cs="Arial"/>
          <w:bCs/>
        </w:rPr>
        <w:t>occasions</w:t>
      </w:r>
      <w:r>
        <w:rPr>
          <w:rFonts w:ascii="Arial" w:hAnsi="Arial" w:cs="Arial"/>
          <w:bCs/>
        </w:rPr>
        <w:t xml:space="preserve"> </w:t>
      </w:r>
      <w:r w:rsidR="00814962">
        <w:rPr>
          <w:rFonts w:ascii="Arial" w:hAnsi="Arial" w:cs="Arial"/>
          <w:bCs/>
        </w:rPr>
        <w:t>are</w:t>
      </w:r>
      <w:r>
        <w:rPr>
          <w:rFonts w:ascii="Arial" w:hAnsi="Arial" w:cs="Arial"/>
          <w:bCs/>
        </w:rPr>
        <w:t xml:space="preserve"> </w:t>
      </w:r>
      <w:r w:rsidR="00814962">
        <w:rPr>
          <w:rFonts w:ascii="Arial" w:hAnsi="Arial" w:cs="Arial"/>
          <w:bCs/>
        </w:rPr>
        <w:t>skipped</w:t>
      </w:r>
      <w:r>
        <w:rPr>
          <w:rFonts w:ascii="Arial" w:hAnsi="Arial" w:cs="Arial"/>
          <w:bCs/>
        </w:rPr>
        <w:t xml:space="preserve"> </w:t>
      </w:r>
      <w:r w:rsidR="00814962">
        <w:rPr>
          <w:rFonts w:ascii="Arial" w:hAnsi="Arial" w:cs="Arial"/>
          <w:bCs/>
        </w:rPr>
        <w:t xml:space="preserve">during </w:t>
      </w:r>
      <w:r>
        <w:rPr>
          <w:rFonts w:ascii="Arial" w:hAnsi="Arial" w:cs="Arial"/>
          <w:bCs/>
        </w:rPr>
        <w:t xml:space="preserve">Cell DTX non-active period. </w:t>
      </w:r>
      <w:r w:rsidR="00814962">
        <w:rPr>
          <w:rFonts w:ascii="Arial" w:hAnsi="Arial" w:cs="Arial"/>
          <w:bCs/>
        </w:rPr>
        <w:t xml:space="preserve">But it may </w:t>
      </w:r>
      <w:r w:rsidR="00814962" w:rsidRPr="007F4F3F">
        <w:rPr>
          <w:rFonts w:ascii="Arial" w:hAnsi="Arial" w:cs="Arial"/>
          <w:bCs/>
        </w:rPr>
        <w:t xml:space="preserve">jeopardize </w:t>
      </w:r>
      <w:r w:rsidR="00814962">
        <w:rPr>
          <w:rFonts w:ascii="Arial" w:hAnsi="Arial" w:cs="Arial"/>
          <w:bCs/>
        </w:rPr>
        <w:t xml:space="preserve">the UE QoS requirements especially a delay sensitive service like an emergency call. Some companies proposed SR RACH can be used to request resources during Cell DTX non-active period, however the SR RACH cannot be ensured </w:t>
      </w:r>
      <w:r w:rsidR="00E636A0">
        <w:rPr>
          <w:rFonts w:ascii="Arial" w:hAnsi="Arial" w:cs="Arial"/>
          <w:bCs/>
        </w:rPr>
        <w:t xml:space="preserve">to fulfil the requirements </w:t>
      </w:r>
      <w:r w:rsidR="00814962">
        <w:rPr>
          <w:rFonts w:ascii="Arial" w:hAnsi="Arial" w:cs="Arial"/>
          <w:bCs/>
        </w:rPr>
        <w:t>due to contention.</w:t>
      </w:r>
    </w:p>
    <w:p w14:paraId="5A89C27B" w14:textId="08FFACA1" w:rsidR="00BF5A10" w:rsidRPr="00BF5A10" w:rsidRDefault="000213BE" w:rsidP="00BF5A1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SR transmission, t</w:t>
      </w:r>
      <w:r w:rsidR="00941F4C">
        <w:rPr>
          <w:rFonts w:ascii="Arial" w:hAnsi="Arial" w:cs="Arial"/>
          <w:bCs/>
        </w:rPr>
        <w:t>here are</w:t>
      </w:r>
      <w:r w:rsidR="00BF5A10">
        <w:rPr>
          <w:rFonts w:ascii="Arial" w:hAnsi="Arial" w:cs="Arial"/>
          <w:bCs/>
        </w:rPr>
        <w:t xml:space="preserve"> </w:t>
      </w:r>
      <w:r w:rsidR="00941F4C">
        <w:rPr>
          <w:rFonts w:ascii="Arial" w:hAnsi="Arial" w:cs="Arial"/>
          <w:bCs/>
        </w:rPr>
        <w:t xml:space="preserve">some </w:t>
      </w:r>
      <w:r w:rsidR="00BF5A10">
        <w:rPr>
          <w:rFonts w:ascii="Arial" w:hAnsi="Arial" w:cs="Arial"/>
          <w:bCs/>
        </w:rPr>
        <w:t>trade-off</w:t>
      </w:r>
      <w:r w:rsidR="00941F4C">
        <w:rPr>
          <w:rFonts w:ascii="Arial" w:hAnsi="Arial" w:cs="Arial"/>
          <w:bCs/>
        </w:rPr>
        <w:t>s</w:t>
      </w:r>
      <w:r w:rsidR="00BF5A10">
        <w:rPr>
          <w:rFonts w:ascii="Arial" w:hAnsi="Arial" w:cs="Arial"/>
          <w:bCs/>
        </w:rPr>
        <w:t xml:space="preserve"> between network energy saving </w:t>
      </w:r>
      <w:r w:rsidR="001B231C">
        <w:rPr>
          <w:rFonts w:ascii="Arial" w:hAnsi="Arial" w:cs="Arial"/>
          <w:bCs/>
        </w:rPr>
        <w:t xml:space="preserve">gain </w:t>
      </w:r>
      <w:r w:rsidR="00BF5A10">
        <w:rPr>
          <w:rFonts w:ascii="Arial" w:hAnsi="Arial" w:cs="Arial"/>
          <w:bCs/>
        </w:rPr>
        <w:t xml:space="preserve">and scheduling flexibility. </w:t>
      </w:r>
      <w:r w:rsidR="009B3704">
        <w:rPr>
          <w:rFonts w:ascii="Arial" w:hAnsi="Arial" w:cs="Arial"/>
          <w:bCs/>
        </w:rPr>
        <w:t xml:space="preserve">Hence, it would be good to be configurable </w:t>
      </w:r>
      <w:r>
        <w:rPr>
          <w:rFonts w:ascii="Arial" w:hAnsi="Arial" w:cs="Arial"/>
          <w:bCs/>
        </w:rPr>
        <w:t>by the network</w:t>
      </w:r>
      <w:r w:rsidR="009B3704">
        <w:rPr>
          <w:rFonts w:ascii="Arial" w:hAnsi="Arial" w:cs="Arial"/>
          <w:bCs/>
        </w:rPr>
        <w:t xml:space="preserve">. </w:t>
      </w:r>
      <w:r w:rsidR="00BF5A10">
        <w:rPr>
          <w:rFonts w:ascii="Arial" w:hAnsi="Arial" w:cs="Arial" w:hint="eastAsia"/>
          <w:bCs/>
        </w:rPr>
        <w:t>If the network want</w:t>
      </w:r>
      <w:r w:rsidR="00BF5A10">
        <w:rPr>
          <w:rFonts w:ascii="Arial" w:hAnsi="Arial" w:cs="Arial"/>
          <w:bCs/>
        </w:rPr>
        <w:t>s</w:t>
      </w:r>
      <w:r w:rsidR="00BF5A10">
        <w:rPr>
          <w:rFonts w:ascii="Arial" w:hAnsi="Arial" w:cs="Arial" w:hint="eastAsia"/>
          <w:bCs/>
        </w:rPr>
        <w:t xml:space="preserve"> to </w:t>
      </w:r>
      <w:r w:rsidR="00BF5A10">
        <w:rPr>
          <w:rFonts w:ascii="Arial" w:hAnsi="Arial" w:cs="Arial"/>
          <w:bCs/>
        </w:rPr>
        <w:t>maximize</w:t>
      </w:r>
      <w:r w:rsidR="00BF5A10">
        <w:rPr>
          <w:rFonts w:ascii="Arial" w:hAnsi="Arial" w:cs="Arial" w:hint="eastAsia"/>
          <w:bCs/>
        </w:rPr>
        <w:t xml:space="preserve"> the network energy</w:t>
      </w:r>
      <w:r w:rsidR="00BF5A10">
        <w:rPr>
          <w:rFonts w:ascii="Arial" w:hAnsi="Arial" w:cs="Arial"/>
          <w:bCs/>
        </w:rPr>
        <w:t xml:space="preserve"> saving gain, it can be simply set to “not allowed”.</w:t>
      </w:r>
      <w:r w:rsidR="00941F4C">
        <w:rPr>
          <w:rFonts w:ascii="Arial" w:hAnsi="Arial" w:cs="Arial"/>
          <w:bCs/>
        </w:rPr>
        <w:t xml:space="preserve"> On the other hand, if a delay sensitive </w:t>
      </w:r>
      <w:r w:rsidR="009B3704">
        <w:rPr>
          <w:rFonts w:ascii="Arial" w:hAnsi="Arial" w:cs="Arial"/>
          <w:bCs/>
        </w:rPr>
        <w:t>service</w:t>
      </w:r>
      <w:r w:rsidR="00941F4C">
        <w:rPr>
          <w:rFonts w:ascii="Arial" w:hAnsi="Arial" w:cs="Arial"/>
          <w:bCs/>
        </w:rPr>
        <w:t xml:space="preserve"> </w:t>
      </w:r>
      <w:r w:rsidR="009B3704">
        <w:rPr>
          <w:rFonts w:ascii="Arial" w:hAnsi="Arial" w:cs="Arial"/>
          <w:bCs/>
        </w:rPr>
        <w:t>like</w:t>
      </w:r>
      <w:r w:rsidR="00941F4C">
        <w:rPr>
          <w:rFonts w:ascii="Arial" w:hAnsi="Arial" w:cs="Arial"/>
          <w:bCs/>
        </w:rPr>
        <w:t xml:space="preserve"> </w:t>
      </w:r>
      <w:r w:rsidR="009B3704">
        <w:rPr>
          <w:rFonts w:ascii="Arial" w:hAnsi="Arial" w:cs="Arial"/>
          <w:bCs/>
        </w:rPr>
        <w:t xml:space="preserve">the </w:t>
      </w:r>
      <w:r w:rsidR="00941F4C">
        <w:rPr>
          <w:rFonts w:ascii="Arial" w:hAnsi="Arial" w:cs="Arial"/>
          <w:bCs/>
        </w:rPr>
        <w:t xml:space="preserve">emergency </w:t>
      </w:r>
      <w:r w:rsidR="009B3704">
        <w:rPr>
          <w:rFonts w:ascii="Arial" w:hAnsi="Arial" w:cs="Arial"/>
          <w:bCs/>
        </w:rPr>
        <w:t>call can be</w:t>
      </w:r>
      <w:r w:rsidR="00941F4C">
        <w:rPr>
          <w:rFonts w:ascii="Arial" w:hAnsi="Arial" w:cs="Arial"/>
          <w:bCs/>
        </w:rPr>
        <w:t xml:space="preserve"> accepted in the </w:t>
      </w:r>
      <w:r w:rsidR="009B3704">
        <w:rPr>
          <w:rFonts w:ascii="Arial" w:hAnsi="Arial" w:cs="Arial"/>
          <w:bCs/>
        </w:rPr>
        <w:t xml:space="preserve">serving </w:t>
      </w:r>
      <w:r w:rsidR="00941F4C">
        <w:rPr>
          <w:rFonts w:ascii="Arial" w:hAnsi="Arial" w:cs="Arial"/>
          <w:bCs/>
        </w:rPr>
        <w:t xml:space="preserve">cell, immediate SR transmission should be allowed </w:t>
      </w:r>
      <w:r w:rsidR="009B3704">
        <w:rPr>
          <w:rFonts w:ascii="Arial" w:hAnsi="Arial" w:cs="Arial"/>
          <w:bCs/>
        </w:rPr>
        <w:t xml:space="preserve">and indicated </w:t>
      </w:r>
      <w:r w:rsidR="00941F4C">
        <w:rPr>
          <w:rFonts w:ascii="Arial" w:hAnsi="Arial" w:cs="Arial"/>
          <w:bCs/>
        </w:rPr>
        <w:t>by SR configuration.</w:t>
      </w:r>
      <w:r w:rsidR="009B3704">
        <w:rPr>
          <w:rFonts w:ascii="Arial" w:hAnsi="Arial" w:cs="Arial"/>
          <w:bCs/>
        </w:rPr>
        <w:t xml:space="preserve"> </w:t>
      </w:r>
      <w:r w:rsidR="00280D67">
        <w:rPr>
          <w:rFonts w:ascii="Arial" w:hAnsi="Arial" w:cs="Arial"/>
          <w:bCs/>
        </w:rPr>
        <w:t>As t</w:t>
      </w:r>
      <w:r w:rsidR="009B3704">
        <w:rPr>
          <w:rFonts w:ascii="Arial" w:hAnsi="Arial" w:cs="Arial"/>
          <w:bCs/>
        </w:rPr>
        <w:t xml:space="preserve">he SR is supposed to </w:t>
      </w:r>
      <w:r w:rsidR="003D520A">
        <w:rPr>
          <w:rFonts w:ascii="Arial" w:hAnsi="Arial" w:cs="Arial"/>
          <w:bCs/>
        </w:rPr>
        <w:t xml:space="preserve">be </w:t>
      </w:r>
      <w:r w:rsidR="009B3704">
        <w:rPr>
          <w:rFonts w:ascii="Arial" w:hAnsi="Arial" w:cs="Arial"/>
          <w:bCs/>
        </w:rPr>
        <w:t>configured per LCH</w:t>
      </w:r>
      <w:r w:rsidR="003D520A">
        <w:rPr>
          <w:rFonts w:ascii="Arial" w:hAnsi="Arial" w:cs="Arial"/>
          <w:bCs/>
        </w:rPr>
        <w:t>, it is natural to indicate whether it is allowed per SR configuration.</w:t>
      </w:r>
    </w:p>
    <w:p w14:paraId="7C9B8B68" w14:textId="78F53257" w:rsidR="00EA55BA" w:rsidRDefault="00EA55BA" w:rsidP="00A31E6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1</w:t>
      </w:r>
      <w:r w:rsidRPr="00F7195E">
        <w:rPr>
          <w:rFonts w:ascii="Arial" w:eastAsia="SimSun" w:hAnsi="Arial" w:cs="Arial"/>
          <w:b/>
          <w:bCs/>
          <w:lang w:eastAsia="zh-CN"/>
        </w:rPr>
        <w:t>:</w:t>
      </w:r>
      <w:r w:rsidR="00F669D9">
        <w:rPr>
          <w:rFonts w:ascii="Arial" w:eastAsia="SimSun" w:hAnsi="Arial" w:cs="Arial"/>
          <w:b/>
          <w:bCs/>
          <w:lang w:eastAsia="zh-CN"/>
        </w:rPr>
        <w:tab/>
      </w:r>
      <w:r w:rsidR="00691109">
        <w:rPr>
          <w:rFonts w:ascii="Arial" w:eastAsia="SimSun" w:hAnsi="Arial" w:cs="Arial"/>
          <w:b/>
          <w:bCs/>
          <w:lang w:eastAsia="zh-CN"/>
        </w:rPr>
        <w:t>I</w:t>
      </w:r>
      <w:r w:rsidR="00F669D9">
        <w:rPr>
          <w:rFonts w:ascii="Arial" w:eastAsia="SimSun" w:hAnsi="Arial" w:cs="Arial"/>
          <w:b/>
          <w:bCs/>
          <w:lang w:eastAsia="zh-CN"/>
        </w:rPr>
        <w:t xml:space="preserve">t is </w:t>
      </w:r>
      <w:r w:rsidR="00B66D4A">
        <w:rPr>
          <w:rFonts w:ascii="Arial" w:eastAsia="SimSun" w:hAnsi="Arial" w:cs="Arial"/>
          <w:b/>
          <w:bCs/>
          <w:lang w:eastAsia="zh-CN"/>
        </w:rPr>
        <w:t>reasonable</w:t>
      </w:r>
      <w:r w:rsidR="00691109">
        <w:rPr>
          <w:rFonts w:ascii="Arial" w:eastAsia="SimSun" w:hAnsi="Arial" w:cs="Arial"/>
          <w:b/>
          <w:bCs/>
          <w:lang w:eastAsia="zh-CN"/>
        </w:rPr>
        <w:t xml:space="preserve"> that the network allows </w:t>
      </w:r>
      <w:r w:rsidR="00F669D9">
        <w:rPr>
          <w:rFonts w:ascii="Arial" w:eastAsia="SimSun" w:hAnsi="Arial" w:cs="Arial"/>
          <w:b/>
          <w:bCs/>
          <w:lang w:eastAsia="zh-CN"/>
        </w:rPr>
        <w:t>a</w:t>
      </w:r>
      <w:r w:rsidR="00B66D4A">
        <w:rPr>
          <w:rFonts w:ascii="Arial" w:eastAsia="SimSun" w:hAnsi="Arial" w:cs="Arial"/>
          <w:b/>
          <w:bCs/>
          <w:lang w:eastAsia="zh-CN"/>
        </w:rPr>
        <w:t>n</w:t>
      </w:r>
      <w:r w:rsidR="00F669D9">
        <w:rPr>
          <w:rFonts w:ascii="Arial" w:eastAsia="SimSun" w:hAnsi="Arial" w:cs="Arial"/>
          <w:b/>
          <w:bCs/>
          <w:lang w:eastAsia="zh-CN"/>
        </w:rPr>
        <w:t xml:space="preserve"> SR </w:t>
      </w:r>
      <w:r w:rsidR="00691109">
        <w:rPr>
          <w:rFonts w:ascii="Arial" w:eastAsia="SimSun" w:hAnsi="Arial" w:cs="Arial"/>
          <w:b/>
          <w:bCs/>
          <w:lang w:eastAsia="zh-CN"/>
        </w:rPr>
        <w:t xml:space="preserve">transmission </w:t>
      </w:r>
      <w:r w:rsidR="00F669D9">
        <w:rPr>
          <w:rFonts w:ascii="Arial" w:eastAsia="SimSun" w:hAnsi="Arial" w:cs="Arial"/>
          <w:b/>
          <w:bCs/>
          <w:lang w:eastAsia="zh-CN"/>
        </w:rPr>
        <w:t>during Cell DRX non-active period</w:t>
      </w:r>
      <w:r w:rsidR="00691109">
        <w:rPr>
          <w:rFonts w:ascii="Arial" w:eastAsia="SimSun" w:hAnsi="Arial" w:cs="Arial"/>
          <w:b/>
          <w:bCs/>
          <w:lang w:eastAsia="zh-CN"/>
        </w:rPr>
        <w:t xml:space="preserve"> for a high priority traffic (e.g., emergency)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7BE24639" w14:textId="5C52A5E9" w:rsidR="00EA55BA" w:rsidRDefault="00EA55BA" w:rsidP="00F669D9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1</w:t>
      </w:r>
      <w:r w:rsidR="00B66D4A">
        <w:rPr>
          <w:rFonts w:ascii="Arial" w:eastAsia="SimSun" w:hAnsi="Arial" w:cs="Arial"/>
          <w:b/>
          <w:bCs/>
          <w:lang w:eastAsia="zh-CN"/>
        </w:rPr>
        <w:t>:</w:t>
      </w:r>
      <w:r w:rsidR="00B66D4A">
        <w:rPr>
          <w:rFonts w:ascii="Arial" w:eastAsia="SimSun" w:hAnsi="Arial" w:cs="Arial"/>
          <w:b/>
          <w:bCs/>
          <w:lang w:eastAsia="zh-CN"/>
        </w:rPr>
        <w:tab/>
        <w:t xml:space="preserve">The network </w:t>
      </w:r>
      <w:r w:rsidR="00432368">
        <w:rPr>
          <w:rFonts w:ascii="Arial" w:eastAsia="SimSun" w:hAnsi="Arial" w:cs="Arial"/>
          <w:b/>
          <w:bCs/>
          <w:lang w:eastAsia="zh-CN"/>
        </w:rPr>
        <w:t>indicates</w:t>
      </w:r>
      <w:r w:rsidR="00B66D4A">
        <w:rPr>
          <w:rFonts w:ascii="Arial" w:eastAsia="SimSun" w:hAnsi="Arial" w:cs="Arial"/>
          <w:b/>
          <w:bCs/>
          <w:lang w:eastAsia="zh-CN"/>
        </w:rPr>
        <w:t xml:space="preserve"> </w:t>
      </w:r>
      <w:r w:rsidR="00432368">
        <w:rPr>
          <w:rFonts w:ascii="Arial" w:eastAsia="SimSun" w:hAnsi="Arial" w:cs="Arial"/>
          <w:b/>
          <w:bCs/>
          <w:lang w:eastAsia="zh-CN"/>
        </w:rPr>
        <w:t xml:space="preserve">per SR configuration </w:t>
      </w:r>
      <w:r w:rsidR="00B66D4A">
        <w:rPr>
          <w:rFonts w:ascii="Arial" w:eastAsia="SimSun" w:hAnsi="Arial" w:cs="Arial"/>
          <w:b/>
          <w:bCs/>
          <w:lang w:eastAsia="zh-CN"/>
        </w:rPr>
        <w:t>whether an SR transmission is allowed during Cell DRX non-active period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0DD6CF2D" w14:textId="77777777" w:rsidR="009D006F" w:rsidRPr="009B77BC" w:rsidRDefault="009D006F" w:rsidP="00C12D4F">
      <w:pPr>
        <w:spacing w:after="120"/>
        <w:rPr>
          <w:rFonts w:ascii="Arial" w:eastAsia="SimSun" w:hAnsi="Arial" w:cs="Arial"/>
          <w:lang w:eastAsia="zh-CN"/>
        </w:rPr>
      </w:pPr>
    </w:p>
    <w:p w14:paraId="01E884F5" w14:textId="3E2DFD70" w:rsidR="00804668" w:rsidRDefault="00804668" w:rsidP="00804668">
      <w:pPr>
        <w:spacing w:after="120"/>
        <w:rPr>
          <w:rFonts w:ascii="Arial" w:eastAsia="SimSun" w:hAnsi="Arial" w:cs="Arial"/>
          <w:lang w:eastAsia="zh-CN"/>
        </w:rPr>
      </w:pPr>
      <w:r w:rsidRPr="004E077D">
        <w:rPr>
          <w:rFonts w:ascii="Arial" w:eastAsia="SimSun" w:hAnsi="Arial" w:cs="Arial"/>
          <w:lang w:eastAsia="zh-CN"/>
        </w:rPr>
        <w:t xml:space="preserve">If the SR is transmitted during the Cell DRX non-active period, it is natural </w:t>
      </w:r>
      <w:r>
        <w:rPr>
          <w:rFonts w:ascii="Arial" w:eastAsia="SimSun" w:hAnsi="Arial" w:cs="Arial"/>
          <w:lang w:eastAsia="zh-CN"/>
        </w:rPr>
        <w:t xml:space="preserve">for the network </w:t>
      </w:r>
      <w:r w:rsidRPr="004E077D">
        <w:rPr>
          <w:rFonts w:ascii="Arial" w:eastAsia="SimSun" w:hAnsi="Arial" w:cs="Arial"/>
          <w:lang w:eastAsia="zh-CN"/>
        </w:rPr>
        <w:t xml:space="preserve">to </w:t>
      </w:r>
      <w:r>
        <w:rPr>
          <w:rFonts w:ascii="Arial" w:eastAsia="SimSun" w:hAnsi="Arial" w:cs="Arial"/>
          <w:lang w:eastAsia="zh-CN"/>
        </w:rPr>
        <w:t xml:space="preserve">send a </w:t>
      </w:r>
      <w:r w:rsidR="00B73587">
        <w:rPr>
          <w:rFonts w:ascii="Arial" w:eastAsia="SimSun" w:hAnsi="Arial" w:cs="Arial"/>
          <w:lang w:eastAsia="zh-CN"/>
        </w:rPr>
        <w:t xml:space="preserve">corresponding </w:t>
      </w:r>
      <w:r>
        <w:rPr>
          <w:rFonts w:ascii="Arial" w:eastAsia="SimSun" w:hAnsi="Arial" w:cs="Arial"/>
          <w:lang w:eastAsia="zh-CN"/>
        </w:rPr>
        <w:t>PDCCH for a new transmission immediately after the SR</w:t>
      </w:r>
      <w:r w:rsidR="00B7664A">
        <w:rPr>
          <w:rFonts w:ascii="Arial" w:eastAsia="SimSun" w:hAnsi="Arial" w:cs="Arial"/>
          <w:lang w:eastAsia="zh-CN"/>
        </w:rPr>
        <w:t xml:space="preserve"> reception</w:t>
      </w:r>
      <w:r w:rsidRPr="004E077D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Because the SR is </w:t>
      </w:r>
      <w:r w:rsidR="00B7664A">
        <w:rPr>
          <w:rFonts w:ascii="Arial" w:eastAsia="SimSun" w:hAnsi="Arial" w:cs="Arial"/>
          <w:lang w:eastAsia="zh-CN"/>
        </w:rPr>
        <w:t>triggered</w:t>
      </w:r>
      <w:r>
        <w:rPr>
          <w:rFonts w:ascii="Arial" w:eastAsia="SimSun" w:hAnsi="Arial" w:cs="Arial"/>
          <w:lang w:eastAsia="zh-CN"/>
        </w:rPr>
        <w:t xml:space="preserve"> </w:t>
      </w:r>
      <w:r w:rsidR="00B7664A">
        <w:rPr>
          <w:rFonts w:ascii="Arial" w:eastAsia="SimSun" w:hAnsi="Arial" w:cs="Arial"/>
          <w:lang w:eastAsia="zh-CN"/>
        </w:rPr>
        <w:t>by</w:t>
      </w:r>
      <w:r>
        <w:rPr>
          <w:rFonts w:ascii="Arial" w:eastAsia="SimSun" w:hAnsi="Arial" w:cs="Arial"/>
          <w:lang w:eastAsia="zh-CN"/>
        </w:rPr>
        <w:t xml:space="preserve"> the high priority traffic then it is urgent to allocate radio resources to archive the </w:t>
      </w:r>
      <w:r w:rsidR="00B73587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QoS requirement. Therefore, </w:t>
      </w:r>
      <w:r w:rsidR="00D70ECD">
        <w:rPr>
          <w:rFonts w:ascii="Arial" w:eastAsia="SimSun" w:hAnsi="Arial" w:cs="Arial"/>
          <w:lang w:eastAsia="zh-CN"/>
        </w:rPr>
        <w:t>in this case,</w:t>
      </w:r>
      <w:r>
        <w:rPr>
          <w:rFonts w:ascii="Arial" w:eastAsia="SimSun" w:hAnsi="Arial" w:cs="Arial"/>
          <w:lang w:eastAsia="zh-CN"/>
        </w:rPr>
        <w:t xml:space="preserve"> the network </w:t>
      </w:r>
      <w:r w:rsidR="00D70ECD">
        <w:rPr>
          <w:rFonts w:ascii="Arial" w:eastAsia="SimSun" w:hAnsi="Arial" w:cs="Arial"/>
          <w:lang w:eastAsia="zh-CN"/>
        </w:rPr>
        <w:t>should not</w:t>
      </w:r>
      <w:r>
        <w:rPr>
          <w:rFonts w:ascii="Arial" w:eastAsia="SimSun" w:hAnsi="Arial" w:cs="Arial"/>
          <w:lang w:eastAsia="zh-CN"/>
        </w:rPr>
        <w:t xml:space="preserve"> </w:t>
      </w:r>
      <w:r w:rsidR="00B73587">
        <w:rPr>
          <w:rFonts w:ascii="Arial" w:eastAsia="SimSun" w:hAnsi="Arial" w:cs="Arial"/>
          <w:lang w:eastAsia="zh-CN"/>
        </w:rPr>
        <w:t xml:space="preserve">be </w:t>
      </w:r>
      <w:r>
        <w:rPr>
          <w:rFonts w:ascii="Arial" w:eastAsia="SimSun" w:hAnsi="Arial" w:cs="Arial"/>
          <w:lang w:eastAsia="zh-CN"/>
        </w:rPr>
        <w:t>delay</w:t>
      </w:r>
      <w:r w:rsidR="00B73587">
        <w:rPr>
          <w:rFonts w:ascii="Arial" w:eastAsia="SimSun" w:hAnsi="Arial" w:cs="Arial"/>
          <w:lang w:eastAsia="zh-CN"/>
        </w:rPr>
        <w:t>ed</w:t>
      </w:r>
      <w:r>
        <w:rPr>
          <w:rFonts w:ascii="Arial" w:eastAsia="SimSun" w:hAnsi="Arial" w:cs="Arial"/>
          <w:lang w:eastAsia="zh-CN"/>
        </w:rPr>
        <w:t xml:space="preserve"> </w:t>
      </w:r>
      <w:r w:rsidR="00B73587">
        <w:rPr>
          <w:rFonts w:ascii="Arial" w:eastAsia="SimSun" w:hAnsi="Arial" w:cs="Arial"/>
          <w:lang w:eastAsia="zh-CN"/>
        </w:rPr>
        <w:t>transmitting</w:t>
      </w:r>
      <w:r w:rsidR="00B7664A">
        <w:rPr>
          <w:rFonts w:ascii="Arial" w:eastAsia="SimSun" w:hAnsi="Arial" w:cs="Arial"/>
          <w:lang w:eastAsia="zh-CN"/>
        </w:rPr>
        <w:t xml:space="preserve"> </w:t>
      </w:r>
      <w:r w:rsidR="00B73587">
        <w:rPr>
          <w:rFonts w:ascii="Arial" w:eastAsia="SimSun" w:hAnsi="Arial" w:cs="Arial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 scheduling </w:t>
      </w:r>
      <w:r w:rsidR="00B7664A">
        <w:rPr>
          <w:rFonts w:ascii="Arial" w:eastAsia="SimSun" w:hAnsi="Arial" w:cs="Arial"/>
          <w:lang w:eastAsia="zh-CN"/>
        </w:rPr>
        <w:t xml:space="preserve">grant </w:t>
      </w:r>
      <w:r>
        <w:rPr>
          <w:rFonts w:ascii="Arial" w:eastAsia="SimSun" w:hAnsi="Arial" w:cs="Arial"/>
          <w:lang w:eastAsia="zh-CN"/>
        </w:rPr>
        <w:t>until the next Cell DTX active period.</w:t>
      </w:r>
    </w:p>
    <w:p w14:paraId="05607FD7" w14:textId="578D68A9" w:rsidR="00B93A1C" w:rsidRDefault="00B93A1C" w:rsidP="00804668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 UE behaviours are the same as the current C-DRX mechanism, i.e., </w:t>
      </w:r>
      <w:r w:rsidR="00323963">
        <w:rPr>
          <w:rFonts w:ascii="Arial" w:eastAsia="SimSun" w:hAnsi="Arial" w:cs="Arial"/>
          <w:lang w:eastAsia="zh-CN"/>
        </w:rPr>
        <w:t xml:space="preserve">the active period of the </w:t>
      </w:r>
      <w:r>
        <w:rPr>
          <w:rFonts w:ascii="Arial" w:eastAsia="SimSun" w:hAnsi="Arial" w:cs="Arial"/>
          <w:lang w:eastAsia="zh-CN"/>
        </w:rPr>
        <w:t xml:space="preserve">C-DRX </w:t>
      </w:r>
      <w:r w:rsidR="00323963">
        <w:rPr>
          <w:rFonts w:ascii="Arial" w:eastAsia="SimSun" w:hAnsi="Arial" w:cs="Arial"/>
          <w:lang w:eastAsia="zh-CN"/>
        </w:rPr>
        <w:t>is started</w:t>
      </w:r>
      <w:r>
        <w:rPr>
          <w:rFonts w:ascii="Arial" w:eastAsia="SimSun" w:hAnsi="Arial" w:cs="Arial"/>
          <w:lang w:eastAsia="zh-CN"/>
        </w:rPr>
        <w:t xml:space="preserve"> after sending SR P</w:t>
      </w:r>
      <w:r w:rsidR="00DC256A">
        <w:rPr>
          <w:rFonts w:ascii="Arial" w:eastAsia="SimSun" w:hAnsi="Arial" w:cs="Arial"/>
          <w:lang w:eastAsia="zh-CN"/>
        </w:rPr>
        <w:t>U</w:t>
      </w:r>
      <w:r>
        <w:rPr>
          <w:rFonts w:ascii="Arial" w:eastAsia="SimSun" w:hAnsi="Arial" w:cs="Arial"/>
          <w:lang w:eastAsia="zh-CN"/>
        </w:rPr>
        <w:t>CCH</w:t>
      </w:r>
      <w:r w:rsidR="00323963">
        <w:rPr>
          <w:rFonts w:ascii="Arial" w:eastAsia="SimSun" w:hAnsi="Arial" w:cs="Arial"/>
          <w:lang w:eastAsia="zh-CN"/>
        </w:rPr>
        <w:t xml:space="preserve"> and monitor the PDCCH for a new transmission during C-DRX active period </w:t>
      </w:r>
      <w:r w:rsidR="00323963" w:rsidRPr="00323963">
        <w:rPr>
          <w:rFonts w:ascii="Arial" w:eastAsia="SimSun" w:hAnsi="Arial" w:cs="Arial"/>
          <w:lang w:eastAsia="zh-CN"/>
        </w:rPr>
        <w:t>even during Cell DTX non-active period</w:t>
      </w:r>
      <w:r w:rsidR="00323963">
        <w:rPr>
          <w:rFonts w:ascii="Arial" w:eastAsia="SimSun" w:hAnsi="Arial" w:cs="Arial"/>
          <w:lang w:eastAsia="zh-CN"/>
        </w:rPr>
        <w:t>.</w:t>
      </w:r>
    </w:p>
    <w:p w14:paraId="1FAF1366" w14:textId="75874D1A" w:rsidR="00D84D3F" w:rsidRDefault="00D84D3F" w:rsidP="00D84D3F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C60131">
        <w:rPr>
          <w:rFonts w:ascii="Arial" w:eastAsia="SimSun" w:hAnsi="Arial" w:cs="Arial"/>
          <w:b/>
          <w:bCs/>
          <w:lang w:eastAsia="zh-CN"/>
        </w:rPr>
        <w:t>2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</w:t>
      </w:r>
      <w:r w:rsidR="0041395B">
        <w:rPr>
          <w:rFonts w:ascii="Arial" w:eastAsia="SimSun" w:hAnsi="Arial" w:cs="Arial"/>
          <w:b/>
          <w:bCs/>
          <w:lang w:eastAsia="zh-CN"/>
        </w:rPr>
        <w:t xml:space="preserve">the SR transmission is </w:t>
      </w:r>
      <w:r>
        <w:rPr>
          <w:rFonts w:ascii="Arial" w:eastAsia="SimSun" w:hAnsi="Arial" w:cs="Arial"/>
          <w:b/>
          <w:bCs/>
          <w:lang w:eastAsia="zh-CN"/>
        </w:rPr>
        <w:t>allow</w:t>
      </w:r>
      <w:r w:rsidR="0041395B">
        <w:rPr>
          <w:rFonts w:ascii="Arial" w:eastAsia="SimSun" w:hAnsi="Arial" w:cs="Arial"/>
          <w:b/>
          <w:bCs/>
          <w:lang w:eastAsia="zh-CN"/>
        </w:rPr>
        <w:t>ed during Cell DRX non-active period</w:t>
      </w:r>
      <w:r>
        <w:rPr>
          <w:rFonts w:ascii="Arial" w:eastAsia="SimSun" w:hAnsi="Arial" w:cs="Arial"/>
          <w:b/>
          <w:bCs/>
          <w:lang w:eastAsia="zh-CN"/>
        </w:rPr>
        <w:t xml:space="preserve">, the UE should monitor a PDCCH after the SR transmission </w:t>
      </w:r>
      <w:r w:rsidR="0041395B">
        <w:rPr>
          <w:rFonts w:ascii="Arial" w:eastAsia="SimSun" w:hAnsi="Arial" w:cs="Arial"/>
          <w:b/>
          <w:bCs/>
          <w:lang w:eastAsia="zh-CN"/>
        </w:rPr>
        <w:t>regardless of Cell DTX configuration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4BF62378" w14:textId="2A37EA8D" w:rsidR="002A1319" w:rsidRDefault="002A1319" w:rsidP="008416C7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C60131">
        <w:rPr>
          <w:rFonts w:ascii="Arial" w:eastAsia="SimSun" w:hAnsi="Arial" w:cs="Arial"/>
          <w:b/>
          <w:bCs/>
          <w:lang w:eastAsia="zh-CN"/>
        </w:rPr>
        <w:t>3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 xml:space="preserve">is transmitted, the network can schedule a dynamic UL grant for </w:t>
      </w:r>
      <w:r w:rsidR="00B93A1C">
        <w:rPr>
          <w:rFonts w:ascii="Arial" w:eastAsia="SimSun" w:hAnsi="Arial" w:cs="Arial"/>
          <w:b/>
          <w:bCs/>
          <w:lang w:eastAsia="zh-CN"/>
        </w:rPr>
        <w:t xml:space="preserve">a </w:t>
      </w:r>
      <w:r>
        <w:rPr>
          <w:rFonts w:ascii="Arial" w:eastAsia="SimSun" w:hAnsi="Arial" w:cs="Arial"/>
          <w:b/>
          <w:bCs/>
          <w:lang w:eastAsia="zh-CN"/>
        </w:rPr>
        <w:t>new transmission during C-DRX active period even during Cell DTX non-active period.</w:t>
      </w:r>
    </w:p>
    <w:p w14:paraId="559CC493" w14:textId="395769EF" w:rsidR="00D84D3F" w:rsidRPr="002A1319" w:rsidRDefault="00D84D3F" w:rsidP="008416C7">
      <w:pPr>
        <w:rPr>
          <w:rFonts w:ascii="Arial" w:eastAsia="SimSun" w:hAnsi="Arial" w:cs="Arial"/>
          <w:lang w:eastAsia="zh-CN"/>
        </w:rPr>
      </w:pPr>
    </w:p>
    <w:p w14:paraId="2D10D518" w14:textId="1CE76737" w:rsidR="009D006F" w:rsidRPr="0041395B" w:rsidRDefault="009D006F" w:rsidP="009D006F">
      <w:pPr>
        <w:pStyle w:val="2"/>
        <w:tabs>
          <w:tab w:val="clear" w:pos="397"/>
          <w:tab w:val="num" w:pos="567"/>
        </w:tabs>
      </w:pPr>
      <w:r w:rsidRPr="0041395B">
        <w:t>Retransmission case</w:t>
      </w:r>
    </w:p>
    <w:p w14:paraId="69D2517E" w14:textId="3A82BF03" w:rsidR="00D35191" w:rsidRDefault="00D35191" w:rsidP="00D35191">
      <w:pPr>
        <w:spacing w:after="120"/>
        <w:rPr>
          <w:rFonts w:ascii="Arial" w:eastAsia="SimSun" w:hAnsi="Arial" w:cs="Arial"/>
          <w:lang w:val="x-none" w:eastAsia="zh-CN"/>
        </w:rPr>
      </w:pPr>
      <w:r>
        <w:rPr>
          <w:rFonts w:ascii="Arial" w:eastAsia="SimSun" w:hAnsi="Arial" w:cs="Arial"/>
          <w:lang w:val="x-none" w:eastAsia="zh-CN"/>
        </w:rPr>
        <w:t xml:space="preserve">Due to </w:t>
      </w:r>
      <w:r w:rsidR="00E477A9">
        <w:rPr>
          <w:rFonts w:ascii="Arial" w:eastAsia="SimSun" w:hAnsi="Arial" w:cs="Arial"/>
          <w:lang w:val="x-none" w:eastAsia="zh-CN"/>
        </w:rPr>
        <w:t>the</w:t>
      </w:r>
      <w:r>
        <w:rPr>
          <w:rFonts w:ascii="Arial" w:eastAsia="SimSun" w:hAnsi="Arial" w:cs="Arial"/>
          <w:lang w:val="x-none" w:eastAsia="zh-CN"/>
        </w:rPr>
        <w:t xml:space="preserve"> lack of time, a retransmission case is also not </w:t>
      </w:r>
      <w:r w:rsidR="00E477A9">
        <w:rPr>
          <w:rFonts w:ascii="Arial" w:eastAsia="SimSun" w:hAnsi="Arial" w:cs="Arial"/>
          <w:lang w:val="x-none" w:eastAsia="zh-CN"/>
        </w:rPr>
        <w:t>agreed</w:t>
      </w:r>
      <w:r>
        <w:rPr>
          <w:rFonts w:ascii="Arial" w:eastAsia="SimSun" w:hAnsi="Arial" w:cs="Arial"/>
          <w:lang w:val="x-none" w:eastAsia="zh-CN"/>
        </w:rPr>
        <w:t xml:space="preserve"> in the last meeting.</w:t>
      </w:r>
    </w:p>
    <w:p w14:paraId="3C66511A" w14:textId="77777777" w:rsidR="00A1101F" w:rsidRPr="0002317C" w:rsidRDefault="00A1101F" w:rsidP="00D351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 w:right="391" w:firstLine="0"/>
      </w:pPr>
      <w:r>
        <w:t>FFS how to deal with retransmissions</w:t>
      </w:r>
    </w:p>
    <w:p w14:paraId="3C42399F" w14:textId="77777777" w:rsidR="00A1101F" w:rsidRDefault="00A1101F" w:rsidP="00C368E6">
      <w:pPr>
        <w:spacing w:after="120"/>
        <w:rPr>
          <w:rFonts w:ascii="Arial" w:eastAsia="SimSun" w:hAnsi="Arial" w:cs="Arial"/>
          <w:lang w:val="x-none" w:eastAsia="zh-CN"/>
        </w:rPr>
      </w:pPr>
    </w:p>
    <w:p w14:paraId="5FCFF09D" w14:textId="4C16B68F" w:rsidR="005B147C" w:rsidRDefault="005B147C" w:rsidP="00C368E6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As same as the new transmission</w:t>
      </w:r>
      <w:r w:rsidR="004E077D" w:rsidRPr="004E077D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case, </w:t>
      </w:r>
      <w:r w:rsidR="00846125">
        <w:rPr>
          <w:rFonts w:ascii="Arial" w:eastAsia="SimSun" w:hAnsi="Arial" w:cs="Arial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 </w:t>
      </w:r>
      <w:r w:rsidR="006C3C96">
        <w:rPr>
          <w:rFonts w:ascii="Arial" w:eastAsia="SimSun" w:hAnsi="Arial" w:cs="Arial"/>
          <w:lang w:eastAsia="zh-CN"/>
        </w:rPr>
        <w:t xml:space="preserve">PDCCH for dynamic </w:t>
      </w:r>
      <w:r w:rsidR="00CD0184">
        <w:rPr>
          <w:rFonts w:ascii="Arial" w:eastAsia="SimSun" w:hAnsi="Arial" w:cs="Arial"/>
          <w:lang w:eastAsia="zh-CN"/>
        </w:rPr>
        <w:t xml:space="preserve">UL </w:t>
      </w:r>
      <w:r w:rsidR="006C3C96">
        <w:rPr>
          <w:rFonts w:ascii="Arial" w:eastAsia="SimSun" w:hAnsi="Arial" w:cs="Arial"/>
          <w:lang w:eastAsia="zh-CN"/>
        </w:rPr>
        <w:t>re</w:t>
      </w:r>
      <w:r>
        <w:rPr>
          <w:rFonts w:ascii="Arial" w:eastAsia="SimSun" w:hAnsi="Arial" w:cs="Arial"/>
          <w:lang w:eastAsia="zh-CN"/>
        </w:rPr>
        <w:t xml:space="preserve">transmission </w:t>
      </w:r>
      <w:r w:rsidR="00D70ECD">
        <w:rPr>
          <w:rFonts w:ascii="Arial" w:eastAsia="SimSun" w:hAnsi="Arial" w:cs="Arial"/>
          <w:lang w:eastAsia="zh-CN"/>
        </w:rPr>
        <w:t>of</w:t>
      </w:r>
      <w:r>
        <w:rPr>
          <w:rFonts w:ascii="Arial" w:eastAsia="SimSun" w:hAnsi="Arial" w:cs="Arial"/>
          <w:lang w:eastAsia="zh-CN"/>
        </w:rPr>
        <w:t xml:space="preserve"> high priority traffic should be </w:t>
      </w:r>
      <w:r w:rsidR="006C3C96">
        <w:rPr>
          <w:rFonts w:ascii="Arial" w:eastAsia="SimSun" w:hAnsi="Arial" w:cs="Arial"/>
          <w:lang w:eastAsia="zh-CN"/>
        </w:rPr>
        <w:t>monitored</w:t>
      </w:r>
      <w:r>
        <w:rPr>
          <w:rFonts w:ascii="Arial" w:eastAsia="SimSun" w:hAnsi="Arial" w:cs="Arial"/>
          <w:lang w:eastAsia="zh-CN"/>
        </w:rPr>
        <w:t xml:space="preserve"> </w:t>
      </w:r>
      <w:r w:rsidR="00D70ECD">
        <w:rPr>
          <w:rFonts w:ascii="Arial" w:eastAsia="SimSun" w:hAnsi="Arial" w:cs="Arial"/>
          <w:lang w:eastAsia="zh-CN"/>
        </w:rPr>
        <w:t xml:space="preserve">by the UE </w:t>
      </w:r>
      <w:r>
        <w:rPr>
          <w:rFonts w:ascii="Arial" w:eastAsia="SimSun" w:hAnsi="Arial" w:cs="Arial"/>
          <w:lang w:eastAsia="zh-CN"/>
        </w:rPr>
        <w:t xml:space="preserve">regardless of </w:t>
      </w:r>
      <w:r w:rsidR="00D70ECD">
        <w:rPr>
          <w:rFonts w:ascii="Arial" w:eastAsia="SimSun" w:hAnsi="Arial" w:cs="Arial"/>
          <w:lang w:eastAsia="zh-CN"/>
        </w:rPr>
        <w:t xml:space="preserve">the </w:t>
      </w:r>
      <w:r>
        <w:rPr>
          <w:rFonts w:ascii="Arial" w:eastAsia="SimSun" w:hAnsi="Arial" w:cs="Arial"/>
          <w:lang w:eastAsia="zh-CN"/>
        </w:rPr>
        <w:t xml:space="preserve">Cell DTX non-active period. </w:t>
      </w:r>
      <w:r w:rsidR="00CD0184">
        <w:rPr>
          <w:rFonts w:ascii="Arial" w:eastAsia="SimSun" w:hAnsi="Arial" w:cs="Arial"/>
          <w:lang w:eastAsia="zh-CN"/>
        </w:rPr>
        <w:t>T</w:t>
      </w:r>
      <w:r>
        <w:rPr>
          <w:rFonts w:ascii="Arial" w:eastAsia="SimSun" w:hAnsi="Arial" w:cs="Arial"/>
          <w:lang w:eastAsia="zh-CN"/>
        </w:rPr>
        <w:t xml:space="preserve">here is no technical reason to restrict the </w:t>
      </w:r>
      <w:r w:rsidR="00211595">
        <w:rPr>
          <w:rFonts w:ascii="Arial" w:eastAsia="SimSun" w:hAnsi="Arial" w:cs="Arial"/>
          <w:lang w:eastAsia="zh-CN"/>
        </w:rPr>
        <w:t xml:space="preserve">PDCCH monitoring for </w:t>
      </w:r>
      <w:r w:rsidR="00064DA4">
        <w:rPr>
          <w:rFonts w:ascii="Arial" w:eastAsia="SimSun" w:hAnsi="Arial" w:cs="Arial"/>
          <w:lang w:eastAsia="zh-CN"/>
        </w:rPr>
        <w:t xml:space="preserve">a </w:t>
      </w:r>
      <w:r w:rsidR="00211595">
        <w:rPr>
          <w:rFonts w:ascii="Arial" w:eastAsia="SimSun" w:hAnsi="Arial" w:cs="Arial"/>
          <w:lang w:eastAsia="zh-CN"/>
        </w:rPr>
        <w:t>dynamic</w:t>
      </w:r>
      <w:r w:rsidR="00D70ECD">
        <w:rPr>
          <w:rFonts w:ascii="Arial" w:eastAsia="SimSun" w:hAnsi="Arial" w:cs="Arial"/>
          <w:lang w:eastAsia="zh-CN"/>
        </w:rPr>
        <w:t xml:space="preserve"> </w:t>
      </w:r>
      <w:r w:rsidR="0064104C">
        <w:rPr>
          <w:rFonts w:ascii="Arial" w:eastAsia="SimSun" w:hAnsi="Arial" w:cs="Arial"/>
          <w:lang w:eastAsia="zh-CN"/>
        </w:rPr>
        <w:t xml:space="preserve">UL </w:t>
      </w:r>
      <w:r>
        <w:rPr>
          <w:rFonts w:ascii="Arial" w:eastAsia="SimSun" w:hAnsi="Arial" w:cs="Arial"/>
          <w:lang w:eastAsia="zh-CN"/>
        </w:rPr>
        <w:t xml:space="preserve">retransmission </w:t>
      </w:r>
      <w:r w:rsidR="00D70ECD">
        <w:rPr>
          <w:rFonts w:ascii="Arial" w:eastAsia="SimSun" w:hAnsi="Arial" w:cs="Arial"/>
          <w:lang w:eastAsia="zh-CN"/>
        </w:rPr>
        <w:t>during the Cell D</w:t>
      </w:r>
      <w:r w:rsidR="00CD0184">
        <w:rPr>
          <w:rFonts w:ascii="Arial" w:eastAsia="SimSun" w:hAnsi="Arial" w:cs="Arial"/>
          <w:lang w:eastAsia="zh-CN"/>
        </w:rPr>
        <w:t>T</w:t>
      </w:r>
      <w:r w:rsidR="00211595">
        <w:rPr>
          <w:rFonts w:ascii="Arial" w:eastAsia="SimSun" w:hAnsi="Arial" w:cs="Arial"/>
          <w:lang w:eastAsia="zh-CN"/>
        </w:rPr>
        <w:t xml:space="preserve">X </w:t>
      </w:r>
      <w:r w:rsidR="00D70ECD">
        <w:rPr>
          <w:rFonts w:ascii="Arial" w:eastAsia="SimSun" w:hAnsi="Arial" w:cs="Arial"/>
          <w:lang w:eastAsia="zh-CN"/>
        </w:rPr>
        <w:t xml:space="preserve">active period. </w:t>
      </w:r>
      <w:r w:rsidR="00CD0184">
        <w:rPr>
          <w:rFonts w:ascii="Arial" w:eastAsia="SimSun" w:hAnsi="Arial" w:cs="Arial"/>
          <w:lang w:eastAsia="zh-CN"/>
        </w:rPr>
        <w:t>Otherwise</w:t>
      </w:r>
      <w:r w:rsidR="00AB22B8">
        <w:rPr>
          <w:rFonts w:ascii="Arial" w:eastAsia="SimSun" w:hAnsi="Arial" w:cs="Arial"/>
          <w:lang w:eastAsia="zh-CN"/>
        </w:rPr>
        <w:t>,</w:t>
      </w:r>
      <w:r w:rsidR="00CD0184">
        <w:rPr>
          <w:rFonts w:ascii="Arial" w:eastAsia="SimSun" w:hAnsi="Arial" w:cs="Arial"/>
          <w:lang w:eastAsia="zh-CN"/>
        </w:rPr>
        <w:t xml:space="preserve"> the UL data completion may be delayed then the QoS </w:t>
      </w:r>
      <w:r w:rsidR="00AB22B8">
        <w:rPr>
          <w:rFonts w:ascii="Arial" w:eastAsia="SimSun" w:hAnsi="Arial" w:cs="Arial"/>
          <w:lang w:eastAsia="zh-CN"/>
        </w:rPr>
        <w:t xml:space="preserve">requirements </w:t>
      </w:r>
      <w:r w:rsidR="00CD0184">
        <w:rPr>
          <w:rFonts w:ascii="Arial" w:eastAsia="SimSun" w:hAnsi="Arial" w:cs="Arial"/>
          <w:lang w:eastAsia="zh-CN"/>
        </w:rPr>
        <w:t>of the traffic is not met.</w:t>
      </w:r>
    </w:p>
    <w:p w14:paraId="6DC343C1" w14:textId="4409E5CF" w:rsidR="00FC7CE7" w:rsidRDefault="00FC7CE7" w:rsidP="00C368E6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UE just follows the C-DRX mechanism</w:t>
      </w:r>
      <w:r w:rsidR="00064DA4">
        <w:rPr>
          <w:rFonts w:ascii="Arial" w:eastAsia="SimSun" w:hAnsi="Arial" w:cs="Arial"/>
          <w:lang w:eastAsia="zh-CN"/>
        </w:rPr>
        <w:t xml:space="preserve"> for the retransmission case, as it is already considered a </w:t>
      </w:r>
      <w:r w:rsidR="00064DA4">
        <w:rPr>
          <w:rFonts w:ascii="Arial" w:eastAsia="SimSun" w:hAnsi="Arial" w:cs="Arial"/>
          <w:lang w:eastAsia="zh-CN"/>
        </w:rPr>
        <w:lastRenderedPageBreak/>
        <w:t>dynamic UL retransmission.</w:t>
      </w:r>
    </w:p>
    <w:p w14:paraId="76C88008" w14:textId="31E3BE14" w:rsidR="00A31E61" w:rsidRDefault="00A31E61" w:rsidP="00A31E6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2</w:t>
      </w:r>
      <w:r w:rsidRPr="00F7195E"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r w:rsidR="006C3C96">
        <w:rPr>
          <w:rFonts w:ascii="Arial" w:eastAsia="SimSun" w:hAnsi="Arial" w:cs="Arial"/>
          <w:b/>
          <w:bCs/>
          <w:lang w:eastAsia="zh-CN"/>
        </w:rPr>
        <w:t xml:space="preserve">To meet the QoS requirements for </w:t>
      </w:r>
      <w:r w:rsidR="00064DA4">
        <w:rPr>
          <w:rFonts w:ascii="Arial" w:eastAsia="SimSun" w:hAnsi="Arial" w:cs="Arial"/>
          <w:b/>
          <w:bCs/>
          <w:lang w:eastAsia="zh-CN"/>
        </w:rPr>
        <w:t xml:space="preserve">a </w:t>
      </w:r>
      <w:r w:rsidR="006C3C96">
        <w:rPr>
          <w:rFonts w:ascii="Arial" w:eastAsia="SimSun" w:hAnsi="Arial" w:cs="Arial"/>
          <w:b/>
          <w:bCs/>
          <w:lang w:eastAsia="zh-CN"/>
        </w:rPr>
        <w:t xml:space="preserve">high priority traffic, it is </w:t>
      </w:r>
      <w:r w:rsidR="00053B62">
        <w:rPr>
          <w:rFonts w:ascii="Arial" w:eastAsia="SimSun" w:hAnsi="Arial" w:cs="Arial"/>
          <w:b/>
          <w:bCs/>
          <w:lang w:eastAsia="zh-CN"/>
        </w:rPr>
        <w:t>important</w:t>
      </w:r>
      <w:r w:rsidR="006C3C96">
        <w:rPr>
          <w:rFonts w:ascii="Arial" w:eastAsia="SimSun" w:hAnsi="Arial" w:cs="Arial"/>
          <w:b/>
          <w:bCs/>
          <w:lang w:eastAsia="zh-CN"/>
        </w:rPr>
        <w:t xml:space="preserve"> to </w:t>
      </w:r>
      <w:r w:rsidR="00053B62">
        <w:rPr>
          <w:rFonts w:ascii="Arial" w:eastAsia="SimSun" w:hAnsi="Arial" w:cs="Arial"/>
          <w:b/>
          <w:bCs/>
          <w:lang w:eastAsia="zh-CN"/>
        </w:rPr>
        <w:t xml:space="preserve">complete </w:t>
      </w:r>
      <w:r w:rsidR="00C43287">
        <w:rPr>
          <w:rFonts w:ascii="Arial" w:eastAsia="SimSun" w:hAnsi="Arial" w:cs="Arial"/>
          <w:b/>
          <w:bCs/>
          <w:lang w:eastAsia="zh-CN"/>
        </w:rPr>
        <w:t xml:space="preserve">UL </w:t>
      </w:r>
      <w:r w:rsidR="00053B62">
        <w:rPr>
          <w:rFonts w:ascii="Arial" w:eastAsia="SimSun" w:hAnsi="Arial" w:cs="Arial"/>
          <w:b/>
          <w:bCs/>
          <w:lang w:eastAsia="zh-CN"/>
        </w:rPr>
        <w:t xml:space="preserve">data </w:t>
      </w:r>
      <w:r w:rsidR="00594A5B">
        <w:rPr>
          <w:rFonts w:ascii="Arial" w:eastAsia="SimSun" w:hAnsi="Arial" w:cs="Arial"/>
          <w:b/>
          <w:bCs/>
          <w:lang w:eastAsia="zh-CN"/>
        </w:rPr>
        <w:t>transmission</w:t>
      </w:r>
      <w:r w:rsidR="00053B62">
        <w:rPr>
          <w:rFonts w:ascii="Arial" w:eastAsia="SimSun" w:hAnsi="Arial" w:cs="Arial"/>
          <w:b/>
          <w:bCs/>
          <w:lang w:eastAsia="zh-CN"/>
        </w:rPr>
        <w:t>s</w:t>
      </w:r>
      <w:r w:rsidR="00594A5B">
        <w:rPr>
          <w:rFonts w:ascii="Arial" w:eastAsia="SimSun" w:hAnsi="Arial" w:cs="Arial"/>
          <w:b/>
          <w:bCs/>
          <w:lang w:eastAsia="zh-CN"/>
        </w:rPr>
        <w:t xml:space="preserve"> </w:t>
      </w:r>
      <w:r w:rsidR="006C3C96">
        <w:rPr>
          <w:rFonts w:ascii="Arial" w:eastAsia="SimSun" w:hAnsi="Arial" w:cs="Arial"/>
          <w:b/>
          <w:bCs/>
          <w:lang w:eastAsia="zh-CN"/>
        </w:rPr>
        <w:t>regardless</w:t>
      </w:r>
      <w:r w:rsidR="00594A5B">
        <w:rPr>
          <w:rFonts w:ascii="Arial" w:eastAsia="SimSun" w:hAnsi="Arial" w:cs="Arial"/>
          <w:b/>
          <w:bCs/>
          <w:lang w:eastAsia="zh-CN"/>
        </w:rPr>
        <w:t xml:space="preserve"> </w:t>
      </w:r>
      <w:r w:rsidR="006C3C96">
        <w:rPr>
          <w:rFonts w:ascii="Arial" w:eastAsia="SimSun" w:hAnsi="Arial" w:cs="Arial"/>
          <w:b/>
          <w:bCs/>
          <w:lang w:eastAsia="zh-CN"/>
        </w:rPr>
        <w:t xml:space="preserve">of </w:t>
      </w:r>
      <w:r w:rsidR="00594A5B">
        <w:rPr>
          <w:rFonts w:ascii="Arial" w:eastAsia="SimSun" w:hAnsi="Arial" w:cs="Arial"/>
          <w:b/>
          <w:bCs/>
          <w:lang w:eastAsia="zh-CN"/>
        </w:rPr>
        <w:t>Cell D</w:t>
      </w:r>
      <w:r w:rsidR="00CD0184">
        <w:rPr>
          <w:rFonts w:ascii="Arial" w:eastAsia="SimSun" w:hAnsi="Arial" w:cs="Arial"/>
          <w:b/>
          <w:bCs/>
          <w:lang w:eastAsia="zh-CN"/>
        </w:rPr>
        <w:t>T</w:t>
      </w:r>
      <w:r w:rsidR="00594A5B">
        <w:rPr>
          <w:rFonts w:ascii="Arial" w:eastAsia="SimSun" w:hAnsi="Arial" w:cs="Arial"/>
          <w:b/>
          <w:bCs/>
          <w:lang w:eastAsia="zh-CN"/>
        </w:rPr>
        <w:t>X active period.</w:t>
      </w:r>
    </w:p>
    <w:p w14:paraId="2FFBCF6E" w14:textId="1369903D" w:rsidR="00846125" w:rsidRDefault="00846125" w:rsidP="00846125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C60131">
        <w:rPr>
          <w:rFonts w:ascii="Arial" w:eastAsia="SimSun" w:hAnsi="Arial" w:cs="Arial"/>
          <w:b/>
          <w:bCs/>
          <w:lang w:eastAsia="zh-CN"/>
        </w:rPr>
        <w:t>4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r w:rsidR="00A60626">
        <w:rPr>
          <w:rFonts w:ascii="Arial" w:eastAsia="SimSun" w:hAnsi="Arial" w:cs="Arial"/>
          <w:b/>
          <w:bCs/>
          <w:lang w:eastAsia="zh-CN"/>
        </w:rPr>
        <w:t xml:space="preserve">If the SR transmission is allowed during Cell DRX non-active period, </w:t>
      </w:r>
      <w:r w:rsidR="00CD0184">
        <w:rPr>
          <w:rFonts w:ascii="Arial" w:eastAsia="SimSun" w:hAnsi="Arial" w:cs="Arial"/>
          <w:b/>
          <w:bCs/>
          <w:lang w:eastAsia="zh-CN"/>
        </w:rPr>
        <w:t xml:space="preserve">the UE should monitor a PDCCH for </w:t>
      </w:r>
      <w:r w:rsidR="00064DA4">
        <w:rPr>
          <w:rFonts w:ascii="Arial" w:eastAsia="SimSun" w:hAnsi="Arial" w:cs="Arial"/>
          <w:b/>
          <w:bCs/>
          <w:lang w:eastAsia="zh-CN"/>
        </w:rPr>
        <w:t xml:space="preserve">a </w:t>
      </w:r>
      <w:r w:rsidR="00CD0184">
        <w:rPr>
          <w:rFonts w:ascii="Arial" w:eastAsia="SimSun" w:hAnsi="Arial" w:cs="Arial"/>
          <w:b/>
          <w:bCs/>
          <w:lang w:eastAsia="zh-CN"/>
        </w:rPr>
        <w:t xml:space="preserve">dynamic UL retransmission </w:t>
      </w:r>
      <w:r w:rsidR="00C43287">
        <w:rPr>
          <w:rFonts w:ascii="Arial" w:eastAsia="SimSun" w:hAnsi="Arial" w:cs="Arial"/>
          <w:b/>
          <w:bCs/>
          <w:lang w:eastAsia="zh-CN"/>
        </w:rPr>
        <w:t>by C-DRX mechanism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3F5CAC73" w14:textId="7C2B9D56" w:rsidR="00432368" w:rsidRDefault="00432368" w:rsidP="00432368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C60131">
        <w:rPr>
          <w:rFonts w:ascii="Arial" w:eastAsia="SimSun" w:hAnsi="Arial" w:cs="Arial"/>
          <w:b/>
          <w:bCs/>
          <w:lang w:eastAsia="zh-CN"/>
        </w:rPr>
        <w:t>5</w:t>
      </w:r>
      <w:r>
        <w:rPr>
          <w:rFonts w:ascii="Arial" w:eastAsia="SimSun" w:hAnsi="Arial" w:cs="Arial"/>
          <w:b/>
          <w:bCs/>
          <w:lang w:eastAsia="zh-CN"/>
        </w:rPr>
        <w:t>:</w:t>
      </w:r>
      <w:r>
        <w:rPr>
          <w:rFonts w:ascii="Arial" w:eastAsia="SimSun" w:hAnsi="Arial" w:cs="Arial"/>
          <w:b/>
          <w:bCs/>
          <w:lang w:eastAsia="zh-CN"/>
        </w:rPr>
        <w:tab/>
      </w:r>
      <w:r w:rsidR="002A1319">
        <w:rPr>
          <w:rFonts w:ascii="Arial" w:eastAsia="SimSun" w:hAnsi="Arial" w:cs="Arial"/>
          <w:b/>
          <w:bCs/>
          <w:lang w:eastAsia="zh-CN"/>
        </w:rPr>
        <w:t xml:space="preserve">If the SR with </w:t>
      </w:r>
      <w:r w:rsidR="002A1319"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 w:rsidR="002A1319">
        <w:rPr>
          <w:rFonts w:ascii="Arial" w:eastAsia="SimSun" w:hAnsi="Arial" w:cs="Arial"/>
          <w:b/>
          <w:bCs/>
          <w:lang w:eastAsia="zh-CN"/>
        </w:rPr>
        <w:t>is transmitted, t</w:t>
      </w:r>
      <w:r>
        <w:rPr>
          <w:rFonts w:ascii="Arial" w:eastAsia="SimSun" w:hAnsi="Arial" w:cs="Arial"/>
          <w:b/>
          <w:bCs/>
          <w:lang w:eastAsia="zh-CN"/>
        </w:rPr>
        <w:t xml:space="preserve">he network can schedule a dynamic UL grant for </w:t>
      </w:r>
      <w:r w:rsidR="00E477A9">
        <w:rPr>
          <w:rFonts w:ascii="Arial" w:eastAsia="SimSun" w:hAnsi="Arial" w:cs="Arial"/>
          <w:b/>
          <w:bCs/>
          <w:lang w:eastAsia="zh-CN"/>
        </w:rPr>
        <w:t xml:space="preserve">a </w:t>
      </w:r>
      <w:r>
        <w:rPr>
          <w:rFonts w:ascii="Arial" w:eastAsia="SimSun" w:hAnsi="Arial" w:cs="Arial"/>
          <w:b/>
          <w:bCs/>
          <w:lang w:eastAsia="zh-CN"/>
        </w:rPr>
        <w:t xml:space="preserve">retransmission during </w:t>
      </w:r>
      <w:r w:rsidR="00C43287">
        <w:rPr>
          <w:rFonts w:ascii="Arial" w:eastAsia="SimSun" w:hAnsi="Arial" w:cs="Arial"/>
          <w:b/>
          <w:bCs/>
          <w:lang w:eastAsia="zh-CN"/>
        </w:rPr>
        <w:t xml:space="preserve">C-DRX active period even during </w:t>
      </w:r>
      <w:r>
        <w:rPr>
          <w:rFonts w:ascii="Arial" w:eastAsia="SimSun" w:hAnsi="Arial" w:cs="Arial"/>
          <w:b/>
          <w:bCs/>
          <w:lang w:eastAsia="zh-CN"/>
        </w:rPr>
        <w:t>Cell D</w:t>
      </w:r>
      <w:r w:rsidR="00C43287">
        <w:rPr>
          <w:rFonts w:ascii="Arial" w:eastAsia="SimSun" w:hAnsi="Arial" w:cs="Arial"/>
          <w:b/>
          <w:bCs/>
          <w:lang w:eastAsia="zh-CN"/>
        </w:rPr>
        <w:t>T</w:t>
      </w:r>
      <w:r>
        <w:rPr>
          <w:rFonts w:ascii="Arial" w:eastAsia="SimSun" w:hAnsi="Arial" w:cs="Arial"/>
          <w:b/>
          <w:bCs/>
          <w:lang w:eastAsia="zh-CN"/>
        </w:rPr>
        <w:t>X non-active period.</w:t>
      </w:r>
    </w:p>
    <w:p w14:paraId="4D4761A6" w14:textId="77777777" w:rsidR="00E477A9" w:rsidRDefault="00E477A9" w:rsidP="00E477A9">
      <w:pPr>
        <w:spacing w:after="120"/>
        <w:rPr>
          <w:rFonts w:ascii="Arial" w:eastAsia="SimSun" w:hAnsi="Arial" w:cs="Arial"/>
          <w:lang w:eastAsia="zh-CN"/>
        </w:rPr>
      </w:pPr>
    </w:p>
    <w:p w14:paraId="6E5DFB8C" w14:textId="744B2DB7" w:rsidR="00E477A9" w:rsidRDefault="00E477A9" w:rsidP="00E477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addition, if the SR with high priority is not transmitted, </w:t>
      </w:r>
      <w:r w:rsidR="00527CC7">
        <w:rPr>
          <w:rFonts w:ascii="Arial" w:eastAsia="SimSun" w:hAnsi="Arial" w:cs="Arial"/>
          <w:lang w:eastAsia="zh-CN"/>
        </w:rPr>
        <w:t>the UL traffic is considered as delay tolerance data then it can be delayed to the next Cell DTX active period</w:t>
      </w:r>
      <w:r>
        <w:rPr>
          <w:rFonts w:ascii="Arial" w:eastAsia="SimSun" w:hAnsi="Arial" w:cs="Arial"/>
          <w:lang w:eastAsia="zh-CN"/>
        </w:rPr>
        <w:t>.</w:t>
      </w:r>
      <w:r w:rsidR="00527CC7">
        <w:rPr>
          <w:rFonts w:ascii="Arial" w:eastAsia="SimSun" w:hAnsi="Arial" w:cs="Arial"/>
          <w:lang w:eastAsia="zh-CN"/>
        </w:rPr>
        <w:t xml:space="preserve"> Therefore, the UE does not have to monitor the PDCCH during Cell DTX non-active period.</w:t>
      </w:r>
    </w:p>
    <w:p w14:paraId="786DC307" w14:textId="675D36D8" w:rsidR="00E477A9" w:rsidRDefault="00E477A9" w:rsidP="00E477A9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6: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 xml:space="preserve">is </w:t>
      </w:r>
      <w:r w:rsidRPr="00E477A9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b/>
          <w:bCs/>
          <w:lang w:eastAsia="zh-CN"/>
        </w:rPr>
        <w:t xml:space="preserve"> transmitted, the UE should monitor a PDCCH for a dynamic UL retransmission during Cell DTX active period.</w:t>
      </w:r>
    </w:p>
    <w:p w14:paraId="25DFED0A" w14:textId="78E333D3" w:rsidR="00E477A9" w:rsidRDefault="00E477A9" w:rsidP="00E477A9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7: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 xml:space="preserve">is </w:t>
      </w:r>
      <w:r w:rsidRPr="00E477A9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b/>
          <w:bCs/>
          <w:lang w:eastAsia="zh-CN"/>
        </w:rPr>
        <w:t xml:space="preserve"> transmitted, the network is limited to schedule a dynamic UL grant for a retransmission during Cell DTX active period.</w:t>
      </w:r>
    </w:p>
    <w:p w14:paraId="5000F770" w14:textId="77777777" w:rsidR="00432368" w:rsidRPr="00432368" w:rsidRDefault="00432368" w:rsidP="00565C83">
      <w:pPr>
        <w:spacing w:after="120"/>
        <w:rPr>
          <w:rFonts w:ascii="Arial" w:eastAsia="SimSun" w:hAnsi="Arial" w:cs="Arial"/>
          <w:b/>
          <w:bCs/>
          <w:lang w:eastAsia="zh-CN"/>
        </w:rPr>
      </w:pPr>
    </w:p>
    <w:bookmarkEnd w:id="5"/>
    <w:bookmarkEnd w:id="6"/>
    <w:bookmarkEnd w:id="7"/>
    <w:bookmarkEnd w:id="8"/>
    <w:p w14:paraId="7FEBCD1A" w14:textId="100EBB4F" w:rsidR="00877A98" w:rsidRPr="00B168AE" w:rsidRDefault="00877A98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Conclusion</w:t>
      </w:r>
    </w:p>
    <w:p w14:paraId="14284E64" w14:textId="31BE0AC3" w:rsidR="00B17C56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9" w:name="OLE_LINK3"/>
      <w:r w:rsidRPr="00CA1EA3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CA1EA3">
        <w:rPr>
          <w:rFonts w:ascii="Arial" w:eastAsia="SimSun" w:hAnsi="Arial" w:cs="Arial"/>
          <w:lang w:eastAsia="zh-CN"/>
        </w:rPr>
        <w:t>we have some discussions on</w:t>
      </w:r>
      <w:r w:rsidR="004E1D52" w:rsidRPr="00CA1EA3">
        <w:rPr>
          <w:rFonts w:ascii="Arial" w:eastAsia="SimSun" w:hAnsi="Arial" w:cs="Arial"/>
          <w:lang w:eastAsia="zh-CN"/>
        </w:rPr>
        <w:t xml:space="preserve"> </w:t>
      </w:r>
      <w:r w:rsidR="005F0BD9">
        <w:rPr>
          <w:rFonts w:ascii="Arial" w:eastAsia="SimSun" w:hAnsi="Arial" w:cs="Arial"/>
          <w:lang w:eastAsia="zh-CN"/>
        </w:rPr>
        <w:t>the Cell DTX/DRX</w:t>
      </w:r>
      <w:r w:rsidR="00C40494">
        <w:rPr>
          <w:rFonts w:ascii="Arial" w:eastAsia="SimSun" w:hAnsi="Arial" w:cs="Arial"/>
          <w:lang w:eastAsia="zh-CN"/>
        </w:rPr>
        <w:t xml:space="preserve"> </w:t>
      </w:r>
      <w:r w:rsidR="00DF18E9">
        <w:rPr>
          <w:rFonts w:ascii="Arial" w:eastAsia="SimSun" w:hAnsi="Arial" w:cs="Arial"/>
          <w:lang w:eastAsia="zh-CN"/>
        </w:rPr>
        <w:t>issue</w:t>
      </w:r>
      <w:r w:rsidR="00400F31">
        <w:rPr>
          <w:rFonts w:ascii="Arial" w:eastAsia="SimSun" w:hAnsi="Arial" w:cs="Arial"/>
          <w:lang w:eastAsia="zh-CN"/>
        </w:rPr>
        <w:t>s</w:t>
      </w:r>
      <w:r w:rsidR="00745409">
        <w:rPr>
          <w:rFonts w:ascii="Arial" w:eastAsia="SimSun" w:hAnsi="Arial" w:cs="Arial"/>
          <w:lang w:eastAsia="zh-CN"/>
        </w:rPr>
        <w:t>,</w:t>
      </w:r>
      <w:r w:rsidR="00546B25" w:rsidRPr="00CA1EA3">
        <w:rPr>
          <w:rFonts w:ascii="Arial" w:eastAsia="SimSun" w:hAnsi="Arial" w:cs="Arial"/>
          <w:lang w:eastAsia="zh-CN"/>
        </w:rPr>
        <w:t xml:space="preserve"> </w:t>
      </w:r>
      <w:r w:rsidR="004E1D52" w:rsidRPr="00CA1EA3">
        <w:rPr>
          <w:rFonts w:ascii="Arial" w:eastAsia="SimSun" w:hAnsi="Arial" w:cs="Arial"/>
          <w:lang w:eastAsia="zh-CN"/>
        </w:rPr>
        <w:t>and the following proposals are made:</w:t>
      </w:r>
    </w:p>
    <w:p w14:paraId="2EFC4D3A" w14:textId="22911876" w:rsidR="000671CE" w:rsidRP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u w:val="single"/>
          <w:lang w:eastAsia="zh-CN"/>
        </w:rPr>
      </w:pPr>
      <w:r w:rsidRPr="000671CE">
        <w:rPr>
          <w:rFonts w:ascii="Arial" w:hAnsi="Arial" w:cs="Arial"/>
          <w:u w:val="single"/>
        </w:rPr>
        <w:t>SR transmissions</w:t>
      </w:r>
      <w:r w:rsidRPr="000671CE">
        <w:rPr>
          <w:rFonts w:ascii="Arial" w:eastAsia="SimSun" w:hAnsi="Arial" w:cs="Arial"/>
          <w:b/>
          <w:bCs/>
          <w:u w:val="single"/>
          <w:lang w:eastAsia="zh-CN"/>
        </w:rPr>
        <w:t>:</w:t>
      </w:r>
    </w:p>
    <w:p w14:paraId="45A5A03E" w14:textId="4C3F2F09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1:</w:t>
      </w:r>
      <w:r>
        <w:rPr>
          <w:rFonts w:ascii="Arial" w:eastAsia="SimSun" w:hAnsi="Arial" w:cs="Arial"/>
          <w:b/>
          <w:bCs/>
          <w:lang w:eastAsia="zh-CN"/>
        </w:rPr>
        <w:tab/>
        <w:t>The network indicates per SR configuration whether an SR transmission is allowed during Cell DRX non-active period.</w:t>
      </w:r>
    </w:p>
    <w:p w14:paraId="7E0131C7" w14:textId="77777777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2:</w:t>
      </w:r>
      <w:r>
        <w:rPr>
          <w:rFonts w:ascii="Arial" w:eastAsia="SimSun" w:hAnsi="Arial" w:cs="Arial"/>
          <w:b/>
          <w:bCs/>
          <w:lang w:eastAsia="zh-CN"/>
        </w:rPr>
        <w:tab/>
        <w:t>If the SR transmission is allowed during Cell DRX non-active period, the UE should monitor a PDCCH after the SR transmission regardless of Cell DTX configuration.</w:t>
      </w:r>
    </w:p>
    <w:p w14:paraId="0EDF9588" w14:textId="77777777" w:rsidR="000671CE" w:rsidRDefault="000671CE" w:rsidP="000671CE">
      <w:pPr>
        <w:tabs>
          <w:tab w:val="left" w:pos="1276"/>
        </w:tabs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3: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>is transmitted, the network can schedule a dynamic UL grant for a new transmission during C-DRX active period even during Cell DTX non-active period.</w:t>
      </w:r>
    </w:p>
    <w:p w14:paraId="35530FCE" w14:textId="77777777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  <w:u w:val="single"/>
        </w:rPr>
      </w:pPr>
    </w:p>
    <w:p w14:paraId="05B96BD0" w14:textId="2052743A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u w:val="single"/>
        </w:rPr>
        <w:t>Retransmission case</w:t>
      </w:r>
      <w:r w:rsidRPr="000671CE">
        <w:rPr>
          <w:rFonts w:ascii="Arial" w:eastAsia="SimSun" w:hAnsi="Arial" w:cs="Arial"/>
          <w:b/>
          <w:bCs/>
          <w:u w:val="single"/>
          <w:lang w:eastAsia="zh-CN"/>
        </w:rPr>
        <w:t>:</w:t>
      </w:r>
    </w:p>
    <w:p w14:paraId="32784E29" w14:textId="347EF63E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4:</w:t>
      </w:r>
      <w:r>
        <w:rPr>
          <w:rFonts w:ascii="Arial" w:eastAsia="SimSun" w:hAnsi="Arial" w:cs="Arial"/>
          <w:b/>
          <w:bCs/>
          <w:lang w:eastAsia="zh-CN"/>
        </w:rPr>
        <w:tab/>
        <w:t>If the SR transmission is allowed during Cell DRX non-active period, the UE should monitor a PDCCH for a dynamic UL retransmission by C-DRX mechanism.</w:t>
      </w:r>
    </w:p>
    <w:p w14:paraId="4C5B46DF" w14:textId="77777777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5: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>is transmitted, the network can schedule a dynamic UL grant for a retransmission during C-DRX active period even during Cell DTX non-active period.</w:t>
      </w:r>
    </w:p>
    <w:p w14:paraId="64BAB9E4" w14:textId="77777777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6: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 xml:space="preserve">is </w:t>
      </w:r>
      <w:r w:rsidRPr="00E477A9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b/>
          <w:bCs/>
          <w:lang w:eastAsia="zh-CN"/>
        </w:rPr>
        <w:t xml:space="preserve"> transmitted, the UE should monitor a PDCCH for a dynamic UL retransmission during Cell DTX active period.</w:t>
      </w:r>
    </w:p>
    <w:p w14:paraId="6A7A5AB5" w14:textId="77777777" w:rsidR="000671CE" w:rsidRDefault="000671CE" w:rsidP="000671CE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7:</w:t>
      </w:r>
      <w:r>
        <w:rPr>
          <w:rFonts w:ascii="Arial" w:eastAsia="SimSun" w:hAnsi="Arial" w:cs="Arial"/>
          <w:b/>
          <w:bCs/>
          <w:lang w:eastAsia="zh-CN"/>
        </w:rPr>
        <w:tab/>
        <w:t xml:space="preserve">If the SR with </w:t>
      </w:r>
      <w:r w:rsidRPr="00846125">
        <w:rPr>
          <w:rFonts w:ascii="Arial" w:eastAsia="SimSun" w:hAnsi="Arial" w:cs="Arial"/>
          <w:b/>
          <w:bCs/>
          <w:lang w:eastAsia="zh-CN"/>
        </w:rPr>
        <w:t xml:space="preserve">high priority </w:t>
      </w:r>
      <w:r>
        <w:rPr>
          <w:rFonts w:ascii="Arial" w:eastAsia="SimSun" w:hAnsi="Arial" w:cs="Arial"/>
          <w:b/>
          <w:bCs/>
          <w:lang w:eastAsia="zh-CN"/>
        </w:rPr>
        <w:t xml:space="preserve">is </w:t>
      </w:r>
      <w:r w:rsidRPr="00E477A9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b/>
          <w:bCs/>
          <w:lang w:eastAsia="zh-CN"/>
        </w:rPr>
        <w:t xml:space="preserve"> transmitted, the network is limited to schedule a dynamic UL grant for a retransmission during Cell DTX active period.</w:t>
      </w:r>
    </w:p>
    <w:p w14:paraId="567CCD28" w14:textId="77777777" w:rsidR="002443ED" w:rsidRPr="00B168AE" w:rsidRDefault="002443ED" w:rsidP="00B17C56">
      <w:pPr>
        <w:spacing w:afterLines="50" w:after="120"/>
        <w:rPr>
          <w:rFonts w:ascii="Arial" w:eastAsia="SimSun" w:hAnsi="Arial" w:cs="Arial"/>
          <w:lang w:eastAsia="zh-CN"/>
        </w:rPr>
      </w:pPr>
    </w:p>
    <w:bookmarkEnd w:id="9"/>
    <w:p w14:paraId="472058B1" w14:textId="77777777" w:rsidR="00DB3D27" w:rsidRPr="00B168AE" w:rsidRDefault="00DB3D27" w:rsidP="00DB3D27">
      <w:pPr>
        <w:pStyle w:val="1"/>
        <w:spacing w:before="0" w:after="120"/>
        <w:jc w:val="both"/>
        <w:rPr>
          <w:rFonts w:cs="Arial"/>
          <w:lang w:eastAsia="zh-CN"/>
        </w:rPr>
      </w:pPr>
      <w:r w:rsidRPr="00B168AE">
        <w:rPr>
          <w:rFonts w:cs="Arial"/>
        </w:rPr>
        <w:t>References</w:t>
      </w:r>
    </w:p>
    <w:p w14:paraId="12E35E86" w14:textId="77777777" w:rsidR="000F6E16" w:rsidRDefault="00100F61" w:rsidP="000F6E16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100F61">
        <w:rPr>
          <w:rFonts w:ascii="Arial" w:eastAsia="SimSun" w:hAnsi="Arial" w:cs="Arial"/>
        </w:rPr>
        <w:t>R</w:t>
      </w:r>
      <w:r w:rsidR="00824EAF">
        <w:rPr>
          <w:rFonts w:ascii="Arial" w:eastAsia="SimSun" w:hAnsi="Arial" w:cs="Arial"/>
        </w:rPr>
        <w:t>2</w:t>
      </w:r>
      <w:r w:rsidRPr="00100F61">
        <w:rPr>
          <w:rFonts w:ascii="Arial" w:eastAsia="SimSun" w:hAnsi="Arial" w:cs="Arial"/>
        </w:rPr>
        <w:t>-2</w:t>
      </w:r>
      <w:r w:rsidR="00824EAF">
        <w:rPr>
          <w:rFonts w:ascii="Arial" w:eastAsia="SimSun" w:hAnsi="Arial" w:cs="Arial"/>
        </w:rPr>
        <w:t>30</w:t>
      </w:r>
      <w:r w:rsidR="00BB7C39">
        <w:rPr>
          <w:rFonts w:ascii="Arial" w:eastAsia="SimSun" w:hAnsi="Arial" w:cs="Arial"/>
        </w:rPr>
        <w:t>4203</w:t>
      </w:r>
    </w:p>
    <w:p w14:paraId="681CA51C" w14:textId="7C8864EA" w:rsidR="000F6E16" w:rsidRPr="00E31DA0" w:rsidRDefault="00E31DA0" w:rsidP="000F6E16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E31DA0">
        <w:rPr>
          <w:rFonts w:ascii="Arial" w:eastAsia="SimSun" w:hAnsi="Arial" w:cs="Arial"/>
          <w:lang w:val="en-GB"/>
        </w:rPr>
        <w:t>R2-230</w:t>
      </w:r>
      <w:r w:rsidR="00691109">
        <w:rPr>
          <w:rFonts w:ascii="Arial" w:eastAsia="SimSun" w:hAnsi="Arial" w:cs="Arial"/>
          <w:lang w:val="en-GB"/>
        </w:rPr>
        <w:t>3604</w:t>
      </w:r>
    </w:p>
    <w:sectPr w:rsidR="000F6E16" w:rsidRPr="00E31DA0" w:rsidSect="00DA24A3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8434D" w14:textId="77777777" w:rsidR="0039370D" w:rsidRDefault="0039370D">
      <w:r>
        <w:separator/>
      </w:r>
    </w:p>
  </w:endnote>
  <w:endnote w:type="continuationSeparator" w:id="0">
    <w:p w14:paraId="4A91D596" w14:textId="77777777" w:rsidR="0039370D" w:rsidRDefault="0039370D">
      <w:r>
        <w:continuationSeparator/>
      </w:r>
    </w:p>
  </w:endnote>
  <w:endnote w:type="continuationNotice" w:id="1">
    <w:p w14:paraId="599AF35B" w14:textId="77777777" w:rsidR="0039370D" w:rsidRDefault="00393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0671" w14:textId="5EFC581B" w:rsidR="003119A7" w:rsidRDefault="003119A7">
    <w:pPr>
      <w:pStyle w:val="a7"/>
    </w:pPr>
    <w:r>
      <w:rPr>
        <w:lang w:val="ja-JP" w:eastAsia="ja-JP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1B231C">
      <w:rPr>
        <w:bCs/>
      </w:rPr>
      <w:t>2</w:t>
    </w:r>
    <w:r>
      <w:rPr>
        <w:b w:val="0"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1B231C">
      <w:rPr>
        <w:bCs/>
      </w:rPr>
      <w:t>3</w:t>
    </w:r>
    <w:r>
      <w:rPr>
        <w:b w:val="0"/>
        <w:bCs/>
        <w:sz w:val="24"/>
        <w:szCs w:val="24"/>
      </w:rPr>
      <w:fldChar w:fldCharType="end"/>
    </w:r>
  </w:p>
  <w:p w14:paraId="732ED131" w14:textId="1607D6F5" w:rsidR="00A91280" w:rsidRDefault="00A912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9B9C3" w14:textId="77777777" w:rsidR="0039370D" w:rsidRDefault="0039370D">
      <w:r>
        <w:separator/>
      </w:r>
    </w:p>
  </w:footnote>
  <w:footnote w:type="continuationSeparator" w:id="0">
    <w:p w14:paraId="036EB80D" w14:textId="77777777" w:rsidR="0039370D" w:rsidRDefault="0039370D">
      <w:r>
        <w:continuationSeparator/>
      </w:r>
    </w:p>
  </w:footnote>
  <w:footnote w:type="continuationNotice" w:id="1">
    <w:p w14:paraId="5369C0DB" w14:textId="77777777" w:rsidR="0039370D" w:rsidRDefault="003937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F6FA8"/>
    <w:multiLevelType w:val="hybridMultilevel"/>
    <w:tmpl w:val="CB2E58F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1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2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F0805AE"/>
    <w:multiLevelType w:val="hybridMultilevel"/>
    <w:tmpl w:val="93884180"/>
    <w:lvl w:ilvl="0" w:tplc="D1F8BB6C">
      <w:numFmt w:val="bullet"/>
      <w:lvlText w:val="-"/>
      <w:lvlJc w:val="left"/>
      <w:pPr>
        <w:ind w:left="360" w:hanging="360"/>
      </w:pPr>
      <w:rPr>
        <w:rFonts w:ascii="Arial" w:eastAsia="–¾’©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43448"/>
    <w:multiLevelType w:val="hybridMultilevel"/>
    <w:tmpl w:val="17AEDBE0"/>
    <w:lvl w:ilvl="0" w:tplc="A7A01F32"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4099B"/>
    <w:multiLevelType w:val="hybridMultilevel"/>
    <w:tmpl w:val="F69C80B8"/>
    <w:lvl w:ilvl="0" w:tplc="440614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594481">
    <w:abstractNumId w:val="2"/>
  </w:num>
  <w:num w:numId="2" w16cid:durableId="493299249">
    <w:abstractNumId w:val="15"/>
  </w:num>
  <w:num w:numId="3" w16cid:durableId="677779754">
    <w:abstractNumId w:val="17"/>
  </w:num>
  <w:num w:numId="4" w16cid:durableId="76832380">
    <w:abstractNumId w:val="33"/>
  </w:num>
  <w:num w:numId="5" w16cid:durableId="33624953">
    <w:abstractNumId w:val="32"/>
  </w:num>
  <w:num w:numId="6" w16cid:durableId="1525090722">
    <w:abstractNumId w:val="28"/>
  </w:num>
  <w:num w:numId="7" w16cid:durableId="1284845308">
    <w:abstractNumId w:val="13"/>
  </w:num>
  <w:num w:numId="8" w16cid:durableId="898857016">
    <w:abstractNumId w:val="32"/>
  </w:num>
  <w:num w:numId="9" w16cid:durableId="2017725019">
    <w:abstractNumId w:val="21"/>
  </w:num>
  <w:num w:numId="10" w16cid:durableId="289630395">
    <w:abstractNumId w:val="0"/>
  </w:num>
  <w:num w:numId="11" w16cid:durableId="799110785">
    <w:abstractNumId w:val="14"/>
  </w:num>
  <w:num w:numId="12" w16cid:durableId="641427915">
    <w:abstractNumId w:val="3"/>
  </w:num>
  <w:num w:numId="13" w16cid:durableId="1352534684">
    <w:abstractNumId w:val="35"/>
  </w:num>
  <w:num w:numId="14" w16cid:durableId="1512254284">
    <w:abstractNumId w:val="25"/>
  </w:num>
  <w:num w:numId="15" w16cid:durableId="939869850">
    <w:abstractNumId w:val="36"/>
  </w:num>
  <w:num w:numId="16" w16cid:durableId="998466081">
    <w:abstractNumId w:val="20"/>
  </w:num>
  <w:num w:numId="17" w16cid:durableId="332032920">
    <w:abstractNumId w:val="4"/>
  </w:num>
  <w:num w:numId="18" w16cid:durableId="1010526169">
    <w:abstractNumId w:val="2"/>
  </w:num>
  <w:num w:numId="19" w16cid:durableId="1747266759">
    <w:abstractNumId w:val="5"/>
  </w:num>
  <w:num w:numId="20" w16cid:durableId="1867063313">
    <w:abstractNumId w:val="10"/>
  </w:num>
  <w:num w:numId="21" w16cid:durableId="317804874">
    <w:abstractNumId w:val="1"/>
  </w:num>
  <w:num w:numId="22" w16cid:durableId="638144463">
    <w:abstractNumId w:val="11"/>
  </w:num>
  <w:num w:numId="23" w16cid:durableId="406878404">
    <w:abstractNumId w:val="12"/>
  </w:num>
  <w:num w:numId="24" w16cid:durableId="1115833546">
    <w:abstractNumId w:val="34"/>
  </w:num>
  <w:num w:numId="25" w16cid:durableId="14430916">
    <w:abstractNumId w:val="27"/>
  </w:num>
  <w:num w:numId="26" w16cid:durableId="2000814186">
    <w:abstractNumId w:val="19"/>
  </w:num>
  <w:num w:numId="27" w16cid:durableId="658265273">
    <w:abstractNumId w:val="7"/>
  </w:num>
  <w:num w:numId="28" w16cid:durableId="500317975">
    <w:abstractNumId w:val="22"/>
  </w:num>
  <w:num w:numId="29" w16cid:durableId="55131114">
    <w:abstractNumId w:val="2"/>
  </w:num>
  <w:num w:numId="30" w16cid:durableId="446968624">
    <w:abstractNumId w:val="6"/>
  </w:num>
  <w:num w:numId="31" w16cid:durableId="2096047768">
    <w:abstractNumId w:val="8"/>
  </w:num>
  <w:num w:numId="32" w16cid:durableId="1373575083">
    <w:abstractNumId w:val="30"/>
  </w:num>
  <w:num w:numId="33" w16cid:durableId="346373180">
    <w:abstractNumId w:val="29"/>
  </w:num>
  <w:num w:numId="34" w16cid:durableId="294726938">
    <w:abstractNumId w:val="16"/>
  </w:num>
  <w:num w:numId="35" w16cid:durableId="1904753758">
    <w:abstractNumId w:val="31"/>
  </w:num>
  <w:num w:numId="36" w16cid:durableId="1246961605">
    <w:abstractNumId w:val="18"/>
  </w:num>
  <w:num w:numId="37" w16cid:durableId="1089739392">
    <w:abstractNumId w:val="26"/>
  </w:num>
  <w:num w:numId="38" w16cid:durableId="1120876279">
    <w:abstractNumId w:val="24"/>
  </w:num>
  <w:num w:numId="39" w16cid:durableId="2081361837">
    <w:abstractNumId w:val="23"/>
  </w:num>
  <w:num w:numId="40" w16cid:durableId="8768967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40FB"/>
    <w:rsid w:val="000145AE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C8D"/>
    <w:rsid w:val="00050C9B"/>
    <w:rsid w:val="00050DA6"/>
    <w:rsid w:val="00050DBE"/>
    <w:rsid w:val="00051183"/>
    <w:rsid w:val="0005147E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423A"/>
    <w:rsid w:val="0006438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95B"/>
    <w:rsid w:val="000E2C7B"/>
    <w:rsid w:val="000E3132"/>
    <w:rsid w:val="000E3202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964"/>
    <w:rsid w:val="001179F7"/>
    <w:rsid w:val="00117B18"/>
    <w:rsid w:val="00117C35"/>
    <w:rsid w:val="00117DEB"/>
    <w:rsid w:val="00120141"/>
    <w:rsid w:val="00120BBB"/>
    <w:rsid w:val="00120F04"/>
    <w:rsid w:val="0012105B"/>
    <w:rsid w:val="0012120A"/>
    <w:rsid w:val="0012214F"/>
    <w:rsid w:val="00122368"/>
    <w:rsid w:val="00122930"/>
    <w:rsid w:val="00122A38"/>
    <w:rsid w:val="00123389"/>
    <w:rsid w:val="00123FE9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B9A"/>
    <w:rsid w:val="001471D3"/>
    <w:rsid w:val="001508B7"/>
    <w:rsid w:val="00151161"/>
    <w:rsid w:val="0015196F"/>
    <w:rsid w:val="001519AE"/>
    <w:rsid w:val="00152309"/>
    <w:rsid w:val="00152370"/>
    <w:rsid w:val="00152404"/>
    <w:rsid w:val="00152BC7"/>
    <w:rsid w:val="00152EDD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604F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686E"/>
    <w:rsid w:val="0018689E"/>
    <w:rsid w:val="00186918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8AA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44D"/>
    <w:rsid w:val="001B0458"/>
    <w:rsid w:val="001B04D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3272"/>
    <w:rsid w:val="001B32FB"/>
    <w:rsid w:val="001B3BC3"/>
    <w:rsid w:val="001B4001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B99"/>
    <w:rsid w:val="001E6BE7"/>
    <w:rsid w:val="001E6D8C"/>
    <w:rsid w:val="001E70B3"/>
    <w:rsid w:val="001E71A9"/>
    <w:rsid w:val="001E7472"/>
    <w:rsid w:val="001E74A4"/>
    <w:rsid w:val="001E7913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341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42"/>
    <w:rsid w:val="00281401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2C5"/>
    <w:rsid w:val="002874CA"/>
    <w:rsid w:val="0028785B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0EFD"/>
    <w:rsid w:val="002A11E5"/>
    <w:rsid w:val="002A11F2"/>
    <w:rsid w:val="002A1319"/>
    <w:rsid w:val="002A1345"/>
    <w:rsid w:val="002A1515"/>
    <w:rsid w:val="002A153E"/>
    <w:rsid w:val="002A17AB"/>
    <w:rsid w:val="002A2166"/>
    <w:rsid w:val="002A23C5"/>
    <w:rsid w:val="002A28B2"/>
    <w:rsid w:val="002A28FB"/>
    <w:rsid w:val="002A2993"/>
    <w:rsid w:val="002A33F7"/>
    <w:rsid w:val="002A36E5"/>
    <w:rsid w:val="002A3E14"/>
    <w:rsid w:val="002A3E86"/>
    <w:rsid w:val="002A5358"/>
    <w:rsid w:val="002A54F7"/>
    <w:rsid w:val="002A5693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B0062"/>
    <w:rsid w:val="002B055C"/>
    <w:rsid w:val="002B0AD0"/>
    <w:rsid w:val="002B104F"/>
    <w:rsid w:val="002B1233"/>
    <w:rsid w:val="002B148A"/>
    <w:rsid w:val="002B197B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74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459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5D4"/>
    <w:rsid w:val="00313E70"/>
    <w:rsid w:val="003141EF"/>
    <w:rsid w:val="00314470"/>
    <w:rsid w:val="00314856"/>
    <w:rsid w:val="00314F13"/>
    <w:rsid w:val="003152FC"/>
    <w:rsid w:val="00315554"/>
    <w:rsid w:val="003157EA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86C"/>
    <w:rsid w:val="00336BA0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83"/>
    <w:rsid w:val="003546EA"/>
    <w:rsid w:val="00354754"/>
    <w:rsid w:val="00354AFF"/>
    <w:rsid w:val="00354C66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B22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614"/>
    <w:rsid w:val="003936F2"/>
    <w:rsid w:val="0039370D"/>
    <w:rsid w:val="00393873"/>
    <w:rsid w:val="00393A1E"/>
    <w:rsid w:val="00393E59"/>
    <w:rsid w:val="00393E94"/>
    <w:rsid w:val="00394659"/>
    <w:rsid w:val="00394D01"/>
    <w:rsid w:val="003950DD"/>
    <w:rsid w:val="00395787"/>
    <w:rsid w:val="0039607A"/>
    <w:rsid w:val="0039652C"/>
    <w:rsid w:val="00396825"/>
    <w:rsid w:val="00396E15"/>
    <w:rsid w:val="00396FAE"/>
    <w:rsid w:val="00397134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73F"/>
    <w:rsid w:val="003E3882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836"/>
    <w:rsid w:val="00417CA5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6CF7"/>
    <w:rsid w:val="00447132"/>
    <w:rsid w:val="00447BBD"/>
    <w:rsid w:val="004500DF"/>
    <w:rsid w:val="00450314"/>
    <w:rsid w:val="004508E8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4242"/>
    <w:rsid w:val="004545EC"/>
    <w:rsid w:val="004549EC"/>
    <w:rsid w:val="00454A8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C89"/>
    <w:rsid w:val="00461D1B"/>
    <w:rsid w:val="00461DBE"/>
    <w:rsid w:val="004622F2"/>
    <w:rsid w:val="00462353"/>
    <w:rsid w:val="004626DB"/>
    <w:rsid w:val="004628A2"/>
    <w:rsid w:val="0046348D"/>
    <w:rsid w:val="00463741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C1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AA7"/>
    <w:rsid w:val="00492B50"/>
    <w:rsid w:val="00492B68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CD4"/>
    <w:rsid w:val="004D7F8E"/>
    <w:rsid w:val="004E0343"/>
    <w:rsid w:val="004E05D3"/>
    <w:rsid w:val="004E066F"/>
    <w:rsid w:val="004E077D"/>
    <w:rsid w:val="004E0962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628"/>
    <w:rsid w:val="00591A42"/>
    <w:rsid w:val="00591A4C"/>
    <w:rsid w:val="005920C3"/>
    <w:rsid w:val="005929A6"/>
    <w:rsid w:val="005929C5"/>
    <w:rsid w:val="005931AE"/>
    <w:rsid w:val="0059377B"/>
    <w:rsid w:val="00594A5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C12"/>
    <w:rsid w:val="005B6C6F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325"/>
    <w:rsid w:val="005C25A5"/>
    <w:rsid w:val="005C319B"/>
    <w:rsid w:val="005C31D1"/>
    <w:rsid w:val="005C358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A35"/>
    <w:rsid w:val="005D3BBF"/>
    <w:rsid w:val="005D3E5B"/>
    <w:rsid w:val="005D3F9D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4DE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E26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D6"/>
    <w:rsid w:val="00644F45"/>
    <w:rsid w:val="0064516E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6E"/>
    <w:rsid w:val="006478F4"/>
    <w:rsid w:val="00647AF3"/>
    <w:rsid w:val="00647CAE"/>
    <w:rsid w:val="00647E42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EF"/>
    <w:rsid w:val="006741F0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9006B"/>
    <w:rsid w:val="006901CA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10DF"/>
    <w:rsid w:val="006B133E"/>
    <w:rsid w:val="006B1704"/>
    <w:rsid w:val="006B1CCC"/>
    <w:rsid w:val="006B1EF9"/>
    <w:rsid w:val="006B1FBC"/>
    <w:rsid w:val="006B2253"/>
    <w:rsid w:val="006B2333"/>
    <w:rsid w:val="006B264B"/>
    <w:rsid w:val="006B2750"/>
    <w:rsid w:val="006B328A"/>
    <w:rsid w:val="006B32CC"/>
    <w:rsid w:val="006B3348"/>
    <w:rsid w:val="006B35C6"/>
    <w:rsid w:val="006B3728"/>
    <w:rsid w:val="006B3996"/>
    <w:rsid w:val="006B400B"/>
    <w:rsid w:val="006B449A"/>
    <w:rsid w:val="006B4714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C55"/>
    <w:rsid w:val="006D00A5"/>
    <w:rsid w:val="006D01F4"/>
    <w:rsid w:val="006D06B3"/>
    <w:rsid w:val="006D0846"/>
    <w:rsid w:val="006D0DAB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2E2"/>
    <w:rsid w:val="006D4810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D19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348"/>
    <w:rsid w:val="00716909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FC"/>
    <w:rsid w:val="00742683"/>
    <w:rsid w:val="00742941"/>
    <w:rsid w:val="00742943"/>
    <w:rsid w:val="00742A12"/>
    <w:rsid w:val="00742A55"/>
    <w:rsid w:val="00742C26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2C0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34E"/>
    <w:rsid w:val="007605E9"/>
    <w:rsid w:val="00760B0D"/>
    <w:rsid w:val="00760D0C"/>
    <w:rsid w:val="007619AD"/>
    <w:rsid w:val="00761B58"/>
    <w:rsid w:val="00761F36"/>
    <w:rsid w:val="0076296A"/>
    <w:rsid w:val="00762DFA"/>
    <w:rsid w:val="00762E47"/>
    <w:rsid w:val="007638A4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6A"/>
    <w:rsid w:val="00766DDD"/>
    <w:rsid w:val="007670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28E0"/>
    <w:rsid w:val="007E28E3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376"/>
    <w:rsid w:val="008066B7"/>
    <w:rsid w:val="00806A55"/>
    <w:rsid w:val="00806B31"/>
    <w:rsid w:val="00807352"/>
    <w:rsid w:val="00807ADE"/>
    <w:rsid w:val="00810015"/>
    <w:rsid w:val="00810146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200CA"/>
    <w:rsid w:val="00820ABF"/>
    <w:rsid w:val="00820C3A"/>
    <w:rsid w:val="008216E6"/>
    <w:rsid w:val="008218AF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EAF"/>
    <w:rsid w:val="008257F1"/>
    <w:rsid w:val="008258E0"/>
    <w:rsid w:val="00825B9E"/>
    <w:rsid w:val="00825BE1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6C7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2543"/>
    <w:rsid w:val="008927EC"/>
    <w:rsid w:val="00892A58"/>
    <w:rsid w:val="00892A78"/>
    <w:rsid w:val="00892AA3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6F08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64F"/>
    <w:rsid w:val="00917B19"/>
    <w:rsid w:val="00920014"/>
    <w:rsid w:val="00920DD3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2CF"/>
    <w:rsid w:val="00935368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EB4"/>
    <w:rsid w:val="00941357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96E"/>
    <w:rsid w:val="00945CDA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322"/>
    <w:rsid w:val="009A06A5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DB"/>
    <w:rsid w:val="009C313C"/>
    <w:rsid w:val="009C318A"/>
    <w:rsid w:val="009C3492"/>
    <w:rsid w:val="009C3558"/>
    <w:rsid w:val="009C3A7A"/>
    <w:rsid w:val="009C40B6"/>
    <w:rsid w:val="009C40E5"/>
    <w:rsid w:val="009C4755"/>
    <w:rsid w:val="009C4A88"/>
    <w:rsid w:val="009C4C0A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855"/>
    <w:rsid w:val="009E605E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6CD"/>
    <w:rsid w:val="009F06FC"/>
    <w:rsid w:val="009F08C1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2429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B2E"/>
    <w:rsid w:val="00A62CBF"/>
    <w:rsid w:val="00A62F04"/>
    <w:rsid w:val="00A633B7"/>
    <w:rsid w:val="00A6368B"/>
    <w:rsid w:val="00A63864"/>
    <w:rsid w:val="00A639C9"/>
    <w:rsid w:val="00A6492D"/>
    <w:rsid w:val="00A64CAE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625"/>
    <w:rsid w:val="00A926BF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D2C"/>
    <w:rsid w:val="00AA602C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E71"/>
    <w:rsid w:val="00AB1FD9"/>
    <w:rsid w:val="00AB22B8"/>
    <w:rsid w:val="00AB2330"/>
    <w:rsid w:val="00AB2718"/>
    <w:rsid w:val="00AB2DF6"/>
    <w:rsid w:val="00AB2F6E"/>
    <w:rsid w:val="00AB34A2"/>
    <w:rsid w:val="00AB3C53"/>
    <w:rsid w:val="00AB4242"/>
    <w:rsid w:val="00AB44C2"/>
    <w:rsid w:val="00AB488C"/>
    <w:rsid w:val="00AB4F4A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649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8DA"/>
    <w:rsid w:val="00AC691A"/>
    <w:rsid w:val="00AC6AC8"/>
    <w:rsid w:val="00AC72B2"/>
    <w:rsid w:val="00AC7388"/>
    <w:rsid w:val="00AC73BA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FE8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2B29"/>
    <w:rsid w:val="00B1335C"/>
    <w:rsid w:val="00B136C2"/>
    <w:rsid w:val="00B13CD4"/>
    <w:rsid w:val="00B13EBE"/>
    <w:rsid w:val="00B14612"/>
    <w:rsid w:val="00B14E0F"/>
    <w:rsid w:val="00B14F80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82F"/>
    <w:rsid w:val="00B21DDF"/>
    <w:rsid w:val="00B21F2D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897"/>
    <w:rsid w:val="00B318CF"/>
    <w:rsid w:val="00B3197D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7B"/>
    <w:rsid w:val="00B425C1"/>
    <w:rsid w:val="00B43516"/>
    <w:rsid w:val="00B437D3"/>
    <w:rsid w:val="00B43DC8"/>
    <w:rsid w:val="00B43EC2"/>
    <w:rsid w:val="00B44105"/>
    <w:rsid w:val="00B441D0"/>
    <w:rsid w:val="00B444DF"/>
    <w:rsid w:val="00B44F0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E33"/>
    <w:rsid w:val="00B52FFE"/>
    <w:rsid w:val="00B5325C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22FB"/>
    <w:rsid w:val="00B72507"/>
    <w:rsid w:val="00B72780"/>
    <w:rsid w:val="00B72A7A"/>
    <w:rsid w:val="00B72ED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6081"/>
    <w:rsid w:val="00B760EA"/>
    <w:rsid w:val="00B764AB"/>
    <w:rsid w:val="00B7664A"/>
    <w:rsid w:val="00B76CB6"/>
    <w:rsid w:val="00B77140"/>
    <w:rsid w:val="00B77630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A7F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5215"/>
    <w:rsid w:val="00BD5250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4013"/>
    <w:rsid w:val="00BF4B10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5F1"/>
    <w:rsid w:val="00C00C50"/>
    <w:rsid w:val="00C01122"/>
    <w:rsid w:val="00C0136F"/>
    <w:rsid w:val="00C017A7"/>
    <w:rsid w:val="00C01BCC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E6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B58"/>
    <w:rsid w:val="00C50721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08EF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70E"/>
    <w:rsid w:val="00CC1566"/>
    <w:rsid w:val="00CC167C"/>
    <w:rsid w:val="00CC175B"/>
    <w:rsid w:val="00CC1B2D"/>
    <w:rsid w:val="00CC1F35"/>
    <w:rsid w:val="00CC2342"/>
    <w:rsid w:val="00CC2368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182"/>
    <w:rsid w:val="00CC646C"/>
    <w:rsid w:val="00CC693F"/>
    <w:rsid w:val="00CC6E0B"/>
    <w:rsid w:val="00CC6EF4"/>
    <w:rsid w:val="00CC776A"/>
    <w:rsid w:val="00CC7A18"/>
    <w:rsid w:val="00CD0184"/>
    <w:rsid w:val="00CD0312"/>
    <w:rsid w:val="00CD036C"/>
    <w:rsid w:val="00CD04AC"/>
    <w:rsid w:val="00CD0F1B"/>
    <w:rsid w:val="00CD117B"/>
    <w:rsid w:val="00CD11E1"/>
    <w:rsid w:val="00CD1313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7FD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1F6"/>
    <w:rsid w:val="00D1654C"/>
    <w:rsid w:val="00D16905"/>
    <w:rsid w:val="00D1720F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1CD"/>
    <w:rsid w:val="00D34AF5"/>
    <w:rsid w:val="00D34DD3"/>
    <w:rsid w:val="00D35191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AAC"/>
    <w:rsid w:val="00D6013A"/>
    <w:rsid w:val="00D604AC"/>
    <w:rsid w:val="00D6050B"/>
    <w:rsid w:val="00D60525"/>
    <w:rsid w:val="00D60A33"/>
    <w:rsid w:val="00D61029"/>
    <w:rsid w:val="00D610C6"/>
    <w:rsid w:val="00D61673"/>
    <w:rsid w:val="00D61AC7"/>
    <w:rsid w:val="00D628A0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E0B"/>
    <w:rsid w:val="00DB112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F84"/>
    <w:rsid w:val="00DC18F2"/>
    <w:rsid w:val="00DC24D9"/>
    <w:rsid w:val="00DC256A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714E"/>
    <w:rsid w:val="00DC71CF"/>
    <w:rsid w:val="00DC75DA"/>
    <w:rsid w:val="00DC7611"/>
    <w:rsid w:val="00DC7BFC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684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2C21"/>
    <w:rsid w:val="00E42F37"/>
    <w:rsid w:val="00E430FA"/>
    <w:rsid w:val="00E432C9"/>
    <w:rsid w:val="00E43662"/>
    <w:rsid w:val="00E437D2"/>
    <w:rsid w:val="00E43CCD"/>
    <w:rsid w:val="00E43EBF"/>
    <w:rsid w:val="00E44258"/>
    <w:rsid w:val="00E443A8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D16"/>
    <w:rsid w:val="00E46F51"/>
    <w:rsid w:val="00E47155"/>
    <w:rsid w:val="00E477A9"/>
    <w:rsid w:val="00E4781F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40D3"/>
    <w:rsid w:val="00E6422C"/>
    <w:rsid w:val="00E642CF"/>
    <w:rsid w:val="00E6456C"/>
    <w:rsid w:val="00E64A38"/>
    <w:rsid w:val="00E64C65"/>
    <w:rsid w:val="00E64C91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3CB"/>
    <w:rsid w:val="00E87438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44E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9B1"/>
    <w:rsid w:val="00EA5B8F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C70"/>
    <w:rsid w:val="00EB73DA"/>
    <w:rsid w:val="00EC038C"/>
    <w:rsid w:val="00EC07E1"/>
    <w:rsid w:val="00EC0AE2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534"/>
    <w:rsid w:val="00ED3776"/>
    <w:rsid w:val="00ED385C"/>
    <w:rsid w:val="00ED3AA5"/>
    <w:rsid w:val="00ED3ABE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202F5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73C6"/>
    <w:rsid w:val="00F2764A"/>
    <w:rsid w:val="00F279A3"/>
    <w:rsid w:val="00F27D78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77E"/>
    <w:rsid w:val="00F3290F"/>
    <w:rsid w:val="00F32A1E"/>
    <w:rsid w:val="00F32D9E"/>
    <w:rsid w:val="00F33320"/>
    <w:rsid w:val="00F33C10"/>
    <w:rsid w:val="00F34156"/>
    <w:rsid w:val="00F342E2"/>
    <w:rsid w:val="00F34351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0E4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0DE"/>
    <w:rsid w:val="00F85437"/>
    <w:rsid w:val="00F858F6"/>
    <w:rsid w:val="00F85FA4"/>
    <w:rsid w:val="00F85FD0"/>
    <w:rsid w:val="00F86516"/>
    <w:rsid w:val="00F870D0"/>
    <w:rsid w:val="00F87227"/>
    <w:rsid w:val="00F873F3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1B8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0DDA"/>
    <w:rsid w:val="00FE1B09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  <w:rsid w:val="0894875E"/>
    <w:rsid w:val="0C82AED9"/>
    <w:rsid w:val="0D7317CD"/>
    <w:rsid w:val="21656F1E"/>
    <w:rsid w:val="23EF2ECF"/>
    <w:rsid w:val="4951FF00"/>
    <w:rsid w:val="4DCAC69A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DF158586-C45F-4CF4-B3E9-B88A42DA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634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46348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6348D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22E4B2F290684AA2FF7E5C4F88F8AB" ma:contentTypeVersion="18" ma:contentTypeDescription="新しいドキュメントを作成します。" ma:contentTypeScope="" ma:versionID="e6b76d05bbdea241b6590fbdf1795627">
  <xsd:schema xmlns:xsd="http://www.w3.org/2001/XMLSchema" xmlns:xs="http://www.w3.org/2001/XMLSchema" xmlns:p="http://schemas.microsoft.com/office/2006/metadata/properties" xmlns:ns2="2cfbff52-7ad2-4856-8c91-83be16e1d976" xmlns:ns3="65f8b620-c8a4-428e-8ff1-b01db6a98e31" targetNamespace="http://schemas.microsoft.com/office/2006/metadata/properties" ma:root="true" ma:fieldsID="6b8ae2d1da36bf5c6e4f51fbd8144788" ns2:_="" ns3:_="">
    <xsd:import namespace="2cfbff52-7ad2-4856-8c91-83be16e1d976"/>
    <xsd:import namespace="65f8b620-c8a4-428e-8ff1-b01db6a98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_x65e5__x4ed8__x3068__x6642__x523b_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ff52-7ad2-4856-8c91-83be16e1d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x65e5__x4ed8__x3068__x6642__x523b_" ma:index="21" nillable="true" ma:displayName="日付と時刻" ma:format="DateOnly" ma:internalName="_x65e5__x4ed8__x3068__x6642__x523b_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8b620-c8a4-428e-8ff1-b01db6a98e3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5bf3d78-a16b-47df-a729-d845968e496c}" ma:internalName="TaxCatchAll" ma:showField="CatchAllData" ma:web="65f8b620-c8a4-428e-8ff1-b01db6a98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e5__x4ed8__x3068__x6642__x523b_ xmlns="2cfbff52-7ad2-4856-8c91-83be16e1d976" xsi:nil="true"/>
    <TaxCatchAll xmlns="65f8b620-c8a4-428e-8ff1-b01db6a98e31" xsi:nil="true"/>
    <lcf76f155ced4ddcb4097134ff3c332f xmlns="2cfbff52-7ad2-4856-8c91-83be16e1d9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81B6FB-4593-45E4-903A-9523603C4C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B8E16-5B30-41B3-86B7-27ECAD9FA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fbff52-7ad2-4856-8c91-83be16e1d976"/>
    <ds:schemaRef ds:uri="65f8b620-c8a4-428e-8ff1-b01db6a98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50705-B014-440A-9AA5-59E038D8933F}">
  <ds:schemaRefs>
    <ds:schemaRef ds:uri="http://schemas.microsoft.com/office/2006/metadata/properties"/>
    <ds:schemaRef ds:uri="http://schemas.microsoft.com/office/infopath/2007/PartnerControls"/>
    <ds:schemaRef ds:uri="2cfbff52-7ad2-4856-8c91-83be16e1d976"/>
    <ds:schemaRef ds:uri="65f8b620-c8a4-428e-8ff1-b01db6a98e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1425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cp:lastModifiedBy>Katsunari Uemura (Fujitsu)</cp:lastModifiedBy>
  <cp:revision>4</cp:revision>
  <dcterms:created xsi:type="dcterms:W3CDTF">2023-05-10T23:42:00Z</dcterms:created>
  <dcterms:modified xsi:type="dcterms:W3CDTF">2023-05-12T06:23:00Z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0x0101005222E4B2F290684AA2FF7E5C4F88F8AB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