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3F6D" w14:textId="5FC8C506" w:rsidR="00143BE5" w:rsidRPr="001C1A03" w:rsidRDefault="00143BE5" w:rsidP="00143BE5">
      <w:pPr>
        <w:pStyle w:val="Header"/>
        <w:tabs>
          <w:tab w:val="right" w:pos="9639"/>
        </w:tabs>
        <w:rPr>
          <w:i/>
          <w:iCs/>
          <w:noProof w:val="0"/>
          <w:sz w:val="24"/>
          <w:szCs w:val="24"/>
          <w:lang w:val="en-US"/>
        </w:rPr>
      </w:pPr>
      <w:bookmarkStart w:id="0" w:name="Title"/>
      <w:bookmarkStart w:id="1" w:name="DocumentFor"/>
      <w:bookmarkStart w:id="2" w:name="_Hlk40295327"/>
      <w:bookmarkEnd w:id="0"/>
      <w:bookmarkEnd w:id="1"/>
      <w:bookmarkEnd w:id="2"/>
      <w:r w:rsidRPr="001C1A03">
        <w:rPr>
          <w:noProof w:val="0"/>
          <w:sz w:val="24"/>
          <w:szCs w:val="24"/>
          <w:lang w:val="en-US"/>
        </w:rPr>
        <w:t>3GPP TSG-RAN WG2 Meeting #</w:t>
      </w:r>
      <w:r>
        <w:rPr>
          <w:noProof w:val="0"/>
          <w:sz w:val="24"/>
          <w:szCs w:val="24"/>
          <w:lang w:val="en-US"/>
        </w:rPr>
        <w:t>12</w:t>
      </w:r>
      <w:r w:rsidR="00235033">
        <w:rPr>
          <w:noProof w:val="0"/>
          <w:sz w:val="24"/>
          <w:szCs w:val="24"/>
          <w:lang w:val="en-US"/>
        </w:rPr>
        <w:t>2</w:t>
      </w:r>
      <w:r w:rsidRPr="001C1A03">
        <w:rPr>
          <w:bCs/>
          <w:noProof w:val="0"/>
          <w:sz w:val="24"/>
          <w:szCs w:val="24"/>
          <w:lang w:val="en-US"/>
        </w:rPr>
        <w:tab/>
      </w:r>
      <w:r w:rsidRPr="00286CC2">
        <w:rPr>
          <w:sz w:val="24"/>
          <w:szCs w:val="24"/>
        </w:rPr>
        <w:t>R2-230</w:t>
      </w:r>
      <w:r w:rsidR="00235033">
        <w:rPr>
          <w:sz w:val="24"/>
          <w:szCs w:val="24"/>
        </w:rPr>
        <w:t>510</w:t>
      </w:r>
      <w:r w:rsidR="002F1901">
        <w:rPr>
          <w:sz w:val="24"/>
          <w:szCs w:val="24"/>
        </w:rPr>
        <w:t>8</w:t>
      </w:r>
    </w:p>
    <w:p w14:paraId="3F4225EB" w14:textId="2F5FB09B" w:rsidR="00143BE5" w:rsidRPr="00235033" w:rsidRDefault="00235033" w:rsidP="00235033">
      <w:pPr>
        <w:pStyle w:val="Header"/>
        <w:tabs>
          <w:tab w:val="right" w:pos="9639"/>
        </w:tabs>
        <w:jc w:val="both"/>
        <w:rPr>
          <w:bCs/>
          <w:sz w:val="24"/>
        </w:rPr>
      </w:pPr>
      <w:r w:rsidRPr="007A056F">
        <w:rPr>
          <w:bCs/>
          <w:sz w:val="24"/>
        </w:rPr>
        <w:t>Inch</w:t>
      </w:r>
      <w:r>
        <w:rPr>
          <w:bCs/>
          <w:sz w:val="24"/>
        </w:rPr>
        <w:t>e</w:t>
      </w:r>
      <w:r w:rsidRPr="007A056F">
        <w:rPr>
          <w:bCs/>
          <w:sz w:val="24"/>
        </w:rPr>
        <w:t>on, South Korea, 22-26 May 2023</w:t>
      </w:r>
    </w:p>
    <w:p w14:paraId="67B582CF" w14:textId="77777777" w:rsidR="00143BE5" w:rsidRPr="00737122" w:rsidRDefault="00143BE5" w:rsidP="00143BE5">
      <w:pPr>
        <w:pStyle w:val="Header"/>
        <w:rPr>
          <w:bCs/>
          <w:noProof w:val="0"/>
          <w:sz w:val="24"/>
          <w:lang w:val="da-DK"/>
        </w:rPr>
      </w:pPr>
    </w:p>
    <w:p w14:paraId="39682241" w14:textId="77777777" w:rsidR="00143BE5" w:rsidRPr="00737122" w:rsidRDefault="00143BE5" w:rsidP="00143BE5">
      <w:pPr>
        <w:pStyle w:val="Header"/>
        <w:rPr>
          <w:bCs/>
          <w:noProof w:val="0"/>
          <w:sz w:val="24"/>
          <w:lang w:val="da-DK"/>
        </w:rPr>
      </w:pPr>
    </w:p>
    <w:p w14:paraId="6AF6F665" w14:textId="091C7B4E" w:rsidR="00143BE5" w:rsidRPr="00737122" w:rsidRDefault="00143BE5" w:rsidP="00143BE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A010D">
        <w:rPr>
          <w:rFonts w:cs="Arial"/>
          <w:b/>
          <w:bCs/>
          <w:sz w:val="24"/>
          <w:lang w:val="da-DK"/>
        </w:rPr>
        <w:t>6.1.3.2</w:t>
      </w:r>
    </w:p>
    <w:p w14:paraId="1F577847" w14:textId="77777777" w:rsidR="00143BE5" w:rsidRPr="00CB5EE9" w:rsidRDefault="00143BE5" w:rsidP="00143BE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AE11BC" w14:textId="7E932CDC" w:rsidR="00143BE5" w:rsidRDefault="00143BE5" w:rsidP="00143BE5">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F1901" w:rsidRPr="002F1901">
        <w:rPr>
          <w:rFonts w:ascii="Arial" w:hAnsi="Arial" w:cs="Arial"/>
          <w:b/>
          <w:bCs/>
        </w:rPr>
        <w:t xml:space="preserve">Way forward on </w:t>
      </w:r>
      <w:proofErr w:type="spellStart"/>
      <w:r w:rsidR="002F1901" w:rsidRPr="002F1901">
        <w:rPr>
          <w:rFonts w:ascii="Arial" w:hAnsi="Arial" w:cs="Arial"/>
          <w:b/>
          <w:bCs/>
        </w:rPr>
        <w:t>agg</w:t>
      </w:r>
      <w:proofErr w:type="spellEnd"/>
      <w:r w:rsidR="002F1901" w:rsidRPr="002F1901">
        <w:rPr>
          <w:rFonts w:ascii="Arial" w:hAnsi="Arial" w:cs="Arial"/>
          <w:b/>
          <w:bCs/>
        </w:rPr>
        <w:t xml:space="preserve"> BW reporting per BC</w:t>
      </w:r>
    </w:p>
    <w:p w14:paraId="25EB4040" w14:textId="77777777" w:rsidR="00143BE5" w:rsidRPr="00E97017" w:rsidRDefault="00143BE5" w:rsidP="00143BE5">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D0CA0E7" w14:textId="77777777" w:rsidR="00143BE5" w:rsidRDefault="00143BE5" w:rsidP="00143BE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Pr="00CA173D" w:rsidRDefault="00DC290E" w:rsidP="00DC290E">
      <w:pPr>
        <w:pStyle w:val="Heading1"/>
        <w:rPr>
          <w:b/>
          <w:bCs/>
        </w:rPr>
      </w:pPr>
      <w:r w:rsidRPr="00CA173D">
        <w:rPr>
          <w:b/>
          <w:bCs/>
        </w:rPr>
        <w:t xml:space="preserve">Introduction </w:t>
      </w:r>
    </w:p>
    <w:p w14:paraId="5D57AE10" w14:textId="56A6C1A1" w:rsidR="00235033" w:rsidRDefault="00235033" w:rsidP="0040377C">
      <w:pPr>
        <w:rPr>
          <w:rFonts w:ascii="Arial" w:hAnsi="Arial" w:cs="Arial"/>
          <w:szCs w:val="22"/>
        </w:rPr>
      </w:pPr>
      <w:r>
        <w:rPr>
          <w:rFonts w:ascii="Arial" w:hAnsi="Arial" w:cs="Arial"/>
          <w:szCs w:val="22"/>
        </w:rPr>
        <w:t>In RAN2-121-bis-e</w:t>
      </w:r>
      <w:r w:rsidR="00402D46">
        <w:rPr>
          <w:rFonts w:ascii="Arial" w:hAnsi="Arial" w:cs="Arial"/>
          <w:szCs w:val="22"/>
        </w:rPr>
        <w:t>, RAN2 did another round of discussion on the topic of aggregated BW reporting per BC, with no clear consensus and RAN2 chair advised another round of offline with the below chair notes</w:t>
      </w:r>
      <w:r>
        <w:rPr>
          <w:rFonts w:ascii="Arial" w:hAnsi="Arial" w:cs="Arial"/>
          <w:szCs w:val="22"/>
        </w:rPr>
        <w:t>.</w:t>
      </w:r>
      <w:r w:rsidR="00402D46">
        <w:rPr>
          <w:rFonts w:ascii="Arial" w:hAnsi="Arial" w:cs="Arial"/>
          <w:szCs w:val="22"/>
        </w:rPr>
        <w:t xml:space="preserve"> In the ensuing offline discussion between RAN2-121-bis-e and RAN2-122, the companies who were opposed to the introduction of this, were main concerned on the backward compatibility and the effectiveness of this solution. But the discussion primarily revolved around FR1. In this paper, we try </w:t>
      </w:r>
      <w:r w:rsidR="00DB5A27">
        <w:rPr>
          <w:rFonts w:ascii="Arial" w:hAnsi="Arial" w:cs="Arial"/>
          <w:szCs w:val="22"/>
        </w:rPr>
        <w:t xml:space="preserve">to </w:t>
      </w:r>
      <w:r w:rsidR="00402D46">
        <w:rPr>
          <w:rFonts w:ascii="Arial" w:hAnsi="Arial" w:cs="Arial"/>
          <w:szCs w:val="22"/>
        </w:rPr>
        <w:t>propose a way forward to see if RAN2 can honour RAN4 request, where we must say, the request was done multiple times from RAN4 to RAN2.</w:t>
      </w:r>
    </w:p>
    <w:tbl>
      <w:tblPr>
        <w:tblStyle w:val="TableGrid"/>
        <w:tblW w:w="0" w:type="auto"/>
        <w:tblLook w:val="04A0" w:firstRow="1" w:lastRow="0" w:firstColumn="1" w:lastColumn="0" w:noHBand="0" w:noVBand="1"/>
      </w:tblPr>
      <w:tblGrid>
        <w:gridCol w:w="9016"/>
      </w:tblGrid>
      <w:tr w:rsidR="00235033" w14:paraId="370284D0" w14:textId="77777777" w:rsidTr="00235033">
        <w:tc>
          <w:tcPr>
            <w:tcW w:w="9016" w:type="dxa"/>
          </w:tcPr>
          <w:p w14:paraId="0D0DC7A0" w14:textId="77777777" w:rsidR="00DB5A27" w:rsidRDefault="00DB5A27" w:rsidP="00DB5A27">
            <w:pPr>
              <w:pStyle w:val="Agreement"/>
              <w:rPr>
                <w:lang w:eastAsia="ja-JP"/>
              </w:rPr>
            </w:pPr>
            <w:r>
              <w:rPr>
                <w:lang w:eastAsia="ja-JP"/>
              </w:rPr>
              <w:t xml:space="preserve">Postpone (topic 2/3),  </w:t>
            </w:r>
          </w:p>
          <w:p w14:paraId="64AFF800" w14:textId="77777777" w:rsidR="00DB5A27" w:rsidRDefault="00DB5A27" w:rsidP="00DB5A27">
            <w:pPr>
              <w:pStyle w:val="Agreement"/>
              <w:numPr>
                <w:ilvl w:val="0"/>
                <w:numId w:val="0"/>
              </w:numPr>
              <w:ind w:left="1619"/>
              <w:rPr>
                <w:lang w:eastAsia="ja-JP"/>
              </w:rPr>
            </w:pPr>
            <w:r>
              <w:rPr>
                <w:lang w:eastAsia="ja-JP"/>
              </w:rPr>
              <w:t>Allow/recommend companies to discuss offline until RAN2#122:</w:t>
            </w:r>
          </w:p>
          <w:p w14:paraId="4DC9FEA7" w14:textId="77777777" w:rsidR="00DB5A27" w:rsidRDefault="00DB5A27" w:rsidP="00DB5A27">
            <w:pPr>
              <w:pStyle w:val="Agreement"/>
              <w:numPr>
                <w:ilvl w:val="0"/>
                <w:numId w:val="0"/>
              </w:numPr>
              <w:ind w:left="1619"/>
              <w:rPr>
                <w:sz w:val="22"/>
                <w:szCs w:val="22"/>
                <w:lang w:eastAsia="ja-JP"/>
              </w:rPr>
            </w:pPr>
            <w:r>
              <w:rPr>
                <w:lang w:eastAsia="ja-JP"/>
              </w:rPr>
              <w:t>UE capability signalling overhead for existing UE implementations.</w:t>
            </w:r>
          </w:p>
          <w:p w14:paraId="593B20A9" w14:textId="77777777" w:rsidR="00DB5A27" w:rsidRDefault="00DB5A27" w:rsidP="00DB5A27">
            <w:pPr>
              <w:pStyle w:val="Agreement"/>
              <w:numPr>
                <w:ilvl w:val="0"/>
                <w:numId w:val="0"/>
              </w:numPr>
              <w:ind w:left="1619"/>
              <w:rPr>
                <w:lang w:eastAsia="ja-JP"/>
              </w:rPr>
            </w:pPr>
            <w:r>
              <w:rPr>
                <w:lang w:eastAsia="ja-JP"/>
              </w:rPr>
              <w:t>Additional UE capability signalling overhead caused by FBG5 and BCS4/5.</w:t>
            </w:r>
          </w:p>
          <w:p w14:paraId="4C60E4FC" w14:textId="77777777" w:rsidR="00DB5A27" w:rsidRDefault="00DB5A27" w:rsidP="00DB5A27">
            <w:pPr>
              <w:pStyle w:val="Agreement"/>
              <w:numPr>
                <w:ilvl w:val="0"/>
                <w:numId w:val="0"/>
              </w:numPr>
              <w:ind w:left="1619"/>
              <w:rPr>
                <w:lang w:eastAsia="ja-JP"/>
              </w:rPr>
            </w:pPr>
            <w:r>
              <w:rPr>
                <w:lang w:eastAsia="ja-JP"/>
              </w:rPr>
              <w:t xml:space="preserve">Potential signalling overhead reduction gain </w:t>
            </w:r>
            <w:proofErr w:type="gramStart"/>
            <w:r>
              <w:rPr>
                <w:lang w:eastAsia="ja-JP"/>
              </w:rPr>
              <w:t>in light of</w:t>
            </w:r>
            <w:proofErr w:type="gramEnd"/>
            <w:r>
              <w:rPr>
                <w:lang w:eastAsia="ja-JP"/>
              </w:rPr>
              <w:t xml:space="preserve"> above.</w:t>
            </w:r>
          </w:p>
          <w:p w14:paraId="3C3D7F79" w14:textId="77777777" w:rsidR="00DB5A27" w:rsidRDefault="00DB5A27" w:rsidP="00DB5A27">
            <w:pPr>
              <w:pStyle w:val="Agreement"/>
              <w:numPr>
                <w:ilvl w:val="0"/>
                <w:numId w:val="0"/>
              </w:numPr>
              <w:ind w:left="1619"/>
              <w:rPr>
                <w:lang w:eastAsia="ja-JP"/>
              </w:rPr>
            </w:pPr>
            <w:r>
              <w:rPr>
                <w:lang w:eastAsia="ja-JP"/>
              </w:rPr>
              <w:t>Any other relevant aspect.</w:t>
            </w:r>
          </w:p>
          <w:p w14:paraId="1E501C53" w14:textId="77777777" w:rsidR="00DB5A27" w:rsidRPr="00DB2763" w:rsidRDefault="00DB5A27" w:rsidP="00DB5A27">
            <w:pPr>
              <w:pStyle w:val="Doc-text2"/>
              <w:rPr>
                <w:lang w:eastAsia="ja-JP"/>
              </w:rPr>
            </w:pPr>
          </w:p>
          <w:p w14:paraId="025B6E0E" w14:textId="77777777" w:rsidR="00DB5A27" w:rsidRDefault="00DB5A27" w:rsidP="00DB5A27">
            <w:pPr>
              <w:pStyle w:val="Agreement"/>
            </w:pPr>
            <w:r>
              <w:rPr>
                <w:rFonts w:eastAsiaTheme="minorEastAsia"/>
                <w:sz w:val="22"/>
                <w:szCs w:val="22"/>
                <w:lang w:eastAsia="ja-JP"/>
              </w:rPr>
              <w:t xml:space="preserve">FFS whether there is any legacy network implementation for FBG5 or BCS4/5 that must be </w:t>
            </w:r>
            <w:proofErr w:type="gramStart"/>
            <w:r>
              <w:rPr>
                <w:rFonts w:eastAsiaTheme="minorEastAsia"/>
                <w:sz w:val="22"/>
                <w:szCs w:val="22"/>
                <w:lang w:eastAsia="ja-JP"/>
              </w:rPr>
              <w:t>taken into account</w:t>
            </w:r>
            <w:proofErr w:type="gramEnd"/>
            <w:r>
              <w:rPr>
                <w:rFonts w:eastAsiaTheme="minorEastAsia"/>
                <w:sz w:val="22"/>
                <w:szCs w:val="22"/>
                <w:lang w:eastAsia="ja-JP"/>
              </w:rPr>
              <w:t xml:space="preserve"> in further discussion. </w:t>
            </w:r>
          </w:p>
          <w:p w14:paraId="0899B0A8" w14:textId="77777777" w:rsidR="00DB5A27" w:rsidRPr="00DB2763" w:rsidRDefault="00DB5A27" w:rsidP="00DB5A27">
            <w:pPr>
              <w:pStyle w:val="Doc-text2"/>
            </w:pPr>
          </w:p>
          <w:p w14:paraId="7AFC2ACA" w14:textId="77777777" w:rsidR="00235033" w:rsidRDefault="00235033" w:rsidP="00DB5A27">
            <w:pPr>
              <w:pStyle w:val="Agreement"/>
              <w:numPr>
                <w:ilvl w:val="0"/>
                <w:numId w:val="0"/>
              </w:numPr>
              <w:ind w:left="1619"/>
              <w:rPr>
                <w:rFonts w:cs="Arial"/>
                <w:szCs w:val="22"/>
              </w:rPr>
            </w:pPr>
          </w:p>
        </w:tc>
      </w:tr>
    </w:tbl>
    <w:p w14:paraId="5E302C90" w14:textId="4419D691" w:rsidR="00235033" w:rsidRDefault="00235033" w:rsidP="0040377C">
      <w:pPr>
        <w:rPr>
          <w:rFonts w:ascii="Arial" w:hAnsi="Arial" w:cs="Arial"/>
          <w:szCs w:val="22"/>
        </w:rPr>
      </w:pPr>
    </w:p>
    <w:p w14:paraId="6035D194" w14:textId="458BE829" w:rsidR="008F5B07" w:rsidRPr="00CA173D" w:rsidRDefault="00DB5A27" w:rsidP="008F5B07">
      <w:pPr>
        <w:pStyle w:val="Heading1"/>
        <w:rPr>
          <w:rFonts w:eastAsia="MS Mincho"/>
          <w:b/>
          <w:bCs/>
          <w:sz w:val="32"/>
        </w:rPr>
      </w:pPr>
      <w:r w:rsidRPr="00CA173D">
        <w:rPr>
          <w:rStyle w:val="Heading2Char"/>
          <w:rFonts w:eastAsia="MS Mincho"/>
          <w:b/>
          <w:bCs/>
        </w:rPr>
        <w:t>Areas of concern</w:t>
      </w:r>
    </w:p>
    <w:p w14:paraId="17A577A4" w14:textId="153875C2" w:rsidR="0019557C" w:rsidRDefault="00DB5A27" w:rsidP="007F6D2D">
      <w:pPr>
        <w:rPr>
          <w:rFonts w:ascii="Arial" w:hAnsi="Arial" w:cs="Arial"/>
        </w:rPr>
      </w:pPr>
      <w:r>
        <w:rPr>
          <w:rFonts w:ascii="Arial" w:hAnsi="Arial" w:cs="Arial"/>
        </w:rPr>
        <w:t>The main areas of concern by the opposing companies were:</w:t>
      </w:r>
    </w:p>
    <w:p w14:paraId="524A8E0A" w14:textId="77C68E8E" w:rsidR="00DB5A27" w:rsidRDefault="00DB5A27" w:rsidP="00DB5A27">
      <w:pPr>
        <w:pStyle w:val="ListParagraph"/>
        <w:numPr>
          <w:ilvl w:val="0"/>
          <w:numId w:val="24"/>
        </w:numPr>
        <w:rPr>
          <w:rFonts w:ascii="Arial" w:hAnsi="Arial" w:cs="Arial"/>
        </w:rPr>
      </w:pPr>
      <w:r>
        <w:rPr>
          <w:rFonts w:ascii="Arial" w:hAnsi="Arial" w:cs="Arial"/>
        </w:rPr>
        <w:t>The non-backward compatibility</w:t>
      </w:r>
    </w:p>
    <w:p w14:paraId="51A97C02" w14:textId="7AFD7011" w:rsidR="00DB5A27" w:rsidRDefault="00DB5A27" w:rsidP="00DB5A27">
      <w:pPr>
        <w:pStyle w:val="ListParagraph"/>
        <w:numPr>
          <w:ilvl w:val="0"/>
          <w:numId w:val="24"/>
        </w:numPr>
        <w:rPr>
          <w:rFonts w:ascii="Arial" w:hAnsi="Arial" w:cs="Arial"/>
        </w:rPr>
      </w:pPr>
      <w:r>
        <w:rPr>
          <w:rFonts w:ascii="Arial" w:hAnsi="Arial" w:cs="Arial"/>
        </w:rPr>
        <w:t>The effective ness of this solution</w:t>
      </w:r>
    </w:p>
    <w:p w14:paraId="2120BD57" w14:textId="55083CCF" w:rsidR="00DB5A27" w:rsidRPr="00DB5A27" w:rsidRDefault="00DB5A27" w:rsidP="00DB5A27">
      <w:pPr>
        <w:rPr>
          <w:rFonts w:ascii="Arial" w:hAnsi="Arial" w:cs="Arial"/>
        </w:rPr>
      </w:pPr>
      <w:r>
        <w:rPr>
          <w:rFonts w:ascii="Arial" w:hAnsi="Arial" w:cs="Arial"/>
        </w:rPr>
        <w:t xml:space="preserve">In the companion paper [7] (where we co-sourced) these were discussed/assessed from the proponent perspective for FR1. In this paper, we would like to bring to </w:t>
      </w:r>
      <w:proofErr w:type="gramStart"/>
      <w:r>
        <w:rPr>
          <w:rFonts w:ascii="Arial" w:hAnsi="Arial" w:cs="Arial"/>
        </w:rPr>
        <w:t>companies</w:t>
      </w:r>
      <w:proofErr w:type="gramEnd"/>
      <w:r>
        <w:rPr>
          <w:rFonts w:ascii="Arial" w:hAnsi="Arial" w:cs="Arial"/>
        </w:rPr>
        <w:t xml:space="preserve"> attention on the impact from FR2 perspective, </w:t>
      </w:r>
      <w:proofErr w:type="spellStart"/>
      <w:r>
        <w:rPr>
          <w:rFonts w:ascii="Arial" w:hAnsi="Arial" w:cs="Arial"/>
        </w:rPr>
        <w:t>esp</w:t>
      </w:r>
      <w:proofErr w:type="spellEnd"/>
      <w:r>
        <w:rPr>
          <w:rFonts w:ascii="Arial" w:hAnsi="Arial" w:cs="Arial"/>
        </w:rPr>
        <w:t xml:space="preserve"> for BW-class R*, where the above issues need to be looked at.</w:t>
      </w:r>
    </w:p>
    <w:p w14:paraId="25CC561F" w14:textId="7CEB026B" w:rsidR="00235033" w:rsidRPr="00235033" w:rsidRDefault="00235033" w:rsidP="007F6D2D">
      <w:pPr>
        <w:rPr>
          <w:rFonts w:ascii="Arial" w:hAnsi="Arial" w:cs="Arial"/>
          <w:b/>
          <w:bCs/>
        </w:rPr>
      </w:pPr>
      <w:r w:rsidRPr="00235033">
        <w:rPr>
          <w:rFonts w:ascii="Arial" w:hAnsi="Arial" w:cs="Arial"/>
          <w:b/>
          <w:bCs/>
        </w:rPr>
        <w:t xml:space="preserve">Observation 1: </w:t>
      </w:r>
      <w:r w:rsidR="00DB5A27">
        <w:rPr>
          <w:rFonts w:ascii="Arial" w:hAnsi="Arial" w:cs="Arial"/>
          <w:b/>
          <w:bCs/>
        </w:rPr>
        <w:t xml:space="preserve">Opposing companies are concerned about NBC and the effective of signalling </w:t>
      </w:r>
      <w:proofErr w:type="spellStart"/>
      <w:r w:rsidR="00DB5A27">
        <w:rPr>
          <w:rFonts w:ascii="Arial" w:hAnsi="Arial" w:cs="Arial"/>
          <w:b/>
          <w:bCs/>
        </w:rPr>
        <w:t>agg</w:t>
      </w:r>
      <w:proofErr w:type="spellEnd"/>
      <w:r w:rsidR="00DB5A27">
        <w:rPr>
          <w:rFonts w:ascii="Arial" w:hAnsi="Arial" w:cs="Arial"/>
          <w:b/>
          <w:bCs/>
        </w:rPr>
        <w:t xml:space="preserve"> BW per BC in FR1</w:t>
      </w:r>
      <w:r w:rsidRPr="00235033">
        <w:rPr>
          <w:rFonts w:ascii="Arial" w:hAnsi="Arial" w:cs="Arial"/>
          <w:b/>
          <w:bCs/>
        </w:rPr>
        <w:t>.</w:t>
      </w:r>
    </w:p>
    <w:p w14:paraId="6E112EFC" w14:textId="77777777" w:rsidR="00DB5A27" w:rsidRDefault="00DB5A27" w:rsidP="007F6D2D">
      <w:pPr>
        <w:rPr>
          <w:rFonts w:ascii="Arial" w:hAnsi="Arial" w:cs="Arial"/>
        </w:rPr>
      </w:pPr>
    </w:p>
    <w:p w14:paraId="7C523D9A" w14:textId="1B2E994C" w:rsidR="00DB5A27" w:rsidRPr="00CA173D" w:rsidRDefault="00DB5A27" w:rsidP="00DB5A27">
      <w:pPr>
        <w:pStyle w:val="Heading2"/>
        <w:ind w:left="450"/>
        <w:rPr>
          <w:rFonts w:eastAsia="MS Mincho"/>
          <w:b/>
          <w:bCs/>
          <w:sz w:val="28"/>
          <w:szCs w:val="28"/>
        </w:rPr>
      </w:pPr>
      <w:r w:rsidRPr="00CA173D">
        <w:rPr>
          <w:rStyle w:val="Heading2Char"/>
          <w:rFonts w:eastAsia="MS Mincho"/>
          <w:b/>
          <w:bCs/>
          <w:sz w:val="28"/>
          <w:szCs w:val="28"/>
        </w:rPr>
        <w:lastRenderedPageBreak/>
        <w:t>From FR2 perspective</w:t>
      </w:r>
    </w:p>
    <w:p w14:paraId="7A123A26" w14:textId="5C18A92A" w:rsidR="00DB5A27" w:rsidRDefault="00DB5A27" w:rsidP="00DB5A27">
      <w:pPr>
        <w:rPr>
          <w:rFonts w:ascii="Arial" w:hAnsi="Arial" w:cs="Arial"/>
        </w:rPr>
      </w:pPr>
      <w:r>
        <w:rPr>
          <w:rFonts w:ascii="Arial" w:hAnsi="Arial" w:cs="Arial"/>
        </w:rPr>
        <w:t>Let’s look at both the issues from FR2 perspective.</w:t>
      </w:r>
    </w:p>
    <w:p w14:paraId="659BBC1F" w14:textId="77777777" w:rsidR="00DB5A27" w:rsidRDefault="00DB5A27" w:rsidP="00DB5A27">
      <w:pPr>
        <w:rPr>
          <w:rFonts w:ascii="Arial" w:hAnsi="Arial" w:cs="Arial"/>
        </w:rPr>
      </w:pPr>
    </w:p>
    <w:p w14:paraId="4FF6CCC4" w14:textId="388C322D" w:rsidR="00DB5A27" w:rsidRPr="00CA173D" w:rsidRDefault="00DB5A27" w:rsidP="00DB5A27">
      <w:pPr>
        <w:pStyle w:val="Heading3"/>
        <w:numPr>
          <w:ilvl w:val="2"/>
          <w:numId w:val="25"/>
        </w:numPr>
        <w:ind w:left="720"/>
        <w:rPr>
          <w:b/>
          <w:bCs/>
          <w:sz w:val="24"/>
          <w:szCs w:val="24"/>
        </w:rPr>
      </w:pPr>
      <w:r w:rsidRPr="00CA173D">
        <w:rPr>
          <w:rStyle w:val="Heading2Char"/>
          <w:rFonts w:eastAsia="MS Mincho"/>
          <w:b/>
          <w:bCs/>
          <w:sz w:val="24"/>
          <w:szCs w:val="24"/>
        </w:rPr>
        <w:t>NBC issue</w:t>
      </w:r>
    </w:p>
    <w:p w14:paraId="4A1A6214" w14:textId="22E65319" w:rsidR="00DB5A27" w:rsidRDefault="00DB5A27" w:rsidP="00DB5A27">
      <w:pPr>
        <w:rPr>
          <w:rFonts w:ascii="Arial" w:hAnsi="Arial" w:cs="Arial"/>
        </w:rPr>
      </w:pPr>
      <w:r>
        <w:rPr>
          <w:rFonts w:ascii="Arial" w:hAnsi="Arial" w:cs="Arial"/>
        </w:rPr>
        <w:t xml:space="preserve">We start by pointing out that there are not yet any implementations that we are aware of that have implement the newly introduced R* BW classes for FR2, </w:t>
      </w:r>
      <w:proofErr w:type="spellStart"/>
      <w:r>
        <w:rPr>
          <w:rFonts w:ascii="Arial" w:hAnsi="Arial" w:cs="Arial"/>
        </w:rPr>
        <w:t>esp</w:t>
      </w:r>
      <w:proofErr w:type="spellEnd"/>
      <w:r>
        <w:rPr>
          <w:rFonts w:ascii="Arial" w:hAnsi="Arial" w:cs="Arial"/>
        </w:rPr>
        <w:t xml:space="preserve"> when the aggregated BW of the CA BCs is north of 1GHz!</w:t>
      </w:r>
    </w:p>
    <w:p w14:paraId="751AD7C0" w14:textId="6A282A72" w:rsidR="00235033" w:rsidRDefault="00DB5A27" w:rsidP="007F6D2D">
      <w:pPr>
        <w:rPr>
          <w:rFonts w:ascii="Arial" w:hAnsi="Arial" w:cs="Arial"/>
        </w:rPr>
      </w:pPr>
      <w:proofErr w:type="gramStart"/>
      <w:r>
        <w:rPr>
          <w:rFonts w:ascii="Arial" w:hAnsi="Arial" w:cs="Arial"/>
        </w:rPr>
        <w:t>So</w:t>
      </w:r>
      <w:proofErr w:type="gramEnd"/>
      <w:r>
        <w:rPr>
          <w:rFonts w:ascii="Arial" w:hAnsi="Arial" w:cs="Arial"/>
        </w:rPr>
        <w:t xml:space="preserve"> from this perspective, we do not actually see an NBC issue.</w:t>
      </w:r>
    </w:p>
    <w:p w14:paraId="09FC3A86" w14:textId="07A9BF80" w:rsidR="00235033" w:rsidRPr="00235033" w:rsidRDefault="00235033" w:rsidP="007F6D2D">
      <w:pPr>
        <w:rPr>
          <w:rFonts w:ascii="Arial" w:hAnsi="Arial" w:cs="Arial"/>
          <w:b/>
          <w:bCs/>
        </w:rPr>
      </w:pPr>
      <w:r w:rsidRPr="00235033">
        <w:rPr>
          <w:rFonts w:ascii="Arial" w:hAnsi="Arial" w:cs="Arial"/>
          <w:b/>
          <w:bCs/>
        </w:rPr>
        <w:t xml:space="preserve">Observation 2: </w:t>
      </w:r>
      <w:r w:rsidR="00DB5A27">
        <w:rPr>
          <w:rFonts w:ascii="Arial" w:hAnsi="Arial" w:cs="Arial"/>
          <w:b/>
          <w:bCs/>
        </w:rPr>
        <w:t>For FR2 R* BW classes which were introduced recently (as part of the R17 RAN4 WI), there are no commercial in the field implementations yet that we are aware of. There should not be any NBC issue.</w:t>
      </w:r>
    </w:p>
    <w:p w14:paraId="0276802A" w14:textId="4426479A" w:rsidR="00CA173D" w:rsidRPr="00CA173D" w:rsidRDefault="00CA173D" w:rsidP="00CA173D">
      <w:pPr>
        <w:pStyle w:val="Heading3"/>
        <w:numPr>
          <w:ilvl w:val="2"/>
          <w:numId w:val="25"/>
        </w:numPr>
        <w:ind w:left="720"/>
        <w:rPr>
          <w:b/>
          <w:bCs/>
          <w:sz w:val="24"/>
          <w:szCs w:val="24"/>
        </w:rPr>
      </w:pPr>
      <w:r w:rsidRPr="00CA173D">
        <w:rPr>
          <w:rStyle w:val="Heading2Char"/>
          <w:rFonts w:eastAsia="MS Mincho"/>
          <w:b/>
          <w:bCs/>
          <w:sz w:val="24"/>
          <w:szCs w:val="24"/>
        </w:rPr>
        <w:t>Effectiveness in FR2</w:t>
      </w:r>
    </w:p>
    <w:p w14:paraId="171F89C0" w14:textId="4DBD80C5" w:rsidR="00CA173D" w:rsidRDefault="00CA173D" w:rsidP="00CA173D">
      <w:pPr>
        <w:rPr>
          <w:rFonts w:ascii="Arial" w:hAnsi="Arial" w:cs="Arial"/>
        </w:rPr>
      </w:pPr>
      <w:r>
        <w:rPr>
          <w:rFonts w:ascii="Arial" w:hAnsi="Arial" w:cs="Arial"/>
        </w:rPr>
        <w:t xml:space="preserve">Regarding the effectiveness, we really would like to point out to the opposing companies that RAN4 has and LS to RAN2 on requesting (and even suggesting!) a way of signalling the </w:t>
      </w:r>
      <w:proofErr w:type="spellStart"/>
      <w:r>
        <w:rPr>
          <w:rFonts w:ascii="Arial" w:hAnsi="Arial" w:cs="Arial"/>
        </w:rPr>
        <w:t>agg</w:t>
      </w:r>
      <w:proofErr w:type="spellEnd"/>
      <w:r>
        <w:rPr>
          <w:rFonts w:ascii="Arial" w:hAnsi="Arial" w:cs="Arial"/>
        </w:rPr>
        <w:t xml:space="preserve"> BW per BC. If there is an LS (there are multiple of these from RAN4), then companies in RAN4 have reached a consensus and agreed that it is indeed useful to have such signalling, and that there are UE implementation where the total BW </w:t>
      </w:r>
      <w:r>
        <w:rPr>
          <w:rFonts w:ascii="Arial" w:hAnsi="Arial" w:cs="Arial"/>
        </w:rPr>
        <w:t>might be smaller</w:t>
      </w:r>
      <w:r>
        <w:rPr>
          <w:rFonts w:ascii="Arial" w:hAnsi="Arial" w:cs="Arial"/>
        </w:rPr>
        <w:t xml:space="preserve">, but the associated carriers as reported </w:t>
      </w:r>
      <w:r>
        <w:rPr>
          <w:rFonts w:ascii="Arial" w:hAnsi="Arial" w:cs="Arial"/>
        </w:rPr>
        <w:t xml:space="preserve">from the </w:t>
      </w:r>
      <w:r>
        <w:rPr>
          <w:rFonts w:ascii="Arial" w:hAnsi="Arial" w:cs="Arial"/>
        </w:rPr>
        <w:t xml:space="preserve">R* BW-class.  </w:t>
      </w:r>
    </w:p>
    <w:p w14:paraId="1AB3E575" w14:textId="2842093F" w:rsidR="00CA173D" w:rsidRPr="00CA173D" w:rsidRDefault="00CA173D" w:rsidP="00E44A91">
      <w:pPr>
        <w:rPr>
          <w:rFonts w:ascii="Arial" w:hAnsi="Arial" w:cs="Arial"/>
          <w:b/>
          <w:bCs/>
        </w:rPr>
      </w:pPr>
      <w:r w:rsidRPr="00CA173D">
        <w:rPr>
          <w:rFonts w:ascii="Arial" w:hAnsi="Arial" w:cs="Arial"/>
          <w:b/>
          <w:bCs/>
        </w:rPr>
        <w:t xml:space="preserve">Observation 3: </w:t>
      </w:r>
      <w:r>
        <w:rPr>
          <w:rFonts w:ascii="Arial" w:hAnsi="Arial" w:cs="Arial"/>
          <w:b/>
          <w:bCs/>
        </w:rPr>
        <w:t xml:space="preserve">RAN4 (through multiple LS requests) have had consensus on the </w:t>
      </w:r>
      <w:r w:rsidRPr="00CA173D">
        <w:rPr>
          <w:rFonts w:ascii="Arial" w:hAnsi="Arial" w:cs="Arial"/>
          <w:b/>
          <w:bCs/>
        </w:rPr>
        <w:t>useful to have such signalling, and that there are UE implementation where the total BW might be smaller, but the associated carriers as reported from the R* BW-class.</w:t>
      </w:r>
      <w:r>
        <w:rPr>
          <w:rFonts w:ascii="Arial" w:hAnsi="Arial" w:cs="Arial"/>
          <w:b/>
          <w:bCs/>
        </w:rPr>
        <w:t xml:space="preserve"> Further explanation </w:t>
      </w:r>
      <w:r w:rsidR="00F05ABF">
        <w:rPr>
          <w:rFonts w:ascii="Arial" w:hAnsi="Arial" w:cs="Arial"/>
          <w:b/>
          <w:bCs/>
        </w:rPr>
        <w:t>on this can be found</w:t>
      </w:r>
      <w:r>
        <w:rPr>
          <w:rFonts w:ascii="Arial" w:hAnsi="Arial" w:cs="Arial"/>
          <w:b/>
          <w:bCs/>
        </w:rPr>
        <w:t xml:space="preserve"> in [8]</w:t>
      </w:r>
      <w:r w:rsidR="00F05ABF">
        <w:rPr>
          <w:rFonts w:ascii="Arial" w:hAnsi="Arial" w:cs="Arial"/>
          <w:b/>
          <w:bCs/>
        </w:rPr>
        <w:t>[9]</w:t>
      </w:r>
      <w:r>
        <w:rPr>
          <w:rFonts w:ascii="Arial" w:hAnsi="Arial" w:cs="Arial"/>
          <w:b/>
          <w:bCs/>
        </w:rPr>
        <w:t>.</w:t>
      </w:r>
    </w:p>
    <w:p w14:paraId="54DE22B0" w14:textId="5EFC807A" w:rsidR="00F05ABF" w:rsidRDefault="00F05ABF" w:rsidP="00E44A91">
      <w:pPr>
        <w:rPr>
          <w:rFonts w:ascii="Arial" w:hAnsi="Arial" w:cs="Arial"/>
        </w:rPr>
      </w:pPr>
      <w:r>
        <w:rPr>
          <w:rFonts w:ascii="Arial" w:hAnsi="Arial" w:cs="Arial"/>
        </w:rPr>
        <w:t>In addition, RAN4 is planning on introducing even more R* BW classes, where each carrier is expected to support either 100 or 200 MHz, and the fact that the BW can assume more than 1 possible value, it increases the necessity to have the UE report multiple permutations as explained in [8][9]!</w:t>
      </w:r>
    </w:p>
    <w:p w14:paraId="173F61C1" w14:textId="6164205C" w:rsidR="00F05ABF" w:rsidRDefault="00F05ABF" w:rsidP="00E44A91">
      <w:pPr>
        <w:rPr>
          <w:rFonts w:ascii="Arial" w:hAnsi="Arial" w:cs="Arial"/>
        </w:rPr>
      </w:pPr>
      <w:r>
        <w:rPr>
          <w:rFonts w:ascii="Arial" w:hAnsi="Arial" w:cs="Arial"/>
        </w:rPr>
        <w:t xml:space="preserve">Pulling in this signalling early can help with avoid the entire NBC discussions, as we anticipate (per vision from RAN4) that there would be an explosion of </w:t>
      </w:r>
      <w:proofErr w:type="spellStart"/>
      <w:r>
        <w:rPr>
          <w:rFonts w:ascii="Arial" w:hAnsi="Arial" w:cs="Arial"/>
        </w:rPr>
        <w:t>FSPerCC</w:t>
      </w:r>
      <w:proofErr w:type="spellEnd"/>
      <w:r>
        <w:rPr>
          <w:rFonts w:ascii="Arial" w:hAnsi="Arial" w:cs="Arial"/>
        </w:rPr>
        <w:t xml:space="preserve"> permutations if not now, in the newer BCs with newer BW-classes. It is imperative that RAN2 acknowledge the effort RAN4 has put in (which triggered the </w:t>
      </w:r>
      <w:proofErr w:type="spellStart"/>
      <w:r>
        <w:rPr>
          <w:rFonts w:ascii="Arial" w:hAnsi="Arial" w:cs="Arial"/>
        </w:rPr>
        <w:t>LSes</w:t>
      </w:r>
      <w:proofErr w:type="spellEnd"/>
      <w:r>
        <w:rPr>
          <w:rFonts w:ascii="Arial" w:hAnsi="Arial" w:cs="Arial"/>
        </w:rPr>
        <w:t>) and try to avoid issues in the future.</w:t>
      </w:r>
    </w:p>
    <w:p w14:paraId="4327D72E" w14:textId="1B362C5C" w:rsidR="000C7D3B" w:rsidRPr="000C7D3B" w:rsidRDefault="000C7D3B" w:rsidP="00E44A91">
      <w:pPr>
        <w:rPr>
          <w:rFonts w:ascii="Arial" w:hAnsi="Arial" w:cs="Arial"/>
          <w:b/>
          <w:bCs/>
        </w:rPr>
      </w:pPr>
      <w:r w:rsidRPr="000C7D3B">
        <w:rPr>
          <w:rFonts w:ascii="Arial" w:hAnsi="Arial" w:cs="Arial"/>
          <w:b/>
          <w:bCs/>
        </w:rPr>
        <w:t xml:space="preserve">Observation 4: </w:t>
      </w:r>
      <w:r w:rsidRPr="000C7D3B">
        <w:rPr>
          <w:rFonts w:ascii="Arial" w:hAnsi="Arial" w:cs="Arial"/>
          <w:b/>
          <w:bCs/>
        </w:rPr>
        <w:t>RAN4 is planning on introducing even more R* BW classes, where each carrier is expected to support either 100 or 200 MHz, and the fact that the BW can assume more than 1 possible value, it increases the necessity to have the UE report multiple permutations as explained in [8][9]!</w:t>
      </w:r>
      <w:r w:rsidRPr="000C7D3B">
        <w:rPr>
          <w:rFonts w:ascii="Arial" w:hAnsi="Arial" w:cs="Arial"/>
          <w:b/>
          <w:bCs/>
        </w:rPr>
        <w:t xml:space="preserve"> </w:t>
      </w:r>
      <w:r w:rsidRPr="000C7D3B">
        <w:rPr>
          <w:rFonts w:ascii="Arial" w:hAnsi="Arial" w:cs="Arial"/>
          <w:b/>
          <w:bCs/>
        </w:rPr>
        <w:t xml:space="preserve">RAN2 </w:t>
      </w:r>
      <w:r w:rsidRPr="000C7D3B">
        <w:rPr>
          <w:rFonts w:ascii="Arial" w:hAnsi="Arial" w:cs="Arial"/>
          <w:b/>
          <w:bCs/>
        </w:rPr>
        <w:t xml:space="preserve">should </w:t>
      </w:r>
      <w:r w:rsidRPr="000C7D3B">
        <w:rPr>
          <w:rFonts w:ascii="Arial" w:hAnsi="Arial" w:cs="Arial"/>
          <w:b/>
          <w:bCs/>
        </w:rPr>
        <w:t xml:space="preserve">acknowledge the effort RAN4 has put in (which triggered the </w:t>
      </w:r>
      <w:proofErr w:type="spellStart"/>
      <w:r w:rsidRPr="000C7D3B">
        <w:rPr>
          <w:rFonts w:ascii="Arial" w:hAnsi="Arial" w:cs="Arial"/>
          <w:b/>
          <w:bCs/>
        </w:rPr>
        <w:t>LSes</w:t>
      </w:r>
      <w:proofErr w:type="spellEnd"/>
      <w:r w:rsidRPr="000C7D3B">
        <w:rPr>
          <w:rFonts w:ascii="Arial" w:hAnsi="Arial" w:cs="Arial"/>
          <w:b/>
          <w:bCs/>
        </w:rPr>
        <w:t xml:space="preserve">) and try to avoid issues </w:t>
      </w:r>
      <w:r w:rsidRPr="000C7D3B">
        <w:rPr>
          <w:rFonts w:ascii="Arial" w:hAnsi="Arial" w:cs="Arial"/>
          <w:b/>
          <w:bCs/>
        </w:rPr>
        <w:t xml:space="preserve">with </w:t>
      </w:r>
      <w:r w:rsidRPr="000C7D3B">
        <w:rPr>
          <w:rFonts w:ascii="Arial" w:hAnsi="Arial" w:cs="Arial"/>
          <w:b/>
          <w:bCs/>
        </w:rPr>
        <w:t>the entire NBC discussions</w:t>
      </w:r>
      <w:r w:rsidRPr="000C7D3B">
        <w:rPr>
          <w:rFonts w:ascii="Arial" w:hAnsi="Arial" w:cs="Arial"/>
          <w:b/>
          <w:bCs/>
        </w:rPr>
        <w:t xml:space="preserve"> that are bound to prop up in the future in FR2, with the way the R* BW classes are defined.</w:t>
      </w:r>
    </w:p>
    <w:p w14:paraId="750EE86D" w14:textId="2E7444E4" w:rsidR="00235033" w:rsidRDefault="000C7D3B" w:rsidP="00E44A91">
      <w:pPr>
        <w:rPr>
          <w:rFonts w:ascii="Arial" w:hAnsi="Arial" w:cs="Arial"/>
        </w:rPr>
      </w:pPr>
      <w:r>
        <w:rPr>
          <w:rFonts w:ascii="Arial" w:hAnsi="Arial" w:cs="Arial"/>
        </w:rPr>
        <w:t xml:space="preserve">Due to the lack of consensus in RAN2 over repeated discussions we’ve had, we would like to </w:t>
      </w:r>
      <w:proofErr w:type="spellStart"/>
      <w:r>
        <w:rPr>
          <w:rFonts w:ascii="Arial" w:hAnsi="Arial" w:cs="Arial"/>
        </w:rPr>
        <w:t>atleast</w:t>
      </w:r>
      <w:proofErr w:type="spellEnd"/>
      <w:r>
        <w:rPr>
          <w:rFonts w:ascii="Arial" w:hAnsi="Arial" w:cs="Arial"/>
        </w:rPr>
        <w:t xml:space="preserve"> propose the way forward of handling this for FR2 FBG5 BW-classes and can potentially limit this to R* BW classes. </w:t>
      </w:r>
      <w:proofErr w:type="gramStart"/>
      <w:r>
        <w:rPr>
          <w:rFonts w:ascii="Arial" w:hAnsi="Arial" w:cs="Arial"/>
        </w:rPr>
        <w:t>So</w:t>
      </w:r>
      <w:proofErr w:type="gramEnd"/>
      <w:r>
        <w:rPr>
          <w:rFonts w:ascii="Arial" w:hAnsi="Arial" w:cs="Arial"/>
        </w:rPr>
        <w:t xml:space="preserve"> we propose the below:</w:t>
      </w:r>
    </w:p>
    <w:p w14:paraId="7E032FD0" w14:textId="77777777" w:rsidR="000C7D3B" w:rsidRDefault="000C7D3B" w:rsidP="00E44A91">
      <w:pPr>
        <w:rPr>
          <w:rFonts w:ascii="Arial" w:hAnsi="Arial" w:cs="Arial"/>
        </w:rPr>
      </w:pPr>
    </w:p>
    <w:p w14:paraId="0D2B95C5" w14:textId="33EBB1AD" w:rsidR="00235033" w:rsidRPr="00235033" w:rsidRDefault="000C7D3B" w:rsidP="00E44A91">
      <w:pPr>
        <w:rPr>
          <w:rFonts w:ascii="Arial" w:hAnsi="Arial" w:cs="Arial"/>
          <w:b/>
          <w:bCs/>
        </w:rPr>
      </w:pPr>
      <w:r>
        <w:rPr>
          <w:rFonts w:ascii="Arial" w:hAnsi="Arial" w:cs="Arial"/>
          <w:b/>
          <w:bCs/>
        </w:rPr>
        <w:lastRenderedPageBreak/>
        <w:t>Proposal 1</w:t>
      </w:r>
      <w:r w:rsidR="00235033" w:rsidRPr="00235033">
        <w:rPr>
          <w:rFonts w:ascii="Arial" w:hAnsi="Arial" w:cs="Arial"/>
          <w:b/>
          <w:bCs/>
        </w:rPr>
        <w:t xml:space="preserve">: </w:t>
      </w:r>
      <w:r>
        <w:rPr>
          <w:rFonts w:ascii="Arial" w:hAnsi="Arial" w:cs="Arial"/>
          <w:b/>
          <w:bCs/>
        </w:rPr>
        <w:t xml:space="preserve">If no agreement can be reached for </w:t>
      </w:r>
      <w:proofErr w:type="spellStart"/>
      <w:r>
        <w:rPr>
          <w:rFonts w:ascii="Arial" w:hAnsi="Arial" w:cs="Arial"/>
          <w:b/>
          <w:bCs/>
        </w:rPr>
        <w:t>agg</w:t>
      </w:r>
      <w:proofErr w:type="spellEnd"/>
      <w:r>
        <w:rPr>
          <w:rFonts w:ascii="Arial" w:hAnsi="Arial" w:cs="Arial"/>
          <w:b/>
          <w:bCs/>
        </w:rPr>
        <w:t xml:space="preserve"> BW per BC reporting for FR1, RAN2 to agree on supporting this signalling for FR2 BCs where the BC has BW classes with R2-R12 and any future BW class additions to FBG5.</w:t>
      </w:r>
    </w:p>
    <w:p w14:paraId="07388B9C" w14:textId="3B210159" w:rsidR="005C0434" w:rsidRDefault="005C0434" w:rsidP="005C0434">
      <w:pPr>
        <w:pStyle w:val="Heading1"/>
      </w:pPr>
      <w:r>
        <w:t>Conclusions</w:t>
      </w:r>
    </w:p>
    <w:p w14:paraId="3E9E7CF6" w14:textId="66223378" w:rsidR="00FB6092" w:rsidRPr="00FB6092" w:rsidRDefault="00FB6092" w:rsidP="00FB6092">
      <w:pPr>
        <w:rPr>
          <w:rFonts w:ascii="Arial" w:hAnsi="Arial" w:cs="Arial"/>
          <w:b/>
          <w:bCs/>
        </w:rPr>
      </w:pPr>
      <w:r w:rsidRPr="00235033">
        <w:rPr>
          <w:rFonts w:ascii="Arial" w:hAnsi="Arial" w:cs="Arial"/>
          <w:b/>
          <w:bCs/>
        </w:rPr>
        <w:t xml:space="preserve">Observation 1: </w:t>
      </w:r>
      <w:r>
        <w:rPr>
          <w:rFonts w:ascii="Arial" w:hAnsi="Arial" w:cs="Arial"/>
          <w:b/>
          <w:bCs/>
        </w:rPr>
        <w:t xml:space="preserve">Opposing companies are concerned about NBC and the effective of signalling </w:t>
      </w:r>
      <w:proofErr w:type="spellStart"/>
      <w:r>
        <w:rPr>
          <w:rFonts w:ascii="Arial" w:hAnsi="Arial" w:cs="Arial"/>
          <w:b/>
          <w:bCs/>
        </w:rPr>
        <w:t>agg</w:t>
      </w:r>
      <w:proofErr w:type="spellEnd"/>
      <w:r>
        <w:rPr>
          <w:rFonts w:ascii="Arial" w:hAnsi="Arial" w:cs="Arial"/>
          <w:b/>
          <w:bCs/>
        </w:rPr>
        <w:t xml:space="preserve"> BW per BC in FR1</w:t>
      </w:r>
      <w:r w:rsidRPr="00235033">
        <w:rPr>
          <w:rFonts w:ascii="Arial" w:hAnsi="Arial" w:cs="Arial"/>
          <w:b/>
          <w:bCs/>
        </w:rPr>
        <w:t>.</w:t>
      </w:r>
    </w:p>
    <w:p w14:paraId="2E8D3074" w14:textId="77777777" w:rsidR="00FB6092" w:rsidRPr="00235033" w:rsidRDefault="00FB6092" w:rsidP="00FB6092">
      <w:pPr>
        <w:rPr>
          <w:rFonts w:ascii="Arial" w:hAnsi="Arial" w:cs="Arial"/>
          <w:b/>
          <w:bCs/>
        </w:rPr>
      </w:pPr>
      <w:r w:rsidRPr="00235033">
        <w:rPr>
          <w:rFonts w:ascii="Arial" w:hAnsi="Arial" w:cs="Arial"/>
          <w:b/>
          <w:bCs/>
        </w:rPr>
        <w:t xml:space="preserve">Observation 2: </w:t>
      </w:r>
      <w:r>
        <w:rPr>
          <w:rFonts w:ascii="Arial" w:hAnsi="Arial" w:cs="Arial"/>
          <w:b/>
          <w:bCs/>
        </w:rPr>
        <w:t>For FR2 R* BW classes which were introduced recently (as part of the R17 RAN4 WI), there are no commercial in the field implementations yet that we are aware of. There should not be any NBC issue.</w:t>
      </w:r>
    </w:p>
    <w:p w14:paraId="158DA65B" w14:textId="77777777" w:rsidR="00FB6092" w:rsidRPr="00CA173D" w:rsidRDefault="00FB6092" w:rsidP="00FB6092">
      <w:pPr>
        <w:rPr>
          <w:rFonts w:ascii="Arial" w:hAnsi="Arial" w:cs="Arial"/>
          <w:b/>
          <w:bCs/>
        </w:rPr>
      </w:pPr>
      <w:r w:rsidRPr="00CA173D">
        <w:rPr>
          <w:rFonts w:ascii="Arial" w:hAnsi="Arial" w:cs="Arial"/>
          <w:b/>
          <w:bCs/>
        </w:rPr>
        <w:t xml:space="preserve">Observation 3: </w:t>
      </w:r>
      <w:r>
        <w:rPr>
          <w:rFonts w:ascii="Arial" w:hAnsi="Arial" w:cs="Arial"/>
          <w:b/>
          <w:bCs/>
        </w:rPr>
        <w:t xml:space="preserve">RAN4 (through multiple LS requests) have had consensus on the </w:t>
      </w:r>
      <w:r w:rsidRPr="00CA173D">
        <w:rPr>
          <w:rFonts w:ascii="Arial" w:hAnsi="Arial" w:cs="Arial"/>
          <w:b/>
          <w:bCs/>
        </w:rPr>
        <w:t>useful to have such signalling, and that there are UE implementation where the total BW might be smaller, but the associated carriers as reported from the R* BW-class.</w:t>
      </w:r>
      <w:r>
        <w:rPr>
          <w:rFonts w:ascii="Arial" w:hAnsi="Arial" w:cs="Arial"/>
          <w:b/>
          <w:bCs/>
        </w:rPr>
        <w:t xml:space="preserve"> Further explanation on this can be found in [8][9].</w:t>
      </w:r>
    </w:p>
    <w:p w14:paraId="08E307F0" w14:textId="77777777" w:rsidR="00FB6092" w:rsidRPr="000C7D3B" w:rsidRDefault="00FB6092" w:rsidP="00FB6092">
      <w:pPr>
        <w:rPr>
          <w:rFonts w:ascii="Arial" w:hAnsi="Arial" w:cs="Arial"/>
          <w:b/>
          <w:bCs/>
        </w:rPr>
      </w:pPr>
      <w:r w:rsidRPr="000C7D3B">
        <w:rPr>
          <w:rFonts w:ascii="Arial" w:hAnsi="Arial" w:cs="Arial"/>
          <w:b/>
          <w:bCs/>
        </w:rPr>
        <w:t xml:space="preserve">Observation 4: RAN4 is planning on introducing even more R* BW classes, where each carrier is expected to support either 100 or 200 MHz, and the fact that the BW can assume more than 1 possible value, it increases the necessity to have the UE report multiple permutations as explained in [8][9]! RAN2 should acknowledge the effort RAN4 has put in (which triggered the </w:t>
      </w:r>
      <w:proofErr w:type="spellStart"/>
      <w:r w:rsidRPr="000C7D3B">
        <w:rPr>
          <w:rFonts w:ascii="Arial" w:hAnsi="Arial" w:cs="Arial"/>
          <w:b/>
          <w:bCs/>
        </w:rPr>
        <w:t>LSes</w:t>
      </w:r>
      <w:proofErr w:type="spellEnd"/>
      <w:r w:rsidRPr="000C7D3B">
        <w:rPr>
          <w:rFonts w:ascii="Arial" w:hAnsi="Arial" w:cs="Arial"/>
          <w:b/>
          <w:bCs/>
        </w:rPr>
        <w:t>) and try to avoid issues with the entire NBC discussions that are bound to prop up in the future in FR2, with the way the R* BW classes are defined.</w:t>
      </w:r>
    </w:p>
    <w:p w14:paraId="05366407" w14:textId="77777777" w:rsidR="00FB6092" w:rsidRDefault="00FB6092" w:rsidP="00FB6092">
      <w:pPr>
        <w:rPr>
          <w:rFonts w:ascii="Arial" w:hAnsi="Arial" w:cs="Arial"/>
        </w:rPr>
      </w:pPr>
    </w:p>
    <w:p w14:paraId="12A8143F" w14:textId="77777777" w:rsidR="00FB6092" w:rsidRPr="00235033" w:rsidRDefault="00FB6092" w:rsidP="00FB6092">
      <w:pPr>
        <w:rPr>
          <w:rFonts w:ascii="Arial" w:hAnsi="Arial" w:cs="Arial"/>
          <w:b/>
          <w:bCs/>
        </w:rPr>
      </w:pPr>
      <w:r>
        <w:rPr>
          <w:rFonts w:ascii="Arial" w:hAnsi="Arial" w:cs="Arial"/>
          <w:b/>
          <w:bCs/>
        </w:rPr>
        <w:t>Proposal 1</w:t>
      </w:r>
      <w:r w:rsidRPr="00235033">
        <w:rPr>
          <w:rFonts w:ascii="Arial" w:hAnsi="Arial" w:cs="Arial"/>
          <w:b/>
          <w:bCs/>
        </w:rPr>
        <w:t xml:space="preserve">: </w:t>
      </w:r>
      <w:r>
        <w:rPr>
          <w:rFonts w:ascii="Arial" w:hAnsi="Arial" w:cs="Arial"/>
          <w:b/>
          <w:bCs/>
        </w:rPr>
        <w:t xml:space="preserve">If no agreement can be reached for </w:t>
      </w:r>
      <w:proofErr w:type="spellStart"/>
      <w:r>
        <w:rPr>
          <w:rFonts w:ascii="Arial" w:hAnsi="Arial" w:cs="Arial"/>
          <w:b/>
          <w:bCs/>
        </w:rPr>
        <w:t>agg</w:t>
      </w:r>
      <w:proofErr w:type="spellEnd"/>
      <w:r>
        <w:rPr>
          <w:rFonts w:ascii="Arial" w:hAnsi="Arial" w:cs="Arial"/>
          <w:b/>
          <w:bCs/>
        </w:rPr>
        <w:t xml:space="preserve"> BW per BC reporting for FR1, RAN2 to agree on supporting this signalling for FR2 BCs where the BC has BW classes with R2-R12 and any future BW class additions to FBG5.</w:t>
      </w:r>
    </w:p>
    <w:p w14:paraId="2B858577" w14:textId="77777777" w:rsidR="00856B0F" w:rsidRDefault="00856B0F" w:rsidP="00D07AF6"/>
    <w:p w14:paraId="0CF580AE" w14:textId="396C80BA" w:rsidR="00993914" w:rsidRDefault="00993914" w:rsidP="00993914">
      <w:pPr>
        <w:pStyle w:val="Heading1"/>
      </w:pPr>
      <w:r>
        <w:t>Reference</w:t>
      </w:r>
      <w:r w:rsidR="00B21BB4">
        <w:t>s</w:t>
      </w:r>
      <w:r w:rsidR="006D1560">
        <w:t xml:space="preserve"> </w:t>
      </w:r>
    </w:p>
    <w:p w14:paraId="30138A73" w14:textId="65105B82" w:rsidR="00692706" w:rsidRDefault="0007336E" w:rsidP="00D07AF6">
      <w:pPr>
        <w:rPr>
          <w:lang w:val="en-US"/>
        </w:rPr>
      </w:pPr>
      <w:r>
        <w:t>[1] R2-</w:t>
      </w:r>
      <w:proofErr w:type="gramStart"/>
      <w:r>
        <w:t xml:space="preserve">2303398  </w:t>
      </w:r>
      <w:r w:rsidRPr="0007336E">
        <w:rPr>
          <w:lang w:val="en-US"/>
        </w:rPr>
        <w:t>On</w:t>
      </w:r>
      <w:proofErr w:type="gramEnd"/>
      <w:r w:rsidRPr="0007336E">
        <w:rPr>
          <w:lang w:val="en-US"/>
        </w:rPr>
        <w:t xml:space="preserve"> servicing RAN4 request on aggregate BW signaling for FBG5 CA BW classes</w:t>
      </w:r>
    </w:p>
    <w:p w14:paraId="3AFB26C6" w14:textId="0F79B45C" w:rsidR="0007336E" w:rsidRDefault="0007336E" w:rsidP="00D07AF6">
      <w:pPr>
        <w:rPr>
          <w:lang w:val="en-US"/>
        </w:rPr>
      </w:pPr>
      <w:r>
        <w:rPr>
          <w:lang w:val="en-US"/>
        </w:rPr>
        <w:t xml:space="preserve">[2] </w:t>
      </w:r>
      <w:r w:rsidR="00022F99">
        <w:rPr>
          <w:lang w:val="en-US"/>
        </w:rPr>
        <w:t xml:space="preserve">R2-xxxx </w:t>
      </w:r>
      <w:r w:rsidR="00022F99" w:rsidRPr="00022F99">
        <w:rPr>
          <w:lang w:val="en-US"/>
        </w:rPr>
        <w:t>R2_121bis-e Chair Notes EOM</w:t>
      </w:r>
    </w:p>
    <w:p w14:paraId="7FE05A36" w14:textId="66F37F2B" w:rsidR="00D233AB" w:rsidRDefault="00022F99" w:rsidP="00D233AB">
      <w:pPr>
        <w:rPr>
          <w:rFonts w:ascii="Arial" w:hAnsi="Arial" w:cs="Arial"/>
        </w:rPr>
      </w:pPr>
      <w:r>
        <w:rPr>
          <w:lang w:val="en-US"/>
        </w:rPr>
        <w:t xml:space="preserve">[3] </w:t>
      </w:r>
      <w:r w:rsidR="00D233AB" w:rsidRPr="005D5A7F">
        <w:t>R2-2</w:t>
      </w:r>
      <w:r w:rsidR="00D233AB">
        <w:t>209347</w:t>
      </w:r>
      <w:r w:rsidR="00D233AB" w:rsidRPr="005D5A7F">
        <w:t xml:space="preserve"> - </w:t>
      </w:r>
      <w:r w:rsidR="00D233AB" w:rsidRPr="00715FEF">
        <w:rPr>
          <w:rFonts w:ascii="Arial" w:hAnsi="Arial" w:cs="Arial"/>
        </w:rPr>
        <w:t xml:space="preserve">LS </w:t>
      </w:r>
      <w:r w:rsidR="00D233AB">
        <w:rPr>
          <w:rFonts w:ascii="Arial" w:hAnsi="Arial" w:cs="Arial"/>
        </w:rPr>
        <w:t>o</w:t>
      </w:r>
      <w:r w:rsidR="00D233AB" w:rsidRPr="004A47EF">
        <w:rPr>
          <w:rFonts w:ascii="Arial" w:hAnsi="Arial" w:cs="Arial"/>
        </w:rPr>
        <w:t>n new contiguous BW classes for legacy networks</w:t>
      </w:r>
    </w:p>
    <w:p w14:paraId="5CF1BA28" w14:textId="2D284905" w:rsidR="00D233AB" w:rsidRDefault="00D233AB" w:rsidP="00D233AB">
      <w:r>
        <w:t>[</w:t>
      </w:r>
      <w:r>
        <w:t>4</w:t>
      </w:r>
      <w:r>
        <w:t xml:space="preserve">] </w:t>
      </w:r>
      <w:r w:rsidRPr="005D5A7F">
        <w:t>R2-2</w:t>
      </w:r>
      <w:r>
        <w:t>212966</w:t>
      </w:r>
      <w:r w:rsidRPr="005D5A7F">
        <w:t xml:space="preserve"> - </w:t>
      </w:r>
      <w:r w:rsidRPr="00335F94">
        <w:rPr>
          <w:rFonts w:ascii="Arial" w:hAnsi="Arial" w:cs="Arial"/>
          <w:bCs/>
        </w:rPr>
        <w:t>Summary of RAN2 contributions on FBG5 BW Classes</w:t>
      </w:r>
    </w:p>
    <w:p w14:paraId="407F8A24" w14:textId="1895DB48" w:rsidR="00D233AB" w:rsidRDefault="00D233AB" w:rsidP="00D233AB">
      <w:r>
        <w:t>[</w:t>
      </w:r>
      <w:r>
        <w:t>5</w:t>
      </w:r>
      <w:r>
        <w:t xml:space="preserve">] </w:t>
      </w:r>
      <w:r w:rsidRPr="005D5A7F">
        <w:t>R2-2</w:t>
      </w:r>
      <w:r>
        <w:t>213312</w:t>
      </w:r>
      <w:r w:rsidRPr="005D5A7F">
        <w:t xml:space="preserve"> - </w:t>
      </w:r>
      <w:r w:rsidRPr="00D418BC">
        <w:rPr>
          <w:rFonts w:ascii="Arial" w:hAnsi="Arial" w:cs="Arial"/>
          <w:bCs/>
        </w:rPr>
        <w:t>Reply LS on new contiguous BW classes for legacy networks</w:t>
      </w:r>
    </w:p>
    <w:p w14:paraId="77E35959" w14:textId="466ADF50" w:rsidR="00D233AB" w:rsidRDefault="00D233AB" w:rsidP="00D233AB">
      <w:pPr>
        <w:rPr>
          <w:rFonts w:ascii="Arial" w:hAnsi="Arial" w:cs="Arial"/>
          <w:lang w:val="en-US"/>
        </w:rPr>
      </w:pPr>
      <w:r>
        <w:t>[</w:t>
      </w:r>
      <w:r>
        <w:t>6</w:t>
      </w:r>
      <w:r>
        <w:t xml:space="preserve">] </w:t>
      </w:r>
      <w:r w:rsidRPr="005D5A7F">
        <w:t>R2-2</w:t>
      </w:r>
      <w:r>
        <w:t>302440</w:t>
      </w:r>
      <w:r w:rsidRPr="005D5A7F">
        <w:t xml:space="preserve"> - </w:t>
      </w:r>
      <w:r w:rsidRPr="00D418BC">
        <w:rPr>
          <w:rFonts w:ascii="Arial" w:hAnsi="Arial" w:cs="Arial"/>
          <w:lang w:val="en-US"/>
        </w:rPr>
        <w:t xml:space="preserve">LS </w:t>
      </w:r>
      <w:bookmarkStart w:id="3" w:name="OLE_LINK39"/>
      <w:r w:rsidRPr="00D418BC">
        <w:rPr>
          <w:rFonts w:ascii="Arial" w:hAnsi="Arial" w:cs="Arial"/>
          <w:lang w:val="en-US"/>
        </w:rPr>
        <w:t xml:space="preserve">on </w:t>
      </w:r>
      <w:bookmarkEnd w:id="3"/>
      <w:r w:rsidRPr="00D418BC">
        <w:rPr>
          <w:rFonts w:ascii="Arial" w:hAnsi="Arial" w:cs="Arial"/>
          <w:lang w:val="en-US"/>
        </w:rPr>
        <w:t xml:space="preserve">signaling for FR2 FBG5 CA BW </w:t>
      </w:r>
      <w:proofErr w:type="gramStart"/>
      <w:r w:rsidRPr="00D418BC">
        <w:rPr>
          <w:rFonts w:ascii="Arial" w:hAnsi="Arial" w:cs="Arial"/>
          <w:lang w:val="en-US"/>
        </w:rPr>
        <w:t>classes</w:t>
      </w:r>
      <w:proofErr w:type="gramEnd"/>
    </w:p>
    <w:p w14:paraId="32CF59AF" w14:textId="2F7D2B2E" w:rsidR="00DB5A27" w:rsidRDefault="00DB5A27" w:rsidP="00D233AB">
      <w:pPr>
        <w:rPr>
          <w:rFonts w:ascii="Arial" w:hAnsi="Arial" w:cs="Arial"/>
        </w:rPr>
      </w:pPr>
      <w:r>
        <w:rPr>
          <w:rFonts w:ascii="Arial" w:hAnsi="Arial" w:cs="Arial"/>
          <w:lang w:val="en-US"/>
        </w:rPr>
        <w:t xml:space="preserve">[7] R2-230xxxx </w:t>
      </w:r>
      <w:r w:rsidRPr="00DB5A27">
        <w:rPr>
          <w:rFonts w:ascii="Arial" w:hAnsi="Arial" w:cs="Arial"/>
        </w:rPr>
        <w:t>Maximum aggregated bandwidth for FR1 inter-band C</w:t>
      </w:r>
      <w:r w:rsidRPr="00DB5A27">
        <w:rPr>
          <w:rFonts w:ascii="Arial" w:hAnsi="Arial" w:cs="Arial"/>
        </w:rPr>
        <w:t>A</w:t>
      </w:r>
    </w:p>
    <w:p w14:paraId="0712ACC2" w14:textId="4970DA93" w:rsidR="00CA173D" w:rsidRDefault="00CA173D" w:rsidP="00D233AB">
      <w:pPr>
        <w:rPr>
          <w:rFonts w:ascii="Arial" w:hAnsi="Arial" w:cs="Arial"/>
        </w:rPr>
      </w:pPr>
      <w:r>
        <w:rPr>
          <w:rFonts w:ascii="Arial" w:hAnsi="Arial" w:cs="Arial"/>
        </w:rPr>
        <w:t>[8] R4-</w:t>
      </w:r>
      <w:proofErr w:type="gramStart"/>
      <w:r>
        <w:rPr>
          <w:rFonts w:ascii="Arial" w:hAnsi="Arial" w:cs="Arial"/>
        </w:rPr>
        <w:t xml:space="preserve">2212355  </w:t>
      </w:r>
      <w:proofErr w:type="spellStart"/>
      <w:r w:rsidRPr="00CA173D">
        <w:rPr>
          <w:rFonts w:ascii="Arial" w:hAnsi="Arial" w:cs="Arial"/>
        </w:rPr>
        <w:t>Signaling</w:t>
      </w:r>
      <w:proofErr w:type="spellEnd"/>
      <w:proofErr w:type="gramEnd"/>
      <w:r w:rsidRPr="00CA173D">
        <w:rPr>
          <w:rFonts w:ascii="Arial" w:hAnsi="Arial" w:cs="Arial"/>
        </w:rPr>
        <w:t xml:space="preserve"> enhancement for FR2 new CA BW classes</w:t>
      </w:r>
    </w:p>
    <w:p w14:paraId="0FB2488A" w14:textId="4F031B79" w:rsidR="00CA173D" w:rsidRPr="00D07AF6" w:rsidRDefault="00CA173D" w:rsidP="00D233AB">
      <w:r>
        <w:rPr>
          <w:rFonts w:ascii="Arial" w:hAnsi="Arial" w:cs="Arial"/>
        </w:rPr>
        <w:t xml:space="preserve">[9] R4-2207680 </w:t>
      </w:r>
      <w:r w:rsidRPr="00CA173D">
        <w:rPr>
          <w:rFonts w:ascii="Arial" w:hAnsi="Arial" w:cs="Arial"/>
        </w:rPr>
        <w:t>Further views on new FR2 CA BW classes</w:t>
      </w:r>
    </w:p>
    <w:p w14:paraId="31352BDF" w14:textId="67E7961A" w:rsidR="00022F99" w:rsidRPr="00D07AF6" w:rsidRDefault="00022F99" w:rsidP="00D07AF6"/>
    <w:sectPr w:rsidR="00022F99"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F2A55" w14:textId="77777777" w:rsidR="00CF65DB" w:rsidRDefault="00CF65DB" w:rsidP="000E43D2">
      <w:pPr>
        <w:spacing w:after="0"/>
      </w:pPr>
      <w:r>
        <w:separator/>
      </w:r>
    </w:p>
  </w:endnote>
  <w:endnote w:type="continuationSeparator" w:id="0">
    <w:p w14:paraId="098A1675" w14:textId="77777777" w:rsidR="00CF65DB" w:rsidRDefault="00CF65DB"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317CD" w14:textId="77777777" w:rsidR="00CF65DB" w:rsidRDefault="00CF65DB" w:rsidP="000E43D2">
      <w:pPr>
        <w:spacing w:after="0"/>
      </w:pPr>
      <w:r>
        <w:separator/>
      </w:r>
    </w:p>
  </w:footnote>
  <w:footnote w:type="continuationSeparator" w:id="0">
    <w:p w14:paraId="3DBD5FFA" w14:textId="77777777" w:rsidR="00CF65DB" w:rsidRDefault="00CF65DB"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AE26B2"/>
    <w:multiLevelType w:val="hybridMultilevel"/>
    <w:tmpl w:val="0D7A69AA"/>
    <w:lvl w:ilvl="0" w:tplc="F990A10E">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8"/>
  </w:num>
  <w:num w:numId="9" w16cid:durableId="302470555">
    <w:abstractNumId w:val="11"/>
  </w:num>
  <w:num w:numId="10" w16cid:durableId="55668815">
    <w:abstractNumId w:val="19"/>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7"/>
  </w:num>
  <w:num w:numId="21" w16cid:durableId="177669760">
    <w:abstractNumId w:val="9"/>
  </w:num>
  <w:num w:numId="22" w16cid:durableId="1717244025">
    <w:abstractNumId w:val="16"/>
  </w:num>
  <w:num w:numId="23" w16cid:durableId="16050741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7516124">
    <w:abstractNumId w:val="15"/>
  </w:num>
  <w:num w:numId="25" w16cid:durableId="11856330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40182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22F99"/>
    <w:rsid w:val="00032718"/>
    <w:rsid w:val="00034894"/>
    <w:rsid w:val="00066CF1"/>
    <w:rsid w:val="000671A4"/>
    <w:rsid w:val="0007336E"/>
    <w:rsid w:val="0007360D"/>
    <w:rsid w:val="000856AF"/>
    <w:rsid w:val="000948F8"/>
    <w:rsid w:val="000B15B6"/>
    <w:rsid w:val="000B53D9"/>
    <w:rsid w:val="000B54B1"/>
    <w:rsid w:val="000C0AF6"/>
    <w:rsid w:val="000C0D38"/>
    <w:rsid w:val="000C3111"/>
    <w:rsid w:val="000C7D3B"/>
    <w:rsid w:val="000D59A4"/>
    <w:rsid w:val="000D740E"/>
    <w:rsid w:val="000E3816"/>
    <w:rsid w:val="000E43D2"/>
    <w:rsid w:val="00101C48"/>
    <w:rsid w:val="00102339"/>
    <w:rsid w:val="00102701"/>
    <w:rsid w:val="00106917"/>
    <w:rsid w:val="0011345C"/>
    <w:rsid w:val="00114533"/>
    <w:rsid w:val="00115010"/>
    <w:rsid w:val="00116CE7"/>
    <w:rsid w:val="001263D6"/>
    <w:rsid w:val="00130151"/>
    <w:rsid w:val="00131DF0"/>
    <w:rsid w:val="001325C2"/>
    <w:rsid w:val="00135D53"/>
    <w:rsid w:val="00143A2A"/>
    <w:rsid w:val="00143BE5"/>
    <w:rsid w:val="00145881"/>
    <w:rsid w:val="00155758"/>
    <w:rsid w:val="00164CD9"/>
    <w:rsid w:val="001660D1"/>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B1A"/>
    <w:rsid w:val="002209DF"/>
    <w:rsid w:val="00221950"/>
    <w:rsid w:val="0023168D"/>
    <w:rsid w:val="00235033"/>
    <w:rsid w:val="0023699E"/>
    <w:rsid w:val="0023754E"/>
    <w:rsid w:val="002474E7"/>
    <w:rsid w:val="00247FA1"/>
    <w:rsid w:val="00251CF3"/>
    <w:rsid w:val="0026249B"/>
    <w:rsid w:val="002632C8"/>
    <w:rsid w:val="00266D9F"/>
    <w:rsid w:val="0027286D"/>
    <w:rsid w:val="00276311"/>
    <w:rsid w:val="00283661"/>
    <w:rsid w:val="0028575D"/>
    <w:rsid w:val="00285B8A"/>
    <w:rsid w:val="00285D58"/>
    <w:rsid w:val="00286CC2"/>
    <w:rsid w:val="00292CDA"/>
    <w:rsid w:val="002A2374"/>
    <w:rsid w:val="002B47D7"/>
    <w:rsid w:val="002B5369"/>
    <w:rsid w:val="002C4289"/>
    <w:rsid w:val="002D3B10"/>
    <w:rsid w:val="002E0CBA"/>
    <w:rsid w:val="002E2212"/>
    <w:rsid w:val="002E29A1"/>
    <w:rsid w:val="002E4823"/>
    <w:rsid w:val="002F1901"/>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49A3"/>
    <w:rsid w:val="0036542B"/>
    <w:rsid w:val="00370BED"/>
    <w:rsid w:val="003739BF"/>
    <w:rsid w:val="0038715A"/>
    <w:rsid w:val="003A010D"/>
    <w:rsid w:val="003A0E5B"/>
    <w:rsid w:val="003B18E1"/>
    <w:rsid w:val="003B1F4A"/>
    <w:rsid w:val="003B2E54"/>
    <w:rsid w:val="003B6738"/>
    <w:rsid w:val="003C135D"/>
    <w:rsid w:val="003C41A7"/>
    <w:rsid w:val="003C681D"/>
    <w:rsid w:val="003D2DBE"/>
    <w:rsid w:val="003D4F59"/>
    <w:rsid w:val="003D597C"/>
    <w:rsid w:val="003D6AA9"/>
    <w:rsid w:val="003D6F3F"/>
    <w:rsid w:val="003E0AA3"/>
    <w:rsid w:val="003E4741"/>
    <w:rsid w:val="003F1A0A"/>
    <w:rsid w:val="00402D46"/>
    <w:rsid w:val="0040377C"/>
    <w:rsid w:val="00413864"/>
    <w:rsid w:val="00414C30"/>
    <w:rsid w:val="00421897"/>
    <w:rsid w:val="00431D2D"/>
    <w:rsid w:val="00433549"/>
    <w:rsid w:val="00434CB8"/>
    <w:rsid w:val="00437304"/>
    <w:rsid w:val="00437F18"/>
    <w:rsid w:val="00450161"/>
    <w:rsid w:val="004567B1"/>
    <w:rsid w:val="00457703"/>
    <w:rsid w:val="00461122"/>
    <w:rsid w:val="00464CCE"/>
    <w:rsid w:val="004738AD"/>
    <w:rsid w:val="00476508"/>
    <w:rsid w:val="00477A09"/>
    <w:rsid w:val="00495E19"/>
    <w:rsid w:val="00495E63"/>
    <w:rsid w:val="004967D6"/>
    <w:rsid w:val="004A40EC"/>
    <w:rsid w:val="004A76A8"/>
    <w:rsid w:val="004C5A22"/>
    <w:rsid w:val="004D38A3"/>
    <w:rsid w:val="004D5E2E"/>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2626C"/>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4E23"/>
    <w:rsid w:val="008378AF"/>
    <w:rsid w:val="00856B0F"/>
    <w:rsid w:val="00865826"/>
    <w:rsid w:val="00866478"/>
    <w:rsid w:val="0088227E"/>
    <w:rsid w:val="00887B70"/>
    <w:rsid w:val="008A0DF6"/>
    <w:rsid w:val="008B0BB5"/>
    <w:rsid w:val="008C3760"/>
    <w:rsid w:val="008C5FED"/>
    <w:rsid w:val="008C6DC1"/>
    <w:rsid w:val="008D4FB6"/>
    <w:rsid w:val="008D5B89"/>
    <w:rsid w:val="008D6E93"/>
    <w:rsid w:val="008E0C48"/>
    <w:rsid w:val="008E1B52"/>
    <w:rsid w:val="008F307D"/>
    <w:rsid w:val="008F3303"/>
    <w:rsid w:val="008F5B07"/>
    <w:rsid w:val="009062AD"/>
    <w:rsid w:val="00907F0D"/>
    <w:rsid w:val="00915CDF"/>
    <w:rsid w:val="00916EDD"/>
    <w:rsid w:val="00921135"/>
    <w:rsid w:val="009220BB"/>
    <w:rsid w:val="009225C2"/>
    <w:rsid w:val="00933725"/>
    <w:rsid w:val="009538BD"/>
    <w:rsid w:val="00955F32"/>
    <w:rsid w:val="00957C54"/>
    <w:rsid w:val="00967674"/>
    <w:rsid w:val="0097271A"/>
    <w:rsid w:val="009864F5"/>
    <w:rsid w:val="00993914"/>
    <w:rsid w:val="0099547F"/>
    <w:rsid w:val="009A1903"/>
    <w:rsid w:val="009A24A4"/>
    <w:rsid w:val="009A3B6E"/>
    <w:rsid w:val="009A62B9"/>
    <w:rsid w:val="009A75F4"/>
    <w:rsid w:val="009C6AA7"/>
    <w:rsid w:val="009F76FA"/>
    <w:rsid w:val="00A100C1"/>
    <w:rsid w:val="00A17CEA"/>
    <w:rsid w:val="00A26261"/>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076"/>
    <w:rsid w:val="00B11EFB"/>
    <w:rsid w:val="00B138F9"/>
    <w:rsid w:val="00B21BB4"/>
    <w:rsid w:val="00B27E57"/>
    <w:rsid w:val="00B30CB8"/>
    <w:rsid w:val="00B327EB"/>
    <w:rsid w:val="00B42AFE"/>
    <w:rsid w:val="00B67DCE"/>
    <w:rsid w:val="00B83C4F"/>
    <w:rsid w:val="00B84BD8"/>
    <w:rsid w:val="00B86D0C"/>
    <w:rsid w:val="00B9289F"/>
    <w:rsid w:val="00BB00E8"/>
    <w:rsid w:val="00BC76AE"/>
    <w:rsid w:val="00BE3E69"/>
    <w:rsid w:val="00BE68D2"/>
    <w:rsid w:val="00BF3815"/>
    <w:rsid w:val="00BF6754"/>
    <w:rsid w:val="00C10DD5"/>
    <w:rsid w:val="00C14ECF"/>
    <w:rsid w:val="00C1741E"/>
    <w:rsid w:val="00C27711"/>
    <w:rsid w:val="00C369CE"/>
    <w:rsid w:val="00C46667"/>
    <w:rsid w:val="00C46E44"/>
    <w:rsid w:val="00C509E3"/>
    <w:rsid w:val="00C61E9E"/>
    <w:rsid w:val="00C63A55"/>
    <w:rsid w:val="00C65B6B"/>
    <w:rsid w:val="00C72CF1"/>
    <w:rsid w:val="00C75E91"/>
    <w:rsid w:val="00C81836"/>
    <w:rsid w:val="00C82B3E"/>
    <w:rsid w:val="00C8541F"/>
    <w:rsid w:val="00C906D3"/>
    <w:rsid w:val="00C945CB"/>
    <w:rsid w:val="00CA173D"/>
    <w:rsid w:val="00CA4524"/>
    <w:rsid w:val="00CA60C7"/>
    <w:rsid w:val="00CA630B"/>
    <w:rsid w:val="00CB4770"/>
    <w:rsid w:val="00CB6801"/>
    <w:rsid w:val="00CC6744"/>
    <w:rsid w:val="00CD027C"/>
    <w:rsid w:val="00CD444B"/>
    <w:rsid w:val="00CE18C2"/>
    <w:rsid w:val="00CE6F0C"/>
    <w:rsid w:val="00CF0560"/>
    <w:rsid w:val="00CF602D"/>
    <w:rsid w:val="00CF65DB"/>
    <w:rsid w:val="00D07AF6"/>
    <w:rsid w:val="00D14F96"/>
    <w:rsid w:val="00D15C2E"/>
    <w:rsid w:val="00D201C6"/>
    <w:rsid w:val="00D233AB"/>
    <w:rsid w:val="00D24C6A"/>
    <w:rsid w:val="00D25F36"/>
    <w:rsid w:val="00D32B47"/>
    <w:rsid w:val="00D454BB"/>
    <w:rsid w:val="00D45585"/>
    <w:rsid w:val="00D51CC8"/>
    <w:rsid w:val="00D55188"/>
    <w:rsid w:val="00D7439A"/>
    <w:rsid w:val="00D80926"/>
    <w:rsid w:val="00D80F25"/>
    <w:rsid w:val="00D845BD"/>
    <w:rsid w:val="00DA5623"/>
    <w:rsid w:val="00DB0668"/>
    <w:rsid w:val="00DB1657"/>
    <w:rsid w:val="00DB5A27"/>
    <w:rsid w:val="00DC290E"/>
    <w:rsid w:val="00DC4E8A"/>
    <w:rsid w:val="00DD4466"/>
    <w:rsid w:val="00DE16AF"/>
    <w:rsid w:val="00DE5A88"/>
    <w:rsid w:val="00DE7A61"/>
    <w:rsid w:val="00DF2206"/>
    <w:rsid w:val="00DF6AF2"/>
    <w:rsid w:val="00E017AB"/>
    <w:rsid w:val="00E054ED"/>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01FD"/>
    <w:rsid w:val="00EC26B0"/>
    <w:rsid w:val="00ED578C"/>
    <w:rsid w:val="00EE0157"/>
    <w:rsid w:val="00EE2E37"/>
    <w:rsid w:val="00EE577A"/>
    <w:rsid w:val="00EF00AF"/>
    <w:rsid w:val="00EF137A"/>
    <w:rsid w:val="00EF461C"/>
    <w:rsid w:val="00F05ABF"/>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B6092"/>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52</TotalTime>
  <Pages>3</Pages>
  <Words>1139</Words>
  <Characters>5720</Characters>
  <Application>Microsoft Office Word</Application>
  <DocSecurity>0</DocSecurity>
  <Lines>114</Lines>
  <Paragraphs>55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14</cp:revision>
  <cp:lastPrinted>2020-07-28T11:49:00Z</cp:lastPrinted>
  <dcterms:created xsi:type="dcterms:W3CDTF">2023-04-06T21:55:00Z</dcterms:created>
  <dcterms:modified xsi:type="dcterms:W3CDTF">2023-05-12T01:30:00Z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