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A9A" w:rsidRDefault="00235D5D">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#121</w:t>
      </w:r>
      <w:r>
        <w:rPr>
          <w:rFonts w:eastAsia="宋体" w:hint="eastAsia"/>
          <w:b/>
          <w:szCs w:val="22"/>
          <w:lang w:val="en-US" w:eastAsia="zh-CN" w:bidi="ar"/>
        </w:rPr>
        <w:t>bis-e</w:t>
      </w:r>
      <w:r>
        <w:rPr>
          <w:rFonts w:eastAsia="宋体"/>
          <w:b/>
          <w:szCs w:val="22"/>
          <w:lang w:val="en-US" w:eastAsia="zh-CN" w:bidi="ar"/>
        </w:rPr>
        <w:tab/>
      </w:r>
      <w:r>
        <w:rPr>
          <w:rFonts w:eastAsia="宋体" w:hint="eastAsia"/>
          <w:b/>
          <w:szCs w:val="22"/>
          <w:lang w:val="en-US" w:eastAsia="zh-CN" w:bidi="ar"/>
        </w:rPr>
        <w:t>R2-2303873</w:t>
      </w:r>
    </w:p>
    <w:p w:rsidR="00E16A9A" w:rsidRDefault="00235D5D">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Electronic, 18th – 26th April, 2023</w:t>
      </w:r>
    </w:p>
    <w:p w:rsidR="00E16A9A" w:rsidRDefault="00E16A9A">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E16A9A" w:rsidRDefault="00235D5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E16A9A" w:rsidRDefault="00235D5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Temporary UE Capability Restriction </w:t>
      </w:r>
    </w:p>
    <w:p w:rsidR="00E16A9A" w:rsidRDefault="00235D5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7.17.3</w:t>
      </w:r>
      <w:r>
        <w:rPr>
          <w:rFonts w:ascii="Arial" w:hAnsi="Arial" w:cs="Arial" w:hint="eastAsia"/>
          <w:b/>
          <w:bCs/>
          <w:snapToGrid w:val="0"/>
          <w:kern w:val="0"/>
          <w:sz w:val="24"/>
        </w:rPr>
        <w:tab/>
      </w:r>
    </w:p>
    <w:p w:rsidR="00E16A9A" w:rsidRDefault="00235D5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16A9A" w:rsidRDefault="00235D5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16A9A" w:rsidRDefault="00235D5D">
      <w:r>
        <w:rPr>
          <w:rFonts w:hint="eastAsia"/>
        </w:rPr>
        <w:t xml:space="preserve">In the last meeting, </w:t>
      </w:r>
      <w:r w:rsidR="00EF50BA">
        <w:rPr>
          <w:rFonts w:hint="eastAsia"/>
        </w:rPr>
        <w:t>many</w:t>
      </w:r>
      <w:r w:rsidR="00EF50BA">
        <w:t xml:space="preserve"> </w:t>
      </w:r>
      <w:r>
        <w:rPr>
          <w:rFonts w:hint="eastAsia"/>
        </w:rPr>
        <w:t>agreements have been achieved for the t</w:t>
      </w:r>
      <w:r w:rsidR="00EF50BA">
        <w:rPr>
          <w:rFonts w:hint="eastAsia"/>
        </w:rPr>
        <w:t>emporary capability restriction</w:t>
      </w:r>
      <w:r w:rsidR="00EF50BA">
        <w:t xml:space="preserve"> together with some FFS issues.</w:t>
      </w:r>
    </w:p>
    <w:tbl>
      <w:tblPr>
        <w:tblStyle w:val="af5"/>
        <w:tblW w:w="0" w:type="auto"/>
        <w:tblInd w:w="789" w:type="dxa"/>
        <w:tblLook w:val="04A0" w:firstRow="1" w:lastRow="0" w:firstColumn="1" w:lastColumn="0" w:noHBand="0" w:noVBand="1"/>
      </w:tblPr>
      <w:tblGrid>
        <w:gridCol w:w="8982"/>
      </w:tblGrid>
      <w:tr w:rsidR="00E16A9A">
        <w:tc>
          <w:tcPr>
            <w:tcW w:w="9208" w:type="dxa"/>
          </w:tcPr>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Agreements</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=&gt;For dual-active MUSIM, at least the following type of UE capabilities can be expected to be impacted:</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w:t>
            </w:r>
            <w:r>
              <w:rPr>
                <w:rFonts w:ascii="Times New Roman" w:eastAsiaTheme="minorEastAsia" w:hAnsi="Times New Roman" w:hint="eastAsia"/>
                <w:b w:val="0"/>
                <w:kern w:val="2"/>
                <w:sz w:val="21"/>
                <w:lang w:val="en-US" w:eastAsia="zh-CN"/>
              </w:rPr>
              <w:tab/>
              <w:t>Transmission and reception capabilities (e.g. MIMO layers)</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w:t>
            </w:r>
            <w:r>
              <w:rPr>
                <w:rFonts w:ascii="Times New Roman" w:eastAsiaTheme="minorEastAsia" w:hAnsi="Times New Roman" w:hint="eastAsia"/>
                <w:b w:val="0"/>
                <w:kern w:val="2"/>
                <w:sz w:val="21"/>
                <w:lang w:val="en-US" w:eastAsia="zh-CN"/>
              </w:rPr>
              <w:tab/>
              <w:t>Measurement capabilities (e.g. gaps)</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w:t>
            </w:r>
            <w:r>
              <w:rPr>
                <w:rFonts w:ascii="Times New Roman" w:eastAsiaTheme="minorEastAsia" w:hAnsi="Times New Roman" w:hint="eastAsia"/>
                <w:b w:val="0"/>
                <w:kern w:val="2"/>
                <w:sz w:val="21"/>
                <w:lang w:val="en-US" w:eastAsia="zh-CN"/>
              </w:rPr>
              <w:tab/>
              <w:t>Supported bandwidth</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w:t>
            </w:r>
            <w:r>
              <w:rPr>
                <w:rFonts w:ascii="Times New Roman" w:eastAsiaTheme="minorEastAsia" w:hAnsi="Times New Roman" w:hint="eastAsia"/>
                <w:b w:val="0"/>
                <w:kern w:val="2"/>
                <w:sz w:val="21"/>
                <w:lang w:val="en-US" w:eastAsia="zh-CN"/>
              </w:rPr>
              <w:tab/>
              <w:t>Supported band-combinations (FFS whether this is CA or DC or both)</w:t>
            </w:r>
          </w:p>
          <w:p w:rsidR="00E16A9A" w:rsidRDefault="00235D5D">
            <w:pPr>
              <w:pStyle w:val="Agreement"/>
              <w:ind w:left="0" w:firstLine="0"/>
              <w:rPr>
                <w:rFonts w:ascii="Times New Roman" w:eastAsiaTheme="minorEastAsia" w:hAnsi="Times New Roman"/>
                <w:b w:val="0"/>
                <w:color w:val="0000FF"/>
                <w:kern w:val="2"/>
                <w:sz w:val="21"/>
                <w:lang w:val="en-US" w:eastAsia="zh-CN"/>
              </w:rPr>
            </w:pPr>
            <w:r>
              <w:rPr>
                <w:rFonts w:ascii="Times New Roman" w:eastAsiaTheme="minorEastAsia" w:hAnsi="Times New Roman" w:hint="eastAsia"/>
                <w:b w:val="0"/>
                <w:color w:val="0000FF"/>
                <w:kern w:val="2"/>
                <w:sz w:val="21"/>
                <w:lang w:val="en-US" w:eastAsia="zh-CN"/>
              </w:rPr>
              <w:t xml:space="preserve">  FFS whether UE reports some or all of the above or whether we can do something simpler</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color w:val="0000FF"/>
                <w:kern w:val="2"/>
                <w:sz w:val="21"/>
                <w:lang w:val="en-US" w:eastAsia="zh-CN"/>
              </w:rPr>
              <w:t></w:t>
            </w:r>
            <w:r>
              <w:rPr>
                <w:rFonts w:ascii="Times New Roman" w:eastAsiaTheme="minorEastAsia" w:hAnsi="Times New Roman" w:hint="eastAsia"/>
                <w:b w:val="0"/>
                <w:color w:val="0000FF"/>
                <w:kern w:val="2"/>
                <w:sz w:val="21"/>
                <w:lang w:val="en-US" w:eastAsia="zh-CN"/>
              </w:rPr>
              <w:t>FFS what is the granularity o</w:t>
            </w:r>
            <w:bookmarkStart w:id="2" w:name="OLE_LINK1"/>
            <w:r>
              <w:rPr>
                <w:rFonts w:ascii="Times New Roman" w:eastAsiaTheme="minorEastAsia" w:hAnsi="Times New Roman" w:hint="eastAsia"/>
                <w:b w:val="0"/>
                <w:color w:val="0000FF"/>
                <w:kern w:val="2"/>
                <w:sz w:val="21"/>
                <w:lang w:val="en-US" w:eastAsia="zh-CN"/>
              </w:rPr>
              <w:t xml:space="preserve">f reported temporary UE capability restrictions </w:t>
            </w:r>
            <w:bookmarkEnd w:id="2"/>
            <w:r>
              <w:rPr>
                <w:rFonts w:ascii="Times New Roman" w:eastAsiaTheme="minorEastAsia" w:hAnsi="Times New Roman" w:hint="eastAsia"/>
                <w:b w:val="0"/>
                <w:color w:val="0000FF"/>
                <w:kern w:val="2"/>
                <w:sz w:val="21"/>
                <w:lang w:val="en-US" w:eastAsia="zh-CN"/>
              </w:rPr>
              <w:t xml:space="preserve">(also pending the band conflict discussion).   </w:t>
            </w:r>
            <w:bookmarkStart w:id="3" w:name="OLE_LINK4"/>
            <w:r>
              <w:rPr>
                <w:rFonts w:ascii="Times New Roman" w:eastAsiaTheme="minorEastAsia" w:hAnsi="Times New Roman" w:hint="eastAsia"/>
                <w:b w:val="0"/>
                <w:kern w:val="2"/>
                <w:sz w:val="21"/>
                <w:lang w:val="en-US" w:eastAsia="zh-CN"/>
              </w:rPr>
              <w:t xml:space="preserve">                    </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=&gt;For dual-active MUSIM, UE signaling will support the request for release (and reversal) of </w:t>
            </w:r>
            <w:proofErr w:type="spellStart"/>
            <w:r>
              <w:rPr>
                <w:rFonts w:ascii="Times New Roman" w:eastAsiaTheme="minorEastAsia" w:hAnsi="Times New Roman" w:hint="eastAsia"/>
                <w:b w:val="0"/>
                <w:kern w:val="2"/>
                <w:sz w:val="21"/>
                <w:lang w:val="en-US" w:eastAsia="zh-CN"/>
              </w:rPr>
              <w:t>SCells</w:t>
            </w:r>
            <w:proofErr w:type="spellEnd"/>
            <w:r>
              <w:rPr>
                <w:rFonts w:ascii="Times New Roman" w:eastAsiaTheme="minorEastAsia" w:hAnsi="Times New Roman" w:hint="eastAsia"/>
                <w:b w:val="0"/>
                <w:kern w:val="2"/>
                <w:sz w:val="21"/>
                <w:lang w:val="en-US" w:eastAsia="zh-CN"/>
              </w:rPr>
              <w:t xml:space="preserve"> and SCG. </w:t>
            </w:r>
            <w:r>
              <w:rPr>
                <w:rFonts w:ascii="Times New Roman" w:eastAsiaTheme="minorEastAsia" w:hAnsi="Times New Roman" w:hint="eastAsia"/>
                <w:b w:val="0"/>
                <w:color w:val="0000FF"/>
                <w:kern w:val="2"/>
                <w:sz w:val="21"/>
                <w:lang w:val="en-US" w:eastAsia="zh-CN"/>
              </w:rPr>
              <w:t xml:space="preserve">The signaling details (e.g. implicit or explicit request of each </w:t>
            </w:r>
            <w:proofErr w:type="spellStart"/>
            <w:r>
              <w:rPr>
                <w:rFonts w:ascii="Times New Roman" w:eastAsiaTheme="minorEastAsia" w:hAnsi="Times New Roman" w:hint="eastAsia"/>
                <w:b w:val="0"/>
                <w:color w:val="0000FF"/>
                <w:kern w:val="2"/>
                <w:sz w:val="21"/>
                <w:lang w:val="en-US" w:eastAsia="zh-CN"/>
              </w:rPr>
              <w:t>SCell</w:t>
            </w:r>
            <w:proofErr w:type="spellEnd"/>
            <w:r>
              <w:rPr>
                <w:rFonts w:ascii="Times New Roman" w:eastAsiaTheme="minorEastAsia" w:hAnsi="Times New Roman" w:hint="eastAsia"/>
                <w:b w:val="0"/>
                <w:color w:val="0000FF"/>
                <w:kern w:val="2"/>
                <w:sz w:val="21"/>
                <w:lang w:val="en-US" w:eastAsia="zh-CN"/>
              </w:rPr>
              <w:t xml:space="preserve"> or SCG) is FFS. FFS if we support deactivation (based on discussion in which case it can be used).</w:t>
            </w:r>
            <w:r>
              <w:rPr>
                <w:rFonts w:ascii="Times New Roman" w:eastAsiaTheme="minorEastAsia" w:hAnsi="Times New Roman" w:hint="eastAsia"/>
                <w:b w:val="0"/>
                <w:kern w:val="2"/>
                <w:sz w:val="21"/>
                <w:lang w:val="en-US" w:eastAsia="zh-CN"/>
              </w:rPr>
              <w:t xml:space="preserve"> It is up to network how to react to UE request.</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=&gt;RAN2 does not intend to create new procedures for e.g. </w:t>
            </w:r>
            <w:proofErr w:type="spellStart"/>
            <w:r>
              <w:rPr>
                <w:rFonts w:ascii="Times New Roman" w:eastAsiaTheme="minorEastAsia" w:hAnsi="Times New Roman" w:hint="eastAsia"/>
                <w:b w:val="0"/>
                <w:kern w:val="2"/>
                <w:sz w:val="21"/>
                <w:lang w:val="en-US" w:eastAsia="zh-CN"/>
              </w:rPr>
              <w:t>SCell</w:t>
            </w:r>
            <w:proofErr w:type="spellEnd"/>
            <w:r>
              <w:rPr>
                <w:rFonts w:ascii="Times New Roman" w:eastAsiaTheme="minorEastAsia" w:hAnsi="Times New Roman" w:hint="eastAsia"/>
                <w:b w:val="0"/>
                <w:kern w:val="2"/>
                <w:sz w:val="21"/>
                <w:lang w:val="en-US" w:eastAsia="zh-CN"/>
              </w:rPr>
              <w:t xml:space="preserve">/SCG deactivation for MUSIM purposes in Rel-18. Existing procedures can be used based on NW choice. </w:t>
            </w:r>
          </w:p>
          <w:p w:rsidR="00E16A9A" w:rsidRDefault="00235D5D">
            <w:pPr>
              <w:pStyle w:val="Agreement"/>
              <w:ind w:left="0" w:firstLine="0"/>
              <w:rPr>
                <w:lang w:val="en-US" w:eastAsia="zh-CN"/>
              </w:rPr>
            </w:pPr>
            <w:r>
              <w:rPr>
                <w:rFonts w:ascii="Times New Roman" w:eastAsiaTheme="minorEastAsia" w:hAnsi="Times New Roman" w:hint="eastAsia"/>
                <w:b w:val="0"/>
                <w:kern w:val="2"/>
                <w:sz w:val="21"/>
                <w:lang w:val="en-US" w:eastAsia="zh-CN"/>
              </w:rPr>
              <w:t xml:space="preserve">=&gt; RAN2 confirms that the band conflict scenarios will be covered by the temporary UE capability restrictions. </w:t>
            </w:r>
            <w:r>
              <w:rPr>
                <w:rFonts w:ascii="Times New Roman" w:eastAsiaTheme="minorEastAsia" w:hAnsi="Times New Roman" w:hint="eastAsia"/>
                <w:b w:val="0"/>
                <w:color w:val="0000FF"/>
                <w:kern w:val="2"/>
                <w:sz w:val="21"/>
                <w:lang w:val="en-US" w:eastAsia="zh-CN"/>
              </w:rPr>
              <w:t xml:space="preserve">FFS on </w:t>
            </w:r>
            <w:proofErr w:type="spellStart"/>
            <w:r>
              <w:rPr>
                <w:rFonts w:ascii="Times New Roman" w:eastAsiaTheme="minorEastAsia" w:hAnsi="Times New Roman" w:hint="eastAsia"/>
                <w:b w:val="0"/>
                <w:color w:val="0000FF"/>
                <w:kern w:val="2"/>
                <w:sz w:val="21"/>
                <w:lang w:val="en-US" w:eastAsia="zh-CN"/>
              </w:rPr>
              <w:t>signalling</w:t>
            </w:r>
            <w:proofErr w:type="spellEnd"/>
            <w:r>
              <w:rPr>
                <w:rFonts w:ascii="Times New Roman" w:eastAsiaTheme="minorEastAsia" w:hAnsi="Times New Roman" w:hint="eastAsia"/>
                <w:b w:val="0"/>
                <w:color w:val="0000FF"/>
                <w:kern w:val="2"/>
                <w:sz w:val="21"/>
                <w:lang w:val="en-US" w:eastAsia="zh-CN"/>
              </w:rPr>
              <w:t xml:space="preserve"> details.</w:t>
            </w:r>
            <w:bookmarkEnd w:id="3"/>
          </w:p>
        </w:tc>
      </w:tr>
    </w:tbl>
    <w:p w:rsidR="00E16A9A" w:rsidRDefault="00235D5D">
      <w:r>
        <w:rPr>
          <w:rFonts w:hint="eastAsia"/>
        </w:rPr>
        <w:t>In this paper we share our views on these FFS issues</w:t>
      </w:r>
    </w:p>
    <w:p w:rsidR="00E16A9A" w:rsidRDefault="00235D5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E16A9A" w:rsidRDefault="00235D5D">
      <w:r>
        <w:rPr>
          <w:rFonts w:hint="eastAsia"/>
        </w:rPr>
        <w:t>In this chapter, we</w:t>
      </w:r>
      <w:r w:rsidR="00EF50BA">
        <w:t xml:space="preserve"> first</w:t>
      </w:r>
      <w:r>
        <w:rPr>
          <w:rFonts w:hint="eastAsia"/>
        </w:rPr>
        <w:t xml:space="preserve"> discuss temporary UE capability restrictions reporting, then discuss the SCG/</w:t>
      </w:r>
      <w:proofErr w:type="spellStart"/>
      <w:r>
        <w:rPr>
          <w:rFonts w:hint="eastAsia"/>
        </w:rPr>
        <w:t>Scell</w:t>
      </w:r>
      <w:proofErr w:type="spellEnd"/>
      <w:r>
        <w:rPr>
          <w:rFonts w:hint="eastAsia"/>
        </w:rPr>
        <w:t xml:space="preserve"> Release/Deactivating and band conflict issue based on the solution of the temporary UE capability restrictions reporting.</w:t>
      </w:r>
    </w:p>
    <w:p w:rsidR="00E16A9A" w:rsidRDefault="00235D5D">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Temporary Capability Restriction Reporting</w:t>
      </w:r>
    </w:p>
    <w:p w:rsidR="00E16A9A" w:rsidRDefault="00235D5D">
      <w:pPr>
        <w:rPr>
          <w:rFonts w:eastAsia="宋体" w:cs="Arial"/>
          <w:color w:val="000000"/>
          <w:szCs w:val="22"/>
        </w:rPr>
      </w:pPr>
      <w:r>
        <w:rPr>
          <w:rFonts w:eastAsia="宋体" w:cs="Arial" w:hint="eastAsia"/>
          <w:color w:val="000000"/>
          <w:szCs w:val="22"/>
        </w:rPr>
        <w:t>In this chapter we mainly</w:t>
      </w:r>
      <w:r w:rsidR="00EF50BA">
        <w:rPr>
          <w:rFonts w:eastAsia="宋体" w:cs="Arial" w:hint="eastAsia"/>
          <w:color w:val="000000"/>
          <w:szCs w:val="22"/>
        </w:rPr>
        <w:t xml:space="preserve"> discuss the below 2 FFS issues</w:t>
      </w:r>
      <w:r w:rsidR="00EF50BA">
        <w:rPr>
          <w:rFonts w:eastAsia="宋体" w:cs="Arial"/>
          <w:color w:val="000000"/>
          <w:szCs w:val="22"/>
        </w:rPr>
        <w:t>, we would discuss the granularity first, then discuss how to report the temporary capability restriction.</w:t>
      </w:r>
    </w:p>
    <w:tbl>
      <w:tblPr>
        <w:tblStyle w:val="af5"/>
        <w:tblW w:w="0" w:type="auto"/>
        <w:tblLook w:val="04A0" w:firstRow="1" w:lastRow="0" w:firstColumn="1" w:lastColumn="0" w:noHBand="0" w:noVBand="1"/>
      </w:tblPr>
      <w:tblGrid>
        <w:gridCol w:w="9771"/>
      </w:tblGrid>
      <w:tr w:rsidR="00E16A9A">
        <w:tc>
          <w:tcPr>
            <w:tcW w:w="9997" w:type="dxa"/>
          </w:tcPr>
          <w:p w:rsidR="00E16A9A" w:rsidRDefault="00235D5D">
            <w:pPr>
              <w:pStyle w:val="Agreement"/>
              <w:ind w:left="0" w:firstLine="0"/>
              <w:rPr>
                <w:rFonts w:ascii="Times New Roman" w:eastAsiaTheme="minorEastAsia" w:hAnsi="Times New Roman"/>
                <w:b w:val="0"/>
                <w:color w:val="0000FF"/>
                <w:kern w:val="2"/>
                <w:sz w:val="21"/>
                <w:lang w:val="en-US" w:eastAsia="zh-CN"/>
              </w:rPr>
            </w:pPr>
            <w:r>
              <w:rPr>
                <w:rFonts w:ascii="Times New Roman" w:eastAsiaTheme="minorEastAsia" w:hAnsi="Times New Roman" w:hint="eastAsia"/>
                <w:b w:val="0"/>
                <w:color w:val="0000FF"/>
                <w:kern w:val="2"/>
                <w:sz w:val="21"/>
                <w:lang w:val="en-US" w:eastAsia="zh-CN"/>
              </w:rPr>
              <w:t>FFS whether UE reports some or all of the above or whether we can do something simpler</w:t>
            </w:r>
          </w:p>
          <w:p w:rsidR="00E16A9A" w:rsidRDefault="00235D5D">
            <w:pPr>
              <w:rPr>
                <w:rFonts w:eastAsia="宋体" w:cs="Arial"/>
                <w:color w:val="000000"/>
                <w:szCs w:val="22"/>
              </w:rPr>
            </w:pPr>
            <w:r>
              <w:rPr>
                <w:rFonts w:hint="eastAsia"/>
                <w:color w:val="0000FF"/>
              </w:rPr>
              <w:t xml:space="preserve">FFS what is the granularity of reported temporary UE capability restrictions (also pending the band conflict discussion).   </w:t>
            </w:r>
          </w:p>
        </w:tc>
      </w:tr>
    </w:tbl>
    <w:p w:rsidR="00E16A9A" w:rsidRDefault="00235D5D">
      <w:pPr>
        <w:pStyle w:val="3"/>
        <w:numPr>
          <w:ilvl w:val="2"/>
          <w:numId w:val="0"/>
        </w:numPr>
        <w:tabs>
          <w:tab w:val="clear" w:pos="720"/>
        </w:tabs>
        <w:rPr>
          <w:rFonts w:ascii="Times New Roman" w:eastAsia="宋体" w:hAnsi="Times New Roman"/>
          <w:sz w:val="24"/>
          <w:szCs w:val="24"/>
          <w:lang w:val="en-US"/>
        </w:rPr>
      </w:pPr>
      <w:r>
        <w:rPr>
          <w:rFonts w:ascii="Times New Roman" w:hAnsi="Times New Roman" w:hint="eastAsia"/>
          <w:sz w:val="24"/>
          <w:szCs w:val="24"/>
          <w:lang w:val="en-US"/>
        </w:rPr>
        <w:t>2.</w:t>
      </w:r>
      <w:r>
        <w:rPr>
          <w:rFonts w:ascii="Times New Roman" w:eastAsia="宋体" w:hAnsi="Times New Roman" w:hint="eastAsia"/>
          <w:sz w:val="24"/>
          <w:szCs w:val="24"/>
          <w:lang w:val="en-US"/>
        </w:rPr>
        <w:t>1</w:t>
      </w:r>
      <w:r>
        <w:rPr>
          <w:rFonts w:ascii="Times New Roman" w:hAnsi="Times New Roman" w:hint="eastAsia"/>
          <w:sz w:val="24"/>
          <w:szCs w:val="24"/>
          <w:lang w:val="en-US"/>
        </w:rPr>
        <w:t xml:space="preserve">.1 </w:t>
      </w:r>
      <w:r>
        <w:rPr>
          <w:rFonts w:ascii="Times New Roman" w:eastAsia="宋体" w:hAnsi="Times New Roman" w:hint="eastAsia"/>
          <w:sz w:val="24"/>
          <w:szCs w:val="24"/>
          <w:lang w:val="en-US"/>
        </w:rPr>
        <w:t>Granularity</w:t>
      </w:r>
    </w:p>
    <w:p w:rsidR="00E16A9A" w:rsidRDefault="00235D5D">
      <w:pPr>
        <w:rPr>
          <w:rFonts w:eastAsia="宋体" w:cs="Arial"/>
          <w:color w:val="000000"/>
          <w:szCs w:val="22"/>
        </w:rPr>
      </w:pPr>
      <w:r>
        <w:rPr>
          <w:rFonts w:eastAsia="宋体" w:cs="Arial" w:hint="eastAsia"/>
          <w:color w:val="000000"/>
          <w:szCs w:val="22"/>
        </w:rPr>
        <w:t xml:space="preserve">As agreed in the last meeting, the below 4 items would be included in the temporary capability restriction. </w:t>
      </w:r>
    </w:p>
    <w:tbl>
      <w:tblPr>
        <w:tblStyle w:val="af5"/>
        <w:tblW w:w="0" w:type="auto"/>
        <w:tblLook w:val="04A0" w:firstRow="1" w:lastRow="0" w:firstColumn="1" w:lastColumn="0" w:noHBand="0" w:noVBand="1"/>
      </w:tblPr>
      <w:tblGrid>
        <w:gridCol w:w="9771"/>
      </w:tblGrid>
      <w:tr w:rsidR="00E16A9A">
        <w:tc>
          <w:tcPr>
            <w:tcW w:w="9997" w:type="dxa"/>
          </w:tcPr>
          <w:p w:rsidR="00E16A9A" w:rsidRDefault="00235D5D">
            <w:pPr>
              <w:pStyle w:val="Agreement"/>
              <w:ind w:left="0" w:firstLine="0"/>
              <w:rPr>
                <w:lang w:val="en-US" w:eastAsia="zh-CN"/>
              </w:rPr>
            </w:pPr>
            <w:r>
              <w:rPr>
                <w:rFonts w:hint="eastAsia"/>
                <w:lang w:val="en-US" w:eastAsia="zh-CN"/>
              </w:rPr>
              <w:t>=&gt;For dual-active MUSIM, at least the following type of UE capabilities can be expected to be impacted:</w:t>
            </w:r>
          </w:p>
          <w:p w:rsidR="00E16A9A" w:rsidRDefault="00235D5D">
            <w:pPr>
              <w:pStyle w:val="Agreement"/>
              <w:ind w:left="0" w:firstLine="0"/>
              <w:rPr>
                <w:lang w:val="en-US" w:eastAsia="zh-CN"/>
              </w:rPr>
            </w:pPr>
            <w:r>
              <w:rPr>
                <w:rFonts w:hint="eastAsia"/>
                <w:lang w:val="en-US" w:eastAsia="zh-CN"/>
              </w:rPr>
              <w:t>•</w:t>
            </w:r>
            <w:r>
              <w:rPr>
                <w:rFonts w:hint="eastAsia"/>
                <w:lang w:val="en-US" w:eastAsia="zh-CN"/>
              </w:rPr>
              <w:tab/>
              <w:t>Transmission and reception capabilities (e.g. MIMO layers)</w:t>
            </w:r>
          </w:p>
          <w:p w:rsidR="00E16A9A" w:rsidRDefault="00235D5D">
            <w:pPr>
              <w:pStyle w:val="Agreement"/>
              <w:ind w:left="0" w:firstLine="0"/>
              <w:rPr>
                <w:lang w:val="en-US" w:eastAsia="zh-CN"/>
              </w:rPr>
            </w:pPr>
            <w:r>
              <w:rPr>
                <w:rFonts w:hint="eastAsia"/>
                <w:lang w:val="en-US" w:eastAsia="zh-CN"/>
              </w:rPr>
              <w:t>•</w:t>
            </w:r>
            <w:r>
              <w:rPr>
                <w:rFonts w:hint="eastAsia"/>
                <w:lang w:val="en-US" w:eastAsia="zh-CN"/>
              </w:rPr>
              <w:tab/>
              <w:t>Measurement capabilities (e.g. gaps)</w:t>
            </w:r>
          </w:p>
          <w:p w:rsidR="00E16A9A" w:rsidRDefault="00235D5D">
            <w:pPr>
              <w:pStyle w:val="Agreement"/>
              <w:ind w:left="0" w:firstLine="0"/>
              <w:rPr>
                <w:lang w:val="en-US" w:eastAsia="zh-CN"/>
              </w:rPr>
            </w:pPr>
            <w:r>
              <w:rPr>
                <w:rFonts w:hint="eastAsia"/>
                <w:lang w:val="en-US" w:eastAsia="zh-CN"/>
              </w:rPr>
              <w:t>•</w:t>
            </w:r>
            <w:r>
              <w:rPr>
                <w:rFonts w:hint="eastAsia"/>
                <w:lang w:val="en-US" w:eastAsia="zh-CN"/>
              </w:rPr>
              <w:tab/>
              <w:t>Supported bandwidth</w:t>
            </w:r>
          </w:p>
          <w:p w:rsidR="00E16A9A" w:rsidRDefault="00235D5D">
            <w:pPr>
              <w:pStyle w:val="Agreement"/>
              <w:ind w:left="0" w:firstLine="0"/>
              <w:rPr>
                <w:lang w:val="en-US" w:eastAsia="zh-CN"/>
              </w:rPr>
            </w:pPr>
            <w:r>
              <w:rPr>
                <w:rFonts w:hint="eastAsia"/>
                <w:lang w:val="en-US" w:eastAsia="zh-CN"/>
              </w:rPr>
              <w:t>•</w:t>
            </w:r>
            <w:r>
              <w:rPr>
                <w:rFonts w:hint="eastAsia"/>
                <w:lang w:val="en-US" w:eastAsia="zh-CN"/>
              </w:rPr>
              <w:tab/>
            </w:r>
            <w:bookmarkStart w:id="4" w:name="OLE_LINK2"/>
            <w:r>
              <w:rPr>
                <w:rFonts w:hint="eastAsia"/>
                <w:lang w:val="en-US" w:eastAsia="zh-CN"/>
              </w:rPr>
              <w:t>Supported band-combinations</w:t>
            </w:r>
            <w:bookmarkEnd w:id="4"/>
            <w:r>
              <w:rPr>
                <w:rFonts w:hint="eastAsia"/>
                <w:lang w:val="en-US" w:eastAsia="zh-CN"/>
              </w:rPr>
              <w:t xml:space="preserve"> (FFS whether this is CA or DC or both)</w:t>
            </w:r>
          </w:p>
        </w:tc>
      </w:tr>
    </w:tbl>
    <w:p w:rsidR="00E16A9A" w:rsidRDefault="00235D5D">
      <w:r>
        <w:rPr>
          <w:rFonts w:eastAsia="宋体" w:cs="Arial" w:hint="eastAsia"/>
          <w:color w:val="000000"/>
          <w:szCs w:val="22"/>
        </w:rPr>
        <w:t xml:space="preserve">According to the current UE capability structure, </w:t>
      </w:r>
      <w:r>
        <w:rPr>
          <w:rFonts w:hint="eastAsia"/>
        </w:rPr>
        <w:t xml:space="preserve">the </w:t>
      </w:r>
      <w:r>
        <w:t>“</w:t>
      </w:r>
      <w:r>
        <w:rPr>
          <w:rFonts w:hint="eastAsia"/>
        </w:rPr>
        <w:t>Transmission and reception capabilities (e.g. MIMO layers)</w:t>
      </w:r>
      <w:r>
        <w:t>”</w:t>
      </w:r>
      <w:r>
        <w:rPr>
          <w:rFonts w:hint="eastAsia"/>
        </w:rPr>
        <w:t xml:space="preserve"> and the </w:t>
      </w:r>
      <w:r>
        <w:t>“</w:t>
      </w:r>
      <w:r>
        <w:rPr>
          <w:rFonts w:hint="eastAsia"/>
        </w:rPr>
        <w:t>Supported bandwidth</w:t>
      </w:r>
      <w:r>
        <w:t>”</w:t>
      </w:r>
      <w:r>
        <w:rPr>
          <w:rFonts w:hint="eastAsia"/>
        </w:rPr>
        <w:t xml:space="preserve"> are reported (per CC) per BC, while </w:t>
      </w:r>
      <w:r>
        <w:rPr>
          <w:rFonts w:eastAsia="宋体" w:cs="Arial" w:hint="eastAsia"/>
          <w:color w:val="000000"/>
          <w:szCs w:val="22"/>
        </w:rPr>
        <w:t xml:space="preserve">the </w:t>
      </w:r>
      <w:r>
        <w:rPr>
          <w:rFonts w:hint="eastAsia"/>
        </w:rPr>
        <w:t>Measurement capabilities (e.g. gaps) are reported per UE as shown in the Fig 1.</w:t>
      </w:r>
    </w:p>
    <w:p w:rsidR="00E16A9A" w:rsidRDefault="00235D5D">
      <w:pPr>
        <w:jc w:val="center"/>
      </w:pPr>
      <w:r>
        <w:object w:dxaOrig="8475" w:dyaOrig="3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152.25pt" o:ole="">
            <v:imagedata r:id="rId9" o:title=""/>
            <o:lock v:ext="edit" aspectratio="f"/>
          </v:shape>
          <o:OLEObject Type="Embed" ProgID="Visio.Drawing.15" ShapeID="_x0000_i1025" DrawAspect="Content" ObjectID="_1742387220" r:id="rId10"/>
        </w:object>
      </w:r>
    </w:p>
    <w:p w:rsidR="00E16A9A" w:rsidRDefault="00235D5D">
      <w:pPr>
        <w:jc w:val="center"/>
        <w:rPr>
          <w:b/>
          <w:bCs/>
        </w:rPr>
      </w:pPr>
      <w:r>
        <w:rPr>
          <w:rFonts w:hint="eastAsia"/>
          <w:b/>
          <w:bCs/>
        </w:rPr>
        <w:lastRenderedPageBreak/>
        <w:t>Fig 1: UE capability Structure</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宋体" w:hAnsi="Times New Roman" w:cs="Arial" w:hint="eastAsia"/>
          <w:b w:val="0"/>
          <w:color w:val="000000"/>
          <w:kern w:val="2"/>
          <w:sz w:val="21"/>
          <w:szCs w:val="22"/>
          <w:lang w:val="en-US" w:eastAsia="zh-CN"/>
        </w:rPr>
        <w:t xml:space="preserve">For the MUSIM temporary capability restriction, similarly, </w:t>
      </w:r>
      <w:r w:rsidR="00EF50BA">
        <w:rPr>
          <w:rFonts w:ascii="Times New Roman" w:eastAsia="宋体" w:hAnsi="Times New Roman" w:cs="Arial"/>
          <w:b w:val="0"/>
          <w:color w:val="000000"/>
          <w:kern w:val="2"/>
          <w:sz w:val="21"/>
          <w:szCs w:val="22"/>
          <w:lang w:val="en-US" w:eastAsia="zh-CN"/>
        </w:rPr>
        <w:t xml:space="preserve">the same granularity can be kept, e.g. </w:t>
      </w:r>
      <w:r>
        <w:rPr>
          <w:rFonts w:ascii="Times New Roman" w:eastAsia="宋体" w:hAnsi="Times New Roman" w:cs="Arial" w:hint="eastAsia"/>
          <w:b w:val="0"/>
          <w:color w:val="000000"/>
          <w:kern w:val="2"/>
          <w:sz w:val="21"/>
          <w:szCs w:val="22"/>
          <w:lang w:val="en-US" w:eastAsia="zh-CN"/>
        </w:rPr>
        <w:t xml:space="preserve">the Transmission and reception capabilities (e.g. MIMO layers) and the </w:t>
      </w:r>
      <w:r>
        <w:rPr>
          <w:rFonts w:ascii="Times New Roman" w:eastAsiaTheme="minorEastAsia" w:hAnsi="Times New Roman" w:hint="eastAsia"/>
          <w:b w:val="0"/>
          <w:kern w:val="2"/>
          <w:sz w:val="21"/>
          <w:lang w:val="en-US" w:eastAsia="zh-CN"/>
        </w:rPr>
        <w:t xml:space="preserve">Supported bandwidth can be reported </w:t>
      </w:r>
      <w:r w:rsidR="00EF50BA">
        <w:rPr>
          <w:rFonts w:ascii="Times New Roman" w:eastAsiaTheme="minorEastAsia" w:hAnsi="Times New Roman"/>
          <w:b w:val="0"/>
          <w:kern w:val="2"/>
          <w:sz w:val="21"/>
          <w:lang w:val="en-US" w:eastAsia="zh-CN"/>
        </w:rPr>
        <w:t xml:space="preserve">per cc </w:t>
      </w:r>
      <w:r>
        <w:rPr>
          <w:rFonts w:ascii="Times New Roman" w:eastAsiaTheme="minorEastAsia" w:hAnsi="Times New Roman" w:hint="eastAsia"/>
          <w:b w:val="0"/>
          <w:kern w:val="2"/>
          <w:sz w:val="21"/>
          <w:lang w:val="en-US" w:eastAsia="zh-CN"/>
        </w:rPr>
        <w:t>per BC, while the measurement capabilities can be reported per UE.</w:t>
      </w:r>
    </w:p>
    <w:p w:rsidR="00E16A9A" w:rsidRDefault="00235D5D">
      <w:pPr>
        <w:pStyle w:val="Agreement"/>
        <w:ind w:left="0" w:firstLine="0"/>
        <w:rPr>
          <w:rFonts w:ascii="Times New Roman" w:eastAsiaTheme="minorEastAsia" w:hAnsi="Times New Roman"/>
          <w:bCs/>
          <w:kern w:val="2"/>
          <w:sz w:val="21"/>
          <w:lang w:val="en-US" w:eastAsia="zh-CN"/>
        </w:rPr>
      </w:pPr>
      <w:r>
        <w:rPr>
          <w:rFonts w:ascii="Times New Roman" w:eastAsiaTheme="minorEastAsia" w:hAnsi="Times New Roman" w:hint="eastAsia"/>
          <w:bCs/>
          <w:kern w:val="2"/>
          <w:sz w:val="21"/>
          <w:lang w:val="en-US" w:eastAsia="zh-CN"/>
        </w:rPr>
        <w:t>Proposal 1:</w:t>
      </w:r>
      <w:r w:rsidR="00EF50BA">
        <w:rPr>
          <w:rFonts w:ascii="Times New Roman" w:eastAsiaTheme="minorEastAsia" w:hAnsi="Times New Roman"/>
          <w:bCs/>
          <w:kern w:val="2"/>
          <w:sz w:val="21"/>
          <w:lang w:val="en-US" w:eastAsia="zh-CN"/>
        </w:rPr>
        <w:t xml:space="preserve"> </w:t>
      </w:r>
      <w:r>
        <w:rPr>
          <w:rFonts w:ascii="Times New Roman" w:eastAsiaTheme="minorEastAsia" w:hAnsi="Times New Roman" w:hint="eastAsia"/>
          <w:bCs/>
          <w:kern w:val="2"/>
          <w:sz w:val="21"/>
          <w:lang w:val="en-US" w:eastAsia="zh-CN"/>
        </w:rPr>
        <w:t>For the temporary capability restriction,</w:t>
      </w:r>
      <w:r w:rsidR="00EF50BA">
        <w:rPr>
          <w:rFonts w:ascii="Times New Roman" w:eastAsiaTheme="minorEastAsia" w:hAnsi="Times New Roman"/>
          <w:bCs/>
          <w:kern w:val="2"/>
          <w:sz w:val="21"/>
          <w:lang w:val="en-US" w:eastAsia="zh-CN"/>
        </w:rPr>
        <w:t xml:space="preserve"> keep the same granularity as in the UE capability message, e.g.</w:t>
      </w:r>
      <w:r>
        <w:rPr>
          <w:rFonts w:ascii="Times New Roman" w:eastAsiaTheme="minorEastAsia" w:hAnsi="Times New Roman" w:hint="eastAsia"/>
          <w:bCs/>
          <w:kern w:val="2"/>
          <w:sz w:val="21"/>
          <w:lang w:val="en-US" w:eastAsia="zh-CN"/>
        </w:rPr>
        <w:t xml:space="preserve"> the Transmission and reception capabilities (e.g. MIMO layers) and the Supported bandwidth can be reported </w:t>
      </w:r>
      <w:r w:rsidR="00EF50BA">
        <w:rPr>
          <w:rFonts w:ascii="Times New Roman" w:eastAsiaTheme="minorEastAsia" w:hAnsi="Times New Roman"/>
          <w:bCs/>
          <w:kern w:val="2"/>
          <w:sz w:val="21"/>
          <w:lang w:val="en-US" w:eastAsia="zh-CN"/>
        </w:rPr>
        <w:t xml:space="preserve">(per cc) </w:t>
      </w:r>
      <w:r>
        <w:rPr>
          <w:rFonts w:ascii="Times New Roman" w:eastAsiaTheme="minorEastAsia" w:hAnsi="Times New Roman" w:hint="eastAsia"/>
          <w:bCs/>
          <w:kern w:val="2"/>
          <w:sz w:val="21"/>
          <w:lang w:val="en-US" w:eastAsia="zh-CN"/>
        </w:rPr>
        <w:t>per BC, while the measurement capabilities can be reported per UE.</w:t>
      </w:r>
    </w:p>
    <w:p w:rsidR="00E16A9A" w:rsidRDefault="00235D5D">
      <w:pPr>
        <w:pStyle w:val="3"/>
        <w:numPr>
          <w:ilvl w:val="2"/>
          <w:numId w:val="0"/>
        </w:numPr>
        <w:tabs>
          <w:tab w:val="clear" w:pos="720"/>
        </w:tabs>
        <w:rPr>
          <w:lang w:val="en-US"/>
        </w:rPr>
      </w:pPr>
      <w:r>
        <w:rPr>
          <w:rFonts w:ascii="Times New Roman" w:hAnsi="Times New Roman" w:hint="eastAsia"/>
          <w:sz w:val="24"/>
          <w:szCs w:val="24"/>
          <w:lang w:val="en-US"/>
        </w:rPr>
        <w:t>2.</w:t>
      </w:r>
      <w:r>
        <w:rPr>
          <w:rFonts w:ascii="Times New Roman" w:eastAsia="宋体" w:hAnsi="Times New Roman" w:hint="eastAsia"/>
          <w:sz w:val="24"/>
          <w:szCs w:val="24"/>
          <w:lang w:val="en-US"/>
        </w:rPr>
        <w:t>1</w:t>
      </w:r>
      <w:r>
        <w:rPr>
          <w:rFonts w:ascii="Times New Roman" w:hAnsi="Times New Roman" w:hint="eastAsia"/>
          <w:sz w:val="24"/>
          <w:szCs w:val="24"/>
          <w:lang w:val="en-US"/>
        </w:rPr>
        <w:t>.</w:t>
      </w:r>
      <w:r>
        <w:rPr>
          <w:rFonts w:ascii="Times New Roman" w:eastAsia="宋体" w:hAnsi="Times New Roman" w:hint="eastAsia"/>
          <w:sz w:val="24"/>
          <w:szCs w:val="24"/>
          <w:lang w:val="en-US"/>
        </w:rPr>
        <w:t xml:space="preserve">2 </w:t>
      </w:r>
      <w:proofErr w:type="spellStart"/>
      <w:r>
        <w:rPr>
          <w:rFonts w:ascii="Times New Roman" w:eastAsia="宋体" w:hAnsi="Times New Roman" w:hint="eastAsia"/>
          <w:sz w:val="24"/>
          <w:szCs w:val="24"/>
          <w:lang w:val="en-US"/>
        </w:rPr>
        <w:t>BC_Level</w:t>
      </w:r>
      <w:proofErr w:type="spellEnd"/>
      <w:r>
        <w:rPr>
          <w:rFonts w:ascii="Times New Roman" w:eastAsia="宋体" w:hAnsi="Times New Roman" w:hint="eastAsia"/>
          <w:sz w:val="24"/>
          <w:szCs w:val="24"/>
          <w:lang w:val="en-US"/>
        </w:rPr>
        <w:t xml:space="preserve"> Capability Reporting</w:t>
      </w:r>
    </w:p>
    <w:p w:rsidR="00E16A9A" w:rsidRDefault="00235D5D">
      <w:pPr>
        <w:pStyle w:val="Doc-text2"/>
        <w:ind w:left="0" w:firstLine="0"/>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 xml:space="preserve">For the supported band-combinations, in the current UE capability reporting structure, the network would indicate a </w:t>
      </w:r>
      <w:proofErr w:type="spellStart"/>
      <w:r w:rsidRPr="00EF50BA">
        <w:rPr>
          <w:rFonts w:ascii="Times New Roman" w:eastAsia="宋体" w:hAnsi="Times New Roman" w:cs="Arial" w:hint="eastAsia"/>
          <w:i/>
          <w:color w:val="000000"/>
          <w:kern w:val="2"/>
          <w:sz w:val="21"/>
          <w:szCs w:val="22"/>
          <w:lang w:val="en-US" w:eastAsia="zh-CN"/>
        </w:rPr>
        <w:t>frequencyBandlistFilter</w:t>
      </w:r>
      <w:proofErr w:type="spellEnd"/>
      <w:r w:rsidRPr="00EF50BA">
        <w:rPr>
          <w:rFonts w:ascii="Times New Roman" w:eastAsia="宋体" w:hAnsi="Times New Roman" w:cs="Arial" w:hint="eastAsia"/>
          <w:i/>
          <w:color w:val="000000"/>
          <w:kern w:val="2"/>
          <w:sz w:val="21"/>
          <w:szCs w:val="22"/>
          <w:lang w:val="en-US" w:eastAsia="zh-CN"/>
        </w:rPr>
        <w:t xml:space="preserve"> </w:t>
      </w:r>
      <w:r>
        <w:rPr>
          <w:rFonts w:ascii="Times New Roman" w:eastAsia="宋体" w:hAnsi="Times New Roman" w:cs="Arial" w:hint="eastAsia"/>
          <w:color w:val="000000"/>
          <w:kern w:val="2"/>
          <w:sz w:val="21"/>
          <w:szCs w:val="22"/>
          <w:lang w:val="en-US" w:eastAsia="zh-CN"/>
        </w:rPr>
        <w:t xml:space="preserve">to the UE in the </w:t>
      </w:r>
      <w:proofErr w:type="spellStart"/>
      <w:r w:rsidR="00EF50BA" w:rsidRPr="00EF50BA">
        <w:rPr>
          <w:rFonts w:ascii="Times New Roman" w:eastAsia="宋体" w:hAnsi="Times New Roman" w:cs="Arial" w:hint="eastAsia"/>
          <w:i/>
          <w:color w:val="000000"/>
          <w:kern w:val="2"/>
          <w:sz w:val="21"/>
          <w:szCs w:val="22"/>
          <w:lang w:val="en-US" w:eastAsia="zh-CN"/>
        </w:rPr>
        <w:t>UE</w:t>
      </w:r>
      <w:r w:rsidR="00EF50BA" w:rsidRPr="00EF50BA">
        <w:rPr>
          <w:rFonts w:ascii="Times New Roman" w:eastAsia="宋体" w:hAnsi="Times New Roman" w:cs="Arial"/>
          <w:i/>
          <w:color w:val="000000"/>
          <w:kern w:val="2"/>
          <w:sz w:val="21"/>
          <w:szCs w:val="22"/>
          <w:lang w:val="en-US" w:eastAsia="zh-CN"/>
        </w:rPr>
        <w:t>C</w:t>
      </w:r>
      <w:r w:rsidR="00EF50BA" w:rsidRPr="00EF50BA">
        <w:rPr>
          <w:rFonts w:ascii="Times New Roman" w:eastAsia="宋体" w:hAnsi="Times New Roman" w:cs="Arial" w:hint="eastAsia"/>
          <w:i/>
          <w:color w:val="000000"/>
          <w:kern w:val="2"/>
          <w:sz w:val="21"/>
          <w:szCs w:val="22"/>
          <w:lang w:val="en-US" w:eastAsia="zh-CN"/>
        </w:rPr>
        <w:t>apability</w:t>
      </w:r>
      <w:r w:rsidR="00EF50BA" w:rsidRPr="00EF50BA">
        <w:rPr>
          <w:rFonts w:ascii="Times New Roman" w:eastAsia="宋体" w:hAnsi="Times New Roman" w:cs="Arial"/>
          <w:i/>
          <w:color w:val="000000"/>
          <w:kern w:val="2"/>
          <w:sz w:val="21"/>
          <w:szCs w:val="22"/>
          <w:lang w:val="en-US" w:eastAsia="zh-CN"/>
        </w:rPr>
        <w:t>E</w:t>
      </w:r>
      <w:r w:rsidRPr="00EF50BA">
        <w:rPr>
          <w:rFonts w:ascii="Times New Roman" w:eastAsia="宋体" w:hAnsi="Times New Roman" w:cs="Arial" w:hint="eastAsia"/>
          <w:i/>
          <w:color w:val="000000"/>
          <w:kern w:val="2"/>
          <w:sz w:val="21"/>
          <w:szCs w:val="22"/>
          <w:lang w:val="en-US" w:eastAsia="zh-CN"/>
        </w:rPr>
        <w:t>nquiry</w:t>
      </w:r>
      <w:proofErr w:type="spellEnd"/>
      <w:r>
        <w:rPr>
          <w:rFonts w:ascii="Times New Roman" w:eastAsia="宋体" w:hAnsi="Times New Roman" w:cs="Arial" w:hint="eastAsia"/>
          <w:color w:val="000000"/>
          <w:kern w:val="2"/>
          <w:sz w:val="21"/>
          <w:szCs w:val="22"/>
          <w:lang w:val="en-US" w:eastAsia="zh-CN"/>
        </w:rPr>
        <w:t xml:space="preserve"> message, and the UE can only report the BCs with the Bands that are all included in the </w:t>
      </w:r>
      <w:proofErr w:type="spellStart"/>
      <w:r w:rsidRPr="00EF50BA">
        <w:rPr>
          <w:rFonts w:ascii="Times New Roman" w:eastAsia="宋体" w:hAnsi="Times New Roman" w:cs="Arial" w:hint="eastAsia"/>
          <w:i/>
          <w:color w:val="000000"/>
          <w:kern w:val="2"/>
          <w:sz w:val="21"/>
          <w:szCs w:val="22"/>
          <w:lang w:val="en-US" w:eastAsia="zh-CN"/>
        </w:rPr>
        <w:t>frequencyBandlistFilter</w:t>
      </w:r>
      <w:proofErr w:type="spellEnd"/>
      <w:r>
        <w:rPr>
          <w:rFonts w:ascii="Times New Roman" w:eastAsia="宋体" w:hAnsi="Times New Roman" w:cs="Arial" w:hint="eastAsia"/>
          <w:color w:val="000000"/>
          <w:kern w:val="2"/>
          <w:sz w:val="21"/>
          <w:szCs w:val="22"/>
          <w:lang w:val="en-US" w:eastAsia="zh-CN"/>
        </w:rPr>
        <w:t>.</w:t>
      </w:r>
    </w:p>
    <w:p w:rsidR="00E16A9A" w:rsidRDefault="00235D5D">
      <w:pPr>
        <w:pStyle w:val="Doc-text2"/>
        <w:ind w:left="0" w:firstLine="0"/>
        <w:jc w:val="center"/>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object w:dxaOrig="6598" w:dyaOrig="1139">
          <v:shape id="_x0000_i1026" type="#_x0000_t75" style="width:330pt;height:57pt" o:ole="">
            <v:imagedata r:id="rId11" o:title=""/>
            <o:lock v:ext="edit" aspectratio="f"/>
          </v:shape>
          <o:OLEObject Type="Embed" ProgID="Visio.Drawing.15" ShapeID="_x0000_i1026" DrawAspect="Content" ObjectID="_1742387221" r:id="rId12"/>
        </w:object>
      </w:r>
    </w:p>
    <w:p w:rsidR="00E16A9A" w:rsidRDefault="00235D5D">
      <w:pPr>
        <w:jc w:val="center"/>
        <w:rPr>
          <w:b/>
          <w:bCs/>
        </w:rPr>
      </w:pPr>
      <w:bookmarkStart w:id="5" w:name="OLE_LINK3"/>
      <w:r>
        <w:rPr>
          <w:rFonts w:hint="eastAsia"/>
          <w:b/>
          <w:bCs/>
        </w:rPr>
        <w:t>Fig 2: UE capability Enquiry Structure</w:t>
      </w:r>
    </w:p>
    <w:bookmarkEnd w:id="5"/>
    <w:p w:rsidR="00E16A9A" w:rsidRDefault="00235D5D">
      <w:pPr>
        <w:pStyle w:val="Doc-text2"/>
        <w:ind w:left="0" w:firstLine="0"/>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 xml:space="preserve">Similarly, for the temporary capability reporting, the UE shall only focus on the BCs that are combined by the bands included in the </w:t>
      </w:r>
      <w:proofErr w:type="spellStart"/>
      <w:r w:rsidRPr="00EF50BA">
        <w:rPr>
          <w:rFonts w:ascii="Times New Roman" w:eastAsia="宋体" w:hAnsi="Times New Roman" w:cs="Arial" w:hint="eastAsia"/>
          <w:i/>
          <w:color w:val="000000"/>
          <w:kern w:val="2"/>
          <w:sz w:val="21"/>
          <w:szCs w:val="22"/>
          <w:lang w:val="en-US" w:eastAsia="zh-CN"/>
        </w:rPr>
        <w:t>frequencyBandlistFilter</w:t>
      </w:r>
      <w:proofErr w:type="spellEnd"/>
      <w:r>
        <w:rPr>
          <w:rFonts w:ascii="Times New Roman" w:eastAsia="宋体" w:hAnsi="Times New Roman" w:cs="Arial" w:hint="eastAsia"/>
          <w:color w:val="000000"/>
          <w:kern w:val="2"/>
          <w:sz w:val="21"/>
          <w:szCs w:val="22"/>
          <w:lang w:val="en-US" w:eastAsia="zh-CN"/>
        </w:rPr>
        <w:t>.</w:t>
      </w:r>
    </w:p>
    <w:p w:rsidR="000D7F24" w:rsidRDefault="000D7F24" w:rsidP="000D7F24">
      <w:pPr>
        <w:pStyle w:val="Doc-text2"/>
        <w:ind w:left="0" w:firstLine="0"/>
        <w:jc w:val="both"/>
        <w:rPr>
          <w:rFonts w:ascii="Times New Roman" w:eastAsia="宋体" w:hAnsi="Times New Roman" w:cs="Arial"/>
          <w:b/>
          <w:bCs/>
          <w:color w:val="000000"/>
          <w:kern w:val="2"/>
          <w:sz w:val="21"/>
          <w:szCs w:val="22"/>
          <w:lang w:val="en-US" w:eastAsia="zh-CN"/>
        </w:rPr>
      </w:pPr>
      <w:r>
        <w:rPr>
          <w:rFonts w:ascii="Times New Roman" w:eastAsiaTheme="minorEastAsia" w:hAnsi="Times New Roman" w:hint="eastAsia"/>
          <w:b/>
          <w:bCs/>
          <w:kern w:val="2"/>
          <w:sz w:val="21"/>
          <w:lang w:val="en-US" w:eastAsia="zh-CN"/>
        </w:rPr>
        <w:t>Proposal 2:</w:t>
      </w:r>
      <w:r>
        <w:rPr>
          <w:rFonts w:ascii="Times New Roman" w:eastAsia="宋体" w:hAnsi="Times New Roman" w:cs="Arial" w:hint="eastAsia"/>
          <w:b/>
          <w:bCs/>
          <w:color w:val="000000"/>
          <w:kern w:val="2"/>
          <w:sz w:val="21"/>
          <w:szCs w:val="22"/>
          <w:lang w:val="en-US" w:eastAsia="zh-CN"/>
        </w:rPr>
        <w:t xml:space="preserve"> For the temporary s</w:t>
      </w:r>
      <w:r>
        <w:rPr>
          <w:rFonts w:ascii="Times New Roman" w:eastAsiaTheme="minorEastAsia" w:hAnsi="Times New Roman" w:hint="eastAsia"/>
          <w:b/>
          <w:bCs/>
          <w:kern w:val="2"/>
          <w:sz w:val="21"/>
          <w:lang w:val="en-US" w:eastAsia="zh-CN"/>
        </w:rPr>
        <w:t xml:space="preserve">upported band-combinations </w:t>
      </w:r>
      <w:r>
        <w:rPr>
          <w:rFonts w:ascii="Times New Roman" w:eastAsia="宋体" w:hAnsi="Times New Roman" w:cs="Arial" w:hint="eastAsia"/>
          <w:b/>
          <w:bCs/>
          <w:color w:val="000000"/>
          <w:kern w:val="2"/>
          <w:sz w:val="21"/>
          <w:szCs w:val="22"/>
          <w:lang w:val="en-US" w:eastAsia="zh-CN"/>
        </w:rPr>
        <w:t xml:space="preserve">reporting, the UE shall only report the BCs that </w:t>
      </w:r>
      <w:r>
        <w:rPr>
          <w:rFonts w:ascii="Times New Roman" w:eastAsia="宋体" w:hAnsi="Times New Roman" w:cs="Arial"/>
          <w:b/>
          <w:bCs/>
          <w:color w:val="000000"/>
          <w:kern w:val="2"/>
          <w:sz w:val="21"/>
          <w:szCs w:val="22"/>
          <w:lang w:val="en-US" w:eastAsia="zh-CN"/>
        </w:rPr>
        <w:t xml:space="preserve">with all bands </w:t>
      </w:r>
      <w:r>
        <w:rPr>
          <w:rFonts w:ascii="Times New Roman" w:eastAsia="宋体" w:hAnsi="Times New Roman" w:cs="Arial" w:hint="eastAsia"/>
          <w:b/>
          <w:bCs/>
          <w:color w:val="000000"/>
          <w:kern w:val="2"/>
          <w:sz w:val="21"/>
          <w:szCs w:val="22"/>
          <w:lang w:val="en-US" w:eastAsia="zh-CN"/>
        </w:rPr>
        <w:t>included in the</w:t>
      </w:r>
      <w:r w:rsidRPr="00EF50BA">
        <w:rPr>
          <w:rFonts w:ascii="Times New Roman" w:eastAsia="宋体" w:hAnsi="Times New Roman" w:cs="Arial" w:hint="eastAsia"/>
          <w:b/>
          <w:bCs/>
          <w:i/>
          <w:color w:val="000000"/>
          <w:kern w:val="2"/>
          <w:sz w:val="21"/>
          <w:szCs w:val="22"/>
          <w:lang w:val="en-US" w:eastAsia="zh-CN"/>
        </w:rPr>
        <w:t xml:space="preserve"> </w:t>
      </w:r>
      <w:proofErr w:type="spellStart"/>
      <w:r w:rsidRPr="00EF50BA">
        <w:rPr>
          <w:rFonts w:ascii="Times New Roman" w:eastAsia="宋体" w:hAnsi="Times New Roman" w:cs="Arial" w:hint="eastAsia"/>
          <w:b/>
          <w:bCs/>
          <w:i/>
          <w:color w:val="000000"/>
          <w:kern w:val="2"/>
          <w:sz w:val="21"/>
          <w:szCs w:val="22"/>
          <w:lang w:val="en-US" w:eastAsia="zh-CN"/>
        </w:rPr>
        <w:t>frequencyBandlistFilter</w:t>
      </w:r>
      <w:proofErr w:type="spellEnd"/>
      <w:r w:rsidRPr="00EF50BA">
        <w:rPr>
          <w:rFonts w:ascii="Times New Roman" w:eastAsia="宋体" w:hAnsi="Times New Roman" w:cs="Arial" w:hint="eastAsia"/>
          <w:b/>
          <w:bCs/>
          <w:color w:val="000000"/>
          <w:kern w:val="2"/>
          <w:sz w:val="21"/>
          <w:szCs w:val="22"/>
          <w:lang w:val="en-US" w:eastAsia="zh-CN"/>
        </w:rPr>
        <w:t xml:space="preserve"> </w:t>
      </w:r>
      <w:r>
        <w:rPr>
          <w:rFonts w:ascii="Times New Roman" w:eastAsia="宋体" w:hAnsi="Times New Roman" w:cs="Arial" w:hint="eastAsia"/>
          <w:b/>
          <w:bCs/>
          <w:color w:val="000000"/>
          <w:kern w:val="2"/>
          <w:sz w:val="21"/>
          <w:szCs w:val="22"/>
          <w:lang w:val="en-US" w:eastAsia="zh-CN"/>
        </w:rPr>
        <w:t>of th</w:t>
      </w:r>
      <w:r>
        <w:rPr>
          <w:rFonts w:ascii="Times New Roman" w:eastAsia="宋体" w:hAnsi="Times New Roman" w:cs="Arial"/>
          <w:b/>
          <w:bCs/>
          <w:color w:val="000000"/>
          <w:kern w:val="2"/>
          <w:sz w:val="21"/>
          <w:szCs w:val="22"/>
          <w:lang w:val="en-US" w:eastAsia="zh-CN"/>
        </w:rPr>
        <w:t>e</w:t>
      </w:r>
      <w:r w:rsidRPr="00EF50BA">
        <w:rPr>
          <w:rFonts w:ascii="Times New Roman" w:eastAsia="宋体" w:hAnsi="Times New Roman" w:cs="Arial" w:hint="eastAsia"/>
          <w:b/>
          <w:bCs/>
          <w:i/>
          <w:color w:val="000000"/>
          <w:kern w:val="2"/>
          <w:sz w:val="21"/>
          <w:szCs w:val="22"/>
          <w:lang w:val="en-US" w:eastAsia="zh-CN"/>
        </w:rPr>
        <w:t xml:space="preserve"> </w:t>
      </w:r>
      <w:proofErr w:type="spellStart"/>
      <w:r w:rsidRPr="00EF50BA">
        <w:rPr>
          <w:rFonts w:ascii="Times New Roman" w:eastAsia="宋体" w:hAnsi="Times New Roman" w:cs="Arial" w:hint="eastAsia"/>
          <w:b/>
          <w:bCs/>
          <w:i/>
          <w:color w:val="000000"/>
          <w:kern w:val="2"/>
          <w:sz w:val="21"/>
          <w:szCs w:val="22"/>
          <w:lang w:val="en-US" w:eastAsia="zh-CN"/>
        </w:rPr>
        <w:t>UE</w:t>
      </w:r>
      <w:r w:rsidRPr="00EF50BA">
        <w:rPr>
          <w:rFonts w:ascii="Times New Roman" w:eastAsia="宋体" w:hAnsi="Times New Roman" w:cs="Arial"/>
          <w:b/>
          <w:bCs/>
          <w:i/>
          <w:color w:val="000000"/>
          <w:kern w:val="2"/>
          <w:sz w:val="21"/>
          <w:szCs w:val="22"/>
          <w:lang w:val="en-US" w:eastAsia="zh-CN"/>
        </w:rPr>
        <w:t>C</w:t>
      </w:r>
      <w:r w:rsidRPr="00EF50BA">
        <w:rPr>
          <w:rFonts w:ascii="Times New Roman" w:eastAsia="宋体" w:hAnsi="Times New Roman" w:cs="Arial" w:hint="eastAsia"/>
          <w:b/>
          <w:bCs/>
          <w:i/>
          <w:color w:val="000000"/>
          <w:kern w:val="2"/>
          <w:sz w:val="21"/>
          <w:szCs w:val="22"/>
          <w:lang w:val="en-US" w:eastAsia="zh-CN"/>
        </w:rPr>
        <w:t>apability</w:t>
      </w:r>
      <w:r w:rsidRPr="00EF50BA">
        <w:rPr>
          <w:rFonts w:ascii="Times New Roman" w:eastAsia="宋体" w:hAnsi="Times New Roman" w:cs="Arial"/>
          <w:b/>
          <w:bCs/>
          <w:i/>
          <w:color w:val="000000"/>
          <w:kern w:val="2"/>
          <w:sz w:val="21"/>
          <w:szCs w:val="22"/>
          <w:lang w:val="en-US" w:eastAsia="zh-CN"/>
        </w:rPr>
        <w:t>E</w:t>
      </w:r>
      <w:r w:rsidRPr="00EF50BA">
        <w:rPr>
          <w:rFonts w:ascii="Times New Roman" w:eastAsia="宋体" w:hAnsi="Times New Roman" w:cs="Arial" w:hint="eastAsia"/>
          <w:b/>
          <w:bCs/>
          <w:i/>
          <w:color w:val="000000"/>
          <w:kern w:val="2"/>
          <w:sz w:val="21"/>
          <w:szCs w:val="22"/>
          <w:lang w:val="en-US" w:eastAsia="zh-CN"/>
        </w:rPr>
        <w:t>nquiry</w:t>
      </w:r>
      <w:proofErr w:type="spellEnd"/>
      <w:r>
        <w:rPr>
          <w:rFonts w:ascii="Times New Roman" w:eastAsia="宋体" w:hAnsi="Times New Roman" w:cs="Arial" w:hint="eastAsia"/>
          <w:b/>
          <w:bCs/>
          <w:color w:val="000000"/>
          <w:kern w:val="2"/>
          <w:sz w:val="21"/>
          <w:szCs w:val="22"/>
          <w:lang w:val="en-US" w:eastAsia="zh-CN"/>
        </w:rPr>
        <w:t xml:space="preserve"> message (e.g. during the registration procedure)</w:t>
      </w:r>
      <w:r>
        <w:rPr>
          <w:rFonts w:ascii="Times New Roman" w:eastAsia="宋体" w:hAnsi="Times New Roman" w:cs="Arial"/>
          <w:b/>
          <w:bCs/>
          <w:color w:val="000000"/>
          <w:kern w:val="2"/>
          <w:sz w:val="21"/>
          <w:szCs w:val="22"/>
          <w:lang w:val="en-US" w:eastAsia="zh-CN"/>
        </w:rPr>
        <w:t>.</w:t>
      </w:r>
    </w:p>
    <w:p w:rsidR="00E16A9A" w:rsidRDefault="00235D5D">
      <w:pPr>
        <w:pStyle w:val="Doc-text2"/>
        <w:ind w:left="0" w:firstLine="0"/>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Furthermore, for supported band-combinations that reported in the original UE capability message, it can be further divided into 2 types:</w:t>
      </w:r>
    </w:p>
    <w:p w:rsidR="00E16A9A" w:rsidRDefault="00235D5D">
      <w:pPr>
        <w:pStyle w:val="Doc-text2"/>
        <w:numPr>
          <w:ilvl w:val="0"/>
          <w:numId w:val="5"/>
        </w:numPr>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Type 1: The BCs that are not affected by the MUSIM temporary capability restriction</w:t>
      </w:r>
    </w:p>
    <w:p w:rsidR="00E16A9A" w:rsidRDefault="00235D5D">
      <w:pPr>
        <w:pStyle w:val="Doc-text2"/>
        <w:numPr>
          <w:ilvl w:val="0"/>
          <w:numId w:val="5"/>
        </w:numPr>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Type 2: The BCs that are affected by the MUSIM temporary capability restriction</w:t>
      </w:r>
    </w:p>
    <w:p w:rsidR="00E16A9A" w:rsidRDefault="00235D5D">
      <w:pPr>
        <w:widowControl/>
        <w:jc w:val="left"/>
      </w:pPr>
      <w:r>
        <w:rPr>
          <w:rFonts w:hint="eastAsia"/>
        </w:rPr>
        <w:t>For example, the UE is connected with FR1 cell at the network A and try to establish connection with network B on FR2, from the network A side, only the BC with both FR1 and FR2 band would be affected. To reduce the signaling overhead, the UE doesn</w:t>
      </w:r>
      <w:r>
        <w:t>’</w:t>
      </w:r>
      <w:r>
        <w:rPr>
          <w:rFonts w:hint="eastAsia"/>
        </w:rPr>
        <w:t>t need to report the Type 1 BCs to the network in the temporary capability restriction UAI. For the BCs that are included in the UE capability message but not included in the temporary capability restriction UAI, the network would take it as support by default.</w:t>
      </w:r>
    </w:p>
    <w:p w:rsidR="00E16A9A" w:rsidRDefault="00235D5D">
      <w:pPr>
        <w:widowControl/>
        <w:jc w:val="left"/>
        <w:rPr>
          <w:b/>
          <w:bCs/>
        </w:rPr>
      </w:pPr>
      <w:r>
        <w:rPr>
          <w:rFonts w:hint="eastAsia"/>
          <w:b/>
          <w:bCs/>
        </w:rPr>
        <w:t>Proposal 3:</w:t>
      </w:r>
      <w:r>
        <w:rPr>
          <w:rFonts w:eastAsia="宋体" w:cs="Arial" w:hint="eastAsia"/>
          <w:b/>
          <w:bCs/>
          <w:color w:val="000000"/>
          <w:szCs w:val="22"/>
        </w:rPr>
        <w:t xml:space="preserve"> For the temporary s</w:t>
      </w:r>
      <w:r>
        <w:rPr>
          <w:rFonts w:hint="eastAsia"/>
          <w:b/>
          <w:bCs/>
        </w:rPr>
        <w:t xml:space="preserve">upported band-combinations </w:t>
      </w:r>
      <w:r>
        <w:rPr>
          <w:rFonts w:eastAsia="宋体" w:cs="Arial" w:hint="eastAsia"/>
          <w:b/>
          <w:bCs/>
          <w:color w:val="000000"/>
          <w:szCs w:val="22"/>
        </w:rPr>
        <w:t>reporting, t</w:t>
      </w:r>
      <w:r>
        <w:rPr>
          <w:rFonts w:hint="eastAsia"/>
          <w:b/>
          <w:bCs/>
        </w:rPr>
        <w:t xml:space="preserve">he UE only need to report the BCs that are affected by the MUSIM temporary capability restriction. </w:t>
      </w:r>
    </w:p>
    <w:p w:rsidR="000D7F24" w:rsidRDefault="000D7F24" w:rsidP="000D7F24">
      <w:pPr>
        <w:widowControl/>
        <w:jc w:val="left"/>
        <w:rPr>
          <w:b/>
          <w:bCs/>
        </w:rPr>
      </w:pPr>
      <w:r>
        <w:rPr>
          <w:rFonts w:hint="eastAsia"/>
          <w:b/>
          <w:bCs/>
        </w:rPr>
        <w:t>Proposal 3a: For the BC</w:t>
      </w:r>
      <w:r>
        <w:rPr>
          <w:b/>
          <w:bCs/>
        </w:rPr>
        <w:t xml:space="preserve"> included in the UE capability message but </w:t>
      </w:r>
      <w:r>
        <w:rPr>
          <w:rFonts w:hint="eastAsia"/>
          <w:b/>
          <w:bCs/>
        </w:rPr>
        <w:t>not reported in the temporary capability restriction, it shall be taken as supported.</w:t>
      </w:r>
    </w:p>
    <w:p w:rsidR="00E16A9A" w:rsidRDefault="00235D5D">
      <w:pPr>
        <w:widowControl/>
        <w:jc w:val="left"/>
      </w:pPr>
      <w:r>
        <w:rPr>
          <w:rFonts w:hint="eastAsia"/>
        </w:rPr>
        <w:lastRenderedPageBreak/>
        <w:t>For the affected BCs, it can be further divided into 2 types:</w:t>
      </w:r>
    </w:p>
    <w:p w:rsidR="00E16A9A" w:rsidRDefault="00235D5D">
      <w:pPr>
        <w:pStyle w:val="Doc-text2"/>
        <w:numPr>
          <w:ilvl w:val="0"/>
          <w:numId w:val="6"/>
        </w:numPr>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Type 2a : The BCs that are forbidden by the MUSIM temporary capability restriction</w:t>
      </w:r>
    </w:p>
    <w:p w:rsidR="00E16A9A" w:rsidRDefault="00235D5D">
      <w:pPr>
        <w:pStyle w:val="Doc-text2"/>
        <w:numPr>
          <w:ilvl w:val="0"/>
          <w:numId w:val="6"/>
        </w:numPr>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Type 2b: The BCs that are available but the maximum capability are restricted because of the temporary   capability restriction (i.e. only support some fallback capabilities of this BC)</w:t>
      </w:r>
    </w:p>
    <w:p w:rsidR="00E16A9A" w:rsidRDefault="00235D5D">
      <w:pPr>
        <w:widowControl/>
        <w:jc w:val="left"/>
        <w:rPr>
          <w:b/>
          <w:bCs/>
        </w:rPr>
      </w:pPr>
      <w:r>
        <w:rPr>
          <w:rFonts w:hint="eastAsia"/>
          <w:b/>
          <w:bCs/>
        </w:rPr>
        <w:t>Observation 1: For the BCs that are affected by the temporary capability restriction, it can be further divided into 2 types:</w:t>
      </w:r>
    </w:p>
    <w:p w:rsidR="00E16A9A" w:rsidRDefault="00235D5D">
      <w:pPr>
        <w:pStyle w:val="Doc-text2"/>
        <w:numPr>
          <w:ilvl w:val="0"/>
          <w:numId w:val="6"/>
        </w:numPr>
        <w:jc w:val="both"/>
        <w:rPr>
          <w:rFonts w:ascii="Times New Roman" w:eastAsia="宋体" w:hAnsi="Times New Roman" w:cs="Arial"/>
          <w:b/>
          <w:bCs/>
          <w:color w:val="000000"/>
          <w:kern w:val="2"/>
          <w:sz w:val="21"/>
          <w:szCs w:val="22"/>
          <w:lang w:val="en-US" w:eastAsia="zh-CN"/>
        </w:rPr>
      </w:pPr>
      <w:r>
        <w:rPr>
          <w:rFonts w:ascii="Times New Roman" w:eastAsia="宋体" w:hAnsi="Times New Roman" w:cs="Arial" w:hint="eastAsia"/>
          <w:b/>
          <w:bCs/>
          <w:color w:val="000000"/>
          <w:kern w:val="2"/>
          <w:sz w:val="21"/>
          <w:szCs w:val="22"/>
          <w:lang w:val="en-US" w:eastAsia="zh-CN"/>
        </w:rPr>
        <w:t>Type 2a : The BCs that are forbidden by the MUSIM temporary capability restriction</w:t>
      </w:r>
    </w:p>
    <w:p w:rsidR="00E16A9A" w:rsidRDefault="00235D5D">
      <w:pPr>
        <w:pStyle w:val="Doc-text2"/>
        <w:numPr>
          <w:ilvl w:val="0"/>
          <w:numId w:val="6"/>
        </w:numPr>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b/>
          <w:bCs/>
          <w:color w:val="000000"/>
          <w:kern w:val="2"/>
          <w:sz w:val="21"/>
          <w:szCs w:val="22"/>
          <w:lang w:val="en-US" w:eastAsia="zh-CN"/>
        </w:rPr>
        <w:t>Type 2b: The BCs that are available but the maximum capability are restricted because of the temporary capability restriction (i.e. only support some fallback capabilities of this BC)</w:t>
      </w:r>
    </w:p>
    <w:p w:rsidR="00E16A9A" w:rsidRDefault="00235D5D">
      <w:pPr>
        <w:pStyle w:val="Agreement"/>
        <w:ind w:left="0" w:firstLine="0"/>
        <w:rPr>
          <w:rFonts w:ascii="Times New Roman" w:eastAsia="宋体" w:hAnsi="Times New Roman" w:cs="Arial"/>
          <w:b w:val="0"/>
          <w:color w:val="000000"/>
          <w:kern w:val="2"/>
          <w:sz w:val="21"/>
          <w:szCs w:val="22"/>
          <w:lang w:val="en-US" w:eastAsia="zh-CN"/>
        </w:rPr>
      </w:pPr>
      <w:r>
        <w:rPr>
          <w:rFonts w:ascii="Times New Roman" w:eastAsia="宋体" w:hAnsi="Times New Roman" w:cs="Arial" w:hint="eastAsia"/>
          <w:b w:val="0"/>
          <w:color w:val="000000"/>
          <w:kern w:val="2"/>
          <w:sz w:val="21"/>
          <w:szCs w:val="22"/>
          <w:lang w:val="en-US" w:eastAsia="zh-CN"/>
        </w:rPr>
        <w:t>The Type 2a is forbidden BC, it means that the network A can ignore this BC</w:t>
      </w:r>
      <w:r w:rsidR="00EF50BA">
        <w:rPr>
          <w:rFonts w:ascii="Times New Roman" w:eastAsia="宋体" w:hAnsi="Times New Roman" w:cs="Arial"/>
          <w:b w:val="0"/>
          <w:color w:val="000000"/>
          <w:kern w:val="2"/>
          <w:sz w:val="21"/>
          <w:szCs w:val="22"/>
          <w:lang w:val="en-US" w:eastAsia="zh-CN"/>
        </w:rPr>
        <w:t xml:space="preserve"> or take this BC was not supported</w:t>
      </w:r>
      <w:r>
        <w:rPr>
          <w:rFonts w:ascii="Times New Roman" w:eastAsia="宋体" w:hAnsi="Times New Roman" w:cs="Arial" w:hint="eastAsia"/>
          <w:b w:val="0"/>
          <w:color w:val="000000"/>
          <w:kern w:val="2"/>
          <w:sz w:val="21"/>
          <w:szCs w:val="22"/>
          <w:lang w:val="en-US" w:eastAsia="zh-CN"/>
        </w:rPr>
        <w:t>. For example, the UE is trying to connect network B with band x, but the UE can</w:t>
      </w:r>
      <w:r>
        <w:rPr>
          <w:rFonts w:ascii="Times New Roman" w:eastAsia="宋体" w:hAnsi="Times New Roman" w:cs="Arial"/>
          <w:b w:val="0"/>
          <w:color w:val="000000"/>
          <w:kern w:val="2"/>
          <w:sz w:val="21"/>
          <w:szCs w:val="22"/>
          <w:lang w:val="en-US" w:eastAsia="zh-CN"/>
        </w:rPr>
        <w:t>’</w:t>
      </w:r>
      <w:r>
        <w:rPr>
          <w:rFonts w:ascii="Times New Roman" w:eastAsia="宋体" w:hAnsi="Times New Roman" w:cs="Arial" w:hint="eastAsia"/>
          <w:b w:val="0"/>
          <w:color w:val="000000"/>
          <w:kern w:val="2"/>
          <w:sz w:val="21"/>
          <w:szCs w:val="22"/>
          <w:lang w:val="en-US" w:eastAsia="zh-CN"/>
        </w:rPr>
        <w:t xml:space="preserve">t work at band x and band y together, then the BC with band y would be taken as the forbidden BC. </w:t>
      </w:r>
    </w:p>
    <w:p w:rsidR="00E16A9A" w:rsidRDefault="00235D5D">
      <w:r>
        <w:rPr>
          <w:rFonts w:hint="eastAsia"/>
        </w:rPr>
        <w:t xml:space="preserve">For the forbidden BC, the UE can indicate it by the Index, the Index indicates the position of the BC that reported in the </w:t>
      </w:r>
      <w:proofErr w:type="spellStart"/>
      <w:r w:rsidRPr="00EF50BA">
        <w:rPr>
          <w:i/>
        </w:rPr>
        <w:t>supportedBandCombinationList</w:t>
      </w:r>
      <w:proofErr w:type="spellEnd"/>
      <w:r>
        <w:rPr>
          <w:rFonts w:hint="eastAsia"/>
        </w:rPr>
        <w:t xml:space="preserve"> of the UE capability message.</w:t>
      </w:r>
    </w:p>
    <w:p w:rsidR="00E16A9A" w:rsidRDefault="00235D5D">
      <w:pPr>
        <w:rPr>
          <w:b/>
          <w:bCs/>
        </w:rPr>
      </w:pPr>
      <w:r>
        <w:rPr>
          <w:rFonts w:hint="eastAsia"/>
          <w:b/>
          <w:bCs/>
        </w:rPr>
        <w:t xml:space="preserve">Proposal 4: The UE can indicate the forbidden BC by Index, the Index indicates the position of the BC that reported in the </w:t>
      </w:r>
      <w:proofErr w:type="spellStart"/>
      <w:r w:rsidRPr="00EF50BA">
        <w:rPr>
          <w:b/>
          <w:bCs/>
          <w:i/>
        </w:rPr>
        <w:t>supportedBandCombinationList</w:t>
      </w:r>
      <w:proofErr w:type="spellEnd"/>
      <w:r>
        <w:rPr>
          <w:rFonts w:hint="eastAsia"/>
          <w:b/>
          <w:bCs/>
        </w:rPr>
        <w:t xml:space="preserve"> of the UE capability message.</w:t>
      </w:r>
    </w:p>
    <w:p w:rsidR="00E16A9A" w:rsidRDefault="00235D5D">
      <w:r>
        <w:rPr>
          <w:rFonts w:hint="eastAsia"/>
        </w:rPr>
        <w:t xml:space="preserve">For the Type 2b BC, as described above, </w:t>
      </w:r>
      <w:r>
        <w:rPr>
          <w:rFonts w:eastAsia="宋体" w:cs="Arial" w:hint="eastAsia"/>
          <w:color w:val="000000"/>
          <w:szCs w:val="22"/>
        </w:rPr>
        <w:t xml:space="preserve">the UE can support some fallback capabilities of this BC. For example, the UE report BC1 = Band X (4 MIMO layer) + Band Y (2 MIMO layer), however because of MUSIM temporary capability restriction, the UE can only work at [Band X (2 MIMO layer) + Band Y (2 MIMO layer)] or at [Band X (4MIMO layer) without band Y], </w:t>
      </w:r>
      <w:r>
        <w:rPr>
          <w:rFonts w:hint="eastAsia"/>
        </w:rPr>
        <w:t xml:space="preserve">the UE need to further indicates which kind of fallback capabilities are supported. </w:t>
      </w:r>
    </w:p>
    <w:p w:rsidR="00E16A9A" w:rsidRDefault="00235D5D">
      <w:r>
        <w:rPr>
          <w:rFonts w:hint="eastAsia"/>
        </w:rPr>
        <w:t xml:space="preserve">As shown in the Fig 4, each BC capability includes 2 main parts, the </w:t>
      </w:r>
      <w:proofErr w:type="spellStart"/>
      <w:r>
        <w:rPr>
          <w:rFonts w:hint="eastAsia"/>
          <w:i/>
          <w:iCs/>
        </w:rPr>
        <w:t>BandParameters</w:t>
      </w:r>
      <w:proofErr w:type="spellEnd"/>
      <w:r>
        <w:rPr>
          <w:rFonts w:hint="eastAsia"/>
        </w:rPr>
        <w:t xml:space="preserve"> and the </w:t>
      </w:r>
      <w:proofErr w:type="spellStart"/>
      <w:r>
        <w:rPr>
          <w:rFonts w:hint="eastAsia"/>
          <w:i/>
          <w:iCs/>
        </w:rPr>
        <w:t>FeaturesetCombination</w:t>
      </w:r>
      <w:proofErr w:type="spellEnd"/>
    </w:p>
    <w:p w:rsidR="00E16A9A" w:rsidRDefault="00235D5D">
      <w:pPr>
        <w:jc w:val="center"/>
      </w:pPr>
      <w:r>
        <w:object w:dxaOrig="6329" w:dyaOrig="2534">
          <v:shape id="_x0000_i1027" type="#_x0000_t75" style="width:316.5pt;height:126.75pt" o:ole="">
            <v:imagedata r:id="rId13" o:title=""/>
            <o:lock v:ext="edit" aspectratio="f"/>
          </v:shape>
          <o:OLEObject Type="Embed" ProgID="Visio.Drawing.15" ShapeID="_x0000_i1027" DrawAspect="Content" ObjectID="_1742387222" r:id="rId14"/>
        </w:object>
      </w:r>
    </w:p>
    <w:p w:rsidR="00E16A9A" w:rsidRDefault="00235D5D">
      <w:pPr>
        <w:jc w:val="center"/>
        <w:rPr>
          <w:b/>
          <w:bCs/>
        </w:rPr>
      </w:pPr>
      <w:r>
        <w:rPr>
          <w:rFonts w:hint="eastAsia"/>
          <w:b/>
          <w:bCs/>
        </w:rPr>
        <w:t>Fig 4: BC Capability Structure</w:t>
      </w:r>
    </w:p>
    <w:p w:rsidR="00E16A9A" w:rsidRDefault="00235D5D">
      <w:r>
        <w:rPr>
          <w:rFonts w:hint="eastAsia"/>
        </w:rPr>
        <w:t xml:space="preserve">Because of the temporary capability restriction, the UE may only support less bands or lower capabilities in the </w:t>
      </w:r>
      <w:proofErr w:type="spellStart"/>
      <w:r>
        <w:rPr>
          <w:rFonts w:hint="eastAsia"/>
          <w:i/>
          <w:iCs/>
        </w:rPr>
        <w:t>FeaturesetCombination</w:t>
      </w:r>
      <w:proofErr w:type="spellEnd"/>
      <w:r>
        <w:rPr>
          <w:rFonts w:hint="eastAsia"/>
          <w:i/>
          <w:iCs/>
        </w:rPr>
        <w:t xml:space="preserve"> </w:t>
      </w:r>
      <w:r>
        <w:rPr>
          <w:rFonts w:hint="eastAsia"/>
        </w:rPr>
        <w:t xml:space="preserve">or both. </w:t>
      </w:r>
    </w:p>
    <w:p w:rsidR="00E16A9A" w:rsidRDefault="00235D5D">
      <w:pPr>
        <w:rPr>
          <w:b/>
          <w:bCs/>
        </w:rPr>
      </w:pPr>
      <w:r>
        <w:rPr>
          <w:rFonts w:hint="eastAsia"/>
          <w:b/>
          <w:bCs/>
        </w:rPr>
        <w:t xml:space="preserve">Observation 2: For the BCs that are affected (not forbidden) by temporary capability restriction, the UE may only support less bands or lower capabilities in the </w:t>
      </w:r>
      <w:proofErr w:type="spellStart"/>
      <w:r>
        <w:rPr>
          <w:rFonts w:hint="eastAsia"/>
          <w:b/>
          <w:bCs/>
        </w:rPr>
        <w:t>FeatureSet</w:t>
      </w:r>
      <w:proofErr w:type="spellEnd"/>
      <w:r>
        <w:rPr>
          <w:rFonts w:hint="eastAsia"/>
          <w:b/>
          <w:bCs/>
        </w:rPr>
        <w:t xml:space="preserve"> or both. </w:t>
      </w:r>
    </w:p>
    <w:p w:rsidR="00E16A9A" w:rsidRDefault="00235D5D">
      <w:r>
        <w:rPr>
          <w:rFonts w:hint="eastAsia"/>
        </w:rPr>
        <w:lastRenderedPageBreak/>
        <w:t>To indicate less Bands, the UE can indicate the supported band Entries in each BC. Take the below BC1 as an example:</w:t>
      </w:r>
    </w:p>
    <w:tbl>
      <w:tblPr>
        <w:tblStyle w:val="af5"/>
        <w:tblW w:w="0" w:type="auto"/>
        <w:tblLook w:val="04A0" w:firstRow="1" w:lastRow="0" w:firstColumn="1" w:lastColumn="0" w:noHBand="0" w:noVBand="1"/>
      </w:tblPr>
      <w:tblGrid>
        <w:gridCol w:w="9771"/>
      </w:tblGrid>
      <w:tr w:rsidR="00E16A9A">
        <w:tc>
          <w:tcPr>
            <w:tcW w:w="9997" w:type="dxa"/>
          </w:tcPr>
          <w:p w:rsidR="00E26BD6" w:rsidRDefault="00235D5D">
            <w:pPr>
              <w:rPr>
                <w:rFonts w:eastAsia="宋体" w:cs="Arial"/>
                <w:color w:val="000000"/>
                <w:szCs w:val="22"/>
              </w:rPr>
            </w:pPr>
            <w:r>
              <w:rPr>
                <w:rFonts w:eastAsia="宋体" w:cs="Arial" w:hint="eastAsia"/>
                <w:color w:val="000000"/>
                <w:szCs w:val="22"/>
              </w:rPr>
              <w:t xml:space="preserve">UE report BC1 = Band X (4 MIMO layer) + Band Y (2 MIMO layer) + Band Y, </w:t>
            </w:r>
          </w:p>
          <w:p w:rsidR="00E26BD6" w:rsidRDefault="00235D5D">
            <w:pPr>
              <w:rPr>
                <w:rFonts w:eastAsia="宋体" w:cs="Arial"/>
                <w:color w:val="000000"/>
                <w:szCs w:val="22"/>
              </w:rPr>
            </w:pPr>
            <w:r>
              <w:rPr>
                <w:rFonts w:eastAsia="宋体" w:cs="Arial" w:hint="eastAsia"/>
                <w:color w:val="000000"/>
                <w:szCs w:val="22"/>
              </w:rPr>
              <w:t xml:space="preserve">however because of MUSIM temporary capability restriction, </w:t>
            </w:r>
          </w:p>
          <w:p w:rsidR="00E16A9A" w:rsidRDefault="00235D5D">
            <w:r>
              <w:rPr>
                <w:rFonts w:eastAsia="宋体" w:cs="Arial" w:hint="eastAsia"/>
                <w:color w:val="000000"/>
                <w:szCs w:val="22"/>
              </w:rPr>
              <w:t>the UE can only work at [Band X (4MIMO layer)+ Band Y (2 MIMO layer) without band Z]</w:t>
            </w:r>
          </w:p>
        </w:tc>
      </w:tr>
    </w:tbl>
    <w:p w:rsidR="00E16A9A" w:rsidRDefault="00E26BD6">
      <w:r>
        <w:t>For such case, t</w:t>
      </w:r>
      <w:r w:rsidR="00235D5D">
        <w:rPr>
          <w:rFonts w:hint="eastAsia"/>
        </w:rPr>
        <w:t xml:space="preserve">he UE can indicate supported band entry = 1/2 to indicate that only the band </w:t>
      </w:r>
      <w:proofErr w:type="spellStart"/>
      <w:r w:rsidR="00235D5D">
        <w:rPr>
          <w:rFonts w:hint="eastAsia"/>
        </w:rPr>
        <w:t>X+Band</w:t>
      </w:r>
      <w:proofErr w:type="spellEnd"/>
      <w:r w:rsidR="00235D5D">
        <w:rPr>
          <w:rFonts w:hint="eastAsia"/>
        </w:rPr>
        <w:t xml:space="preserve"> Y was supported.</w:t>
      </w:r>
    </w:p>
    <w:p w:rsidR="00E16A9A" w:rsidRDefault="00235D5D">
      <w:pPr>
        <w:rPr>
          <w:b/>
          <w:bCs/>
        </w:rPr>
      </w:pPr>
      <w:r>
        <w:rPr>
          <w:rFonts w:hint="eastAsia"/>
          <w:b/>
          <w:bCs/>
        </w:rPr>
        <w:t xml:space="preserve">Proposal 5: For the BC that the UE can only support less bands because of the temporary capability restriction, the UE can indicate the supported band Entries </w:t>
      </w:r>
      <w:r w:rsidR="00E26BD6">
        <w:rPr>
          <w:b/>
          <w:bCs/>
        </w:rPr>
        <w:t>in this</w:t>
      </w:r>
      <w:r>
        <w:rPr>
          <w:rFonts w:hint="eastAsia"/>
          <w:b/>
          <w:bCs/>
        </w:rPr>
        <w:t xml:space="preserve"> BC.</w:t>
      </w:r>
    </w:p>
    <w:p w:rsidR="00E16A9A" w:rsidRDefault="00E26BD6">
      <w:r>
        <w:t>About the</w:t>
      </w:r>
      <w:r w:rsidR="00235D5D">
        <w:rPr>
          <w:rFonts w:hint="eastAsia"/>
        </w:rPr>
        <w:t xml:space="preserve"> lower capabilities in the </w:t>
      </w:r>
      <w:proofErr w:type="spellStart"/>
      <w:r w:rsidR="00235D5D">
        <w:rPr>
          <w:rFonts w:hint="eastAsia"/>
          <w:i/>
          <w:iCs/>
        </w:rPr>
        <w:t>FeaturesetCombination</w:t>
      </w:r>
      <w:proofErr w:type="spellEnd"/>
      <w:r>
        <w:rPr>
          <w:i/>
          <w:iCs/>
        </w:rPr>
        <w:t xml:space="preserve"> </w:t>
      </w:r>
      <w:r w:rsidRPr="00E26BD6">
        <w:rPr>
          <w:iCs/>
        </w:rPr>
        <w:t>indication</w:t>
      </w:r>
      <w:r w:rsidR="00235D5D" w:rsidRPr="00E26BD6">
        <w:rPr>
          <w:rFonts w:hint="eastAsia"/>
        </w:rPr>
        <w:t xml:space="preserve">, </w:t>
      </w:r>
      <w:r w:rsidR="00235D5D">
        <w:rPr>
          <w:rFonts w:hint="eastAsia"/>
        </w:rPr>
        <w:t xml:space="preserve">as shown in the Fig 5, each </w:t>
      </w:r>
      <w:proofErr w:type="spellStart"/>
      <w:r w:rsidR="00235D5D">
        <w:rPr>
          <w:rFonts w:hint="eastAsia"/>
          <w:i/>
          <w:iCs/>
        </w:rPr>
        <w:t>FeaturesetCombination</w:t>
      </w:r>
      <w:proofErr w:type="spellEnd"/>
      <w:r w:rsidR="00235D5D">
        <w:rPr>
          <w:rFonts w:hint="eastAsia"/>
          <w:i/>
          <w:iCs/>
        </w:rPr>
        <w:t xml:space="preserve"> </w:t>
      </w:r>
      <w:r w:rsidR="00235D5D">
        <w:rPr>
          <w:rFonts w:hint="eastAsia"/>
        </w:rPr>
        <w:t xml:space="preserve">may include more than one feature set entries. </w:t>
      </w:r>
    </w:p>
    <w:p w:rsidR="00E16A9A" w:rsidRDefault="00235D5D">
      <w:pPr>
        <w:jc w:val="center"/>
      </w:pPr>
      <w:r>
        <w:rPr>
          <w:sz w:val="18"/>
          <w:szCs w:val="18"/>
        </w:rPr>
        <w:object w:dxaOrig="6975" w:dyaOrig="1815">
          <v:shape id="_x0000_i1028" type="#_x0000_t75" style="width:348.75pt;height:90.75pt" o:ole="">
            <v:imagedata r:id="rId15" o:title=""/>
            <o:lock v:ext="edit" aspectratio="f"/>
          </v:shape>
          <o:OLEObject Type="Embed" ProgID="Visio.Drawing.15" ShapeID="_x0000_i1028" DrawAspect="Content" ObjectID="_1742387223" r:id="rId16"/>
        </w:object>
      </w:r>
    </w:p>
    <w:p w:rsidR="00E16A9A" w:rsidRDefault="00235D5D">
      <w:pPr>
        <w:jc w:val="center"/>
        <w:rPr>
          <w:b/>
          <w:bCs/>
        </w:rPr>
      </w:pPr>
      <w:r>
        <w:rPr>
          <w:rFonts w:hint="eastAsia"/>
          <w:b/>
          <w:bCs/>
        </w:rPr>
        <w:t xml:space="preserve">Fig 5: </w:t>
      </w:r>
      <w:proofErr w:type="spellStart"/>
      <w:r>
        <w:rPr>
          <w:rFonts w:hint="eastAsia"/>
          <w:b/>
          <w:bCs/>
        </w:rPr>
        <w:t>FeatureSet</w:t>
      </w:r>
      <w:proofErr w:type="spellEnd"/>
      <w:r>
        <w:rPr>
          <w:rFonts w:hint="eastAsia"/>
          <w:b/>
          <w:bCs/>
        </w:rPr>
        <w:t xml:space="preserve"> Entry for each BC</w:t>
      </w:r>
    </w:p>
    <w:p w:rsidR="00E16A9A" w:rsidRDefault="00235D5D">
      <w:r>
        <w:rPr>
          <w:rFonts w:hint="eastAsia"/>
        </w:rPr>
        <w:t>Because of the temporary capability restriction, the UE may only support part of the feature set entries, and the UE even may only support lower capabilities for some certain feature set Entry. Take the below BC1 as an example</w:t>
      </w:r>
    </w:p>
    <w:tbl>
      <w:tblPr>
        <w:tblStyle w:val="af5"/>
        <w:tblW w:w="0" w:type="auto"/>
        <w:jc w:val="center"/>
        <w:tblLook w:val="04A0" w:firstRow="1" w:lastRow="0" w:firstColumn="1" w:lastColumn="0" w:noHBand="0" w:noVBand="1"/>
      </w:tblPr>
      <w:tblGrid>
        <w:gridCol w:w="4694"/>
        <w:gridCol w:w="4694"/>
      </w:tblGrid>
      <w:tr w:rsidR="00E16A9A">
        <w:trPr>
          <w:jc w:val="center"/>
        </w:trPr>
        <w:tc>
          <w:tcPr>
            <w:tcW w:w="4694" w:type="dxa"/>
          </w:tcPr>
          <w:p w:rsidR="00E16A9A" w:rsidRDefault="00235D5D">
            <w:pPr>
              <w:rPr>
                <w:b/>
                <w:bCs/>
              </w:rPr>
            </w:pPr>
            <w:r>
              <w:rPr>
                <w:rFonts w:hint="eastAsia"/>
                <w:b/>
                <w:bCs/>
              </w:rPr>
              <w:t>BC1 = Band X+ Band Y</w:t>
            </w:r>
          </w:p>
          <w:p w:rsidR="00E16A9A" w:rsidRDefault="00235D5D">
            <w:pPr>
              <w:numPr>
                <w:ilvl w:val="0"/>
                <w:numId w:val="7"/>
              </w:numPr>
              <w:rPr>
                <w:rFonts w:eastAsia="Times New Roman"/>
                <w:sz w:val="24"/>
              </w:rPr>
            </w:pPr>
            <w:proofErr w:type="spellStart"/>
            <w:r>
              <w:rPr>
                <w:rFonts w:eastAsia="Times New Roman"/>
                <w:sz w:val="24"/>
              </w:rPr>
              <w:t>FeatureSetEntry</w:t>
            </w:r>
            <w:proofErr w:type="spellEnd"/>
            <w:r>
              <w:rPr>
                <w:rFonts w:eastAsia="Times New Roman"/>
                <w:sz w:val="24"/>
              </w:rPr>
              <w:t xml:space="preserve"> 1</w:t>
            </w:r>
            <w:r>
              <w:rPr>
                <w:rFonts w:eastAsia="Times New Roman"/>
                <w:sz w:val="24"/>
                <w:lang w:val="zh-CN"/>
              </w:rPr>
              <w:t xml:space="preserve">: </w:t>
            </w:r>
            <w:r>
              <w:rPr>
                <w:rFonts w:eastAsia="宋体" w:hint="eastAsia"/>
                <w:sz w:val="24"/>
              </w:rPr>
              <w:t xml:space="preserve"> </w:t>
            </w:r>
          </w:p>
          <w:p w:rsidR="00E16A9A" w:rsidRDefault="00235D5D">
            <w:pPr>
              <w:ind w:firstLineChars="200" w:firstLine="480"/>
              <w:rPr>
                <w:rFonts w:eastAsia="Times New Roman"/>
                <w:sz w:val="24"/>
              </w:rPr>
            </w:pPr>
            <w:r>
              <w:rPr>
                <w:rFonts w:eastAsia="Times New Roman"/>
                <w:sz w:val="24"/>
                <w:lang w:val="zh-CN"/>
              </w:rPr>
              <w:t>X:</w:t>
            </w:r>
            <w:r>
              <w:rPr>
                <w:rFonts w:eastAsia="Times New Roman"/>
                <w:sz w:val="24"/>
              </w:rPr>
              <w:t>MIMO layer =</w:t>
            </w:r>
            <w:r>
              <w:rPr>
                <w:rFonts w:eastAsia="宋体" w:hint="eastAsia"/>
                <w:sz w:val="24"/>
              </w:rPr>
              <w:t xml:space="preserve"> 2</w:t>
            </w:r>
            <w:r>
              <w:rPr>
                <w:rFonts w:eastAsia="Times New Roman"/>
                <w:sz w:val="24"/>
                <w:lang w:val="zh-CN"/>
              </w:rPr>
              <w:t>/</w:t>
            </w:r>
            <w:r>
              <w:rPr>
                <w:rFonts w:eastAsia="Times New Roman"/>
                <w:sz w:val="24"/>
              </w:rPr>
              <w:t>Bandwidth = 100M</w:t>
            </w:r>
            <w:r>
              <w:rPr>
                <w:rFonts w:eastAsia="Times New Roman"/>
                <w:sz w:val="24"/>
                <w:lang w:val="zh-CN"/>
              </w:rPr>
              <w:t xml:space="preserve"> </w:t>
            </w:r>
          </w:p>
          <w:p w:rsidR="00E16A9A" w:rsidRDefault="00235D5D">
            <w:pPr>
              <w:ind w:firstLineChars="200" w:firstLine="480"/>
              <w:rPr>
                <w:rFonts w:eastAsia="Times New Roman"/>
                <w:sz w:val="24"/>
              </w:rPr>
            </w:pPr>
            <w:r>
              <w:rPr>
                <w:rFonts w:eastAsia="Times New Roman"/>
                <w:sz w:val="24"/>
                <w:lang w:val="zh-CN"/>
              </w:rPr>
              <w:t>Y:</w:t>
            </w:r>
            <w:r>
              <w:rPr>
                <w:rFonts w:eastAsia="Times New Roman"/>
                <w:sz w:val="24"/>
              </w:rPr>
              <w:t>MIMO layer =2</w:t>
            </w:r>
            <w:r>
              <w:rPr>
                <w:rFonts w:eastAsia="Times New Roman"/>
                <w:sz w:val="24"/>
                <w:lang w:val="zh-CN"/>
              </w:rPr>
              <w:t>/</w:t>
            </w:r>
            <w:r>
              <w:rPr>
                <w:rFonts w:eastAsia="Times New Roman"/>
                <w:sz w:val="24"/>
              </w:rPr>
              <w:t xml:space="preserve">Bandwidth = </w:t>
            </w:r>
            <w:r>
              <w:rPr>
                <w:rFonts w:eastAsia="宋体" w:hint="eastAsia"/>
                <w:sz w:val="24"/>
              </w:rPr>
              <w:t>50</w:t>
            </w:r>
            <w:r>
              <w:rPr>
                <w:rFonts w:eastAsia="Times New Roman"/>
                <w:sz w:val="24"/>
              </w:rPr>
              <w:t>M</w:t>
            </w:r>
          </w:p>
          <w:p w:rsidR="00E16A9A" w:rsidRDefault="00235D5D">
            <w:pPr>
              <w:numPr>
                <w:ilvl w:val="0"/>
                <w:numId w:val="7"/>
              </w:numPr>
              <w:rPr>
                <w:rFonts w:eastAsia="Times New Roman"/>
                <w:sz w:val="24"/>
              </w:rPr>
            </w:pPr>
            <w:proofErr w:type="spellStart"/>
            <w:r>
              <w:rPr>
                <w:rFonts w:eastAsia="Times New Roman"/>
                <w:sz w:val="24"/>
              </w:rPr>
              <w:t>FeatureSetEntry</w:t>
            </w:r>
            <w:proofErr w:type="spellEnd"/>
            <w:r>
              <w:rPr>
                <w:rFonts w:eastAsia="Times New Roman"/>
                <w:sz w:val="24"/>
              </w:rPr>
              <w:t xml:space="preserve"> </w:t>
            </w:r>
            <w:r>
              <w:rPr>
                <w:rFonts w:eastAsia="Times New Roman"/>
                <w:sz w:val="24"/>
                <w:lang w:val="zh-CN"/>
              </w:rPr>
              <w:t>2:</w:t>
            </w:r>
            <w:r>
              <w:rPr>
                <w:rFonts w:eastAsia="宋体" w:hint="eastAsia"/>
                <w:sz w:val="24"/>
              </w:rPr>
              <w:t xml:space="preserve">  </w:t>
            </w:r>
          </w:p>
          <w:p w:rsidR="00E16A9A" w:rsidRDefault="00235D5D">
            <w:pPr>
              <w:ind w:firstLineChars="200" w:firstLine="480"/>
              <w:rPr>
                <w:rFonts w:eastAsia="Times New Roman"/>
                <w:sz w:val="24"/>
              </w:rPr>
            </w:pPr>
            <w:r>
              <w:rPr>
                <w:rFonts w:eastAsia="Times New Roman"/>
                <w:sz w:val="24"/>
                <w:lang w:val="zh-CN"/>
              </w:rPr>
              <w:t>X:</w:t>
            </w:r>
            <w:r>
              <w:rPr>
                <w:rFonts w:eastAsia="Times New Roman"/>
                <w:sz w:val="24"/>
              </w:rPr>
              <w:t>MIMO layer =</w:t>
            </w:r>
            <w:r>
              <w:rPr>
                <w:rFonts w:eastAsia="宋体" w:hint="eastAsia"/>
                <w:sz w:val="24"/>
              </w:rPr>
              <w:t>4</w:t>
            </w:r>
            <w:r>
              <w:rPr>
                <w:rFonts w:eastAsia="Times New Roman"/>
                <w:sz w:val="24"/>
                <w:lang w:val="zh-CN"/>
              </w:rPr>
              <w:t>/</w:t>
            </w:r>
            <w:r>
              <w:rPr>
                <w:rFonts w:eastAsia="Times New Roman"/>
                <w:sz w:val="24"/>
              </w:rPr>
              <w:t xml:space="preserve">Bandwidth = </w:t>
            </w:r>
            <w:r>
              <w:rPr>
                <w:rFonts w:eastAsia="Times New Roman"/>
                <w:sz w:val="24"/>
                <w:lang w:val="zh-CN"/>
              </w:rPr>
              <w:t>50</w:t>
            </w:r>
            <w:r>
              <w:rPr>
                <w:rFonts w:eastAsia="Times New Roman"/>
                <w:sz w:val="24"/>
              </w:rPr>
              <w:t>M</w:t>
            </w:r>
            <w:r>
              <w:rPr>
                <w:rFonts w:eastAsia="Times New Roman"/>
                <w:sz w:val="24"/>
                <w:lang w:val="zh-CN"/>
              </w:rPr>
              <w:t xml:space="preserve"> </w:t>
            </w:r>
            <w:r>
              <w:rPr>
                <w:rFonts w:eastAsia="宋体" w:hint="eastAsia"/>
                <w:sz w:val="24"/>
              </w:rPr>
              <w:t xml:space="preserve"> </w:t>
            </w:r>
          </w:p>
          <w:p w:rsidR="00E16A9A" w:rsidRDefault="00235D5D">
            <w:pPr>
              <w:ind w:firstLineChars="200" w:firstLine="480"/>
            </w:pPr>
            <w:r w:rsidRPr="00EF50BA">
              <w:rPr>
                <w:rFonts w:eastAsia="Times New Roman"/>
                <w:sz w:val="24"/>
              </w:rPr>
              <w:t>Y:</w:t>
            </w:r>
            <w:r>
              <w:rPr>
                <w:rFonts w:eastAsia="Times New Roman"/>
                <w:sz w:val="24"/>
              </w:rPr>
              <w:t>MIMO layer =</w:t>
            </w:r>
            <w:r w:rsidRPr="00EF50BA">
              <w:rPr>
                <w:rFonts w:eastAsia="Times New Roman"/>
                <w:sz w:val="24"/>
              </w:rPr>
              <w:t>4/</w:t>
            </w:r>
            <w:r>
              <w:rPr>
                <w:rFonts w:eastAsia="Times New Roman"/>
                <w:sz w:val="24"/>
              </w:rPr>
              <w:t xml:space="preserve">Bandwidth = </w:t>
            </w:r>
            <w:r w:rsidRPr="00EF50BA">
              <w:rPr>
                <w:rFonts w:eastAsia="Times New Roman"/>
                <w:sz w:val="24"/>
              </w:rPr>
              <w:t>30</w:t>
            </w:r>
            <w:r>
              <w:rPr>
                <w:rFonts w:eastAsia="Times New Roman"/>
                <w:sz w:val="24"/>
              </w:rPr>
              <w:t>M</w:t>
            </w:r>
          </w:p>
        </w:tc>
        <w:tc>
          <w:tcPr>
            <w:tcW w:w="4694" w:type="dxa"/>
          </w:tcPr>
          <w:p w:rsidR="00E16A9A" w:rsidRDefault="00235D5D">
            <w:pPr>
              <w:rPr>
                <w:b/>
                <w:bCs/>
              </w:rPr>
            </w:pPr>
            <w:r>
              <w:rPr>
                <w:rFonts w:hint="eastAsia"/>
                <w:b/>
                <w:bCs/>
              </w:rPr>
              <w:t>BC1 with temporary Capability Restriction</w:t>
            </w:r>
          </w:p>
          <w:p w:rsidR="00E16A9A" w:rsidRDefault="00235D5D">
            <w:pPr>
              <w:numPr>
                <w:ilvl w:val="0"/>
                <w:numId w:val="7"/>
              </w:numPr>
              <w:rPr>
                <w:rFonts w:eastAsia="Times New Roman"/>
                <w:sz w:val="24"/>
              </w:rPr>
            </w:pPr>
            <w:proofErr w:type="spellStart"/>
            <w:r>
              <w:rPr>
                <w:rFonts w:eastAsia="Times New Roman"/>
                <w:sz w:val="24"/>
              </w:rPr>
              <w:t>FeatureSetEntry</w:t>
            </w:r>
            <w:proofErr w:type="spellEnd"/>
            <w:r>
              <w:rPr>
                <w:rFonts w:eastAsia="Times New Roman"/>
                <w:sz w:val="24"/>
              </w:rPr>
              <w:t xml:space="preserve"> 1</w:t>
            </w:r>
            <w:r>
              <w:rPr>
                <w:rFonts w:eastAsia="Times New Roman"/>
                <w:sz w:val="24"/>
                <w:lang w:val="zh-CN"/>
              </w:rPr>
              <w:t xml:space="preserve">: </w:t>
            </w:r>
            <w:r>
              <w:rPr>
                <w:rFonts w:eastAsia="宋体" w:hint="eastAsia"/>
                <w:sz w:val="24"/>
              </w:rPr>
              <w:t xml:space="preserve"> </w:t>
            </w:r>
          </w:p>
          <w:p w:rsidR="00E16A9A" w:rsidRDefault="00235D5D">
            <w:pPr>
              <w:ind w:firstLineChars="200" w:firstLine="480"/>
              <w:rPr>
                <w:rFonts w:eastAsia="宋体"/>
                <w:sz w:val="24"/>
              </w:rPr>
            </w:pPr>
            <w:r>
              <w:rPr>
                <w:rFonts w:eastAsia="宋体" w:hint="eastAsia"/>
                <w:sz w:val="24"/>
              </w:rPr>
              <w:t>same as the original</w:t>
            </w:r>
          </w:p>
          <w:p w:rsidR="00E16A9A" w:rsidRDefault="00E16A9A">
            <w:pPr>
              <w:ind w:firstLineChars="200" w:firstLine="480"/>
              <w:rPr>
                <w:rFonts w:eastAsia="宋体"/>
                <w:sz w:val="24"/>
              </w:rPr>
            </w:pPr>
          </w:p>
          <w:p w:rsidR="00E16A9A" w:rsidRDefault="00235D5D">
            <w:pPr>
              <w:numPr>
                <w:ilvl w:val="0"/>
                <w:numId w:val="7"/>
              </w:numPr>
              <w:rPr>
                <w:rFonts w:eastAsia="Times New Roman"/>
                <w:sz w:val="24"/>
              </w:rPr>
            </w:pPr>
            <w:proofErr w:type="spellStart"/>
            <w:r>
              <w:rPr>
                <w:rFonts w:eastAsia="Times New Roman"/>
                <w:sz w:val="24"/>
              </w:rPr>
              <w:t>FeatureSetEntry</w:t>
            </w:r>
            <w:proofErr w:type="spellEnd"/>
            <w:r>
              <w:rPr>
                <w:rFonts w:eastAsia="Times New Roman"/>
                <w:sz w:val="24"/>
              </w:rPr>
              <w:t xml:space="preserve"> </w:t>
            </w:r>
            <w:r>
              <w:rPr>
                <w:rFonts w:eastAsia="Times New Roman"/>
                <w:sz w:val="24"/>
                <w:lang w:val="zh-CN"/>
              </w:rPr>
              <w:t>2:</w:t>
            </w:r>
            <w:r>
              <w:rPr>
                <w:rFonts w:eastAsia="宋体" w:hint="eastAsia"/>
                <w:sz w:val="24"/>
              </w:rPr>
              <w:t xml:space="preserve">  </w:t>
            </w:r>
          </w:p>
          <w:p w:rsidR="00E16A9A" w:rsidRDefault="00235D5D">
            <w:pPr>
              <w:ind w:firstLineChars="200" w:firstLine="480"/>
              <w:rPr>
                <w:rFonts w:eastAsia="Times New Roman"/>
                <w:sz w:val="24"/>
              </w:rPr>
            </w:pPr>
            <w:r>
              <w:rPr>
                <w:rFonts w:eastAsia="Times New Roman"/>
                <w:sz w:val="24"/>
                <w:lang w:val="zh-CN"/>
              </w:rPr>
              <w:t>X:</w:t>
            </w:r>
            <w:r>
              <w:rPr>
                <w:rFonts w:eastAsia="Times New Roman"/>
                <w:sz w:val="24"/>
              </w:rPr>
              <w:t xml:space="preserve">MIMO layer </w:t>
            </w:r>
            <w:r>
              <w:rPr>
                <w:rFonts w:eastAsia="Times New Roman"/>
                <w:color w:val="FF0000"/>
                <w:sz w:val="24"/>
              </w:rPr>
              <w:t>=</w:t>
            </w:r>
            <w:r>
              <w:rPr>
                <w:rFonts w:eastAsia="宋体" w:hint="eastAsia"/>
                <w:color w:val="FF0000"/>
                <w:sz w:val="24"/>
              </w:rPr>
              <w:t>2</w:t>
            </w:r>
            <w:r>
              <w:rPr>
                <w:rFonts w:eastAsia="Times New Roman"/>
                <w:color w:val="FF0000"/>
                <w:sz w:val="24"/>
                <w:lang w:val="zh-CN"/>
              </w:rPr>
              <w:t>/</w:t>
            </w:r>
            <w:r>
              <w:rPr>
                <w:rFonts w:eastAsia="Times New Roman"/>
                <w:sz w:val="24"/>
              </w:rPr>
              <w:t xml:space="preserve">Bandwidth = </w:t>
            </w:r>
            <w:r>
              <w:rPr>
                <w:rFonts w:eastAsia="Times New Roman"/>
                <w:sz w:val="24"/>
                <w:lang w:val="zh-CN"/>
              </w:rPr>
              <w:t>50</w:t>
            </w:r>
            <w:r>
              <w:rPr>
                <w:rFonts w:eastAsia="Times New Roman"/>
                <w:sz w:val="24"/>
              </w:rPr>
              <w:t>M</w:t>
            </w:r>
            <w:r>
              <w:rPr>
                <w:rFonts w:eastAsia="Times New Roman"/>
                <w:sz w:val="24"/>
                <w:lang w:val="zh-CN"/>
              </w:rPr>
              <w:t xml:space="preserve"> </w:t>
            </w:r>
            <w:r>
              <w:rPr>
                <w:rFonts w:eastAsia="宋体" w:hint="eastAsia"/>
                <w:sz w:val="24"/>
              </w:rPr>
              <w:t xml:space="preserve"> </w:t>
            </w:r>
          </w:p>
          <w:p w:rsidR="00E16A9A" w:rsidRPr="00EF50BA" w:rsidRDefault="00235D5D">
            <w:pPr>
              <w:ind w:firstLineChars="200" w:firstLine="480"/>
              <w:rPr>
                <w:rFonts w:eastAsia="Times New Roman"/>
                <w:sz w:val="24"/>
              </w:rPr>
            </w:pPr>
            <w:r w:rsidRPr="00EF50BA">
              <w:rPr>
                <w:rFonts w:eastAsia="Times New Roman"/>
                <w:sz w:val="24"/>
              </w:rPr>
              <w:t>Y:</w:t>
            </w:r>
            <w:r>
              <w:rPr>
                <w:rFonts w:eastAsia="Times New Roman"/>
                <w:sz w:val="24"/>
              </w:rPr>
              <w:t>MIMO layer =</w:t>
            </w:r>
            <w:r w:rsidRPr="00EF50BA">
              <w:rPr>
                <w:rFonts w:eastAsia="Times New Roman"/>
                <w:sz w:val="24"/>
              </w:rPr>
              <w:t>4/</w:t>
            </w:r>
            <w:r>
              <w:rPr>
                <w:rFonts w:eastAsia="Times New Roman"/>
                <w:sz w:val="24"/>
              </w:rPr>
              <w:t xml:space="preserve">Bandwidth = </w:t>
            </w:r>
            <w:r w:rsidRPr="00EF50BA">
              <w:rPr>
                <w:rFonts w:eastAsia="Times New Roman"/>
                <w:sz w:val="24"/>
              </w:rPr>
              <w:t>30</w:t>
            </w:r>
            <w:r>
              <w:rPr>
                <w:rFonts w:eastAsia="Times New Roman"/>
                <w:sz w:val="24"/>
              </w:rPr>
              <w:t>M</w:t>
            </w:r>
          </w:p>
        </w:tc>
      </w:tr>
    </w:tbl>
    <w:p w:rsidR="00E16A9A" w:rsidRDefault="00235D5D">
      <w:pPr>
        <w:jc w:val="center"/>
        <w:rPr>
          <w:b/>
          <w:bCs/>
        </w:rPr>
      </w:pPr>
      <w:r>
        <w:rPr>
          <w:rFonts w:hint="eastAsia"/>
          <w:b/>
          <w:bCs/>
        </w:rPr>
        <w:t>Fig 6: An example for supporting lower capabilities</w:t>
      </w:r>
    </w:p>
    <w:p w:rsidR="00E16A9A" w:rsidRDefault="00235D5D">
      <w:r>
        <w:rPr>
          <w:rFonts w:hint="eastAsia"/>
        </w:rPr>
        <w:t xml:space="preserve">According to the above example, we can see that the UE can indicate part of the feature set </w:t>
      </w:r>
      <w:r w:rsidR="00E26BD6">
        <w:rPr>
          <w:rFonts w:hint="eastAsia"/>
        </w:rPr>
        <w:t>Entries to the network, further</w:t>
      </w:r>
      <w:r>
        <w:rPr>
          <w:rFonts w:hint="eastAsia"/>
        </w:rPr>
        <w:t>more, the UE can further indicate some specific parameters (e.g. MIMO layer or bandwidth) for the Feature set that are affected by the temporary capability restriction.</w:t>
      </w:r>
    </w:p>
    <w:p w:rsidR="00E16A9A" w:rsidRDefault="00235D5D">
      <w:pPr>
        <w:rPr>
          <w:b/>
          <w:bCs/>
        </w:rPr>
      </w:pPr>
      <w:r>
        <w:rPr>
          <w:rFonts w:hint="eastAsia"/>
          <w:b/>
          <w:bCs/>
        </w:rPr>
        <w:t xml:space="preserve">Proposal 6: For the BC that the UE can only support lower capabilities in the </w:t>
      </w:r>
      <w:proofErr w:type="spellStart"/>
      <w:r w:rsidRPr="001160CB">
        <w:rPr>
          <w:rFonts w:hint="eastAsia"/>
          <w:b/>
          <w:bCs/>
          <w:i/>
        </w:rPr>
        <w:t>FeaturesetCombination</w:t>
      </w:r>
      <w:proofErr w:type="spellEnd"/>
      <w:r>
        <w:rPr>
          <w:rFonts w:hint="eastAsia"/>
          <w:b/>
          <w:bCs/>
        </w:rPr>
        <w:t>, the UE can indicate the supported feature set Entries and/or some critical parameters (e.g. MIMO layer or bandwidth) for each feature set entry or each BC.</w:t>
      </w:r>
    </w:p>
    <w:p w:rsidR="00E16A9A" w:rsidRDefault="00235D5D">
      <w:r>
        <w:rPr>
          <w:rFonts w:hint="eastAsia"/>
        </w:rPr>
        <w:lastRenderedPageBreak/>
        <w:t>The other detail issue is as below:</w:t>
      </w:r>
    </w:p>
    <w:tbl>
      <w:tblPr>
        <w:tblStyle w:val="af5"/>
        <w:tblW w:w="0" w:type="auto"/>
        <w:tblLook w:val="04A0" w:firstRow="1" w:lastRow="0" w:firstColumn="1" w:lastColumn="0" w:noHBand="0" w:noVBand="1"/>
      </w:tblPr>
      <w:tblGrid>
        <w:gridCol w:w="9771"/>
      </w:tblGrid>
      <w:tr w:rsidR="00E16A9A">
        <w:tc>
          <w:tcPr>
            <w:tcW w:w="9997" w:type="dxa"/>
          </w:tcPr>
          <w:p w:rsidR="00E16A9A" w:rsidRDefault="00235D5D">
            <w:r>
              <w:rPr>
                <w:rFonts w:hint="eastAsia"/>
              </w:rPr>
              <w:t xml:space="preserve"> Supported band-combinations (FFS whether this is CA or DC or both)</w:t>
            </w:r>
          </w:p>
        </w:tc>
      </w:tr>
    </w:tbl>
    <w:p w:rsidR="00E16A9A" w:rsidRDefault="00235D5D">
      <w:r>
        <w:rPr>
          <w:rFonts w:hint="eastAsia"/>
        </w:rPr>
        <w:t xml:space="preserve">For this issue, considering that </w:t>
      </w:r>
      <w:r w:rsidR="00E26BD6">
        <w:rPr>
          <w:rFonts w:hint="eastAsia"/>
        </w:rPr>
        <w:t xml:space="preserve">the network A can work at the </w:t>
      </w:r>
      <w:r w:rsidR="00E26BD6">
        <w:t>NR</w:t>
      </w:r>
      <w:r>
        <w:rPr>
          <w:rFonts w:hint="eastAsia"/>
        </w:rPr>
        <w:t>-DC, and from the UE capability structure aspect, there is no difference between the CA BC and DC BC, the supported band-combinations can be both. Furthermore, in the current Capability structure, the single CC capabilities is als</w:t>
      </w:r>
      <w:r w:rsidR="00E26BD6">
        <w:rPr>
          <w:rFonts w:hint="eastAsia"/>
        </w:rPr>
        <w:t>o reported by the BC structure</w:t>
      </w:r>
      <w:r w:rsidR="00E26BD6">
        <w:t>, t</w:t>
      </w:r>
      <w:r>
        <w:rPr>
          <w:rFonts w:hint="eastAsia"/>
        </w:rPr>
        <w:t>hus the single CC case shall not be excluded. For example, the UE may support</w:t>
      </w:r>
      <w:bookmarkStart w:id="6" w:name="OLE_LINK5"/>
      <w:r>
        <w:rPr>
          <w:rFonts w:hint="eastAsia"/>
        </w:rPr>
        <w:t xml:space="preserve"> MIMO layer = 8</w:t>
      </w:r>
      <w:bookmarkEnd w:id="6"/>
      <w:r>
        <w:rPr>
          <w:rFonts w:hint="eastAsia"/>
        </w:rPr>
        <w:t xml:space="preserve"> for a single CC, then because of the MUSIM temporary capability restriction, the UE can only support MIMO layer = 4, the UE can indicate this BC with lower MIMO layer restriction.</w:t>
      </w:r>
    </w:p>
    <w:p w:rsidR="00E16A9A" w:rsidRDefault="00235D5D">
      <w:r>
        <w:rPr>
          <w:rFonts w:hint="eastAsia"/>
          <w:b/>
          <w:bCs/>
        </w:rPr>
        <w:t>Proposal 7:</w:t>
      </w:r>
      <w:r w:rsidR="00EF50BA">
        <w:rPr>
          <w:b/>
          <w:bCs/>
        </w:rPr>
        <w:t xml:space="preserve"> </w:t>
      </w:r>
      <w:r>
        <w:rPr>
          <w:rFonts w:hint="eastAsia"/>
          <w:b/>
          <w:bCs/>
        </w:rPr>
        <w:t>The supported band-combinations can be CA or DC or even single CC.</w:t>
      </w:r>
    </w:p>
    <w:p w:rsidR="00E16A9A" w:rsidRDefault="00235D5D">
      <w:pPr>
        <w:pStyle w:val="3"/>
        <w:numPr>
          <w:ilvl w:val="2"/>
          <w:numId w:val="0"/>
        </w:numPr>
        <w:tabs>
          <w:tab w:val="clear" w:pos="720"/>
        </w:tabs>
        <w:rPr>
          <w:rFonts w:ascii="Times New Roman" w:eastAsia="宋体" w:hAnsi="Times New Roman"/>
          <w:sz w:val="24"/>
          <w:szCs w:val="24"/>
          <w:lang w:val="en-US"/>
        </w:rPr>
      </w:pPr>
      <w:r>
        <w:rPr>
          <w:rFonts w:ascii="Times New Roman" w:hAnsi="Times New Roman" w:hint="eastAsia"/>
          <w:sz w:val="24"/>
          <w:szCs w:val="24"/>
          <w:lang w:val="en-US"/>
        </w:rPr>
        <w:t>2.</w:t>
      </w:r>
      <w:r>
        <w:rPr>
          <w:rFonts w:ascii="Times New Roman" w:eastAsia="宋体" w:hAnsi="Times New Roman" w:hint="eastAsia"/>
          <w:sz w:val="24"/>
          <w:szCs w:val="24"/>
          <w:lang w:val="en-US"/>
        </w:rPr>
        <w:t>1</w:t>
      </w:r>
      <w:r>
        <w:rPr>
          <w:rFonts w:ascii="Times New Roman" w:hAnsi="Times New Roman" w:hint="eastAsia"/>
          <w:sz w:val="24"/>
          <w:szCs w:val="24"/>
          <w:lang w:val="en-US"/>
        </w:rPr>
        <w:t>.</w:t>
      </w:r>
      <w:r>
        <w:rPr>
          <w:rFonts w:ascii="Times New Roman" w:eastAsia="宋体" w:hAnsi="Times New Roman" w:hint="eastAsia"/>
          <w:sz w:val="24"/>
          <w:szCs w:val="24"/>
          <w:lang w:val="en-US"/>
        </w:rPr>
        <w:t>3 Measurement Capability Restriction</w:t>
      </w:r>
    </w:p>
    <w:p w:rsidR="00E16A9A" w:rsidRPr="00E26BD6" w:rsidRDefault="00235D5D">
      <w:r w:rsidRPr="00E26BD6">
        <w:rPr>
          <w:rFonts w:hint="eastAsia"/>
        </w:rPr>
        <w:t>For the measurement capability restriction, until now, it</w:t>
      </w:r>
      <w:r w:rsidRPr="00E26BD6">
        <w:t>’</w:t>
      </w:r>
      <w:r w:rsidRPr="00E26BD6">
        <w:rPr>
          <w:rFonts w:hint="eastAsia"/>
        </w:rPr>
        <w:t>s not clear which kind of capabilities shall be included in the UAI. For the MN-SN coordination, the two network node would coordinate the below measurement capabilities</w:t>
      </w:r>
      <w:r w:rsidR="00E26BD6">
        <w:t>:</w:t>
      </w:r>
      <w:r w:rsidRPr="00E26BD6">
        <w:rPr>
          <w:rFonts w:hint="eastAsia"/>
        </w:rPr>
        <w:t xml:space="preserve"> </w:t>
      </w:r>
    </w:p>
    <w:tbl>
      <w:tblPr>
        <w:tblStyle w:val="af5"/>
        <w:tblW w:w="0" w:type="auto"/>
        <w:tblInd w:w="244" w:type="dxa"/>
        <w:tblLook w:val="04A0" w:firstRow="1" w:lastRow="0" w:firstColumn="1" w:lastColumn="0" w:noHBand="0" w:noVBand="1"/>
      </w:tblPr>
      <w:tblGrid>
        <w:gridCol w:w="9527"/>
      </w:tblGrid>
      <w:tr w:rsidR="00E16A9A" w:rsidTr="00E26BD6">
        <w:tc>
          <w:tcPr>
            <w:tcW w:w="9527" w:type="dxa"/>
          </w:tcPr>
          <w:p w:rsidR="00E16A9A" w:rsidRDefault="00235D5D">
            <w:pPr>
              <w:spacing w:after="0" w:line="200" w:lineRule="atLeast"/>
            </w:pPr>
            <w:proofErr w:type="spellStart"/>
            <w:r>
              <w:rPr>
                <w:rFonts w:hint="eastAsia"/>
              </w:rPr>
              <w:t>C</w:t>
            </w:r>
            <w:r>
              <w:t>onfigRestrictInfo</w:t>
            </w:r>
            <w:proofErr w:type="spellEnd"/>
            <w:r>
              <w:rPr>
                <w:rFonts w:hint="eastAsia"/>
              </w:rPr>
              <w:t xml:space="preserve"> </w:t>
            </w:r>
            <w:r>
              <w:t xml:space="preserve">::= </w:t>
            </w:r>
            <w:r>
              <w:rPr>
                <w:color w:val="993366"/>
              </w:rPr>
              <w:t>SEQUENCE</w:t>
            </w:r>
            <w:r>
              <w:t xml:space="preserve"> </w:t>
            </w:r>
          </w:p>
          <w:p w:rsidR="00E16A9A" w:rsidRDefault="00235D5D">
            <w:pPr>
              <w:spacing w:after="0" w:line="200" w:lineRule="atLeast"/>
            </w:pPr>
            <w:r>
              <w:t>{</w:t>
            </w:r>
          </w:p>
          <w:p w:rsidR="00E16A9A" w:rsidRDefault="00235D5D">
            <w:pPr>
              <w:spacing w:after="0" w:line="200" w:lineRule="atLeast"/>
              <w:ind w:firstLineChars="100" w:firstLine="180"/>
              <w:rPr>
                <w:sz w:val="18"/>
                <w:szCs w:val="18"/>
              </w:rPr>
            </w:pPr>
            <w:proofErr w:type="spellStart"/>
            <w:r>
              <w:rPr>
                <w:sz w:val="18"/>
                <w:szCs w:val="18"/>
              </w:rPr>
              <w:t>maxMeasFreqsSCG</w:t>
            </w:r>
            <w:proofErr w:type="spellEnd"/>
            <w:r>
              <w:rPr>
                <w:sz w:val="18"/>
                <w:szCs w:val="18"/>
              </w:rPr>
              <w:t xml:space="preserve">                     </w:t>
            </w:r>
            <w:r>
              <w:rPr>
                <w:color w:val="993366"/>
                <w:sz w:val="18"/>
                <w:szCs w:val="18"/>
              </w:rPr>
              <w:t>INTEGER</w:t>
            </w:r>
            <w:r>
              <w:rPr>
                <w:sz w:val="18"/>
                <w:szCs w:val="18"/>
              </w:rPr>
              <w:t xml:space="preserve">(1..maxMeasFreqsMN)  </w:t>
            </w:r>
          </w:p>
          <w:p w:rsidR="00E16A9A" w:rsidRDefault="00235D5D">
            <w:pPr>
              <w:spacing w:after="0" w:line="200" w:lineRule="atLeast"/>
              <w:ind w:firstLineChars="100" w:firstLine="180"/>
              <w:rPr>
                <w:sz w:val="18"/>
                <w:szCs w:val="18"/>
              </w:rPr>
            </w:pPr>
            <w:proofErr w:type="spellStart"/>
            <w:r>
              <w:rPr>
                <w:sz w:val="18"/>
                <w:szCs w:val="18"/>
              </w:rPr>
              <w:t>maxIntraFreqMeasIdentitiesSCG</w:t>
            </w:r>
            <w:proofErr w:type="spellEnd"/>
            <w:r>
              <w:rPr>
                <w:sz w:val="18"/>
                <w:szCs w:val="18"/>
              </w:rPr>
              <w:t xml:space="preserve">     </w:t>
            </w:r>
            <w:r>
              <w:rPr>
                <w:color w:val="993366"/>
                <w:sz w:val="18"/>
                <w:szCs w:val="18"/>
              </w:rPr>
              <w:t>INTEGER</w:t>
            </w:r>
            <w:r>
              <w:rPr>
                <w:sz w:val="18"/>
                <w:szCs w:val="18"/>
              </w:rPr>
              <w:t xml:space="preserve">(1..maxMeasIdentitiesMN)  </w:t>
            </w:r>
          </w:p>
          <w:p w:rsidR="00E16A9A" w:rsidRDefault="00235D5D">
            <w:pPr>
              <w:spacing w:after="0" w:line="200" w:lineRule="atLeast"/>
              <w:ind w:firstLineChars="100" w:firstLine="180"/>
              <w:rPr>
                <w:sz w:val="18"/>
                <w:szCs w:val="18"/>
              </w:rPr>
            </w:pPr>
            <w:proofErr w:type="spellStart"/>
            <w:r>
              <w:rPr>
                <w:sz w:val="18"/>
                <w:szCs w:val="18"/>
              </w:rPr>
              <w:t>maxInterFreqMeasIdentitiesSCG</w:t>
            </w:r>
            <w:proofErr w:type="spellEnd"/>
            <w:r>
              <w:rPr>
                <w:sz w:val="18"/>
                <w:szCs w:val="18"/>
              </w:rPr>
              <w:t xml:space="preserve">     </w:t>
            </w:r>
            <w:r>
              <w:rPr>
                <w:color w:val="993366"/>
                <w:sz w:val="18"/>
                <w:szCs w:val="18"/>
              </w:rPr>
              <w:t>INTEGER</w:t>
            </w:r>
            <w:r>
              <w:rPr>
                <w:sz w:val="18"/>
                <w:szCs w:val="18"/>
              </w:rPr>
              <w:t xml:space="preserve">(1..maxMeasIdentitiesMN)     </w:t>
            </w:r>
          </w:p>
          <w:p w:rsidR="00E16A9A" w:rsidRDefault="00235D5D">
            <w:pPr>
              <w:pStyle w:val="PL"/>
              <w:spacing w:line="200" w:lineRule="atLeast"/>
              <w:rPr>
                <w:rFonts w:ascii="Times New Roman" w:hAnsi="Times New Roman"/>
              </w:rPr>
            </w:pPr>
            <w:r>
              <w:rPr>
                <w:rFonts w:ascii="Times New Roman" w:hAnsi="Times New Roman"/>
              </w:rPr>
              <w:t>}</w:t>
            </w:r>
          </w:p>
          <w:p w:rsidR="00E16A9A" w:rsidRDefault="00235D5D">
            <w:pPr>
              <w:pStyle w:val="PL"/>
              <w:spacing w:line="200" w:lineRule="atLeast"/>
              <w:rPr>
                <w:rFonts w:ascii="Times New Roman" w:hAnsi="Times New Roman"/>
              </w:rPr>
            </w:pPr>
            <w:proofErr w:type="spellStart"/>
            <w:r>
              <w:rPr>
                <w:rFonts w:ascii="Times New Roman" w:hAnsi="Times New Roman"/>
              </w:rPr>
              <w:t>MeasConfigMN</w:t>
            </w:r>
            <w:proofErr w:type="spellEnd"/>
            <w:r>
              <w:rPr>
                <w:rFonts w:ascii="Times New Roman" w:hAnsi="Times New Roman"/>
              </w:rPr>
              <w:t xml:space="preserve"> ::= </w:t>
            </w:r>
            <w:r>
              <w:rPr>
                <w:rFonts w:ascii="Times New Roman" w:hAnsi="Times New Roman"/>
                <w:color w:val="993366"/>
              </w:rPr>
              <w:t>SEQUENCE</w:t>
            </w:r>
            <w:r>
              <w:rPr>
                <w:rFonts w:ascii="Times New Roman" w:hAnsi="Times New Roman"/>
              </w:rPr>
              <w:t xml:space="preserve"> {</w:t>
            </w:r>
          </w:p>
          <w:p w:rsidR="00E16A9A" w:rsidRDefault="00235D5D">
            <w:pPr>
              <w:spacing w:after="0" w:line="200" w:lineRule="atLeast"/>
              <w:ind w:firstLineChars="100" w:firstLine="180"/>
              <w:rPr>
                <w:sz w:val="18"/>
                <w:szCs w:val="18"/>
              </w:rPr>
            </w:pPr>
            <w:proofErr w:type="spellStart"/>
            <w:r>
              <w:rPr>
                <w:sz w:val="18"/>
                <w:szCs w:val="18"/>
              </w:rPr>
              <w:t>measuredFrequenciesMN</w:t>
            </w:r>
            <w:proofErr w:type="spellEnd"/>
            <w:r>
              <w:rPr>
                <w:sz w:val="18"/>
                <w:szCs w:val="18"/>
              </w:rPr>
              <w:t xml:space="preserve">   SEQUENCE (SIZE (1..maxMeasFreqsMN)) OF NR-</w:t>
            </w:r>
            <w:proofErr w:type="spellStart"/>
            <w:r>
              <w:rPr>
                <w:sz w:val="18"/>
                <w:szCs w:val="18"/>
              </w:rPr>
              <w:t>FreqInfo</w:t>
            </w:r>
            <w:proofErr w:type="spellEnd"/>
            <w:r>
              <w:rPr>
                <w:sz w:val="18"/>
                <w:szCs w:val="18"/>
              </w:rPr>
              <w:t xml:space="preserve">        OPTIONAL,</w:t>
            </w:r>
          </w:p>
          <w:p w:rsidR="00E16A9A" w:rsidRDefault="00235D5D">
            <w:pPr>
              <w:spacing w:after="0" w:line="200" w:lineRule="atLeast"/>
              <w:ind w:firstLineChars="100" w:firstLine="180"/>
              <w:rPr>
                <w:sz w:val="18"/>
                <w:szCs w:val="18"/>
                <w:lang w:val="en-GB" w:eastAsia="sv-SE"/>
              </w:rPr>
            </w:pPr>
            <w:proofErr w:type="spellStart"/>
            <w:r>
              <w:rPr>
                <w:sz w:val="18"/>
                <w:szCs w:val="18"/>
              </w:rPr>
              <w:t>measGapConfig</w:t>
            </w:r>
            <w:proofErr w:type="spellEnd"/>
            <w:r>
              <w:rPr>
                <w:sz w:val="18"/>
                <w:szCs w:val="18"/>
              </w:rPr>
              <w:t xml:space="preserve">      </w:t>
            </w:r>
            <w:proofErr w:type="spellStart"/>
            <w:r>
              <w:rPr>
                <w:sz w:val="18"/>
                <w:szCs w:val="18"/>
              </w:rPr>
              <w:t>SetupRelease</w:t>
            </w:r>
            <w:proofErr w:type="spellEnd"/>
            <w:r>
              <w:rPr>
                <w:sz w:val="18"/>
                <w:szCs w:val="18"/>
              </w:rPr>
              <w:t xml:space="preserve"> { </w:t>
            </w:r>
            <w:proofErr w:type="spellStart"/>
            <w:r>
              <w:rPr>
                <w:sz w:val="18"/>
                <w:szCs w:val="18"/>
              </w:rPr>
              <w:t>GapConfig</w:t>
            </w:r>
            <w:proofErr w:type="spellEnd"/>
            <w:r>
              <w:rPr>
                <w:sz w:val="18"/>
                <w:szCs w:val="18"/>
              </w:rPr>
              <w:t xml:space="preserve"> }            OPTIONAL,</w:t>
            </w:r>
          </w:p>
          <w:p w:rsidR="00E16A9A" w:rsidRDefault="00235D5D">
            <w:pPr>
              <w:spacing w:after="0" w:line="200" w:lineRule="atLeast"/>
              <w:ind w:firstLineChars="100" w:firstLine="180"/>
              <w:rPr>
                <w:sz w:val="18"/>
                <w:szCs w:val="18"/>
              </w:rPr>
            </w:pPr>
            <w:proofErr w:type="spellStart"/>
            <w:r>
              <w:rPr>
                <w:sz w:val="18"/>
                <w:szCs w:val="18"/>
              </w:rPr>
              <w:t>gapPurpose</w:t>
            </w:r>
            <w:proofErr w:type="spellEnd"/>
            <w:r>
              <w:rPr>
                <w:sz w:val="18"/>
                <w:szCs w:val="18"/>
              </w:rPr>
              <w:t xml:space="preserve">        ENUMERATED {</w:t>
            </w:r>
            <w:proofErr w:type="spellStart"/>
            <w:r>
              <w:rPr>
                <w:sz w:val="18"/>
                <w:szCs w:val="18"/>
              </w:rPr>
              <w:t>perUE</w:t>
            </w:r>
            <w:proofErr w:type="spellEnd"/>
            <w:r>
              <w:rPr>
                <w:sz w:val="18"/>
                <w:szCs w:val="18"/>
              </w:rPr>
              <w:t>, perFR1}             OPTIONAL,</w:t>
            </w:r>
          </w:p>
          <w:p w:rsidR="00E16A9A" w:rsidRDefault="00235D5D">
            <w:pPr>
              <w:spacing w:after="0" w:line="200" w:lineRule="atLeast"/>
              <w:ind w:firstLineChars="100" w:firstLine="180"/>
              <w:rPr>
                <w:sz w:val="18"/>
                <w:szCs w:val="18"/>
              </w:rPr>
            </w:pPr>
            <w:r>
              <w:rPr>
                <w:sz w:val="18"/>
                <w:szCs w:val="18"/>
              </w:rPr>
              <w:t xml:space="preserve">...,    [[measGapConfigFR2    </w:t>
            </w:r>
            <w:proofErr w:type="spellStart"/>
            <w:r>
              <w:rPr>
                <w:sz w:val="18"/>
                <w:szCs w:val="18"/>
              </w:rPr>
              <w:t>SetupRelease</w:t>
            </w:r>
            <w:proofErr w:type="spellEnd"/>
            <w:r>
              <w:rPr>
                <w:sz w:val="18"/>
                <w:szCs w:val="18"/>
              </w:rPr>
              <w:t xml:space="preserve"> { </w:t>
            </w:r>
            <w:proofErr w:type="spellStart"/>
            <w:r>
              <w:rPr>
                <w:sz w:val="18"/>
                <w:szCs w:val="18"/>
              </w:rPr>
              <w:t>GapConfig</w:t>
            </w:r>
            <w:proofErr w:type="spellEnd"/>
            <w:r>
              <w:rPr>
                <w:sz w:val="18"/>
                <w:szCs w:val="18"/>
              </w:rPr>
              <w:t xml:space="preserve"> }           OPTIONAL    ]]</w:t>
            </w:r>
          </w:p>
          <w:p w:rsidR="00E16A9A" w:rsidRDefault="00235D5D">
            <w:pPr>
              <w:pStyle w:val="PL"/>
              <w:spacing w:line="200" w:lineRule="atLeast"/>
              <w:rPr>
                <w:rFonts w:eastAsia="宋体"/>
                <w:sz w:val="24"/>
                <w:szCs w:val="24"/>
                <w:lang w:eastAsia="zh-CN"/>
              </w:rPr>
            </w:pPr>
            <w:r>
              <w:rPr>
                <w:rFonts w:ascii="Times New Roman" w:hAnsi="Times New Roman"/>
              </w:rPr>
              <w:t>}</w:t>
            </w:r>
          </w:p>
        </w:tc>
      </w:tr>
    </w:tbl>
    <w:p w:rsidR="00E26BD6" w:rsidRDefault="00E26BD6">
      <w:pPr>
        <w:rPr>
          <w:b/>
          <w:bCs/>
        </w:rPr>
      </w:pPr>
      <w:r>
        <w:t>F</w:t>
      </w:r>
      <w:r w:rsidRPr="00E26BD6">
        <w:rPr>
          <w:rFonts w:hint="eastAsia"/>
        </w:rPr>
        <w:t>or the MUSIM, such kind of coordination would also be needed. The difference is that it would left the UE to determine the capability restriction at each network.</w:t>
      </w:r>
    </w:p>
    <w:p w:rsidR="00E16A9A" w:rsidRDefault="00235D5D">
      <w:pPr>
        <w:rPr>
          <w:b/>
          <w:bCs/>
        </w:rPr>
      </w:pPr>
      <w:r>
        <w:rPr>
          <w:rFonts w:hint="eastAsia"/>
          <w:b/>
          <w:bCs/>
        </w:rPr>
        <w:t>Proposal 8: The capabilities that are coordinated between the MN and SN for the MR-DC</w:t>
      </w:r>
      <w:r w:rsidR="00E26BD6">
        <w:rPr>
          <w:b/>
          <w:bCs/>
        </w:rPr>
        <w:t xml:space="preserve"> (e.g. </w:t>
      </w:r>
      <w:proofErr w:type="spellStart"/>
      <w:r w:rsidR="00E26BD6" w:rsidRPr="0075652D">
        <w:rPr>
          <w:b/>
          <w:bCs/>
          <w:i/>
        </w:rPr>
        <w:t>maxMeasFreqs</w:t>
      </w:r>
      <w:proofErr w:type="spellEnd"/>
      <w:r w:rsidR="00E26BD6" w:rsidRPr="0075652D">
        <w:rPr>
          <w:b/>
          <w:bCs/>
          <w:i/>
        </w:rPr>
        <w:t>/ maxIntraFreqMeasIdentities/maxInterFreqMeasIdentities/measuredFrequencies/measGapConfig</w:t>
      </w:r>
      <w:r w:rsidR="00E26BD6">
        <w:rPr>
          <w:b/>
          <w:bCs/>
        </w:rPr>
        <w:t xml:space="preserve"> and so on) </w:t>
      </w:r>
      <w:r>
        <w:rPr>
          <w:rFonts w:hint="eastAsia"/>
          <w:b/>
          <w:bCs/>
        </w:rPr>
        <w:t>can be taken as the start point for the MUSIM measurement capability restriction discussion.</w:t>
      </w:r>
    </w:p>
    <w:p w:rsidR="00E16A9A" w:rsidRDefault="00235D5D">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SCG/</w:t>
      </w:r>
      <w:proofErr w:type="spellStart"/>
      <w:r>
        <w:rPr>
          <w:rFonts w:eastAsia="宋体" w:cs="Arial" w:hint="eastAsia"/>
          <w:b w:val="0"/>
          <w:bCs w:val="0"/>
          <w:color w:val="000000"/>
          <w:szCs w:val="22"/>
          <w:lang w:val="en-US"/>
        </w:rPr>
        <w:t>Scell</w:t>
      </w:r>
      <w:proofErr w:type="spellEnd"/>
      <w:r>
        <w:rPr>
          <w:rFonts w:eastAsia="宋体" w:cs="Arial" w:hint="eastAsia"/>
          <w:b w:val="0"/>
          <w:bCs w:val="0"/>
          <w:color w:val="000000"/>
          <w:szCs w:val="22"/>
          <w:lang w:val="en-US"/>
        </w:rPr>
        <w:t xml:space="preserve"> Release/Deactivate and Band Conflict</w:t>
      </w:r>
    </w:p>
    <w:p w:rsidR="00E16A9A" w:rsidRDefault="00235D5D">
      <w:r>
        <w:rPr>
          <w:rFonts w:hint="eastAsia"/>
        </w:rPr>
        <w:t>In this chapter we focus on the below 2 FFS issues</w:t>
      </w:r>
    </w:p>
    <w:tbl>
      <w:tblPr>
        <w:tblStyle w:val="af5"/>
        <w:tblW w:w="0" w:type="auto"/>
        <w:tblLook w:val="04A0" w:firstRow="1" w:lastRow="0" w:firstColumn="1" w:lastColumn="0" w:noHBand="0" w:noVBand="1"/>
      </w:tblPr>
      <w:tblGrid>
        <w:gridCol w:w="9771"/>
      </w:tblGrid>
      <w:tr w:rsidR="00E16A9A">
        <w:tc>
          <w:tcPr>
            <w:tcW w:w="9997" w:type="dxa"/>
          </w:tcPr>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lastRenderedPageBreak/>
              <w:t xml:space="preserve"> =&gt;For dual-active MUSIM, UE signaling will support the request for release (and reversal) of </w:t>
            </w:r>
            <w:proofErr w:type="spellStart"/>
            <w:r>
              <w:rPr>
                <w:rFonts w:ascii="Times New Roman" w:eastAsiaTheme="minorEastAsia" w:hAnsi="Times New Roman" w:hint="eastAsia"/>
                <w:b w:val="0"/>
                <w:kern w:val="2"/>
                <w:sz w:val="21"/>
                <w:lang w:val="en-US" w:eastAsia="zh-CN"/>
              </w:rPr>
              <w:t>SCells</w:t>
            </w:r>
            <w:proofErr w:type="spellEnd"/>
            <w:r>
              <w:rPr>
                <w:rFonts w:ascii="Times New Roman" w:eastAsiaTheme="minorEastAsia" w:hAnsi="Times New Roman" w:hint="eastAsia"/>
                <w:b w:val="0"/>
                <w:kern w:val="2"/>
                <w:sz w:val="21"/>
                <w:lang w:val="en-US" w:eastAsia="zh-CN"/>
              </w:rPr>
              <w:t xml:space="preserve"> and SCG. </w:t>
            </w:r>
            <w:r>
              <w:rPr>
                <w:rFonts w:ascii="Times New Roman" w:eastAsiaTheme="minorEastAsia" w:hAnsi="Times New Roman" w:hint="eastAsia"/>
                <w:b w:val="0"/>
                <w:color w:val="0000FF"/>
                <w:kern w:val="2"/>
                <w:sz w:val="21"/>
                <w:lang w:val="en-US" w:eastAsia="zh-CN"/>
              </w:rPr>
              <w:t xml:space="preserve">The signaling details (e.g. implicit or explicit request of each </w:t>
            </w:r>
            <w:proofErr w:type="spellStart"/>
            <w:r>
              <w:rPr>
                <w:rFonts w:ascii="Times New Roman" w:eastAsiaTheme="minorEastAsia" w:hAnsi="Times New Roman" w:hint="eastAsia"/>
                <w:b w:val="0"/>
                <w:color w:val="0000FF"/>
                <w:kern w:val="2"/>
                <w:sz w:val="21"/>
                <w:lang w:val="en-US" w:eastAsia="zh-CN"/>
              </w:rPr>
              <w:t>SCell</w:t>
            </w:r>
            <w:proofErr w:type="spellEnd"/>
            <w:r>
              <w:rPr>
                <w:rFonts w:ascii="Times New Roman" w:eastAsiaTheme="minorEastAsia" w:hAnsi="Times New Roman" w:hint="eastAsia"/>
                <w:b w:val="0"/>
                <w:color w:val="0000FF"/>
                <w:kern w:val="2"/>
                <w:sz w:val="21"/>
                <w:lang w:val="en-US" w:eastAsia="zh-CN"/>
              </w:rPr>
              <w:t xml:space="preserve"> or SCG) is FFS. FFS if we support deactivation (based on discussion in which case it can be used).</w:t>
            </w:r>
            <w:r>
              <w:rPr>
                <w:rFonts w:ascii="Times New Roman" w:eastAsiaTheme="minorEastAsia" w:hAnsi="Times New Roman" w:hint="eastAsia"/>
                <w:b w:val="0"/>
                <w:kern w:val="2"/>
                <w:sz w:val="21"/>
                <w:lang w:val="en-US" w:eastAsia="zh-CN"/>
              </w:rPr>
              <w:t xml:space="preserve"> It is up to network how to react to UE request.</w:t>
            </w:r>
          </w:p>
          <w:p w:rsidR="00E16A9A" w:rsidRDefault="00235D5D">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=&gt;RAN2 does not intend to create new procedures for e.g. </w:t>
            </w:r>
            <w:proofErr w:type="spellStart"/>
            <w:r>
              <w:rPr>
                <w:rFonts w:ascii="Times New Roman" w:eastAsiaTheme="minorEastAsia" w:hAnsi="Times New Roman" w:hint="eastAsia"/>
                <w:b w:val="0"/>
                <w:kern w:val="2"/>
                <w:sz w:val="21"/>
                <w:lang w:val="en-US" w:eastAsia="zh-CN"/>
              </w:rPr>
              <w:t>SCell</w:t>
            </w:r>
            <w:proofErr w:type="spellEnd"/>
            <w:r>
              <w:rPr>
                <w:rFonts w:ascii="Times New Roman" w:eastAsiaTheme="minorEastAsia" w:hAnsi="Times New Roman" w:hint="eastAsia"/>
                <w:b w:val="0"/>
                <w:kern w:val="2"/>
                <w:sz w:val="21"/>
                <w:lang w:val="en-US" w:eastAsia="zh-CN"/>
              </w:rPr>
              <w:t xml:space="preserve">/SCG deactivation for MUSIM purposes in Rel-18. Existing procedures can be used based on NW choice. </w:t>
            </w:r>
          </w:p>
          <w:p w:rsidR="00E16A9A" w:rsidRDefault="00235D5D">
            <w:r>
              <w:rPr>
                <w:rFonts w:hint="eastAsia"/>
              </w:rPr>
              <w:t xml:space="preserve">=&gt; RAN2 confirms that the band conflict scenarios will be covered by the temporary UE capability restrictions. </w:t>
            </w:r>
            <w:r>
              <w:rPr>
                <w:rFonts w:hint="eastAsia"/>
                <w:color w:val="0000FF"/>
              </w:rPr>
              <w:t xml:space="preserve">FFS on </w:t>
            </w:r>
            <w:proofErr w:type="spellStart"/>
            <w:r>
              <w:rPr>
                <w:rFonts w:hint="eastAsia"/>
                <w:color w:val="0000FF"/>
              </w:rPr>
              <w:t>signalling</w:t>
            </w:r>
            <w:proofErr w:type="spellEnd"/>
            <w:r>
              <w:rPr>
                <w:rFonts w:hint="eastAsia"/>
                <w:color w:val="0000FF"/>
              </w:rPr>
              <w:t xml:space="preserve"> details.</w:t>
            </w:r>
          </w:p>
        </w:tc>
      </w:tr>
    </w:tbl>
    <w:p w:rsidR="00E16A9A" w:rsidRDefault="00235D5D">
      <w:pPr>
        <w:pStyle w:val="3"/>
        <w:numPr>
          <w:ilvl w:val="2"/>
          <w:numId w:val="0"/>
        </w:numPr>
        <w:tabs>
          <w:tab w:val="clear" w:pos="720"/>
        </w:tabs>
        <w:rPr>
          <w:rFonts w:ascii="Times New Roman" w:eastAsia="宋体" w:hAnsi="Times New Roman"/>
          <w:sz w:val="24"/>
          <w:szCs w:val="24"/>
          <w:lang w:val="en-US"/>
        </w:rPr>
      </w:pPr>
      <w:r>
        <w:rPr>
          <w:rFonts w:ascii="Times New Roman" w:hAnsi="Times New Roman" w:hint="eastAsia"/>
          <w:sz w:val="24"/>
          <w:szCs w:val="24"/>
          <w:lang w:val="en-US"/>
        </w:rPr>
        <w:t>2.2.1 SCG/</w:t>
      </w:r>
      <w:proofErr w:type="spellStart"/>
      <w:r>
        <w:rPr>
          <w:rFonts w:ascii="Times New Roman" w:hAnsi="Times New Roman" w:hint="eastAsia"/>
          <w:sz w:val="24"/>
          <w:szCs w:val="24"/>
          <w:lang w:val="en-US"/>
        </w:rPr>
        <w:t>Scell</w:t>
      </w:r>
      <w:proofErr w:type="spellEnd"/>
      <w:r>
        <w:rPr>
          <w:rFonts w:ascii="Times New Roman" w:hAnsi="Times New Roman" w:hint="eastAsia"/>
          <w:sz w:val="24"/>
          <w:szCs w:val="24"/>
          <w:lang w:val="en-US"/>
        </w:rPr>
        <w:t xml:space="preserve"> Deactivate</w:t>
      </w:r>
      <w:r>
        <w:rPr>
          <w:rFonts w:ascii="Times New Roman" w:eastAsia="宋体" w:hAnsi="Times New Roman" w:hint="eastAsia"/>
          <w:sz w:val="24"/>
          <w:szCs w:val="24"/>
          <w:lang w:val="en-US"/>
        </w:rPr>
        <w:t>/Release</w:t>
      </w:r>
    </w:p>
    <w:p w:rsidR="00E16A9A" w:rsidRDefault="00235D5D">
      <w:r>
        <w:rPr>
          <w:rFonts w:eastAsia="宋体" w:cs="Arial" w:hint="eastAsia"/>
          <w:color w:val="000000"/>
          <w:szCs w:val="22"/>
        </w:rPr>
        <w:t>For the SCG/</w:t>
      </w:r>
      <w:proofErr w:type="spellStart"/>
      <w:r>
        <w:rPr>
          <w:rFonts w:eastAsia="宋体" w:cs="Arial" w:hint="eastAsia"/>
          <w:color w:val="000000"/>
          <w:szCs w:val="22"/>
        </w:rPr>
        <w:t>Scell</w:t>
      </w:r>
      <w:proofErr w:type="spellEnd"/>
      <w:r>
        <w:rPr>
          <w:rFonts w:eastAsia="宋体" w:cs="Arial" w:hint="eastAsia"/>
          <w:color w:val="000000"/>
          <w:szCs w:val="22"/>
        </w:rPr>
        <w:t xml:space="preserve"> release, t</w:t>
      </w:r>
      <w:r>
        <w:rPr>
          <w:rFonts w:hint="eastAsia"/>
        </w:rPr>
        <w:t>wo high level directions as below can be considered:</w:t>
      </w:r>
    </w:p>
    <w:p w:rsidR="00E16A9A" w:rsidRDefault="00E26BD6">
      <w:pPr>
        <w:numPr>
          <w:ilvl w:val="0"/>
          <w:numId w:val="8"/>
        </w:numPr>
      </w:pPr>
      <w:r>
        <w:t>Explicit Way</w:t>
      </w:r>
      <w:r w:rsidR="00235D5D">
        <w:t xml:space="preserve">: UE indicates its preference explicitly (e.g. indicate </w:t>
      </w:r>
      <w:proofErr w:type="spellStart"/>
      <w:r w:rsidR="00235D5D">
        <w:t>scell</w:t>
      </w:r>
      <w:proofErr w:type="spellEnd"/>
      <w:r w:rsidR="00235D5D">
        <w:t xml:space="preserve"> release/Deactivate, SCG release) in </w:t>
      </w:r>
      <w:r w:rsidR="00235D5D">
        <w:rPr>
          <w:rFonts w:hint="eastAsia"/>
        </w:rPr>
        <w:t xml:space="preserve"> </w:t>
      </w:r>
      <w:r w:rsidR="00235D5D">
        <w:t>the UAI</w:t>
      </w:r>
    </w:p>
    <w:p w:rsidR="00E16A9A" w:rsidRDefault="00E26BD6">
      <w:pPr>
        <w:numPr>
          <w:ilvl w:val="0"/>
          <w:numId w:val="8"/>
        </w:numPr>
      </w:pPr>
      <w:r>
        <w:t>Implicit Way</w:t>
      </w:r>
      <w:r w:rsidR="00235D5D">
        <w:t>: UE indicates its preference implicitly with the temporary UE capability</w:t>
      </w:r>
      <w:r w:rsidR="00235D5D">
        <w:rPr>
          <w:rFonts w:hint="eastAsia"/>
        </w:rPr>
        <w:t xml:space="preserve"> indication (e.g. the UE indicates the available BC list, the allowed (or Selected) band entries )</w:t>
      </w:r>
    </w:p>
    <w:p w:rsidR="00E16A9A" w:rsidRDefault="00235D5D">
      <w:r>
        <w:rPr>
          <w:rFonts w:eastAsia="宋体" w:hint="eastAsia"/>
        </w:rPr>
        <w:t xml:space="preserve">Based on the above discussion on </w:t>
      </w:r>
      <w:r>
        <w:rPr>
          <w:rFonts w:eastAsia="宋体" w:hint="eastAsia"/>
          <w:bCs/>
        </w:rPr>
        <w:t>temporary capability restriction,</w:t>
      </w:r>
      <w:r>
        <w:rPr>
          <w:rFonts w:hint="eastAsia"/>
        </w:rPr>
        <w:t xml:space="preserve"> the </w:t>
      </w:r>
      <w:r>
        <w:rPr>
          <w:rFonts w:eastAsia="宋体" w:cs="Arial" w:hint="eastAsia"/>
          <w:color w:val="000000"/>
          <w:szCs w:val="22"/>
        </w:rPr>
        <w:t>SCG/</w:t>
      </w:r>
      <w:proofErr w:type="spellStart"/>
      <w:r>
        <w:rPr>
          <w:rFonts w:eastAsia="宋体" w:cs="Arial" w:hint="eastAsia"/>
          <w:color w:val="000000"/>
          <w:szCs w:val="22"/>
        </w:rPr>
        <w:t>Scell</w:t>
      </w:r>
      <w:proofErr w:type="spellEnd"/>
      <w:r>
        <w:rPr>
          <w:rFonts w:eastAsia="宋体" w:cs="Arial" w:hint="eastAsia"/>
          <w:color w:val="000000"/>
          <w:szCs w:val="22"/>
        </w:rPr>
        <w:t xml:space="preserve"> release can be supported by nature, e.g. </w:t>
      </w:r>
      <w:r>
        <w:rPr>
          <w:rFonts w:hint="eastAsia"/>
        </w:rPr>
        <w:t xml:space="preserve">the network can determine </w:t>
      </w:r>
      <w:r>
        <w:rPr>
          <w:rFonts w:eastAsia="宋体" w:cs="Arial" w:hint="eastAsia"/>
          <w:color w:val="000000"/>
          <w:szCs w:val="22"/>
        </w:rPr>
        <w:t>SCG/</w:t>
      </w:r>
      <w:proofErr w:type="spellStart"/>
      <w:r>
        <w:rPr>
          <w:rFonts w:eastAsia="宋体" w:cs="Arial" w:hint="eastAsia"/>
          <w:color w:val="000000"/>
          <w:szCs w:val="22"/>
        </w:rPr>
        <w:t>Scell</w:t>
      </w:r>
      <w:proofErr w:type="spellEnd"/>
      <w:r>
        <w:rPr>
          <w:rFonts w:eastAsia="宋体" w:cs="Arial" w:hint="eastAsia"/>
          <w:color w:val="000000"/>
          <w:szCs w:val="22"/>
        </w:rPr>
        <w:t xml:space="preserve"> release based on </w:t>
      </w:r>
      <w:r>
        <w:rPr>
          <w:rFonts w:hint="eastAsia"/>
        </w:rPr>
        <w:t>the affected BC list. Thus the implicit way can be supported with the temporary capability restriction reporting.</w:t>
      </w:r>
    </w:p>
    <w:p w:rsidR="00E16A9A" w:rsidRDefault="00235D5D">
      <w:pPr>
        <w:rPr>
          <w:b/>
          <w:bCs/>
        </w:rPr>
      </w:pPr>
      <w:r>
        <w:rPr>
          <w:rFonts w:hint="eastAsia"/>
          <w:b/>
          <w:bCs/>
        </w:rPr>
        <w:t>Observation 3: For the SCG/</w:t>
      </w:r>
      <w:proofErr w:type="spellStart"/>
      <w:r>
        <w:rPr>
          <w:rFonts w:hint="eastAsia"/>
          <w:b/>
          <w:bCs/>
        </w:rPr>
        <w:t>Scell</w:t>
      </w:r>
      <w:proofErr w:type="spellEnd"/>
      <w:r>
        <w:rPr>
          <w:rFonts w:hint="eastAsia"/>
          <w:b/>
          <w:bCs/>
        </w:rPr>
        <w:t xml:space="preserve"> release, the implicit way can be supported with the temporary capability restriction reporting by nature.</w:t>
      </w:r>
    </w:p>
    <w:p w:rsidR="00E16A9A" w:rsidRDefault="00235D5D">
      <w:r>
        <w:rPr>
          <w:rFonts w:hint="eastAsia"/>
        </w:rPr>
        <w:t>Based on the observation 3, we don</w:t>
      </w:r>
      <w:r>
        <w:t>’</w:t>
      </w:r>
      <w:r>
        <w:rPr>
          <w:rFonts w:hint="eastAsia"/>
        </w:rPr>
        <w:t>t see the strong motivation to introduce explicit SCG/</w:t>
      </w:r>
      <w:proofErr w:type="spellStart"/>
      <w:r>
        <w:rPr>
          <w:rFonts w:hint="eastAsia"/>
        </w:rPr>
        <w:t>Scell</w:t>
      </w:r>
      <w:proofErr w:type="spellEnd"/>
      <w:r>
        <w:rPr>
          <w:rFonts w:hint="eastAsia"/>
        </w:rPr>
        <w:t xml:space="preserve"> release way.</w:t>
      </w:r>
    </w:p>
    <w:p w:rsidR="00E16A9A" w:rsidRDefault="00235D5D">
      <w:pPr>
        <w:rPr>
          <w:b/>
          <w:bCs/>
        </w:rPr>
      </w:pPr>
      <w:r>
        <w:rPr>
          <w:rFonts w:hint="eastAsia"/>
          <w:b/>
          <w:bCs/>
        </w:rPr>
        <w:t>Proposal 9: Do not support explicit request of SCG/</w:t>
      </w:r>
      <w:proofErr w:type="spellStart"/>
      <w:r>
        <w:rPr>
          <w:rFonts w:hint="eastAsia"/>
          <w:b/>
          <w:bCs/>
        </w:rPr>
        <w:t>Scell</w:t>
      </w:r>
      <w:proofErr w:type="spellEnd"/>
      <w:r>
        <w:rPr>
          <w:rFonts w:hint="eastAsia"/>
          <w:b/>
          <w:bCs/>
        </w:rPr>
        <w:t xml:space="preserve"> release in the MUSIM UAI.</w:t>
      </w:r>
    </w:p>
    <w:p w:rsidR="00E16A9A" w:rsidRDefault="00235D5D">
      <w:r>
        <w:rPr>
          <w:rFonts w:hint="eastAsia"/>
        </w:rPr>
        <w:t>For the SCG/</w:t>
      </w:r>
      <w:proofErr w:type="spellStart"/>
      <w:r>
        <w:rPr>
          <w:rFonts w:hint="eastAsia"/>
        </w:rPr>
        <w:t>Scell</w:t>
      </w:r>
      <w:proofErr w:type="spellEnd"/>
      <w:r>
        <w:rPr>
          <w:rFonts w:hint="eastAsia"/>
        </w:rPr>
        <w:t xml:space="preserve"> Deactivate, it has been agreed that RAN2 does not intend to create new procedures for e.g. </w:t>
      </w:r>
      <w:proofErr w:type="spellStart"/>
      <w:r>
        <w:rPr>
          <w:rFonts w:hint="eastAsia"/>
        </w:rPr>
        <w:t>SCell</w:t>
      </w:r>
      <w:proofErr w:type="spellEnd"/>
      <w:r>
        <w:rPr>
          <w:rFonts w:hint="eastAsia"/>
        </w:rPr>
        <w:t>/SCG deactivation for MUSIM purposes in Rel-18. Thus similarly, the explicit request of SCG/</w:t>
      </w:r>
      <w:proofErr w:type="spellStart"/>
      <w:r>
        <w:rPr>
          <w:rFonts w:hint="eastAsia"/>
        </w:rPr>
        <w:t>Scell</w:t>
      </w:r>
      <w:proofErr w:type="spellEnd"/>
      <w:r>
        <w:rPr>
          <w:rFonts w:hint="eastAsia"/>
        </w:rPr>
        <w:t xml:space="preserve"> deactivating in the MUSIM UAI would also not be supported.</w:t>
      </w:r>
    </w:p>
    <w:p w:rsidR="00E16A9A" w:rsidRDefault="00235D5D">
      <w:pPr>
        <w:rPr>
          <w:b/>
          <w:bCs/>
        </w:rPr>
      </w:pPr>
      <w:r>
        <w:rPr>
          <w:rFonts w:hint="eastAsia"/>
          <w:b/>
          <w:bCs/>
        </w:rPr>
        <w:t>Proposal 10: Do not support explicit request of SCG/</w:t>
      </w:r>
      <w:proofErr w:type="spellStart"/>
      <w:r>
        <w:rPr>
          <w:rFonts w:hint="eastAsia"/>
          <w:b/>
          <w:bCs/>
        </w:rPr>
        <w:t>Scell</w:t>
      </w:r>
      <w:proofErr w:type="spellEnd"/>
      <w:r>
        <w:rPr>
          <w:rFonts w:hint="eastAsia"/>
          <w:b/>
          <w:bCs/>
        </w:rPr>
        <w:t xml:space="preserve"> Deactivating in the MUSIM UAI.</w:t>
      </w:r>
    </w:p>
    <w:p w:rsidR="00E16A9A" w:rsidRDefault="00235D5D">
      <w:pPr>
        <w:pStyle w:val="3"/>
        <w:numPr>
          <w:ilvl w:val="2"/>
          <w:numId w:val="0"/>
        </w:numPr>
        <w:tabs>
          <w:tab w:val="clear" w:pos="720"/>
        </w:tabs>
        <w:rPr>
          <w:rFonts w:ascii="Times New Roman" w:eastAsia="宋体" w:hAnsi="Times New Roman"/>
          <w:sz w:val="24"/>
          <w:szCs w:val="24"/>
          <w:lang w:val="en-US"/>
        </w:rPr>
      </w:pPr>
      <w:r>
        <w:rPr>
          <w:rFonts w:ascii="Times New Roman" w:hAnsi="Times New Roman" w:hint="eastAsia"/>
          <w:sz w:val="24"/>
          <w:szCs w:val="24"/>
          <w:lang w:val="en-US"/>
        </w:rPr>
        <w:t>2.2.</w:t>
      </w:r>
      <w:r>
        <w:rPr>
          <w:rFonts w:ascii="Times New Roman" w:eastAsia="宋体" w:hAnsi="Times New Roman" w:hint="eastAsia"/>
          <w:sz w:val="24"/>
          <w:szCs w:val="24"/>
          <w:lang w:val="en-US"/>
        </w:rPr>
        <w:t>2</w:t>
      </w:r>
      <w:r>
        <w:rPr>
          <w:rFonts w:ascii="Times New Roman" w:hAnsi="Times New Roman" w:hint="eastAsia"/>
          <w:sz w:val="24"/>
          <w:szCs w:val="24"/>
          <w:lang w:val="en-US"/>
        </w:rPr>
        <w:t xml:space="preserve"> </w:t>
      </w:r>
      <w:r>
        <w:rPr>
          <w:rFonts w:ascii="Times New Roman" w:eastAsia="宋体" w:hAnsi="Times New Roman" w:hint="eastAsia"/>
          <w:sz w:val="24"/>
          <w:szCs w:val="24"/>
          <w:lang w:val="en-US"/>
        </w:rPr>
        <w:t>Band conflict</w:t>
      </w:r>
    </w:p>
    <w:p w:rsidR="00E16A9A" w:rsidRDefault="00235D5D">
      <w:r>
        <w:rPr>
          <w:rFonts w:eastAsia="宋体" w:hint="eastAsia"/>
          <w:sz w:val="24"/>
        </w:rPr>
        <w:t xml:space="preserve">For the band conflict, it has been agreed that </w:t>
      </w:r>
      <w:r>
        <w:rPr>
          <w:rFonts w:hint="eastAsia"/>
        </w:rPr>
        <w:t>the band conflict scenarios will be covered by the temporary UE capability restrictions. According to the above temporary capability restriction reporting, the UE can report the forbidden BC to the network, meanwhile it can also indicate which band entries that are supported/not supported for the affected BC. Thus with this mechanism, the Band conflict issue can also be solved.</w:t>
      </w:r>
    </w:p>
    <w:p w:rsidR="00E16A9A" w:rsidRDefault="00235D5D">
      <w:pPr>
        <w:rPr>
          <w:b/>
          <w:bCs/>
        </w:rPr>
      </w:pPr>
      <w:r>
        <w:rPr>
          <w:rFonts w:hint="eastAsia"/>
          <w:b/>
          <w:bCs/>
        </w:rPr>
        <w:t>Proposal 11: The band conflict issue can be solved by the temporary capability restriction reporting</w:t>
      </w:r>
      <w:bookmarkStart w:id="7" w:name="_GoBack"/>
      <w:bookmarkEnd w:id="7"/>
      <w:r>
        <w:rPr>
          <w:rFonts w:hint="eastAsia"/>
          <w:b/>
          <w:bCs/>
        </w:rPr>
        <w:t>. No other solutions are needed for the Band conflict issue.</w:t>
      </w:r>
    </w:p>
    <w:p w:rsidR="00E16A9A" w:rsidRDefault="00235D5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16A9A" w:rsidRDefault="00235D5D">
      <w:pPr>
        <w:spacing w:beforeLines="50" w:before="156"/>
      </w:pPr>
      <w:r>
        <w:rPr>
          <w:rFonts w:hint="eastAsia"/>
        </w:rPr>
        <w:t xml:space="preserve">With the above analysis, we have the following </w:t>
      </w:r>
      <w:r>
        <w:t>proposals</w:t>
      </w:r>
      <w:r>
        <w:rPr>
          <w:rFonts w:hint="eastAsia"/>
        </w:rPr>
        <w:t>:</w:t>
      </w:r>
    </w:p>
    <w:p w:rsidR="00E16A9A" w:rsidRDefault="00235D5D">
      <w:pPr>
        <w:spacing w:beforeLines="50" w:before="156"/>
        <w:rPr>
          <w:rFonts w:eastAsia="宋体" w:cs="Arial"/>
          <w:i/>
          <w:color w:val="000000"/>
          <w:szCs w:val="22"/>
          <w:u w:val="single"/>
        </w:rPr>
      </w:pPr>
      <w:r>
        <w:rPr>
          <w:rFonts w:eastAsia="宋体" w:cs="Arial" w:hint="eastAsia"/>
          <w:i/>
          <w:color w:val="000000"/>
          <w:szCs w:val="22"/>
          <w:u w:val="single"/>
        </w:rPr>
        <w:t xml:space="preserve">Temporary Capability Restriction </w:t>
      </w:r>
    </w:p>
    <w:p w:rsidR="00EF50BA" w:rsidRDefault="00EF50BA" w:rsidP="00EF50BA">
      <w:pPr>
        <w:pStyle w:val="Agreement"/>
        <w:ind w:left="0" w:firstLine="0"/>
        <w:rPr>
          <w:rFonts w:ascii="Times New Roman" w:eastAsiaTheme="minorEastAsia" w:hAnsi="Times New Roman"/>
          <w:bCs/>
          <w:kern w:val="2"/>
          <w:sz w:val="21"/>
          <w:lang w:val="en-US" w:eastAsia="zh-CN"/>
        </w:rPr>
      </w:pPr>
      <w:r>
        <w:rPr>
          <w:rFonts w:ascii="Times New Roman" w:eastAsiaTheme="minorEastAsia" w:hAnsi="Times New Roman" w:hint="eastAsia"/>
          <w:bCs/>
          <w:kern w:val="2"/>
          <w:sz w:val="21"/>
          <w:lang w:val="en-US" w:eastAsia="zh-CN"/>
        </w:rPr>
        <w:t>Proposal 1:</w:t>
      </w:r>
      <w:r>
        <w:rPr>
          <w:rFonts w:ascii="Times New Roman" w:eastAsiaTheme="minorEastAsia" w:hAnsi="Times New Roman"/>
          <w:bCs/>
          <w:kern w:val="2"/>
          <w:sz w:val="21"/>
          <w:lang w:val="en-US" w:eastAsia="zh-CN"/>
        </w:rPr>
        <w:t xml:space="preserve"> </w:t>
      </w:r>
      <w:r>
        <w:rPr>
          <w:rFonts w:ascii="Times New Roman" w:eastAsiaTheme="minorEastAsia" w:hAnsi="Times New Roman" w:hint="eastAsia"/>
          <w:bCs/>
          <w:kern w:val="2"/>
          <w:sz w:val="21"/>
          <w:lang w:val="en-US" w:eastAsia="zh-CN"/>
        </w:rPr>
        <w:t>For the temporary capability restriction,</w:t>
      </w:r>
      <w:r>
        <w:rPr>
          <w:rFonts w:ascii="Times New Roman" w:eastAsiaTheme="minorEastAsia" w:hAnsi="Times New Roman"/>
          <w:bCs/>
          <w:kern w:val="2"/>
          <w:sz w:val="21"/>
          <w:lang w:val="en-US" w:eastAsia="zh-CN"/>
        </w:rPr>
        <w:t xml:space="preserve"> keep the same granularity as in the UE capability message, e.g.</w:t>
      </w:r>
      <w:r>
        <w:rPr>
          <w:rFonts w:ascii="Times New Roman" w:eastAsiaTheme="minorEastAsia" w:hAnsi="Times New Roman" w:hint="eastAsia"/>
          <w:bCs/>
          <w:kern w:val="2"/>
          <w:sz w:val="21"/>
          <w:lang w:val="en-US" w:eastAsia="zh-CN"/>
        </w:rPr>
        <w:t xml:space="preserve"> the Transmission and reception capabilities (e.g. MIMO layers) and the Supported bandwidth can be reported </w:t>
      </w:r>
      <w:r>
        <w:rPr>
          <w:rFonts w:ascii="Times New Roman" w:eastAsiaTheme="minorEastAsia" w:hAnsi="Times New Roman"/>
          <w:bCs/>
          <w:kern w:val="2"/>
          <w:sz w:val="21"/>
          <w:lang w:val="en-US" w:eastAsia="zh-CN"/>
        </w:rPr>
        <w:t xml:space="preserve">(per cc) </w:t>
      </w:r>
      <w:r>
        <w:rPr>
          <w:rFonts w:ascii="Times New Roman" w:eastAsiaTheme="minorEastAsia" w:hAnsi="Times New Roman" w:hint="eastAsia"/>
          <w:bCs/>
          <w:kern w:val="2"/>
          <w:sz w:val="21"/>
          <w:lang w:val="en-US" w:eastAsia="zh-CN"/>
        </w:rPr>
        <w:t>per BC, while the measurement capabilities can be reported per UE.</w:t>
      </w:r>
    </w:p>
    <w:p w:rsidR="000D7F24" w:rsidRDefault="000D7F24" w:rsidP="000D7F24">
      <w:pPr>
        <w:pStyle w:val="Doc-text2"/>
        <w:ind w:left="0" w:firstLine="0"/>
        <w:jc w:val="both"/>
        <w:rPr>
          <w:rFonts w:ascii="Times New Roman" w:eastAsia="宋体" w:hAnsi="Times New Roman" w:cs="Arial"/>
          <w:b/>
          <w:bCs/>
          <w:color w:val="000000"/>
          <w:kern w:val="2"/>
          <w:sz w:val="21"/>
          <w:szCs w:val="22"/>
          <w:lang w:val="en-US" w:eastAsia="zh-CN"/>
        </w:rPr>
      </w:pPr>
      <w:r>
        <w:rPr>
          <w:rFonts w:ascii="Times New Roman" w:eastAsiaTheme="minorEastAsia" w:hAnsi="Times New Roman" w:hint="eastAsia"/>
          <w:b/>
          <w:bCs/>
          <w:kern w:val="2"/>
          <w:sz w:val="21"/>
          <w:lang w:val="en-US" w:eastAsia="zh-CN"/>
        </w:rPr>
        <w:t>Proposal 2:</w:t>
      </w:r>
      <w:r>
        <w:rPr>
          <w:rFonts w:ascii="Times New Roman" w:eastAsia="宋体" w:hAnsi="Times New Roman" w:cs="Arial" w:hint="eastAsia"/>
          <w:b/>
          <w:bCs/>
          <w:color w:val="000000"/>
          <w:kern w:val="2"/>
          <w:sz w:val="21"/>
          <w:szCs w:val="22"/>
          <w:lang w:val="en-US" w:eastAsia="zh-CN"/>
        </w:rPr>
        <w:t xml:space="preserve"> For the temporary s</w:t>
      </w:r>
      <w:r>
        <w:rPr>
          <w:rFonts w:ascii="Times New Roman" w:eastAsiaTheme="minorEastAsia" w:hAnsi="Times New Roman" w:hint="eastAsia"/>
          <w:b/>
          <w:bCs/>
          <w:kern w:val="2"/>
          <w:sz w:val="21"/>
          <w:lang w:val="en-US" w:eastAsia="zh-CN"/>
        </w:rPr>
        <w:t xml:space="preserve">upported band-combinations </w:t>
      </w:r>
      <w:r>
        <w:rPr>
          <w:rFonts w:ascii="Times New Roman" w:eastAsia="宋体" w:hAnsi="Times New Roman" w:cs="Arial" w:hint="eastAsia"/>
          <w:b/>
          <w:bCs/>
          <w:color w:val="000000"/>
          <w:kern w:val="2"/>
          <w:sz w:val="21"/>
          <w:szCs w:val="22"/>
          <w:lang w:val="en-US" w:eastAsia="zh-CN"/>
        </w:rPr>
        <w:t xml:space="preserve">reporting, the UE shall only report the BCs that </w:t>
      </w:r>
      <w:r>
        <w:rPr>
          <w:rFonts w:ascii="Times New Roman" w:eastAsia="宋体" w:hAnsi="Times New Roman" w:cs="Arial"/>
          <w:b/>
          <w:bCs/>
          <w:color w:val="000000"/>
          <w:kern w:val="2"/>
          <w:sz w:val="21"/>
          <w:szCs w:val="22"/>
          <w:lang w:val="en-US" w:eastAsia="zh-CN"/>
        </w:rPr>
        <w:t xml:space="preserve">with all bands </w:t>
      </w:r>
      <w:r>
        <w:rPr>
          <w:rFonts w:ascii="Times New Roman" w:eastAsia="宋体" w:hAnsi="Times New Roman" w:cs="Arial" w:hint="eastAsia"/>
          <w:b/>
          <w:bCs/>
          <w:color w:val="000000"/>
          <w:kern w:val="2"/>
          <w:sz w:val="21"/>
          <w:szCs w:val="22"/>
          <w:lang w:val="en-US" w:eastAsia="zh-CN"/>
        </w:rPr>
        <w:t>included in the</w:t>
      </w:r>
      <w:r w:rsidRPr="00EF50BA">
        <w:rPr>
          <w:rFonts w:ascii="Times New Roman" w:eastAsia="宋体" w:hAnsi="Times New Roman" w:cs="Arial" w:hint="eastAsia"/>
          <w:b/>
          <w:bCs/>
          <w:i/>
          <w:color w:val="000000"/>
          <w:kern w:val="2"/>
          <w:sz w:val="21"/>
          <w:szCs w:val="22"/>
          <w:lang w:val="en-US" w:eastAsia="zh-CN"/>
        </w:rPr>
        <w:t xml:space="preserve"> </w:t>
      </w:r>
      <w:proofErr w:type="spellStart"/>
      <w:r w:rsidRPr="00EF50BA">
        <w:rPr>
          <w:rFonts w:ascii="Times New Roman" w:eastAsia="宋体" w:hAnsi="Times New Roman" w:cs="Arial" w:hint="eastAsia"/>
          <w:b/>
          <w:bCs/>
          <w:i/>
          <w:color w:val="000000"/>
          <w:kern w:val="2"/>
          <w:sz w:val="21"/>
          <w:szCs w:val="22"/>
          <w:lang w:val="en-US" w:eastAsia="zh-CN"/>
        </w:rPr>
        <w:t>frequencyBandlistFilter</w:t>
      </w:r>
      <w:proofErr w:type="spellEnd"/>
      <w:r w:rsidRPr="00EF50BA">
        <w:rPr>
          <w:rFonts w:ascii="Times New Roman" w:eastAsia="宋体" w:hAnsi="Times New Roman" w:cs="Arial" w:hint="eastAsia"/>
          <w:b/>
          <w:bCs/>
          <w:color w:val="000000"/>
          <w:kern w:val="2"/>
          <w:sz w:val="21"/>
          <w:szCs w:val="22"/>
          <w:lang w:val="en-US" w:eastAsia="zh-CN"/>
        </w:rPr>
        <w:t xml:space="preserve"> </w:t>
      </w:r>
      <w:r>
        <w:rPr>
          <w:rFonts w:ascii="Times New Roman" w:eastAsia="宋体" w:hAnsi="Times New Roman" w:cs="Arial" w:hint="eastAsia"/>
          <w:b/>
          <w:bCs/>
          <w:color w:val="000000"/>
          <w:kern w:val="2"/>
          <w:sz w:val="21"/>
          <w:szCs w:val="22"/>
          <w:lang w:val="en-US" w:eastAsia="zh-CN"/>
        </w:rPr>
        <w:t>of th</w:t>
      </w:r>
      <w:r>
        <w:rPr>
          <w:rFonts w:ascii="Times New Roman" w:eastAsia="宋体" w:hAnsi="Times New Roman" w:cs="Arial"/>
          <w:b/>
          <w:bCs/>
          <w:color w:val="000000"/>
          <w:kern w:val="2"/>
          <w:sz w:val="21"/>
          <w:szCs w:val="22"/>
          <w:lang w:val="en-US" w:eastAsia="zh-CN"/>
        </w:rPr>
        <w:t>e</w:t>
      </w:r>
      <w:r w:rsidRPr="00EF50BA">
        <w:rPr>
          <w:rFonts w:ascii="Times New Roman" w:eastAsia="宋体" w:hAnsi="Times New Roman" w:cs="Arial" w:hint="eastAsia"/>
          <w:b/>
          <w:bCs/>
          <w:i/>
          <w:color w:val="000000"/>
          <w:kern w:val="2"/>
          <w:sz w:val="21"/>
          <w:szCs w:val="22"/>
          <w:lang w:val="en-US" w:eastAsia="zh-CN"/>
        </w:rPr>
        <w:t xml:space="preserve"> </w:t>
      </w:r>
      <w:proofErr w:type="spellStart"/>
      <w:r w:rsidRPr="00EF50BA">
        <w:rPr>
          <w:rFonts w:ascii="Times New Roman" w:eastAsia="宋体" w:hAnsi="Times New Roman" w:cs="Arial" w:hint="eastAsia"/>
          <w:b/>
          <w:bCs/>
          <w:i/>
          <w:color w:val="000000"/>
          <w:kern w:val="2"/>
          <w:sz w:val="21"/>
          <w:szCs w:val="22"/>
          <w:lang w:val="en-US" w:eastAsia="zh-CN"/>
        </w:rPr>
        <w:t>UE</w:t>
      </w:r>
      <w:r w:rsidRPr="00EF50BA">
        <w:rPr>
          <w:rFonts w:ascii="Times New Roman" w:eastAsia="宋体" w:hAnsi="Times New Roman" w:cs="Arial"/>
          <w:b/>
          <w:bCs/>
          <w:i/>
          <w:color w:val="000000"/>
          <w:kern w:val="2"/>
          <w:sz w:val="21"/>
          <w:szCs w:val="22"/>
          <w:lang w:val="en-US" w:eastAsia="zh-CN"/>
        </w:rPr>
        <w:t>C</w:t>
      </w:r>
      <w:r w:rsidRPr="00EF50BA">
        <w:rPr>
          <w:rFonts w:ascii="Times New Roman" w:eastAsia="宋体" w:hAnsi="Times New Roman" w:cs="Arial" w:hint="eastAsia"/>
          <w:b/>
          <w:bCs/>
          <w:i/>
          <w:color w:val="000000"/>
          <w:kern w:val="2"/>
          <w:sz w:val="21"/>
          <w:szCs w:val="22"/>
          <w:lang w:val="en-US" w:eastAsia="zh-CN"/>
        </w:rPr>
        <w:t>apability</w:t>
      </w:r>
      <w:r w:rsidRPr="00EF50BA">
        <w:rPr>
          <w:rFonts w:ascii="Times New Roman" w:eastAsia="宋体" w:hAnsi="Times New Roman" w:cs="Arial"/>
          <w:b/>
          <w:bCs/>
          <w:i/>
          <w:color w:val="000000"/>
          <w:kern w:val="2"/>
          <w:sz w:val="21"/>
          <w:szCs w:val="22"/>
          <w:lang w:val="en-US" w:eastAsia="zh-CN"/>
        </w:rPr>
        <w:t>E</w:t>
      </w:r>
      <w:r w:rsidRPr="00EF50BA">
        <w:rPr>
          <w:rFonts w:ascii="Times New Roman" w:eastAsia="宋体" w:hAnsi="Times New Roman" w:cs="Arial" w:hint="eastAsia"/>
          <w:b/>
          <w:bCs/>
          <w:i/>
          <w:color w:val="000000"/>
          <w:kern w:val="2"/>
          <w:sz w:val="21"/>
          <w:szCs w:val="22"/>
          <w:lang w:val="en-US" w:eastAsia="zh-CN"/>
        </w:rPr>
        <w:t>nquiry</w:t>
      </w:r>
      <w:proofErr w:type="spellEnd"/>
      <w:r>
        <w:rPr>
          <w:rFonts w:ascii="Times New Roman" w:eastAsia="宋体" w:hAnsi="Times New Roman" w:cs="Arial" w:hint="eastAsia"/>
          <w:b/>
          <w:bCs/>
          <w:color w:val="000000"/>
          <w:kern w:val="2"/>
          <w:sz w:val="21"/>
          <w:szCs w:val="22"/>
          <w:lang w:val="en-US" w:eastAsia="zh-CN"/>
        </w:rPr>
        <w:t xml:space="preserve"> message (e.g. during the registration procedure)</w:t>
      </w:r>
      <w:r>
        <w:rPr>
          <w:rFonts w:ascii="Times New Roman" w:eastAsia="宋体" w:hAnsi="Times New Roman" w:cs="Arial"/>
          <w:b/>
          <w:bCs/>
          <w:color w:val="000000"/>
          <w:kern w:val="2"/>
          <w:sz w:val="21"/>
          <w:szCs w:val="22"/>
          <w:lang w:val="en-US" w:eastAsia="zh-CN"/>
        </w:rPr>
        <w:t>.</w:t>
      </w:r>
    </w:p>
    <w:p w:rsidR="00EF50BA" w:rsidRDefault="00EF50BA" w:rsidP="00EF50BA">
      <w:pPr>
        <w:widowControl/>
        <w:jc w:val="left"/>
        <w:rPr>
          <w:b/>
          <w:bCs/>
        </w:rPr>
      </w:pPr>
      <w:r>
        <w:rPr>
          <w:rFonts w:hint="eastAsia"/>
          <w:b/>
          <w:bCs/>
        </w:rPr>
        <w:t>Proposal 3:</w:t>
      </w:r>
      <w:r>
        <w:rPr>
          <w:rFonts w:eastAsia="宋体" w:cs="Arial" w:hint="eastAsia"/>
          <w:b/>
          <w:bCs/>
          <w:color w:val="000000"/>
          <w:szCs w:val="22"/>
        </w:rPr>
        <w:t xml:space="preserve"> For the temporary s</w:t>
      </w:r>
      <w:r>
        <w:rPr>
          <w:rFonts w:hint="eastAsia"/>
          <w:b/>
          <w:bCs/>
        </w:rPr>
        <w:t xml:space="preserve">upported band-combinations </w:t>
      </w:r>
      <w:r>
        <w:rPr>
          <w:rFonts w:eastAsia="宋体" w:cs="Arial" w:hint="eastAsia"/>
          <w:b/>
          <w:bCs/>
          <w:color w:val="000000"/>
          <w:szCs w:val="22"/>
        </w:rPr>
        <w:t>reporting, t</w:t>
      </w:r>
      <w:r>
        <w:rPr>
          <w:rFonts w:hint="eastAsia"/>
          <w:b/>
          <w:bCs/>
        </w:rPr>
        <w:t xml:space="preserve">he UE only need to report the BCs that are affected by the MUSIM temporary capability restriction. </w:t>
      </w:r>
    </w:p>
    <w:p w:rsidR="00EF50BA" w:rsidRDefault="00EF50BA" w:rsidP="00EF50BA">
      <w:pPr>
        <w:widowControl/>
        <w:jc w:val="left"/>
        <w:rPr>
          <w:b/>
          <w:bCs/>
        </w:rPr>
      </w:pPr>
      <w:r>
        <w:rPr>
          <w:rFonts w:hint="eastAsia"/>
          <w:b/>
          <w:bCs/>
        </w:rPr>
        <w:t>Proposal 3a: For the BC</w:t>
      </w:r>
      <w:r>
        <w:rPr>
          <w:b/>
          <w:bCs/>
        </w:rPr>
        <w:t xml:space="preserve"> </w:t>
      </w:r>
      <w:r w:rsidR="000D7F24">
        <w:rPr>
          <w:b/>
          <w:bCs/>
        </w:rPr>
        <w:t xml:space="preserve">included in the UE capability message but </w:t>
      </w:r>
      <w:r>
        <w:rPr>
          <w:rFonts w:hint="eastAsia"/>
          <w:b/>
          <w:bCs/>
        </w:rPr>
        <w:t>not reported in the temporary capability restriction, it shall be taken as supported.</w:t>
      </w:r>
    </w:p>
    <w:p w:rsidR="00EF50BA" w:rsidRDefault="00EF50BA" w:rsidP="00EF50BA">
      <w:pPr>
        <w:widowControl/>
        <w:jc w:val="left"/>
        <w:rPr>
          <w:b/>
          <w:bCs/>
        </w:rPr>
      </w:pPr>
      <w:r>
        <w:rPr>
          <w:rFonts w:hint="eastAsia"/>
          <w:b/>
          <w:bCs/>
        </w:rPr>
        <w:t>Observation 1: For the BCs that are affected by the temporary capability restriction, it can be further divided into 2 types:</w:t>
      </w:r>
    </w:p>
    <w:p w:rsidR="00EF50BA" w:rsidRDefault="00EF50BA" w:rsidP="00EF50BA">
      <w:pPr>
        <w:pStyle w:val="Doc-text2"/>
        <w:numPr>
          <w:ilvl w:val="0"/>
          <w:numId w:val="6"/>
        </w:numPr>
        <w:jc w:val="both"/>
        <w:rPr>
          <w:rFonts w:ascii="Times New Roman" w:eastAsia="宋体" w:hAnsi="Times New Roman" w:cs="Arial"/>
          <w:b/>
          <w:bCs/>
          <w:color w:val="000000"/>
          <w:kern w:val="2"/>
          <w:sz w:val="21"/>
          <w:szCs w:val="22"/>
          <w:lang w:val="en-US" w:eastAsia="zh-CN"/>
        </w:rPr>
      </w:pPr>
      <w:r>
        <w:rPr>
          <w:rFonts w:ascii="Times New Roman" w:eastAsia="宋体" w:hAnsi="Times New Roman" w:cs="Arial" w:hint="eastAsia"/>
          <w:b/>
          <w:bCs/>
          <w:color w:val="000000"/>
          <w:kern w:val="2"/>
          <w:sz w:val="21"/>
          <w:szCs w:val="22"/>
          <w:lang w:val="en-US" w:eastAsia="zh-CN"/>
        </w:rPr>
        <w:t>Type 2a : The BCs that are forbidden by the MUSIM temporary capability restriction</w:t>
      </w:r>
    </w:p>
    <w:p w:rsidR="00EF50BA" w:rsidRDefault="00EF50BA" w:rsidP="00EF50BA">
      <w:pPr>
        <w:pStyle w:val="Doc-text2"/>
        <w:numPr>
          <w:ilvl w:val="0"/>
          <w:numId w:val="6"/>
        </w:numPr>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b/>
          <w:bCs/>
          <w:color w:val="000000"/>
          <w:kern w:val="2"/>
          <w:sz w:val="21"/>
          <w:szCs w:val="22"/>
          <w:lang w:val="en-US" w:eastAsia="zh-CN"/>
        </w:rPr>
        <w:t>Type 2b: The BCs that are available but the maximum capability are restricted because of the temporary capability restriction (i.e. only support some fallback capabilities of this BC)</w:t>
      </w:r>
    </w:p>
    <w:p w:rsidR="00EF50BA" w:rsidRPr="00EF50BA" w:rsidRDefault="00EF50BA" w:rsidP="00EF50BA">
      <w:pPr>
        <w:widowControl/>
        <w:jc w:val="left"/>
        <w:rPr>
          <w:b/>
          <w:bCs/>
        </w:rPr>
      </w:pPr>
      <w:r w:rsidRPr="00EF50BA">
        <w:rPr>
          <w:rFonts w:hint="eastAsia"/>
          <w:b/>
          <w:bCs/>
        </w:rPr>
        <w:t xml:space="preserve">Proposal 4: The UE can indicate the forbidden BC by Index, the Index indicates the position of the BC that reported in the </w:t>
      </w:r>
      <w:proofErr w:type="spellStart"/>
      <w:r w:rsidRPr="00EF50BA">
        <w:rPr>
          <w:b/>
          <w:bCs/>
          <w:i/>
        </w:rPr>
        <w:t>supportedBandCombinationList</w:t>
      </w:r>
      <w:proofErr w:type="spellEnd"/>
      <w:r w:rsidRPr="00EF50BA">
        <w:rPr>
          <w:rFonts w:hint="eastAsia"/>
          <w:b/>
          <w:bCs/>
          <w:i/>
        </w:rPr>
        <w:t xml:space="preserve"> </w:t>
      </w:r>
      <w:r w:rsidRPr="00EF50BA">
        <w:rPr>
          <w:rFonts w:hint="eastAsia"/>
          <w:b/>
          <w:bCs/>
        </w:rPr>
        <w:t>of the UE capability message.</w:t>
      </w:r>
    </w:p>
    <w:p w:rsidR="00E26BD6" w:rsidRDefault="00E26BD6" w:rsidP="00E26BD6">
      <w:pPr>
        <w:rPr>
          <w:b/>
          <w:bCs/>
        </w:rPr>
      </w:pPr>
      <w:r>
        <w:rPr>
          <w:rFonts w:hint="eastAsia"/>
          <w:b/>
          <w:bCs/>
        </w:rPr>
        <w:t xml:space="preserve">Proposal 5: For the BC that the UE can only support less bands because of the temporary capability restriction, the UE can indicate the supported band Entries </w:t>
      </w:r>
      <w:r w:rsidR="000D7F24">
        <w:rPr>
          <w:b/>
          <w:bCs/>
        </w:rPr>
        <w:t>in</w:t>
      </w:r>
      <w:r>
        <w:rPr>
          <w:b/>
          <w:bCs/>
        </w:rPr>
        <w:t xml:space="preserve"> this</w:t>
      </w:r>
      <w:r>
        <w:rPr>
          <w:rFonts w:hint="eastAsia"/>
          <w:b/>
          <w:bCs/>
        </w:rPr>
        <w:t xml:space="preserve"> BC.</w:t>
      </w:r>
    </w:p>
    <w:p w:rsidR="00E26BD6" w:rsidRDefault="00E26BD6" w:rsidP="00E26BD6">
      <w:pPr>
        <w:rPr>
          <w:b/>
          <w:bCs/>
        </w:rPr>
      </w:pPr>
      <w:r>
        <w:rPr>
          <w:rFonts w:hint="eastAsia"/>
          <w:b/>
          <w:bCs/>
        </w:rPr>
        <w:t>Proposal 6: For the BC that the UE can only support lower capabilities in the</w:t>
      </w:r>
      <w:r w:rsidRPr="0075652D">
        <w:rPr>
          <w:rFonts w:hint="eastAsia"/>
          <w:b/>
          <w:bCs/>
          <w:i/>
        </w:rPr>
        <w:t xml:space="preserve"> </w:t>
      </w:r>
      <w:proofErr w:type="spellStart"/>
      <w:r w:rsidRPr="0075652D">
        <w:rPr>
          <w:rFonts w:hint="eastAsia"/>
          <w:b/>
          <w:bCs/>
          <w:i/>
        </w:rPr>
        <w:t>FeaturesetCombination</w:t>
      </w:r>
      <w:proofErr w:type="spellEnd"/>
      <w:r>
        <w:rPr>
          <w:rFonts w:hint="eastAsia"/>
          <w:b/>
          <w:bCs/>
        </w:rPr>
        <w:t>, the UE can indicate the supported feature set Entries and/or some critical parameters (e.g. MIMO layer or bandwidth) for each feature set entry or each BC.</w:t>
      </w:r>
    </w:p>
    <w:p w:rsidR="00E26BD6" w:rsidRDefault="00E26BD6" w:rsidP="00E26BD6">
      <w:r>
        <w:rPr>
          <w:rFonts w:hint="eastAsia"/>
          <w:b/>
          <w:bCs/>
        </w:rPr>
        <w:t>Proposal 7:</w:t>
      </w:r>
      <w:r>
        <w:rPr>
          <w:b/>
          <w:bCs/>
        </w:rPr>
        <w:t xml:space="preserve"> </w:t>
      </w:r>
      <w:r>
        <w:rPr>
          <w:rFonts w:hint="eastAsia"/>
          <w:b/>
          <w:bCs/>
        </w:rPr>
        <w:t>The supported band-combinations can be CA or DC or even single CC.</w:t>
      </w:r>
    </w:p>
    <w:p w:rsidR="00E26BD6" w:rsidRDefault="00E26BD6" w:rsidP="00E26BD6">
      <w:pPr>
        <w:rPr>
          <w:b/>
          <w:bCs/>
        </w:rPr>
      </w:pPr>
      <w:r>
        <w:rPr>
          <w:rFonts w:hint="eastAsia"/>
          <w:b/>
          <w:bCs/>
        </w:rPr>
        <w:t>Proposal 8: The capabilities that are coordinated between the MN and SN for the MR-DC</w:t>
      </w:r>
      <w:r>
        <w:rPr>
          <w:b/>
          <w:bCs/>
        </w:rPr>
        <w:t xml:space="preserve"> (e.g. </w:t>
      </w:r>
      <w:proofErr w:type="spellStart"/>
      <w:r w:rsidRPr="0075652D">
        <w:rPr>
          <w:b/>
          <w:bCs/>
          <w:i/>
        </w:rPr>
        <w:t>maxMeasFreqs</w:t>
      </w:r>
      <w:proofErr w:type="spellEnd"/>
      <w:r w:rsidRPr="0075652D">
        <w:rPr>
          <w:b/>
          <w:bCs/>
          <w:i/>
        </w:rPr>
        <w:t>/ maxIntraFreqMeasIdentities/maxInterFreqMeasIdentities/measuredFrequencies/measGapConfig</w:t>
      </w:r>
      <w:r>
        <w:rPr>
          <w:b/>
          <w:bCs/>
        </w:rPr>
        <w:t xml:space="preserve"> and so on) </w:t>
      </w:r>
      <w:r>
        <w:rPr>
          <w:rFonts w:hint="eastAsia"/>
          <w:b/>
          <w:bCs/>
        </w:rPr>
        <w:t>can be taken as the start point for the MUSIM measurement capability restriction discussion.</w:t>
      </w:r>
    </w:p>
    <w:p w:rsidR="00E26BD6" w:rsidRDefault="00E26BD6" w:rsidP="00E26BD6">
      <w:pPr>
        <w:rPr>
          <w:rFonts w:eastAsia="宋体" w:cs="Arial"/>
          <w:i/>
          <w:color w:val="000000"/>
          <w:szCs w:val="22"/>
          <w:u w:val="single"/>
        </w:rPr>
      </w:pPr>
      <w:r>
        <w:rPr>
          <w:rFonts w:eastAsia="宋体" w:cs="Arial" w:hint="eastAsia"/>
          <w:i/>
          <w:color w:val="000000"/>
          <w:szCs w:val="22"/>
          <w:u w:val="single"/>
        </w:rPr>
        <w:t>SCG/</w:t>
      </w:r>
      <w:proofErr w:type="spellStart"/>
      <w:r>
        <w:rPr>
          <w:rFonts w:eastAsia="宋体" w:cs="Arial" w:hint="eastAsia"/>
          <w:i/>
          <w:color w:val="000000"/>
          <w:szCs w:val="22"/>
          <w:u w:val="single"/>
        </w:rPr>
        <w:t>Scell</w:t>
      </w:r>
      <w:proofErr w:type="spellEnd"/>
      <w:r>
        <w:rPr>
          <w:rFonts w:eastAsia="宋体" w:cs="Arial" w:hint="eastAsia"/>
          <w:i/>
          <w:color w:val="000000"/>
          <w:szCs w:val="22"/>
          <w:u w:val="single"/>
        </w:rPr>
        <w:t xml:space="preserve"> Release/Deactivate</w:t>
      </w:r>
      <w:r>
        <w:rPr>
          <w:rFonts w:eastAsia="宋体" w:cs="Arial"/>
          <w:i/>
          <w:color w:val="000000"/>
          <w:szCs w:val="22"/>
          <w:u w:val="single"/>
        </w:rPr>
        <w:t xml:space="preserve"> and Band Conflict:</w:t>
      </w:r>
    </w:p>
    <w:p w:rsidR="00E26BD6" w:rsidRDefault="00E26BD6" w:rsidP="00E26BD6">
      <w:pPr>
        <w:rPr>
          <w:b/>
          <w:bCs/>
        </w:rPr>
      </w:pPr>
      <w:r>
        <w:rPr>
          <w:rFonts w:hint="eastAsia"/>
          <w:b/>
          <w:bCs/>
        </w:rPr>
        <w:t>Observation 3: For the SCG/</w:t>
      </w:r>
      <w:proofErr w:type="spellStart"/>
      <w:r>
        <w:rPr>
          <w:rFonts w:hint="eastAsia"/>
          <w:b/>
          <w:bCs/>
        </w:rPr>
        <w:t>Scell</w:t>
      </w:r>
      <w:proofErr w:type="spellEnd"/>
      <w:r>
        <w:rPr>
          <w:rFonts w:hint="eastAsia"/>
          <w:b/>
          <w:bCs/>
        </w:rPr>
        <w:t xml:space="preserve"> release, the implicit way can be supported with the temporary capability restriction reporting by nature.</w:t>
      </w:r>
    </w:p>
    <w:p w:rsidR="00E26BD6" w:rsidRDefault="00E26BD6" w:rsidP="00E26BD6">
      <w:pPr>
        <w:rPr>
          <w:b/>
          <w:bCs/>
        </w:rPr>
      </w:pPr>
      <w:r>
        <w:rPr>
          <w:rFonts w:hint="eastAsia"/>
          <w:b/>
          <w:bCs/>
        </w:rPr>
        <w:lastRenderedPageBreak/>
        <w:t>Proposal 9: Do not support explicit request of SCG/</w:t>
      </w:r>
      <w:proofErr w:type="spellStart"/>
      <w:r>
        <w:rPr>
          <w:rFonts w:hint="eastAsia"/>
          <w:b/>
          <w:bCs/>
        </w:rPr>
        <w:t>Scell</w:t>
      </w:r>
      <w:proofErr w:type="spellEnd"/>
      <w:r>
        <w:rPr>
          <w:rFonts w:hint="eastAsia"/>
          <w:b/>
          <w:bCs/>
        </w:rPr>
        <w:t xml:space="preserve"> release in the MUSIM UAI.</w:t>
      </w:r>
    </w:p>
    <w:p w:rsidR="00E26BD6" w:rsidRDefault="00E26BD6" w:rsidP="00E26BD6">
      <w:pPr>
        <w:rPr>
          <w:b/>
          <w:bCs/>
        </w:rPr>
      </w:pPr>
      <w:r>
        <w:rPr>
          <w:rFonts w:hint="eastAsia"/>
          <w:b/>
          <w:bCs/>
        </w:rPr>
        <w:t>Proposal 10: Do not support explicit request of SCG/</w:t>
      </w:r>
      <w:proofErr w:type="spellStart"/>
      <w:r>
        <w:rPr>
          <w:rFonts w:hint="eastAsia"/>
          <w:b/>
          <w:bCs/>
        </w:rPr>
        <w:t>Scell</w:t>
      </w:r>
      <w:proofErr w:type="spellEnd"/>
      <w:r>
        <w:rPr>
          <w:rFonts w:hint="eastAsia"/>
          <w:b/>
          <w:bCs/>
        </w:rPr>
        <w:t xml:space="preserve"> Deactivating in the MUSIM UAI.</w:t>
      </w:r>
    </w:p>
    <w:p w:rsidR="00E26BD6" w:rsidRDefault="00E26BD6" w:rsidP="00E26BD6">
      <w:pPr>
        <w:rPr>
          <w:b/>
          <w:bCs/>
        </w:rPr>
      </w:pPr>
      <w:r>
        <w:rPr>
          <w:rFonts w:hint="eastAsia"/>
          <w:b/>
          <w:bCs/>
        </w:rPr>
        <w:t>Proposal 11: The band conflict issue can be solved by the temporary capability restriction reporting. No other solutions are needed for the Band conflict issue.</w:t>
      </w:r>
    </w:p>
    <w:p w:rsidR="00EF50BA" w:rsidRPr="00E26BD6" w:rsidRDefault="00EF50BA">
      <w:pPr>
        <w:spacing w:beforeLines="50" w:before="156"/>
        <w:rPr>
          <w:i/>
          <w:u w:val="single"/>
        </w:rPr>
      </w:pPr>
    </w:p>
    <w:sectPr w:rsidR="00EF50BA" w:rsidRPr="00E26BD6">
      <w:headerReference w:type="default"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DE5" w:rsidRDefault="002A6DE5">
      <w:pPr>
        <w:spacing w:line="240" w:lineRule="auto"/>
      </w:pPr>
      <w:r>
        <w:separator/>
      </w:r>
    </w:p>
  </w:endnote>
  <w:endnote w:type="continuationSeparator" w:id="0">
    <w:p w:rsidR="002A6DE5" w:rsidRDefault="002A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A9A" w:rsidRDefault="00E16A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DE5" w:rsidRDefault="002A6DE5">
      <w:pPr>
        <w:spacing w:after="0"/>
      </w:pPr>
      <w:r>
        <w:separator/>
      </w:r>
    </w:p>
  </w:footnote>
  <w:footnote w:type="continuationSeparator" w:id="0">
    <w:p w:rsidR="002A6DE5" w:rsidRDefault="002A6D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A9A" w:rsidRDefault="00E16A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E68DB12"/>
    <w:multiLevelType w:val="singleLevel"/>
    <w:tmpl w:val="FE68DB12"/>
    <w:lvl w:ilvl="0">
      <w:start w:val="1"/>
      <w:numFmt w:val="bullet"/>
      <w:lvlText w:val=""/>
      <w:lvlJc w:val="left"/>
      <w:pPr>
        <w:ind w:left="84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3FB7C06"/>
    <w:multiLevelType w:val="singleLevel"/>
    <w:tmpl w:val="23FB7C06"/>
    <w:lvl w:ilvl="0">
      <w:start w:val="1"/>
      <w:numFmt w:val="bullet"/>
      <w:lvlText w:val=""/>
      <w:lvlJc w:val="left"/>
      <w:pPr>
        <w:ind w:left="420" w:hanging="420"/>
      </w:pPr>
      <w:rPr>
        <w:rFonts w:ascii="Wingdings" w:hAnsi="Wingdings" w:hint="default"/>
      </w:rPr>
    </w:lvl>
  </w:abstractNum>
  <w:abstractNum w:abstractNumId="4" w15:restartNumberingAfterBreak="0">
    <w:nsid w:val="49550483"/>
    <w:multiLevelType w:val="singleLevel"/>
    <w:tmpl w:val="49550483"/>
    <w:lvl w:ilvl="0">
      <w:start w:val="1"/>
      <w:numFmt w:val="bullet"/>
      <w:suff w:val="space"/>
      <w:lvlText w:val=""/>
      <w:lvlJc w:val="left"/>
      <w:pPr>
        <w:ind w:left="420" w:firstLine="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A329389"/>
    <w:multiLevelType w:val="singleLevel"/>
    <w:tmpl w:val="7A329389"/>
    <w:lvl w:ilvl="0">
      <w:start w:val="1"/>
      <w:numFmt w:val="bullet"/>
      <w:suff w:val="space"/>
      <w:lvlText w:val=""/>
      <w:lvlJc w:val="left"/>
      <w:pPr>
        <w:ind w:left="210" w:firstLine="0"/>
      </w:pPr>
      <w:rPr>
        <w:rFonts w:ascii="Wingdings" w:hAnsi="Wingdings" w:hint="default"/>
      </w:rPr>
    </w:lvl>
  </w:abstractNum>
  <w:num w:numId="1">
    <w:abstractNumId w:val="1"/>
  </w:num>
  <w:num w:numId="2">
    <w:abstractNumId w:val="6"/>
  </w:num>
  <w:num w:numId="3">
    <w:abstractNumId w:val="5"/>
  </w:num>
  <w:num w:numId="4">
    <w:abstractNumId w:val="2"/>
  </w:num>
  <w:num w:numId="5">
    <w:abstractNumId w:val="4"/>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0CC6"/>
    <w:rsid w:val="000D18C5"/>
    <w:rsid w:val="000D2278"/>
    <w:rsid w:val="000D2BF9"/>
    <w:rsid w:val="000D6D12"/>
    <w:rsid w:val="000D7F24"/>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CB"/>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5D5D"/>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6D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652D"/>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6A9A"/>
    <w:rsid w:val="00E173DF"/>
    <w:rsid w:val="00E20EBF"/>
    <w:rsid w:val="00E22A02"/>
    <w:rsid w:val="00E26BD6"/>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50BA"/>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E775C6"/>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86572E"/>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300E5E"/>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16490D"/>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1D02"/>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512E38"/>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371BB"/>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FE2ADC-8BA5-44A2-A95A-F949B017A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69E424-2FD5-4D4F-8B26-3CD1D5E2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2629</Words>
  <Characters>14990</Characters>
  <Application>Microsoft Office Word</Application>
  <DocSecurity>0</DocSecurity>
  <Lines>124</Lines>
  <Paragraphs>35</Paragraphs>
  <ScaleCrop>false</ScaleCrop>
  <Company>www.zte.com.cn</Company>
  <LinksUpToDate>false</LinksUpToDate>
  <CharactersWithSpaces>17584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RAN2#122_v2</cp:lastModifiedBy>
  <cp:revision>6</cp:revision>
  <cp:lastPrinted>2113-01-01T00:00:00Z</cp:lastPrinted>
  <dcterms:created xsi:type="dcterms:W3CDTF">2023-02-17T05:27:00Z</dcterms:created>
  <dcterms:modified xsi:type="dcterms:W3CDTF">2023-04-07T07:41:00Z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