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639BD" w14:textId="228A88ED"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#121</w:t>
      </w:r>
      <w:r>
        <w:rPr>
          <w:rFonts w:eastAsia="Times New Roman" w:cs="Arial"/>
          <w:noProof w:val="0"/>
          <w:sz w:val="24"/>
          <w:szCs w:val="28"/>
          <w:lang w:eastAsia="x-none"/>
        </w:rPr>
        <w:t>-bis-e</w:t>
      </w:r>
      <w:r w:rsidR="00D61826">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065B6C" w:rsidRPr="00065B6C">
        <w:rPr>
          <w:rFonts w:eastAsia="Times New Roman" w:cs="Arial"/>
          <w:noProof w:val="0"/>
          <w:sz w:val="24"/>
          <w:szCs w:val="28"/>
          <w:lang w:eastAsia="x-none"/>
        </w:rPr>
        <w:t>R2-2303754</w:t>
      </w:r>
    </w:p>
    <w:p w14:paraId="1EF1F1D6" w14:textId="77777777"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17 – 26 April 2023</w:t>
      </w:r>
      <w:r w:rsidRPr="00ED2B47">
        <w:rPr>
          <w:rFonts w:cs="Arial"/>
          <w:noProof w:val="0"/>
          <w:szCs w:val="24"/>
          <w:lang w:eastAsia="x-none"/>
        </w:rPr>
        <w:tab/>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0728AC32" w:rsidR="0031362C" w:rsidRPr="00ED2B47" w:rsidRDefault="0031362C" w:rsidP="0031362C">
      <w:pPr>
        <w:pStyle w:val="3GPPHeader"/>
        <w:rPr>
          <w:rFonts w:ascii="Arial" w:hAnsi="Arial" w:cs="Arial"/>
          <w:szCs w:val="24"/>
          <w:lang w:eastAsia="zh-TW"/>
        </w:rPr>
      </w:pPr>
      <w:r w:rsidRPr="00ED2B47">
        <w:rPr>
          <w:rFonts w:ascii="Arial" w:hAnsi="Arial" w:cs="Arial"/>
          <w:szCs w:val="24"/>
        </w:rPr>
        <w:t>Agenda Item:</w:t>
      </w:r>
      <w:r w:rsidRPr="00ED2B47">
        <w:rPr>
          <w:rFonts w:ascii="Arial" w:hAnsi="Arial" w:cs="Arial"/>
          <w:szCs w:val="24"/>
        </w:rPr>
        <w:tab/>
      </w:r>
      <w:r w:rsidR="001953C2">
        <w:rPr>
          <w:rFonts w:ascii="Arial" w:hAnsi="Arial" w:cs="Arial"/>
          <w:szCs w:val="24"/>
        </w:rPr>
        <w:t>7</w:t>
      </w:r>
      <w:r w:rsidRPr="00ED2B47">
        <w:rPr>
          <w:rFonts w:ascii="Arial" w:hAnsi="Arial" w:cs="Arial"/>
          <w:szCs w:val="24"/>
        </w:rPr>
        <w:t>.4.2.</w:t>
      </w:r>
      <w:r>
        <w:rPr>
          <w:rFonts w:ascii="Arial" w:hAnsi="Arial" w:cs="Arial"/>
          <w:szCs w:val="24"/>
        </w:rPr>
        <w:t>1</w:t>
      </w:r>
    </w:p>
    <w:p w14:paraId="02D55933" w14:textId="77777777" w:rsidR="0031362C" w:rsidRPr="00ED2B47" w:rsidRDefault="0031362C" w:rsidP="0031362C">
      <w:pPr>
        <w:pStyle w:val="3GPPHeader"/>
        <w:rPr>
          <w:rFonts w:ascii="Arial"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6ACAE397"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Pr>
          <w:b/>
          <w:sz w:val="24"/>
          <w:lang w:val="en-GB" w:eastAsia="zh-TW"/>
        </w:rPr>
        <w:t xml:space="preserve">Data Loss </w:t>
      </w:r>
      <w:r w:rsidR="007A0092">
        <w:rPr>
          <w:b/>
          <w:sz w:val="24"/>
          <w:lang w:val="en-GB" w:eastAsia="zh-TW"/>
        </w:rPr>
        <w:t>at</w:t>
      </w:r>
      <w:r>
        <w:rPr>
          <w:b/>
          <w:sz w:val="24"/>
          <w:lang w:val="en-GB" w:eastAsia="zh-TW"/>
        </w:rPr>
        <w:t xml:space="preserve"> LTM</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4471BE05" w:rsidR="0031362C" w:rsidRPr="00ED2B47" w:rsidRDefault="0031362C" w:rsidP="00D61826">
      <w:pPr>
        <w:pStyle w:val="3GPPHeader"/>
        <w:tabs>
          <w:tab w:val="clear" w:pos="1701"/>
        </w:tabs>
        <w:jc w:val="left"/>
        <w:rPr>
          <w:rFonts w:ascii="Arial" w:hAnsi="Arial" w:cs="Arial"/>
          <w:szCs w:val="24"/>
        </w:rPr>
      </w:pPr>
      <w:r w:rsidRPr="00ED2B47">
        <w:rPr>
          <w:rFonts w:ascii="Arial" w:hAnsi="Arial" w:cs="Arial"/>
          <w:szCs w:val="24"/>
        </w:rPr>
        <w:t>Document for:</w:t>
      </w:r>
      <w:r w:rsidR="00D61826">
        <w:rPr>
          <w:rFonts w:ascii="Arial" w:hAnsi="Arial" w:cs="Arial"/>
          <w:szCs w:val="24"/>
        </w:rPr>
        <w:t xml:space="preserve"> </w:t>
      </w:r>
      <w:r w:rsidRPr="00ED2B47">
        <w:rPr>
          <w:rFonts w:ascii="Arial" w:hAnsi="Arial" w:cs="Arial"/>
          <w:szCs w:val="24"/>
        </w:rPr>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6A4A67C2" w14:textId="39EA1F0C" w:rsidR="007A0092" w:rsidRPr="00187D44" w:rsidRDefault="00F861EB" w:rsidP="00187D44">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RAN2#119-e meeting, RAN2 made following assumptions for the</w:t>
      </w:r>
      <w:r w:rsidR="00BC2835" w:rsidRPr="00187D44">
        <w:rPr>
          <w:rFonts w:ascii="Times New Roman" w:hAnsi="Times New Roman"/>
          <w:sz w:val="20"/>
          <w:szCs w:val="20"/>
          <w:lang w:val="en-GB"/>
        </w:rPr>
        <w:t xml:space="preserve"> targeted performance of LTM</w:t>
      </w:r>
      <w:r w:rsidR="00F2205C" w:rsidRPr="00187D44">
        <w:rPr>
          <w:rFonts w:ascii="Times New Roman" w:hAnsi="Times New Roman"/>
          <w:sz w:val="20"/>
          <w:szCs w:val="20"/>
          <w:lang w:val="en-GB"/>
        </w:rPr>
        <w:t>:</w:t>
      </w:r>
    </w:p>
    <w:p w14:paraId="0CD3AF36" w14:textId="77777777" w:rsidR="00F2205C" w:rsidRDefault="00F2205C" w:rsidP="00F2205C">
      <w:pPr>
        <w:pStyle w:val="Agreement"/>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2FF5558D" w14:textId="77777777" w:rsidR="00F2205C" w:rsidRPr="00F2205C" w:rsidRDefault="00F2205C" w:rsidP="00F2205C">
      <w:pPr>
        <w:pStyle w:val="Agreement"/>
        <w:rPr>
          <w:highlight w:val="green"/>
        </w:rPr>
      </w:pPr>
      <w:r w:rsidRPr="00F2205C">
        <w:rPr>
          <w:highlight w:val="green"/>
        </w:rPr>
        <w:t xml:space="preserve">Assumption: To reduce HO interruption time, investigate </w:t>
      </w:r>
      <w:proofErr w:type="gramStart"/>
      <w:r w:rsidRPr="00F2205C">
        <w:rPr>
          <w:highlight w:val="green"/>
        </w:rPr>
        <w:t>e.g.</w:t>
      </w:r>
      <w:proofErr w:type="gramEnd"/>
      <w:r w:rsidRPr="00F2205C">
        <w:rPr>
          <w:highlight w:val="green"/>
        </w:rPr>
        <w:t xml:space="preserve"> solutions to reduce the time for UE reconfiguration (already in the WID), downlink and uplink synchronization after handover decision (other parts of dynamic switch not precluded).</w:t>
      </w:r>
    </w:p>
    <w:p w14:paraId="71DFDF22" w14:textId="77777777" w:rsidR="00F2205C" w:rsidRDefault="00F2205C" w:rsidP="00F2205C">
      <w:pPr>
        <w:pStyle w:val="Agreement"/>
      </w:pPr>
      <w:r>
        <w:t xml:space="preserve">Confirm to Support L1/L2-based inter-cell mobility for inter-DU scenario (as well as intra-DU scenarios).  </w:t>
      </w:r>
    </w:p>
    <w:p w14:paraId="347FFE2F" w14:textId="77777777" w:rsidR="00F2205C" w:rsidRDefault="00F2205C" w:rsidP="00F2205C">
      <w:pPr>
        <w:pStyle w:val="Agreement"/>
      </w:pPr>
      <w:r>
        <w:t>The design for intra-DU and inter-DU L1/L2-based mobility should share as much commonality as reasonable. FFS which aspects need to be different.</w:t>
      </w:r>
    </w:p>
    <w:p w14:paraId="2D471B08" w14:textId="3E7D9ADC" w:rsidR="00F2205C" w:rsidRDefault="00F2205C" w:rsidP="00F2205C">
      <w:pPr>
        <w:pStyle w:val="Agreement"/>
        <w:rPr>
          <w:highlight w:val="green"/>
        </w:rPr>
      </w:pPr>
      <w:r w:rsidRPr="00F2205C">
        <w:rPr>
          <w:highlight w:val="green"/>
        </w:rPr>
        <w:t>R2 assumes that L2 is continued whenever possible (</w:t>
      </w:r>
      <w:proofErr w:type="gramStart"/>
      <w:r w:rsidRPr="00F2205C">
        <w:rPr>
          <w:highlight w:val="green"/>
        </w:rPr>
        <w:t>e.g.</w:t>
      </w:r>
      <w:proofErr w:type="gramEnd"/>
      <w:r w:rsidRPr="00F2205C">
        <w:rPr>
          <w:highlight w:val="green"/>
        </w:rPr>
        <w:t xml:space="preserve"> intra-DU), without Reset, with the target to avoid data loss, and the additional delay of data recovery.</w:t>
      </w:r>
    </w:p>
    <w:p w14:paraId="742E2703" w14:textId="77777777" w:rsidR="00EE3543" w:rsidRDefault="00EE3543" w:rsidP="00EE3543">
      <w:pPr>
        <w:pStyle w:val="Agreement"/>
        <w:tabs>
          <w:tab w:val="clear" w:pos="360"/>
          <w:tab w:val="num" w:pos="1619"/>
        </w:tabs>
      </w:pPr>
      <w:r>
        <w:t>Assume that we rely on L1 measurements to trigger L1L2 mobility (still measurement for preparation could be L3, FFS)</w:t>
      </w:r>
    </w:p>
    <w:p w14:paraId="2D8CEB1F" w14:textId="3660D877" w:rsidR="0031362C" w:rsidRPr="00187D44" w:rsidRDefault="00F2205C" w:rsidP="0031362C">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In this contribution, we </w:t>
      </w:r>
      <w:r w:rsidR="006D3A19" w:rsidRPr="00187D44">
        <w:rPr>
          <w:rFonts w:ascii="Times New Roman" w:hAnsi="Times New Roman"/>
          <w:sz w:val="20"/>
          <w:szCs w:val="20"/>
          <w:lang w:val="en-GB"/>
        </w:rPr>
        <w:t>analyse</w:t>
      </w:r>
      <w:r w:rsidRPr="00187D44">
        <w:rPr>
          <w:rFonts w:ascii="Times New Roman" w:hAnsi="Times New Roman"/>
          <w:sz w:val="20"/>
          <w:szCs w:val="20"/>
          <w:lang w:val="en-GB"/>
        </w:rPr>
        <w:t xml:space="preserve"> </w:t>
      </w:r>
      <w:r w:rsidR="006D3A19" w:rsidRPr="00187D44">
        <w:rPr>
          <w:rFonts w:ascii="Times New Roman" w:hAnsi="Times New Roman"/>
          <w:sz w:val="20"/>
          <w:szCs w:val="20"/>
          <w:lang w:val="en-GB"/>
        </w:rPr>
        <w:t>the issue of</w:t>
      </w:r>
      <w:r w:rsidRPr="00187D44">
        <w:rPr>
          <w:rFonts w:ascii="Times New Roman" w:hAnsi="Times New Roman"/>
          <w:sz w:val="20"/>
          <w:szCs w:val="20"/>
          <w:lang w:val="en-GB"/>
        </w:rPr>
        <w:t xml:space="preserve"> </w:t>
      </w:r>
      <w:r w:rsidR="006D3A19" w:rsidRPr="00187D44">
        <w:rPr>
          <w:rFonts w:ascii="Times New Roman" w:hAnsi="Times New Roman"/>
          <w:sz w:val="20"/>
          <w:szCs w:val="20"/>
          <w:lang w:val="en-GB"/>
        </w:rPr>
        <w:t xml:space="preserve">data loss at LTM and discuss the potential solutions for both intra-DU and inter-DU LTM. </w:t>
      </w:r>
    </w:p>
    <w:p w14:paraId="1224CF45" w14:textId="0AAA4136"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50217407" w14:textId="6E6DE517" w:rsidR="009A4A1E" w:rsidRPr="00187D44" w:rsidRDefault="00EE3543" w:rsidP="00984F0C">
      <w:pPr>
        <w:spacing w:before="120" w:after="120"/>
        <w:jc w:val="both"/>
        <w:rPr>
          <w:rFonts w:ascii="Times New Roman" w:hAnsi="Times New Roman"/>
          <w:sz w:val="20"/>
          <w:szCs w:val="20"/>
          <w:lang w:val="en-GB"/>
        </w:rPr>
      </w:pPr>
      <w:r w:rsidRPr="00187D44">
        <w:rPr>
          <w:rFonts w:ascii="Times New Roman" w:hAnsi="Times New Roman" w:hint="eastAsia"/>
          <w:sz w:val="20"/>
          <w:szCs w:val="20"/>
          <w:lang w:val="en-GB"/>
        </w:rPr>
        <w:t>A</w:t>
      </w:r>
      <w:r w:rsidRPr="00187D44">
        <w:rPr>
          <w:rFonts w:ascii="Times New Roman" w:hAnsi="Times New Roman"/>
          <w:sz w:val="20"/>
          <w:szCs w:val="20"/>
          <w:lang w:val="en-GB"/>
        </w:rPr>
        <w:t xml:space="preserve">s indicated by the WID objective, the goal of L1/L2-based inter-cell mobility is to reduce the mobility latency. The design target of LTM is to make the mobility latency closer to that of beam management during intra-cell mobility. Therefore, the network relies on the L1 </w:t>
      </w:r>
      <w:r w:rsidR="009A4A1E" w:rsidRPr="00187D44">
        <w:rPr>
          <w:rFonts w:ascii="Times New Roman" w:hAnsi="Times New Roman"/>
          <w:sz w:val="20"/>
          <w:szCs w:val="20"/>
          <w:lang w:val="en-GB"/>
        </w:rPr>
        <w:t>measurement and</w:t>
      </w:r>
      <w:r w:rsidRPr="00187D44">
        <w:rPr>
          <w:rFonts w:ascii="Times New Roman" w:hAnsi="Times New Roman"/>
          <w:sz w:val="20"/>
          <w:szCs w:val="20"/>
          <w:lang w:val="en-GB"/>
        </w:rPr>
        <w:t xml:space="preserve"> report </w:t>
      </w:r>
      <w:r w:rsidR="009A4A1E" w:rsidRPr="00187D44">
        <w:rPr>
          <w:rFonts w:ascii="Times New Roman" w:hAnsi="Times New Roman"/>
          <w:sz w:val="20"/>
          <w:szCs w:val="20"/>
          <w:lang w:val="en-GB"/>
        </w:rPr>
        <w:t xml:space="preserve">to trigger LTM. </w:t>
      </w:r>
      <w:r w:rsidR="00984F0C" w:rsidRPr="00187D44">
        <w:rPr>
          <w:rFonts w:ascii="Times New Roman" w:hAnsi="Times New Roman"/>
          <w:sz w:val="20"/>
          <w:szCs w:val="20"/>
          <w:lang w:val="en-GB"/>
        </w:rPr>
        <w:t xml:space="preserve"> </w:t>
      </w:r>
      <w:r w:rsidRPr="00187D44">
        <w:rPr>
          <w:rFonts w:ascii="Times New Roman" w:hAnsi="Times New Roman"/>
          <w:sz w:val="20"/>
          <w:szCs w:val="20"/>
          <w:lang w:val="en-GB"/>
        </w:rPr>
        <w:t>Since the UE can always be scheduled with the beams of high quality among different cells adapting to the fast channel variation, mobility robustness and throughput can be improved.</w:t>
      </w:r>
      <w:r w:rsidR="00984F0C" w:rsidRPr="00187D44">
        <w:rPr>
          <w:rFonts w:ascii="Times New Roman" w:hAnsi="Times New Roman"/>
          <w:sz w:val="20"/>
          <w:szCs w:val="20"/>
          <w:lang w:val="en-GB"/>
        </w:rPr>
        <w:t xml:space="preserve"> </w:t>
      </w:r>
      <w:r w:rsidR="009A4A1E" w:rsidRPr="00187D44">
        <w:rPr>
          <w:rFonts w:ascii="Times New Roman" w:hAnsi="Times New Roman" w:hint="eastAsia"/>
          <w:sz w:val="20"/>
          <w:szCs w:val="20"/>
          <w:lang w:val="en-GB"/>
        </w:rPr>
        <w:t>H</w:t>
      </w:r>
      <w:r w:rsidR="009A4A1E" w:rsidRPr="00187D44">
        <w:rPr>
          <w:rFonts w:ascii="Times New Roman" w:hAnsi="Times New Roman"/>
          <w:sz w:val="20"/>
          <w:szCs w:val="20"/>
          <w:lang w:val="en-GB"/>
        </w:rPr>
        <w:t>owever, the side effect of LTM is high number of cell switch executions</w:t>
      </w:r>
      <w:r w:rsidR="00984F0C" w:rsidRPr="00187D44">
        <w:rPr>
          <w:rFonts w:ascii="Times New Roman" w:hAnsi="Times New Roman"/>
          <w:sz w:val="20"/>
          <w:szCs w:val="20"/>
          <w:lang w:val="en-GB"/>
        </w:rPr>
        <w:t xml:space="preserve">, short </w:t>
      </w:r>
      <w:proofErr w:type="gramStart"/>
      <w:r w:rsidR="00984F0C" w:rsidRPr="00187D44">
        <w:rPr>
          <w:rFonts w:ascii="Times New Roman" w:hAnsi="Times New Roman" w:hint="eastAsia"/>
          <w:sz w:val="20"/>
          <w:szCs w:val="20"/>
          <w:lang w:val="en-GB"/>
        </w:rPr>
        <w:t>T</w:t>
      </w:r>
      <w:r w:rsidR="00984F0C" w:rsidRPr="00187D44">
        <w:rPr>
          <w:rFonts w:ascii="Times New Roman" w:hAnsi="Times New Roman"/>
          <w:sz w:val="20"/>
          <w:szCs w:val="20"/>
          <w:lang w:val="en-GB"/>
        </w:rPr>
        <w:t>OS</w:t>
      </w:r>
      <w:proofErr w:type="gramEnd"/>
      <w:r w:rsidR="00984F0C" w:rsidRPr="00187D44">
        <w:rPr>
          <w:rFonts w:ascii="Times New Roman" w:hAnsi="Times New Roman"/>
          <w:sz w:val="20"/>
          <w:szCs w:val="20"/>
          <w:lang w:val="en-GB"/>
        </w:rPr>
        <w:t xml:space="preserve"> and high ping-pong rate. Just as the simulation results illustrated in </w:t>
      </w:r>
      <w:r w:rsidR="00187D44">
        <w:rPr>
          <w:rFonts w:ascii="Times New Roman" w:hAnsi="Times New Roman"/>
          <w:sz w:val="20"/>
          <w:szCs w:val="20"/>
          <w:lang w:val="en-GB"/>
        </w:rPr>
        <w:t>the Figures in Annex</w:t>
      </w:r>
      <w:r w:rsidR="00984F0C" w:rsidRPr="00187D44">
        <w:rPr>
          <w:rFonts w:ascii="Times New Roman" w:hAnsi="Times New Roman"/>
          <w:sz w:val="20"/>
          <w:szCs w:val="20"/>
          <w:lang w:val="en-GB"/>
        </w:rPr>
        <w:t xml:space="preserve"> (</w:t>
      </w:r>
      <w:r w:rsidR="00984F0C" w:rsidRPr="00187D44">
        <w:rPr>
          <w:rFonts w:ascii="Times New Roman" w:hAnsi="Times New Roman" w:hint="eastAsia"/>
          <w:sz w:val="20"/>
          <w:szCs w:val="20"/>
          <w:lang w:val="en-GB"/>
        </w:rPr>
        <w:t>S</w:t>
      </w:r>
      <w:r w:rsidR="00984F0C" w:rsidRPr="00187D44">
        <w:rPr>
          <w:rFonts w:ascii="Times New Roman" w:hAnsi="Times New Roman"/>
          <w:sz w:val="20"/>
          <w:szCs w:val="20"/>
          <w:lang w:val="en-GB"/>
        </w:rPr>
        <w:t>imulation assumptions: UE is working on UMa@30GHz, Bandwidth: 80 MHz and the moving speed is 30km/h.)</w:t>
      </w:r>
      <w:r w:rsidR="00DA782C" w:rsidRPr="00187D44">
        <w:rPr>
          <w:rFonts w:ascii="Times New Roman" w:hAnsi="Times New Roman"/>
          <w:sz w:val="20"/>
          <w:szCs w:val="20"/>
          <w:lang w:val="en-GB"/>
        </w:rPr>
        <w:t xml:space="preserve">, the HO attempts of LTM is 4 times of basic HO if TTT is set to 0 </w:t>
      </w:r>
      <w:r w:rsidR="00DA782C" w:rsidRPr="00187D44">
        <w:rPr>
          <w:rFonts w:ascii="Times New Roman" w:hAnsi="Times New Roman"/>
          <w:sz w:val="20"/>
          <w:szCs w:val="20"/>
          <w:lang w:val="en-GB"/>
        </w:rPr>
        <w:lastRenderedPageBreak/>
        <w:t>with 2 dB A3-offset for basic HO. The HO attempts of LMT is 20 times of basic HO if TTT is set to</w:t>
      </w:r>
      <w:r w:rsidR="00D1390C" w:rsidRPr="00187D44">
        <w:rPr>
          <w:rFonts w:ascii="Times New Roman" w:hAnsi="Times New Roman"/>
          <w:sz w:val="20"/>
          <w:szCs w:val="20"/>
          <w:lang w:val="en-GB"/>
        </w:rPr>
        <w:t xml:space="preserve"> a typical value, e.g.,</w:t>
      </w:r>
      <w:r w:rsidR="00DA782C" w:rsidRPr="00187D44">
        <w:rPr>
          <w:rFonts w:ascii="Times New Roman" w:hAnsi="Times New Roman"/>
          <w:sz w:val="20"/>
          <w:szCs w:val="20"/>
          <w:lang w:val="en-GB"/>
        </w:rPr>
        <w:t xml:space="preserve"> 160ms with 2dB A3-offset</w:t>
      </w:r>
      <w:r w:rsidR="00D1390C" w:rsidRPr="00187D44">
        <w:rPr>
          <w:rFonts w:ascii="Times New Roman" w:hAnsi="Times New Roman"/>
          <w:sz w:val="20"/>
          <w:szCs w:val="20"/>
          <w:lang w:val="en-GB"/>
        </w:rPr>
        <w:t>. It implies LTM cell switch execution</w:t>
      </w:r>
      <w:r w:rsidR="00127408" w:rsidRPr="00187D44">
        <w:rPr>
          <w:rFonts w:ascii="Times New Roman" w:hAnsi="Times New Roman"/>
          <w:sz w:val="20"/>
          <w:szCs w:val="20"/>
          <w:lang w:val="en-GB"/>
        </w:rPr>
        <w:t xml:space="preserve"> number</w:t>
      </w:r>
      <w:r w:rsidR="00D1390C" w:rsidRPr="00187D44">
        <w:rPr>
          <w:rFonts w:ascii="Times New Roman" w:hAnsi="Times New Roman"/>
          <w:sz w:val="20"/>
          <w:szCs w:val="20"/>
          <w:lang w:val="en-GB"/>
        </w:rPr>
        <w:t xml:space="preserve"> is normally </w:t>
      </w:r>
      <w:r w:rsidR="00127408" w:rsidRPr="00187D44">
        <w:rPr>
          <w:rFonts w:ascii="Times New Roman" w:hAnsi="Times New Roman"/>
          <w:sz w:val="20"/>
          <w:szCs w:val="20"/>
          <w:lang w:val="en-GB"/>
        </w:rPr>
        <w:t xml:space="preserve">several or even a dozen times more than basic HO, depending on the UE mobility speed and HO parameter setting for basic HO. </w:t>
      </w:r>
    </w:p>
    <w:p w14:paraId="40947BCD" w14:textId="5A93AF8A" w:rsidR="00EE3543" w:rsidRPr="00187D44" w:rsidRDefault="007B1C6B" w:rsidP="00A63780">
      <w:pPr>
        <w:spacing w:before="120" w:after="120"/>
        <w:jc w:val="both"/>
        <w:rPr>
          <w:rFonts w:ascii="Times New Roman" w:hAnsi="Times New Roman"/>
          <w:sz w:val="20"/>
          <w:szCs w:val="20"/>
          <w:lang w:val="en-GB"/>
        </w:rPr>
      </w:pPr>
      <w:r w:rsidRPr="00187D44">
        <w:rPr>
          <w:rFonts w:ascii="Times New Roman" w:hAnsi="Times New Roman" w:hint="eastAsia"/>
          <w:sz w:val="20"/>
          <w:szCs w:val="20"/>
          <w:lang w:val="en-GB"/>
        </w:rPr>
        <w:t>C</w:t>
      </w:r>
      <w:r w:rsidRPr="00187D44">
        <w:rPr>
          <w:rFonts w:ascii="Times New Roman" w:hAnsi="Times New Roman"/>
          <w:sz w:val="20"/>
          <w:szCs w:val="20"/>
          <w:lang w:val="en-GB"/>
        </w:rPr>
        <w:t xml:space="preserve">ompared to the basic HO that L2 is always reset, data loss due to L2 reset at LTM cell switch will be an issue </w:t>
      </w:r>
      <w:r w:rsidR="003D0A76" w:rsidRPr="00187D44">
        <w:rPr>
          <w:rFonts w:ascii="Times New Roman" w:hAnsi="Times New Roman"/>
          <w:sz w:val="20"/>
          <w:szCs w:val="20"/>
          <w:lang w:val="en-GB"/>
        </w:rPr>
        <w:t xml:space="preserve">(especially for RLC UM bearers) </w:t>
      </w:r>
      <w:r w:rsidRPr="00187D44">
        <w:rPr>
          <w:rFonts w:ascii="Times New Roman" w:hAnsi="Times New Roman"/>
          <w:sz w:val="20"/>
          <w:szCs w:val="20"/>
          <w:lang w:val="en-GB"/>
        </w:rPr>
        <w:t xml:space="preserve">considering the high number of </w:t>
      </w:r>
      <w:r w:rsidR="00A63780" w:rsidRPr="00187D44">
        <w:rPr>
          <w:rFonts w:ascii="Times New Roman" w:hAnsi="Times New Roman"/>
          <w:sz w:val="20"/>
          <w:szCs w:val="20"/>
          <w:lang w:val="en-GB"/>
        </w:rPr>
        <w:t>LT</w:t>
      </w:r>
      <w:r w:rsidR="00A63780" w:rsidRPr="00187D44">
        <w:rPr>
          <w:rFonts w:ascii="Times New Roman" w:hAnsi="Times New Roman" w:hint="eastAsia"/>
          <w:sz w:val="20"/>
          <w:szCs w:val="20"/>
          <w:lang w:val="en-GB"/>
        </w:rPr>
        <w:t>M</w:t>
      </w:r>
      <w:r w:rsidR="00A63780" w:rsidRPr="00187D44">
        <w:rPr>
          <w:rFonts w:ascii="Times New Roman" w:hAnsi="Times New Roman"/>
          <w:sz w:val="20"/>
          <w:szCs w:val="20"/>
          <w:lang w:val="en-GB"/>
        </w:rPr>
        <w:t xml:space="preserve"> cell switch execution</w:t>
      </w:r>
      <w:r w:rsidR="00D61826">
        <w:rPr>
          <w:rFonts w:ascii="Times New Roman" w:hAnsi="Times New Roman"/>
          <w:sz w:val="20"/>
          <w:szCs w:val="20"/>
          <w:lang w:val="en-GB"/>
        </w:rPr>
        <w:t>s</w:t>
      </w:r>
      <w:r w:rsidR="00A63780" w:rsidRPr="00187D44">
        <w:rPr>
          <w:rFonts w:ascii="Times New Roman" w:hAnsi="Times New Roman"/>
          <w:sz w:val="20"/>
          <w:szCs w:val="20"/>
          <w:lang w:val="en-GB"/>
        </w:rPr>
        <w:t>. That’s</w:t>
      </w:r>
      <w:r w:rsidRPr="00187D44">
        <w:rPr>
          <w:rFonts w:ascii="Times New Roman" w:hAnsi="Times New Roman"/>
          <w:sz w:val="20"/>
          <w:szCs w:val="20"/>
          <w:lang w:val="en-GB"/>
        </w:rPr>
        <w:t xml:space="preserve"> why RAN2 made the working assumption at the very beginning</w:t>
      </w:r>
      <w:r w:rsidR="00A63780" w:rsidRPr="00187D44">
        <w:rPr>
          <w:rFonts w:ascii="Times New Roman" w:hAnsi="Times New Roman"/>
          <w:sz w:val="20"/>
          <w:szCs w:val="20"/>
          <w:lang w:val="en-GB"/>
        </w:rPr>
        <w:t xml:space="preserve"> of LTM discussion</w:t>
      </w:r>
      <w:r w:rsidRPr="00187D44">
        <w:rPr>
          <w:rFonts w:ascii="Times New Roman" w:hAnsi="Times New Roman"/>
          <w:sz w:val="20"/>
          <w:szCs w:val="20"/>
          <w:lang w:val="en-GB"/>
        </w:rPr>
        <w:t xml:space="preserve"> that L2 is continued whenever possible (e.g., intra-DU), without Reset, with the target to avoid data loss, and the additional delay of data recovery</w:t>
      </w:r>
      <w:r w:rsidR="00A63780" w:rsidRPr="00187D44">
        <w:rPr>
          <w:rFonts w:ascii="Times New Roman" w:hAnsi="Times New Roman" w:hint="eastAsia"/>
          <w:sz w:val="20"/>
          <w:szCs w:val="20"/>
          <w:lang w:val="en-GB"/>
        </w:rPr>
        <w:t>.</w:t>
      </w:r>
      <w:r w:rsidR="00A63780" w:rsidRPr="00187D44">
        <w:rPr>
          <w:rFonts w:ascii="Times New Roman" w:hAnsi="Times New Roman"/>
          <w:sz w:val="20"/>
          <w:szCs w:val="20"/>
          <w:lang w:val="en-GB"/>
        </w:rPr>
        <w:t xml:space="preserve"> </w:t>
      </w:r>
    </w:p>
    <w:p w14:paraId="342FF628" w14:textId="0CEEA010" w:rsidR="00A63780" w:rsidRPr="00187D44" w:rsidRDefault="00A63780" w:rsidP="00A63780">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1: LTM cell switch execution number is several or even a dozen times more than basic HO. Data loss due to L2 reset at LTM cell switch will be an issue to be addressed. </w:t>
      </w:r>
    </w:p>
    <w:p w14:paraId="5F726CD0" w14:textId="6E0BA2FE" w:rsidR="00820FDE" w:rsidRPr="00187D44" w:rsidRDefault="00820FDE" w:rsidP="00820FDE">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P</w:t>
      </w:r>
      <w:r w:rsidRPr="00187D44">
        <w:rPr>
          <w:rFonts w:ascii="Times New Roman" w:hAnsi="Times New Roman"/>
          <w:b/>
          <w:bCs/>
          <w:sz w:val="20"/>
          <w:szCs w:val="20"/>
          <w:lang w:val="en-GB"/>
        </w:rPr>
        <w:t xml:space="preserve">roposal 1: RAN2 confirms </w:t>
      </w:r>
      <w:r w:rsidR="003A03EB" w:rsidRPr="00187D44">
        <w:rPr>
          <w:rFonts w:ascii="Times New Roman" w:hAnsi="Times New Roman"/>
          <w:b/>
          <w:bCs/>
          <w:sz w:val="20"/>
          <w:szCs w:val="20"/>
          <w:lang w:val="en-GB"/>
        </w:rPr>
        <w:t xml:space="preserve">that the </w:t>
      </w:r>
      <w:r w:rsidRPr="00187D44">
        <w:rPr>
          <w:rFonts w:ascii="Times New Roman" w:hAnsi="Times New Roman"/>
          <w:b/>
          <w:bCs/>
          <w:sz w:val="20"/>
          <w:szCs w:val="20"/>
          <w:lang w:val="en-GB"/>
        </w:rPr>
        <w:t xml:space="preserve">target </w:t>
      </w:r>
      <w:r w:rsidR="003A03EB" w:rsidRPr="00187D44">
        <w:rPr>
          <w:rFonts w:ascii="Times New Roman" w:hAnsi="Times New Roman"/>
          <w:b/>
          <w:bCs/>
          <w:sz w:val="20"/>
          <w:szCs w:val="20"/>
          <w:lang w:val="en-GB"/>
        </w:rPr>
        <w:t>of L2 handling for LTM</w:t>
      </w:r>
      <w:r w:rsidRPr="00187D44">
        <w:rPr>
          <w:rFonts w:ascii="Times New Roman" w:hAnsi="Times New Roman"/>
          <w:b/>
          <w:bCs/>
          <w:sz w:val="20"/>
          <w:szCs w:val="20"/>
          <w:lang w:val="en-GB"/>
        </w:rPr>
        <w:t xml:space="preserve"> </w:t>
      </w:r>
      <w:r w:rsidR="003A03EB" w:rsidRPr="00187D44">
        <w:rPr>
          <w:rFonts w:ascii="Times New Roman" w:hAnsi="Times New Roman"/>
          <w:b/>
          <w:bCs/>
          <w:sz w:val="20"/>
          <w:szCs w:val="20"/>
          <w:lang w:val="en-GB"/>
        </w:rPr>
        <w:t>is avoiding</w:t>
      </w:r>
      <w:r w:rsidRPr="00187D44">
        <w:rPr>
          <w:rFonts w:ascii="Times New Roman" w:hAnsi="Times New Roman"/>
          <w:b/>
          <w:bCs/>
          <w:sz w:val="20"/>
          <w:szCs w:val="20"/>
          <w:lang w:val="en-GB"/>
        </w:rPr>
        <w:t xml:space="preserve"> the data loss </w:t>
      </w:r>
      <w:r w:rsidR="003A03EB" w:rsidRPr="00187D44">
        <w:rPr>
          <w:rFonts w:ascii="Times New Roman" w:hAnsi="Times New Roman"/>
          <w:b/>
          <w:bCs/>
          <w:sz w:val="20"/>
          <w:szCs w:val="20"/>
          <w:lang w:val="en-GB"/>
        </w:rPr>
        <w:t xml:space="preserve">and additional delay of data recovery. </w:t>
      </w:r>
    </w:p>
    <w:p w14:paraId="293036BA" w14:textId="0032C0D9" w:rsidR="0031362C" w:rsidRDefault="00A63780" w:rsidP="0031362C">
      <w:pPr>
        <w:pStyle w:val="Heading2"/>
        <w:rPr>
          <w:rFonts w:eastAsiaTheme="minorEastAsia"/>
          <w:lang w:eastAsia="zh-TW"/>
        </w:rPr>
      </w:pPr>
      <w:r>
        <w:rPr>
          <w:rFonts w:eastAsiaTheme="minorEastAsia"/>
          <w:lang w:eastAsia="zh-TW"/>
        </w:rPr>
        <w:t>Intra-DU LTM</w:t>
      </w:r>
    </w:p>
    <w:p w14:paraId="6A2CCB22" w14:textId="6EC22649" w:rsidR="00112D1B" w:rsidRPr="00187D44" w:rsidRDefault="009B4D46" w:rsidP="00112D1B">
      <w:pPr>
        <w:spacing w:before="120" w:after="120"/>
        <w:jc w:val="both"/>
        <w:rPr>
          <w:rFonts w:ascii="Times New Roman" w:hAnsi="Times New Roman"/>
          <w:sz w:val="20"/>
          <w:szCs w:val="20"/>
          <w:lang w:val="en-GB"/>
        </w:rPr>
      </w:pPr>
      <w:r w:rsidRPr="00187D44">
        <w:rPr>
          <w:rFonts w:ascii="Times New Roman" w:hAnsi="Times New Roman"/>
          <w:sz w:val="20"/>
          <w:szCs w:val="20"/>
          <w:lang w:val="en-GB"/>
        </w:rPr>
        <w:t>For intra-DU LTM, RLC layer doesn’t need to be re-established. Therefore, all RLC SDUs, RLC SDU segments, and RLC PDUs are kept and not discarded</w:t>
      </w:r>
      <w:r w:rsidR="00FC7BF9" w:rsidRPr="00187D44">
        <w:rPr>
          <w:rFonts w:ascii="Times New Roman" w:hAnsi="Times New Roman"/>
          <w:sz w:val="20"/>
          <w:szCs w:val="20"/>
          <w:lang w:val="en-GB"/>
        </w:rPr>
        <w:t xml:space="preserve"> and the RLC state machine is kept</w:t>
      </w:r>
      <w:r w:rsidRPr="00187D44">
        <w:rPr>
          <w:rFonts w:ascii="Times New Roman" w:hAnsi="Times New Roman"/>
          <w:sz w:val="20"/>
          <w:szCs w:val="20"/>
          <w:lang w:val="en-GB"/>
        </w:rPr>
        <w:t xml:space="preserve"> at</w:t>
      </w:r>
      <w:r w:rsidR="00FC7BF9" w:rsidRPr="00187D44">
        <w:rPr>
          <w:rFonts w:ascii="Times New Roman" w:hAnsi="Times New Roman"/>
          <w:sz w:val="20"/>
          <w:szCs w:val="20"/>
          <w:lang w:val="en-GB"/>
        </w:rPr>
        <w:t xml:space="preserve"> LTM</w:t>
      </w:r>
      <w:r w:rsidRPr="00187D44">
        <w:rPr>
          <w:rFonts w:ascii="Times New Roman" w:hAnsi="Times New Roman"/>
          <w:sz w:val="20"/>
          <w:szCs w:val="20"/>
          <w:lang w:val="en-GB"/>
        </w:rPr>
        <w:t xml:space="preserve"> cell switch. However, MAC reset may be required and whether to keep HARQ buffer and support HARQ continuation </w:t>
      </w:r>
      <w:r w:rsidR="00112D1B" w:rsidRPr="00187D44">
        <w:rPr>
          <w:rFonts w:ascii="Times New Roman" w:hAnsi="Times New Roman"/>
          <w:sz w:val="20"/>
          <w:szCs w:val="20"/>
          <w:lang w:val="en-GB"/>
        </w:rPr>
        <w:t>needs to be considered</w:t>
      </w:r>
      <w:r w:rsidR="002E7512" w:rsidRPr="00187D44">
        <w:rPr>
          <w:rFonts w:ascii="Times New Roman" w:hAnsi="Times New Roman"/>
          <w:sz w:val="20"/>
          <w:szCs w:val="20"/>
          <w:lang w:val="en-GB"/>
        </w:rPr>
        <w:t>.</w:t>
      </w:r>
      <w:r w:rsidR="00112D1B" w:rsidRPr="00187D44">
        <w:rPr>
          <w:rFonts w:ascii="Times New Roman" w:hAnsi="Times New Roman"/>
          <w:sz w:val="20"/>
          <w:szCs w:val="20"/>
          <w:lang w:val="en-GB"/>
        </w:rPr>
        <w:t xml:space="preserve"> If HARQ continuation is supported at LTM cell switch, RLC SDUs/segments loss at LTM cell switch can be reduced significantly, since the HARQ buffers for those RLC SDUs/segments are not forced to be flushed and the successful delivery can be guaranteed by the continued HARQ processes. In this case, </w:t>
      </w:r>
      <w:r w:rsidR="00FC7BF9" w:rsidRPr="00187D44">
        <w:rPr>
          <w:rFonts w:ascii="Times New Roman" w:hAnsi="Times New Roman"/>
          <w:sz w:val="20"/>
          <w:szCs w:val="20"/>
          <w:lang w:val="en-GB"/>
        </w:rPr>
        <w:t xml:space="preserve">there is no need to enhance the </w:t>
      </w:r>
      <w:r w:rsidR="00112D1B" w:rsidRPr="00187D44">
        <w:rPr>
          <w:rFonts w:ascii="Times New Roman" w:hAnsi="Times New Roman"/>
          <w:sz w:val="20"/>
          <w:szCs w:val="20"/>
          <w:lang w:val="en-GB"/>
        </w:rPr>
        <w:t>current RLC transmit/reception operation</w:t>
      </w:r>
      <w:r w:rsidR="00D61826">
        <w:rPr>
          <w:rFonts w:ascii="Times New Roman" w:hAnsi="Times New Roman"/>
          <w:sz w:val="20"/>
          <w:szCs w:val="20"/>
          <w:lang w:val="en-GB"/>
        </w:rPr>
        <w:t>s</w:t>
      </w:r>
      <w:r w:rsidR="00FC7BF9" w:rsidRPr="00187D44">
        <w:rPr>
          <w:rFonts w:ascii="Times New Roman" w:hAnsi="Times New Roman"/>
          <w:sz w:val="20"/>
          <w:szCs w:val="20"/>
          <w:lang w:val="en-GB"/>
        </w:rPr>
        <w:t>. If HARQ buffer is flushed and HARQ continuation is not supported during intra-DU LTM, it needs to rely on the RLC layer to handle the data loss issue.</w:t>
      </w:r>
    </w:p>
    <w:p w14:paraId="4F0E9B47" w14:textId="40C05010" w:rsidR="000452D6" w:rsidRPr="00187D44" w:rsidRDefault="000452D6" w:rsidP="00112D1B">
      <w:pPr>
        <w:spacing w:before="120" w:after="120"/>
        <w:jc w:val="both"/>
        <w:rPr>
          <w:rFonts w:ascii="Times New Roman" w:hAnsi="Times New Roman"/>
          <w:sz w:val="20"/>
          <w:szCs w:val="20"/>
          <w:lang w:val="en-GB"/>
        </w:rPr>
      </w:pPr>
      <w:r w:rsidRPr="00187D44">
        <w:rPr>
          <w:rFonts w:ascii="Times New Roman" w:hAnsi="Times New Roman" w:hint="eastAsia"/>
          <w:sz w:val="20"/>
          <w:szCs w:val="20"/>
          <w:lang w:val="en-GB"/>
        </w:rPr>
        <w:t>J</w:t>
      </w:r>
      <w:r w:rsidRPr="00187D44">
        <w:rPr>
          <w:rFonts w:ascii="Times New Roman" w:hAnsi="Times New Roman"/>
          <w:sz w:val="20"/>
          <w:szCs w:val="20"/>
          <w:lang w:val="en-GB"/>
        </w:rPr>
        <w:t xml:space="preserve">ust as illustrated in Figure 1, RLC </w:t>
      </w:r>
      <w:r w:rsidR="00BF367C" w:rsidRPr="00187D44">
        <w:rPr>
          <w:rFonts w:ascii="Times New Roman" w:hAnsi="Times New Roman"/>
          <w:sz w:val="20"/>
          <w:szCs w:val="20"/>
          <w:lang w:val="en-GB"/>
        </w:rPr>
        <w:t>SD</w:t>
      </w:r>
      <w:r w:rsidRPr="00187D44">
        <w:rPr>
          <w:rFonts w:ascii="Times New Roman" w:hAnsi="Times New Roman"/>
          <w:sz w:val="20"/>
          <w:szCs w:val="20"/>
          <w:lang w:val="en-GB"/>
        </w:rPr>
        <w:t>Us</w:t>
      </w:r>
      <w:r w:rsidR="00BF367C" w:rsidRPr="00187D44">
        <w:rPr>
          <w:rFonts w:ascii="Times New Roman" w:hAnsi="Times New Roman"/>
          <w:sz w:val="20"/>
          <w:szCs w:val="20"/>
          <w:lang w:val="en-GB"/>
        </w:rPr>
        <w:t>/segments</w:t>
      </w:r>
      <w:r w:rsidRPr="00187D44">
        <w:rPr>
          <w:rFonts w:ascii="Times New Roman" w:hAnsi="Times New Roman"/>
          <w:sz w:val="20"/>
          <w:szCs w:val="20"/>
          <w:lang w:val="en-GB"/>
        </w:rPr>
        <w:t xml:space="preserve"> with SN=1,2,3 are transmitted from the source cell. RLC </w:t>
      </w:r>
      <w:r w:rsidR="00BF367C" w:rsidRPr="00187D44">
        <w:rPr>
          <w:rFonts w:ascii="Times New Roman" w:hAnsi="Times New Roman"/>
          <w:sz w:val="20"/>
          <w:szCs w:val="20"/>
          <w:lang w:val="en-GB"/>
        </w:rPr>
        <w:t>SDUs/segments</w:t>
      </w:r>
      <w:r w:rsidRPr="00187D44">
        <w:rPr>
          <w:rFonts w:ascii="Times New Roman" w:hAnsi="Times New Roman"/>
          <w:sz w:val="20"/>
          <w:szCs w:val="20"/>
          <w:lang w:val="en-GB"/>
        </w:rPr>
        <w:t xml:space="preserve"> with SN=3 is successfully delivered and RLC </w:t>
      </w:r>
      <w:r w:rsidR="00BF367C" w:rsidRPr="00187D44">
        <w:rPr>
          <w:rFonts w:ascii="Times New Roman" w:hAnsi="Times New Roman"/>
          <w:sz w:val="20"/>
          <w:szCs w:val="20"/>
          <w:lang w:val="en-GB"/>
        </w:rPr>
        <w:t>SDUs/segments</w:t>
      </w:r>
      <w:r w:rsidRPr="00187D44">
        <w:rPr>
          <w:rFonts w:ascii="Times New Roman" w:hAnsi="Times New Roman"/>
          <w:sz w:val="20"/>
          <w:szCs w:val="20"/>
          <w:lang w:val="en-GB"/>
        </w:rPr>
        <w:t xml:space="preserve"> with SN 1, 2 are lost due to HARQ flush at LTM cell switch. </w:t>
      </w:r>
      <w:r w:rsidR="00BF367C" w:rsidRPr="00187D44">
        <w:rPr>
          <w:rFonts w:ascii="Times New Roman" w:hAnsi="Times New Roman"/>
          <w:sz w:val="20"/>
          <w:szCs w:val="20"/>
          <w:lang w:val="en-GB"/>
        </w:rPr>
        <w:t xml:space="preserve">Then </w:t>
      </w:r>
      <w:r w:rsidRPr="00187D44">
        <w:rPr>
          <w:rFonts w:ascii="Times New Roman" w:hAnsi="Times New Roman"/>
          <w:sz w:val="20"/>
          <w:szCs w:val="20"/>
          <w:lang w:val="en-GB"/>
        </w:rPr>
        <w:t xml:space="preserve">RLC SDUs/segments </w:t>
      </w:r>
      <w:r w:rsidR="00BF367C" w:rsidRPr="00187D44">
        <w:rPr>
          <w:rFonts w:ascii="Times New Roman" w:hAnsi="Times New Roman"/>
          <w:sz w:val="20"/>
          <w:szCs w:val="20"/>
          <w:lang w:val="en-GB"/>
        </w:rPr>
        <w:t>with SN=1,2 will be retransmitted through the target cell after LTM cell switch.</w:t>
      </w:r>
    </w:p>
    <w:p w14:paraId="4898D11B" w14:textId="4EE556AD" w:rsidR="002E7512" w:rsidRDefault="00112D1B" w:rsidP="00C43170">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sidR="00FC7BF9" w:rsidRPr="00187D44">
        <w:rPr>
          <w:rFonts w:ascii="Times New Roman" w:hAnsi="Times New Roman"/>
          <w:b/>
          <w:bCs/>
          <w:sz w:val="20"/>
          <w:szCs w:val="20"/>
          <w:lang w:val="en-GB"/>
        </w:rPr>
        <w:t>2</w:t>
      </w:r>
      <w:r w:rsidRPr="00187D44">
        <w:rPr>
          <w:rFonts w:ascii="Times New Roman" w:hAnsi="Times New Roman"/>
          <w:b/>
          <w:bCs/>
          <w:sz w:val="20"/>
          <w:szCs w:val="20"/>
          <w:lang w:val="en-GB"/>
        </w:rPr>
        <w:t>: If HARQ continuation is supported at LTM cell switch, current RLC</w:t>
      </w:r>
      <w:r w:rsidR="00FC7BF9" w:rsidRPr="00187D44">
        <w:rPr>
          <w:rFonts w:ascii="Times New Roman" w:hAnsi="Times New Roman"/>
          <w:b/>
          <w:bCs/>
          <w:sz w:val="20"/>
          <w:szCs w:val="20"/>
          <w:lang w:val="en-GB"/>
        </w:rPr>
        <w:t xml:space="preserve"> transmit/reception </w:t>
      </w:r>
      <w:r w:rsidRPr="00187D44">
        <w:rPr>
          <w:rFonts w:ascii="Times New Roman" w:hAnsi="Times New Roman"/>
          <w:b/>
          <w:bCs/>
          <w:sz w:val="20"/>
          <w:szCs w:val="20"/>
          <w:lang w:val="en-GB"/>
        </w:rPr>
        <w:t xml:space="preserve">operation can be reused without any enhancement. </w:t>
      </w:r>
      <w:r w:rsidR="00FC7BF9" w:rsidRPr="00187D44">
        <w:rPr>
          <w:rFonts w:ascii="Times New Roman" w:hAnsi="Times New Roman"/>
          <w:b/>
          <w:bCs/>
          <w:sz w:val="20"/>
          <w:szCs w:val="20"/>
          <w:lang w:val="en-GB"/>
        </w:rPr>
        <w:t xml:space="preserve">Otherwise, RLC layer needs to be enhanced to handle the data loss issue at LTM cell switch. </w:t>
      </w:r>
    </w:p>
    <w:p w14:paraId="111C4A83" w14:textId="07B1CA4E" w:rsidR="00187D44" w:rsidRPr="000452D6" w:rsidRDefault="00187D44" w:rsidP="00187D44">
      <w:pPr>
        <w:spacing w:before="120" w:after="120"/>
        <w:jc w:val="center"/>
        <w:rPr>
          <w:b/>
          <w:bCs/>
        </w:rPr>
      </w:pPr>
      <w:r w:rsidRPr="000452D6">
        <w:rPr>
          <w:b/>
          <w:bCs/>
        </w:rPr>
        <w:object w:dxaOrig="8940" w:dyaOrig="4751" w14:anchorId="24CE1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191.5pt" o:ole="">
            <v:imagedata r:id="rId7" o:title=""/>
          </v:shape>
          <o:OLEObject Type="Embed" ProgID="Visio.Drawing.15" ShapeID="_x0000_i1025" DrawAspect="Content" ObjectID="_1742374808" r:id="rId8"/>
        </w:object>
      </w:r>
    </w:p>
    <w:p w14:paraId="05634A1A" w14:textId="77777777" w:rsidR="00187D44" w:rsidRPr="00846284" w:rsidRDefault="00187D44" w:rsidP="00187D44">
      <w:pPr>
        <w:spacing w:before="120" w:after="120"/>
        <w:jc w:val="center"/>
        <w:rPr>
          <w:rFonts w:ascii="Times New Roman" w:eastAsia="PMingLiU" w:hAnsi="Times New Roman"/>
          <w:b/>
          <w:bCs/>
          <w:sz w:val="20"/>
          <w:szCs w:val="20"/>
          <w:lang w:val="en-GB" w:eastAsia="zh-CN"/>
        </w:rPr>
      </w:pPr>
      <w:r w:rsidRPr="00846284">
        <w:rPr>
          <w:rFonts w:ascii="Times New Roman" w:eastAsia="PMingLiU" w:hAnsi="Times New Roman"/>
          <w:b/>
          <w:bCs/>
        </w:rPr>
        <w:lastRenderedPageBreak/>
        <w:t xml:space="preserve">Figure 1 Data loss </w:t>
      </w:r>
      <w:bookmarkStart w:id="3" w:name="OLE_LINK2"/>
      <w:r w:rsidRPr="00846284">
        <w:rPr>
          <w:rFonts w:ascii="Times New Roman" w:eastAsia="PMingLiU" w:hAnsi="Times New Roman"/>
          <w:b/>
          <w:bCs/>
        </w:rPr>
        <w:t>at Intra-DU LTM cell switch</w:t>
      </w:r>
      <w:bookmarkEnd w:id="3"/>
      <w:r w:rsidRPr="00846284">
        <w:rPr>
          <w:rFonts w:ascii="Times New Roman" w:eastAsia="PMingLiU" w:hAnsi="Times New Roman"/>
          <w:b/>
          <w:bCs/>
        </w:rPr>
        <w:t xml:space="preserve"> and RLC retransmission</w:t>
      </w:r>
    </w:p>
    <w:p w14:paraId="2BBE3472" w14:textId="77777777" w:rsidR="00187D44" w:rsidRPr="00187D44" w:rsidRDefault="00187D44" w:rsidP="00187D44">
      <w:pPr>
        <w:spacing w:before="120" w:after="120"/>
        <w:jc w:val="both"/>
        <w:rPr>
          <w:rFonts w:ascii="Times New Roman" w:hAnsi="Times New Roman"/>
          <w:b/>
          <w:bCs/>
          <w:sz w:val="20"/>
          <w:szCs w:val="20"/>
          <w:u w:val="single"/>
          <w:lang w:val="en-GB" w:eastAsia="zh-CN"/>
        </w:rPr>
      </w:pPr>
      <w:r w:rsidRPr="00187D44">
        <w:rPr>
          <w:rFonts w:ascii="Times New Roman" w:hAnsi="Times New Roman"/>
          <w:b/>
          <w:bCs/>
          <w:sz w:val="20"/>
          <w:szCs w:val="20"/>
          <w:u w:val="single"/>
          <w:lang w:val="en-GB" w:eastAsia="zh-CN"/>
        </w:rPr>
        <w:t>RLC AM operation</w:t>
      </w:r>
    </w:p>
    <w:p w14:paraId="3AEEB488" w14:textId="280D2BBB" w:rsidR="00187D44" w:rsidRPr="00187D44" w:rsidRDefault="00187D44" w:rsidP="00187D44">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For RLC AM bearer, if HARQ buffers are flushed at each LTM cell switch, the lost RLC SDUs or RLC segments can be recovered through ARQ retransmission. Since the RLC state machine is kept during LTM cell switch, the RLC AM entity retransmits the lost RLC SDUs or segments due to MAC reset based on the status report from the peer RLC AM entity. The only problem for RLC AM bearer during intra-DU LTM is that lots of RLC SDUs/segments needs to be retransmitted through RLC ARQ retransmission. Current RLC AM transmit and reception operation can handle the data loss at LTM cell switch. </w:t>
      </w:r>
    </w:p>
    <w:p w14:paraId="7290AB4E" w14:textId="1C537CAD" w:rsidR="00187D44" w:rsidRPr="00187D44" w:rsidRDefault="00187D44" w:rsidP="00187D44">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3: Current RLC AM transmit and reception operation can handle the data loss at LTM cell switch by triggering ARQ retransmission. </w:t>
      </w:r>
    </w:p>
    <w:p w14:paraId="1DAB90F8" w14:textId="2B70B6F1" w:rsidR="00CF64CF" w:rsidRPr="00187D44" w:rsidRDefault="008904FE" w:rsidP="008904FE">
      <w:pPr>
        <w:spacing w:before="120" w:after="120"/>
        <w:jc w:val="both"/>
        <w:rPr>
          <w:rFonts w:ascii="Times New Roman" w:hAnsi="Times New Roman"/>
          <w:b/>
          <w:bCs/>
          <w:sz w:val="20"/>
          <w:szCs w:val="20"/>
          <w:u w:val="single"/>
          <w:lang w:val="en-GB" w:eastAsia="zh-CN"/>
        </w:rPr>
      </w:pPr>
      <w:r w:rsidRPr="00187D44">
        <w:rPr>
          <w:rFonts w:ascii="Times New Roman" w:hAnsi="Times New Roman" w:hint="eastAsia"/>
          <w:b/>
          <w:bCs/>
          <w:sz w:val="20"/>
          <w:szCs w:val="20"/>
          <w:u w:val="single"/>
          <w:lang w:val="en-GB" w:eastAsia="zh-CN"/>
        </w:rPr>
        <w:t>R</w:t>
      </w:r>
      <w:r w:rsidRPr="00187D44">
        <w:rPr>
          <w:rFonts w:ascii="Times New Roman" w:hAnsi="Times New Roman"/>
          <w:b/>
          <w:bCs/>
          <w:sz w:val="20"/>
          <w:szCs w:val="20"/>
          <w:u w:val="single"/>
          <w:lang w:val="en-GB" w:eastAsia="zh-CN"/>
        </w:rPr>
        <w:t>LC UM operation</w:t>
      </w:r>
    </w:p>
    <w:p w14:paraId="4B81A423" w14:textId="1B92D7D5" w:rsidR="00CF64CF" w:rsidRPr="00187D44" w:rsidRDefault="00C2487F" w:rsidP="008904FE">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For RLC AM operation, the RLC SDUs/segments are kept and accessible by RLC </w:t>
      </w:r>
      <w:r w:rsidR="00846284">
        <w:rPr>
          <w:rFonts w:ascii="Times New Roman" w:hAnsi="Times New Roman"/>
          <w:sz w:val="20"/>
          <w:szCs w:val="20"/>
          <w:lang w:val="en-GB"/>
        </w:rPr>
        <w:t>transmit operation</w:t>
      </w:r>
      <w:r w:rsidRPr="00187D44">
        <w:rPr>
          <w:rFonts w:ascii="Times New Roman" w:hAnsi="Times New Roman"/>
          <w:sz w:val="20"/>
          <w:szCs w:val="20"/>
          <w:lang w:val="en-GB"/>
        </w:rPr>
        <w:t xml:space="preserve"> and subject to ARQ retransmission, when they are </w:t>
      </w:r>
      <w:r w:rsidRPr="00187D44">
        <w:rPr>
          <w:rFonts w:ascii="Times New Roman" w:hAnsi="Times New Roman" w:hint="eastAsia"/>
          <w:sz w:val="20"/>
          <w:szCs w:val="20"/>
          <w:lang w:val="en-GB"/>
        </w:rPr>
        <w:t>s</w:t>
      </w:r>
      <w:r w:rsidRPr="00187D44">
        <w:rPr>
          <w:rFonts w:ascii="Times New Roman" w:hAnsi="Times New Roman"/>
          <w:sz w:val="20"/>
          <w:szCs w:val="20"/>
          <w:lang w:val="en-GB"/>
        </w:rPr>
        <w:t xml:space="preserve">ubmitted to lower layers. However, for RLC UM operation, the RLC SDUs/segments are not accessible by RLC </w:t>
      </w:r>
      <w:r w:rsidR="00846284">
        <w:rPr>
          <w:rFonts w:ascii="Times New Roman" w:hAnsi="Times New Roman"/>
          <w:sz w:val="20"/>
          <w:szCs w:val="20"/>
          <w:lang w:val="en-GB"/>
        </w:rPr>
        <w:t>transmit operation</w:t>
      </w:r>
      <w:r w:rsidRPr="00187D44">
        <w:rPr>
          <w:rFonts w:ascii="Times New Roman" w:hAnsi="Times New Roman"/>
          <w:sz w:val="20"/>
          <w:szCs w:val="20"/>
          <w:lang w:val="en-GB"/>
        </w:rPr>
        <w:t xml:space="preserve"> once they are submitted to lower layers. When the HARQ buffers are flushed at LTM cell switch, those RLC SDUs/segments are gone</w:t>
      </w:r>
      <w:r w:rsidRPr="00187D44">
        <w:rPr>
          <w:rFonts w:ascii="Times New Roman" w:hAnsi="Times New Roman" w:hint="eastAsia"/>
          <w:sz w:val="20"/>
          <w:szCs w:val="20"/>
          <w:lang w:val="en-GB"/>
        </w:rPr>
        <w:t xml:space="preserve"> </w:t>
      </w:r>
      <w:r w:rsidRPr="00187D44">
        <w:rPr>
          <w:rFonts w:ascii="Times New Roman" w:hAnsi="Times New Roman"/>
          <w:sz w:val="20"/>
          <w:szCs w:val="20"/>
          <w:lang w:val="en-GB"/>
        </w:rPr>
        <w:t xml:space="preserve">and </w:t>
      </w:r>
      <w:r w:rsidR="00173266" w:rsidRPr="00187D44">
        <w:rPr>
          <w:rFonts w:ascii="Times New Roman" w:hAnsi="Times New Roman"/>
          <w:sz w:val="20"/>
          <w:szCs w:val="20"/>
          <w:lang w:val="en-GB"/>
        </w:rPr>
        <w:t xml:space="preserve">will not </w:t>
      </w:r>
      <w:r w:rsidRPr="00187D44">
        <w:rPr>
          <w:rFonts w:ascii="Times New Roman" w:hAnsi="Times New Roman"/>
          <w:sz w:val="20"/>
          <w:szCs w:val="20"/>
          <w:lang w:val="en-GB"/>
        </w:rPr>
        <w:t xml:space="preserve">be </w:t>
      </w:r>
      <w:r w:rsidR="00173266" w:rsidRPr="00187D44">
        <w:rPr>
          <w:rFonts w:ascii="Times New Roman" w:hAnsi="Times New Roman"/>
          <w:sz w:val="20"/>
          <w:szCs w:val="20"/>
          <w:lang w:val="en-GB"/>
        </w:rPr>
        <w:t xml:space="preserve">recovered any more. </w:t>
      </w:r>
      <w:r w:rsidR="00C43170" w:rsidRPr="00187D44">
        <w:rPr>
          <w:rFonts w:ascii="Times New Roman" w:hAnsi="Times New Roman"/>
          <w:sz w:val="20"/>
          <w:szCs w:val="20"/>
          <w:lang w:val="en-GB"/>
        </w:rPr>
        <w:t xml:space="preserve">The data loss for RLC UM bearer due to LTM cell switch will be several or a dozen times more than the data loss during basic HO. The average throughput and user experience will be impaired due to the large amount of data loss at LTM cell switch. </w:t>
      </w:r>
    </w:p>
    <w:p w14:paraId="1164AA7E" w14:textId="77777777" w:rsidR="008904FE" w:rsidRPr="00187D44" w:rsidRDefault="00C2487F" w:rsidP="008904FE">
      <w:pPr>
        <w:spacing w:before="120" w:after="120"/>
        <w:jc w:val="both"/>
        <w:rPr>
          <w:rFonts w:ascii="Times New Roman" w:hAnsi="Times New Roman"/>
          <w:sz w:val="20"/>
          <w:szCs w:val="20"/>
          <w:lang w:val="en-GB"/>
        </w:rPr>
      </w:pPr>
      <w:r w:rsidRPr="00187D44">
        <w:rPr>
          <w:rFonts w:ascii="Times New Roman" w:hAnsi="Times New Roman" w:hint="eastAsia"/>
          <w:sz w:val="20"/>
          <w:szCs w:val="20"/>
          <w:lang w:val="en-GB"/>
        </w:rPr>
        <w:t>F</w:t>
      </w:r>
      <w:r w:rsidRPr="00187D44">
        <w:rPr>
          <w:rFonts w:ascii="Times New Roman" w:hAnsi="Times New Roman"/>
          <w:sz w:val="20"/>
          <w:szCs w:val="20"/>
          <w:lang w:val="en-GB"/>
        </w:rPr>
        <w:t>or RLC UM bearer, if H</w:t>
      </w:r>
      <w:r w:rsidRPr="00187D44">
        <w:rPr>
          <w:rFonts w:ascii="Times New Roman" w:hAnsi="Times New Roman" w:hint="eastAsia"/>
          <w:sz w:val="20"/>
          <w:szCs w:val="20"/>
          <w:lang w:val="en-GB"/>
        </w:rPr>
        <w:t>A</w:t>
      </w:r>
      <w:r w:rsidRPr="00187D44">
        <w:rPr>
          <w:rFonts w:ascii="Times New Roman" w:hAnsi="Times New Roman"/>
          <w:sz w:val="20"/>
          <w:szCs w:val="20"/>
          <w:lang w:val="en-GB"/>
        </w:rPr>
        <w:t>RQ continuation is not supported at LTM cell switch, the current RLC UM operation may need to be enhanced to handle the lost RLC SDUs/segments.</w:t>
      </w:r>
      <w:r w:rsidR="00091838" w:rsidRPr="00187D44">
        <w:rPr>
          <w:rFonts w:ascii="Times New Roman" w:hAnsi="Times New Roman"/>
          <w:sz w:val="20"/>
          <w:szCs w:val="20"/>
          <w:lang w:val="en-GB"/>
        </w:rPr>
        <w:t xml:space="preserve"> </w:t>
      </w:r>
      <w:r w:rsidR="008904FE" w:rsidRPr="00187D44">
        <w:rPr>
          <w:rFonts w:ascii="Times New Roman" w:hAnsi="Times New Roman"/>
          <w:sz w:val="20"/>
          <w:szCs w:val="20"/>
          <w:lang w:val="en-GB"/>
        </w:rPr>
        <w:t>Following two options are considered:</w:t>
      </w:r>
    </w:p>
    <w:p w14:paraId="2EB653FE" w14:textId="1E80E754" w:rsidR="008904FE" w:rsidRPr="00187D44" w:rsidRDefault="008904FE" w:rsidP="00187D44">
      <w:pPr>
        <w:pStyle w:val="ListParagraph"/>
        <w:numPr>
          <w:ilvl w:val="0"/>
          <w:numId w:val="12"/>
        </w:numPr>
        <w:spacing w:before="120" w:after="120"/>
        <w:jc w:val="both"/>
        <w:rPr>
          <w:rFonts w:ascii="Times New Roman" w:hAnsi="Times New Roman"/>
          <w:sz w:val="20"/>
          <w:szCs w:val="20"/>
          <w:lang w:val="en-GB"/>
        </w:rPr>
      </w:pPr>
      <w:r w:rsidRPr="00187D44">
        <w:rPr>
          <w:rFonts w:ascii="Times New Roman" w:hAnsi="Times New Roman"/>
          <w:sz w:val="20"/>
          <w:szCs w:val="20"/>
          <w:lang w:val="en-GB"/>
        </w:rPr>
        <w:t>Option 1: RLC SDUs/segments retransmission without status report</w:t>
      </w:r>
      <w:r w:rsidR="00846284">
        <w:rPr>
          <w:rFonts w:ascii="Times New Roman" w:hAnsi="Times New Roman"/>
          <w:sz w:val="20"/>
          <w:szCs w:val="20"/>
          <w:lang w:val="en-GB"/>
        </w:rPr>
        <w:t xml:space="preserve"> from peer RLC entity</w:t>
      </w:r>
      <w:r w:rsidRPr="00187D44">
        <w:rPr>
          <w:rFonts w:ascii="Times New Roman" w:hAnsi="Times New Roman"/>
          <w:sz w:val="20"/>
          <w:szCs w:val="20"/>
          <w:lang w:val="en-GB"/>
        </w:rPr>
        <w:t>.</w:t>
      </w:r>
    </w:p>
    <w:p w14:paraId="67637025" w14:textId="27BBC2AF" w:rsidR="008904FE" w:rsidRPr="00187D44" w:rsidRDefault="008904FE" w:rsidP="00187D44">
      <w:pPr>
        <w:pStyle w:val="ListParagraph"/>
        <w:numPr>
          <w:ilvl w:val="0"/>
          <w:numId w:val="12"/>
        </w:numPr>
        <w:spacing w:before="120" w:after="120"/>
        <w:jc w:val="both"/>
        <w:rPr>
          <w:rFonts w:ascii="Times New Roman" w:hAnsi="Times New Roman"/>
          <w:sz w:val="20"/>
          <w:szCs w:val="20"/>
          <w:lang w:val="en-GB"/>
        </w:rPr>
      </w:pPr>
      <w:r w:rsidRPr="00187D44">
        <w:rPr>
          <w:rFonts w:ascii="Times New Roman" w:hAnsi="Times New Roman" w:hint="eastAsia"/>
          <w:sz w:val="20"/>
          <w:szCs w:val="20"/>
          <w:lang w:val="en-GB"/>
        </w:rPr>
        <w:t>O</w:t>
      </w:r>
      <w:r w:rsidRPr="00187D44">
        <w:rPr>
          <w:rFonts w:ascii="Times New Roman" w:hAnsi="Times New Roman"/>
          <w:sz w:val="20"/>
          <w:szCs w:val="20"/>
          <w:lang w:val="en-GB"/>
        </w:rPr>
        <w:t>ption 2: RLC SDUs/segments retransmission with status report</w:t>
      </w:r>
      <w:r w:rsidR="00846284">
        <w:rPr>
          <w:rFonts w:ascii="Times New Roman" w:hAnsi="Times New Roman"/>
          <w:sz w:val="20"/>
          <w:szCs w:val="20"/>
          <w:lang w:val="en-GB"/>
        </w:rPr>
        <w:t xml:space="preserve"> from peer RLC entity</w:t>
      </w:r>
      <w:r w:rsidRPr="00187D44">
        <w:rPr>
          <w:rFonts w:ascii="Times New Roman" w:hAnsi="Times New Roman"/>
          <w:sz w:val="20"/>
          <w:szCs w:val="20"/>
          <w:lang w:val="en-GB"/>
        </w:rPr>
        <w:t xml:space="preserve">. </w:t>
      </w:r>
    </w:p>
    <w:p w14:paraId="4FB46AC3" w14:textId="5A4A5FF5" w:rsidR="009C4633" w:rsidRPr="00187D44" w:rsidRDefault="009C4633" w:rsidP="009C4633">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bservation 4: If HARQ continuation is not supported at LTM cell switch, RLC UM operation needs to be enhanced to retransmit the lost RLC SDUs/segments at LTM cell switch.</w:t>
      </w:r>
    </w:p>
    <w:p w14:paraId="6E2E6440" w14:textId="797ED729" w:rsidR="00091838" w:rsidRPr="00187D44" w:rsidRDefault="008904FE" w:rsidP="008904FE">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option 1, f</w:t>
      </w:r>
      <w:r w:rsidR="00C2487F" w:rsidRPr="00187D44">
        <w:rPr>
          <w:rFonts w:ascii="Times New Roman" w:hAnsi="Times New Roman"/>
          <w:sz w:val="20"/>
          <w:szCs w:val="20"/>
          <w:lang w:val="en-GB"/>
        </w:rPr>
        <w:t>or DL data transfer, the DU can check the HARQ status for each HARQ process and figure out whether the corresponding RLC SDUs/segments</w:t>
      </w:r>
      <w:r w:rsidR="00BA0153" w:rsidRPr="00187D44">
        <w:rPr>
          <w:rFonts w:ascii="Times New Roman" w:hAnsi="Times New Roman"/>
          <w:sz w:val="20"/>
          <w:szCs w:val="20"/>
          <w:lang w:val="en-GB"/>
        </w:rPr>
        <w:t xml:space="preserve"> are successfully delivered or no</w:t>
      </w:r>
      <w:r w:rsidR="00091838" w:rsidRPr="00187D44">
        <w:rPr>
          <w:rFonts w:ascii="Times New Roman" w:hAnsi="Times New Roman"/>
          <w:sz w:val="20"/>
          <w:szCs w:val="20"/>
          <w:lang w:val="en-GB"/>
        </w:rPr>
        <w:t>t at LTM cell switch</w:t>
      </w:r>
      <w:r w:rsidR="00BA0153" w:rsidRPr="00187D44">
        <w:rPr>
          <w:rFonts w:ascii="Times New Roman" w:hAnsi="Times New Roman"/>
          <w:sz w:val="20"/>
          <w:szCs w:val="20"/>
          <w:lang w:val="en-GB"/>
        </w:rPr>
        <w:t>. Then the DU can retransmit the RLC SDUs/segments</w:t>
      </w:r>
      <w:r w:rsidR="00091838" w:rsidRPr="00187D44">
        <w:rPr>
          <w:rFonts w:ascii="Times New Roman" w:hAnsi="Times New Roman"/>
          <w:sz w:val="20"/>
          <w:szCs w:val="20"/>
          <w:lang w:val="en-GB"/>
        </w:rPr>
        <w:t xml:space="preserve"> from the target cell after LTM cell switch</w:t>
      </w:r>
      <w:r w:rsidR="00BA0153" w:rsidRPr="00187D44">
        <w:rPr>
          <w:rFonts w:ascii="Times New Roman" w:hAnsi="Times New Roman"/>
          <w:sz w:val="20"/>
          <w:szCs w:val="20"/>
          <w:lang w:val="en-GB"/>
        </w:rPr>
        <w:t xml:space="preserve"> if those RLC SDUs/segments are identified as not successfully delivered. The DU may need to rebuild the UMD PDUs to retransmit those RLC SDUs/segments which are not successfully delivered before LTM cell switch. </w:t>
      </w:r>
      <w:r w:rsidR="00091838" w:rsidRPr="00187D44">
        <w:rPr>
          <w:rFonts w:ascii="Times New Roman" w:hAnsi="Times New Roman"/>
          <w:sz w:val="20"/>
          <w:szCs w:val="20"/>
          <w:lang w:val="en-GB"/>
        </w:rPr>
        <w:t xml:space="preserve">The same principle can be applied to UL data transfer, i.e., UE can check the HARQ status for each HARQ process and retransmit those RLC SDUs/segments which are not successfully delivered to the target cell. </w:t>
      </w:r>
      <w:r w:rsidR="00C270A7" w:rsidRPr="00187D44">
        <w:rPr>
          <w:rFonts w:ascii="Times New Roman" w:hAnsi="Times New Roman"/>
          <w:sz w:val="20"/>
          <w:szCs w:val="20"/>
          <w:lang w:val="en-GB"/>
        </w:rPr>
        <w:t xml:space="preserve">However, this solution adds </w:t>
      </w:r>
      <w:r w:rsidR="00846284">
        <w:rPr>
          <w:rFonts w:ascii="Times New Roman" w:hAnsi="Times New Roman"/>
          <w:sz w:val="20"/>
          <w:szCs w:val="20"/>
          <w:lang w:val="en-GB"/>
        </w:rPr>
        <w:t>lots of</w:t>
      </w:r>
      <w:r w:rsidR="00C270A7" w:rsidRPr="00187D44">
        <w:rPr>
          <w:rFonts w:ascii="Times New Roman" w:hAnsi="Times New Roman"/>
          <w:sz w:val="20"/>
          <w:szCs w:val="20"/>
          <w:lang w:val="en-GB"/>
        </w:rPr>
        <w:t xml:space="preserve"> implementation complexity at both UE and network side. Furthermore, checking the HARQ status may not exactly reflect the delivery status of the RLC SDUs/segments and it’s possible that delivery status of the RLC SDUs/segments is</w:t>
      </w:r>
      <w:r w:rsidR="00846284">
        <w:rPr>
          <w:rFonts w:ascii="Times New Roman" w:hAnsi="Times New Roman"/>
          <w:sz w:val="20"/>
          <w:szCs w:val="20"/>
          <w:lang w:val="en-GB"/>
        </w:rPr>
        <w:t xml:space="preserve"> falsely </w:t>
      </w:r>
      <w:r w:rsidR="00C270A7" w:rsidRPr="00187D44">
        <w:rPr>
          <w:rFonts w:ascii="Times New Roman" w:hAnsi="Times New Roman"/>
          <w:sz w:val="20"/>
          <w:szCs w:val="20"/>
          <w:lang w:val="en-GB"/>
        </w:rPr>
        <w:t>detected</w:t>
      </w:r>
      <w:r w:rsidR="00846284">
        <w:rPr>
          <w:rFonts w:ascii="Times New Roman" w:hAnsi="Times New Roman"/>
          <w:sz w:val="20"/>
          <w:szCs w:val="20"/>
          <w:lang w:val="en-GB"/>
        </w:rPr>
        <w:t xml:space="preserve"> in some error cases</w:t>
      </w:r>
      <w:r w:rsidR="00C270A7" w:rsidRPr="00187D44">
        <w:rPr>
          <w:rFonts w:ascii="Times New Roman" w:hAnsi="Times New Roman"/>
          <w:sz w:val="20"/>
          <w:szCs w:val="20"/>
          <w:lang w:val="en-GB"/>
        </w:rPr>
        <w:t xml:space="preserve">. </w:t>
      </w:r>
    </w:p>
    <w:p w14:paraId="20D4189C" w14:textId="3A764932" w:rsidR="009C4633" w:rsidRPr="00187D44" w:rsidRDefault="009C4633" w:rsidP="009C4633">
      <w:pPr>
        <w:spacing w:before="120" w:after="120"/>
        <w:jc w:val="both"/>
        <w:rPr>
          <w:rFonts w:ascii="Times New Roman" w:hAnsi="Times New Roman"/>
          <w:b/>
          <w:bCs/>
          <w:sz w:val="20"/>
          <w:szCs w:val="20"/>
          <w:lang w:val="en-GB"/>
        </w:rPr>
      </w:pPr>
      <w:r w:rsidRPr="00187D44">
        <w:rPr>
          <w:rFonts w:ascii="Times New Roman" w:hAnsi="Times New Roman"/>
          <w:b/>
          <w:bCs/>
          <w:sz w:val="20"/>
          <w:szCs w:val="20"/>
          <w:lang w:val="en-GB"/>
        </w:rPr>
        <w:t xml:space="preserve">Observation 5: RLC SDUs/segments retransmission without status report requires UE/network implementation to perform self-detection of the lost RLC SDUs/segments by checking the HARQ status over the lower layer, which introduces </w:t>
      </w:r>
      <w:r w:rsidR="00846284">
        <w:rPr>
          <w:rFonts w:ascii="Times New Roman" w:hAnsi="Times New Roman"/>
          <w:b/>
          <w:bCs/>
          <w:sz w:val="20"/>
          <w:szCs w:val="20"/>
          <w:lang w:val="en-GB"/>
        </w:rPr>
        <w:t>much more</w:t>
      </w:r>
      <w:r w:rsidRPr="00187D44">
        <w:rPr>
          <w:rFonts w:ascii="Times New Roman" w:hAnsi="Times New Roman"/>
          <w:b/>
          <w:bCs/>
          <w:sz w:val="20"/>
          <w:szCs w:val="20"/>
          <w:lang w:val="en-GB"/>
        </w:rPr>
        <w:t xml:space="preserve"> implementation complexity. </w:t>
      </w:r>
    </w:p>
    <w:p w14:paraId="2B0924D2" w14:textId="7986C3DC" w:rsidR="00C270A7" w:rsidRPr="00187D44" w:rsidRDefault="00C270A7" w:rsidP="008904FE">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Another possible option is RLC SDUs/segments retransmission with status report. </w:t>
      </w:r>
      <w:r w:rsidR="00651391" w:rsidRPr="00187D44">
        <w:rPr>
          <w:rFonts w:ascii="Times New Roman" w:hAnsi="Times New Roman"/>
          <w:sz w:val="20"/>
          <w:szCs w:val="20"/>
          <w:lang w:val="en-GB"/>
        </w:rPr>
        <w:t xml:space="preserve">In DL data transfer, </w:t>
      </w:r>
      <w:r w:rsidRPr="00187D44">
        <w:rPr>
          <w:rFonts w:ascii="Times New Roman" w:hAnsi="Times New Roman"/>
          <w:sz w:val="20"/>
          <w:szCs w:val="20"/>
          <w:lang w:val="en-GB"/>
        </w:rPr>
        <w:t>RLC status report is immediately triggered</w:t>
      </w:r>
      <w:r w:rsidR="00651391" w:rsidRPr="00187D44">
        <w:rPr>
          <w:rFonts w:ascii="Times New Roman" w:hAnsi="Times New Roman"/>
          <w:sz w:val="20"/>
          <w:szCs w:val="20"/>
          <w:lang w:val="en-GB"/>
        </w:rPr>
        <w:t xml:space="preserve"> by UE upon LTM cell switch, based on which the network can retransmit the lost RLC SDUs/segments from the target cell after cell switch. In UL data transfer, UE can retransmit the lost RLC SDUs/segments to the target cell after cell switch based on the status report received from the target cell. Considering UM reception window operation, those RLC SDUs/segments waiting for retransmission should be prioritized over the new RLC SDUs/segments, </w:t>
      </w:r>
      <w:r w:rsidR="00651391" w:rsidRPr="00187D44">
        <w:rPr>
          <w:rFonts w:ascii="Times New Roman" w:hAnsi="Times New Roman"/>
          <w:sz w:val="20"/>
          <w:szCs w:val="20"/>
          <w:lang w:val="en-GB"/>
        </w:rPr>
        <w:lastRenderedPageBreak/>
        <w:t xml:space="preserve">so that the reception window is stalled and not moved, waiting for the RLC SDUs/segments which are lost at LTM cell switch. This solution requires much specification effort, which introduce similar ARQ retransmission mechanism for RLC UM bearers at LTM cell switch. </w:t>
      </w:r>
      <w:r w:rsidR="008904FE" w:rsidRPr="00187D44">
        <w:rPr>
          <w:rFonts w:ascii="Times New Roman" w:hAnsi="Times New Roman"/>
          <w:sz w:val="20"/>
          <w:szCs w:val="20"/>
          <w:lang w:val="en-GB"/>
        </w:rPr>
        <w:t xml:space="preserve">Triggering RLC retransmission is slower than triggering HARQ retransmission in HARQ continuation. </w:t>
      </w:r>
    </w:p>
    <w:p w14:paraId="6C813304" w14:textId="287AE92D" w:rsidR="00820FDE" w:rsidRPr="00187D44" w:rsidRDefault="00820FDE" w:rsidP="008904FE">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6: RLC SDUs/segments retransmission with status report </w:t>
      </w:r>
      <w:r w:rsidR="00C3470D">
        <w:rPr>
          <w:rFonts w:ascii="Times New Roman" w:hAnsi="Times New Roman"/>
          <w:b/>
          <w:bCs/>
          <w:sz w:val="20"/>
          <w:szCs w:val="20"/>
          <w:lang w:val="en-GB"/>
        </w:rPr>
        <w:t xml:space="preserve">for RLC UM bearer </w:t>
      </w:r>
      <w:r w:rsidRPr="00187D44">
        <w:rPr>
          <w:rFonts w:ascii="Times New Roman" w:hAnsi="Times New Roman"/>
          <w:b/>
          <w:bCs/>
          <w:sz w:val="20"/>
          <w:szCs w:val="20"/>
          <w:lang w:val="en-GB"/>
        </w:rPr>
        <w:t xml:space="preserve">requires introducing status report mechanism from the peer RLC entity, which needs more specification effort. </w:t>
      </w:r>
    </w:p>
    <w:p w14:paraId="765BDD18" w14:textId="257B143C" w:rsidR="009C4633" w:rsidRPr="00187D44" w:rsidRDefault="009C4633" w:rsidP="008904FE">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If HARQ continuation is not supported, the implementation complexity and specification effort will be moved </w:t>
      </w:r>
      <w:r w:rsidR="00C3470D">
        <w:rPr>
          <w:rFonts w:ascii="Times New Roman" w:hAnsi="Times New Roman"/>
          <w:sz w:val="20"/>
          <w:szCs w:val="20"/>
          <w:lang w:val="en-GB"/>
        </w:rPr>
        <w:t xml:space="preserve">from MAC layer </w:t>
      </w:r>
      <w:r w:rsidRPr="00187D44">
        <w:rPr>
          <w:rFonts w:ascii="Times New Roman" w:hAnsi="Times New Roman"/>
          <w:sz w:val="20"/>
          <w:szCs w:val="20"/>
          <w:lang w:val="en-GB"/>
        </w:rPr>
        <w:t xml:space="preserve">to RLC layer. However, the transmit/reception operation is not as efficient as HARQ continuation, considering the relatively longer latency over the RLC layer. </w:t>
      </w:r>
    </w:p>
    <w:p w14:paraId="20BAC0D6" w14:textId="325810C5" w:rsidR="003A03EB" w:rsidRPr="00187D44" w:rsidRDefault="003A03EB" w:rsidP="008904FE">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P</w:t>
      </w:r>
      <w:r w:rsidRPr="00187D44">
        <w:rPr>
          <w:rFonts w:ascii="Times New Roman" w:hAnsi="Times New Roman"/>
          <w:b/>
          <w:bCs/>
          <w:sz w:val="20"/>
          <w:szCs w:val="20"/>
          <w:lang w:val="en-GB"/>
        </w:rPr>
        <w:t xml:space="preserve">roposal </w:t>
      </w:r>
      <w:r w:rsidR="009C4633" w:rsidRPr="00187D44">
        <w:rPr>
          <w:rFonts w:ascii="Times New Roman" w:hAnsi="Times New Roman"/>
          <w:b/>
          <w:bCs/>
          <w:sz w:val="20"/>
          <w:szCs w:val="20"/>
          <w:lang w:val="en-GB"/>
        </w:rPr>
        <w:t>2</w:t>
      </w:r>
      <w:r w:rsidRPr="00187D44">
        <w:rPr>
          <w:rFonts w:ascii="Times New Roman" w:hAnsi="Times New Roman"/>
          <w:b/>
          <w:bCs/>
          <w:sz w:val="20"/>
          <w:szCs w:val="20"/>
          <w:lang w:val="en-GB"/>
        </w:rPr>
        <w:t xml:space="preserve">: HARQ continuation is </w:t>
      </w:r>
      <w:r w:rsidR="009C4633" w:rsidRPr="00187D44">
        <w:rPr>
          <w:rFonts w:ascii="Times New Roman" w:hAnsi="Times New Roman"/>
          <w:b/>
          <w:bCs/>
          <w:sz w:val="20"/>
          <w:szCs w:val="20"/>
          <w:lang w:val="en-GB"/>
        </w:rPr>
        <w:t xml:space="preserve">supported at LTM cell switch to reduce the data loss. </w:t>
      </w:r>
    </w:p>
    <w:p w14:paraId="3EAF1908" w14:textId="1F9B847E" w:rsidR="009C4633" w:rsidRPr="00187D44" w:rsidRDefault="009C4633" w:rsidP="009C4633">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P</w:t>
      </w:r>
      <w:r w:rsidRPr="00187D44">
        <w:rPr>
          <w:rFonts w:ascii="Times New Roman" w:hAnsi="Times New Roman"/>
          <w:b/>
          <w:bCs/>
          <w:sz w:val="20"/>
          <w:szCs w:val="20"/>
          <w:lang w:val="en-GB"/>
        </w:rPr>
        <w:t>roposal</w:t>
      </w:r>
      <w:r w:rsidR="00187D44" w:rsidRPr="00187D44">
        <w:rPr>
          <w:rFonts w:ascii="Times New Roman" w:hAnsi="Times New Roman"/>
          <w:b/>
          <w:bCs/>
          <w:sz w:val="20"/>
          <w:szCs w:val="20"/>
          <w:lang w:val="en-GB"/>
        </w:rPr>
        <w:t xml:space="preserve"> </w:t>
      </w:r>
      <w:r w:rsidRPr="00187D44">
        <w:rPr>
          <w:rFonts w:ascii="Times New Roman" w:hAnsi="Times New Roman"/>
          <w:b/>
          <w:bCs/>
          <w:sz w:val="20"/>
          <w:szCs w:val="20"/>
          <w:lang w:val="en-GB"/>
        </w:rPr>
        <w:t xml:space="preserve">3: RAN2 discuss RLC enhancements to retransmit the lost RLC SDUs/segments for RLC UM bearer at cell switch, if HARQ continuation is not supported. </w:t>
      </w:r>
    </w:p>
    <w:p w14:paraId="15DCD5A7" w14:textId="77777777" w:rsidR="009C4633" w:rsidRPr="00187D44" w:rsidRDefault="009C4633" w:rsidP="00C3470D">
      <w:pPr>
        <w:pStyle w:val="ListParagraph"/>
        <w:numPr>
          <w:ilvl w:val="0"/>
          <w:numId w:val="13"/>
        </w:numPr>
        <w:jc w:val="both"/>
        <w:rPr>
          <w:rFonts w:ascii="Times New Roman" w:hAnsi="Times New Roman"/>
          <w:b/>
          <w:bCs/>
          <w:sz w:val="20"/>
          <w:szCs w:val="20"/>
          <w:lang w:val="en-GB"/>
        </w:rPr>
      </w:pPr>
      <w:r w:rsidRPr="00187D44">
        <w:rPr>
          <w:rFonts w:ascii="Times New Roman" w:hAnsi="Times New Roman"/>
          <w:b/>
          <w:bCs/>
          <w:sz w:val="20"/>
          <w:szCs w:val="20"/>
          <w:lang w:val="en-GB"/>
        </w:rPr>
        <w:t>Option 1: RLC SDUs/segments retransmission without status report.</w:t>
      </w:r>
    </w:p>
    <w:p w14:paraId="53FD18E5" w14:textId="77777777" w:rsidR="009C4633" w:rsidRPr="00187D44" w:rsidRDefault="009C4633" w:rsidP="00C3470D">
      <w:pPr>
        <w:pStyle w:val="ListParagraph"/>
        <w:numPr>
          <w:ilvl w:val="0"/>
          <w:numId w:val="13"/>
        </w:numPr>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ption 2: RLC SDUs/segments retransmission with status report. </w:t>
      </w:r>
    </w:p>
    <w:p w14:paraId="381D84A7" w14:textId="549FFB12" w:rsidR="00470DA1" w:rsidRDefault="00470DA1" w:rsidP="00470DA1">
      <w:pPr>
        <w:pStyle w:val="Heading2"/>
        <w:rPr>
          <w:rFonts w:eastAsiaTheme="minorEastAsia"/>
          <w:lang w:eastAsia="zh-TW"/>
        </w:rPr>
      </w:pPr>
      <w:r>
        <w:rPr>
          <w:rFonts w:eastAsiaTheme="minorEastAsia"/>
          <w:lang w:eastAsia="zh-TW"/>
        </w:rPr>
        <w:t>Inter-DU LTM</w:t>
      </w:r>
    </w:p>
    <w:p w14:paraId="6E064161" w14:textId="6A3135C6" w:rsidR="00470DA1" w:rsidRPr="00470DA1" w:rsidRDefault="00470DA1" w:rsidP="00470DA1">
      <w:pPr>
        <w:spacing w:before="120" w:after="120"/>
        <w:jc w:val="both"/>
        <w:rPr>
          <w:rFonts w:ascii="Times New Roman" w:hAnsi="Times New Roman"/>
          <w:sz w:val="20"/>
          <w:szCs w:val="20"/>
          <w:lang w:val="en-GB"/>
        </w:rPr>
      </w:pPr>
      <w:r w:rsidRPr="00470DA1">
        <w:rPr>
          <w:rFonts w:ascii="Times New Roman" w:hAnsi="Times New Roman"/>
          <w:sz w:val="20"/>
          <w:szCs w:val="20"/>
          <w:lang w:val="en-GB"/>
        </w:rPr>
        <w:t>If inter-DU mobility also wants to obtain the similar benefits as intra-DU mobility, it also needs to rely on L1 measurements/reports to make mobility decision and take advantages of ping-pong effect instead of minimizing it. But the drawback is increased interaction/signalling overhead over F1 interface due to the high ping-pong rate</w:t>
      </w:r>
      <w:r w:rsidRPr="00187D44">
        <w:rPr>
          <w:rFonts w:ascii="Times New Roman" w:hAnsi="Times New Roman"/>
          <w:sz w:val="20"/>
          <w:szCs w:val="20"/>
          <w:lang w:val="en-GB"/>
        </w:rPr>
        <w:t xml:space="preserve">, short </w:t>
      </w:r>
      <w:proofErr w:type="spellStart"/>
      <w:r w:rsidRPr="00187D44">
        <w:rPr>
          <w:rFonts w:ascii="Times New Roman" w:hAnsi="Times New Roman"/>
          <w:sz w:val="20"/>
          <w:szCs w:val="20"/>
          <w:lang w:val="en-GB"/>
        </w:rPr>
        <w:t>ToS</w:t>
      </w:r>
      <w:proofErr w:type="spellEnd"/>
      <w:r w:rsidRPr="00187D44">
        <w:rPr>
          <w:rFonts w:ascii="Times New Roman" w:hAnsi="Times New Roman"/>
          <w:sz w:val="20"/>
          <w:szCs w:val="20"/>
          <w:lang w:val="en-GB"/>
        </w:rPr>
        <w:t xml:space="preserve"> and high cell switch execution number</w:t>
      </w:r>
      <w:r w:rsidRPr="00470DA1">
        <w:rPr>
          <w:rFonts w:ascii="Times New Roman" w:hAnsi="Times New Roman"/>
          <w:sz w:val="20"/>
          <w:szCs w:val="20"/>
          <w:lang w:val="en-GB"/>
        </w:rPr>
        <w:t xml:space="preserve">. </w:t>
      </w:r>
    </w:p>
    <w:p w14:paraId="01071416" w14:textId="43246B67" w:rsidR="00470DA1" w:rsidRPr="00470DA1" w:rsidRDefault="00470DA1" w:rsidP="00470DA1">
      <w:pPr>
        <w:spacing w:before="120" w:after="120"/>
        <w:jc w:val="both"/>
        <w:rPr>
          <w:rFonts w:ascii="Times New Roman" w:hAnsi="Times New Roman"/>
          <w:sz w:val="20"/>
          <w:szCs w:val="20"/>
          <w:lang w:val="en-GB"/>
        </w:rPr>
      </w:pPr>
      <w:r w:rsidRPr="00470DA1">
        <w:rPr>
          <w:rFonts w:ascii="Times New Roman" w:hAnsi="Times New Roman"/>
          <w:sz w:val="20"/>
          <w:szCs w:val="20"/>
          <w:lang w:val="en-GB"/>
        </w:rPr>
        <w:t xml:space="preserve">RAN2 should discuss how to handle the ping-pong effects </w:t>
      </w:r>
      <w:r w:rsidRPr="00187D44">
        <w:rPr>
          <w:rFonts w:ascii="Times New Roman" w:hAnsi="Times New Roman"/>
          <w:sz w:val="20"/>
          <w:szCs w:val="20"/>
          <w:lang w:val="en-GB"/>
        </w:rPr>
        <w:t xml:space="preserve">and high cell switch execution number </w:t>
      </w:r>
      <w:r w:rsidRPr="00470DA1">
        <w:rPr>
          <w:rFonts w:ascii="Times New Roman" w:hAnsi="Times New Roman"/>
          <w:sz w:val="20"/>
          <w:szCs w:val="20"/>
          <w:lang w:val="en-GB"/>
        </w:rPr>
        <w:t>for inter-DU mobility. The opposite option is to minimize the ping-pong rates</w:t>
      </w:r>
      <w:r w:rsidRPr="00187D44">
        <w:rPr>
          <w:rFonts w:ascii="Times New Roman" w:hAnsi="Times New Roman"/>
          <w:sz w:val="20"/>
          <w:szCs w:val="20"/>
          <w:lang w:val="en-GB"/>
        </w:rPr>
        <w:t xml:space="preserve"> and reduce cell switch execution number</w:t>
      </w:r>
      <w:r w:rsidRPr="00470DA1">
        <w:rPr>
          <w:rFonts w:ascii="Times New Roman" w:hAnsi="Times New Roman"/>
          <w:sz w:val="20"/>
          <w:szCs w:val="20"/>
          <w:lang w:val="en-GB"/>
        </w:rPr>
        <w:t xml:space="preserve"> as </w:t>
      </w:r>
      <w:r w:rsidRPr="00187D44">
        <w:rPr>
          <w:rFonts w:ascii="Times New Roman" w:hAnsi="Times New Roman"/>
          <w:sz w:val="20"/>
          <w:szCs w:val="20"/>
          <w:lang w:val="en-GB"/>
        </w:rPr>
        <w:t>basic</w:t>
      </w:r>
      <w:r w:rsidRPr="00470DA1">
        <w:rPr>
          <w:rFonts w:ascii="Times New Roman" w:hAnsi="Times New Roman"/>
          <w:sz w:val="20"/>
          <w:szCs w:val="20"/>
          <w:lang w:val="en-GB"/>
        </w:rPr>
        <w:t xml:space="preserve"> handover procedure by setting longer TTT or introducing additional L1-RSRP threshold for cell switch. However, the benefits obtained by LTM mechanism will shrink dramatically. The mobility reliability will degrade, and mobility latency will increase. </w:t>
      </w:r>
    </w:p>
    <w:p w14:paraId="079A4E90" w14:textId="28F7DD20" w:rsidR="00470DA1" w:rsidRPr="00470DA1" w:rsidRDefault="00470DA1" w:rsidP="00470DA1">
      <w:pPr>
        <w:spacing w:before="120" w:after="120"/>
        <w:jc w:val="both"/>
        <w:rPr>
          <w:rFonts w:ascii="Times New Roman" w:hAnsi="Times New Roman"/>
          <w:b/>
          <w:bCs/>
          <w:sz w:val="20"/>
          <w:szCs w:val="20"/>
          <w:lang w:val="en-GB"/>
        </w:rPr>
      </w:pPr>
      <w:r w:rsidRPr="00470DA1">
        <w:rPr>
          <w:rFonts w:ascii="Times New Roman" w:hAnsi="Times New Roman"/>
          <w:b/>
          <w:bCs/>
          <w:sz w:val="20"/>
          <w:szCs w:val="20"/>
          <w:lang w:val="en-GB"/>
        </w:rPr>
        <w:t>Proposal 4: RAN2 discuss how to handle the ping-pong effects</w:t>
      </w:r>
      <w:r w:rsidRPr="00187D44">
        <w:rPr>
          <w:rFonts w:ascii="Times New Roman" w:hAnsi="Times New Roman"/>
          <w:b/>
          <w:bCs/>
          <w:sz w:val="20"/>
          <w:szCs w:val="20"/>
          <w:lang w:val="en-GB"/>
        </w:rPr>
        <w:t xml:space="preserve"> and high cell switch execution number</w:t>
      </w:r>
      <w:r w:rsidRPr="00470DA1">
        <w:rPr>
          <w:rFonts w:ascii="Times New Roman" w:hAnsi="Times New Roman"/>
          <w:b/>
          <w:bCs/>
          <w:sz w:val="20"/>
          <w:szCs w:val="20"/>
          <w:lang w:val="en-GB"/>
        </w:rPr>
        <w:t xml:space="preserve"> for inter-DU mobility:</w:t>
      </w:r>
    </w:p>
    <w:p w14:paraId="45C49120" w14:textId="07698F2A" w:rsidR="00470DA1" w:rsidRPr="00187D44" w:rsidRDefault="00470DA1" w:rsidP="00C3470D">
      <w:pPr>
        <w:pStyle w:val="ListParagraph"/>
        <w:numPr>
          <w:ilvl w:val="0"/>
          <w:numId w:val="13"/>
        </w:numPr>
        <w:jc w:val="both"/>
        <w:rPr>
          <w:rFonts w:ascii="Times New Roman" w:hAnsi="Times New Roman"/>
          <w:b/>
          <w:bCs/>
          <w:sz w:val="20"/>
          <w:szCs w:val="20"/>
          <w:lang w:val="en-GB"/>
        </w:rPr>
      </w:pPr>
      <w:r w:rsidRPr="00187D44">
        <w:rPr>
          <w:rFonts w:ascii="Times New Roman" w:hAnsi="Times New Roman"/>
          <w:b/>
          <w:bCs/>
          <w:sz w:val="20"/>
          <w:szCs w:val="20"/>
          <w:lang w:val="en-GB"/>
        </w:rPr>
        <w:t xml:space="preserve">Option 1: Minimize ping-pong rates, cell switch execution number, and lengthen TOS to reduce the interactions between CU and DUs. </w:t>
      </w:r>
    </w:p>
    <w:p w14:paraId="2100616A" w14:textId="77777777" w:rsidR="00470DA1" w:rsidRPr="00187D44" w:rsidRDefault="00470DA1" w:rsidP="00C3470D">
      <w:pPr>
        <w:pStyle w:val="ListParagraph"/>
        <w:numPr>
          <w:ilvl w:val="0"/>
          <w:numId w:val="13"/>
        </w:numPr>
        <w:jc w:val="both"/>
        <w:rPr>
          <w:rFonts w:ascii="Times New Roman" w:hAnsi="Times New Roman"/>
          <w:b/>
          <w:bCs/>
          <w:sz w:val="20"/>
          <w:szCs w:val="20"/>
          <w:lang w:val="en-GB"/>
        </w:rPr>
      </w:pPr>
      <w:r w:rsidRPr="00187D44">
        <w:rPr>
          <w:rFonts w:ascii="Times New Roman" w:hAnsi="Times New Roman"/>
          <w:b/>
          <w:bCs/>
          <w:sz w:val="20"/>
          <w:szCs w:val="20"/>
          <w:lang w:val="en-GB"/>
        </w:rPr>
        <w:t>Option 2: Take advantage of ping-pong effect/shorter TOS to improve the mobility reliability.</w:t>
      </w:r>
    </w:p>
    <w:p w14:paraId="26A5E724" w14:textId="1F34382A" w:rsidR="00470DA1" w:rsidRPr="00470DA1" w:rsidRDefault="00470DA1" w:rsidP="00187D44">
      <w:pPr>
        <w:spacing w:before="120" w:after="120"/>
        <w:jc w:val="both"/>
        <w:rPr>
          <w:rFonts w:ascii="Times New Roman" w:hAnsi="Times New Roman"/>
          <w:sz w:val="20"/>
          <w:szCs w:val="20"/>
          <w:lang w:val="en-GB"/>
        </w:rPr>
      </w:pPr>
      <w:r w:rsidRPr="00470DA1">
        <w:rPr>
          <w:rFonts w:ascii="Times New Roman" w:hAnsi="Times New Roman"/>
          <w:sz w:val="20"/>
          <w:szCs w:val="20"/>
          <w:lang w:val="en-GB"/>
        </w:rPr>
        <w:t>Compared with intra-DU mobility, the major extra procedures for inter-DU mobility are RLC re</w:t>
      </w:r>
      <w:r w:rsidR="00334B2D">
        <w:rPr>
          <w:rFonts w:ascii="Times New Roman" w:hAnsi="Times New Roman"/>
          <w:sz w:val="20"/>
          <w:szCs w:val="20"/>
          <w:lang w:val="en-GB"/>
        </w:rPr>
        <w:t>-</w:t>
      </w:r>
      <w:r w:rsidRPr="00470DA1">
        <w:rPr>
          <w:rFonts w:ascii="Times New Roman" w:hAnsi="Times New Roman"/>
          <w:sz w:val="20"/>
          <w:szCs w:val="20"/>
          <w:lang w:val="en-GB"/>
        </w:rPr>
        <w:t xml:space="preserve">establishment and MAC reset.  </w:t>
      </w:r>
      <w:r w:rsidRPr="00187D44">
        <w:rPr>
          <w:rFonts w:ascii="Times New Roman" w:hAnsi="Times New Roman"/>
          <w:sz w:val="20"/>
          <w:szCs w:val="20"/>
          <w:lang w:val="en-GB"/>
        </w:rPr>
        <w:t xml:space="preserve">Considering the cell switch execution number for LTM is several to a dozen times more than legacy </w:t>
      </w:r>
      <w:r w:rsidR="00C3470D">
        <w:rPr>
          <w:rFonts w:ascii="Times New Roman" w:hAnsi="Times New Roman"/>
          <w:sz w:val="20"/>
          <w:szCs w:val="20"/>
          <w:lang w:val="en-GB"/>
        </w:rPr>
        <w:t>HO</w:t>
      </w:r>
      <w:r w:rsidRPr="00187D44">
        <w:rPr>
          <w:rFonts w:ascii="Times New Roman" w:hAnsi="Times New Roman"/>
          <w:sz w:val="20"/>
          <w:szCs w:val="20"/>
          <w:lang w:val="en-GB"/>
        </w:rPr>
        <w:t>, t</w:t>
      </w:r>
      <w:r w:rsidRPr="00470DA1">
        <w:rPr>
          <w:rFonts w:ascii="Times New Roman" w:hAnsi="Times New Roman"/>
          <w:sz w:val="20"/>
          <w:szCs w:val="20"/>
          <w:lang w:val="en-GB"/>
        </w:rPr>
        <w:t xml:space="preserve">he frequent RLC re-establishment will result in more packet loss and longer packet delivery latency just as illustrated in Figure </w:t>
      </w:r>
      <w:r w:rsidR="00C40DDE" w:rsidRPr="00187D44">
        <w:rPr>
          <w:rFonts w:ascii="Times New Roman" w:hAnsi="Times New Roman"/>
          <w:sz w:val="20"/>
          <w:szCs w:val="20"/>
          <w:lang w:val="en-GB"/>
        </w:rPr>
        <w:t>2</w:t>
      </w:r>
      <w:r w:rsidRPr="00470DA1">
        <w:rPr>
          <w:rFonts w:ascii="Times New Roman" w:hAnsi="Times New Roman"/>
          <w:sz w:val="20"/>
          <w:szCs w:val="20"/>
          <w:lang w:val="en-GB"/>
        </w:rPr>
        <w:t xml:space="preserve">. </w:t>
      </w:r>
    </w:p>
    <w:p w14:paraId="45A11C6E" w14:textId="77777777" w:rsidR="00470DA1" w:rsidRPr="00187D44" w:rsidRDefault="00470DA1" w:rsidP="00C3470D">
      <w:pPr>
        <w:pStyle w:val="ListParagraph"/>
        <w:numPr>
          <w:ilvl w:val="0"/>
          <w:numId w:val="15"/>
        </w:numPr>
        <w:jc w:val="both"/>
        <w:rPr>
          <w:rFonts w:ascii="Times New Roman" w:hAnsi="Times New Roman"/>
          <w:sz w:val="20"/>
          <w:szCs w:val="20"/>
          <w:lang w:val="en-GB" w:eastAsia="zh-TW"/>
        </w:rPr>
      </w:pPr>
      <w:r w:rsidRPr="00187D44">
        <w:rPr>
          <w:rFonts w:ascii="Times New Roman" w:hAnsi="Times New Roman"/>
          <w:sz w:val="20"/>
          <w:szCs w:val="20"/>
          <w:lang w:val="en-GB"/>
        </w:rPr>
        <w:t>Packet loss for RLC-UM bearer: PDCP PDUs which are not successfully transmitted/received to/from source cell are discarded.</w:t>
      </w:r>
    </w:p>
    <w:p w14:paraId="50CC8552" w14:textId="77777777" w:rsidR="00470DA1" w:rsidRPr="00187D44" w:rsidRDefault="00470DA1" w:rsidP="00C3470D">
      <w:pPr>
        <w:pStyle w:val="ListParagraph"/>
        <w:numPr>
          <w:ilvl w:val="0"/>
          <w:numId w:val="15"/>
        </w:numPr>
        <w:jc w:val="both"/>
        <w:rPr>
          <w:rFonts w:ascii="Times New Roman" w:hAnsi="Times New Roman"/>
          <w:sz w:val="20"/>
          <w:szCs w:val="20"/>
          <w:lang w:val="en-GB" w:eastAsia="zh-TW"/>
        </w:rPr>
      </w:pPr>
      <w:r w:rsidRPr="00187D44">
        <w:rPr>
          <w:rFonts w:ascii="Times New Roman" w:hAnsi="Times New Roman"/>
          <w:sz w:val="20"/>
          <w:szCs w:val="20"/>
          <w:lang w:val="en-GB"/>
        </w:rPr>
        <w:t>Longer packet delivery latency for RLC-AM bearers: PDCP PDUs which are not successfully transmitted/received to/from the source cell</w:t>
      </w:r>
      <w:r w:rsidRPr="00187D44" w:rsidDel="00151E0E">
        <w:rPr>
          <w:rFonts w:ascii="Times New Roman" w:hAnsi="Times New Roman"/>
          <w:sz w:val="20"/>
          <w:szCs w:val="20"/>
          <w:lang w:val="en-GB"/>
        </w:rPr>
        <w:t xml:space="preserve"> </w:t>
      </w:r>
      <w:r w:rsidRPr="00187D44">
        <w:rPr>
          <w:rFonts w:ascii="Times New Roman" w:hAnsi="Times New Roman"/>
          <w:sz w:val="20"/>
          <w:szCs w:val="20"/>
          <w:lang w:val="en-GB"/>
        </w:rPr>
        <w:t xml:space="preserve">are retransmitted/re-received to/from the target cell. </w:t>
      </w:r>
    </w:p>
    <w:p w14:paraId="5A1B40B1" w14:textId="4ADD7BD1" w:rsidR="00470DA1" w:rsidRPr="00470DA1" w:rsidRDefault="002A1D36" w:rsidP="00470DA1">
      <w:pPr>
        <w:spacing w:before="120" w:after="120"/>
        <w:jc w:val="both"/>
        <w:rPr>
          <w:rFonts w:ascii="Arial" w:eastAsia="PMingLiU" w:hAnsi="Arial" w:cs="Arial"/>
          <w:sz w:val="20"/>
          <w:szCs w:val="20"/>
          <w:lang w:val="en-GB"/>
        </w:rPr>
      </w:pPr>
      <w:r>
        <w:object w:dxaOrig="10741" w:dyaOrig="4751" w14:anchorId="7B5619A4">
          <v:shape id="_x0000_i1026" type="#_x0000_t75" style="width:415pt;height:183.5pt" o:ole="">
            <v:imagedata r:id="rId9" o:title=""/>
          </v:shape>
          <o:OLEObject Type="Embed" ProgID="Visio.Drawing.15" ShapeID="_x0000_i1026" DrawAspect="Content" ObjectID="_1742374809" r:id="rId10"/>
        </w:object>
      </w:r>
    </w:p>
    <w:p w14:paraId="60F32669" w14:textId="6D64048B" w:rsidR="002A1D36" w:rsidRPr="002A1D36" w:rsidRDefault="00470DA1" w:rsidP="002A1D36">
      <w:pPr>
        <w:spacing w:before="120" w:after="120"/>
        <w:jc w:val="center"/>
        <w:rPr>
          <w:rFonts w:eastAsia="PMingLiU"/>
          <w:b/>
          <w:bCs/>
        </w:rPr>
      </w:pPr>
      <w:r w:rsidRPr="00470DA1">
        <w:rPr>
          <w:rFonts w:eastAsia="PMingLiU"/>
          <w:b/>
          <w:bCs/>
        </w:rPr>
        <w:t>Figure 2.</w:t>
      </w:r>
      <w:r w:rsidRPr="00470DA1">
        <w:rPr>
          <w:rFonts w:eastAsia="PMingLiU"/>
          <w:b/>
          <w:bCs/>
        </w:rPr>
        <w:tab/>
      </w:r>
      <w:r w:rsidR="002A1D36" w:rsidRPr="002A1D36">
        <w:rPr>
          <w:rFonts w:eastAsia="PMingLiU"/>
          <w:b/>
          <w:bCs/>
        </w:rPr>
        <w:t xml:space="preserve">Data loss </w:t>
      </w:r>
      <w:r w:rsidR="002A1D36" w:rsidRPr="000452D6">
        <w:rPr>
          <w:rFonts w:eastAsia="PMingLiU"/>
          <w:b/>
          <w:bCs/>
        </w:rPr>
        <w:t xml:space="preserve">at </w:t>
      </w:r>
      <w:r w:rsidR="002A1D36">
        <w:rPr>
          <w:rFonts w:eastAsia="PMingLiU"/>
          <w:b/>
          <w:bCs/>
        </w:rPr>
        <w:t xml:space="preserve">Inter-DU </w:t>
      </w:r>
      <w:r w:rsidR="002A1D36" w:rsidRPr="000452D6">
        <w:rPr>
          <w:rFonts w:eastAsia="PMingLiU"/>
          <w:b/>
          <w:bCs/>
        </w:rPr>
        <w:t>LTM cell switch</w:t>
      </w:r>
      <w:r w:rsidR="002A1D36" w:rsidRPr="002A1D36">
        <w:rPr>
          <w:rFonts w:eastAsia="PMingLiU"/>
          <w:b/>
          <w:bCs/>
        </w:rPr>
        <w:t xml:space="preserve"> and PDCP retransmission</w:t>
      </w:r>
    </w:p>
    <w:p w14:paraId="6F2B4C67" w14:textId="2A3F4E16" w:rsidR="00470DA1" w:rsidRPr="00470DA1" w:rsidRDefault="00470DA1" w:rsidP="002A1D36">
      <w:pPr>
        <w:spacing w:before="120" w:after="120"/>
        <w:jc w:val="both"/>
        <w:rPr>
          <w:rFonts w:ascii="Times New Roman" w:hAnsi="Times New Roman"/>
          <w:sz w:val="20"/>
          <w:szCs w:val="20"/>
          <w:lang w:val="en-GB"/>
        </w:rPr>
      </w:pPr>
      <w:r w:rsidRPr="00470DA1">
        <w:rPr>
          <w:rFonts w:ascii="Times New Roman" w:hAnsi="Times New Roman"/>
          <w:sz w:val="20"/>
          <w:szCs w:val="20"/>
          <w:lang w:val="en-GB"/>
        </w:rPr>
        <w:t xml:space="preserve">Considering Rel-18 L1/L2-based mobility targets more frequent cell switching (e.g., back-and-forth among cells in a region), UE experience degradation due to more packet loss or longer packet delivery latency is more severe. Therefore, RAN2 should discuss potential enhancements to mitigate </w:t>
      </w:r>
      <w:r w:rsidR="002A1D36" w:rsidRPr="00187D44">
        <w:rPr>
          <w:rFonts w:ascii="Times New Roman" w:hAnsi="Times New Roman"/>
          <w:sz w:val="20"/>
          <w:szCs w:val="20"/>
          <w:lang w:val="en-GB"/>
        </w:rPr>
        <w:t>data</w:t>
      </w:r>
      <w:r w:rsidRPr="00470DA1">
        <w:rPr>
          <w:rFonts w:ascii="Times New Roman" w:hAnsi="Times New Roman"/>
          <w:sz w:val="20"/>
          <w:szCs w:val="20"/>
          <w:lang w:val="en-GB"/>
        </w:rPr>
        <w:t xml:space="preserve"> loss and latency problems due to RLC re</w:t>
      </w:r>
      <w:r w:rsidR="002A1D36" w:rsidRPr="00187D44">
        <w:rPr>
          <w:rFonts w:ascii="Times New Roman" w:hAnsi="Times New Roman"/>
          <w:sz w:val="20"/>
          <w:szCs w:val="20"/>
          <w:lang w:val="en-GB"/>
        </w:rPr>
        <w:t>-</w:t>
      </w:r>
      <w:r w:rsidRPr="00470DA1">
        <w:rPr>
          <w:rFonts w:ascii="Times New Roman" w:hAnsi="Times New Roman"/>
          <w:sz w:val="20"/>
          <w:szCs w:val="20"/>
          <w:lang w:val="en-GB"/>
        </w:rPr>
        <w:t xml:space="preserve">establishment for </w:t>
      </w:r>
      <w:r w:rsidR="002A1D36" w:rsidRPr="00187D44">
        <w:rPr>
          <w:rFonts w:ascii="Times New Roman" w:hAnsi="Times New Roman"/>
          <w:sz w:val="20"/>
          <w:szCs w:val="20"/>
          <w:lang w:val="en-GB"/>
        </w:rPr>
        <w:t>Inter-DU LTM.</w:t>
      </w:r>
    </w:p>
    <w:p w14:paraId="1902E1EF" w14:textId="02873A21" w:rsidR="00187D44" w:rsidRDefault="00470DA1" w:rsidP="00470DA1">
      <w:pPr>
        <w:spacing w:before="120" w:after="120"/>
        <w:jc w:val="both"/>
        <w:rPr>
          <w:rFonts w:ascii="Times New Roman" w:hAnsi="Times New Roman"/>
          <w:sz w:val="20"/>
          <w:szCs w:val="20"/>
          <w:lang w:val="en-GB"/>
        </w:rPr>
      </w:pPr>
      <w:r w:rsidRPr="00470DA1">
        <w:rPr>
          <w:rFonts w:ascii="Times New Roman" w:hAnsi="Times New Roman"/>
          <w:sz w:val="20"/>
          <w:szCs w:val="20"/>
          <w:lang w:val="en-GB"/>
        </w:rPr>
        <w:t xml:space="preserve">One possible way to minimize packet data loss for RLC-UM bearer is to support PDCP packet retransmission when cell switch occurs, similar as RLC-AM bearer.  Considering PDCP status report has already been supported in Rel-16 DAPS handover upon uplink data switching, it can also be extended to support inter-DU mobility in Rel-18. </w:t>
      </w:r>
    </w:p>
    <w:p w14:paraId="26044D6B" w14:textId="4B876572" w:rsidR="00334B2D" w:rsidRPr="00187D44" w:rsidRDefault="00334B2D" w:rsidP="00334B2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Pr>
          <w:rFonts w:ascii="Times New Roman" w:hAnsi="Times New Roman"/>
          <w:b/>
          <w:bCs/>
          <w:sz w:val="20"/>
          <w:szCs w:val="20"/>
          <w:lang w:val="en-GB"/>
        </w:rPr>
        <w:t>7</w:t>
      </w:r>
      <w:r w:rsidRPr="00187D44">
        <w:rPr>
          <w:rFonts w:ascii="Times New Roman" w:hAnsi="Times New Roman"/>
          <w:b/>
          <w:bCs/>
          <w:sz w:val="20"/>
          <w:szCs w:val="20"/>
          <w:lang w:val="en-GB"/>
        </w:rPr>
        <w:t xml:space="preserve">: Current </w:t>
      </w:r>
      <w:r>
        <w:rPr>
          <w:rFonts w:ascii="Times New Roman" w:hAnsi="Times New Roman"/>
          <w:b/>
          <w:bCs/>
          <w:sz w:val="20"/>
          <w:szCs w:val="20"/>
          <w:lang w:val="en-GB"/>
        </w:rPr>
        <w:t>PDCP status report and retransmission mechanism for RLC</w:t>
      </w:r>
      <w:r w:rsidRPr="00187D44">
        <w:rPr>
          <w:rFonts w:ascii="Times New Roman" w:hAnsi="Times New Roman"/>
          <w:b/>
          <w:bCs/>
          <w:sz w:val="20"/>
          <w:szCs w:val="20"/>
          <w:lang w:val="en-GB"/>
        </w:rPr>
        <w:t xml:space="preserve"> AM </w:t>
      </w:r>
      <w:r>
        <w:rPr>
          <w:rFonts w:ascii="Times New Roman" w:hAnsi="Times New Roman"/>
          <w:b/>
          <w:bCs/>
          <w:sz w:val="20"/>
          <w:szCs w:val="20"/>
          <w:lang w:val="en-GB"/>
        </w:rPr>
        <w:t>bearer</w:t>
      </w:r>
      <w:r w:rsidRPr="00187D44">
        <w:rPr>
          <w:rFonts w:ascii="Times New Roman" w:hAnsi="Times New Roman"/>
          <w:b/>
          <w:bCs/>
          <w:sz w:val="20"/>
          <w:szCs w:val="20"/>
          <w:lang w:val="en-GB"/>
        </w:rPr>
        <w:t xml:space="preserve"> can handle the data loss at </w:t>
      </w:r>
      <w:r>
        <w:rPr>
          <w:rFonts w:ascii="Times New Roman" w:hAnsi="Times New Roman"/>
          <w:b/>
          <w:bCs/>
          <w:sz w:val="20"/>
          <w:szCs w:val="20"/>
          <w:lang w:val="en-GB"/>
        </w:rPr>
        <w:t xml:space="preserve">inter-DU </w:t>
      </w:r>
      <w:r w:rsidRPr="00187D44">
        <w:rPr>
          <w:rFonts w:ascii="Times New Roman" w:hAnsi="Times New Roman"/>
          <w:b/>
          <w:bCs/>
          <w:sz w:val="20"/>
          <w:szCs w:val="20"/>
          <w:lang w:val="en-GB"/>
        </w:rPr>
        <w:t>LTM cell switch</w:t>
      </w:r>
      <w:r>
        <w:rPr>
          <w:rFonts w:ascii="Times New Roman" w:hAnsi="Times New Roman"/>
          <w:b/>
          <w:bCs/>
          <w:sz w:val="20"/>
          <w:szCs w:val="20"/>
          <w:lang w:val="en-GB"/>
        </w:rPr>
        <w:t xml:space="preserve">. </w:t>
      </w:r>
    </w:p>
    <w:p w14:paraId="0E1ABB0B" w14:textId="561F6C19" w:rsidR="00334B2D" w:rsidRPr="00187D44" w:rsidRDefault="00334B2D" w:rsidP="00334B2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Pr>
          <w:rFonts w:ascii="Times New Roman" w:hAnsi="Times New Roman"/>
          <w:b/>
          <w:bCs/>
          <w:sz w:val="20"/>
          <w:szCs w:val="20"/>
          <w:lang w:val="en-GB"/>
        </w:rPr>
        <w:t>8</w:t>
      </w:r>
      <w:r w:rsidRPr="00187D44">
        <w:rPr>
          <w:rFonts w:ascii="Times New Roman" w:hAnsi="Times New Roman"/>
          <w:b/>
          <w:bCs/>
          <w:sz w:val="20"/>
          <w:szCs w:val="20"/>
          <w:lang w:val="en-GB"/>
        </w:rPr>
        <w:t xml:space="preserve">: </w:t>
      </w:r>
      <w:r>
        <w:rPr>
          <w:rFonts w:ascii="Times New Roman" w:hAnsi="Times New Roman"/>
          <w:b/>
          <w:bCs/>
          <w:sz w:val="20"/>
          <w:szCs w:val="20"/>
          <w:lang w:val="en-GB"/>
        </w:rPr>
        <w:t>PDCP</w:t>
      </w:r>
      <w:r w:rsidRPr="00187D44">
        <w:rPr>
          <w:rFonts w:ascii="Times New Roman" w:hAnsi="Times New Roman"/>
          <w:b/>
          <w:bCs/>
          <w:sz w:val="20"/>
          <w:szCs w:val="20"/>
          <w:lang w:val="en-GB"/>
        </w:rPr>
        <w:t xml:space="preserve"> operation</w:t>
      </w:r>
      <w:r>
        <w:rPr>
          <w:rFonts w:ascii="Times New Roman" w:hAnsi="Times New Roman"/>
          <w:b/>
          <w:bCs/>
          <w:sz w:val="20"/>
          <w:szCs w:val="20"/>
          <w:lang w:val="en-GB"/>
        </w:rPr>
        <w:t xml:space="preserve"> for RLC UM bearer</w:t>
      </w:r>
      <w:r w:rsidRPr="00187D44">
        <w:rPr>
          <w:rFonts w:ascii="Times New Roman" w:hAnsi="Times New Roman"/>
          <w:b/>
          <w:bCs/>
          <w:sz w:val="20"/>
          <w:szCs w:val="20"/>
          <w:lang w:val="en-GB"/>
        </w:rPr>
        <w:t xml:space="preserve"> needs to be enhanced to retransmit the lost </w:t>
      </w:r>
      <w:r>
        <w:rPr>
          <w:rFonts w:ascii="Times New Roman" w:hAnsi="Times New Roman"/>
          <w:b/>
          <w:bCs/>
          <w:sz w:val="20"/>
          <w:szCs w:val="20"/>
          <w:lang w:val="en-GB"/>
        </w:rPr>
        <w:t>PDCP</w:t>
      </w:r>
      <w:r w:rsidRPr="00187D44">
        <w:rPr>
          <w:rFonts w:ascii="Times New Roman" w:hAnsi="Times New Roman"/>
          <w:b/>
          <w:bCs/>
          <w:sz w:val="20"/>
          <w:szCs w:val="20"/>
          <w:lang w:val="en-GB"/>
        </w:rPr>
        <w:t xml:space="preserve"> SDUs</w:t>
      </w:r>
      <w:r>
        <w:rPr>
          <w:rFonts w:ascii="Times New Roman" w:hAnsi="Times New Roman"/>
          <w:b/>
          <w:bCs/>
          <w:sz w:val="20"/>
          <w:szCs w:val="20"/>
          <w:lang w:val="en-GB"/>
        </w:rPr>
        <w:t xml:space="preserve"> at inter-DU </w:t>
      </w:r>
      <w:r w:rsidRPr="00187D44">
        <w:rPr>
          <w:rFonts w:ascii="Times New Roman" w:hAnsi="Times New Roman"/>
          <w:b/>
          <w:bCs/>
          <w:sz w:val="20"/>
          <w:szCs w:val="20"/>
          <w:lang w:val="en-GB"/>
        </w:rPr>
        <w:t>LTM cell switch.</w:t>
      </w:r>
    </w:p>
    <w:p w14:paraId="1D928C9A" w14:textId="1378B6A0" w:rsidR="00470DA1" w:rsidRPr="00187D44" w:rsidRDefault="00470DA1" w:rsidP="00470DA1">
      <w:pPr>
        <w:spacing w:before="120" w:after="120"/>
        <w:jc w:val="both"/>
        <w:rPr>
          <w:rFonts w:ascii="Times New Roman" w:eastAsia="PMingLiU" w:hAnsi="Times New Roman"/>
          <w:b/>
          <w:bCs/>
          <w:sz w:val="20"/>
          <w:szCs w:val="20"/>
          <w:lang w:val="en-GB"/>
        </w:rPr>
      </w:pPr>
      <w:r w:rsidRPr="00470DA1">
        <w:rPr>
          <w:rFonts w:ascii="Times New Roman" w:eastAsia="PMingLiU" w:hAnsi="Times New Roman"/>
          <w:b/>
          <w:bCs/>
          <w:sz w:val="20"/>
          <w:szCs w:val="20"/>
          <w:lang w:val="en-GB"/>
        </w:rPr>
        <w:t xml:space="preserve">Proposal 5: Support PDCP status report and PDCP packet retransmission for UM DRBs to reduce the packet loss for inter-DU LTM. </w:t>
      </w:r>
    </w:p>
    <w:p w14:paraId="19CFDA9D" w14:textId="77777777" w:rsidR="00187D44" w:rsidRPr="00470DA1" w:rsidRDefault="00187D44" w:rsidP="00187D44">
      <w:pPr>
        <w:spacing w:before="120" w:after="120"/>
        <w:jc w:val="both"/>
        <w:rPr>
          <w:rFonts w:ascii="Times New Roman" w:eastAsia="PMingLiU" w:hAnsi="Times New Roman"/>
          <w:sz w:val="20"/>
          <w:szCs w:val="20"/>
          <w:lang w:val="en-GB"/>
        </w:rPr>
      </w:pPr>
      <w:r w:rsidRPr="00470DA1">
        <w:rPr>
          <w:rFonts w:ascii="Times New Roman" w:eastAsia="PMingLiU" w:hAnsi="Times New Roman"/>
          <w:sz w:val="20"/>
          <w:szCs w:val="20"/>
          <w:lang w:val="en-GB"/>
        </w:rPr>
        <w:t xml:space="preserve">To support fast cell switch, there are two possible methods to support L1/L2-based inter-DU mobility from UP protocol point of view, i.e., single-protocol or dual-protocols, as illustrated in Figure 3. </w:t>
      </w:r>
    </w:p>
    <w:p w14:paraId="1A28B58E" w14:textId="550B0826" w:rsidR="00470DA1" w:rsidRPr="00470DA1" w:rsidRDefault="00187D44" w:rsidP="00470DA1">
      <w:pPr>
        <w:spacing w:before="120" w:after="120"/>
        <w:jc w:val="both"/>
        <w:rPr>
          <w:rFonts w:ascii="Arial" w:eastAsia="PMingLiU" w:hAnsi="Arial" w:cs="Arial"/>
          <w:sz w:val="20"/>
          <w:szCs w:val="20"/>
          <w:lang w:val="en-GB"/>
        </w:rPr>
      </w:pPr>
      <w:r>
        <w:rPr>
          <w:rFonts w:ascii="Arial" w:eastAsia="PMingLiU" w:hAnsi="Arial" w:cs="Arial"/>
          <w:noProof/>
          <w:sz w:val="20"/>
          <w:szCs w:val="20"/>
          <w:lang w:val="en-GB"/>
        </w:rPr>
        <mc:AlternateContent>
          <mc:Choice Requires="wpg">
            <w:drawing>
              <wp:inline distT="0" distB="0" distL="0" distR="0" wp14:anchorId="4595D00F" wp14:editId="04D9EFE4">
                <wp:extent cx="5594350" cy="2329815"/>
                <wp:effectExtent l="0" t="0" r="25400" b="0"/>
                <wp:docPr id="141" name="Group 141"/>
                <wp:cNvGraphicFramePr/>
                <a:graphic xmlns:a="http://schemas.openxmlformats.org/drawingml/2006/main">
                  <a:graphicData uri="http://schemas.microsoft.com/office/word/2010/wordprocessingGroup">
                    <wpg:wgp>
                      <wpg:cNvGrpSpPr/>
                      <wpg:grpSpPr>
                        <a:xfrm>
                          <a:off x="0" y="0"/>
                          <a:ext cx="5594350" cy="2329815"/>
                          <a:chOff x="0" y="0"/>
                          <a:chExt cx="5594350" cy="2329815"/>
                        </a:xfrm>
                      </wpg:grpSpPr>
                      <wpg:grpSp>
                        <wpg:cNvPr id="56" name="Group 6"/>
                        <wpg:cNvGrpSpPr/>
                        <wpg:grpSpPr>
                          <a:xfrm>
                            <a:off x="2298700" y="0"/>
                            <a:ext cx="3295650" cy="2329815"/>
                            <a:chOff x="0" y="0"/>
                            <a:chExt cx="5444780" cy="3716168"/>
                          </a:xfrm>
                        </wpg:grpSpPr>
                        <wpg:grpSp>
                          <wpg:cNvPr id="57" name="Group 57"/>
                          <wpg:cNvGrpSpPr/>
                          <wpg:grpSpPr>
                            <a:xfrm>
                              <a:off x="0" y="0"/>
                              <a:ext cx="5444780" cy="3716168"/>
                              <a:chOff x="0" y="0"/>
                              <a:chExt cx="6305672" cy="4312753"/>
                            </a:xfrm>
                          </wpg:grpSpPr>
                          <wpg:grpSp>
                            <wpg:cNvPr id="58" name="Group 58"/>
                            <wpg:cNvGrpSpPr/>
                            <wpg:grpSpPr>
                              <a:xfrm>
                                <a:off x="0" y="0"/>
                                <a:ext cx="3473990" cy="4277068"/>
                                <a:chOff x="0" y="0"/>
                                <a:chExt cx="3473990" cy="4277068"/>
                              </a:xfrm>
                            </wpg:grpSpPr>
                            <wpg:grpSp>
                              <wpg:cNvPr id="59" name="Group 59"/>
                              <wpg:cNvGrpSpPr/>
                              <wpg:grpSpPr>
                                <a:xfrm>
                                  <a:off x="0" y="0"/>
                                  <a:ext cx="2508699" cy="4277068"/>
                                  <a:chOff x="0" y="0"/>
                                  <a:chExt cx="2589854" cy="4323570"/>
                                </a:xfrm>
                              </wpg:grpSpPr>
                              <wps:wsp>
                                <wps:cNvPr id="60" name="Rectangle 60"/>
                                <wps:cNvSpPr/>
                                <wps:spPr>
                                  <a:xfrm>
                                    <a:off x="0" y="895166"/>
                                    <a:ext cx="1215927" cy="480310"/>
                                  </a:xfrm>
                                  <a:prstGeom prst="rect">
                                    <a:avLst/>
                                  </a:prstGeom>
                                  <a:solidFill>
                                    <a:srgbClr val="5B9BD5"/>
                                  </a:solidFill>
                                  <a:ln w="12700" cap="flat" cmpd="sng" algn="ctr">
                                    <a:solidFill>
                                      <a:srgbClr val="5B9BD5">
                                        <a:shade val="50000"/>
                                      </a:srgbClr>
                                    </a:solidFill>
                                    <a:prstDash val="solid"/>
                                    <a:miter lim="800000"/>
                                  </a:ln>
                                  <a:effectLst/>
                                </wps:spPr>
                                <wps:txbx>
                                  <w:txbxContent>
                                    <w:p w14:paraId="11A688B3"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wps:txbx>
                                <wps:bodyPr rtlCol="0" anchor="ctr"/>
                              </wps:wsp>
                              <wps:wsp>
                                <wps:cNvPr id="61" name="Rectangle 61"/>
                                <wps:cNvSpPr/>
                                <wps:spPr>
                                  <a:xfrm>
                                    <a:off x="0" y="1375475"/>
                                    <a:ext cx="1215927" cy="480310"/>
                                  </a:xfrm>
                                  <a:prstGeom prst="rect">
                                    <a:avLst/>
                                  </a:prstGeom>
                                  <a:solidFill>
                                    <a:srgbClr val="5B9BD5"/>
                                  </a:solidFill>
                                  <a:ln w="12700" cap="flat" cmpd="sng" algn="ctr">
                                    <a:solidFill>
                                      <a:srgbClr val="5B9BD5">
                                        <a:shade val="50000"/>
                                      </a:srgbClr>
                                    </a:solidFill>
                                    <a:prstDash val="solid"/>
                                    <a:miter lim="800000"/>
                                  </a:ln>
                                  <a:effectLst/>
                                </wps:spPr>
                                <wps:txbx>
                                  <w:txbxContent>
                                    <w:p w14:paraId="1AEAAF29"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wps:txbx>
                                <wps:bodyPr rtlCol="0" anchor="ctr"/>
                              </wps:wsp>
                              <wps:wsp>
                                <wps:cNvPr id="62" name="Rectangle 62"/>
                                <wps:cNvSpPr/>
                                <wps:spPr>
                                  <a:xfrm>
                                    <a:off x="0" y="0"/>
                                    <a:ext cx="2589854" cy="480310"/>
                                  </a:xfrm>
                                  <a:prstGeom prst="rect">
                                    <a:avLst/>
                                  </a:prstGeom>
                                  <a:solidFill>
                                    <a:srgbClr val="C6C6F7"/>
                                  </a:solidFill>
                                  <a:ln w="12700" cap="flat" cmpd="sng" algn="ctr">
                                    <a:solidFill>
                                      <a:srgbClr val="5B9BD5">
                                        <a:shade val="50000"/>
                                      </a:srgbClr>
                                    </a:solidFill>
                                    <a:prstDash val="solid"/>
                                    <a:miter lim="800000"/>
                                  </a:ln>
                                  <a:effectLst/>
                                </wps:spPr>
                                <wps:txbx>
                                  <w:txbxContent>
                                    <w:p w14:paraId="361A8EEC" w14:textId="77777777" w:rsidR="00470DA1" w:rsidRPr="00470DA1" w:rsidRDefault="00470DA1" w:rsidP="00470DA1">
                                      <w:pPr>
                                        <w:jc w:val="center"/>
                                        <w:rPr>
                                          <w:color w:val="000000"/>
                                          <w:kern w:val="24"/>
                                          <w:sz w:val="18"/>
                                          <w:szCs w:val="18"/>
                                        </w:rPr>
                                      </w:pPr>
                                      <w:r w:rsidRPr="00470DA1">
                                        <w:rPr>
                                          <w:color w:val="000000"/>
                                          <w:kern w:val="24"/>
                                          <w:sz w:val="18"/>
                                          <w:szCs w:val="18"/>
                                        </w:rPr>
                                        <w:t>CU/PDCP</w:t>
                                      </w:r>
                                    </w:p>
                                  </w:txbxContent>
                                </wps:txbx>
                                <wps:bodyPr rtlCol="0" anchor="ctr"/>
                              </wps:wsp>
                              <wps:wsp>
                                <wps:cNvPr id="63" name="Rectangle 63"/>
                                <wps:cNvSpPr/>
                                <wps:spPr>
                                  <a:xfrm>
                                    <a:off x="115159" y="3454957"/>
                                    <a:ext cx="2442374" cy="480310"/>
                                  </a:xfrm>
                                  <a:prstGeom prst="rect">
                                    <a:avLst/>
                                  </a:prstGeom>
                                  <a:solidFill>
                                    <a:srgbClr val="C6C6F7"/>
                                  </a:solidFill>
                                  <a:ln w="12700" cap="flat" cmpd="sng" algn="ctr">
                                    <a:solidFill>
                                      <a:srgbClr val="5B9BD5">
                                        <a:shade val="50000"/>
                                      </a:srgbClr>
                                    </a:solidFill>
                                    <a:prstDash val="solid"/>
                                    <a:miter lim="800000"/>
                                  </a:ln>
                                  <a:effectLst/>
                                </wps:spPr>
                                <wps:txbx>
                                  <w:txbxContent>
                                    <w:p w14:paraId="2AA5DBE8" w14:textId="77777777" w:rsidR="00470DA1" w:rsidRPr="00470DA1" w:rsidRDefault="00470DA1" w:rsidP="00470DA1">
                                      <w:pPr>
                                        <w:jc w:val="center"/>
                                        <w:rPr>
                                          <w:color w:val="000000"/>
                                          <w:kern w:val="24"/>
                                          <w:sz w:val="18"/>
                                          <w:szCs w:val="18"/>
                                        </w:rPr>
                                      </w:pPr>
                                      <w:r w:rsidRPr="00470DA1">
                                        <w:rPr>
                                          <w:color w:val="000000"/>
                                          <w:kern w:val="24"/>
                                          <w:sz w:val="18"/>
                                          <w:szCs w:val="18"/>
                                        </w:rPr>
                                        <w:t>PDCP</w:t>
                                      </w:r>
                                    </w:p>
                                  </w:txbxContent>
                                </wps:txbx>
                                <wps:bodyPr rtlCol="0" anchor="ctr"/>
                              </wps:wsp>
                              <wps:wsp>
                                <wps:cNvPr id="64" name="TextBox 22"/>
                                <wps:cNvSpPr txBox="1"/>
                                <wps:spPr>
                                  <a:xfrm>
                                    <a:off x="115159" y="1912077"/>
                                    <a:ext cx="1432098" cy="290933"/>
                                  </a:xfrm>
                                  <a:prstGeom prst="rect">
                                    <a:avLst/>
                                  </a:prstGeom>
                                </wps:spPr>
                                <wps:txbx>
                                  <w:txbxContent>
                                    <w:p w14:paraId="5BDA480F" w14:textId="77777777" w:rsidR="00470DA1" w:rsidRPr="00470DA1" w:rsidRDefault="00470DA1" w:rsidP="00470DA1">
                                      <w:pPr>
                                        <w:rPr>
                                          <w:color w:val="000000"/>
                                          <w:kern w:val="24"/>
                                          <w:sz w:val="18"/>
                                          <w:szCs w:val="18"/>
                                        </w:rPr>
                                      </w:pPr>
                                      <w:r w:rsidRPr="00470DA1">
                                        <w:rPr>
                                          <w:color w:val="000000"/>
                                          <w:kern w:val="24"/>
                                          <w:sz w:val="18"/>
                                          <w:szCs w:val="18"/>
                                        </w:rPr>
                                        <w:t>Source DU</w:t>
                                      </w:r>
                                    </w:p>
                                  </w:txbxContent>
                                </wps:txbx>
                                <wps:bodyPr wrap="square" lIns="0" tIns="0" rIns="0" bIns="0" rtlCol="0">
                                  <a:noAutofit/>
                                </wps:bodyPr>
                              </wps:wsp>
                              <wps:wsp>
                                <wps:cNvPr id="65" name="TextBox 23"/>
                                <wps:cNvSpPr txBox="1"/>
                                <wps:spPr>
                                  <a:xfrm>
                                    <a:off x="1235295" y="4016010"/>
                                    <a:ext cx="596766" cy="307560"/>
                                  </a:xfrm>
                                  <a:prstGeom prst="rect">
                                    <a:avLst/>
                                  </a:prstGeom>
                                </wps:spPr>
                                <wps:txbx>
                                  <w:txbxContent>
                                    <w:p w14:paraId="2E555D35" w14:textId="77777777" w:rsidR="00470DA1" w:rsidRPr="00470DA1" w:rsidRDefault="00470DA1" w:rsidP="00470DA1">
                                      <w:pPr>
                                        <w:rPr>
                                          <w:color w:val="000000"/>
                                          <w:kern w:val="24"/>
                                          <w:sz w:val="18"/>
                                          <w:szCs w:val="18"/>
                                        </w:rPr>
                                      </w:pPr>
                                      <w:r w:rsidRPr="00470DA1">
                                        <w:rPr>
                                          <w:color w:val="000000"/>
                                          <w:kern w:val="24"/>
                                          <w:sz w:val="18"/>
                                          <w:szCs w:val="18"/>
                                        </w:rPr>
                                        <w:t>UE</w:t>
                                      </w:r>
                                    </w:p>
                                  </w:txbxContent>
                                </wps:txbx>
                                <wps:bodyPr wrap="square" lIns="0" tIns="0" rIns="0" bIns="0" rtlCol="0">
                                  <a:noAutofit/>
                                </wps:bodyPr>
                              </wps:wsp>
                              <wps:wsp>
                                <wps:cNvPr id="66" name="Straight Connector 66"/>
                                <wps:cNvCnPr/>
                                <wps:spPr>
                                  <a:xfrm>
                                    <a:off x="607964" y="1855785"/>
                                    <a:ext cx="281932" cy="638552"/>
                                  </a:xfrm>
                                  <a:prstGeom prst="line">
                                    <a:avLst/>
                                  </a:prstGeom>
                                  <a:noFill/>
                                  <a:ln w="12700" cap="flat" cmpd="sng" algn="ctr">
                                    <a:solidFill>
                                      <a:srgbClr val="5B9BD5"/>
                                    </a:solidFill>
                                    <a:prstDash val="dash"/>
                                    <a:miter lim="800000"/>
                                  </a:ln>
                                  <a:effectLst/>
                                </wps:spPr>
                                <wps:bodyPr/>
                              </wps:wsp>
                              <wps:wsp>
                                <wps:cNvPr id="67" name="Straight Connector 67"/>
                                <wps:cNvCnPr/>
                                <wps:spPr>
                                  <a:xfrm flipH="1">
                                    <a:off x="533241" y="498526"/>
                                    <a:ext cx="619" cy="395160"/>
                                  </a:xfrm>
                                  <a:prstGeom prst="line">
                                    <a:avLst/>
                                  </a:prstGeom>
                                  <a:noFill/>
                                  <a:ln w="12700" cap="flat" cmpd="sng" algn="ctr">
                                    <a:solidFill>
                                      <a:srgbClr val="002060"/>
                                    </a:solidFill>
                                    <a:prstDash val="solid"/>
                                    <a:miter lim="800000"/>
                                  </a:ln>
                                  <a:effectLst/>
                                </wps:spPr>
                                <wps:bodyPr/>
                              </wps:wsp>
                              <wps:wsp>
                                <wps:cNvPr id="68" name="TextBox 31"/>
                                <wps:cNvSpPr txBox="1"/>
                                <wps:spPr>
                                  <a:xfrm>
                                    <a:off x="682227" y="541693"/>
                                    <a:ext cx="454477" cy="276364"/>
                                  </a:xfrm>
                                  <a:prstGeom prst="rect">
                                    <a:avLst/>
                                  </a:prstGeom>
                                </wps:spPr>
                                <wps:txbx>
                                  <w:txbxContent>
                                    <w:p w14:paraId="4E67114F" w14:textId="77777777" w:rsidR="00470DA1" w:rsidRPr="00470DA1" w:rsidRDefault="00470DA1" w:rsidP="00470DA1">
                                      <w:pPr>
                                        <w:rPr>
                                          <w:color w:val="000000"/>
                                          <w:kern w:val="24"/>
                                          <w:sz w:val="18"/>
                                          <w:szCs w:val="18"/>
                                        </w:rPr>
                                      </w:pPr>
                                      <w:r w:rsidRPr="00470DA1">
                                        <w:rPr>
                                          <w:color w:val="000000"/>
                                          <w:kern w:val="24"/>
                                          <w:sz w:val="18"/>
                                          <w:szCs w:val="18"/>
                                        </w:rPr>
                                        <w:t>F1</w:t>
                                      </w:r>
                                    </w:p>
                                  </w:txbxContent>
                                </wps:txbx>
                                <wps:bodyPr wrap="square" lIns="0" tIns="0" rIns="0" bIns="0" rtlCol="0">
                                  <a:noAutofit/>
                                </wps:bodyPr>
                              </wps:wsp>
                              <wps:wsp>
                                <wps:cNvPr id="69" name="Rectangle 69"/>
                                <wps:cNvSpPr/>
                                <wps:spPr>
                                  <a:xfrm>
                                    <a:off x="1373927" y="895165"/>
                                    <a:ext cx="1215927" cy="48031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2A74952"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wps:txbx>
                                <wps:bodyPr rtlCol="0" anchor="ctr"/>
                              </wps:wsp>
                              <wps:wsp>
                                <wps:cNvPr id="70" name="Rectangle 70"/>
                                <wps:cNvSpPr/>
                                <wps:spPr>
                                  <a:xfrm>
                                    <a:off x="1373927" y="1375474"/>
                                    <a:ext cx="1215927" cy="48031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2E1D1E90"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wps:txbx>
                                <wps:bodyPr rtlCol="0" anchor="ctr"/>
                              </wps:wsp>
                              <wps:wsp>
                                <wps:cNvPr id="71" name="Straight Connector 71"/>
                                <wps:cNvCnPr/>
                                <wps:spPr>
                                  <a:xfrm flipH="1">
                                    <a:off x="1920682" y="476623"/>
                                    <a:ext cx="619" cy="395160"/>
                                  </a:xfrm>
                                  <a:prstGeom prst="line">
                                    <a:avLst/>
                                  </a:prstGeom>
                                  <a:noFill/>
                                  <a:ln w="12700" cap="flat" cmpd="sng" algn="ctr">
                                    <a:solidFill>
                                      <a:srgbClr val="002060"/>
                                    </a:solidFill>
                                    <a:prstDash val="solid"/>
                                    <a:miter lim="800000"/>
                                  </a:ln>
                                  <a:effectLst/>
                                </wps:spPr>
                                <wps:bodyPr/>
                              </wps:wsp>
                              <wps:wsp>
                                <wps:cNvPr id="72" name="TextBox 39"/>
                                <wps:cNvSpPr txBox="1"/>
                                <wps:spPr>
                                  <a:xfrm>
                                    <a:off x="2069668" y="519790"/>
                                    <a:ext cx="454477" cy="276364"/>
                                  </a:xfrm>
                                  <a:prstGeom prst="rect">
                                    <a:avLst/>
                                  </a:prstGeom>
                                </wps:spPr>
                                <wps:txbx>
                                  <w:txbxContent>
                                    <w:p w14:paraId="2436C408" w14:textId="77777777" w:rsidR="00470DA1" w:rsidRPr="00470DA1" w:rsidRDefault="00470DA1" w:rsidP="00470DA1">
                                      <w:pPr>
                                        <w:rPr>
                                          <w:color w:val="000000"/>
                                          <w:kern w:val="24"/>
                                          <w:sz w:val="18"/>
                                          <w:szCs w:val="18"/>
                                        </w:rPr>
                                      </w:pPr>
                                      <w:r w:rsidRPr="00470DA1">
                                        <w:rPr>
                                          <w:color w:val="000000"/>
                                          <w:kern w:val="24"/>
                                          <w:sz w:val="18"/>
                                          <w:szCs w:val="18"/>
                                        </w:rPr>
                                        <w:t>F1</w:t>
                                      </w:r>
                                    </w:p>
                                  </w:txbxContent>
                                </wps:txbx>
                                <wps:bodyPr wrap="square" lIns="0" tIns="0" rIns="0" bIns="0" rtlCol="0">
                                  <a:noAutofit/>
                                </wps:bodyPr>
                              </wps:wsp>
                              <wps:wsp>
                                <wps:cNvPr id="73" name="Rectangle 73"/>
                                <wps:cNvSpPr/>
                                <wps:spPr>
                                  <a:xfrm>
                                    <a:off x="115159" y="2492858"/>
                                    <a:ext cx="1215927" cy="480310"/>
                                  </a:xfrm>
                                  <a:prstGeom prst="rect">
                                    <a:avLst/>
                                  </a:prstGeom>
                                  <a:solidFill>
                                    <a:srgbClr val="5B9BD5"/>
                                  </a:solidFill>
                                  <a:ln w="12700" cap="flat" cmpd="sng" algn="ctr">
                                    <a:solidFill>
                                      <a:srgbClr val="5B9BD5">
                                        <a:shade val="50000"/>
                                      </a:srgbClr>
                                    </a:solidFill>
                                    <a:prstDash val="solid"/>
                                    <a:miter lim="800000"/>
                                  </a:ln>
                                  <a:effectLst/>
                                </wps:spPr>
                                <wps:txbx>
                                  <w:txbxContent>
                                    <w:p w14:paraId="18FD1368"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wps:txbx>
                                <wps:bodyPr rtlCol="0" anchor="ctr"/>
                              </wps:wsp>
                              <wps:wsp>
                                <wps:cNvPr id="74" name="Rectangle 74"/>
                                <wps:cNvSpPr/>
                                <wps:spPr>
                                  <a:xfrm>
                                    <a:off x="115159" y="2973167"/>
                                    <a:ext cx="1215927" cy="480310"/>
                                  </a:xfrm>
                                  <a:prstGeom prst="rect">
                                    <a:avLst/>
                                  </a:prstGeom>
                                  <a:solidFill>
                                    <a:srgbClr val="5B9BD5"/>
                                  </a:solidFill>
                                  <a:ln w="12700" cap="flat" cmpd="sng" algn="ctr">
                                    <a:solidFill>
                                      <a:srgbClr val="5B9BD5">
                                        <a:shade val="50000"/>
                                      </a:srgbClr>
                                    </a:solidFill>
                                    <a:prstDash val="solid"/>
                                    <a:miter lim="800000"/>
                                  </a:ln>
                                  <a:effectLst/>
                                </wps:spPr>
                                <wps:txbx>
                                  <w:txbxContent>
                                    <w:p w14:paraId="4A7AFF50"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wps:txbx>
                                <wps:bodyPr rtlCol="0" anchor="ctr"/>
                              </wps:wsp>
                              <wps:wsp>
                                <wps:cNvPr id="75" name="Rectangle 75"/>
                                <wps:cNvSpPr/>
                                <wps:spPr>
                                  <a:xfrm>
                                    <a:off x="1341606" y="2492857"/>
                                    <a:ext cx="1215927" cy="48031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2B3916D4"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wps:txbx>
                                <wps:bodyPr rtlCol="0" anchor="ctr"/>
                              </wps:wsp>
                              <wps:wsp>
                                <wps:cNvPr id="76" name="Rectangle 76"/>
                                <wps:cNvSpPr/>
                                <wps:spPr>
                                  <a:xfrm>
                                    <a:off x="1341606" y="2973166"/>
                                    <a:ext cx="1215927" cy="48031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3F0C865"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wps:txbx>
                                <wps:bodyPr rtlCol="0" anchor="ctr"/>
                              </wps:wsp>
                            </wpg:grpSp>
                            <wps:wsp>
                              <wps:cNvPr id="77" name="Arrow: Left-Right 77"/>
                              <wps:cNvSpPr/>
                              <wps:spPr>
                                <a:xfrm>
                                  <a:off x="2508699" y="2179315"/>
                                  <a:ext cx="965291" cy="179069"/>
                                </a:xfrm>
                                <a:prstGeom prst="leftRightArrow">
                                  <a:avLst/>
                                </a:prstGeom>
                                <a:solidFill>
                                  <a:srgbClr val="5B9BD5"/>
                                </a:solidFill>
                                <a:ln w="12700" cap="flat" cmpd="sng" algn="ctr">
                                  <a:solidFill>
                                    <a:srgbClr val="5B9BD5">
                                      <a:shade val="50000"/>
                                    </a:srgbClr>
                                  </a:solidFill>
                                  <a:prstDash val="solid"/>
                                  <a:miter lim="800000"/>
                                </a:ln>
                                <a:effectLst/>
                              </wps:spPr>
                              <wps:bodyPr rtlCol="0" anchor="ctr"/>
                            </wps:wsp>
                          </wpg:grpSp>
                          <wpg:grpSp>
                            <wpg:cNvPr id="99" name="Group 99"/>
                            <wpg:cNvGrpSpPr/>
                            <wpg:grpSpPr>
                              <a:xfrm>
                                <a:off x="3473989" y="35684"/>
                                <a:ext cx="2831683" cy="4277069"/>
                                <a:chOff x="3473990" y="35684"/>
                                <a:chExt cx="2589854" cy="4323571"/>
                              </a:xfrm>
                            </wpg:grpSpPr>
                            <wps:wsp>
                              <wps:cNvPr id="107" name="Rectangle 107"/>
                              <wps:cNvSpPr/>
                              <wps:spPr>
                                <a:xfrm>
                                  <a:off x="3473990" y="930851"/>
                                  <a:ext cx="1215927" cy="48031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C5AEA41"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wps:txbx>
                              <wps:bodyPr rtlCol="0" anchor="ctr"/>
                            </wps:wsp>
                            <wps:wsp>
                              <wps:cNvPr id="122" name="Rectangle 122"/>
                              <wps:cNvSpPr/>
                              <wps:spPr>
                                <a:xfrm>
                                  <a:off x="3473990" y="1411160"/>
                                  <a:ext cx="1215927" cy="48031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6117B1A"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wps:txbx>
                              <wps:bodyPr rtlCol="0" anchor="ctr"/>
                            </wps:wsp>
                            <wps:wsp>
                              <wps:cNvPr id="123" name="Rectangle 123"/>
                              <wps:cNvSpPr/>
                              <wps:spPr>
                                <a:xfrm>
                                  <a:off x="3473990" y="35684"/>
                                  <a:ext cx="2589854" cy="480309"/>
                                </a:xfrm>
                                <a:prstGeom prst="rect">
                                  <a:avLst/>
                                </a:prstGeom>
                                <a:solidFill>
                                  <a:srgbClr val="C6C6F7"/>
                                </a:solidFill>
                                <a:ln w="12700" cap="flat" cmpd="sng" algn="ctr">
                                  <a:solidFill>
                                    <a:srgbClr val="5B9BD5">
                                      <a:shade val="50000"/>
                                    </a:srgbClr>
                                  </a:solidFill>
                                  <a:prstDash val="solid"/>
                                  <a:miter lim="800000"/>
                                </a:ln>
                                <a:effectLst/>
                              </wps:spPr>
                              <wps:txbx>
                                <w:txbxContent>
                                  <w:p w14:paraId="4085105C" w14:textId="77777777" w:rsidR="00470DA1" w:rsidRPr="00470DA1" w:rsidRDefault="00470DA1" w:rsidP="00470DA1">
                                    <w:pPr>
                                      <w:jc w:val="center"/>
                                      <w:rPr>
                                        <w:color w:val="000000"/>
                                        <w:kern w:val="24"/>
                                        <w:sz w:val="18"/>
                                        <w:szCs w:val="18"/>
                                      </w:rPr>
                                    </w:pPr>
                                    <w:r w:rsidRPr="00470DA1">
                                      <w:rPr>
                                        <w:color w:val="000000"/>
                                        <w:kern w:val="24"/>
                                        <w:sz w:val="18"/>
                                        <w:szCs w:val="18"/>
                                      </w:rPr>
                                      <w:t>CU/PDCP</w:t>
                                    </w:r>
                                  </w:p>
                                </w:txbxContent>
                              </wps:txbx>
                              <wps:bodyPr rtlCol="0" anchor="ctr"/>
                            </wps:wsp>
                            <wps:wsp>
                              <wps:cNvPr id="124" name="Rectangle 124"/>
                              <wps:cNvSpPr/>
                              <wps:spPr>
                                <a:xfrm>
                                  <a:off x="3589149" y="3490642"/>
                                  <a:ext cx="2442374" cy="480310"/>
                                </a:xfrm>
                                <a:prstGeom prst="rect">
                                  <a:avLst/>
                                </a:prstGeom>
                                <a:solidFill>
                                  <a:srgbClr val="C6C6F7"/>
                                </a:solidFill>
                                <a:ln w="12700" cap="flat" cmpd="sng" algn="ctr">
                                  <a:solidFill>
                                    <a:srgbClr val="5B9BD5">
                                      <a:shade val="50000"/>
                                    </a:srgbClr>
                                  </a:solidFill>
                                  <a:prstDash val="solid"/>
                                  <a:miter lim="800000"/>
                                </a:ln>
                                <a:effectLst/>
                              </wps:spPr>
                              <wps:txbx>
                                <w:txbxContent>
                                  <w:p w14:paraId="3CAFE97A" w14:textId="77777777" w:rsidR="00470DA1" w:rsidRPr="00470DA1" w:rsidRDefault="00470DA1" w:rsidP="00470DA1">
                                    <w:pPr>
                                      <w:jc w:val="center"/>
                                      <w:rPr>
                                        <w:color w:val="000000"/>
                                        <w:kern w:val="24"/>
                                        <w:sz w:val="18"/>
                                        <w:szCs w:val="18"/>
                                      </w:rPr>
                                    </w:pPr>
                                    <w:r w:rsidRPr="00470DA1">
                                      <w:rPr>
                                        <w:color w:val="000000"/>
                                        <w:kern w:val="24"/>
                                        <w:sz w:val="18"/>
                                        <w:szCs w:val="18"/>
                                      </w:rPr>
                                      <w:t>PDCP</w:t>
                                    </w:r>
                                  </w:p>
                                </w:txbxContent>
                              </wps:txbx>
                              <wps:bodyPr rtlCol="0" anchor="ctr"/>
                            </wps:wsp>
                            <wps:wsp>
                              <wps:cNvPr id="125" name="TextBox 23"/>
                              <wps:cNvSpPr txBox="1"/>
                              <wps:spPr>
                                <a:xfrm>
                                  <a:off x="4709285" y="4051695"/>
                                  <a:ext cx="596766" cy="307560"/>
                                </a:xfrm>
                                <a:prstGeom prst="rect">
                                  <a:avLst/>
                                </a:prstGeom>
                              </wps:spPr>
                              <wps:txbx>
                                <w:txbxContent>
                                  <w:p w14:paraId="72A229C5" w14:textId="77777777" w:rsidR="00470DA1" w:rsidRPr="00470DA1" w:rsidRDefault="00470DA1" w:rsidP="00470DA1">
                                    <w:pPr>
                                      <w:rPr>
                                        <w:color w:val="000000"/>
                                        <w:kern w:val="24"/>
                                        <w:sz w:val="18"/>
                                        <w:szCs w:val="18"/>
                                      </w:rPr>
                                    </w:pPr>
                                    <w:r w:rsidRPr="00470DA1">
                                      <w:rPr>
                                        <w:color w:val="000000"/>
                                        <w:kern w:val="24"/>
                                        <w:sz w:val="18"/>
                                        <w:szCs w:val="18"/>
                                      </w:rPr>
                                      <w:t>UE</w:t>
                                    </w:r>
                                  </w:p>
                                </w:txbxContent>
                              </wps:txbx>
                              <wps:bodyPr wrap="square" lIns="0" tIns="0" rIns="0" bIns="0" rtlCol="0">
                                <a:noAutofit/>
                              </wps:bodyPr>
                            </wps:wsp>
                            <wps:wsp>
                              <wps:cNvPr id="126" name="Straight Connector 126"/>
                              <wps:cNvCnPr/>
                              <wps:spPr>
                                <a:xfrm flipH="1">
                                  <a:off x="4007231" y="534211"/>
                                  <a:ext cx="619" cy="395160"/>
                                </a:xfrm>
                                <a:prstGeom prst="line">
                                  <a:avLst/>
                                </a:prstGeom>
                                <a:noFill/>
                                <a:ln w="12700" cap="flat" cmpd="sng" algn="ctr">
                                  <a:solidFill>
                                    <a:srgbClr val="002060"/>
                                  </a:solidFill>
                                  <a:prstDash val="solid"/>
                                  <a:miter lim="800000"/>
                                </a:ln>
                                <a:effectLst/>
                              </wps:spPr>
                              <wps:bodyPr/>
                            </wps:wsp>
                            <wps:wsp>
                              <wps:cNvPr id="127" name="TextBox 31"/>
                              <wps:cNvSpPr txBox="1"/>
                              <wps:spPr>
                                <a:xfrm>
                                  <a:off x="4156217" y="577378"/>
                                  <a:ext cx="454477" cy="276364"/>
                                </a:xfrm>
                                <a:prstGeom prst="rect">
                                  <a:avLst/>
                                </a:prstGeom>
                              </wps:spPr>
                              <wps:txbx>
                                <w:txbxContent>
                                  <w:p w14:paraId="1579CCCA" w14:textId="77777777" w:rsidR="00470DA1" w:rsidRPr="00470DA1" w:rsidRDefault="00470DA1" w:rsidP="00470DA1">
                                    <w:pPr>
                                      <w:rPr>
                                        <w:color w:val="000000"/>
                                        <w:kern w:val="24"/>
                                        <w:sz w:val="18"/>
                                        <w:szCs w:val="18"/>
                                      </w:rPr>
                                    </w:pPr>
                                    <w:r w:rsidRPr="00470DA1">
                                      <w:rPr>
                                        <w:color w:val="000000"/>
                                        <w:kern w:val="24"/>
                                        <w:sz w:val="18"/>
                                        <w:szCs w:val="18"/>
                                      </w:rPr>
                                      <w:t>F1</w:t>
                                    </w:r>
                                  </w:p>
                                </w:txbxContent>
                              </wps:txbx>
                              <wps:bodyPr wrap="square" lIns="0" tIns="0" rIns="0" bIns="0" rtlCol="0">
                                <a:noAutofit/>
                              </wps:bodyPr>
                            </wps:wsp>
                            <wps:wsp>
                              <wps:cNvPr id="128" name="Rectangle 128"/>
                              <wps:cNvSpPr/>
                              <wps:spPr>
                                <a:xfrm>
                                  <a:off x="4847917" y="930850"/>
                                  <a:ext cx="1215927" cy="480310"/>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txbx>
                                <w:txbxContent>
                                  <w:p w14:paraId="5666F2A3"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wps:txbx>
                              <wps:bodyPr rtlCol="0" anchor="ctr"/>
                            </wps:wsp>
                            <wps:wsp>
                              <wps:cNvPr id="129" name="Rectangle 129"/>
                              <wps:cNvSpPr/>
                              <wps:spPr>
                                <a:xfrm>
                                  <a:off x="4847917" y="1411159"/>
                                  <a:ext cx="1215927" cy="480310"/>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txbx>
                                <w:txbxContent>
                                  <w:p w14:paraId="66AA2BDC"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wps:txbx>
                              <wps:bodyPr rtlCol="0" anchor="ctr"/>
                            </wps:wsp>
                            <wps:wsp>
                              <wps:cNvPr id="130" name="Straight Connector 130"/>
                              <wps:cNvCnPr/>
                              <wps:spPr>
                                <a:xfrm flipH="1">
                                  <a:off x="5394672" y="512308"/>
                                  <a:ext cx="619" cy="395160"/>
                                </a:xfrm>
                                <a:prstGeom prst="line">
                                  <a:avLst/>
                                </a:prstGeom>
                                <a:noFill/>
                                <a:ln w="12700" cap="flat" cmpd="sng" algn="ctr">
                                  <a:solidFill>
                                    <a:srgbClr val="002060"/>
                                  </a:solidFill>
                                  <a:prstDash val="solid"/>
                                  <a:miter lim="800000"/>
                                </a:ln>
                                <a:effectLst/>
                              </wps:spPr>
                              <wps:bodyPr/>
                            </wps:wsp>
                            <wps:wsp>
                              <wps:cNvPr id="131" name="TextBox 39"/>
                              <wps:cNvSpPr txBox="1"/>
                              <wps:spPr>
                                <a:xfrm>
                                  <a:off x="5543658" y="555475"/>
                                  <a:ext cx="454477" cy="276364"/>
                                </a:xfrm>
                                <a:prstGeom prst="rect">
                                  <a:avLst/>
                                </a:prstGeom>
                              </wps:spPr>
                              <wps:txbx>
                                <w:txbxContent>
                                  <w:p w14:paraId="1ACAF388" w14:textId="77777777" w:rsidR="00470DA1" w:rsidRPr="00470DA1" w:rsidRDefault="00470DA1" w:rsidP="00470DA1">
                                    <w:pPr>
                                      <w:rPr>
                                        <w:color w:val="000000"/>
                                        <w:kern w:val="24"/>
                                        <w:sz w:val="18"/>
                                        <w:szCs w:val="18"/>
                                      </w:rPr>
                                    </w:pPr>
                                    <w:r w:rsidRPr="00470DA1">
                                      <w:rPr>
                                        <w:color w:val="000000"/>
                                        <w:kern w:val="24"/>
                                        <w:sz w:val="18"/>
                                        <w:szCs w:val="18"/>
                                      </w:rPr>
                                      <w:t>F1</w:t>
                                    </w:r>
                                  </w:p>
                                </w:txbxContent>
                              </wps:txbx>
                              <wps:bodyPr wrap="square" lIns="0" tIns="0" rIns="0" bIns="0" rtlCol="0">
                                <a:noAutofit/>
                              </wps:bodyPr>
                            </wps:wsp>
                            <wps:wsp>
                              <wps:cNvPr id="132" name="Rectangle 132"/>
                              <wps:cNvSpPr/>
                              <wps:spPr>
                                <a:xfrm>
                                  <a:off x="3589149" y="2528543"/>
                                  <a:ext cx="1215927" cy="48031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BFEB25D"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wps:txbx>
                              <wps:bodyPr rtlCol="0" anchor="ctr"/>
                            </wps:wsp>
                            <wps:wsp>
                              <wps:cNvPr id="133" name="Rectangle 133"/>
                              <wps:cNvSpPr/>
                              <wps:spPr>
                                <a:xfrm>
                                  <a:off x="3589149" y="3008852"/>
                                  <a:ext cx="1215927" cy="48031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28826A39"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wps:txbx>
                              <wps:bodyPr rtlCol="0" anchor="ctr"/>
                            </wps:wsp>
                            <wps:wsp>
                              <wps:cNvPr id="134" name="Rectangle 134"/>
                              <wps:cNvSpPr/>
                              <wps:spPr>
                                <a:xfrm>
                                  <a:off x="4815596" y="2528542"/>
                                  <a:ext cx="1215927" cy="480310"/>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txbx>
                                <w:txbxContent>
                                  <w:p w14:paraId="4921B4A8"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wps:txbx>
                              <wps:bodyPr rtlCol="0" anchor="ctr"/>
                            </wps:wsp>
                            <wps:wsp>
                              <wps:cNvPr id="135" name="Rectangle 135"/>
                              <wps:cNvSpPr/>
                              <wps:spPr>
                                <a:xfrm>
                                  <a:off x="4815596" y="3008851"/>
                                  <a:ext cx="1215927" cy="480310"/>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txbx>
                                <w:txbxContent>
                                  <w:p w14:paraId="3470D360"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wps:txbx>
                              <wps:bodyPr rtlCol="0" anchor="ctr"/>
                            </wps:wsp>
                            <wps:wsp>
                              <wps:cNvPr id="136" name="Straight Connector 136"/>
                              <wps:cNvCnPr/>
                              <wps:spPr>
                                <a:xfrm flipH="1">
                                  <a:off x="5297881" y="1891469"/>
                                  <a:ext cx="158000" cy="637073"/>
                                </a:xfrm>
                                <a:prstGeom prst="line">
                                  <a:avLst/>
                                </a:prstGeom>
                                <a:noFill/>
                                <a:ln w="12700" cap="flat" cmpd="sng" algn="ctr">
                                  <a:solidFill>
                                    <a:srgbClr val="5B9BD5"/>
                                  </a:solidFill>
                                  <a:prstDash val="dash"/>
                                  <a:miter lim="800000"/>
                                </a:ln>
                                <a:effectLst/>
                              </wps:spPr>
                              <wps:bodyPr/>
                            </wps:wsp>
                          </wpg:grpSp>
                        </wpg:grpSp>
                        <wps:wsp>
                          <wps:cNvPr id="137" name="TextBox 22"/>
                          <wps:cNvSpPr txBox="1"/>
                          <wps:spPr>
                            <a:xfrm>
                              <a:off x="1278466" y="1620329"/>
                              <a:ext cx="860695" cy="316210"/>
                            </a:xfrm>
                            <a:prstGeom prst="rect">
                              <a:avLst/>
                            </a:prstGeom>
                          </wps:spPr>
                          <wps:txbx>
                            <w:txbxContent>
                              <w:p w14:paraId="65546983" w14:textId="77777777" w:rsidR="00470DA1" w:rsidRPr="00470DA1" w:rsidRDefault="00470DA1" w:rsidP="00470DA1">
                                <w:pPr>
                                  <w:rPr>
                                    <w:color w:val="000000"/>
                                    <w:kern w:val="24"/>
                                    <w:sz w:val="18"/>
                                    <w:szCs w:val="18"/>
                                  </w:rPr>
                                </w:pPr>
                                <w:r w:rsidRPr="00470DA1">
                                  <w:rPr>
                                    <w:color w:val="000000"/>
                                    <w:kern w:val="24"/>
                                    <w:sz w:val="18"/>
                                    <w:szCs w:val="18"/>
                                  </w:rPr>
                                  <w:t>Target DU</w:t>
                                </w:r>
                              </w:p>
                            </w:txbxContent>
                          </wps:txbx>
                          <wps:bodyPr wrap="square" lIns="0" tIns="0" rIns="0" bIns="0" rtlCol="0">
                            <a:noAutofit/>
                          </wps:bodyPr>
                        </wps:wsp>
                        <wps:wsp>
                          <wps:cNvPr id="138" name="TextBox 22"/>
                          <wps:cNvSpPr txBox="1"/>
                          <wps:spPr>
                            <a:xfrm>
                              <a:off x="3148791" y="1656906"/>
                              <a:ext cx="718970" cy="313473"/>
                            </a:xfrm>
                            <a:prstGeom prst="rect">
                              <a:avLst/>
                            </a:prstGeom>
                          </wps:spPr>
                          <wps:txbx>
                            <w:txbxContent>
                              <w:p w14:paraId="01CED86D" w14:textId="77777777" w:rsidR="00470DA1" w:rsidRPr="00470DA1" w:rsidRDefault="00470DA1" w:rsidP="00470DA1">
                                <w:pPr>
                                  <w:rPr>
                                    <w:color w:val="000000"/>
                                    <w:kern w:val="24"/>
                                    <w:sz w:val="18"/>
                                    <w:szCs w:val="18"/>
                                  </w:rPr>
                                </w:pPr>
                                <w:r w:rsidRPr="00470DA1">
                                  <w:rPr>
                                    <w:color w:val="000000"/>
                                    <w:kern w:val="24"/>
                                    <w:sz w:val="18"/>
                                    <w:szCs w:val="18"/>
                                  </w:rPr>
                                  <w:t>Source DU</w:t>
                                </w:r>
                              </w:p>
                            </w:txbxContent>
                          </wps:txbx>
                          <wps:bodyPr wrap="square" lIns="0" tIns="0" rIns="0" bIns="0" rtlCol="0">
                            <a:noAutofit/>
                          </wps:bodyPr>
                        </wps:wsp>
                        <wps:wsp>
                          <wps:cNvPr id="139" name="TextBox 22"/>
                          <wps:cNvSpPr txBox="1"/>
                          <wps:spPr>
                            <a:xfrm>
                              <a:off x="4526960" y="1656906"/>
                              <a:ext cx="718970" cy="313473"/>
                            </a:xfrm>
                            <a:prstGeom prst="rect">
                              <a:avLst/>
                            </a:prstGeom>
                          </wps:spPr>
                          <wps:txbx>
                            <w:txbxContent>
                              <w:p w14:paraId="0EF96EC0" w14:textId="77777777" w:rsidR="00470DA1" w:rsidRPr="00470DA1" w:rsidRDefault="00470DA1" w:rsidP="00470DA1">
                                <w:pPr>
                                  <w:rPr>
                                    <w:color w:val="000000"/>
                                    <w:kern w:val="24"/>
                                    <w:sz w:val="18"/>
                                    <w:szCs w:val="18"/>
                                  </w:rPr>
                                </w:pPr>
                                <w:r w:rsidRPr="00470DA1">
                                  <w:rPr>
                                    <w:color w:val="000000"/>
                                    <w:kern w:val="24"/>
                                    <w:sz w:val="18"/>
                                    <w:szCs w:val="18"/>
                                  </w:rPr>
                                  <w:t>Target DU</w:t>
                                </w:r>
                              </w:p>
                            </w:txbxContent>
                          </wps:txbx>
                          <wps:bodyPr wrap="square" lIns="0" tIns="0" rIns="0" bIns="0" rtlCol="0">
                            <a:noAutofit/>
                          </wps:bodyPr>
                        </wps:wsp>
                      </wpg:grpSp>
                      <wpg:grpSp>
                        <wpg:cNvPr id="1" name="Group 47"/>
                        <wpg:cNvGrpSpPr/>
                        <wpg:grpSpPr>
                          <a:xfrm>
                            <a:off x="0" y="50800"/>
                            <a:ext cx="1943100" cy="2247900"/>
                            <a:chOff x="-38315" y="205876"/>
                            <a:chExt cx="3908067" cy="4403762"/>
                          </a:xfrm>
                        </wpg:grpSpPr>
                        <wpg:grpSp>
                          <wpg:cNvPr id="4" name="Group 4"/>
                          <wpg:cNvGrpSpPr/>
                          <wpg:grpSpPr>
                            <a:xfrm>
                              <a:off x="-38315" y="205876"/>
                              <a:ext cx="2454533" cy="4351709"/>
                              <a:chOff x="-38315" y="205876"/>
                              <a:chExt cx="2454533" cy="4351709"/>
                            </a:xfrm>
                          </wpg:grpSpPr>
                          <wpg:grpSp>
                            <wpg:cNvPr id="5" name="Group 5"/>
                            <wpg:cNvGrpSpPr/>
                            <wpg:grpSpPr>
                              <a:xfrm>
                                <a:off x="-38315" y="205876"/>
                                <a:ext cx="1904439" cy="4351709"/>
                                <a:chOff x="-39554" y="208115"/>
                                <a:chExt cx="1966048" cy="4399023"/>
                              </a:xfrm>
                            </wpg:grpSpPr>
                            <wps:wsp>
                              <wps:cNvPr id="6" name="Rectangle 6"/>
                              <wps:cNvSpPr/>
                              <wps:spPr>
                                <a:xfrm>
                                  <a:off x="0" y="1178734"/>
                                  <a:ext cx="1215927" cy="480310"/>
                                </a:xfrm>
                                <a:prstGeom prst="rect">
                                  <a:avLst/>
                                </a:prstGeom>
                                <a:solidFill>
                                  <a:srgbClr val="5B9BD5"/>
                                </a:solidFill>
                                <a:ln w="12700" cap="flat" cmpd="sng" algn="ctr">
                                  <a:solidFill>
                                    <a:srgbClr val="5B9BD5">
                                      <a:shade val="50000"/>
                                    </a:srgbClr>
                                  </a:solidFill>
                                  <a:prstDash val="solid"/>
                                  <a:miter lim="800000"/>
                                </a:ln>
                                <a:effectLst/>
                              </wps:spPr>
                              <wps:txbx>
                                <w:txbxContent>
                                  <w:p w14:paraId="1084FB76" w14:textId="77777777" w:rsidR="00470DA1" w:rsidRPr="00187D44" w:rsidRDefault="00470DA1" w:rsidP="00470DA1">
                                    <w:pPr>
                                      <w:jc w:val="center"/>
                                      <w:rPr>
                                        <w:color w:val="FF0000"/>
                                        <w:kern w:val="24"/>
                                        <w:sz w:val="15"/>
                                        <w:szCs w:val="15"/>
                                      </w:rPr>
                                    </w:pPr>
                                    <w:r w:rsidRPr="00187D44">
                                      <w:rPr>
                                        <w:color w:val="000000"/>
                                        <w:kern w:val="24"/>
                                        <w:sz w:val="15"/>
                                        <w:szCs w:val="15"/>
                                      </w:rPr>
                                      <w:t>RLC</w:t>
                                    </w:r>
                                  </w:p>
                                </w:txbxContent>
                              </wps:txbx>
                              <wps:bodyPr rtlCol="0" anchor="ctr"/>
                            </wps:wsp>
                            <wps:wsp>
                              <wps:cNvPr id="8" name="Rectangle 8"/>
                              <wps:cNvSpPr/>
                              <wps:spPr>
                                <a:xfrm>
                                  <a:off x="0" y="1659043"/>
                                  <a:ext cx="1215927" cy="480310"/>
                                </a:xfrm>
                                <a:prstGeom prst="rect">
                                  <a:avLst/>
                                </a:prstGeom>
                                <a:solidFill>
                                  <a:srgbClr val="5B9BD5"/>
                                </a:solidFill>
                                <a:ln w="12700" cap="flat" cmpd="sng" algn="ctr">
                                  <a:solidFill>
                                    <a:srgbClr val="5B9BD5">
                                      <a:shade val="50000"/>
                                    </a:srgbClr>
                                  </a:solidFill>
                                  <a:prstDash val="solid"/>
                                  <a:miter lim="800000"/>
                                </a:ln>
                                <a:effectLst/>
                              </wps:spPr>
                              <wps:txbx>
                                <w:txbxContent>
                                  <w:p w14:paraId="660544FF" w14:textId="77777777" w:rsidR="00470DA1" w:rsidRPr="00187D44" w:rsidRDefault="00470DA1" w:rsidP="00470DA1">
                                    <w:pPr>
                                      <w:jc w:val="center"/>
                                      <w:rPr>
                                        <w:color w:val="000000"/>
                                        <w:kern w:val="24"/>
                                        <w:sz w:val="15"/>
                                        <w:szCs w:val="15"/>
                                      </w:rPr>
                                    </w:pPr>
                                    <w:r w:rsidRPr="00187D44">
                                      <w:rPr>
                                        <w:color w:val="000000"/>
                                        <w:kern w:val="24"/>
                                        <w:sz w:val="15"/>
                                        <w:szCs w:val="15"/>
                                      </w:rPr>
                                      <w:t>MAC</w:t>
                                    </w:r>
                                  </w:p>
                                </w:txbxContent>
                              </wps:txbx>
                              <wps:bodyPr rtlCol="0" anchor="ctr"/>
                            </wps:wsp>
                            <wps:wsp>
                              <wps:cNvPr id="22" name="Rectangle 22"/>
                              <wps:cNvSpPr/>
                              <wps:spPr>
                                <a:xfrm>
                                  <a:off x="-39554" y="208115"/>
                                  <a:ext cx="1234623" cy="561052"/>
                                </a:xfrm>
                                <a:prstGeom prst="rect">
                                  <a:avLst/>
                                </a:prstGeom>
                                <a:solidFill>
                                  <a:srgbClr val="C6C6F7"/>
                                </a:solidFill>
                                <a:ln w="12700" cap="flat" cmpd="sng" algn="ctr">
                                  <a:solidFill>
                                    <a:srgbClr val="5B9BD5">
                                      <a:shade val="50000"/>
                                    </a:srgbClr>
                                  </a:solidFill>
                                  <a:prstDash val="solid"/>
                                  <a:miter lim="800000"/>
                                </a:ln>
                                <a:effectLst/>
                              </wps:spPr>
                              <wps:txbx>
                                <w:txbxContent>
                                  <w:p w14:paraId="4CACB39C" w14:textId="77777777" w:rsidR="00470DA1" w:rsidRPr="00187D44" w:rsidRDefault="00470DA1" w:rsidP="00470DA1">
                                    <w:pPr>
                                      <w:jc w:val="center"/>
                                      <w:rPr>
                                        <w:color w:val="000000"/>
                                        <w:kern w:val="24"/>
                                        <w:sz w:val="15"/>
                                        <w:szCs w:val="15"/>
                                      </w:rPr>
                                    </w:pPr>
                                    <w:r w:rsidRPr="00187D44">
                                      <w:rPr>
                                        <w:color w:val="000000"/>
                                        <w:kern w:val="24"/>
                                        <w:sz w:val="15"/>
                                        <w:szCs w:val="15"/>
                                      </w:rPr>
                                      <w:t>CU/PDCP</w:t>
                                    </w:r>
                                  </w:p>
                                </w:txbxContent>
                              </wps:txbx>
                              <wps:bodyPr rtlCol="0" anchor="ctr"/>
                            </wps:wsp>
                            <wps:wsp>
                              <wps:cNvPr id="23" name="Rectangle 23"/>
                              <wps:cNvSpPr/>
                              <wps:spPr>
                                <a:xfrm>
                                  <a:off x="115159" y="3738525"/>
                                  <a:ext cx="1215927" cy="490397"/>
                                </a:xfrm>
                                <a:prstGeom prst="rect">
                                  <a:avLst/>
                                </a:prstGeom>
                                <a:solidFill>
                                  <a:srgbClr val="C6C6F7"/>
                                </a:solidFill>
                                <a:ln w="12700" cap="flat" cmpd="sng" algn="ctr">
                                  <a:solidFill>
                                    <a:srgbClr val="5B9BD5">
                                      <a:shade val="50000"/>
                                    </a:srgbClr>
                                  </a:solidFill>
                                  <a:prstDash val="solid"/>
                                  <a:miter lim="800000"/>
                                </a:ln>
                                <a:effectLst/>
                              </wps:spPr>
                              <wps:txbx>
                                <w:txbxContent>
                                  <w:p w14:paraId="19180B17" w14:textId="77777777" w:rsidR="00470DA1" w:rsidRPr="00187D44" w:rsidRDefault="00470DA1" w:rsidP="00470DA1">
                                    <w:pPr>
                                      <w:jc w:val="center"/>
                                      <w:rPr>
                                        <w:color w:val="000000"/>
                                        <w:kern w:val="24"/>
                                        <w:sz w:val="15"/>
                                        <w:szCs w:val="15"/>
                                      </w:rPr>
                                    </w:pPr>
                                    <w:r w:rsidRPr="00187D44">
                                      <w:rPr>
                                        <w:color w:val="000000"/>
                                        <w:kern w:val="24"/>
                                        <w:sz w:val="15"/>
                                        <w:szCs w:val="15"/>
                                      </w:rPr>
                                      <w:t>PDCP</w:t>
                                    </w:r>
                                  </w:p>
                                </w:txbxContent>
                              </wps:txbx>
                              <wps:bodyPr rtlCol="0" anchor="ctr"/>
                            </wps:wsp>
                            <wps:wsp>
                              <wps:cNvPr id="36" name="TextBox 22"/>
                              <wps:cNvSpPr txBox="1"/>
                              <wps:spPr>
                                <a:xfrm>
                                  <a:off x="1331089" y="1179757"/>
                                  <a:ext cx="595405" cy="751169"/>
                                </a:xfrm>
                                <a:prstGeom prst="rect">
                                  <a:avLst/>
                                </a:prstGeom>
                              </wps:spPr>
                              <wps:txbx>
                                <w:txbxContent>
                                  <w:p w14:paraId="02816346" w14:textId="77777777" w:rsidR="00470DA1" w:rsidRPr="00187D44" w:rsidRDefault="00470DA1" w:rsidP="00470DA1">
                                    <w:pPr>
                                      <w:rPr>
                                        <w:color w:val="000000"/>
                                        <w:kern w:val="24"/>
                                        <w:sz w:val="15"/>
                                        <w:szCs w:val="15"/>
                                      </w:rPr>
                                    </w:pPr>
                                    <w:r w:rsidRPr="00187D44">
                                      <w:rPr>
                                        <w:color w:val="000000"/>
                                        <w:kern w:val="24"/>
                                        <w:sz w:val="15"/>
                                        <w:szCs w:val="15"/>
                                      </w:rPr>
                                      <w:t>Source DU</w:t>
                                    </w:r>
                                  </w:p>
                                </w:txbxContent>
                              </wps:txbx>
                              <wps:bodyPr wrap="square" lIns="0" tIns="0" rIns="0" bIns="0" rtlCol="0">
                                <a:noAutofit/>
                              </wps:bodyPr>
                            </wps:wsp>
                            <wps:wsp>
                              <wps:cNvPr id="37" name="TextBox 23"/>
                              <wps:cNvSpPr txBox="1"/>
                              <wps:spPr>
                                <a:xfrm flipH="1">
                                  <a:off x="678153" y="4307604"/>
                                  <a:ext cx="557142" cy="299534"/>
                                </a:xfrm>
                                <a:prstGeom prst="rect">
                                  <a:avLst/>
                                </a:prstGeom>
                              </wps:spPr>
                              <wps:txbx>
                                <w:txbxContent>
                                  <w:p w14:paraId="3E30438B" w14:textId="77777777" w:rsidR="00470DA1" w:rsidRPr="00187D44" w:rsidRDefault="00470DA1" w:rsidP="00470DA1">
                                    <w:pPr>
                                      <w:rPr>
                                        <w:color w:val="000000"/>
                                        <w:kern w:val="24"/>
                                        <w:sz w:val="15"/>
                                        <w:szCs w:val="15"/>
                                      </w:rPr>
                                    </w:pPr>
                                    <w:r w:rsidRPr="00187D44">
                                      <w:rPr>
                                        <w:color w:val="000000"/>
                                        <w:kern w:val="24"/>
                                        <w:sz w:val="15"/>
                                        <w:szCs w:val="15"/>
                                      </w:rPr>
                                      <w:t>UE</w:t>
                                    </w:r>
                                  </w:p>
                                </w:txbxContent>
                              </wps:txbx>
                              <wps:bodyPr wrap="square" lIns="0" tIns="0" rIns="0" bIns="0" rtlCol="0">
                                <a:noAutofit/>
                              </wps:bodyPr>
                            </wps:wsp>
                            <wps:wsp>
                              <wps:cNvPr id="38" name="Straight Connector 38"/>
                              <wps:cNvCnPr/>
                              <wps:spPr>
                                <a:xfrm>
                                  <a:off x="607964" y="2139353"/>
                                  <a:ext cx="281932" cy="638552"/>
                                </a:xfrm>
                                <a:prstGeom prst="line">
                                  <a:avLst/>
                                </a:prstGeom>
                                <a:noFill/>
                                <a:ln w="19050" cap="flat" cmpd="sng" algn="ctr">
                                  <a:solidFill>
                                    <a:srgbClr val="5B9BD5"/>
                                  </a:solidFill>
                                  <a:prstDash val="dash"/>
                                  <a:miter lim="800000"/>
                                </a:ln>
                                <a:effectLst/>
                              </wps:spPr>
                              <wps:bodyPr/>
                            </wps:wsp>
                            <wps:wsp>
                              <wps:cNvPr id="39" name="Straight Connector 39"/>
                              <wps:cNvCnPr/>
                              <wps:spPr>
                                <a:xfrm flipH="1">
                                  <a:off x="533241" y="782094"/>
                                  <a:ext cx="619" cy="395160"/>
                                </a:xfrm>
                                <a:prstGeom prst="line">
                                  <a:avLst/>
                                </a:prstGeom>
                                <a:noFill/>
                                <a:ln w="12700" cap="flat" cmpd="sng" algn="ctr">
                                  <a:solidFill>
                                    <a:srgbClr val="002060"/>
                                  </a:solidFill>
                                  <a:prstDash val="solid"/>
                                  <a:miter lim="800000"/>
                                </a:ln>
                                <a:effectLst/>
                              </wps:spPr>
                              <wps:bodyPr/>
                            </wps:wsp>
                            <wps:wsp>
                              <wps:cNvPr id="40" name="TextBox 31"/>
                              <wps:cNvSpPr txBox="1"/>
                              <wps:spPr>
                                <a:xfrm>
                                  <a:off x="678152" y="753766"/>
                                  <a:ext cx="454477" cy="276365"/>
                                </a:xfrm>
                                <a:prstGeom prst="rect">
                                  <a:avLst/>
                                </a:prstGeom>
                              </wps:spPr>
                              <wps:txbx>
                                <w:txbxContent>
                                  <w:p w14:paraId="6701775F" w14:textId="77777777" w:rsidR="00470DA1" w:rsidRPr="00187D44" w:rsidRDefault="00470DA1" w:rsidP="00470DA1">
                                    <w:pPr>
                                      <w:rPr>
                                        <w:color w:val="000000"/>
                                        <w:kern w:val="24"/>
                                        <w:sz w:val="15"/>
                                        <w:szCs w:val="15"/>
                                      </w:rPr>
                                    </w:pPr>
                                    <w:r w:rsidRPr="00187D44">
                                      <w:rPr>
                                        <w:color w:val="000000"/>
                                        <w:kern w:val="24"/>
                                        <w:sz w:val="15"/>
                                        <w:szCs w:val="15"/>
                                      </w:rPr>
                                      <w:t>F1</w:t>
                                    </w:r>
                                  </w:p>
                                </w:txbxContent>
                              </wps:txbx>
                              <wps:bodyPr wrap="square" lIns="0" tIns="0" rIns="0" bIns="0" rtlCol="0">
                                <a:noAutofit/>
                              </wps:bodyPr>
                            </wps:wsp>
                            <wps:wsp>
                              <wps:cNvPr id="41" name="Rectangle 41"/>
                              <wps:cNvSpPr/>
                              <wps:spPr>
                                <a:xfrm>
                                  <a:off x="115159" y="2776426"/>
                                  <a:ext cx="1215927" cy="480310"/>
                                </a:xfrm>
                                <a:prstGeom prst="rect">
                                  <a:avLst/>
                                </a:prstGeom>
                                <a:solidFill>
                                  <a:srgbClr val="5B9BD5"/>
                                </a:solidFill>
                                <a:ln w="12700" cap="flat" cmpd="sng" algn="ctr">
                                  <a:solidFill>
                                    <a:srgbClr val="5B9BD5">
                                      <a:shade val="50000"/>
                                    </a:srgbClr>
                                  </a:solidFill>
                                  <a:prstDash val="solid"/>
                                  <a:miter lim="800000"/>
                                </a:ln>
                                <a:effectLst/>
                              </wps:spPr>
                              <wps:txbx>
                                <w:txbxContent>
                                  <w:p w14:paraId="3A083AE8" w14:textId="77777777" w:rsidR="00470DA1" w:rsidRPr="00187D44" w:rsidRDefault="00470DA1" w:rsidP="00470DA1">
                                    <w:pPr>
                                      <w:jc w:val="center"/>
                                      <w:rPr>
                                        <w:color w:val="000000"/>
                                        <w:kern w:val="24"/>
                                        <w:sz w:val="15"/>
                                        <w:szCs w:val="15"/>
                                      </w:rPr>
                                    </w:pPr>
                                    <w:r w:rsidRPr="00187D44">
                                      <w:rPr>
                                        <w:color w:val="000000"/>
                                        <w:kern w:val="24"/>
                                        <w:sz w:val="15"/>
                                        <w:szCs w:val="15"/>
                                      </w:rPr>
                                      <w:t>MAC</w:t>
                                    </w:r>
                                  </w:p>
                                </w:txbxContent>
                              </wps:txbx>
                              <wps:bodyPr rtlCol="0" anchor="ctr"/>
                            </wps:wsp>
                            <wps:wsp>
                              <wps:cNvPr id="42" name="Rectangle 42"/>
                              <wps:cNvSpPr/>
                              <wps:spPr>
                                <a:xfrm>
                                  <a:off x="115159" y="3256735"/>
                                  <a:ext cx="1215927" cy="480310"/>
                                </a:xfrm>
                                <a:prstGeom prst="rect">
                                  <a:avLst/>
                                </a:prstGeom>
                                <a:solidFill>
                                  <a:srgbClr val="5B9BD5"/>
                                </a:solidFill>
                                <a:ln w="12700" cap="flat" cmpd="sng" algn="ctr">
                                  <a:solidFill>
                                    <a:srgbClr val="5B9BD5">
                                      <a:shade val="50000"/>
                                    </a:srgbClr>
                                  </a:solidFill>
                                  <a:prstDash val="solid"/>
                                  <a:miter lim="800000"/>
                                </a:ln>
                                <a:effectLst/>
                              </wps:spPr>
                              <wps:txbx>
                                <w:txbxContent>
                                  <w:p w14:paraId="763EC540" w14:textId="77777777" w:rsidR="00470DA1" w:rsidRPr="00187D44" w:rsidRDefault="00470DA1" w:rsidP="00470DA1">
                                    <w:pPr>
                                      <w:jc w:val="center"/>
                                      <w:rPr>
                                        <w:color w:val="000000"/>
                                        <w:kern w:val="24"/>
                                        <w:sz w:val="15"/>
                                        <w:szCs w:val="15"/>
                                      </w:rPr>
                                    </w:pPr>
                                    <w:r w:rsidRPr="00187D44">
                                      <w:rPr>
                                        <w:color w:val="000000"/>
                                        <w:kern w:val="24"/>
                                        <w:sz w:val="15"/>
                                        <w:szCs w:val="15"/>
                                      </w:rPr>
                                      <w:t>RLC</w:t>
                                    </w:r>
                                  </w:p>
                                </w:txbxContent>
                              </wps:txbx>
                              <wps:bodyPr rtlCol="0" anchor="ctr"/>
                            </wps:wsp>
                          </wpg:grpSp>
                          <wps:wsp>
                            <wps:cNvPr id="43" name="Arrow: Left-Right 43"/>
                            <wps:cNvSpPr/>
                            <wps:spPr>
                              <a:xfrm>
                                <a:off x="1450925" y="2389837"/>
                                <a:ext cx="965293" cy="150886"/>
                              </a:xfrm>
                              <a:prstGeom prst="leftRightArrow">
                                <a:avLst/>
                              </a:prstGeom>
                              <a:solidFill>
                                <a:srgbClr val="5B9BD5"/>
                              </a:solidFill>
                              <a:ln w="12700" cap="flat" cmpd="sng" algn="ctr">
                                <a:solidFill>
                                  <a:srgbClr val="5B9BD5">
                                    <a:shade val="50000"/>
                                  </a:srgbClr>
                                </a:solidFill>
                                <a:prstDash val="solid"/>
                                <a:miter lim="800000"/>
                              </a:ln>
                              <a:effectLst/>
                            </wps:spPr>
                            <wps:bodyPr rtlCol="0" anchor="ctr"/>
                          </wps:wsp>
                        </wpg:grpSp>
                        <wpg:grpSp>
                          <wpg:cNvPr id="44" name="Group 44"/>
                          <wpg:cNvGrpSpPr/>
                          <wpg:grpSpPr>
                            <a:xfrm>
                              <a:off x="2063154" y="265455"/>
                              <a:ext cx="1806598" cy="4344183"/>
                              <a:chOff x="2088102" y="275167"/>
                              <a:chExt cx="1714932" cy="4509092"/>
                            </a:xfrm>
                          </wpg:grpSpPr>
                          <wps:wsp>
                            <wps:cNvPr id="45" name="Rectangle 45"/>
                            <wps:cNvSpPr/>
                            <wps:spPr>
                              <a:xfrm>
                                <a:off x="2574981" y="275167"/>
                                <a:ext cx="1215927" cy="559574"/>
                              </a:xfrm>
                              <a:prstGeom prst="rect">
                                <a:avLst/>
                              </a:prstGeom>
                              <a:solidFill>
                                <a:srgbClr val="C6C6F7"/>
                              </a:solidFill>
                              <a:ln w="12700" cap="flat" cmpd="sng" algn="ctr">
                                <a:solidFill>
                                  <a:srgbClr val="5B9BD5">
                                    <a:shade val="50000"/>
                                  </a:srgbClr>
                                </a:solidFill>
                                <a:prstDash val="solid"/>
                                <a:miter lim="800000"/>
                              </a:ln>
                              <a:effectLst/>
                            </wps:spPr>
                            <wps:txbx>
                              <w:txbxContent>
                                <w:p w14:paraId="741DF6FD" w14:textId="77777777" w:rsidR="00470DA1" w:rsidRPr="00187D44" w:rsidRDefault="00470DA1" w:rsidP="00470DA1">
                                  <w:pPr>
                                    <w:jc w:val="center"/>
                                    <w:rPr>
                                      <w:color w:val="000000"/>
                                      <w:kern w:val="24"/>
                                      <w:sz w:val="15"/>
                                      <w:szCs w:val="15"/>
                                    </w:rPr>
                                  </w:pPr>
                                  <w:r w:rsidRPr="00187D44">
                                    <w:rPr>
                                      <w:color w:val="000000"/>
                                      <w:kern w:val="24"/>
                                      <w:sz w:val="15"/>
                                      <w:szCs w:val="15"/>
                                    </w:rPr>
                                    <w:t>CU/PDCP</w:t>
                                  </w:r>
                                </w:p>
                              </w:txbxContent>
                            </wps:txbx>
                            <wps:bodyPr rtlCol="0" anchor="ctr"/>
                          </wps:wsp>
                          <wps:wsp>
                            <wps:cNvPr id="46" name="Rectangle 46"/>
                            <wps:cNvSpPr/>
                            <wps:spPr>
                              <a:xfrm>
                                <a:off x="2554786" y="3813074"/>
                                <a:ext cx="1215927" cy="591962"/>
                              </a:xfrm>
                              <a:prstGeom prst="rect">
                                <a:avLst/>
                              </a:prstGeom>
                              <a:solidFill>
                                <a:srgbClr val="C6C6F7"/>
                              </a:solidFill>
                              <a:ln w="12700" cap="flat" cmpd="sng" algn="ctr">
                                <a:solidFill>
                                  <a:srgbClr val="5B9BD5">
                                    <a:shade val="50000"/>
                                  </a:srgbClr>
                                </a:solidFill>
                                <a:prstDash val="solid"/>
                                <a:miter lim="800000"/>
                              </a:ln>
                              <a:effectLst/>
                            </wps:spPr>
                            <wps:txbx>
                              <w:txbxContent>
                                <w:p w14:paraId="5E4DFF6B" w14:textId="77777777" w:rsidR="00470DA1" w:rsidRPr="00187D44" w:rsidRDefault="00470DA1" w:rsidP="00470DA1">
                                  <w:pPr>
                                    <w:jc w:val="center"/>
                                    <w:rPr>
                                      <w:color w:val="000000"/>
                                      <w:kern w:val="24"/>
                                      <w:sz w:val="15"/>
                                      <w:szCs w:val="15"/>
                                    </w:rPr>
                                  </w:pPr>
                                  <w:r w:rsidRPr="00187D44">
                                    <w:rPr>
                                      <w:color w:val="000000"/>
                                      <w:kern w:val="24"/>
                                      <w:sz w:val="15"/>
                                      <w:szCs w:val="15"/>
                                    </w:rPr>
                                    <w:t>PDCP</w:t>
                                  </w:r>
                                </w:p>
                              </w:txbxContent>
                            </wps:txbx>
                            <wps:bodyPr rtlCol="0" anchor="ctr"/>
                          </wps:wsp>
                          <wps:wsp>
                            <wps:cNvPr id="47" name="TextBox 22"/>
                            <wps:cNvSpPr txBox="1"/>
                            <wps:spPr>
                              <a:xfrm>
                                <a:off x="2088102" y="1229816"/>
                                <a:ext cx="596765" cy="920345"/>
                              </a:xfrm>
                              <a:prstGeom prst="rect">
                                <a:avLst/>
                              </a:prstGeom>
                            </wps:spPr>
                            <wps:txbx>
                              <w:txbxContent>
                                <w:p w14:paraId="20DA7B78" w14:textId="77777777" w:rsidR="00470DA1" w:rsidRPr="00187D44" w:rsidRDefault="00470DA1" w:rsidP="00470DA1">
                                  <w:pPr>
                                    <w:rPr>
                                      <w:color w:val="000000"/>
                                      <w:kern w:val="24"/>
                                      <w:sz w:val="15"/>
                                      <w:szCs w:val="15"/>
                                    </w:rPr>
                                  </w:pPr>
                                  <w:r w:rsidRPr="00187D44">
                                    <w:rPr>
                                      <w:color w:val="000000"/>
                                      <w:kern w:val="24"/>
                                      <w:sz w:val="15"/>
                                      <w:szCs w:val="15"/>
                                    </w:rPr>
                                    <w:t>Target DU</w:t>
                                  </w:r>
                                </w:p>
                              </w:txbxContent>
                            </wps:txbx>
                            <wps:bodyPr wrap="square" lIns="0" tIns="0" rIns="0" bIns="0" rtlCol="0">
                              <a:noAutofit/>
                            </wps:bodyPr>
                          </wps:wsp>
                          <wps:wsp>
                            <wps:cNvPr id="48" name="TextBox 23"/>
                            <wps:cNvSpPr txBox="1"/>
                            <wps:spPr>
                              <a:xfrm>
                                <a:off x="3116070" y="4476698"/>
                                <a:ext cx="596766" cy="307561"/>
                              </a:xfrm>
                              <a:prstGeom prst="rect">
                                <a:avLst/>
                              </a:prstGeom>
                            </wps:spPr>
                            <wps:txbx>
                              <w:txbxContent>
                                <w:p w14:paraId="65DB2CE9" w14:textId="77777777" w:rsidR="00470DA1" w:rsidRPr="00187D44" w:rsidRDefault="00470DA1" w:rsidP="00470DA1">
                                  <w:pPr>
                                    <w:rPr>
                                      <w:color w:val="000000"/>
                                      <w:kern w:val="24"/>
                                      <w:sz w:val="15"/>
                                      <w:szCs w:val="15"/>
                                    </w:rPr>
                                  </w:pPr>
                                  <w:r w:rsidRPr="00187D44">
                                    <w:rPr>
                                      <w:color w:val="000000"/>
                                      <w:kern w:val="24"/>
                                      <w:sz w:val="15"/>
                                      <w:szCs w:val="15"/>
                                    </w:rPr>
                                    <w:t>UE</w:t>
                                  </w:r>
                                </w:p>
                              </w:txbxContent>
                            </wps:txbx>
                            <wps:bodyPr wrap="square" lIns="0" tIns="0" rIns="0" bIns="0" rtlCol="0">
                              <a:noAutofit/>
                            </wps:bodyPr>
                          </wps:wsp>
                          <wps:wsp>
                            <wps:cNvPr id="49" name="Rectangle 49"/>
                            <wps:cNvSpPr/>
                            <wps:spPr>
                              <a:xfrm>
                                <a:off x="2587107" y="1253282"/>
                                <a:ext cx="1215927" cy="480310"/>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txbx>
                              <w:txbxContent>
                                <w:p w14:paraId="2F8AA210" w14:textId="77777777" w:rsidR="00470DA1" w:rsidRPr="00187D44" w:rsidRDefault="00470DA1" w:rsidP="00470DA1">
                                  <w:pPr>
                                    <w:jc w:val="center"/>
                                    <w:rPr>
                                      <w:color w:val="FF0000"/>
                                      <w:kern w:val="24"/>
                                      <w:sz w:val="15"/>
                                      <w:szCs w:val="15"/>
                                    </w:rPr>
                                  </w:pPr>
                                  <w:r w:rsidRPr="00187D44">
                                    <w:rPr>
                                      <w:color w:val="000000"/>
                                      <w:kern w:val="24"/>
                                      <w:sz w:val="15"/>
                                      <w:szCs w:val="15"/>
                                    </w:rPr>
                                    <w:t>RLC</w:t>
                                  </w:r>
                                </w:p>
                              </w:txbxContent>
                            </wps:txbx>
                            <wps:bodyPr rtlCol="0" anchor="ctr"/>
                          </wps:wsp>
                          <wps:wsp>
                            <wps:cNvPr id="50" name="Rectangle 50"/>
                            <wps:cNvSpPr/>
                            <wps:spPr>
                              <a:xfrm>
                                <a:off x="2587107" y="1733591"/>
                                <a:ext cx="1215927" cy="480310"/>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txbx>
                              <w:txbxContent>
                                <w:p w14:paraId="3F2F2552" w14:textId="77777777" w:rsidR="00470DA1" w:rsidRPr="00187D44" w:rsidRDefault="00470DA1" w:rsidP="00470DA1">
                                  <w:pPr>
                                    <w:jc w:val="center"/>
                                    <w:rPr>
                                      <w:color w:val="000000"/>
                                      <w:kern w:val="24"/>
                                      <w:sz w:val="15"/>
                                      <w:szCs w:val="15"/>
                                    </w:rPr>
                                  </w:pPr>
                                  <w:r w:rsidRPr="00187D44">
                                    <w:rPr>
                                      <w:color w:val="000000"/>
                                      <w:kern w:val="24"/>
                                      <w:sz w:val="15"/>
                                      <w:szCs w:val="15"/>
                                    </w:rPr>
                                    <w:t>MAC</w:t>
                                  </w:r>
                                </w:p>
                              </w:txbxContent>
                            </wps:txbx>
                            <wps:bodyPr rtlCol="0" anchor="ctr"/>
                          </wps:wsp>
                          <wps:wsp>
                            <wps:cNvPr id="51" name="Straight Connector 51"/>
                            <wps:cNvCnPr/>
                            <wps:spPr>
                              <a:xfrm flipH="1">
                                <a:off x="3133862" y="834740"/>
                                <a:ext cx="619" cy="395160"/>
                              </a:xfrm>
                              <a:prstGeom prst="line">
                                <a:avLst/>
                              </a:prstGeom>
                              <a:noFill/>
                              <a:ln w="12700" cap="flat" cmpd="sng" algn="ctr">
                                <a:solidFill>
                                  <a:srgbClr val="002060"/>
                                </a:solidFill>
                                <a:prstDash val="solid"/>
                                <a:miter lim="800000"/>
                              </a:ln>
                              <a:effectLst/>
                            </wps:spPr>
                            <wps:bodyPr/>
                          </wps:wsp>
                          <wps:wsp>
                            <wps:cNvPr id="52" name="TextBox 39"/>
                            <wps:cNvSpPr txBox="1"/>
                            <wps:spPr>
                              <a:xfrm>
                                <a:off x="3258359" y="820204"/>
                                <a:ext cx="454476" cy="276365"/>
                              </a:xfrm>
                              <a:prstGeom prst="rect">
                                <a:avLst/>
                              </a:prstGeom>
                            </wps:spPr>
                            <wps:txbx>
                              <w:txbxContent>
                                <w:p w14:paraId="35B0A06F" w14:textId="77777777" w:rsidR="00470DA1" w:rsidRPr="00187D44" w:rsidRDefault="00470DA1" w:rsidP="00470DA1">
                                  <w:pPr>
                                    <w:rPr>
                                      <w:color w:val="000000"/>
                                      <w:kern w:val="24"/>
                                      <w:sz w:val="15"/>
                                      <w:szCs w:val="15"/>
                                    </w:rPr>
                                  </w:pPr>
                                  <w:r w:rsidRPr="00187D44">
                                    <w:rPr>
                                      <w:color w:val="000000"/>
                                      <w:kern w:val="24"/>
                                      <w:sz w:val="15"/>
                                      <w:szCs w:val="15"/>
                                    </w:rPr>
                                    <w:t>F1</w:t>
                                  </w:r>
                                </w:p>
                              </w:txbxContent>
                            </wps:txbx>
                            <wps:bodyPr wrap="square" lIns="0" tIns="0" rIns="0" bIns="0" rtlCol="0">
                              <a:noAutofit/>
                            </wps:bodyPr>
                          </wps:wsp>
                          <wps:wsp>
                            <wps:cNvPr id="53" name="Rectangle 53"/>
                            <wps:cNvSpPr/>
                            <wps:spPr>
                              <a:xfrm>
                                <a:off x="2554786" y="2850974"/>
                                <a:ext cx="1215927" cy="480310"/>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txbx>
                              <w:txbxContent>
                                <w:p w14:paraId="42A88CCF" w14:textId="77777777" w:rsidR="00470DA1" w:rsidRPr="00187D44" w:rsidRDefault="00470DA1" w:rsidP="00470DA1">
                                  <w:pPr>
                                    <w:jc w:val="center"/>
                                    <w:rPr>
                                      <w:color w:val="000000"/>
                                      <w:kern w:val="24"/>
                                      <w:sz w:val="15"/>
                                      <w:szCs w:val="15"/>
                                    </w:rPr>
                                  </w:pPr>
                                  <w:r w:rsidRPr="00187D44">
                                    <w:rPr>
                                      <w:color w:val="000000"/>
                                      <w:kern w:val="24"/>
                                      <w:sz w:val="15"/>
                                      <w:szCs w:val="15"/>
                                    </w:rPr>
                                    <w:t>MAC</w:t>
                                  </w:r>
                                </w:p>
                              </w:txbxContent>
                            </wps:txbx>
                            <wps:bodyPr rtlCol="0" anchor="ctr"/>
                          </wps:wsp>
                          <wps:wsp>
                            <wps:cNvPr id="54" name="Rectangle 54"/>
                            <wps:cNvSpPr/>
                            <wps:spPr>
                              <a:xfrm>
                                <a:off x="2554786" y="3331283"/>
                                <a:ext cx="1215927" cy="480310"/>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txbx>
                              <w:txbxContent>
                                <w:p w14:paraId="3800B257" w14:textId="77777777" w:rsidR="00470DA1" w:rsidRPr="00187D44" w:rsidRDefault="00470DA1" w:rsidP="00470DA1">
                                  <w:pPr>
                                    <w:jc w:val="center"/>
                                    <w:rPr>
                                      <w:color w:val="000000"/>
                                      <w:kern w:val="24"/>
                                      <w:sz w:val="15"/>
                                      <w:szCs w:val="15"/>
                                    </w:rPr>
                                  </w:pPr>
                                  <w:r w:rsidRPr="00187D44">
                                    <w:rPr>
                                      <w:color w:val="000000"/>
                                      <w:kern w:val="24"/>
                                      <w:sz w:val="15"/>
                                      <w:szCs w:val="15"/>
                                    </w:rPr>
                                    <w:t>RLC</w:t>
                                  </w:r>
                                </w:p>
                              </w:txbxContent>
                            </wps:txbx>
                            <wps:bodyPr rtlCol="0" anchor="ctr"/>
                          </wps:wsp>
                          <wps:wsp>
                            <wps:cNvPr id="55" name="Straight Connector 55"/>
                            <wps:cNvCnPr>
                              <a:cxnSpLocks/>
                            </wps:cNvCnPr>
                            <wps:spPr>
                              <a:xfrm flipH="1">
                                <a:off x="3037071" y="2213901"/>
                                <a:ext cx="158000" cy="637073"/>
                              </a:xfrm>
                              <a:prstGeom prst="line">
                                <a:avLst/>
                              </a:prstGeom>
                              <a:noFill/>
                              <a:ln w="19050" cap="flat" cmpd="sng" algn="ctr">
                                <a:solidFill>
                                  <a:srgbClr val="92D050"/>
                                </a:solidFill>
                                <a:prstDash val="dash"/>
                                <a:miter lim="800000"/>
                              </a:ln>
                              <a:effectLst/>
                            </wps:spPr>
                            <wps:bodyPr/>
                          </wps:wsp>
                        </wpg:grpSp>
                      </wpg:grpSp>
                    </wpg:wgp>
                  </a:graphicData>
                </a:graphic>
              </wp:inline>
            </w:drawing>
          </mc:Choice>
          <mc:Fallback>
            <w:pict>
              <v:group w14:anchorId="4595D00F" id="Group 141" o:spid="_x0000_s1026" style="width:440.5pt;height:183.45pt;mso-position-horizontal-relative:char;mso-position-vertical-relative:line" coordsize="55943,23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">
                <v:group id="Group 6" o:spid="_x0000_s1027" style="position:absolute;left:22987;width:32956;height:23298" coordsize="54447,3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28" style="position:absolute;width:54447;height:37161" coordsize="63056,43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58" o:spid="_x0000_s1029" style="position:absolute;width:34739;height:42770" coordsize="34739,4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Group 59" o:spid="_x0000_s1030" style="position:absolute;width:25086;height:42770"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ctangle 60" o:spid="_x0000_s1031" style="position:absolute;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" fillcolor="#5b9bd5" strokecolor="#41719c" strokeweight="1pt">
                          <v:textbox>
                            <w:txbxContent>
                              <w:p w14:paraId="11A688B3"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v:textbox>
                        </v:rect>
                        <v:rect id="Rectangle 61" o:spid="_x0000_s1032" style="position:absolute;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" fillcolor="#5b9bd5" strokecolor="#41719c" strokeweight="1pt">
                          <v:textbox>
                            <w:txbxContent>
                              <w:p w14:paraId="1AEAAF29"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v:textbox>
                        </v:rect>
                        <v:rect id="Rectangle 62" o:spid="_x0000_s1033" style="position:absolute;width:25898;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" fillcolor="#c6c6f7" strokecolor="#41719c" strokeweight="1pt">
                          <v:textbox>
                            <w:txbxContent>
                              <w:p w14:paraId="361A8EEC" w14:textId="77777777" w:rsidR="00470DA1" w:rsidRPr="00470DA1" w:rsidRDefault="00470DA1" w:rsidP="00470DA1">
                                <w:pPr>
                                  <w:jc w:val="center"/>
                                  <w:rPr>
                                    <w:color w:val="000000"/>
                                    <w:kern w:val="24"/>
                                    <w:sz w:val="18"/>
                                    <w:szCs w:val="18"/>
                                  </w:rPr>
                                </w:pPr>
                                <w:r w:rsidRPr="00470DA1">
                                  <w:rPr>
                                    <w:color w:val="000000"/>
                                    <w:kern w:val="24"/>
                                    <w:sz w:val="18"/>
                                    <w:szCs w:val="18"/>
                                  </w:rPr>
                                  <w:t>CU/PDCP</w:t>
                                </w:r>
                              </w:p>
                            </w:txbxContent>
                          </v:textbox>
                        </v:rect>
                        <v:rect id="Rectangle 63" o:spid="_x0000_s1034" style="position:absolute;left:1151;top:34549;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" fillcolor="#c6c6f7" strokecolor="#41719c" strokeweight="1pt">
                          <v:textbox>
                            <w:txbxContent>
                              <w:p w14:paraId="2AA5DBE8" w14:textId="77777777" w:rsidR="00470DA1" w:rsidRPr="00470DA1" w:rsidRDefault="00470DA1" w:rsidP="00470DA1">
                                <w:pPr>
                                  <w:jc w:val="center"/>
                                  <w:rPr>
                                    <w:color w:val="000000"/>
                                    <w:kern w:val="24"/>
                                    <w:sz w:val="18"/>
                                    <w:szCs w:val="18"/>
                                  </w:rPr>
                                </w:pPr>
                                <w:r w:rsidRPr="00470DA1">
                                  <w:rPr>
                                    <w:color w:val="000000"/>
                                    <w:kern w:val="24"/>
                                    <w:sz w:val="18"/>
                                    <w:szCs w:val="18"/>
                                  </w:rPr>
                                  <w:t>PDCP</w:t>
                                </w:r>
                              </w:p>
                            </w:txbxContent>
                          </v:textbox>
                        </v:rect>
                        <v:shapetype id="_x0000_t202" coordsize="21600,21600" o:spt="202" path="m,l,21600r21600,l21600,xe">
                          <v:stroke joinstyle="miter"/>
                          <v:path gradientshapeok="t" o:connecttype="rect"/>
                        </v:shapetype>
                        <v:shape id="TextBox 22" o:spid="_x0000_s1035" type="#_x0000_t202" style="position:absolute;left:1151;top:19120;width:14321;height:2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5BDA480F" w14:textId="77777777" w:rsidR="00470DA1" w:rsidRPr="00470DA1" w:rsidRDefault="00470DA1" w:rsidP="00470DA1">
                                <w:pPr>
                                  <w:rPr>
                                    <w:color w:val="000000"/>
                                    <w:kern w:val="24"/>
                                    <w:sz w:val="18"/>
                                    <w:szCs w:val="18"/>
                                  </w:rPr>
                                </w:pPr>
                                <w:r w:rsidRPr="00470DA1">
                                  <w:rPr>
                                    <w:color w:val="000000"/>
                                    <w:kern w:val="24"/>
                                    <w:sz w:val="18"/>
                                    <w:szCs w:val="18"/>
                                  </w:rPr>
                                  <w:t>Source DU</w:t>
                                </w:r>
                              </w:p>
                            </w:txbxContent>
                          </v:textbox>
                        </v:shape>
                        <v:shape id="TextBox 23" o:spid="_x0000_s1036" type="#_x0000_t202" style="position:absolute;left:12352;top:40160;width:5968;height:3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2E555D35" w14:textId="77777777" w:rsidR="00470DA1" w:rsidRPr="00470DA1" w:rsidRDefault="00470DA1" w:rsidP="00470DA1">
                                <w:pPr>
                                  <w:rPr>
                                    <w:color w:val="000000"/>
                                    <w:kern w:val="24"/>
                                    <w:sz w:val="18"/>
                                    <w:szCs w:val="18"/>
                                  </w:rPr>
                                </w:pPr>
                                <w:r w:rsidRPr="00470DA1">
                                  <w:rPr>
                                    <w:color w:val="000000"/>
                                    <w:kern w:val="24"/>
                                    <w:sz w:val="18"/>
                                    <w:szCs w:val="18"/>
                                  </w:rPr>
                                  <w:t>UE</w:t>
                                </w:r>
                              </w:p>
                            </w:txbxContent>
                          </v:textbox>
                        </v:shape>
                        <v:line id="Straight Connector 66" o:spid="_x0000_s1037" style="position:absolute;visibility:visible;mso-wrap-style:square" from="6079,18557" to="8898,24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" strokecolor="#5b9bd5" strokeweight="1pt">
                          <v:stroke dashstyle="dash" joinstyle="miter"/>
                        </v:line>
                        <v:line id="Straight Connector 67" o:spid="_x0000_s1038" style="position:absolute;flip:x;visibility:visible;mso-wrap-style:square" from="5332,4985" to="5338,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" strokecolor="#002060" strokeweight="1pt">
                          <v:stroke joinstyle="miter"/>
                        </v:line>
                        <v:shape id="TextBox 31" o:spid="_x0000_s1039" type="#_x0000_t202" style="position:absolute;left:6822;top:5416;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4E67114F" w14:textId="77777777" w:rsidR="00470DA1" w:rsidRPr="00470DA1" w:rsidRDefault="00470DA1" w:rsidP="00470DA1">
                                <w:pPr>
                                  <w:rPr>
                                    <w:color w:val="000000"/>
                                    <w:kern w:val="24"/>
                                    <w:sz w:val="18"/>
                                    <w:szCs w:val="18"/>
                                  </w:rPr>
                                </w:pPr>
                                <w:r w:rsidRPr="00470DA1">
                                  <w:rPr>
                                    <w:color w:val="000000"/>
                                    <w:kern w:val="24"/>
                                    <w:sz w:val="18"/>
                                    <w:szCs w:val="18"/>
                                  </w:rPr>
                                  <w:t>F1</w:t>
                                </w:r>
                              </w:p>
                            </w:txbxContent>
                          </v:textbox>
                        </v:shape>
                        <v:rect id="Rectangle 69" o:spid="_x0000_s1040" style="position:absolute;left:13739;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" fillcolor="window" strokecolor="#41719c" strokeweight="1pt">
                          <v:textbox>
                            <w:txbxContent>
                              <w:p w14:paraId="72A74952"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v:textbox>
                        </v:rect>
                        <v:rect id="Rectangle 70" o:spid="_x0000_s1041" style="position:absolute;left:13739;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" fillcolor="window" strokecolor="#41719c" strokeweight="1pt">
                          <v:textbox>
                            <w:txbxContent>
                              <w:p w14:paraId="2E1D1E90"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v:textbox>
                        </v:rect>
                        <v:line id="Straight Connector 71" o:spid="_x0000_s1042" style="position:absolute;flip:x;visibility:visible;mso-wrap-style:square" from="19206,4766" to="19213,8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" strokecolor="#002060" strokeweight="1pt">
                          <v:stroke joinstyle="miter"/>
                        </v:line>
                        <v:shape id="TextBox 39" o:spid="_x0000_s1043" type="#_x0000_t202" style="position:absolute;left:20696;top:5197;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2436C408" w14:textId="77777777" w:rsidR="00470DA1" w:rsidRPr="00470DA1" w:rsidRDefault="00470DA1" w:rsidP="00470DA1">
                                <w:pPr>
                                  <w:rPr>
                                    <w:color w:val="000000"/>
                                    <w:kern w:val="24"/>
                                    <w:sz w:val="18"/>
                                    <w:szCs w:val="18"/>
                                  </w:rPr>
                                </w:pPr>
                                <w:r w:rsidRPr="00470DA1">
                                  <w:rPr>
                                    <w:color w:val="000000"/>
                                    <w:kern w:val="24"/>
                                    <w:sz w:val="18"/>
                                    <w:szCs w:val="18"/>
                                  </w:rPr>
                                  <w:t>F1</w:t>
                                </w:r>
                              </w:p>
                            </w:txbxContent>
                          </v:textbox>
                        </v:shape>
                        <v:rect id="Rectangle 73" o:spid="_x0000_s1044" style="position:absolute;left:1151;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" fillcolor="#5b9bd5" strokecolor="#41719c" strokeweight="1pt">
                          <v:textbox>
                            <w:txbxContent>
                              <w:p w14:paraId="18FD1368"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v:textbox>
                        </v:rect>
                        <v:rect id="Rectangle 74" o:spid="_x0000_s1045" style="position:absolute;left:1151;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" fillcolor="#5b9bd5" strokecolor="#41719c" strokeweight="1pt">
                          <v:textbox>
                            <w:txbxContent>
                              <w:p w14:paraId="4A7AFF50"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v:textbox>
                        </v:rect>
                        <v:rect id="Rectangle 75" o:spid="_x0000_s1046" style="position:absolute;left:13416;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" fillcolor="window" strokecolor="#41719c" strokeweight="1pt">
                          <v:textbox>
                            <w:txbxContent>
                              <w:p w14:paraId="2B3916D4"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v:textbox>
                        </v:rect>
                        <v:rect id="Rectangle 76" o:spid="_x0000_s1047" style="position:absolute;left:13416;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" fillcolor="window" strokecolor="#41719c" strokeweight="1pt">
                          <v:textbox>
                            <w:txbxContent>
                              <w:p w14:paraId="13F0C865"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v:textbox>
                        </v:rect>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7" o:spid="_x0000_s1048" type="#_x0000_t69" style="position:absolute;left:25086;top:21793;width:9653;height:1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" adj="2003" fillcolor="#5b9bd5" strokecolor="#41719c" strokeweight="1pt"/>
                    </v:group>
                    <v:group id="Group 99" o:spid="_x0000_s1049" style="position:absolute;left:34739;top:356;width:28317;height:42771" coordorigin="34739,356"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107" o:spid="_x0000_s1050" style="position:absolute;left:34739;top:930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" fillcolor="window" strokecolor="#41719c" strokeweight="1pt">
                        <v:textbox>
                          <w:txbxContent>
                            <w:p w14:paraId="3C5AEA41"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v:textbox>
                      </v:rect>
                      <v:rect id="Rectangle 122" o:spid="_x0000_s1051" style="position:absolute;left:34739;top:14111;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" fillcolor="window" strokecolor="#41719c" strokeweight="1pt">
                        <v:textbox>
                          <w:txbxContent>
                            <w:p w14:paraId="66117B1A"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v:textbox>
                      </v:rect>
                      <v:rect id="Rectangle 123" o:spid="_x0000_s1052" style="position:absolute;left:34739;top:356;width:2589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" fillcolor="#c6c6f7" strokecolor="#41719c" strokeweight="1pt">
                        <v:textbox>
                          <w:txbxContent>
                            <w:p w14:paraId="4085105C" w14:textId="77777777" w:rsidR="00470DA1" w:rsidRPr="00470DA1" w:rsidRDefault="00470DA1" w:rsidP="00470DA1">
                              <w:pPr>
                                <w:jc w:val="center"/>
                                <w:rPr>
                                  <w:color w:val="000000"/>
                                  <w:kern w:val="24"/>
                                  <w:sz w:val="18"/>
                                  <w:szCs w:val="18"/>
                                </w:rPr>
                              </w:pPr>
                              <w:r w:rsidRPr="00470DA1">
                                <w:rPr>
                                  <w:color w:val="000000"/>
                                  <w:kern w:val="24"/>
                                  <w:sz w:val="18"/>
                                  <w:szCs w:val="18"/>
                                </w:rPr>
                                <w:t>CU/PDCP</w:t>
                              </w:r>
                            </w:p>
                          </w:txbxContent>
                        </v:textbox>
                      </v:rect>
                      <v:rect id="Rectangle 124" o:spid="_x0000_s1053" style="position:absolute;left:35891;top:34906;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" fillcolor="#c6c6f7" strokecolor="#41719c" strokeweight="1pt">
                        <v:textbox>
                          <w:txbxContent>
                            <w:p w14:paraId="3CAFE97A" w14:textId="77777777" w:rsidR="00470DA1" w:rsidRPr="00470DA1" w:rsidRDefault="00470DA1" w:rsidP="00470DA1">
                              <w:pPr>
                                <w:jc w:val="center"/>
                                <w:rPr>
                                  <w:color w:val="000000"/>
                                  <w:kern w:val="24"/>
                                  <w:sz w:val="18"/>
                                  <w:szCs w:val="18"/>
                                </w:rPr>
                              </w:pPr>
                              <w:r w:rsidRPr="00470DA1">
                                <w:rPr>
                                  <w:color w:val="000000"/>
                                  <w:kern w:val="24"/>
                                  <w:sz w:val="18"/>
                                  <w:szCs w:val="18"/>
                                </w:rPr>
                                <w:t>PDCP</w:t>
                              </w:r>
                            </w:p>
                          </w:txbxContent>
                        </v:textbox>
                      </v:rect>
                      <v:shape id="TextBox 23" o:spid="_x0000_s1054" type="#_x0000_t202" style="position:absolute;left:47092;top:4051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K4XwwAAANwAAAAPAAAAZHJzL2Rvd25yZXYueG1sRE9Na8JA&#10;EL0X+h+WKfTWbBQq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OhyuF8MAAADcAAAADwAA&#10;AAAAAAAAAAAAAAAHAgAAZHJzL2Rvd25yZXYueG1sUEsFBgAAAAADAAMAtwAAAPcCAAAAAA==&#10;" filled="f" stroked="f">
                        <v:textbox inset="0,0,0,0">
                          <w:txbxContent>
                            <w:p w14:paraId="72A229C5" w14:textId="77777777" w:rsidR="00470DA1" w:rsidRPr="00470DA1" w:rsidRDefault="00470DA1" w:rsidP="00470DA1">
                              <w:pPr>
                                <w:rPr>
                                  <w:color w:val="000000"/>
                                  <w:kern w:val="24"/>
                                  <w:sz w:val="18"/>
                                  <w:szCs w:val="18"/>
                                </w:rPr>
                              </w:pPr>
                              <w:r w:rsidRPr="00470DA1">
                                <w:rPr>
                                  <w:color w:val="000000"/>
                                  <w:kern w:val="24"/>
                                  <w:sz w:val="18"/>
                                  <w:szCs w:val="18"/>
                                </w:rPr>
                                <w:t>UE</w:t>
                              </w:r>
                            </w:p>
                          </w:txbxContent>
                        </v:textbox>
                      </v:shape>
                      <v:line id="Straight Connector 126" o:spid="_x0000_s1055" style="position:absolute;flip:x;visibility:visible;mso-wrap-style:square" from="40072,5342" to="40078,9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" strokecolor="#002060" strokeweight="1pt">
                        <v:stroke joinstyle="miter"/>
                      </v:line>
                      <v:shape id="TextBox 31" o:spid="_x0000_s1056" type="#_x0000_t202" style="position:absolute;left:41562;top:5773;width:4544;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" filled="f" stroked="f">
                        <v:textbox inset="0,0,0,0">
                          <w:txbxContent>
                            <w:p w14:paraId="1579CCCA" w14:textId="77777777" w:rsidR="00470DA1" w:rsidRPr="00470DA1" w:rsidRDefault="00470DA1" w:rsidP="00470DA1">
                              <w:pPr>
                                <w:rPr>
                                  <w:color w:val="000000"/>
                                  <w:kern w:val="24"/>
                                  <w:sz w:val="18"/>
                                  <w:szCs w:val="18"/>
                                </w:rPr>
                              </w:pPr>
                              <w:r w:rsidRPr="00470DA1">
                                <w:rPr>
                                  <w:color w:val="000000"/>
                                  <w:kern w:val="24"/>
                                  <w:sz w:val="18"/>
                                  <w:szCs w:val="18"/>
                                </w:rPr>
                                <w:t>F1</w:t>
                              </w:r>
                            </w:p>
                          </w:txbxContent>
                        </v:textbox>
                      </v:shape>
                      <v:rect id="Rectangle 128" o:spid="_x0000_s1057" style="position:absolute;left:48479;top:930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" fillcolor="#f4b183" strokecolor="#41719c" strokeweight="1pt">
                        <v:textbox>
                          <w:txbxContent>
                            <w:p w14:paraId="5666F2A3"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v:textbox>
                      </v:rect>
                      <v:rect id="Rectangle 129" o:spid="_x0000_s1058" style="position:absolute;left:48479;top:1411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" fillcolor="#f4b183" strokecolor="#41719c" strokeweight="1pt">
                        <v:textbox>
                          <w:txbxContent>
                            <w:p w14:paraId="66AA2BDC"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v:textbox>
                      </v:rect>
                      <v:line id="Straight Connector 130" o:spid="_x0000_s1059" style="position:absolute;flip:x;visibility:visible;mso-wrap-style:square" from="53946,5123" to="53952,9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" strokecolor="#002060" strokeweight="1pt">
                        <v:stroke joinstyle="miter"/>
                      </v:line>
                      <v:shape id="TextBox 39" o:spid="_x0000_s1060" type="#_x0000_t202" style="position:absolute;left:55436;top:5554;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1ACAF388" w14:textId="77777777" w:rsidR="00470DA1" w:rsidRPr="00470DA1" w:rsidRDefault="00470DA1" w:rsidP="00470DA1">
                              <w:pPr>
                                <w:rPr>
                                  <w:color w:val="000000"/>
                                  <w:kern w:val="24"/>
                                  <w:sz w:val="18"/>
                                  <w:szCs w:val="18"/>
                                </w:rPr>
                              </w:pPr>
                              <w:r w:rsidRPr="00470DA1">
                                <w:rPr>
                                  <w:color w:val="000000"/>
                                  <w:kern w:val="24"/>
                                  <w:sz w:val="18"/>
                                  <w:szCs w:val="18"/>
                                </w:rPr>
                                <w:t>F1</w:t>
                              </w:r>
                            </w:p>
                          </w:txbxContent>
                        </v:textbox>
                      </v:shape>
                      <v:rect id="Rectangle 132" o:spid="_x0000_s1061" style="position:absolute;left:35891;top:25285;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" fillcolor="window" strokecolor="#41719c" strokeweight="1pt">
                        <v:textbox>
                          <w:txbxContent>
                            <w:p w14:paraId="0BFEB25D"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v:textbox>
                      </v:rect>
                      <v:rect id="Rectangle 133" o:spid="_x0000_s1062" style="position:absolute;left:35891;top:3008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" fillcolor="window" strokecolor="#41719c" strokeweight="1pt">
                        <v:textbox>
                          <w:txbxContent>
                            <w:p w14:paraId="28826A39"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v:textbox>
                      </v:rect>
                      <v:rect id="Rectangle 134" o:spid="_x0000_s1063" style="position:absolute;left:48155;top:25285;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" fillcolor="#f4b183" strokecolor="#41719c" strokeweight="1pt">
                        <v:textbox>
                          <w:txbxContent>
                            <w:p w14:paraId="4921B4A8" w14:textId="77777777" w:rsidR="00470DA1" w:rsidRPr="00470DA1" w:rsidRDefault="00470DA1" w:rsidP="00470DA1">
                              <w:pPr>
                                <w:jc w:val="center"/>
                                <w:rPr>
                                  <w:color w:val="000000"/>
                                  <w:kern w:val="24"/>
                                  <w:sz w:val="18"/>
                                  <w:szCs w:val="18"/>
                                </w:rPr>
                              </w:pPr>
                              <w:r w:rsidRPr="00470DA1">
                                <w:rPr>
                                  <w:color w:val="000000"/>
                                  <w:kern w:val="24"/>
                                  <w:sz w:val="18"/>
                                  <w:szCs w:val="18"/>
                                </w:rPr>
                                <w:t>MAC</w:t>
                              </w:r>
                            </w:p>
                          </w:txbxContent>
                        </v:textbox>
                      </v:rect>
                      <v:rect id="Rectangle 135" o:spid="_x0000_s1064" style="position:absolute;left:48155;top:3008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" fillcolor="#f4b183" strokecolor="#41719c" strokeweight="1pt">
                        <v:textbox>
                          <w:txbxContent>
                            <w:p w14:paraId="3470D360" w14:textId="77777777" w:rsidR="00470DA1" w:rsidRPr="00470DA1" w:rsidRDefault="00470DA1" w:rsidP="00470DA1">
                              <w:pPr>
                                <w:jc w:val="center"/>
                                <w:rPr>
                                  <w:color w:val="000000"/>
                                  <w:kern w:val="24"/>
                                  <w:sz w:val="18"/>
                                  <w:szCs w:val="18"/>
                                </w:rPr>
                              </w:pPr>
                              <w:r w:rsidRPr="00470DA1">
                                <w:rPr>
                                  <w:color w:val="000000"/>
                                  <w:kern w:val="24"/>
                                  <w:sz w:val="18"/>
                                  <w:szCs w:val="18"/>
                                </w:rPr>
                                <w:t>RLC</w:t>
                              </w:r>
                            </w:p>
                          </w:txbxContent>
                        </v:textbox>
                      </v:rect>
                      <v:line id="Straight Connector 136" o:spid="_x0000_s1065" style="position:absolute;flip:x;visibility:visible;mso-wrap-style:square" from="52978,18914" to="54558,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" strokecolor="#5b9bd5" strokeweight="1pt">
                        <v:stroke dashstyle="dash" joinstyle="miter"/>
                      </v:line>
                    </v:group>
                  </v:group>
                  <v:shape id="TextBox 22" o:spid="_x0000_s1066" type="#_x0000_t202" style="position:absolute;left:12784;top:16203;width:8607;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65546983" w14:textId="77777777" w:rsidR="00470DA1" w:rsidRPr="00470DA1" w:rsidRDefault="00470DA1" w:rsidP="00470DA1">
                          <w:pPr>
                            <w:rPr>
                              <w:color w:val="000000"/>
                              <w:kern w:val="24"/>
                              <w:sz w:val="18"/>
                              <w:szCs w:val="18"/>
                            </w:rPr>
                          </w:pPr>
                          <w:r w:rsidRPr="00470DA1">
                            <w:rPr>
                              <w:color w:val="000000"/>
                              <w:kern w:val="24"/>
                              <w:sz w:val="18"/>
                              <w:szCs w:val="18"/>
                            </w:rPr>
                            <w:t>Target DU</w:t>
                          </w:r>
                        </w:p>
                      </w:txbxContent>
                    </v:textbox>
                  </v:shape>
                  <v:shape id="TextBox 22" o:spid="_x0000_s1067" type="#_x0000_t202" style="position:absolute;left:31487;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JdU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BRxJdUxQAAANwAAAAP&#10;AAAAAAAAAAAAAAAAAAcCAABkcnMvZG93bnJldi54bWxQSwUGAAAAAAMAAwC3AAAA+QIAAAAA&#10;" filled="f" stroked="f">
                    <v:textbox inset="0,0,0,0">
                      <w:txbxContent>
                        <w:p w14:paraId="01CED86D" w14:textId="77777777" w:rsidR="00470DA1" w:rsidRPr="00470DA1" w:rsidRDefault="00470DA1" w:rsidP="00470DA1">
                          <w:pPr>
                            <w:rPr>
                              <w:color w:val="000000"/>
                              <w:kern w:val="24"/>
                              <w:sz w:val="18"/>
                              <w:szCs w:val="18"/>
                            </w:rPr>
                          </w:pPr>
                          <w:r w:rsidRPr="00470DA1">
                            <w:rPr>
                              <w:color w:val="000000"/>
                              <w:kern w:val="24"/>
                              <w:sz w:val="18"/>
                              <w:szCs w:val="18"/>
                            </w:rPr>
                            <w:t>Source DU</w:t>
                          </w:r>
                        </w:p>
                      </w:txbxContent>
                    </v:textbox>
                  </v:shape>
                  <v:shape id="TextBox 22" o:spid="_x0000_s1068" type="#_x0000_t202" style="position:absolute;left:45269;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0EF96EC0" w14:textId="77777777" w:rsidR="00470DA1" w:rsidRPr="00470DA1" w:rsidRDefault="00470DA1" w:rsidP="00470DA1">
                          <w:pPr>
                            <w:rPr>
                              <w:color w:val="000000"/>
                              <w:kern w:val="24"/>
                              <w:sz w:val="18"/>
                              <w:szCs w:val="18"/>
                            </w:rPr>
                          </w:pPr>
                          <w:r w:rsidRPr="00470DA1">
                            <w:rPr>
                              <w:color w:val="000000"/>
                              <w:kern w:val="24"/>
                              <w:sz w:val="18"/>
                              <w:szCs w:val="18"/>
                            </w:rPr>
                            <w:t>Target DU</w:t>
                          </w:r>
                        </w:p>
                      </w:txbxContent>
                    </v:textbox>
                  </v:shape>
                </v:group>
                <v:group id="Group 47" o:spid="_x0000_s1069" style="position:absolute;top:508;width:19431;height:22479" coordorigin="-383,2058" coordsize="39080,44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4" o:spid="_x0000_s1070" style="position:absolute;left:-383;top:2058;width:24545;height:43517" coordorigin="-383,2058" coordsize="24545,43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 o:spid="_x0000_s1071" style="position:absolute;left:-383;top:2058;width:19044;height:43517" coordorigin="-395,2081" coordsize="19660,4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72" style="position:absolute;top:1178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" fillcolor="#5b9bd5" strokecolor="#41719c" strokeweight="1pt">
                        <v:textbox>
                          <w:txbxContent>
                            <w:p w14:paraId="1084FB76" w14:textId="77777777" w:rsidR="00470DA1" w:rsidRPr="00187D44" w:rsidRDefault="00470DA1" w:rsidP="00470DA1">
                              <w:pPr>
                                <w:jc w:val="center"/>
                                <w:rPr>
                                  <w:color w:val="FF0000"/>
                                  <w:kern w:val="24"/>
                                  <w:sz w:val="15"/>
                                  <w:szCs w:val="15"/>
                                </w:rPr>
                              </w:pPr>
                              <w:r w:rsidRPr="00187D44">
                                <w:rPr>
                                  <w:color w:val="000000"/>
                                  <w:kern w:val="24"/>
                                  <w:sz w:val="15"/>
                                  <w:szCs w:val="15"/>
                                </w:rPr>
                                <w:t>RLC</w:t>
                              </w:r>
                            </w:p>
                          </w:txbxContent>
                        </v:textbox>
                      </v:rect>
                      <v:rect id="Rectangle 8" o:spid="_x0000_s1073" style="position:absolute;top:16590;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" fillcolor="#5b9bd5" strokecolor="#41719c" strokeweight="1pt">
                        <v:textbox>
                          <w:txbxContent>
                            <w:p w14:paraId="660544FF" w14:textId="77777777" w:rsidR="00470DA1" w:rsidRPr="00187D44" w:rsidRDefault="00470DA1" w:rsidP="00470DA1">
                              <w:pPr>
                                <w:jc w:val="center"/>
                                <w:rPr>
                                  <w:color w:val="000000"/>
                                  <w:kern w:val="24"/>
                                  <w:sz w:val="15"/>
                                  <w:szCs w:val="15"/>
                                </w:rPr>
                              </w:pPr>
                              <w:r w:rsidRPr="00187D44">
                                <w:rPr>
                                  <w:color w:val="000000"/>
                                  <w:kern w:val="24"/>
                                  <w:sz w:val="15"/>
                                  <w:szCs w:val="15"/>
                                </w:rPr>
                                <w:t>MAC</w:t>
                              </w:r>
                            </w:p>
                          </w:txbxContent>
                        </v:textbox>
                      </v:rect>
                      <v:rect id="Rectangle 22" o:spid="_x0000_s1074" style="position:absolute;left:-395;top:2081;width:12345;height:5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" fillcolor="#c6c6f7" strokecolor="#41719c" strokeweight="1pt">
                        <v:textbox>
                          <w:txbxContent>
                            <w:p w14:paraId="4CACB39C" w14:textId="77777777" w:rsidR="00470DA1" w:rsidRPr="00187D44" w:rsidRDefault="00470DA1" w:rsidP="00470DA1">
                              <w:pPr>
                                <w:jc w:val="center"/>
                                <w:rPr>
                                  <w:color w:val="000000"/>
                                  <w:kern w:val="24"/>
                                  <w:sz w:val="15"/>
                                  <w:szCs w:val="15"/>
                                </w:rPr>
                              </w:pPr>
                              <w:r w:rsidRPr="00187D44">
                                <w:rPr>
                                  <w:color w:val="000000"/>
                                  <w:kern w:val="24"/>
                                  <w:sz w:val="15"/>
                                  <w:szCs w:val="15"/>
                                </w:rPr>
                                <w:t>CU/PDCP</w:t>
                              </w:r>
                            </w:p>
                          </w:txbxContent>
                        </v:textbox>
                      </v:rect>
                      <v:rect id="Rectangle 23" o:spid="_x0000_s1075" style="position:absolute;left:1151;top:37385;width:12159;height: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" fillcolor="#c6c6f7" strokecolor="#41719c" strokeweight="1pt">
                        <v:textbox>
                          <w:txbxContent>
                            <w:p w14:paraId="19180B17" w14:textId="77777777" w:rsidR="00470DA1" w:rsidRPr="00187D44" w:rsidRDefault="00470DA1" w:rsidP="00470DA1">
                              <w:pPr>
                                <w:jc w:val="center"/>
                                <w:rPr>
                                  <w:color w:val="000000"/>
                                  <w:kern w:val="24"/>
                                  <w:sz w:val="15"/>
                                  <w:szCs w:val="15"/>
                                </w:rPr>
                              </w:pPr>
                              <w:r w:rsidRPr="00187D44">
                                <w:rPr>
                                  <w:color w:val="000000"/>
                                  <w:kern w:val="24"/>
                                  <w:sz w:val="15"/>
                                  <w:szCs w:val="15"/>
                                </w:rPr>
                                <w:t>PDCP</w:t>
                              </w:r>
                            </w:p>
                          </w:txbxContent>
                        </v:textbox>
                      </v:rect>
                      <v:shape id="TextBox 22" o:spid="_x0000_s1076" type="#_x0000_t202" style="position:absolute;left:13310;top:11797;width:5954;height:7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02816346" w14:textId="77777777" w:rsidR="00470DA1" w:rsidRPr="00187D44" w:rsidRDefault="00470DA1" w:rsidP="00470DA1">
                              <w:pPr>
                                <w:rPr>
                                  <w:color w:val="000000"/>
                                  <w:kern w:val="24"/>
                                  <w:sz w:val="15"/>
                                  <w:szCs w:val="15"/>
                                </w:rPr>
                              </w:pPr>
                              <w:r w:rsidRPr="00187D44">
                                <w:rPr>
                                  <w:color w:val="000000"/>
                                  <w:kern w:val="24"/>
                                  <w:sz w:val="15"/>
                                  <w:szCs w:val="15"/>
                                </w:rPr>
                                <w:t>Source DU</w:t>
                              </w:r>
                            </w:p>
                          </w:txbxContent>
                        </v:textbox>
                      </v:shape>
                      <v:shape id="TextBox 23" o:spid="_x0000_s1077" type="#_x0000_t202" style="position:absolute;left:6781;top:43076;width:5571;height:299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" filled="f" stroked="f">
                        <v:textbox inset="0,0,0,0">
                          <w:txbxContent>
                            <w:p w14:paraId="3E30438B" w14:textId="77777777" w:rsidR="00470DA1" w:rsidRPr="00187D44" w:rsidRDefault="00470DA1" w:rsidP="00470DA1">
                              <w:pPr>
                                <w:rPr>
                                  <w:color w:val="000000"/>
                                  <w:kern w:val="24"/>
                                  <w:sz w:val="15"/>
                                  <w:szCs w:val="15"/>
                                </w:rPr>
                              </w:pPr>
                              <w:r w:rsidRPr="00187D44">
                                <w:rPr>
                                  <w:color w:val="000000"/>
                                  <w:kern w:val="24"/>
                                  <w:sz w:val="15"/>
                                  <w:szCs w:val="15"/>
                                </w:rPr>
                                <w:t>UE</w:t>
                              </w:r>
                            </w:p>
                          </w:txbxContent>
                        </v:textbox>
                      </v:shape>
                      <v:line id="Straight Connector 38" o:spid="_x0000_s1078" style="position:absolute;visibility:visible;mso-wrap-style:square" from="6079,21393" to="8898,27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" strokecolor="#5b9bd5" strokeweight="1.5pt">
                        <v:stroke dashstyle="dash" joinstyle="miter"/>
                      </v:line>
                      <v:line id="Straight Connector 39" o:spid="_x0000_s1079" style="position:absolute;flip:x;visibility:visible;mso-wrap-style:square" from="5332,7820" to="5338,11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" strokecolor="#002060" strokeweight="1pt">
                        <v:stroke joinstyle="miter"/>
                      </v:line>
                      <v:shape id="TextBox 31" o:spid="_x0000_s1080" type="#_x0000_t202" style="position:absolute;left:6781;top:7537;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6701775F" w14:textId="77777777" w:rsidR="00470DA1" w:rsidRPr="00187D44" w:rsidRDefault="00470DA1" w:rsidP="00470DA1">
                              <w:pPr>
                                <w:rPr>
                                  <w:color w:val="000000"/>
                                  <w:kern w:val="24"/>
                                  <w:sz w:val="15"/>
                                  <w:szCs w:val="15"/>
                                </w:rPr>
                              </w:pPr>
                              <w:r w:rsidRPr="00187D44">
                                <w:rPr>
                                  <w:color w:val="000000"/>
                                  <w:kern w:val="24"/>
                                  <w:sz w:val="15"/>
                                  <w:szCs w:val="15"/>
                                </w:rPr>
                                <w:t>F1</w:t>
                              </w:r>
                            </w:p>
                          </w:txbxContent>
                        </v:textbox>
                      </v:shape>
                      <v:rect id="Rectangle 41" o:spid="_x0000_s1081" style="position:absolute;left:1151;top:2776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" fillcolor="#5b9bd5" strokecolor="#41719c" strokeweight="1pt">
                        <v:textbox>
                          <w:txbxContent>
                            <w:p w14:paraId="3A083AE8" w14:textId="77777777" w:rsidR="00470DA1" w:rsidRPr="00187D44" w:rsidRDefault="00470DA1" w:rsidP="00470DA1">
                              <w:pPr>
                                <w:jc w:val="center"/>
                                <w:rPr>
                                  <w:color w:val="000000"/>
                                  <w:kern w:val="24"/>
                                  <w:sz w:val="15"/>
                                  <w:szCs w:val="15"/>
                                </w:rPr>
                              </w:pPr>
                              <w:r w:rsidRPr="00187D44">
                                <w:rPr>
                                  <w:color w:val="000000"/>
                                  <w:kern w:val="24"/>
                                  <w:sz w:val="15"/>
                                  <w:szCs w:val="15"/>
                                </w:rPr>
                                <w:t>MAC</w:t>
                              </w:r>
                            </w:p>
                          </w:txbxContent>
                        </v:textbox>
                      </v:rect>
                      <v:rect id="Rectangle 42" o:spid="_x0000_s1082" style="position:absolute;left:1151;top:3256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" fillcolor="#5b9bd5" strokecolor="#41719c" strokeweight="1pt">
                        <v:textbox>
                          <w:txbxContent>
                            <w:p w14:paraId="763EC540" w14:textId="77777777" w:rsidR="00470DA1" w:rsidRPr="00187D44" w:rsidRDefault="00470DA1" w:rsidP="00470DA1">
                              <w:pPr>
                                <w:jc w:val="center"/>
                                <w:rPr>
                                  <w:color w:val="000000"/>
                                  <w:kern w:val="24"/>
                                  <w:sz w:val="15"/>
                                  <w:szCs w:val="15"/>
                                </w:rPr>
                              </w:pPr>
                              <w:r w:rsidRPr="00187D44">
                                <w:rPr>
                                  <w:color w:val="000000"/>
                                  <w:kern w:val="24"/>
                                  <w:sz w:val="15"/>
                                  <w:szCs w:val="15"/>
                                </w:rPr>
                                <w:t>RLC</w:t>
                              </w:r>
                            </w:p>
                          </w:txbxContent>
                        </v:textbox>
                      </v:rect>
                    </v:group>
                    <v:shape id="Arrow: Left-Right 43" o:spid="_x0000_s1083" type="#_x0000_t69" style="position:absolute;left:14509;top:23898;width:9653;height:1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" adj="1688" fillcolor="#5b9bd5" strokecolor="#41719c" strokeweight="1pt"/>
                  </v:group>
                  <v:group id="Group 44" o:spid="_x0000_s1084" style="position:absolute;left:20631;top:2654;width:18066;height:43442" coordorigin="20881,2751" coordsize="17149,45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85" style="position:absolute;left:25749;top:2751;width:12160;height:5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" fillcolor="#c6c6f7" strokecolor="#41719c" strokeweight="1pt">
                      <v:textbox>
                        <w:txbxContent>
                          <w:p w14:paraId="741DF6FD" w14:textId="77777777" w:rsidR="00470DA1" w:rsidRPr="00187D44" w:rsidRDefault="00470DA1" w:rsidP="00470DA1">
                            <w:pPr>
                              <w:jc w:val="center"/>
                              <w:rPr>
                                <w:color w:val="000000"/>
                                <w:kern w:val="24"/>
                                <w:sz w:val="15"/>
                                <w:szCs w:val="15"/>
                              </w:rPr>
                            </w:pPr>
                            <w:r w:rsidRPr="00187D44">
                              <w:rPr>
                                <w:color w:val="000000"/>
                                <w:kern w:val="24"/>
                                <w:sz w:val="15"/>
                                <w:szCs w:val="15"/>
                              </w:rPr>
                              <w:t>CU/PDCP</w:t>
                            </w:r>
                          </w:p>
                        </w:txbxContent>
                      </v:textbox>
                    </v:rect>
                    <v:rect id="Rectangle 46" o:spid="_x0000_s1086" style="position:absolute;left:25547;top:38130;width:12160;height:5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" fillcolor="#c6c6f7" strokecolor="#41719c" strokeweight="1pt">
                      <v:textbox>
                        <w:txbxContent>
                          <w:p w14:paraId="5E4DFF6B" w14:textId="77777777" w:rsidR="00470DA1" w:rsidRPr="00187D44" w:rsidRDefault="00470DA1" w:rsidP="00470DA1">
                            <w:pPr>
                              <w:jc w:val="center"/>
                              <w:rPr>
                                <w:color w:val="000000"/>
                                <w:kern w:val="24"/>
                                <w:sz w:val="15"/>
                                <w:szCs w:val="15"/>
                              </w:rPr>
                            </w:pPr>
                            <w:r w:rsidRPr="00187D44">
                              <w:rPr>
                                <w:color w:val="000000"/>
                                <w:kern w:val="24"/>
                                <w:sz w:val="15"/>
                                <w:szCs w:val="15"/>
                              </w:rPr>
                              <w:t>PDCP</w:t>
                            </w:r>
                          </w:p>
                        </w:txbxContent>
                      </v:textbox>
                    </v:rect>
                    <v:shape id="TextBox 22" o:spid="_x0000_s1087" type="#_x0000_t202" style="position:absolute;left:20881;top:12298;width:5967;height:9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20DA7B78" w14:textId="77777777" w:rsidR="00470DA1" w:rsidRPr="00187D44" w:rsidRDefault="00470DA1" w:rsidP="00470DA1">
                            <w:pPr>
                              <w:rPr>
                                <w:color w:val="000000"/>
                                <w:kern w:val="24"/>
                                <w:sz w:val="15"/>
                                <w:szCs w:val="15"/>
                              </w:rPr>
                            </w:pPr>
                            <w:r w:rsidRPr="00187D44">
                              <w:rPr>
                                <w:color w:val="000000"/>
                                <w:kern w:val="24"/>
                                <w:sz w:val="15"/>
                                <w:szCs w:val="15"/>
                              </w:rPr>
                              <w:t>Target DU</w:t>
                            </w:r>
                          </w:p>
                        </w:txbxContent>
                      </v:textbox>
                    </v:shape>
                    <v:shape id="TextBox 23" o:spid="_x0000_s1088" type="#_x0000_t202" style="position:absolute;left:31160;top:4476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65DB2CE9" w14:textId="77777777" w:rsidR="00470DA1" w:rsidRPr="00187D44" w:rsidRDefault="00470DA1" w:rsidP="00470DA1">
                            <w:pPr>
                              <w:rPr>
                                <w:color w:val="000000"/>
                                <w:kern w:val="24"/>
                                <w:sz w:val="15"/>
                                <w:szCs w:val="15"/>
                              </w:rPr>
                            </w:pPr>
                            <w:r w:rsidRPr="00187D44">
                              <w:rPr>
                                <w:color w:val="000000"/>
                                <w:kern w:val="24"/>
                                <w:sz w:val="15"/>
                                <w:szCs w:val="15"/>
                              </w:rPr>
                              <w:t>UE</w:t>
                            </w:r>
                          </w:p>
                        </w:txbxContent>
                      </v:textbox>
                    </v:shape>
                    <v:rect id="Rectangle 49" o:spid="_x0000_s1089" style="position:absolute;left:25871;top:12532;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" fillcolor="#f4b183" strokecolor="#41719c" strokeweight="1pt">
                      <v:textbox>
                        <w:txbxContent>
                          <w:p w14:paraId="2F8AA210" w14:textId="77777777" w:rsidR="00470DA1" w:rsidRPr="00187D44" w:rsidRDefault="00470DA1" w:rsidP="00470DA1">
                            <w:pPr>
                              <w:jc w:val="center"/>
                              <w:rPr>
                                <w:color w:val="FF0000"/>
                                <w:kern w:val="24"/>
                                <w:sz w:val="15"/>
                                <w:szCs w:val="15"/>
                              </w:rPr>
                            </w:pPr>
                            <w:r w:rsidRPr="00187D44">
                              <w:rPr>
                                <w:color w:val="000000"/>
                                <w:kern w:val="24"/>
                                <w:sz w:val="15"/>
                                <w:szCs w:val="15"/>
                              </w:rPr>
                              <w:t>RLC</w:t>
                            </w:r>
                          </w:p>
                        </w:txbxContent>
                      </v:textbox>
                    </v:rect>
                    <v:rect id="Rectangle 50" o:spid="_x0000_s1090" style="position:absolute;left:25871;top:17335;width:12159;height:4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" fillcolor="#f4b183" strokecolor="#41719c" strokeweight="1pt">
                      <v:textbox>
                        <w:txbxContent>
                          <w:p w14:paraId="3F2F2552" w14:textId="77777777" w:rsidR="00470DA1" w:rsidRPr="00187D44" w:rsidRDefault="00470DA1" w:rsidP="00470DA1">
                            <w:pPr>
                              <w:jc w:val="center"/>
                              <w:rPr>
                                <w:color w:val="000000"/>
                                <w:kern w:val="24"/>
                                <w:sz w:val="15"/>
                                <w:szCs w:val="15"/>
                              </w:rPr>
                            </w:pPr>
                            <w:r w:rsidRPr="00187D44">
                              <w:rPr>
                                <w:color w:val="000000"/>
                                <w:kern w:val="24"/>
                                <w:sz w:val="15"/>
                                <w:szCs w:val="15"/>
                              </w:rPr>
                              <w:t>MAC</w:t>
                            </w:r>
                          </w:p>
                        </w:txbxContent>
                      </v:textbox>
                    </v:rect>
                    <v:line id="Straight Connector 51" o:spid="_x0000_s1091" style="position:absolute;flip:x;visibility:visible;mso-wrap-style:square" from="31338,8347" to="31344,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" strokecolor="#002060" strokeweight="1pt">
                      <v:stroke joinstyle="miter"/>
                    </v:line>
                    <v:shape id="TextBox 39" o:spid="_x0000_s1092" type="#_x0000_t202" style="position:absolute;left:32583;top:8202;width:4545;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35B0A06F" w14:textId="77777777" w:rsidR="00470DA1" w:rsidRPr="00187D44" w:rsidRDefault="00470DA1" w:rsidP="00470DA1">
                            <w:pPr>
                              <w:rPr>
                                <w:color w:val="000000"/>
                                <w:kern w:val="24"/>
                                <w:sz w:val="15"/>
                                <w:szCs w:val="15"/>
                              </w:rPr>
                            </w:pPr>
                            <w:r w:rsidRPr="00187D44">
                              <w:rPr>
                                <w:color w:val="000000"/>
                                <w:kern w:val="24"/>
                                <w:sz w:val="15"/>
                                <w:szCs w:val="15"/>
                              </w:rPr>
                              <w:t>F1</w:t>
                            </w:r>
                          </w:p>
                        </w:txbxContent>
                      </v:textbox>
                    </v:shape>
                    <v:rect id="Rectangle 53" o:spid="_x0000_s1093" style="position:absolute;left:25547;top:28509;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" fillcolor="#f4b183" strokecolor="#41719c" strokeweight="1pt">
                      <v:textbox>
                        <w:txbxContent>
                          <w:p w14:paraId="42A88CCF" w14:textId="77777777" w:rsidR="00470DA1" w:rsidRPr="00187D44" w:rsidRDefault="00470DA1" w:rsidP="00470DA1">
                            <w:pPr>
                              <w:jc w:val="center"/>
                              <w:rPr>
                                <w:color w:val="000000"/>
                                <w:kern w:val="24"/>
                                <w:sz w:val="15"/>
                                <w:szCs w:val="15"/>
                              </w:rPr>
                            </w:pPr>
                            <w:r w:rsidRPr="00187D44">
                              <w:rPr>
                                <w:color w:val="000000"/>
                                <w:kern w:val="24"/>
                                <w:sz w:val="15"/>
                                <w:szCs w:val="15"/>
                              </w:rPr>
                              <w:t>MAC</w:t>
                            </w:r>
                          </w:p>
                        </w:txbxContent>
                      </v:textbox>
                    </v:rect>
                    <v:rect id="Rectangle 54" o:spid="_x0000_s1094" style="position:absolute;left:25547;top:33312;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" fillcolor="#f4b183" strokecolor="#41719c" strokeweight="1pt">
                      <v:textbox>
                        <w:txbxContent>
                          <w:p w14:paraId="3800B257" w14:textId="77777777" w:rsidR="00470DA1" w:rsidRPr="00187D44" w:rsidRDefault="00470DA1" w:rsidP="00470DA1">
                            <w:pPr>
                              <w:jc w:val="center"/>
                              <w:rPr>
                                <w:color w:val="000000"/>
                                <w:kern w:val="24"/>
                                <w:sz w:val="15"/>
                                <w:szCs w:val="15"/>
                              </w:rPr>
                            </w:pPr>
                            <w:r w:rsidRPr="00187D44">
                              <w:rPr>
                                <w:color w:val="000000"/>
                                <w:kern w:val="24"/>
                                <w:sz w:val="15"/>
                                <w:szCs w:val="15"/>
                              </w:rPr>
                              <w:t>RLC</w:t>
                            </w:r>
                          </w:p>
                        </w:txbxContent>
                      </v:textbox>
                    </v:rect>
                    <v:line id="Straight Connector 55" o:spid="_x0000_s1095" style="position:absolute;flip:x;visibility:visible;mso-wrap-style:square" from="30370,22139" to="31950,28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" strokecolor="#92d050" strokeweight="1.5pt">
                      <v:stroke dashstyle="dash" joinstyle="miter"/>
                      <o:lock v:ext="edit" shapetype="f"/>
                    </v:line>
                  </v:group>
                </v:group>
                <w10:anchorlock/>
              </v:group>
            </w:pict>
          </mc:Fallback>
        </mc:AlternateContent>
      </w:r>
      <w:r w:rsidR="00470DA1" w:rsidRPr="00470DA1">
        <w:rPr>
          <w:rFonts w:ascii="Arial" w:eastAsia="PMingLiU" w:hAnsi="Arial" w:cs="Arial"/>
          <w:sz w:val="20"/>
          <w:szCs w:val="20"/>
          <w:lang w:val="en-GB"/>
        </w:rPr>
        <w:t xml:space="preserve"> </w:t>
      </w:r>
    </w:p>
    <w:p w14:paraId="2887B237" w14:textId="2DE6800B" w:rsidR="00470DA1" w:rsidRPr="00470DA1" w:rsidRDefault="00470DA1" w:rsidP="00187D44">
      <w:pPr>
        <w:spacing w:after="120"/>
        <w:ind w:firstLineChars="400" w:firstLine="800"/>
        <w:jc w:val="both"/>
        <w:rPr>
          <w:rFonts w:ascii="Arial" w:eastAsia="PMingLiU" w:hAnsi="Arial" w:cs="Arial"/>
          <w:sz w:val="20"/>
          <w:szCs w:val="20"/>
          <w:lang w:val="en-GB"/>
        </w:rPr>
      </w:pPr>
      <w:proofErr w:type="gramStart"/>
      <w:r w:rsidRPr="00470DA1">
        <w:rPr>
          <w:rFonts w:ascii="Arial" w:eastAsia="PMingLiU" w:hAnsi="Arial" w:cs="Arial"/>
          <w:sz w:val="20"/>
          <w:szCs w:val="20"/>
          <w:lang w:val="en-GB"/>
        </w:rPr>
        <w:t>a)Single</w:t>
      </w:r>
      <w:proofErr w:type="gramEnd"/>
      <w:r w:rsidRPr="00470DA1">
        <w:rPr>
          <w:rFonts w:ascii="Arial" w:eastAsia="PMingLiU" w:hAnsi="Arial" w:cs="Arial"/>
          <w:sz w:val="20"/>
          <w:szCs w:val="20"/>
          <w:lang w:val="en-GB"/>
        </w:rPr>
        <w:t>-protocol                                 b) Dual-protocol</w:t>
      </w:r>
    </w:p>
    <w:p w14:paraId="78CC9DC7" w14:textId="7C9B09AE" w:rsidR="00470DA1" w:rsidRPr="00C3470D" w:rsidRDefault="00470DA1" w:rsidP="00470DA1">
      <w:pPr>
        <w:spacing w:before="120" w:after="120"/>
        <w:jc w:val="center"/>
        <w:rPr>
          <w:rFonts w:ascii="Times New Roman" w:eastAsia="PMingLiU" w:hAnsi="Times New Roman"/>
          <w:b/>
          <w:bCs/>
          <w:sz w:val="20"/>
          <w:szCs w:val="20"/>
          <w:lang w:val="en-GB"/>
        </w:rPr>
      </w:pPr>
      <w:r w:rsidRPr="00C3470D">
        <w:rPr>
          <w:rFonts w:ascii="Times New Roman" w:eastAsia="PMingLiU" w:hAnsi="Times New Roman"/>
          <w:b/>
          <w:bCs/>
          <w:sz w:val="20"/>
          <w:szCs w:val="20"/>
          <w:lang w:val="en-GB"/>
        </w:rPr>
        <w:lastRenderedPageBreak/>
        <w:t>Figure 3.</w:t>
      </w:r>
      <w:r w:rsidRPr="00C3470D">
        <w:rPr>
          <w:rFonts w:ascii="Times New Roman" w:eastAsia="PMingLiU" w:hAnsi="Times New Roman"/>
          <w:b/>
          <w:bCs/>
          <w:sz w:val="20"/>
          <w:szCs w:val="20"/>
          <w:lang w:val="en-GB"/>
        </w:rPr>
        <w:tab/>
        <w:t xml:space="preserve">Single-protocol vs. Dual-Protocol for inter-DU </w:t>
      </w:r>
      <w:r w:rsidR="00187D44" w:rsidRPr="00C3470D">
        <w:rPr>
          <w:rFonts w:ascii="Times New Roman" w:eastAsia="PMingLiU" w:hAnsi="Times New Roman"/>
          <w:b/>
          <w:bCs/>
          <w:sz w:val="20"/>
          <w:szCs w:val="20"/>
          <w:lang w:val="en-GB"/>
        </w:rPr>
        <w:t>LTM</w:t>
      </w:r>
    </w:p>
    <w:p w14:paraId="5CCDC52A" w14:textId="77777777" w:rsidR="00470DA1" w:rsidRPr="00470DA1" w:rsidRDefault="00470DA1" w:rsidP="00187D44">
      <w:pPr>
        <w:spacing w:before="120" w:after="120"/>
        <w:jc w:val="both"/>
        <w:rPr>
          <w:rFonts w:ascii="Times New Roman" w:eastAsia="PMingLiU" w:hAnsi="Times New Roman"/>
          <w:sz w:val="20"/>
          <w:szCs w:val="20"/>
          <w:lang w:val="en-GB"/>
        </w:rPr>
      </w:pPr>
      <w:r w:rsidRPr="00470DA1">
        <w:rPr>
          <w:rFonts w:ascii="Times New Roman" w:eastAsia="PMingLiU" w:hAnsi="Times New Roman"/>
          <w:sz w:val="20"/>
          <w:szCs w:val="20"/>
          <w:lang w:val="en-GB"/>
        </w:rPr>
        <w:t>The two methods are further explained below.</w:t>
      </w:r>
    </w:p>
    <w:p w14:paraId="5D11CF6C" w14:textId="77777777" w:rsidR="00470DA1" w:rsidRPr="00187D44" w:rsidRDefault="00470DA1" w:rsidP="00187D44">
      <w:pPr>
        <w:pStyle w:val="ListParagraph"/>
        <w:numPr>
          <w:ilvl w:val="0"/>
          <w:numId w:val="16"/>
        </w:numPr>
        <w:spacing w:before="120" w:after="120"/>
        <w:jc w:val="both"/>
        <w:rPr>
          <w:rFonts w:ascii="Times New Roman" w:eastAsia="PMingLiU" w:hAnsi="Times New Roman"/>
          <w:sz w:val="20"/>
          <w:szCs w:val="20"/>
          <w:lang w:val="en-GB"/>
        </w:rPr>
      </w:pPr>
      <w:r w:rsidRPr="00187D44">
        <w:rPr>
          <w:rFonts w:ascii="Times New Roman" w:eastAsia="PMingLiU" w:hAnsi="Times New Roman"/>
          <w:sz w:val="20"/>
          <w:szCs w:val="20"/>
          <w:lang w:val="en-GB"/>
        </w:rPr>
        <w:t xml:space="preserve">Single Protocol: From UE side, single protocol of one MAC entity and one set of RLC entities is associated with the serving cell. Before cell switch, the single protocol is associated with the source cell/DU and is associated with the target cell/DU after cell switching. </w:t>
      </w:r>
    </w:p>
    <w:p w14:paraId="0F4F430C" w14:textId="77777777" w:rsidR="00470DA1" w:rsidRPr="00187D44" w:rsidRDefault="00470DA1" w:rsidP="00187D44">
      <w:pPr>
        <w:pStyle w:val="ListParagraph"/>
        <w:numPr>
          <w:ilvl w:val="0"/>
          <w:numId w:val="16"/>
        </w:numPr>
        <w:spacing w:before="120" w:after="120"/>
        <w:jc w:val="both"/>
        <w:rPr>
          <w:rFonts w:ascii="Times New Roman" w:eastAsia="PMingLiU" w:hAnsi="Times New Roman"/>
          <w:sz w:val="20"/>
          <w:szCs w:val="20"/>
          <w:lang w:val="en-GB"/>
        </w:rPr>
      </w:pPr>
      <w:r w:rsidRPr="00187D44">
        <w:rPr>
          <w:rFonts w:ascii="Times New Roman" w:eastAsia="PMingLiU" w:hAnsi="Times New Roman"/>
          <w:sz w:val="20"/>
          <w:szCs w:val="20"/>
          <w:lang w:val="en-GB"/>
        </w:rPr>
        <w:t xml:space="preserve">Dual Protocols: Frome UE side, dual protocols, each protocol comprising one MAC entity and one set of RLC entities, are associated with the source cell/DU and target cell/DU respectively. Only one single protocol is actively in use. Before cell switching, the protocol associated to the source cell/DU is in use; after cell switching, the protocol associated to the target cell/DU is in use. </w:t>
      </w:r>
    </w:p>
    <w:p w14:paraId="6ECBCA8B" w14:textId="41454F55" w:rsidR="00470DA1" w:rsidRPr="00470DA1" w:rsidRDefault="00470DA1" w:rsidP="00470DA1">
      <w:pPr>
        <w:spacing w:before="120" w:after="120"/>
        <w:jc w:val="both"/>
        <w:rPr>
          <w:rFonts w:ascii="Times New Roman" w:eastAsia="PMingLiU" w:hAnsi="Times New Roman"/>
          <w:sz w:val="20"/>
          <w:szCs w:val="20"/>
          <w:lang w:val="en-GB"/>
        </w:rPr>
      </w:pPr>
      <w:r w:rsidRPr="00470DA1">
        <w:rPr>
          <w:rFonts w:ascii="Times New Roman" w:eastAsia="PMingLiU" w:hAnsi="Times New Roman"/>
          <w:sz w:val="20"/>
          <w:szCs w:val="20"/>
          <w:lang w:val="en-GB"/>
        </w:rPr>
        <w:t xml:space="preserve">The single protocol method is considered as the basic solution for inter-DU </w:t>
      </w:r>
      <w:r w:rsidR="00187D44" w:rsidRPr="00187D44">
        <w:rPr>
          <w:rFonts w:ascii="Times New Roman" w:eastAsia="PMingLiU" w:hAnsi="Times New Roman"/>
          <w:sz w:val="20"/>
          <w:szCs w:val="20"/>
          <w:lang w:val="en-GB"/>
        </w:rPr>
        <w:t>LTM</w:t>
      </w:r>
      <w:r w:rsidRPr="00470DA1">
        <w:rPr>
          <w:rFonts w:ascii="Times New Roman" w:eastAsia="PMingLiU" w:hAnsi="Times New Roman"/>
          <w:sz w:val="20"/>
          <w:szCs w:val="20"/>
          <w:lang w:val="en-GB"/>
        </w:rPr>
        <w:t>. MAC reset and RLC re-establishment are always required for cell switc</w:t>
      </w:r>
      <w:r w:rsidR="00187D44" w:rsidRPr="00187D44">
        <w:rPr>
          <w:rFonts w:ascii="Times New Roman" w:eastAsia="PMingLiU" w:hAnsi="Times New Roman"/>
          <w:sz w:val="20"/>
          <w:szCs w:val="20"/>
          <w:lang w:val="en-GB"/>
        </w:rPr>
        <w:t>h</w:t>
      </w:r>
      <w:r w:rsidRPr="00470DA1">
        <w:rPr>
          <w:rFonts w:ascii="Times New Roman" w:eastAsia="PMingLiU" w:hAnsi="Times New Roman"/>
          <w:sz w:val="20"/>
          <w:szCs w:val="20"/>
          <w:lang w:val="en-GB"/>
        </w:rPr>
        <w:t xml:space="preserve">. The issue of frequent packet loss can’t be avoided. Further optimization should be considered, just as mentioned Proposal </w:t>
      </w:r>
      <w:r w:rsidR="00187D44" w:rsidRPr="00187D44">
        <w:rPr>
          <w:rFonts w:ascii="Times New Roman" w:eastAsia="PMingLiU" w:hAnsi="Times New Roman"/>
          <w:sz w:val="20"/>
          <w:szCs w:val="20"/>
          <w:lang w:val="en-GB"/>
        </w:rPr>
        <w:t>5</w:t>
      </w:r>
      <w:r w:rsidRPr="00470DA1">
        <w:rPr>
          <w:rFonts w:ascii="Times New Roman" w:eastAsia="PMingLiU" w:hAnsi="Times New Roman"/>
          <w:sz w:val="20"/>
          <w:szCs w:val="20"/>
          <w:lang w:val="en-GB"/>
        </w:rPr>
        <w:t xml:space="preserve">. The dual protocol method is considered as a further optimization, which can further reduce the mobility latency. In dual protocol, the MAC entity and the RLC entities can be prepared upon reception of the reconfiguration message. UE can use the protocol associated to the target cell immediately upon reception of the cell switch command. Furthermore, the architecture of dual protocol is the same as split bearer. It allows that possibility to avoid RLC re-establishment and MAC reset when UE is switched back and forth between the source cell and the target cell. Considering the UP process for dual protocol is similar as split-bearer, there is not additional requirement on UE capability. UE which supporting split-bearer can support dual protocol directly. </w:t>
      </w:r>
    </w:p>
    <w:p w14:paraId="1B2636A0" w14:textId="77777777" w:rsidR="00470DA1" w:rsidRPr="00470DA1" w:rsidRDefault="00470DA1" w:rsidP="00470DA1">
      <w:pPr>
        <w:spacing w:after="120"/>
        <w:jc w:val="both"/>
        <w:rPr>
          <w:rFonts w:ascii="Times New Roman" w:eastAsia="PMingLiU" w:hAnsi="Times New Roman"/>
          <w:b/>
          <w:bCs/>
          <w:sz w:val="20"/>
          <w:szCs w:val="20"/>
          <w:lang w:val="en-GB"/>
        </w:rPr>
      </w:pPr>
      <w:r w:rsidRPr="00470DA1">
        <w:rPr>
          <w:rFonts w:ascii="Times New Roman" w:eastAsia="PMingLiU" w:hAnsi="Times New Roman"/>
          <w:b/>
          <w:bCs/>
          <w:sz w:val="20"/>
          <w:szCs w:val="20"/>
          <w:lang w:val="en-GB"/>
        </w:rPr>
        <w:t xml:space="preserve">Proposal 6: RAN2 consider both the solutions of single protocol and dual protocols for inter-DU LTM. </w:t>
      </w:r>
    </w:p>
    <w:p w14:paraId="240A62FB" w14:textId="77777777" w:rsidR="00470DA1" w:rsidRPr="00470DA1" w:rsidRDefault="00470DA1" w:rsidP="00470DA1">
      <w:pPr>
        <w:numPr>
          <w:ilvl w:val="0"/>
          <w:numId w:val="11"/>
        </w:numPr>
        <w:overflowPunct w:val="0"/>
        <w:autoSpaceDE w:val="0"/>
        <w:autoSpaceDN w:val="0"/>
        <w:adjustRightInd w:val="0"/>
        <w:spacing w:after="120"/>
        <w:contextualSpacing/>
        <w:jc w:val="both"/>
        <w:textAlignment w:val="baseline"/>
        <w:rPr>
          <w:rFonts w:ascii="Times New Roman" w:eastAsia="宋体" w:hAnsi="Times New Roman"/>
          <w:b/>
          <w:bCs/>
          <w:sz w:val="20"/>
          <w:szCs w:val="20"/>
          <w:lang w:val="en-GB" w:eastAsia="ja-JP"/>
        </w:rPr>
      </w:pPr>
      <w:r w:rsidRPr="00470DA1">
        <w:rPr>
          <w:rFonts w:ascii="Times New Roman" w:eastAsia="宋体" w:hAnsi="Times New Roman"/>
          <w:b/>
          <w:bCs/>
          <w:sz w:val="20"/>
          <w:szCs w:val="20"/>
          <w:lang w:val="en-GB" w:eastAsia="ja-JP"/>
        </w:rPr>
        <w:t>Single protocol: single protocol of one MAC entity and one set of RLC entities is associated to the serving cell from UE aspect.</w:t>
      </w:r>
    </w:p>
    <w:p w14:paraId="3D83FC45" w14:textId="36466927" w:rsidR="00470DA1" w:rsidRDefault="00470DA1" w:rsidP="00470DA1">
      <w:pPr>
        <w:numPr>
          <w:ilvl w:val="0"/>
          <w:numId w:val="11"/>
        </w:numPr>
        <w:overflowPunct w:val="0"/>
        <w:autoSpaceDE w:val="0"/>
        <w:autoSpaceDN w:val="0"/>
        <w:adjustRightInd w:val="0"/>
        <w:spacing w:after="120"/>
        <w:contextualSpacing/>
        <w:jc w:val="both"/>
        <w:textAlignment w:val="baseline"/>
        <w:rPr>
          <w:rFonts w:ascii="Times New Roman" w:eastAsia="宋体" w:hAnsi="Times New Roman"/>
          <w:b/>
          <w:bCs/>
          <w:sz w:val="20"/>
          <w:szCs w:val="20"/>
          <w:lang w:val="en-GB" w:eastAsia="ja-JP"/>
        </w:rPr>
      </w:pPr>
      <w:r w:rsidRPr="00470DA1">
        <w:rPr>
          <w:rFonts w:ascii="Times New Roman" w:eastAsia="宋体" w:hAnsi="Times New Roman"/>
          <w:b/>
          <w:bCs/>
          <w:sz w:val="20"/>
          <w:szCs w:val="20"/>
          <w:lang w:val="en-GB" w:eastAsia="ja-JP"/>
        </w:rPr>
        <w:t xml:space="preserve">Dual Protocols: dual protocols with each protocol comprising one MAC entity and one set of RLC entities are associated to the source cell/DU and target cell/DU respectively from UE aspect. </w:t>
      </w:r>
    </w:p>
    <w:p w14:paraId="463CC5D9" w14:textId="77777777" w:rsidR="00C3470D" w:rsidRPr="00470DA1" w:rsidRDefault="00C3470D" w:rsidP="00C3470D">
      <w:pPr>
        <w:overflowPunct w:val="0"/>
        <w:autoSpaceDE w:val="0"/>
        <w:autoSpaceDN w:val="0"/>
        <w:adjustRightInd w:val="0"/>
        <w:spacing w:after="120"/>
        <w:ind w:left="720"/>
        <w:contextualSpacing/>
        <w:jc w:val="both"/>
        <w:textAlignment w:val="baseline"/>
        <w:rPr>
          <w:rFonts w:ascii="Times New Roman" w:eastAsia="宋体" w:hAnsi="Times New Roman" w:hint="eastAsia"/>
          <w:b/>
          <w:bCs/>
          <w:sz w:val="20"/>
          <w:szCs w:val="20"/>
          <w:lang w:val="en-GB" w:eastAsia="ja-JP"/>
        </w:rPr>
      </w:pPr>
    </w:p>
    <w:p w14:paraId="4709CDF3" w14:textId="069A587A"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1E29E334" w:rsidR="00187D44" w:rsidRPr="00334B2D" w:rsidRDefault="00334B2D" w:rsidP="00187D44">
      <w:pPr>
        <w:rPr>
          <w:rFonts w:ascii="Times New Roman" w:eastAsia="PMingLiU" w:hAnsi="Times New Roman"/>
          <w:sz w:val="20"/>
          <w:szCs w:val="20"/>
          <w:lang w:val="en-GB"/>
        </w:rPr>
      </w:pPr>
      <w:r w:rsidRPr="00334B2D">
        <w:rPr>
          <w:rFonts w:ascii="Times New Roman" w:eastAsia="PMingLiU" w:hAnsi="Times New Roman" w:hint="eastAsia"/>
          <w:sz w:val="20"/>
          <w:szCs w:val="20"/>
          <w:lang w:val="en-GB"/>
        </w:rPr>
        <w:t>W</w:t>
      </w:r>
      <w:r w:rsidRPr="00334B2D">
        <w:rPr>
          <w:rFonts w:ascii="Times New Roman" w:eastAsia="PMingLiU" w:hAnsi="Times New Roman"/>
          <w:sz w:val="20"/>
          <w:szCs w:val="20"/>
          <w:lang w:val="en-GB"/>
        </w:rPr>
        <w:t>e have following observations for the data loss at LTM cell switch:</w:t>
      </w:r>
    </w:p>
    <w:p w14:paraId="6FFDEE41"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1: LTM cell switch execution number is several or even a dozen times more than basic HO. Data loss due to L2 reset at LTM cell switch will be an issue to be addressed. </w:t>
      </w:r>
    </w:p>
    <w:p w14:paraId="7BAA2B1F" w14:textId="77777777" w:rsidR="00C3470D"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2: If HARQ continuation is supported at LTM cell switch, current RLC transmit/reception operation can be reused without any enhancement. Otherwise, RLC layer needs to be enhanced to handle the data loss issue at LTM cell switch. </w:t>
      </w:r>
    </w:p>
    <w:p w14:paraId="4A4539AD"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3: Current RLC AM transmit and reception operation can handle the data loss at LTM cell switch by triggering ARQ retransmission. </w:t>
      </w:r>
    </w:p>
    <w:p w14:paraId="5CC26D99"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bservation 4: If HARQ continuation is not supported at LTM cell switch, RLC UM operation needs to be enhanced to retransmit the lost RLC SDUs/segments at LTM cell switch.</w:t>
      </w:r>
    </w:p>
    <w:p w14:paraId="29F378ED"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b/>
          <w:bCs/>
          <w:sz w:val="20"/>
          <w:szCs w:val="20"/>
          <w:lang w:val="en-GB"/>
        </w:rPr>
        <w:t xml:space="preserve">Observation 5: RLC SDUs/segments retransmission without status report requires UE/network implementation to perform self-detection of the lost RLC SDUs/segments by checking the HARQ status over the lower layer, which introduces </w:t>
      </w:r>
      <w:r>
        <w:rPr>
          <w:rFonts w:ascii="Times New Roman" w:hAnsi="Times New Roman"/>
          <w:b/>
          <w:bCs/>
          <w:sz w:val="20"/>
          <w:szCs w:val="20"/>
          <w:lang w:val="en-GB"/>
        </w:rPr>
        <w:t>much more</w:t>
      </w:r>
      <w:r w:rsidRPr="00187D44">
        <w:rPr>
          <w:rFonts w:ascii="Times New Roman" w:hAnsi="Times New Roman"/>
          <w:b/>
          <w:bCs/>
          <w:sz w:val="20"/>
          <w:szCs w:val="20"/>
          <w:lang w:val="en-GB"/>
        </w:rPr>
        <w:t xml:space="preserve"> implementation complexity. </w:t>
      </w:r>
    </w:p>
    <w:p w14:paraId="7C72D69D"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lastRenderedPageBreak/>
        <w:t>O</w:t>
      </w:r>
      <w:r w:rsidRPr="00187D44">
        <w:rPr>
          <w:rFonts w:ascii="Times New Roman" w:hAnsi="Times New Roman"/>
          <w:b/>
          <w:bCs/>
          <w:sz w:val="20"/>
          <w:szCs w:val="20"/>
          <w:lang w:val="en-GB"/>
        </w:rPr>
        <w:t xml:space="preserve">bservation 6: RLC SDUs/segments retransmission with status report </w:t>
      </w:r>
      <w:r>
        <w:rPr>
          <w:rFonts w:ascii="Times New Roman" w:hAnsi="Times New Roman"/>
          <w:b/>
          <w:bCs/>
          <w:sz w:val="20"/>
          <w:szCs w:val="20"/>
          <w:lang w:val="en-GB"/>
        </w:rPr>
        <w:t xml:space="preserve">for RLC UM bearer </w:t>
      </w:r>
      <w:r w:rsidRPr="00187D44">
        <w:rPr>
          <w:rFonts w:ascii="Times New Roman" w:hAnsi="Times New Roman"/>
          <w:b/>
          <w:bCs/>
          <w:sz w:val="20"/>
          <w:szCs w:val="20"/>
          <w:lang w:val="en-GB"/>
        </w:rPr>
        <w:t xml:space="preserve">requires introducing status report mechanism from the peer RLC entity, which needs more specification effort. </w:t>
      </w:r>
    </w:p>
    <w:p w14:paraId="5CA03FEB"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Pr>
          <w:rFonts w:ascii="Times New Roman" w:hAnsi="Times New Roman"/>
          <w:b/>
          <w:bCs/>
          <w:sz w:val="20"/>
          <w:szCs w:val="20"/>
          <w:lang w:val="en-GB"/>
        </w:rPr>
        <w:t>7</w:t>
      </w:r>
      <w:r w:rsidRPr="00187D44">
        <w:rPr>
          <w:rFonts w:ascii="Times New Roman" w:hAnsi="Times New Roman"/>
          <w:b/>
          <w:bCs/>
          <w:sz w:val="20"/>
          <w:szCs w:val="20"/>
          <w:lang w:val="en-GB"/>
        </w:rPr>
        <w:t xml:space="preserve">: Current </w:t>
      </w:r>
      <w:r>
        <w:rPr>
          <w:rFonts w:ascii="Times New Roman" w:hAnsi="Times New Roman"/>
          <w:b/>
          <w:bCs/>
          <w:sz w:val="20"/>
          <w:szCs w:val="20"/>
          <w:lang w:val="en-GB"/>
        </w:rPr>
        <w:t>PDCP status report and retransmission mechanism for RLC</w:t>
      </w:r>
      <w:r w:rsidRPr="00187D44">
        <w:rPr>
          <w:rFonts w:ascii="Times New Roman" w:hAnsi="Times New Roman"/>
          <w:b/>
          <w:bCs/>
          <w:sz w:val="20"/>
          <w:szCs w:val="20"/>
          <w:lang w:val="en-GB"/>
        </w:rPr>
        <w:t xml:space="preserve"> AM </w:t>
      </w:r>
      <w:r>
        <w:rPr>
          <w:rFonts w:ascii="Times New Roman" w:hAnsi="Times New Roman"/>
          <w:b/>
          <w:bCs/>
          <w:sz w:val="20"/>
          <w:szCs w:val="20"/>
          <w:lang w:val="en-GB"/>
        </w:rPr>
        <w:t>bearer</w:t>
      </w:r>
      <w:r w:rsidRPr="00187D44">
        <w:rPr>
          <w:rFonts w:ascii="Times New Roman" w:hAnsi="Times New Roman"/>
          <w:b/>
          <w:bCs/>
          <w:sz w:val="20"/>
          <w:szCs w:val="20"/>
          <w:lang w:val="en-GB"/>
        </w:rPr>
        <w:t xml:space="preserve"> can handle the data loss at </w:t>
      </w:r>
      <w:r>
        <w:rPr>
          <w:rFonts w:ascii="Times New Roman" w:hAnsi="Times New Roman"/>
          <w:b/>
          <w:bCs/>
          <w:sz w:val="20"/>
          <w:szCs w:val="20"/>
          <w:lang w:val="en-GB"/>
        </w:rPr>
        <w:t xml:space="preserve">inter-DU </w:t>
      </w:r>
      <w:r w:rsidRPr="00187D44">
        <w:rPr>
          <w:rFonts w:ascii="Times New Roman" w:hAnsi="Times New Roman"/>
          <w:b/>
          <w:bCs/>
          <w:sz w:val="20"/>
          <w:szCs w:val="20"/>
          <w:lang w:val="en-GB"/>
        </w:rPr>
        <w:t>LTM cell switch</w:t>
      </w:r>
      <w:r>
        <w:rPr>
          <w:rFonts w:ascii="Times New Roman" w:hAnsi="Times New Roman"/>
          <w:b/>
          <w:bCs/>
          <w:sz w:val="20"/>
          <w:szCs w:val="20"/>
          <w:lang w:val="en-GB"/>
        </w:rPr>
        <w:t xml:space="preserve">. </w:t>
      </w:r>
    </w:p>
    <w:p w14:paraId="0AC0F005"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Pr>
          <w:rFonts w:ascii="Times New Roman" w:hAnsi="Times New Roman"/>
          <w:b/>
          <w:bCs/>
          <w:sz w:val="20"/>
          <w:szCs w:val="20"/>
          <w:lang w:val="en-GB"/>
        </w:rPr>
        <w:t>8</w:t>
      </w:r>
      <w:r w:rsidRPr="00187D44">
        <w:rPr>
          <w:rFonts w:ascii="Times New Roman" w:hAnsi="Times New Roman"/>
          <w:b/>
          <w:bCs/>
          <w:sz w:val="20"/>
          <w:szCs w:val="20"/>
          <w:lang w:val="en-GB"/>
        </w:rPr>
        <w:t xml:space="preserve">: </w:t>
      </w:r>
      <w:r>
        <w:rPr>
          <w:rFonts w:ascii="Times New Roman" w:hAnsi="Times New Roman"/>
          <w:b/>
          <w:bCs/>
          <w:sz w:val="20"/>
          <w:szCs w:val="20"/>
          <w:lang w:val="en-GB"/>
        </w:rPr>
        <w:t>PDCP</w:t>
      </w:r>
      <w:r w:rsidRPr="00187D44">
        <w:rPr>
          <w:rFonts w:ascii="Times New Roman" w:hAnsi="Times New Roman"/>
          <w:b/>
          <w:bCs/>
          <w:sz w:val="20"/>
          <w:szCs w:val="20"/>
          <w:lang w:val="en-GB"/>
        </w:rPr>
        <w:t xml:space="preserve"> operation</w:t>
      </w:r>
      <w:r>
        <w:rPr>
          <w:rFonts w:ascii="Times New Roman" w:hAnsi="Times New Roman"/>
          <w:b/>
          <w:bCs/>
          <w:sz w:val="20"/>
          <w:szCs w:val="20"/>
          <w:lang w:val="en-GB"/>
        </w:rPr>
        <w:t xml:space="preserve"> for RLC UM bearer</w:t>
      </w:r>
      <w:r w:rsidRPr="00187D44">
        <w:rPr>
          <w:rFonts w:ascii="Times New Roman" w:hAnsi="Times New Roman"/>
          <w:b/>
          <w:bCs/>
          <w:sz w:val="20"/>
          <w:szCs w:val="20"/>
          <w:lang w:val="en-GB"/>
        </w:rPr>
        <w:t xml:space="preserve"> needs to be enhanced to retransmit the lost </w:t>
      </w:r>
      <w:r>
        <w:rPr>
          <w:rFonts w:ascii="Times New Roman" w:hAnsi="Times New Roman"/>
          <w:b/>
          <w:bCs/>
          <w:sz w:val="20"/>
          <w:szCs w:val="20"/>
          <w:lang w:val="en-GB"/>
        </w:rPr>
        <w:t>PDCP</w:t>
      </w:r>
      <w:r w:rsidRPr="00187D44">
        <w:rPr>
          <w:rFonts w:ascii="Times New Roman" w:hAnsi="Times New Roman"/>
          <w:b/>
          <w:bCs/>
          <w:sz w:val="20"/>
          <w:szCs w:val="20"/>
          <w:lang w:val="en-GB"/>
        </w:rPr>
        <w:t xml:space="preserve"> SDUs</w:t>
      </w:r>
      <w:r>
        <w:rPr>
          <w:rFonts w:ascii="Times New Roman" w:hAnsi="Times New Roman"/>
          <w:b/>
          <w:bCs/>
          <w:sz w:val="20"/>
          <w:szCs w:val="20"/>
          <w:lang w:val="en-GB"/>
        </w:rPr>
        <w:t xml:space="preserve"> at inter-DU </w:t>
      </w:r>
      <w:r w:rsidRPr="00187D44">
        <w:rPr>
          <w:rFonts w:ascii="Times New Roman" w:hAnsi="Times New Roman"/>
          <w:b/>
          <w:bCs/>
          <w:sz w:val="20"/>
          <w:szCs w:val="20"/>
          <w:lang w:val="en-GB"/>
        </w:rPr>
        <w:t>LTM cell switch.</w:t>
      </w:r>
    </w:p>
    <w:p w14:paraId="091ECE40" w14:textId="77777777" w:rsidR="00334B2D" w:rsidRPr="00334B2D" w:rsidRDefault="00334B2D" w:rsidP="00470DA1">
      <w:pPr>
        <w:rPr>
          <w:rFonts w:ascii="Times New Roman" w:eastAsia="PMingLiU" w:hAnsi="Times New Roman"/>
          <w:sz w:val="20"/>
          <w:szCs w:val="20"/>
          <w:lang w:val="en-GB"/>
        </w:rPr>
      </w:pPr>
      <w:r w:rsidRPr="00334B2D">
        <w:rPr>
          <w:rFonts w:ascii="Times New Roman" w:eastAsia="PMingLiU" w:hAnsi="Times New Roman"/>
          <w:sz w:val="20"/>
          <w:szCs w:val="20"/>
          <w:lang w:val="en-GB"/>
        </w:rPr>
        <w:t>We have following proposals:</w:t>
      </w:r>
    </w:p>
    <w:p w14:paraId="0CB8231D"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P</w:t>
      </w:r>
      <w:r w:rsidRPr="00187D44">
        <w:rPr>
          <w:rFonts w:ascii="Times New Roman" w:hAnsi="Times New Roman"/>
          <w:b/>
          <w:bCs/>
          <w:sz w:val="20"/>
          <w:szCs w:val="20"/>
          <w:lang w:val="en-GB"/>
        </w:rPr>
        <w:t xml:space="preserve">roposal 1: RAN2 confirms that the target of L2 handling for LTM is avoiding the data loss and additional delay of data recovery. </w:t>
      </w:r>
    </w:p>
    <w:p w14:paraId="0F27C5B6"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P</w:t>
      </w:r>
      <w:r w:rsidRPr="00187D44">
        <w:rPr>
          <w:rFonts w:ascii="Times New Roman" w:hAnsi="Times New Roman"/>
          <w:b/>
          <w:bCs/>
          <w:sz w:val="20"/>
          <w:szCs w:val="20"/>
          <w:lang w:val="en-GB"/>
        </w:rPr>
        <w:t xml:space="preserve">roposal 2: HARQ continuation is supported at LTM cell switch to reduce the data loss. </w:t>
      </w:r>
    </w:p>
    <w:p w14:paraId="03D8971C" w14:textId="77777777" w:rsidR="00C3470D" w:rsidRPr="00187D44" w:rsidRDefault="00C3470D" w:rsidP="00C3470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P</w:t>
      </w:r>
      <w:r w:rsidRPr="00187D44">
        <w:rPr>
          <w:rFonts w:ascii="Times New Roman" w:hAnsi="Times New Roman"/>
          <w:b/>
          <w:bCs/>
          <w:sz w:val="20"/>
          <w:szCs w:val="20"/>
          <w:lang w:val="en-GB"/>
        </w:rPr>
        <w:t xml:space="preserve">roposal 3: RAN2 discuss RLC enhancements to retransmit the lost RLC SDUs/segments for RLC UM bearer at cell switch, if HARQ continuation is not supported. </w:t>
      </w:r>
    </w:p>
    <w:p w14:paraId="2729C54C" w14:textId="77777777" w:rsidR="00C3470D" w:rsidRPr="00187D44" w:rsidRDefault="00C3470D" w:rsidP="00C3470D">
      <w:pPr>
        <w:pStyle w:val="ListParagraph"/>
        <w:numPr>
          <w:ilvl w:val="0"/>
          <w:numId w:val="13"/>
        </w:numPr>
        <w:jc w:val="both"/>
        <w:rPr>
          <w:rFonts w:ascii="Times New Roman" w:hAnsi="Times New Roman"/>
          <w:b/>
          <w:bCs/>
          <w:sz w:val="20"/>
          <w:szCs w:val="20"/>
          <w:lang w:val="en-GB"/>
        </w:rPr>
      </w:pPr>
      <w:r w:rsidRPr="00187D44">
        <w:rPr>
          <w:rFonts w:ascii="Times New Roman" w:hAnsi="Times New Roman"/>
          <w:b/>
          <w:bCs/>
          <w:sz w:val="20"/>
          <w:szCs w:val="20"/>
          <w:lang w:val="en-GB"/>
        </w:rPr>
        <w:t>Option 1: RLC SDUs/segments retransmission without status report.</w:t>
      </w:r>
    </w:p>
    <w:p w14:paraId="0882A9F6" w14:textId="77777777" w:rsidR="00C3470D" w:rsidRPr="00187D44" w:rsidRDefault="00C3470D" w:rsidP="00C3470D">
      <w:pPr>
        <w:pStyle w:val="ListParagraph"/>
        <w:numPr>
          <w:ilvl w:val="0"/>
          <w:numId w:val="13"/>
        </w:numPr>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ption 2: RLC SDUs/segments retransmission with status report. </w:t>
      </w:r>
    </w:p>
    <w:p w14:paraId="17BF026F" w14:textId="77777777" w:rsidR="00C3470D" w:rsidRPr="00470DA1" w:rsidRDefault="00C3470D" w:rsidP="00C3470D">
      <w:pPr>
        <w:spacing w:before="120" w:after="120"/>
        <w:jc w:val="both"/>
        <w:rPr>
          <w:rFonts w:ascii="Times New Roman" w:hAnsi="Times New Roman"/>
          <w:b/>
          <w:bCs/>
          <w:sz w:val="20"/>
          <w:szCs w:val="20"/>
          <w:lang w:val="en-GB"/>
        </w:rPr>
      </w:pPr>
      <w:r w:rsidRPr="00470DA1">
        <w:rPr>
          <w:rFonts w:ascii="Times New Roman" w:hAnsi="Times New Roman"/>
          <w:b/>
          <w:bCs/>
          <w:sz w:val="20"/>
          <w:szCs w:val="20"/>
          <w:lang w:val="en-GB"/>
        </w:rPr>
        <w:t>Proposal 4: RAN2 discuss how to handle the ping-pong effects</w:t>
      </w:r>
      <w:r w:rsidRPr="00187D44">
        <w:rPr>
          <w:rFonts w:ascii="Times New Roman" w:hAnsi="Times New Roman"/>
          <w:b/>
          <w:bCs/>
          <w:sz w:val="20"/>
          <w:szCs w:val="20"/>
          <w:lang w:val="en-GB"/>
        </w:rPr>
        <w:t xml:space="preserve"> and high cell switch execution number</w:t>
      </w:r>
      <w:r w:rsidRPr="00470DA1">
        <w:rPr>
          <w:rFonts w:ascii="Times New Roman" w:hAnsi="Times New Roman"/>
          <w:b/>
          <w:bCs/>
          <w:sz w:val="20"/>
          <w:szCs w:val="20"/>
          <w:lang w:val="en-GB"/>
        </w:rPr>
        <w:t xml:space="preserve"> for inter-DU mobility:</w:t>
      </w:r>
    </w:p>
    <w:p w14:paraId="15CD1B6B" w14:textId="77777777" w:rsidR="00C3470D" w:rsidRPr="00187D44" w:rsidRDefault="00C3470D" w:rsidP="00C3470D">
      <w:pPr>
        <w:pStyle w:val="ListParagraph"/>
        <w:numPr>
          <w:ilvl w:val="0"/>
          <w:numId w:val="13"/>
        </w:numPr>
        <w:jc w:val="both"/>
        <w:rPr>
          <w:rFonts w:ascii="Times New Roman" w:hAnsi="Times New Roman"/>
          <w:b/>
          <w:bCs/>
          <w:sz w:val="20"/>
          <w:szCs w:val="20"/>
          <w:lang w:val="en-GB"/>
        </w:rPr>
      </w:pPr>
      <w:r w:rsidRPr="00187D44">
        <w:rPr>
          <w:rFonts w:ascii="Times New Roman" w:hAnsi="Times New Roman"/>
          <w:b/>
          <w:bCs/>
          <w:sz w:val="20"/>
          <w:szCs w:val="20"/>
          <w:lang w:val="en-GB"/>
        </w:rPr>
        <w:t xml:space="preserve">Option 1: Minimize ping-pong rates, cell switch execution number, and lengthen TOS to reduce the interactions between CU and DUs. </w:t>
      </w:r>
    </w:p>
    <w:p w14:paraId="78A18919" w14:textId="77777777" w:rsidR="00C3470D" w:rsidRPr="00187D44" w:rsidRDefault="00C3470D" w:rsidP="00C3470D">
      <w:pPr>
        <w:pStyle w:val="ListParagraph"/>
        <w:numPr>
          <w:ilvl w:val="0"/>
          <w:numId w:val="13"/>
        </w:numPr>
        <w:jc w:val="both"/>
        <w:rPr>
          <w:rFonts w:ascii="Times New Roman" w:hAnsi="Times New Roman"/>
          <w:b/>
          <w:bCs/>
          <w:sz w:val="20"/>
          <w:szCs w:val="20"/>
          <w:lang w:val="en-GB"/>
        </w:rPr>
      </w:pPr>
      <w:r w:rsidRPr="00187D44">
        <w:rPr>
          <w:rFonts w:ascii="Times New Roman" w:hAnsi="Times New Roman"/>
          <w:b/>
          <w:bCs/>
          <w:sz w:val="20"/>
          <w:szCs w:val="20"/>
          <w:lang w:val="en-GB"/>
        </w:rPr>
        <w:t>Option 2: Take advantage of ping-pong effect/shorter TOS to improve the mobility reliability.</w:t>
      </w:r>
    </w:p>
    <w:p w14:paraId="68156AE2" w14:textId="77777777" w:rsidR="00C3470D" w:rsidRPr="00187D44" w:rsidRDefault="00C3470D" w:rsidP="00C3470D">
      <w:pPr>
        <w:spacing w:before="120" w:after="120"/>
        <w:jc w:val="both"/>
        <w:rPr>
          <w:rFonts w:ascii="Times New Roman" w:eastAsia="PMingLiU" w:hAnsi="Times New Roman"/>
          <w:b/>
          <w:bCs/>
          <w:sz w:val="20"/>
          <w:szCs w:val="20"/>
          <w:lang w:val="en-GB"/>
        </w:rPr>
      </w:pPr>
      <w:r w:rsidRPr="00470DA1">
        <w:rPr>
          <w:rFonts w:ascii="Times New Roman" w:eastAsia="PMingLiU" w:hAnsi="Times New Roman"/>
          <w:b/>
          <w:bCs/>
          <w:sz w:val="20"/>
          <w:szCs w:val="20"/>
          <w:lang w:val="en-GB"/>
        </w:rPr>
        <w:t xml:space="preserve">Proposal 5: Support PDCP status report and PDCP packet retransmission for UM DRBs to reduce the packet loss for inter-DU LTM. </w:t>
      </w:r>
    </w:p>
    <w:p w14:paraId="18B24209" w14:textId="77777777" w:rsidR="00C3470D" w:rsidRPr="00470DA1" w:rsidRDefault="00C3470D" w:rsidP="00C3470D">
      <w:pPr>
        <w:spacing w:after="120"/>
        <w:jc w:val="both"/>
        <w:rPr>
          <w:rFonts w:ascii="Times New Roman" w:eastAsia="PMingLiU" w:hAnsi="Times New Roman"/>
          <w:b/>
          <w:bCs/>
          <w:sz w:val="20"/>
          <w:szCs w:val="20"/>
          <w:lang w:val="en-GB"/>
        </w:rPr>
      </w:pPr>
      <w:r w:rsidRPr="00470DA1">
        <w:rPr>
          <w:rFonts w:ascii="Times New Roman" w:eastAsia="PMingLiU" w:hAnsi="Times New Roman"/>
          <w:b/>
          <w:bCs/>
          <w:sz w:val="20"/>
          <w:szCs w:val="20"/>
          <w:lang w:val="en-GB"/>
        </w:rPr>
        <w:t xml:space="preserve">Proposal 6: RAN2 consider both the solutions of single protocol and dual protocols for inter-DU LTM. </w:t>
      </w:r>
    </w:p>
    <w:p w14:paraId="099C1642" w14:textId="77777777" w:rsidR="00C3470D" w:rsidRPr="00470DA1" w:rsidRDefault="00C3470D" w:rsidP="00C3470D">
      <w:pPr>
        <w:numPr>
          <w:ilvl w:val="0"/>
          <w:numId w:val="11"/>
        </w:numPr>
        <w:overflowPunct w:val="0"/>
        <w:autoSpaceDE w:val="0"/>
        <w:autoSpaceDN w:val="0"/>
        <w:adjustRightInd w:val="0"/>
        <w:spacing w:after="120"/>
        <w:contextualSpacing/>
        <w:jc w:val="both"/>
        <w:textAlignment w:val="baseline"/>
        <w:rPr>
          <w:rFonts w:ascii="Times New Roman" w:eastAsia="宋体" w:hAnsi="Times New Roman"/>
          <w:b/>
          <w:bCs/>
          <w:sz w:val="20"/>
          <w:szCs w:val="20"/>
          <w:lang w:val="en-GB" w:eastAsia="ja-JP"/>
        </w:rPr>
      </w:pPr>
      <w:r w:rsidRPr="00470DA1">
        <w:rPr>
          <w:rFonts w:ascii="Times New Roman" w:eastAsia="宋体" w:hAnsi="Times New Roman"/>
          <w:b/>
          <w:bCs/>
          <w:sz w:val="20"/>
          <w:szCs w:val="20"/>
          <w:lang w:val="en-GB" w:eastAsia="ja-JP"/>
        </w:rPr>
        <w:t>Single protocol: single protocol of one MAC entity and one set of RLC entities is associated to the serving cell from UE aspect.</w:t>
      </w:r>
    </w:p>
    <w:p w14:paraId="440EA44A" w14:textId="19A29116" w:rsidR="00C3470D" w:rsidRDefault="00C3470D" w:rsidP="00C3470D">
      <w:pPr>
        <w:numPr>
          <w:ilvl w:val="0"/>
          <w:numId w:val="11"/>
        </w:numPr>
        <w:overflowPunct w:val="0"/>
        <w:autoSpaceDE w:val="0"/>
        <w:autoSpaceDN w:val="0"/>
        <w:adjustRightInd w:val="0"/>
        <w:spacing w:after="120"/>
        <w:contextualSpacing/>
        <w:jc w:val="both"/>
        <w:textAlignment w:val="baseline"/>
        <w:rPr>
          <w:rFonts w:ascii="Times New Roman" w:eastAsia="宋体" w:hAnsi="Times New Roman"/>
          <w:b/>
          <w:bCs/>
          <w:sz w:val="20"/>
          <w:szCs w:val="20"/>
          <w:lang w:val="en-GB" w:eastAsia="ja-JP"/>
        </w:rPr>
      </w:pPr>
      <w:r w:rsidRPr="00470DA1">
        <w:rPr>
          <w:rFonts w:ascii="Times New Roman" w:eastAsia="宋体" w:hAnsi="Times New Roman"/>
          <w:b/>
          <w:bCs/>
          <w:sz w:val="20"/>
          <w:szCs w:val="20"/>
          <w:lang w:val="en-GB" w:eastAsia="ja-JP"/>
        </w:rPr>
        <w:t xml:space="preserve">Dual Protocols: dual protocols with each protocol comprising one MAC entity and one set of RLC entities are associated to the source cell/DU and target cell/DU respectively from UE aspect. </w:t>
      </w:r>
    </w:p>
    <w:p w14:paraId="4DF3B639" w14:textId="249EA796" w:rsidR="00C3470D" w:rsidRPr="00C3470D" w:rsidRDefault="00C3470D" w:rsidP="00C3470D">
      <w:pPr>
        <w:rPr>
          <w:rFonts w:ascii="Times New Roman" w:eastAsia="Yu Mincho" w:hAnsi="Times New Roman" w:hint="eastAsia"/>
          <w:b/>
          <w:bCs/>
          <w:sz w:val="20"/>
          <w:szCs w:val="20"/>
          <w:lang w:val="en-GB" w:eastAsia="ja-JP"/>
        </w:rPr>
      </w:pPr>
      <w:r>
        <w:rPr>
          <w:rFonts w:ascii="Times New Roman" w:eastAsia="宋体" w:hAnsi="Times New Roman"/>
          <w:b/>
          <w:bCs/>
          <w:sz w:val="20"/>
          <w:szCs w:val="20"/>
          <w:lang w:val="en-GB" w:eastAsia="ja-JP"/>
        </w:rPr>
        <w:br w:type="page"/>
      </w:r>
    </w:p>
    <w:p w14:paraId="387077EA" w14:textId="2E8791F3" w:rsidR="00334B2D" w:rsidRDefault="00334B2D" w:rsidP="00334B2D">
      <w:pPr>
        <w:pStyle w:val="Heading1"/>
        <w:overflowPunct w:val="0"/>
        <w:autoSpaceDE w:val="0"/>
        <w:autoSpaceDN w:val="0"/>
        <w:adjustRightInd w:val="0"/>
        <w:spacing w:before="0" w:after="120"/>
        <w:rPr>
          <w:rFonts w:eastAsia="PMingLiU" w:cs="Arial"/>
        </w:rPr>
      </w:pPr>
      <w:r>
        <w:rPr>
          <w:rFonts w:eastAsia="PMingLiU" w:cs="Arial"/>
        </w:rPr>
        <w:lastRenderedPageBreak/>
        <w:t>Annex</w:t>
      </w:r>
    </w:p>
    <w:p w14:paraId="21F6E295" w14:textId="0DA81B0E" w:rsidR="00A53131" w:rsidRPr="00A53131" w:rsidRDefault="00A53131" w:rsidP="00A53131">
      <w:pPr>
        <w:rPr>
          <w:lang w:val="en-GB" w:eastAsia="en-US"/>
        </w:rPr>
      </w:pPr>
      <w:r w:rsidRPr="00187D44">
        <w:rPr>
          <w:rFonts w:ascii="Times New Roman" w:hAnsi="Times New Roman" w:hint="eastAsia"/>
          <w:sz w:val="20"/>
          <w:szCs w:val="20"/>
          <w:lang w:val="en-GB"/>
        </w:rPr>
        <w:t>S</w:t>
      </w:r>
      <w:r w:rsidRPr="00187D44">
        <w:rPr>
          <w:rFonts w:ascii="Times New Roman" w:hAnsi="Times New Roman"/>
          <w:sz w:val="20"/>
          <w:szCs w:val="20"/>
          <w:lang w:val="en-GB"/>
        </w:rPr>
        <w:t>imulation assumptions: UE is working on UMa@30GHz, Bandwidth: 80 MHz and the moving speed is 30km/h.</w:t>
      </w:r>
      <w:r>
        <w:rPr>
          <w:rFonts w:ascii="Times New Roman" w:hAnsi="Times New Roman"/>
          <w:sz w:val="20"/>
          <w:szCs w:val="20"/>
          <w:lang w:val="en-GB"/>
        </w:rPr>
        <w:t xml:space="preserve"> 1000s simulation duration</w:t>
      </w:r>
    </w:p>
    <w:p w14:paraId="37C8E46F" w14:textId="62A44E00" w:rsidR="00334B2D" w:rsidRDefault="00334B2D" w:rsidP="00334B2D">
      <w:pPr>
        <w:rPr>
          <w:lang w:val="en-GB" w:eastAsia="en-US"/>
        </w:rPr>
      </w:pPr>
      <w:r w:rsidRPr="00334B2D">
        <w:rPr>
          <w:noProof/>
          <w:lang w:val="en-GB" w:eastAsia="en-US"/>
        </w:rPr>
        <w:drawing>
          <wp:inline distT="0" distB="0" distL="0" distR="0" wp14:anchorId="57F14A38" wp14:editId="4BDB7028">
            <wp:extent cx="4591050" cy="2724150"/>
            <wp:effectExtent l="0" t="0" r="0" b="0"/>
            <wp:docPr id="142" name="Chart 142">
              <a:extLst xmlns:a="http://schemas.openxmlformats.org/drawingml/2006/main">
                <a:ext uri="{FF2B5EF4-FFF2-40B4-BE49-F238E27FC236}">
                  <a16:creationId xmlns:a16="http://schemas.microsoft.com/office/drawing/2014/main" id="{BD6CFCCB-6099-4819-8481-850306B8F3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4513F6C" w14:textId="00737165" w:rsidR="00A53131" w:rsidRDefault="00A53131" w:rsidP="00334B2D">
      <w:pPr>
        <w:rPr>
          <w:lang w:val="en-GB" w:eastAsia="en-US"/>
        </w:rPr>
      </w:pPr>
      <w:r w:rsidRPr="00A53131">
        <w:rPr>
          <w:noProof/>
          <w:lang w:val="en-GB" w:eastAsia="en-US"/>
        </w:rPr>
        <w:drawing>
          <wp:inline distT="0" distB="0" distL="0" distR="0" wp14:anchorId="6944E72A" wp14:editId="723B2195">
            <wp:extent cx="4857750" cy="2178050"/>
            <wp:effectExtent l="0" t="0" r="0" b="12700"/>
            <wp:docPr id="143" name="Chart 143">
              <a:extLst xmlns:a="http://schemas.openxmlformats.org/drawingml/2006/main">
                <a:ext uri="{FF2B5EF4-FFF2-40B4-BE49-F238E27FC236}">
                  <a16:creationId xmlns:a16="http://schemas.microsoft.com/office/drawing/2014/main" id="{87804B1F-B56B-49F3-86E3-F165D425FE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7D1DA79" w14:textId="6A7B13BC" w:rsidR="00A53131" w:rsidRDefault="00A53131" w:rsidP="00334B2D">
      <w:pPr>
        <w:rPr>
          <w:lang w:val="en-GB" w:eastAsia="en-US"/>
        </w:rPr>
      </w:pPr>
      <w:r w:rsidRPr="00A53131">
        <w:rPr>
          <w:noProof/>
          <w:lang w:val="en-GB" w:eastAsia="en-US"/>
        </w:rPr>
        <w:lastRenderedPageBreak/>
        <w:drawing>
          <wp:inline distT="0" distB="0" distL="0" distR="0" wp14:anchorId="44B9F976" wp14:editId="3DCF5D88">
            <wp:extent cx="4806950" cy="2832100"/>
            <wp:effectExtent l="0" t="0" r="12700" b="6350"/>
            <wp:docPr id="144" name="Chart 144">
              <a:extLst xmlns:a="http://schemas.openxmlformats.org/drawingml/2006/main">
                <a:ext uri="{FF2B5EF4-FFF2-40B4-BE49-F238E27FC236}">
                  <a16:creationId xmlns:a16="http://schemas.microsoft.com/office/drawing/2014/main" id="{8496113E-E63E-4911-AEE9-F96B66D738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EB114A0" w14:textId="5FA2B14F" w:rsidR="00A53131" w:rsidRPr="00334B2D" w:rsidRDefault="00A53131" w:rsidP="00334B2D">
      <w:pPr>
        <w:rPr>
          <w:lang w:val="en-GB" w:eastAsia="en-US"/>
        </w:rPr>
      </w:pPr>
      <w:r w:rsidRPr="00A53131">
        <w:rPr>
          <w:noProof/>
          <w:lang w:val="en-GB" w:eastAsia="en-US"/>
        </w:rPr>
        <w:drawing>
          <wp:inline distT="0" distB="0" distL="0" distR="0" wp14:anchorId="7F790374" wp14:editId="08E132FC">
            <wp:extent cx="4819650" cy="3098800"/>
            <wp:effectExtent l="0" t="0" r="0" b="6350"/>
            <wp:docPr id="145" name="Chart 145">
              <a:extLst xmlns:a="http://schemas.openxmlformats.org/drawingml/2006/main">
                <a:ext uri="{FF2B5EF4-FFF2-40B4-BE49-F238E27FC236}">
                  <a16:creationId xmlns:a16="http://schemas.microsoft.com/office/drawing/2014/main" id="{4EC8D5BB-08C0-4641-950D-006A40E966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CE3A074" w14:textId="6410DCD6" w:rsidR="00224B33" w:rsidRPr="00C80C6E" w:rsidRDefault="00224B33" w:rsidP="00A53131">
      <w:pPr>
        <w:rPr>
          <w:rFonts w:ascii="Arial" w:hAnsi="Arial" w:cs="Arial"/>
          <w:sz w:val="20"/>
          <w:szCs w:val="20"/>
          <w:lang w:val="en-GB" w:eastAsia="zh-CN"/>
        </w:rPr>
      </w:pPr>
    </w:p>
    <w:sectPr w:rsidR="00224B33" w:rsidRPr="00C80C6E" w:rsidSect="00D6182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3F2A" w14:textId="77777777" w:rsidR="00623BA1" w:rsidRDefault="00623BA1" w:rsidP="0031362C">
      <w:r>
        <w:separator/>
      </w:r>
    </w:p>
  </w:endnote>
  <w:endnote w:type="continuationSeparator" w:id="0">
    <w:p w14:paraId="2E745BAC" w14:textId="77777777" w:rsidR="00623BA1" w:rsidRDefault="00623BA1"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21356" w14:textId="77777777" w:rsidR="00623BA1" w:rsidRDefault="00623BA1" w:rsidP="0031362C">
      <w:r>
        <w:separator/>
      </w:r>
    </w:p>
  </w:footnote>
  <w:footnote w:type="continuationSeparator" w:id="0">
    <w:p w14:paraId="2F03F0DD" w14:textId="77777777" w:rsidR="00623BA1" w:rsidRDefault="00623BA1"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23A33"/>
    <w:multiLevelType w:val="hybridMultilevel"/>
    <w:tmpl w:val="2FE275B6"/>
    <w:lvl w:ilvl="0" w:tplc="B4E2C00C">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121C8B"/>
    <w:multiLevelType w:val="hybridMultilevel"/>
    <w:tmpl w:val="5CB4EF5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13"/>
  </w:num>
  <w:num w:numId="4">
    <w:abstractNumId w:val="2"/>
  </w:num>
  <w:num w:numId="5">
    <w:abstractNumId w:val="13"/>
  </w:num>
  <w:num w:numId="6">
    <w:abstractNumId w:val="11"/>
  </w:num>
  <w:num w:numId="7">
    <w:abstractNumId w:val="6"/>
  </w:num>
  <w:num w:numId="8">
    <w:abstractNumId w:val="10"/>
  </w:num>
  <w:num w:numId="9">
    <w:abstractNumId w:val="1"/>
  </w:num>
  <w:num w:numId="10">
    <w:abstractNumId w:val="12"/>
  </w:num>
  <w:num w:numId="11">
    <w:abstractNumId w:val="3"/>
  </w:num>
  <w:num w:numId="12">
    <w:abstractNumId w:val="8"/>
  </w:num>
  <w:num w:numId="13">
    <w:abstractNumId w:val="4"/>
  </w:num>
  <w:num w:numId="14">
    <w:abstractNumId w:val="5"/>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36426"/>
    <w:rsid w:val="000452D6"/>
    <w:rsid w:val="00065B6C"/>
    <w:rsid w:val="00091838"/>
    <w:rsid w:val="000A4EE6"/>
    <w:rsid w:val="000D296A"/>
    <w:rsid w:val="00112D1B"/>
    <w:rsid w:val="00116931"/>
    <w:rsid w:val="00127408"/>
    <w:rsid w:val="0013105E"/>
    <w:rsid w:val="00173266"/>
    <w:rsid w:val="00187D44"/>
    <w:rsid w:val="001953C2"/>
    <w:rsid w:val="00224B33"/>
    <w:rsid w:val="0024212C"/>
    <w:rsid w:val="0026797B"/>
    <w:rsid w:val="002A1D36"/>
    <w:rsid w:val="002E7512"/>
    <w:rsid w:val="0031362C"/>
    <w:rsid w:val="00334B2D"/>
    <w:rsid w:val="003A03EB"/>
    <w:rsid w:val="003D0A76"/>
    <w:rsid w:val="0043536F"/>
    <w:rsid w:val="00470DA1"/>
    <w:rsid w:val="004C33F1"/>
    <w:rsid w:val="005054E0"/>
    <w:rsid w:val="0055019D"/>
    <w:rsid w:val="00623BA1"/>
    <w:rsid w:val="00651391"/>
    <w:rsid w:val="00651BCB"/>
    <w:rsid w:val="006D3A19"/>
    <w:rsid w:val="007A0092"/>
    <w:rsid w:val="007B1C6B"/>
    <w:rsid w:val="00820FDE"/>
    <w:rsid w:val="00846284"/>
    <w:rsid w:val="008904FE"/>
    <w:rsid w:val="008F1C26"/>
    <w:rsid w:val="00984F0C"/>
    <w:rsid w:val="009A4A1E"/>
    <w:rsid w:val="009B4D46"/>
    <w:rsid w:val="009C4633"/>
    <w:rsid w:val="00A53131"/>
    <w:rsid w:val="00A63780"/>
    <w:rsid w:val="00BA0153"/>
    <w:rsid w:val="00BC2835"/>
    <w:rsid w:val="00BE3645"/>
    <w:rsid w:val="00BF367C"/>
    <w:rsid w:val="00C2487F"/>
    <w:rsid w:val="00C270A7"/>
    <w:rsid w:val="00C3470D"/>
    <w:rsid w:val="00C40DDE"/>
    <w:rsid w:val="00C43170"/>
    <w:rsid w:val="00C80C6E"/>
    <w:rsid w:val="00CF64CF"/>
    <w:rsid w:val="00D1390C"/>
    <w:rsid w:val="00D61826"/>
    <w:rsid w:val="00DA782C"/>
    <w:rsid w:val="00E84AF6"/>
    <w:rsid w:val="00EE3543"/>
    <w:rsid w:val="00F2205C"/>
    <w:rsid w:val="00F861EB"/>
    <w:rsid w:val="00F95B87"/>
    <w:rsid w:val="00FC7BF9"/>
    <w:rsid w:val="00FE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B2D"/>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1953C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953C2"/>
    <w:rPr>
      <w:rFonts w:ascii="Calibri" w:hAnsi="Calibri" w:cs="Times New Roman"/>
      <w:kern w:val="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mbjnas01\home\MTK23735\XiaonanZhang\Mobility%20and%20AI%20platform\SLS\simulation%20result053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mbjnas01\home\MTK23735\XiaonanZhang\Mobility%20and%20AI%20platform\SLS\simulation%20result053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en-US"/>
              <a:t>HO attempt (FR2 30km/h) </a:t>
            </a:r>
            <a:endParaRPr lang="zh-CN"/>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stacked"/>
        <c:varyColors val="0"/>
        <c:ser>
          <c:idx val="0"/>
          <c:order val="0"/>
          <c:tx>
            <c:strRef>
              <c:f>'20230322new'!$B$1</c:f>
              <c:strCache>
                <c:ptCount val="1"/>
                <c:pt idx="0">
                  <c:v>HO success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'20230322new'!$A$2:$A$5</c:f>
              <c:strCache>
                <c:ptCount val="4"/>
                <c:pt idx="0">
                  <c:v>Baseline_TTT0</c:v>
                </c:pt>
                <c:pt idx="1">
                  <c:v>Baseline_TTT160</c:v>
                </c:pt>
                <c:pt idx="2">
                  <c:v>LTM_TTT0</c:v>
                </c:pt>
                <c:pt idx="3">
                  <c:v>LTM_TTT80</c:v>
                </c:pt>
              </c:strCache>
            </c:strRef>
          </c:cat>
          <c:val>
            <c:numRef>
              <c:f>'20230322new'!$B$2:$B$5</c:f>
              <c:numCache>
                <c:formatCode>0_ </c:formatCode>
                <c:ptCount val="4"/>
                <c:pt idx="0">
                  <c:v>936</c:v>
                </c:pt>
                <c:pt idx="1">
                  <c:v>245</c:v>
                </c:pt>
                <c:pt idx="2">
                  <c:v>4232</c:v>
                </c:pt>
                <c:pt idx="3">
                  <c:v>822</c:v>
                </c:pt>
              </c:numCache>
            </c:numRef>
          </c:val>
          <c:extLst>
            <c:ext xmlns:c16="http://schemas.microsoft.com/office/drawing/2014/chart" uri="{C3380CC4-5D6E-409C-BE32-E72D297353CC}">
              <c16:uniqueId val="{00000000-4739-4F96-A960-1BFA41FD4D8B}"/>
            </c:ext>
          </c:extLst>
        </c:ser>
        <c:ser>
          <c:idx val="1"/>
          <c:order val="1"/>
          <c:tx>
            <c:strRef>
              <c:f>'20230322new'!$C$1</c:f>
              <c:strCache>
                <c:ptCount val="1"/>
                <c:pt idx="0">
                  <c:v>HO fail</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'20230322new'!$A$2:$A$5</c:f>
              <c:strCache>
                <c:ptCount val="4"/>
                <c:pt idx="0">
                  <c:v>Baseline_TTT0</c:v>
                </c:pt>
                <c:pt idx="1">
                  <c:v>Baseline_TTT160</c:v>
                </c:pt>
                <c:pt idx="2">
                  <c:v>LTM_TTT0</c:v>
                </c:pt>
                <c:pt idx="3">
                  <c:v>LTM_TTT80</c:v>
                </c:pt>
              </c:strCache>
            </c:strRef>
          </c:cat>
          <c:val>
            <c:numRef>
              <c:f>'20230322new'!$C$2:$C$5</c:f>
              <c:numCache>
                <c:formatCode>0_ </c:formatCode>
                <c:ptCount val="4"/>
                <c:pt idx="0">
                  <c:v>9</c:v>
                </c:pt>
                <c:pt idx="1">
                  <c:v>7</c:v>
                </c:pt>
                <c:pt idx="2">
                  <c:v>9</c:v>
                </c:pt>
                <c:pt idx="3">
                  <c:v>8</c:v>
                </c:pt>
              </c:numCache>
            </c:numRef>
          </c:val>
          <c:extLst>
            <c:ext xmlns:c16="http://schemas.microsoft.com/office/drawing/2014/chart" uri="{C3380CC4-5D6E-409C-BE32-E72D297353CC}">
              <c16:uniqueId val="{00000001-4739-4F96-A960-1BFA41FD4D8B}"/>
            </c:ext>
          </c:extLst>
        </c:ser>
        <c:dLbls>
          <c:showLegendKey val="0"/>
          <c:showVal val="0"/>
          <c:showCatName val="0"/>
          <c:showSerName val="0"/>
          <c:showPercent val="0"/>
          <c:showBubbleSize val="0"/>
        </c:dLbls>
        <c:gapWidth val="150"/>
        <c:overlap val="100"/>
        <c:axId val="1905490896"/>
        <c:axId val="1905489232"/>
      </c:barChart>
      <c:catAx>
        <c:axId val="190549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crossAx val="1905489232"/>
        <c:crosses val="autoZero"/>
        <c:auto val="1"/>
        <c:lblAlgn val="ctr"/>
        <c:lblOffset val="100"/>
        <c:noMultiLvlLbl val="0"/>
      </c:catAx>
      <c:valAx>
        <c:axId val="1905489232"/>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crossAx val="1905490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a:t>HOF rate (FR2 30km/h) </a:t>
            </a:r>
            <a:endParaRPr lang="zh-CN" sz="14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stacked"/>
        <c:varyColors val="0"/>
        <c:ser>
          <c:idx val="0"/>
          <c:order val="0"/>
          <c:tx>
            <c:strRef>
              <c:f>'20230322new'!$B$21</c:f>
              <c:strCache>
                <c:ptCount val="1"/>
                <c:pt idx="0">
                  <c:v>MR TX fail</c:v>
                </c:pt>
              </c:strCache>
            </c:strRef>
          </c:tx>
          <c:spPr>
            <a:solidFill>
              <a:schemeClr val="accent1"/>
            </a:solidFill>
            <a:ln>
              <a:noFill/>
            </a:ln>
            <a:effectLst/>
          </c:spPr>
          <c:invertIfNegative val="0"/>
          <c:cat>
            <c:strRef>
              <c:f>'20230322new'!$A$22:$A$25</c:f>
              <c:strCache>
                <c:ptCount val="4"/>
                <c:pt idx="0">
                  <c:v>Baseline_TTT0</c:v>
                </c:pt>
                <c:pt idx="1">
                  <c:v>Baseline_TTT160</c:v>
                </c:pt>
                <c:pt idx="2">
                  <c:v>LTM_TTT0</c:v>
                </c:pt>
                <c:pt idx="3">
                  <c:v>LTM_TTT80</c:v>
                </c:pt>
              </c:strCache>
            </c:strRef>
          </c:cat>
          <c:val>
            <c:numRef>
              <c:f>'20230322new'!$B$22:$B$25</c:f>
              <c:numCache>
                <c:formatCode>0.00%</c:formatCode>
                <c:ptCount val="4"/>
                <c:pt idx="0">
                  <c:v>4.1999999999999997E-3</c:v>
                </c:pt>
                <c:pt idx="1">
                  <c:v>2.3800000000000002E-2</c:v>
                </c:pt>
                <c:pt idx="2">
                  <c:v>8.9999999999999998E-4</c:v>
                </c:pt>
                <c:pt idx="3">
                  <c:v>6.0000000000000001E-3</c:v>
                </c:pt>
              </c:numCache>
            </c:numRef>
          </c:val>
          <c:extLst>
            <c:ext xmlns:c16="http://schemas.microsoft.com/office/drawing/2014/chart" uri="{C3380CC4-5D6E-409C-BE32-E72D297353CC}">
              <c16:uniqueId val="{00000000-D270-4E56-8744-0AA408072D6B}"/>
            </c:ext>
          </c:extLst>
        </c:ser>
        <c:ser>
          <c:idx val="1"/>
          <c:order val="1"/>
          <c:tx>
            <c:strRef>
              <c:f>'20230322new'!$C$21</c:f>
              <c:strCache>
                <c:ptCount val="1"/>
                <c:pt idx="0">
                  <c:v>RAR RX fail</c:v>
                </c:pt>
              </c:strCache>
            </c:strRef>
          </c:tx>
          <c:spPr>
            <a:solidFill>
              <a:schemeClr val="accent2"/>
            </a:solidFill>
            <a:ln>
              <a:noFill/>
            </a:ln>
            <a:effectLst/>
          </c:spPr>
          <c:invertIfNegative val="0"/>
          <c:cat>
            <c:strRef>
              <c:f>'20230322new'!$A$22:$A$25</c:f>
              <c:strCache>
                <c:ptCount val="4"/>
                <c:pt idx="0">
                  <c:v>Baseline_TTT0</c:v>
                </c:pt>
                <c:pt idx="1">
                  <c:v>Baseline_TTT160</c:v>
                </c:pt>
                <c:pt idx="2">
                  <c:v>LTM_TTT0</c:v>
                </c:pt>
                <c:pt idx="3">
                  <c:v>LTM_TTT80</c:v>
                </c:pt>
              </c:strCache>
            </c:strRef>
          </c:cat>
          <c:val>
            <c:numRef>
              <c:f>'20230322new'!$C$22:$C$25</c:f>
              <c:numCache>
                <c:formatCode>0.00%</c:formatCode>
                <c:ptCount val="4"/>
                <c:pt idx="0">
                  <c:v>4.1999999999999997E-3</c:v>
                </c:pt>
                <c:pt idx="1">
                  <c:v>0</c:v>
                </c:pt>
                <c:pt idx="2">
                  <c:v>8.9999999999999998E-4</c:v>
                </c:pt>
                <c:pt idx="3">
                  <c:v>2.3999999999999998E-3</c:v>
                </c:pt>
              </c:numCache>
            </c:numRef>
          </c:val>
          <c:extLst>
            <c:ext xmlns:c16="http://schemas.microsoft.com/office/drawing/2014/chart" uri="{C3380CC4-5D6E-409C-BE32-E72D297353CC}">
              <c16:uniqueId val="{00000001-D270-4E56-8744-0AA408072D6B}"/>
            </c:ext>
          </c:extLst>
        </c:ser>
        <c:ser>
          <c:idx val="2"/>
          <c:order val="2"/>
          <c:tx>
            <c:strRef>
              <c:f>'20230322new'!$D$21</c:f>
              <c:strCache>
                <c:ptCount val="1"/>
                <c:pt idx="0">
                  <c:v>HO complete TX fail</c:v>
                </c:pt>
              </c:strCache>
            </c:strRef>
          </c:tx>
          <c:spPr>
            <a:solidFill>
              <a:schemeClr val="accent3"/>
            </a:solidFill>
            <a:ln>
              <a:noFill/>
            </a:ln>
            <a:effectLst/>
          </c:spPr>
          <c:invertIfNegative val="0"/>
          <c:cat>
            <c:strRef>
              <c:f>'20230322new'!$A$22:$A$25</c:f>
              <c:strCache>
                <c:ptCount val="4"/>
                <c:pt idx="0">
                  <c:v>Baseline_TTT0</c:v>
                </c:pt>
                <c:pt idx="1">
                  <c:v>Baseline_TTT160</c:v>
                </c:pt>
                <c:pt idx="2">
                  <c:v>LTM_TTT0</c:v>
                </c:pt>
                <c:pt idx="3">
                  <c:v>LTM_TTT80</c:v>
                </c:pt>
              </c:strCache>
            </c:strRef>
          </c:cat>
          <c:val>
            <c:numRef>
              <c:f>'20230322new'!$D$22:$D$25</c:f>
              <c:numCache>
                <c:formatCode>0.00%</c:formatCode>
                <c:ptCount val="4"/>
                <c:pt idx="0">
                  <c:v>1.1000000000000001E-3</c:v>
                </c:pt>
                <c:pt idx="1">
                  <c:v>0</c:v>
                </c:pt>
                <c:pt idx="2">
                  <c:v>2.0000000000000001E-4</c:v>
                </c:pt>
                <c:pt idx="3">
                  <c:v>1.1999999999999999E-3</c:v>
                </c:pt>
              </c:numCache>
            </c:numRef>
          </c:val>
          <c:extLst>
            <c:ext xmlns:c16="http://schemas.microsoft.com/office/drawing/2014/chart" uri="{C3380CC4-5D6E-409C-BE32-E72D297353CC}">
              <c16:uniqueId val="{00000002-D270-4E56-8744-0AA408072D6B}"/>
            </c:ext>
          </c:extLst>
        </c:ser>
        <c:ser>
          <c:idx val="3"/>
          <c:order val="3"/>
          <c:tx>
            <c:strRef>
              <c:f>'20230322new'!$E$21</c:f>
              <c:strCache>
                <c:ptCount val="1"/>
                <c:pt idx="0">
                  <c:v>RLF</c:v>
                </c:pt>
              </c:strCache>
            </c:strRef>
          </c:tx>
          <c:spPr>
            <a:solidFill>
              <a:schemeClr val="accent4"/>
            </a:solidFill>
            <a:ln>
              <a:noFill/>
            </a:ln>
            <a:effectLst/>
          </c:spPr>
          <c:invertIfNegative val="0"/>
          <c:cat>
            <c:strRef>
              <c:f>'20230322new'!$A$22:$A$25</c:f>
              <c:strCache>
                <c:ptCount val="4"/>
                <c:pt idx="0">
                  <c:v>Baseline_TTT0</c:v>
                </c:pt>
                <c:pt idx="1">
                  <c:v>Baseline_TTT160</c:v>
                </c:pt>
                <c:pt idx="2">
                  <c:v>LTM_TTT0</c:v>
                </c:pt>
                <c:pt idx="3">
                  <c:v>LTM_TTT80</c:v>
                </c:pt>
              </c:strCache>
            </c:strRef>
          </c:cat>
          <c:val>
            <c:numRef>
              <c:f>'20230322new'!$E$22:$E$25</c:f>
              <c:numCache>
                <c:formatCode>0.00%</c:formatCode>
                <c:ptCount val="4"/>
                <c:pt idx="0">
                  <c:v>0</c:v>
                </c:pt>
                <c:pt idx="1">
                  <c:v>4.0000000000000001E-3</c:v>
                </c:pt>
                <c:pt idx="2">
                  <c:v>0</c:v>
                </c:pt>
                <c:pt idx="3">
                  <c:v>0</c:v>
                </c:pt>
              </c:numCache>
            </c:numRef>
          </c:val>
          <c:extLst>
            <c:ext xmlns:c16="http://schemas.microsoft.com/office/drawing/2014/chart" uri="{C3380CC4-5D6E-409C-BE32-E72D297353CC}">
              <c16:uniqueId val="{00000003-D270-4E56-8744-0AA408072D6B}"/>
            </c:ext>
          </c:extLst>
        </c:ser>
        <c:dLbls>
          <c:showLegendKey val="0"/>
          <c:showVal val="0"/>
          <c:showCatName val="0"/>
          <c:showSerName val="0"/>
          <c:showPercent val="0"/>
          <c:showBubbleSize val="0"/>
        </c:dLbls>
        <c:gapWidth val="150"/>
        <c:overlap val="100"/>
        <c:axId val="1905490896"/>
        <c:axId val="1905489232"/>
      </c:barChart>
      <c:catAx>
        <c:axId val="190549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crossAx val="1905489232"/>
        <c:crosses val="autoZero"/>
        <c:auto val="1"/>
        <c:lblAlgn val="ctr"/>
        <c:lblOffset val="100"/>
        <c:noMultiLvlLbl val="0"/>
      </c:catAx>
      <c:valAx>
        <c:axId val="19054892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crossAx val="1905490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400"/>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6"/>
    </mc:Choice>
    <mc:Fallback>
      <c:style val="6"/>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en-US" altLang="zh-CN" sz="1260" b="0" i="0" u="none" strike="noStrike" baseline="0">
                <a:effectLst/>
              </a:rPr>
              <a:t>Ping-pong rate</a:t>
            </a:r>
            <a:r>
              <a:rPr lang="en-US" altLang="zh-CN" sz="1260" b="0" i="0" u="none" strike="noStrike" baseline="0"/>
              <a:t> </a:t>
            </a:r>
            <a:r>
              <a:rPr lang="en-US"/>
              <a:t> </a:t>
            </a:r>
            <a:endParaRPr lang="zh-CN"/>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stacked"/>
        <c:varyColors val="0"/>
        <c:ser>
          <c:idx val="0"/>
          <c:order val="0"/>
          <c:tx>
            <c:strRef>
              <c:f>'20230322new'!$B$76</c:f>
              <c:strCache>
                <c:ptCount val="1"/>
                <c:pt idx="0">
                  <c:v>Ping-pong rate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'20230322new'!$A$77:$A$80</c:f>
              <c:strCache>
                <c:ptCount val="4"/>
                <c:pt idx="0">
                  <c:v>Baseline_TTT0</c:v>
                </c:pt>
                <c:pt idx="1">
                  <c:v>Baseline_TTT160</c:v>
                </c:pt>
                <c:pt idx="2">
                  <c:v>LTM_TTT0</c:v>
                </c:pt>
                <c:pt idx="3">
                  <c:v>LTM_TTT80</c:v>
                </c:pt>
              </c:strCache>
            </c:strRef>
          </c:cat>
          <c:val>
            <c:numRef>
              <c:f>'20230322new'!$B$77:$B$80</c:f>
              <c:numCache>
                <c:formatCode>0.00%</c:formatCode>
                <c:ptCount val="4"/>
                <c:pt idx="0">
                  <c:v>0.55769999999999997</c:v>
                </c:pt>
                <c:pt idx="1">
                  <c:v>0.1143</c:v>
                </c:pt>
                <c:pt idx="2">
                  <c:v>0.74080000000000001</c:v>
                </c:pt>
                <c:pt idx="3">
                  <c:v>0.55110000000000003</c:v>
                </c:pt>
              </c:numCache>
            </c:numRef>
          </c:val>
          <c:extLst>
            <c:ext xmlns:c16="http://schemas.microsoft.com/office/drawing/2014/chart" uri="{C3380CC4-5D6E-409C-BE32-E72D297353CC}">
              <c16:uniqueId val="{00000000-14BB-438B-9A65-BFB5D0202165}"/>
            </c:ext>
          </c:extLst>
        </c:ser>
        <c:dLbls>
          <c:showLegendKey val="0"/>
          <c:showVal val="0"/>
          <c:showCatName val="0"/>
          <c:showSerName val="0"/>
          <c:showPercent val="0"/>
          <c:showBubbleSize val="0"/>
        </c:dLbls>
        <c:gapWidth val="150"/>
        <c:overlap val="100"/>
        <c:axId val="1905490896"/>
        <c:axId val="1905489232"/>
      </c:barChart>
      <c:catAx>
        <c:axId val="190549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crossAx val="1905489232"/>
        <c:crosses val="autoZero"/>
        <c:auto val="1"/>
        <c:lblAlgn val="ctr"/>
        <c:lblOffset val="100"/>
        <c:noMultiLvlLbl val="0"/>
      </c:catAx>
      <c:valAx>
        <c:axId val="19054892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crossAx val="1905490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en-US" altLang="zh-CN" sz="1260" b="0" i="0" u="none" strike="noStrike" baseline="0">
                <a:effectLst/>
              </a:rPr>
              <a:t>average cell-level TOS (ms)</a:t>
            </a:r>
            <a:r>
              <a:rPr lang="en-US" altLang="zh-CN" sz="1260" b="0" i="0" u="none" strike="noStrike" baseline="0"/>
              <a:t> </a:t>
            </a:r>
            <a:endParaRPr lang="zh-CN"/>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stacked"/>
        <c:varyColors val="0"/>
        <c:ser>
          <c:idx val="0"/>
          <c:order val="0"/>
          <c:tx>
            <c:strRef>
              <c:f>'20230322new'!$B$51</c:f>
              <c:strCache>
                <c:ptCount val="1"/>
                <c:pt idx="0">
                  <c:v>average cell-level TOS (ms)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'20230322new'!$A$52:$A$55</c:f>
              <c:strCache>
                <c:ptCount val="4"/>
                <c:pt idx="0">
                  <c:v>Baseline_TTT0</c:v>
                </c:pt>
                <c:pt idx="1">
                  <c:v>Baseline_TTT160</c:v>
                </c:pt>
                <c:pt idx="2">
                  <c:v>LTM_TTT0</c:v>
                </c:pt>
                <c:pt idx="3">
                  <c:v>LTM_TTT80</c:v>
                </c:pt>
              </c:strCache>
            </c:strRef>
          </c:cat>
          <c:val>
            <c:numRef>
              <c:f>'20230322new'!$B$52:$B$55</c:f>
              <c:numCache>
                <c:formatCode>0.00_ </c:formatCode>
                <c:ptCount val="4"/>
                <c:pt idx="0">
                  <c:v>1052.3599999999999</c:v>
                </c:pt>
                <c:pt idx="1">
                  <c:v>3915.9</c:v>
                </c:pt>
                <c:pt idx="2">
                  <c:v>234.56</c:v>
                </c:pt>
                <c:pt idx="3">
                  <c:v>1199.55</c:v>
                </c:pt>
              </c:numCache>
            </c:numRef>
          </c:val>
          <c:extLst>
            <c:ext xmlns:c16="http://schemas.microsoft.com/office/drawing/2014/chart" uri="{C3380CC4-5D6E-409C-BE32-E72D297353CC}">
              <c16:uniqueId val="{00000000-A80C-4C34-AADB-40F94BE61030}"/>
            </c:ext>
          </c:extLst>
        </c:ser>
        <c:dLbls>
          <c:showLegendKey val="0"/>
          <c:showVal val="0"/>
          <c:showCatName val="0"/>
          <c:showSerName val="0"/>
          <c:showPercent val="0"/>
          <c:showBubbleSize val="0"/>
        </c:dLbls>
        <c:gapWidth val="150"/>
        <c:overlap val="100"/>
        <c:axId val="1905490896"/>
        <c:axId val="1905489232"/>
      </c:barChart>
      <c:catAx>
        <c:axId val="190549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crossAx val="1905489232"/>
        <c:crosses val="autoZero"/>
        <c:auto val="1"/>
        <c:lblAlgn val="ctr"/>
        <c:lblOffset val="100"/>
        <c:noMultiLvlLbl val="0"/>
      </c:catAx>
      <c:valAx>
        <c:axId val="190548923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crossAx val="1905490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7">
  <a:schemeClr val="accent4"/>
</cs:colorStyle>
</file>

<file path=word/charts/colors4.xml><?xml version="1.0" encoding="utf-8"?>
<cs:colorStyle xmlns:cs="http://schemas.microsoft.com/office/drawing/2012/chartStyle" xmlns:a="http://schemas.openxmlformats.org/drawingml/2006/main" meth="withinLinearReversed" id="26">
  <a:schemeClr val="accent6"/>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8</TotalTime>
  <Pages>9</Pages>
  <Words>2819</Words>
  <Characters>16074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cp:lastModifiedBy>
  <cp:revision>2</cp:revision>
  <dcterms:created xsi:type="dcterms:W3CDTF">2023-04-07T04:11:00Z</dcterms:created>
  <dcterms:modified xsi:type="dcterms:W3CDTF">2023-04-07T04:11:00Z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