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F9C" w:rsidRPr="00E12F9C" w:rsidRDefault="00E12F9C" w:rsidP="00E12F9C">
      <w:pPr>
        <w:tabs>
          <w:tab w:val="left" w:pos="1985"/>
        </w:tabs>
        <w:ind w:left="1985" w:hanging="1985"/>
        <w:rPr>
          <w:rFonts w:ascii="Arial" w:eastAsiaTheme="minorEastAsia" w:hAnsi="Arial"/>
          <w:b/>
          <w:sz w:val="24"/>
          <w:lang w:eastAsia="zh-CN"/>
        </w:rPr>
      </w:pPr>
      <w:bookmarkStart w:id="0" w:name="_Toc193024528"/>
      <w:r w:rsidRPr="00E12F9C">
        <w:rPr>
          <w:rFonts w:ascii="Arial" w:eastAsiaTheme="minorEastAsia" w:hAnsi="Arial"/>
          <w:b/>
          <w:sz w:val="24"/>
          <w:lang w:eastAsia="zh-CN"/>
        </w:rPr>
        <w:t>3GPP TSG-RAN WG2 Meeting #121-bis electronic</w:t>
      </w:r>
      <w:r w:rsidRPr="00E12F9C">
        <w:rPr>
          <w:rFonts w:ascii="Arial" w:eastAsiaTheme="minorEastAsia" w:hAnsi="Arial"/>
          <w:b/>
          <w:sz w:val="24"/>
          <w:lang w:eastAsia="zh-CN"/>
        </w:rPr>
        <w:tab/>
        <w:t xml:space="preserve">           </w:t>
      </w:r>
      <w:r w:rsidR="007C1208">
        <w:rPr>
          <w:rFonts w:ascii="Arial" w:eastAsiaTheme="minorEastAsia" w:hAnsi="Arial" w:hint="eastAsia"/>
          <w:b/>
          <w:sz w:val="24"/>
          <w:lang w:eastAsia="zh-CN"/>
        </w:rPr>
        <w:t xml:space="preserve">                      </w:t>
      </w:r>
      <w:r w:rsidR="008230B4">
        <w:rPr>
          <w:rFonts w:ascii="Arial" w:eastAsiaTheme="minorEastAsia" w:hAnsi="Arial" w:hint="eastAsia"/>
          <w:b/>
          <w:sz w:val="24"/>
          <w:lang w:eastAsia="zh-CN"/>
        </w:rPr>
        <w:t xml:space="preserve">     </w:t>
      </w:r>
      <w:r w:rsidR="00B56B7D">
        <w:rPr>
          <w:rFonts w:ascii="Arial" w:eastAsiaTheme="minorEastAsia" w:hAnsi="Arial"/>
          <w:b/>
          <w:sz w:val="24"/>
          <w:lang w:eastAsia="zh-CN"/>
        </w:rPr>
        <w:t xml:space="preserve"> </w:t>
      </w:r>
      <w:r w:rsidR="00B56B7D" w:rsidRPr="00B56B7D">
        <w:rPr>
          <w:rFonts w:ascii="Arial" w:eastAsiaTheme="minorEastAsia" w:hAnsi="Arial"/>
          <w:b/>
          <w:sz w:val="24"/>
          <w:lang w:eastAsia="zh-CN"/>
        </w:rPr>
        <w:t>R2-2303542</w:t>
      </w:r>
    </w:p>
    <w:p w:rsidR="00E12F9C" w:rsidRPr="00D411D1" w:rsidRDefault="00E12F9C" w:rsidP="00E12F9C">
      <w:pPr>
        <w:pStyle w:val="a5"/>
        <w:rPr>
          <w:rFonts w:eastAsiaTheme="minorEastAsia"/>
          <w:noProof w:val="0"/>
          <w:sz w:val="24"/>
          <w:lang w:eastAsia="zh-CN"/>
        </w:rPr>
      </w:pPr>
      <w:r w:rsidRPr="00D411D1">
        <w:rPr>
          <w:rFonts w:eastAsiaTheme="minorEastAsia"/>
          <w:noProof w:val="0"/>
          <w:sz w:val="24"/>
          <w:lang w:eastAsia="zh-CN"/>
        </w:rPr>
        <w:t>April 17-26, 2023</w:t>
      </w:r>
    </w:p>
    <w:p w:rsidR="00740E8D" w:rsidRDefault="00740E8D" w:rsidP="00740E8D">
      <w:pPr>
        <w:pStyle w:val="a5"/>
        <w:rPr>
          <w:rFonts w:eastAsiaTheme="minorEastAsia"/>
          <w:noProof w:val="0"/>
          <w:sz w:val="24"/>
          <w:lang w:eastAsia="zh-CN"/>
        </w:rPr>
      </w:pPr>
    </w:p>
    <w:p w:rsidR="00740E8D" w:rsidRPr="00A75CC4" w:rsidRDefault="00740E8D" w:rsidP="00740E8D">
      <w:pPr>
        <w:pStyle w:val="a5"/>
        <w:rPr>
          <w:rFonts w:eastAsiaTheme="minorEastAsia"/>
          <w:noProof w:val="0"/>
          <w:sz w:val="24"/>
          <w:lang w:eastAsia="zh-CN"/>
        </w:rPr>
      </w:pPr>
    </w:p>
    <w:p w:rsidR="00285902" w:rsidRPr="00F22BFE" w:rsidRDefault="00285902" w:rsidP="00D71370">
      <w:pPr>
        <w:pStyle w:val="3GPPHeader"/>
        <w:spacing w:line="276" w:lineRule="auto"/>
        <w:rPr>
          <w:rFonts w:eastAsiaTheme="minorEastAsia"/>
        </w:rPr>
      </w:pPr>
      <w:r w:rsidRPr="003F6D2B">
        <w:t>Agenda Item:</w:t>
      </w:r>
      <w:r w:rsidRPr="003F6D2B">
        <w:tab/>
      </w:r>
      <w:r w:rsidR="00BF176D">
        <w:rPr>
          <w:rFonts w:eastAsiaTheme="minorEastAsia" w:hint="eastAsia"/>
        </w:rPr>
        <w:t>7</w:t>
      </w:r>
      <w:r w:rsidR="00740E8D">
        <w:rPr>
          <w:rFonts w:eastAsiaTheme="minorEastAsia"/>
        </w:rPr>
        <w:t>.1</w:t>
      </w:r>
      <w:r w:rsidR="00740E8D">
        <w:rPr>
          <w:rFonts w:eastAsiaTheme="minorEastAsia" w:hint="eastAsia"/>
        </w:rPr>
        <w:t>9</w:t>
      </w:r>
      <w:r w:rsidR="00134C32" w:rsidRPr="00134C32">
        <w:rPr>
          <w:rFonts w:eastAsiaTheme="minorEastAsia"/>
        </w:rPr>
        <w:t>.</w:t>
      </w:r>
      <w:r w:rsidR="00740E8D">
        <w:rPr>
          <w:rFonts w:eastAsiaTheme="minorEastAsia" w:hint="eastAsia"/>
        </w:rPr>
        <w:t>2</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9E2AE5" w:rsidRPr="009E2AE5" w:rsidRDefault="00285902" w:rsidP="00D71370">
      <w:pPr>
        <w:pStyle w:val="3GPPHeader"/>
        <w:spacing w:line="276" w:lineRule="auto"/>
        <w:rPr>
          <w:rFonts w:eastAsiaTheme="minorEastAsia"/>
        </w:rPr>
      </w:pPr>
      <w:r w:rsidRPr="003F6D2B">
        <w:t xml:space="preserve">Title:  </w:t>
      </w:r>
      <w:r w:rsidRPr="003F6D2B">
        <w:tab/>
      </w:r>
      <w:r w:rsidR="00FE61ED" w:rsidRPr="00FE61ED">
        <w:rPr>
          <w:rFonts w:eastAsiaTheme="minorEastAsia"/>
        </w:rPr>
        <w:t>Discussion on eDRX in RRC_INACTIVE</w:t>
      </w:r>
    </w:p>
    <w:p w:rsidR="0063783D" w:rsidRPr="0074338D" w:rsidRDefault="0063783D" w:rsidP="0063783D">
      <w:pPr>
        <w:rPr>
          <w:rFonts w:ascii="Arial" w:eastAsiaTheme="minorEastAsia" w:hAnsi="Arial"/>
          <w:b/>
          <w:sz w:val="24"/>
          <w:lang w:eastAsia="zh-CN"/>
        </w:rPr>
      </w:pPr>
      <w:r w:rsidRPr="0074338D">
        <w:rPr>
          <w:rFonts w:ascii="Arial" w:eastAsiaTheme="minorEastAsia" w:hAnsi="Arial"/>
          <w:b/>
          <w:sz w:val="24"/>
          <w:lang w:eastAsia="zh-CN"/>
        </w:rPr>
        <w:t>WID/SID:</w:t>
      </w:r>
      <w:r w:rsidRPr="0074338D">
        <w:rPr>
          <w:rFonts w:ascii="Arial" w:eastAsiaTheme="minorEastAsia" w:hAnsi="Arial"/>
          <w:b/>
          <w:sz w:val="24"/>
          <w:lang w:eastAsia="zh-CN"/>
        </w:rPr>
        <w:tab/>
      </w:r>
      <w:r w:rsidRPr="0074338D">
        <w:rPr>
          <w:rFonts w:ascii="Arial" w:eastAsiaTheme="minorEastAsia" w:hAnsi="Arial" w:hint="eastAsia"/>
          <w:b/>
          <w:sz w:val="24"/>
          <w:lang w:eastAsia="zh-CN"/>
        </w:rPr>
        <w:t xml:space="preserve">         </w:t>
      </w:r>
      <w:r w:rsidR="000E7900" w:rsidRPr="000E7900">
        <w:rPr>
          <w:rFonts w:ascii="Arial" w:eastAsiaTheme="minorEastAsia" w:hAnsi="Arial"/>
          <w:b/>
          <w:sz w:val="24"/>
          <w:lang w:eastAsia="zh-CN"/>
        </w:rPr>
        <w:t>NR_redcap_enh-Core</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41217B" w:rsidRDefault="0041217B" w:rsidP="0041217B">
      <w:pPr>
        <w:jc w:val="both"/>
        <w:rPr>
          <w:rFonts w:cs="Arial"/>
        </w:rPr>
      </w:pPr>
      <w:r>
        <w:rPr>
          <w:rFonts w:cs="Arial"/>
        </w:rPr>
        <w:t>In</w:t>
      </w:r>
      <w:r w:rsidR="00B63B73">
        <w:rPr>
          <w:rFonts w:cs="Arial" w:hint="eastAsia"/>
          <w:lang w:eastAsia="zh-CN"/>
        </w:rPr>
        <w:t xml:space="preserve"> the last RAN2 meeting</w:t>
      </w:r>
      <w:r>
        <w:rPr>
          <w:rFonts w:cs="Arial"/>
        </w:rPr>
        <w:t xml:space="preserve">, </w:t>
      </w:r>
      <w:r>
        <w:rPr>
          <w:rFonts w:cs="Arial" w:hint="eastAsia"/>
        </w:rPr>
        <w:t xml:space="preserve">the </w:t>
      </w:r>
      <w:r w:rsidRPr="001468A6">
        <w:rPr>
          <w:rFonts w:cs="Arial" w:hint="eastAsia"/>
        </w:rPr>
        <w:t xml:space="preserve">following items </w:t>
      </w:r>
      <w:r>
        <w:rPr>
          <w:rFonts w:cs="Arial" w:hint="eastAsia"/>
        </w:rPr>
        <w:t>have been achieved:</w:t>
      </w:r>
    </w:p>
    <w:tbl>
      <w:tblPr>
        <w:tblStyle w:val="af1"/>
        <w:tblW w:w="0" w:type="auto"/>
        <w:jc w:val="center"/>
        <w:tblLook w:val="04A0"/>
      </w:tblPr>
      <w:tblGrid>
        <w:gridCol w:w="9857"/>
      </w:tblGrid>
      <w:tr w:rsidR="001468A6" w:rsidTr="001468A6">
        <w:trPr>
          <w:jc w:val="center"/>
        </w:trPr>
        <w:tc>
          <w:tcPr>
            <w:tcW w:w="9857" w:type="dxa"/>
          </w:tcPr>
          <w:p w:rsidR="008F69F0" w:rsidRDefault="008F69F0" w:rsidP="008F69F0">
            <w:pPr>
              <w:pStyle w:val="Agreement"/>
              <w:tabs>
                <w:tab w:val="clear" w:pos="1440"/>
                <w:tab w:val="num" w:pos="1619"/>
              </w:tabs>
              <w:ind w:left="1619"/>
              <w:rPr>
                <w:lang w:eastAsia="ja-JP"/>
              </w:rPr>
            </w:pPr>
            <w:r>
              <w:rPr>
                <w:lang w:eastAsia="ja-JP"/>
              </w:rPr>
              <w:t>The formula of PH/PTW for IDLE eDRX can be reused for enhanced INACTIVE eDRX, for eDRX cycles longer than 10.24s.</w:t>
            </w:r>
          </w:p>
          <w:p w:rsidR="008F69F0" w:rsidRDefault="008F69F0" w:rsidP="008F69F0">
            <w:pPr>
              <w:pStyle w:val="Agreement"/>
              <w:tabs>
                <w:tab w:val="clear" w:pos="1440"/>
                <w:tab w:val="num" w:pos="1619"/>
              </w:tabs>
              <w:ind w:left="1619"/>
              <w:rPr>
                <w:lang w:eastAsia="ja-JP"/>
              </w:rPr>
            </w:pPr>
            <w:r>
              <w:rPr>
                <w:lang w:eastAsia="ja-JP"/>
              </w:rPr>
              <w:t xml:space="preserve">RAN2 confirms the R17 agreements made at RAN2#114 for enhanced INACTIVE eDRX: </w:t>
            </w:r>
          </w:p>
          <w:p w:rsidR="008F69F0" w:rsidRDefault="008F69F0" w:rsidP="008F69F0">
            <w:pPr>
              <w:pStyle w:val="Agreement"/>
              <w:numPr>
                <w:ilvl w:val="0"/>
                <w:numId w:val="0"/>
              </w:numPr>
              <w:ind w:left="1619"/>
              <w:rPr>
                <w:lang w:eastAsia="ja-JP"/>
              </w:rPr>
            </w:pPr>
            <w:r>
              <w:rPr>
                <w:lang w:eastAsia="ja-JP"/>
              </w:rPr>
              <w:t>-</w:t>
            </w:r>
            <w:r>
              <w:rPr>
                <w:lang w:eastAsia="ja-JP"/>
              </w:rPr>
              <w:tab/>
              <w:t>It is up to RAN to configure the length for PTW for RAN paging, the RAN PTW length can be different from the CN PTW length.</w:t>
            </w:r>
          </w:p>
          <w:p w:rsidR="008F69F0" w:rsidRDefault="008F69F0" w:rsidP="008F69F0">
            <w:pPr>
              <w:pStyle w:val="Agreement"/>
              <w:numPr>
                <w:ilvl w:val="0"/>
                <w:numId w:val="0"/>
              </w:numPr>
              <w:ind w:left="1619"/>
              <w:rPr>
                <w:lang w:eastAsia="ja-JP"/>
              </w:rPr>
            </w:pPr>
            <w:r>
              <w:rPr>
                <w:lang w:eastAsia="ja-JP"/>
              </w:rPr>
              <w:t>-</w:t>
            </w:r>
            <w:r>
              <w:rPr>
                <w:lang w:eastAsia="ja-JP"/>
              </w:rPr>
              <w:tab/>
              <w:t>When RAN and CN paging coincide in the same PH, the actually used PTW starting location is the same for RAN and CN paging. FFS how to calculate the PTW starting location so that it is the same for RAN and CN PTW.</w:t>
            </w:r>
          </w:p>
          <w:p w:rsidR="008F69F0" w:rsidRDefault="008F69F0" w:rsidP="008F69F0">
            <w:pPr>
              <w:pStyle w:val="Agreement"/>
              <w:tabs>
                <w:tab w:val="clear" w:pos="1440"/>
                <w:tab w:val="num" w:pos="1619"/>
              </w:tabs>
              <w:ind w:left="1619"/>
              <w:rPr>
                <w:lang w:eastAsia="ja-JP"/>
              </w:rPr>
            </w:pPr>
            <w:r w:rsidRPr="00546F3E">
              <w:rPr>
                <w:lang w:eastAsia="ja-JP"/>
              </w:rPr>
              <w:t>PTW length value range of enhanced INACTIVE eDRX is same as IDLE eDRX, i.e. from 1.28s to 40.96s in the step of 1.28s.</w:t>
            </w:r>
          </w:p>
          <w:p w:rsidR="008F69F0" w:rsidRPr="00546F3E" w:rsidRDefault="008F69F0" w:rsidP="008F69F0">
            <w:pPr>
              <w:pStyle w:val="Agreement"/>
              <w:tabs>
                <w:tab w:val="clear" w:pos="1440"/>
                <w:tab w:val="num" w:pos="1619"/>
              </w:tabs>
              <w:ind w:left="1619"/>
              <w:rPr>
                <w:lang w:eastAsia="ja-JP"/>
              </w:rPr>
            </w:pPr>
            <w:r>
              <w:rPr>
                <w:lang w:eastAsia="ja-JP"/>
              </w:rPr>
              <w:t>L</w:t>
            </w:r>
            <w:r w:rsidRPr="00546F3E">
              <w:rPr>
                <w:lang w:eastAsia="ja-JP"/>
              </w:rPr>
              <w:t xml:space="preserve">ong eDRX cycle </w:t>
            </w:r>
            <w:r>
              <w:rPr>
                <w:lang w:eastAsia="ja-JP"/>
              </w:rPr>
              <w:t xml:space="preserve">(&gt;10.24 s) </w:t>
            </w:r>
            <w:r w:rsidRPr="00546F3E">
              <w:rPr>
                <w:lang w:eastAsia="ja-JP"/>
              </w:rPr>
              <w:t>value range of enhanced INACTIVE eDRX is same as IDLE eDRX from 20.48s to 10485.76s, i.e. hf2, hf4, hf8, hf16, hf32, hf64, hf128, hf256, hf512, hf1024</w:t>
            </w:r>
          </w:p>
          <w:p w:rsidR="008F69F0" w:rsidRDefault="008F69F0" w:rsidP="008F69F0">
            <w:pPr>
              <w:pStyle w:val="Agreement"/>
              <w:tabs>
                <w:tab w:val="clear" w:pos="1440"/>
                <w:tab w:val="num" w:pos="1619"/>
              </w:tabs>
              <w:ind w:left="1619"/>
              <w:rPr>
                <w:bCs/>
                <w:lang w:eastAsia="ja-JP"/>
              </w:rPr>
            </w:pPr>
            <w:r>
              <w:rPr>
                <w:lang w:eastAsia="ja-JP"/>
              </w:rPr>
              <w:t>Add the configuration of eDRX cycle (&gt;10.24 s) and PTW length for enhanced INACTIVE eDRX in the RRCRelease message</w:t>
            </w:r>
          </w:p>
          <w:p w:rsidR="008F69F0" w:rsidRDefault="008F69F0" w:rsidP="008F69F0">
            <w:pPr>
              <w:pStyle w:val="Agreement"/>
              <w:tabs>
                <w:tab w:val="clear" w:pos="1440"/>
                <w:tab w:val="num" w:pos="1619"/>
              </w:tabs>
              <w:ind w:left="1619"/>
              <w:rPr>
                <w:lang w:eastAsia="ja-JP"/>
              </w:rPr>
            </w:pPr>
            <w:r>
              <w:rPr>
                <w:lang w:eastAsia="ja-JP"/>
              </w:rPr>
              <w:t>Introduce 1 bit indication in SIB1 whether UEs are allowed to use the enhanced INACTIVE eDRX cycle.</w:t>
            </w:r>
          </w:p>
          <w:p w:rsidR="008F69F0" w:rsidRPr="00545E89" w:rsidRDefault="008F69F0" w:rsidP="008F69F0">
            <w:pPr>
              <w:pStyle w:val="Agreement"/>
              <w:tabs>
                <w:tab w:val="clear" w:pos="1440"/>
                <w:tab w:val="num" w:pos="1619"/>
              </w:tabs>
              <w:ind w:left="1619"/>
              <w:rPr>
                <w:lang w:eastAsia="ja-JP"/>
              </w:rPr>
            </w:pPr>
            <w:r>
              <w:rPr>
                <w:lang w:eastAsia="ja-JP"/>
              </w:rPr>
              <w:t>FFS if/how to fallback for a UE which is configured with R18 eDRX but the gNB doesn’t indicate support for this.</w:t>
            </w:r>
          </w:p>
          <w:p w:rsidR="008F69F0" w:rsidRDefault="008F69F0" w:rsidP="008F69F0">
            <w:pPr>
              <w:pStyle w:val="Agreement"/>
              <w:tabs>
                <w:tab w:val="clear" w:pos="1440"/>
                <w:tab w:val="num" w:pos="1619"/>
              </w:tabs>
              <w:ind w:left="1619"/>
              <w:rPr>
                <w:lang w:eastAsia="ja-JP"/>
              </w:rPr>
            </w:pPr>
            <w:r>
              <w:rPr>
                <w:lang w:eastAsia="ja-JP"/>
              </w:rPr>
              <w:t>RAN2 confirms the enhanced INACTIVE eDRX can be applied to all R18 UEs.</w:t>
            </w:r>
            <w:r w:rsidRPr="00AF20FC">
              <w:rPr>
                <w:lang w:eastAsia="ja-JP"/>
              </w:rPr>
              <w:t xml:space="preserve"> </w:t>
            </w:r>
            <w:r>
              <w:rPr>
                <w:lang w:eastAsia="ja-JP"/>
              </w:rPr>
              <w:t>FFS if it can only be supported by UEs which support R17 eDRX.</w:t>
            </w:r>
          </w:p>
          <w:p w:rsidR="001468A6" w:rsidRPr="00DD5F66" w:rsidRDefault="008F69F0" w:rsidP="00DD5F66">
            <w:pPr>
              <w:pStyle w:val="Agreement"/>
              <w:tabs>
                <w:tab w:val="clear" w:pos="1440"/>
                <w:tab w:val="num" w:pos="1619"/>
              </w:tabs>
              <w:ind w:left="1619"/>
              <w:rPr>
                <w:lang w:eastAsia="ja-JP"/>
              </w:rPr>
            </w:pPr>
            <w:r>
              <w:rPr>
                <w:lang w:eastAsia="ja-JP"/>
              </w:rPr>
              <w:t>Indicate to [RAN3/SA2/CT1]</w:t>
            </w:r>
            <w:r w:rsidRPr="00F76DD6">
              <w:rPr>
                <w:lang w:eastAsia="ja-JP"/>
              </w:rPr>
              <w:t xml:space="preserve"> </w:t>
            </w:r>
            <w:r>
              <w:rPr>
                <w:lang w:eastAsia="ja-JP"/>
              </w:rPr>
              <w:t>that RAN2 intends to configure INACTIVE eDRX (beyond 10.24s) together with SDT (both MO and/or MT versions of SDT), and ask for feedback, if any.</w:t>
            </w:r>
          </w:p>
        </w:tc>
      </w:tr>
    </w:tbl>
    <w:p w:rsidR="00F115F2" w:rsidRDefault="00F115F2" w:rsidP="00E768F3">
      <w:pPr>
        <w:jc w:val="both"/>
        <w:rPr>
          <w:rFonts w:cs="Arial"/>
          <w:lang w:eastAsia="zh-CN"/>
        </w:rPr>
      </w:pPr>
    </w:p>
    <w:p w:rsidR="00A75CC4" w:rsidRPr="00A75CC4" w:rsidRDefault="00A75CC4" w:rsidP="00E768F3">
      <w:pPr>
        <w:jc w:val="both"/>
        <w:rPr>
          <w:rFonts w:cs="Arial"/>
          <w:lang w:eastAsia="zh-CN"/>
        </w:rPr>
      </w:pPr>
      <w:r>
        <w:rPr>
          <w:rFonts w:cs="Arial" w:hint="eastAsia"/>
          <w:lang w:eastAsia="zh-CN"/>
        </w:rPr>
        <w:t>B</w:t>
      </w:r>
      <w:r>
        <w:rPr>
          <w:rFonts w:cs="Arial"/>
          <w:lang w:eastAsia="zh-CN"/>
        </w:rPr>
        <w:t>ased on the discussion progress, we provide our view on</w:t>
      </w:r>
      <w:r w:rsidR="00AB38E8">
        <w:rPr>
          <w:rFonts w:cs="Arial"/>
          <w:lang w:eastAsia="zh-CN"/>
        </w:rPr>
        <w:t xml:space="preserve"> </w:t>
      </w:r>
      <w:r w:rsidR="00687740">
        <w:rPr>
          <w:rFonts w:cs="Arial" w:hint="eastAsia"/>
          <w:lang w:eastAsia="zh-CN"/>
        </w:rPr>
        <w:t xml:space="preserve">the </w:t>
      </w:r>
      <w:r w:rsidR="00EF0218">
        <w:rPr>
          <w:rFonts w:cs="Arial" w:hint="eastAsia"/>
          <w:lang w:eastAsia="zh-CN"/>
        </w:rPr>
        <w:t xml:space="preserve">extended </w:t>
      </w:r>
      <w:r w:rsidR="00AB38E8">
        <w:rPr>
          <w:rFonts w:cs="Arial"/>
          <w:lang w:eastAsia="zh-CN"/>
        </w:rPr>
        <w:t>DRX design</w:t>
      </w:r>
      <w:r w:rsidR="00DC0DF1">
        <w:rPr>
          <w:rFonts w:cs="Arial"/>
          <w:lang w:eastAsia="zh-CN"/>
        </w:rPr>
        <w:t xml:space="preserve"> </w:t>
      </w:r>
      <w:r w:rsidR="00687740">
        <w:rPr>
          <w:rFonts w:cs="Arial" w:hint="eastAsia"/>
          <w:lang w:eastAsia="zh-CN"/>
        </w:rPr>
        <w:t xml:space="preserve">for the case </w:t>
      </w:r>
      <w:r w:rsidR="00687740" w:rsidRPr="001468A6">
        <w:rPr>
          <w:rFonts w:cs="Arial"/>
        </w:rPr>
        <w:t>e</w:t>
      </w:r>
      <w:r w:rsidR="00687740">
        <w:rPr>
          <w:rFonts w:cs="Arial"/>
        </w:rPr>
        <w:t xml:space="preserve">DRX </w:t>
      </w:r>
      <w:r w:rsidR="00687740">
        <w:rPr>
          <w:rFonts w:cs="Arial" w:hint="eastAsia"/>
          <w:lang w:eastAsia="zh-CN"/>
        </w:rPr>
        <w:t xml:space="preserve">cycle </w:t>
      </w:r>
      <w:r w:rsidR="00687740">
        <w:rPr>
          <w:rFonts w:cs="Arial"/>
        </w:rPr>
        <w:t>in RRC_INACTIVE &gt;10.24s</w:t>
      </w:r>
      <w:r w:rsidR="00687740">
        <w:rPr>
          <w:rFonts w:cs="Arial" w:hint="eastAsia"/>
          <w:lang w:eastAsia="zh-CN"/>
        </w:rPr>
        <w:t xml:space="preserve"> </w:t>
      </w:r>
      <w:r w:rsidR="004C3B4B">
        <w:rPr>
          <w:rFonts w:cs="Arial"/>
          <w:lang w:eastAsia="zh-CN"/>
        </w:rPr>
        <w:t xml:space="preserve">in this </w:t>
      </w:r>
      <w:r w:rsidR="004118C8">
        <w:rPr>
          <w:rFonts w:cs="Arial" w:hint="eastAsia"/>
          <w:lang w:eastAsia="zh-CN"/>
        </w:rPr>
        <w:t>paper</w:t>
      </w:r>
      <w:r>
        <w:rPr>
          <w:rFonts w:cs="Arial"/>
          <w:lang w:eastAsia="zh-CN"/>
        </w:rPr>
        <w:t>.</w:t>
      </w:r>
    </w:p>
    <w:p w:rsidR="00A75CC4" w:rsidRDefault="00154520" w:rsidP="00A75CC4">
      <w:pPr>
        <w:pStyle w:val="1"/>
        <w:tabs>
          <w:tab w:val="num" w:pos="420"/>
        </w:tabs>
        <w:spacing w:line="276" w:lineRule="auto"/>
        <w:ind w:left="420" w:hanging="420"/>
        <w:jc w:val="both"/>
        <w:rPr>
          <w:lang w:eastAsia="zh-CN"/>
        </w:rPr>
      </w:pPr>
      <w:r>
        <w:lastRenderedPageBreak/>
        <w:t>Discussion</w:t>
      </w:r>
    </w:p>
    <w:p w:rsidR="00EF4E0A" w:rsidRPr="00EF4E0A" w:rsidRDefault="007B4C36" w:rsidP="00EF4E0A">
      <w:pPr>
        <w:rPr>
          <w:lang w:eastAsia="zh-CN"/>
        </w:rPr>
      </w:pPr>
      <w:r>
        <w:rPr>
          <w:rFonts w:hint="eastAsia"/>
          <w:lang w:val="en-US" w:eastAsia="zh-CN"/>
        </w:rPr>
        <w:t xml:space="preserve">The </w:t>
      </w:r>
      <w:r w:rsidR="00F01FA1">
        <w:rPr>
          <w:rFonts w:hint="eastAsia"/>
          <w:lang w:val="en-US" w:eastAsia="zh-CN"/>
        </w:rPr>
        <w:t xml:space="preserve">design of </w:t>
      </w:r>
      <w:r>
        <w:rPr>
          <w:lang w:val="en-US" w:eastAsia="zh-CN"/>
        </w:rPr>
        <w:t xml:space="preserve">eDRX </w:t>
      </w:r>
      <w:r>
        <w:rPr>
          <w:rFonts w:hint="eastAsia"/>
          <w:lang w:val="en-US" w:eastAsia="zh-CN"/>
        </w:rPr>
        <w:t>in</w:t>
      </w:r>
      <w:r>
        <w:rPr>
          <w:lang w:val="en-US" w:eastAsia="zh-CN"/>
        </w:rPr>
        <w:t xml:space="preserve"> RRC_I</w:t>
      </w:r>
      <w:r w:rsidR="00045D70">
        <w:rPr>
          <w:rFonts w:hint="eastAsia"/>
          <w:lang w:val="en-US" w:eastAsia="zh-CN"/>
        </w:rPr>
        <w:t>NACTIVE in R17 [1</w:t>
      </w:r>
      <w:r>
        <w:rPr>
          <w:rFonts w:hint="eastAsia"/>
          <w:lang w:val="en-US" w:eastAsia="zh-CN"/>
        </w:rPr>
        <w:t>]</w:t>
      </w:r>
      <w:r w:rsidR="00EF4E0A">
        <w:rPr>
          <w:rFonts w:hint="eastAsia"/>
          <w:lang w:val="en-US" w:eastAsia="zh-CN"/>
        </w:rPr>
        <w:t xml:space="preserve"> </w:t>
      </w:r>
      <w:r w:rsidR="00045D70">
        <w:rPr>
          <w:rFonts w:hint="eastAsia"/>
          <w:lang w:val="en-US" w:eastAsia="zh-CN"/>
        </w:rPr>
        <w:t xml:space="preserve">was listed </w:t>
      </w:r>
      <w:r w:rsidR="00EF4E0A">
        <w:rPr>
          <w:rFonts w:hint="eastAsia"/>
          <w:lang w:val="en-US" w:eastAsia="zh-CN"/>
        </w:rPr>
        <w:t>as below:</w:t>
      </w:r>
    </w:p>
    <w:tbl>
      <w:tblPr>
        <w:tblStyle w:val="af1"/>
        <w:tblW w:w="0" w:type="auto"/>
        <w:tblLook w:val="04A0"/>
      </w:tblPr>
      <w:tblGrid>
        <w:gridCol w:w="9857"/>
      </w:tblGrid>
      <w:tr w:rsidR="00EF4E0A" w:rsidTr="00EF4E0A">
        <w:tc>
          <w:tcPr>
            <w:tcW w:w="9857" w:type="dxa"/>
          </w:tcPr>
          <w:p w:rsidR="00EF4E0A" w:rsidRPr="00F155BF" w:rsidRDefault="00EF4E0A" w:rsidP="00EF4E0A">
            <w:pPr>
              <w:pStyle w:val="B2"/>
              <w:rPr>
                <w:rFonts w:eastAsia="MS Mincho"/>
                <w:lang w:eastAsia="ko-KR"/>
              </w:rPr>
            </w:pPr>
            <w:r w:rsidRPr="00F155BF">
              <w:rPr>
                <w:rFonts w:eastAsia="MS Mincho"/>
                <w:lang w:eastAsia="ko-KR"/>
              </w:rPr>
              <w:t xml:space="preserve">In RRC_INACTIVE state, if eDRX is configured by RRC, i.e., </w:t>
            </w:r>
            <w:r w:rsidRPr="00F155BF">
              <w:t>T</w:t>
            </w:r>
            <w:r w:rsidRPr="00F155BF">
              <w:rPr>
                <w:vertAlign w:val="subscript"/>
              </w:rPr>
              <w:t>eDRX, RAN</w:t>
            </w:r>
            <w:r w:rsidRPr="00F155BF">
              <w:rPr>
                <w:rFonts w:eastAsia="MS Mincho"/>
                <w:lang w:eastAsia="ko-KR"/>
              </w:rPr>
              <w:t xml:space="preserve"> , and/or upper layers, i.e., </w:t>
            </w:r>
            <w:r w:rsidRPr="00F155BF">
              <w:t>T</w:t>
            </w:r>
            <w:r w:rsidRPr="00F155BF">
              <w:rPr>
                <w:vertAlign w:val="subscript"/>
              </w:rPr>
              <w:t>eDRX, CN</w:t>
            </w:r>
            <w:r w:rsidRPr="00F155BF">
              <w:t>,</w:t>
            </w:r>
            <w:r w:rsidRPr="00F155BF">
              <w:rPr>
                <w:rFonts w:eastAsia="MS Mincho"/>
                <w:lang w:eastAsia="ko-KR"/>
              </w:rPr>
              <w:t xml:space="preserve"> as defined in clause 7.4:</w:t>
            </w:r>
          </w:p>
          <w:p w:rsidR="00EF4E0A" w:rsidRPr="00F155BF" w:rsidRDefault="00EF4E0A" w:rsidP="00EF4E0A">
            <w:pPr>
              <w:pStyle w:val="B2"/>
              <w:rPr>
                <w:rFonts w:eastAsia="MS Mincho"/>
                <w:lang w:eastAsia="ko-KR"/>
              </w:rPr>
            </w:pPr>
            <w:r w:rsidRPr="00F155BF">
              <w:rPr>
                <w:rFonts w:eastAsia="MS Mincho"/>
                <w:lang w:eastAsia="ko-KR"/>
              </w:rPr>
              <w:t>-</w:t>
            </w:r>
            <w:r w:rsidRPr="00F155BF">
              <w:rPr>
                <w:rFonts w:eastAsia="MS Mincho"/>
                <w:lang w:eastAsia="ko-KR"/>
              </w:rPr>
              <w:tab/>
              <w:t xml:space="preserve">If both </w:t>
            </w:r>
            <w:r w:rsidRPr="00F155BF">
              <w:t>T</w:t>
            </w:r>
            <w:r w:rsidRPr="00F155BF">
              <w:rPr>
                <w:vertAlign w:val="subscript"/>
              </w:rPr>
              <w:t>eDRX, CN</w:t>
            </w:r>
            <w:r w:rsidRPr="00F155BF">
              <w:t xml:space="preserve"> and T</w:t>
            </w:r>
            <w:r w:rsidRPr="00F155BF">
              <w:rPr>
                <w:vertAlign w:val="subscript"/>
              </w:rPr>
              <w:t>eDRX, RAN</w:t>
            </w:r>
            <w:r w:rsidRPr="00F155BF">
              <w:t xml:space="preserve"> </w:t>
            </w:r>
            <w:r w:rsidRPr="00F155BF">
              <w:rPr>
                <w:rFonts w:eastAsia="MS Mincho"/>
                <w:lang w:eastAsia="ko-KR"/>
              </w:rPr>
              <w:t>are no longer than 1024 radio frames, T = min{</w:t>
            </w:r>
            <w:r w:rsidRPr="00F155BF">
              <w:t>T</w:t>
            </w:r>
            <w:r w:rsidRPr="00F155BF">
              <w:rPr>
                <w:vertAlign w:val="subscript"/>
              </w:rPr>
              <w:t>eDRX, RAN</w:t>
            </w:r>
            <w:r w:rsidRPr="00F155BF">
              <w:rPr>
                <w:rFonts w:eastAsia="MS Mincho"/>
                <w:lang w:eastAsia="ko-KR"/>
              </w:rPr>
              <w:t xml:space="preserve">, </w:t>
            </w:r>
            <w:r w:rsidRPr="00F155BF">
              <w:t>T</w:t>
            </w:r>
            <w:r w:rsidRPr="00F155BF">
              <w:rPr>
                <w:vertAlign w:val="subscript"/>
              </w:rPr>
              <w:t>eDRX, CN</w:t>
            </w:r>
            <w:r w:rsidRPr="00F155BF">
              <w:rPr>
                <w:rFonts w:eastAsia="MS Mincho"/>
                <w:lang w:eastAsia="ko-KR"/>
              </w:rPr>
              <w:t>}.</w:t>
            </w:r>
          </w:p>
          <w:p w:rsidR="00EF4E0A" w:rsidRPr="00F155BF" w:rsidRDefault="00EF4E0A" w:rsidP="00EF4E0A">
            <w:pPr>
              <w:pStyle w:val="B2"/>
              <w:rPr>
                <w:rFonts w:eastAsia="MS Mincho"/>
                <w:lang w:eastAsia="ko-KR"/>
              </w:rPr>
            </w:pPr>
            <w:r w:rsidRPr="00F155BF">
              <w:rPr>
                <w:rFonts w:eastAsia="MS Mincho"/>
                <w:lang w:eastAsia="ko-KR"/>
              </w:rPr>
              <w:t>-</w:t>
            </w:r>
            <w:r w:rsidRPr="00F155BF">
              <w:rPr>
                <w:rFonts w:eastAsia="MS Mincho"/>
                <w:lang w:eastAsia="ko-KR"/>
              </w:rPr>
              <w:tab/>
              <w:t xml:space="preserve">If </w:t>
            </w:r>
            <w:r w:rsidRPr="00F155BF">
              <w:t>T</w:t>
            </w:r>
            <w:r w:rsidRPr="00F155BF">
              <w:rPr>
                <w:vertAlign w:val="subscript"/>
              </w:rPr>
              <w:t>eDRX, CN</w:t>
            </w:r>
            <w:r w:rsidRPr="00F155BF">
              <w:rPr>
                <w:rFonts w:eastAsia="MS Mincho"/>
                <w:lang w:eastAsia="ko-KR"/>
              </w:rPr>
              <w:t xml:space="preserve"> is no longer than 1024 radio frames and no </w:t>
            </w:r>
            <w:r w:rsidRPr="00F155BF">
              <w:t>T</w:t>
            </w:r>
            <w:r w:rsidRPr="00F155BF">
              <w:rPr>
                <w:vertAlign w:val="subscript"/>
              </w:rPr>
              <w:t>eDRX, RAN</w:t>
            </w:r>
            <w:r w:rsidRPr="00F155BF">
              <w:t xml:space="preserve"> </w:t>
            </w:r>
            <w:r w:rsidRPr="00F155BF">
              <w:rPr>
                <w:rFonts w:eastAsia="MS Mincho"/>
                <w:lang w:eastAsia="ko-KR"/>
              </w:rPr>
              <w:t xml:space="preserve">is configured, </w:t>
            </w:r>
            <w:r w:rsidRPr="00F155BF">
              <w:rPr>
                <w:rFonts w:eastAsia="Yu Mincho"/>
              </w:rPr>
              <w:t>T is determined by the shortest of UE specific DRX value configured by RRC and T</w:t>
            </w:r>
            <w:r w:rsidRPr="00F155BF">
              <w:rPr>
                <w:rFonts w:eastAsia="Yu Mincho"/>
                <w:vertAlign w:val="subscript"/>
              </w:rPr>
              <w:t>eDRX, CN</w:t>
            </w:r>
            <w:r w:rsidRPr="00F155BF">
              <w:rPr>
                <w:rFonts w:eastAsia="MS Mincho"/>
                <w:lang w:eastAsia="ko-KR"/>
              </w:rPr>
              <w:t>.</w:t>
            </w:r>
          </w:p>
          <w:p w:rsidR="00EF4E0A" w:rsidRPr="00F155BF" w:rsidRDefault="00EF4E0A" w:rsidP="00EF4E0A">
            <w:pPr>
              <w:pStyle w:val="B2"/>
              <w:rPr>
                <w:rFonts w:eastAsia="MS Mincho"/>
                <w:lang w:eastAsia="ko-KR"/>
              </w:rPr>
            </w:pPr>
            <w:r w:rsidRPr="00F155BF">
              <w:rPr>
                <w:rFonts w:eastAsia="MS Mincho"/>
                <w:lang w:eastAsia="ko-KR"/>
              </w:rPr>
              <w:t>-</w:t>
            </w:r>
            <w:r w:rsidRPr="00F155BF">
              <w:rPr>
                <w:rFonts w:eastAsia="MS Mincho"/>
                <w:lang w:eastAsia="ko-KR"/>
              </w:rPr>
              <w:tab/>
              <w:t xml:space="preserve">If </w:t>
            </w:r>
            <w:r w:rsidRPr="00F155BF">
              <w:t>T</w:t>
            </w:r>
            <w:r w:rsidRPr="00F155BF">
              <w:rPr>
                <w:vertAlign w:val="subscript"/>
              </w:rPr>
              <w:t>eDRX, CN</w:t>
            </w:r>
            <w:r w:rsidRPr="00F155BF">
              <w:rPr>
                <w:rFonts w:eastAsia="MS Mincho"/>
                <w:lang w:eastAsia="ko-KR"/>
              </w:rPr>
              <w:t xml:space="preserve"> is longer than 1024 radio frames:</w:t>
            </w:r>
          </w:p>
          <w:p w:rsidR="00EF4E0A" w:rsidRPr="00F155BF" w:rsidRDefault="00EF4E0A" w:rsidP="00EF4E0A">
            <w:pPr>
              <w:pStyle w:val="B3"/>
              <w:rPr>
                <w:lang w:eastAsia="ko-KR"/>
              </w:rPr>
            </w:pPr>
            <w:r w:rsidRPr="00F155BF">
              <w:rPr>
                <w:lang w:eastAsia="ko-KR"/>
              </w:rPr>
              <w:t>-</w:t>
            </w:r>
            <w:r w:rsidRPr="00F155BF">
              <w:rPr>
                <w:lang w:eastAsia="ko-KR"/>
              </w:rPr>
              <w:tab/>
              <w:t xml:space="preserve">If </w:t>
            </w:r>
            <w:r w:rsidRPr="00F155BF">
              <w:t>T</w:t>
            </w:r>
            <w:r w:rsidRPr="00F155BF">
              <w:rPr>
                <w:vertAlign w:val="subscript"/>
              </w:rPr>
              <w:t>eDRX, RAN</w:t>
            </w:r>
            <w:r w:rsidRPr="00F155BF">
              <w:rPr>
                <w:lang w:eastAsia="ko-KR"/>
              </w:rPr>
              <w:t xml:space="preserve"> is not configured:</w:t>
            </w:r>
          </w:p>
          <w:p w:rsidR="00EF4E0A" w:rsidRPr="00F155BF" w:rsidRDefault="00EF4E0A" w:rsidP="00EF4E0A">
            <w:pPr>
              <w:pStyle w:val="B4"/>
            </w:pPr>
            <w:r w:rsidRPr="00F155BF">
              <w:t>-</w:t>
            </w:r>
            <w:r w:rsidRPr="00F155BF">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rsidR="00EF4E0A" w:rsidRPr="00F155BF" w:rsidRDefault="00EF4E0A" w:rsidP="00EF4E0A">
            <w:pPr>
              <w:pStyle w:val="B3"/>
            </w:pPr>
            <w:r w:rsidRPr="00F155BF">
              <w:t>-</w:t>
            </w:r>
            <w:r w:rsidRPr="00F155BF">
              <w:tab/>
              <w:t>else if T</w:t>
            </w:r>
            <w:r w:rsidRPr="00F155BF">
              <w:rPr>
                <w:vertAlign w:val="subscript"/>
              </w:rPr>
              <w:t>eDRX, RAN</w:t>
            </w:r>
            <w:r w:rsidRPr="00F155BF">
              <w:t xml:space="preserve"> is no longer than 1024 radio frames:</w:t>
            </w:r>
          </w:p>
          <w:p w:rsidR="00EF4E0A" w:rsidRPr="00EF4E0A" w:rsidRDefault="00EF4E0A" w:rsidP="00EF4E0A">
            <w:pPr>
              <w:pStyle w:val="B4"/>
              <w:rPr>
                <w:rFonts w:eastAsiaTheme="minorEastAsia"/>
                <w:lang w:eastAsia="zh-CN"/>
              </w:rPr>
            </w:pPr>
            <w:r w:rsidRPr="00F155BF">
              <w:t>-</w:t>
            </w:r>
            <w:r w:rsidRPr="00F155BF">
              <w:tab/>
              <w:t>During CN configured PTW, T is determined by the shortest of the UE specific DRX value, if configured by upper layers</w:t>
            </w:r>
            <w:r w:rsidRPr="00F155BF" w:rsidDel="00A536B0">
              <w:t xml:space="preserve"> </w:t>
            </w:r>
            <w:r w:rsidRPr="00F155BF">
              <w:t>and T</w:t>
            </w:r>
            <w:r w:rsidRPr="00F155BF">
              <w:rPr>
                <w:vertAlign w:val="subscript"/>
              </w:rPr>
              <w:t>eDRX, RAN</w:t>
            </w:r>
            <w:r w:rsidRPr="00F155BF">
              <w:t>, and a default DRX value broadcast in system information. Outside the CN configured PTW, T is determined by T</w:t>
            </w:r>
            <w:r w:rsidRPr="00F155BF">
              <w:rPr>
                <w:vertAlign w:val="subscript"/>
              </w:rPr>
              <w:t>eDRX, RAN</w:t>
            </w:r>
            <w:r w:rsidRPr="00F155BF">
              <w:t>.</w:t>
            </w:r>
          </w:p>
        </w:tc>
      </w:tr>
    </w:tbl>
    <w:p w:rsidR="00405644" w:rsidRDefault="00405644" w:rsidP="004A4FF8">
      <w:pPr>
        <w:rPr>
          <w:lang w:eastAsia="zh-CN"/>
        </w:rPr>
      </w:pPr>
    </w:p>
    <w:p w:rsidR="00507B3A" w:rsidRPr="00405644" w:rsidRDefault="0042160A" w:rsidP="004A4FF8">
      <w:pPr>
        <w:rPr>
          <w:lang w:eastAsia="zh-CN"/>
        </w:rPr>
      </w:pPr>
      <w:r>
        <w:rPr>
          <w:rFonts w:hint="eastAsia"/>
          <w:lang w:eastAsia="zh-CN"/>
        </w:rPr>
        <w:t xml:space="preserve">In R17, </w:t>
      </w:r>
      <w:r w:rsidR="00405644">
        <w:rPr>
          <w:rFonts w:hint="eastAsia"/>
          <w:lang w:eastAsia="zh-CN"/>
        </w:rPr>
        <w:t>the solutions for the</w:t>
      </w:r>
      <w:r w:rsidR="00CC0C8C">
        <w:rPr>
          <w:rFonts w:hint="eastAsia"/>
          <w:lang w:eastAsia="zh-CN"/>
        </w:rPr>
        <w:t xml:space="preserve"> case</w:t>
      </w:r>
      <w:r w:rsidR="00405644">
        <w:rPr>
          <w:rFonts w:hint="eastAsia"/>
          <w:lang w:eastAsia="zh-CN"/>
        </w:rPr>
        <w:t xml:space="preserve"> of eDRX cycle in RRC_INACTIVE &lt;=10.24s were discussed. </w:t>
      </w:r>
      <w:r w:rsidR="00CC0C8C">
        <w:rPr>
          <w:rFonts w:hint="eastAsia"/>
          <w:lang w:eastAsia="zh-CN"/>
        </w:rPr>
        <w:t>Since RAN2 was informed by SA2</w:t>
      </w:r>
      <w:r w:rsidR="00E23C02">
        <w:rPr>
          <w:rFonts w:hint="eastAsia"/>
          <w:lang w:eastAsia="zh-CN"/>
        </w:rPr>
        <w:t xml:space="preserve"> that </w:t>
      </w:r>
      <w:r w:rsidR="00E23C02">
        <w:t>e</w:t>
      </w:r>
      <w:r w:rsidR="00E23C02" w:rsidRPr="00C70DA1">
        <w:t xml:space="preserve">DRX in RRC_INACTIVE </w:t>
      </w:r>
      <w:r w:rsidR="00E23C02">
        <w:rPr>
          <w:rFonts w:hint="eastAsia"/>
          <w:lang w:eastAsia="zh-CN"/>
        </w:rPr>
        <w:t xml:space="preserve">is extended </w:t>
      </w:r>
      <w:r w:rsidR="00E23C02">
        <w:t>up to 10485.76 seconds</w:t>
      </w:r>
      <w:r w:rsidR="004F6B15">
        <w:rPr>
          <w:rFonts w:cs="Arial" w:hint="eastAsia"/>
          <w:lang w:eastAsia="zh-CN"/>
        </w:rPr>
        <w:t xml:space="preserve">, the </w:t>
      </w:r>
      <w:r w:rsidR="00953A00">
        <w:rPr>
          <w:rFonts w:cs="Arial" w:hint="eastAsia"/>
          <w:lang w:eastAsia="zh-CN"/>
        </w:rPr>
        <w:t xml:space="preserve">solutions for </w:t>
      </w:r>
      <w:r w:rsidR="004F6B15" w:rsidRPr="001468A6">
        <w:rPr>
          <w:rFonts w:cs="Arial"/>
        </w:rPr>
        <w:t>e</w:t>
      </w:r>
      <w:r w:rsidR="004F6B15">
        <w:rPr>
          <w:rFonts w:cs="Arial"/>
        </w:rPr>
        <w:t xml:space="preserve">DRX </w:t>
      </w:r>
      <w:r w:rsidR="009100FA">
        <w:rPr>
          <w:rFonts w:cs="Arial" w:hint="eastAsia"/>
          <w:lang w:eastAsia="zh-CN"/>
        </w:rPr>
        <w:t xml:space="preserve">cycle </w:t>
      </w:r>
      <w:r w:rsidR="004F6B15">
        <w:rPr>
          <w:rFonts w:cs="Arial"/>
        </w:rPr>
        <w:t>in RRC_INACTIVE &gt;10.24s</w:t>
      </w:r>
      <w:r w:rsidR="004F6B15">
        <w:rPr>
          <w:rFonts w:cs="Arial" w:hint="eastAsia"/>
          <w:lang w:eastAsia="zh-CN"/>
        </w:rPr>
        <w:t xml:space="preserve"> </w:t>
      </w:r>
      <w:r w:rsidR="00953A00">
        <w:rPr>
          <w:rFonts w:cs="Arial" w:hint="eastAsia"/>
          <w:lang w:eastAsia="zh-CN"/>
        </w:rPr>
        <w:t xml:space="preserve">need to </w:t>
      </w:r>
      <w:r w:rsidR="000C49B2">
        <w:rPr>
          <w:rFonts w:cs="Arial" w:hint="eastAsia"/>
          <w:lang w:eastAsia="zh-CN"/>
        </w:rPr>
        <w:t xml:space="preserve">be </w:t>
      </w:r>
      <w:r w:rsidR="00FA7EEC">
        <w:rPr>
          <w:rFonts w:cs="Arial" w:hint="eastAsia"/>
          <w:lang w:eastAsia="zh-CN"/>
        </w:rPr>
        <w:t xml:space="preserve">further </w:t>
      </w:r>
      <w:r w:rsidR="000C49B2">
        <w:rPr>
          <w:rFonts w:cs="Arial" w:hint="eastAsia"/>
          <w:lang w:eastAsia="zh-CN"/>
        </w:rPr>
        <w:t>discussed</w:t>
      </w:r>
      <w:r w:rsidR="00E23C02">
        <w:rPr>
          <w:rFonts w:cs="Arial" w:hint="eastAsia"/>
          <w:lang w:eastAsia="zh-CN"/>
        </w:rPr>
        <w:t xml:space="preserve"> </w:t>
      </w:r>
      <w:r w:rsidR="00507B3A">
        <w:rPr>
          <w:rFonts w:hint="eastAsia"/>
          <w:lang w:eastAsia="zh-CN"/>
        </w:rPr>
        <w:t>based on</w:t>
      </w:r>
      <w:r w:rsidR="00E23C02">
        <w:rPr>
          <w:rFonts w:hint="eastAsia"/>
          <w:lang w:eastAsia="zh-CN"/>
        </w:rPr>
        <w:t xml:space="preserve"> the WI </w:t>
      </w:r>
      <w:r w:rsidR="00E23C02">
        <w:rPr>
          <w:rFonts w:cs="Arial" w:hint="eastAsia"/>
          <w:lang w:eastAsia="zh-CN"/>
        </w:rPr>
        <w:t>for</w:t>
      </w:r>
      <w:r w:rsidR="00E23C02">
        <w:rPr>
          <w:rFonts w:cs="Arial" w:hint="eastAsia"/>
        </w:rPr>
        <w:t xml:space="preserve"> </w:t>
      </w:r>
      <w:r w:rsidR="00E23C02">
        <w:rPr>
          <w:rFonts w:cs="Arial" w:hint="eastAsia"/>
          <w:lang w:eastAsia="zh-CN"/>
        </w:rPr>
        <w:t>e</w:t>
      </w:r>
      <w:r w:rsidR="00E23C02" w:rsidRPr="001468A6">
        <w:rPr>
          <w:rFonts w:cs="Arial"/>
        </w:rPr>
        <w:t>nhanced support of reduced capability NR devices</w:t>
      </w:r>
      <w:r w:rsidR="000C49B2">
        <w:rPr>
          <w:rFonts w:cs="Arial" w:hint="eastAsia"/>
          <w:lang w:eastAsia="zh-CN"/>
        </w:rPr>
        <w:t xml:space="preserve">. </w:t>
      </w:r>
    </w:p>
    <w:p w:rsidR="00953A00" w:rsidRDefault="00EC1F27" w:rsidP="004A4FF8">
      <w:pPr>
        <w:rPr>
          <w:lang w:eastAsia="zh-CN"/>
        </w:rPr>
      </w:pPr>
      <w:r>
        <w:rPr>
          <w:rFonts w:hint="eastAsia"/>
          <w:lang w:eastAsia="zh-CN"/>
        </w:rPr>
        <w:t>From last RAN2 meeting,</w:t>
      </w:r>
      <w:r w:rsidR="000420B7" w:rsidRPr="000420B7">
        <w:rPr>
          <w:rFonts w:cs="Arial" w:hint="eastAsia"/>
          <w:lang w:eastAsia="zh-CN"/>
        </w:rPr>
        <w:t xml:space="preserve"> </w:t>
      </w:r>
      <w:r w:rsidR="000420B7">
        <w:rPr>
          <w:rFonts w:cs="Arial" w:hint="eastAsia"/>
          <w:lang w:eastAsia="zh-CN"/>
        </w:rPr>
        <w:t>the following agreement</w:t>
      </w:r>
      <w:r w:rsidR="00431D54">
        <w:rPr>
          <w:rFonts w:cs="Arial" w:hint="eastAsia"/>
          <w:lang w:eastAsia="zh-CN"/>
        </w:rPr>
        <w:t>s</w:t>
      </w:r>
      <w:r w:rsidR="000420B7">
        <w:rPr>
          <w:rFonts w:cs="Arial" w:hint="eastAsia"/>
          <w:lang w:eastAsia="zh-CN"/>
        </w:rPr>
        <w:t xml:space="preserve"> relative to </w:t>
      </w:r>
      <w:r w:rsidR="000420B7" w:rsidRPr="00017039">
        <w:t xml:space="preserve">PTW </w:t>
      </w:r>
      <w:r w:rsidR="00CC0C8C">
        <w:rPr>
          <w:rFonts w:cs="Arial" w:hint="eastAsia"/>
          <w:lang w:eastAsia="zh-CN"/>
        </w:rPr>
        <w:t xml:space="preserve">in </w:t>
      </w:r>
      <w:r w:rsidR="000420B7">
        <w:t>INACTIVE eDRX cycle</w:t>
      </w:r>
      <w:r w:rsidR="000420B7">
        <w:rPr>
          <w:rFonts w:hint="eastAsia"/>
          <w:lang w:eastAsia="zh-CN"/>
        </w:rPr>
        <w:t xml:space="preserve"> was confirmed:</w:t>
      </w:r>
    </w:p>
    <w:tbl>
      <w:tblPr>
        <w:tblStyle w:val="af1"/>
        <w:tblW w:w="0" w:type="auto"/>
        <w:tblLook w:val="04A0"/>
      </w:tblPr>
      <w:tblGrid>
        <w:gridCol w:w="9857"/>
      </w:tblGrid>
      <w:tr w:rsidR="00EC1F27" w:rsidTr="00EC1F27">
        <w:tc>
          <w:tcPr>
            <w:tcW w:w="9857" w:type="dxa"/>
          </w:tcPr>
          <w:p w:rsidR="00431D54" w:rsidRPr="00431D54" w:rsidRDefault="00431D54" w:rsidP="00431D54">
            <w:pPr>
              <w:pStyle w:val="Agreement"/>
              <w:tabs>
                <w:tab w:val="clear" w:pos="1440"/>
                <w:tab w:val="num" w:pos="1619"/>
              </w:tabs>
              <w:ind w:left="1619"/>
              <w:rPr>
                <w:lang w:eastAsia="ja-JP"/>
              </w:rPr>
            </w:pPr>
            <w:r>
              <w:rPr>
                <w:lang w:eastAsia="ja-JP"/>
              </w:rPr>
              <w:t>The formula of PH/PTW for IDLE eDRX can be reused for enhanced INACTIVE eDRX, for eDRX cycles longer than 10.24s.</w:t>
            </w:r>
          </w:p>
          <w:p w:rsidR="00EC1F27" w:rsidRDefault="00EC1F27" w:rsidP="00EC1F27">
            <w:pPr>
              <w:pStyle w:val="Agreement"/>
              <w:tabs>
                <w:tab w:val="clear" w:pos="1440"/>
                <w:tab w:val="num" w:pos="1619"/>
              </w:tabs>
              <w:ind w:left="1619"/>
              <w:rPr>
                <w:lang w:eastAsia="ja-JP"/>
              </w:rPr>
            </w:pPr>
            <w:r>
              <w:rPr>
                <w:lang w:eastAsia="ja-JP"/>
              </w:rPr>
              <w:t xml:space="preserve">RAN2 confirms the R17 agreements made at RAN2#114 for enhanced INACTIVE eDRX: </w:t>
            </w:r>
          </w:p>
          <w:p w:rsidR="00EC1F27" w:rsidRDefault="00EC1F27" w:rsidP="00EC1F27">
            <w:pPr>
              <w:pStyle w:val="Agreement"/>
              <w:numPr>
                <w:ilvl w:val="0"/>
                <w:numId w:val="0"/>
              </w:numPr>
              <w:ind w:left="1619"/>
              <w:rPr>
                <w:lang w:eastAsia="ja-JP"/>
              </w:rPr>
            </w:pPr>
            <w:r>
              <w:rPr>
                <w:lang w:eastAsia="ja-JP"/>
              </w:rPr>
              <w:t>-</w:t>
            </w:r>
            <w:r>
              <w:rPr>
                <w:lang w:eastAsia="ja-JP"/>
              </w:rPr>
              <w:tab/>
              <w:t>It is up to RAN to configure the length for PTW for RAN paging, the RAN PTW length can be different from the CN PTW length.</w:t>
            </w:r>
          </w:p>
          <w:p w:rsidR="00EC1F27" w:rsidRPr="000420B7" w:rsidRDefault="00EC1F27" w:rsidP="00EC1F27">
            <w:pPr>
              <w:pStyle w:val="Agreement"/>
              <w:numPr>
                <w:ilvl w:val="0"/>
                <w:numId w:val="0"/>
              </w:numPr>
              <w:ind w:left="1619"/>
              <w:rPr>
                <w:rFonts w:eastAsiaTheme="minorEastAsia"/>
                <w:lang w:eastAsia="zh-CN"/>
              </w:rPr>
            </w:pPr>
            <w:r>
              <w:rPr>
                <w:lang w:eastAsia="ja-JP"/>
              </w:rPr>
              <w:t>-</w:t>
            </w:r>
            <w:r>
              <w:rPr>
                <w:lang w:eastAsia="ja-JP"/>
              </w:rPr>
              <w:tab/>
              <w:t>When RAN and CN paging coincide in the same PH, the actually used PTW starting location is the same for RAN and CN paging. FFS how to calculate the PTW starting location so that it is the same for RAN and CN PTW.</w:t>
            </w:r>
          </w:p>
        </w:tc>
      </w:tr>
    </w:tbl>
    <w:p w:rsidR="008A6554" w:rsidRDefault="008A6554" w:rsidP="004A4FF8">
      <w:pPr>
        <w:rPr>
          <w:lang w:eastAsia="zh-CN"/>
        </w:rPr>
      </w:pPr>
    </w:p>
    <w:p w:rsidR="0042160A" w:rsidRDefault="0042160A" w:rsidP="004A4FF8">
      <w:pPr>
        <w:rPr>
          <w:lang w:eastAsia="zh-CN"/>
        </w:rPr>
      </w:pPr>
      <w:r>
        <w:rPr>
          <w:lang w:eastAsia="zh-CN"/>
        </w:rPr>
        <w:t>I</w:t>
      </w:r>
      <w:r>
        <w:rPr>
          <w:rFonts w:hint="eastAsia"/>
          <w:lang w:eastAsia="zh-CN"/>
        </w:rPr>
        <w:t>n [</w:t>
      </w:r>
      <w:r w:rsidR="00672AFE">
        <w:rPr>
          <w:rFonts w:hint="eastAsia"/>
          <w:lang w:eastAsia="zh-CN"/>
        </w:rPr>
        <w:t>1</w:t>
      </w:r>
      <w:r>
        <w:rPr>
          <w:rFonts w:hint="eastAsia"/>
          <w:lang w:eastAsia="zh-CN"/>
        </w:rPr>
        <w:t>], t</w:t>
      </w:r>
      <w:r w:rsidRPr="00F155BF">
        <w:t xml:space="preserve">he PTW is determined by a Paging Hyperframe (PH), a starting position within the PH (PTW_start) and </w:t>
      </w:r>
      <w:r>
        <w:t xml:space="preserve">an ending position (PTW_end). </w:t>
      </w:r>
      <w:r>
        <w:rPr>
          <w:rFonts w:hint="eastAsia"/>
          <w:lang w:eastAsia="zh-CN"/>
        </w:rPr>
        <w:t xml:space="preserve"> </w:t>
      </w:r>
      <w:r>
        <w:rPr>
          <w:lang w:eastAsia="zh-CN"/>
        </w:rPr>
        <w:t>T</w:t>
      </w:r>
      <w:r>
        <w:rPr>
          <w:rFonts w:hint="eastAsia"/>
          <w:lang w:eastAsia="zh-CN"/>
        </w:rPr>
        <w:t xml:space="preserve">he following formula was used to calculate the PH, PTW_start </w:t>
      </w:r>
      <w:r w:rsidR="00983840">
        <w:rPr>
          <w:rFonts w:hint="eastAsia"/>
          <w:lang w:eastAsia="zh-CN"/>
        </w:rPr>
        <w:t>and PTW_end for the</w:t>
      </w:r>
      <w:r>
        <w:rPr>
          <w:rFonts w:hint="eastAsia"/>
          <w:lang w:eastAsia="zh-CN"/>
        </w:rPr>
        <w:t xml:space="preserve"> eDRX </w:t>
      </w:r>
      <w:r w:rsidR="00983840">
        <w:rPr>
          <w:rFonts w:hint="eastAsia"/>
          <w:lang w:eastAsia="zh-CN"/>
        </w:rPr>
        <w:t xml:space="preserve">in RRC_IDLE </w:t>
      </w:r>
      <w:r>
        <w:rPr>
          <w:rFonts w:hint="eastAsia"/>
          <w:lang w:eastAsia="zh-CN"/>
        </w:rPr>
        <w:t>in R17:</w:t>
      </w:r>
    </w:p>
    <w:tbl>
      <w:tblPr>
        <w:tblStyle w:val="af1"/>
        <w:tblW w:w="0" w:type="auto"/>
        <w:tblLook w:val="04A0"/>
      </w:tblPr>
      <w:tblGrid>
        <w:gridCol w:w="9857"/>
      </w:tblGrid>
      <w:tr w:rsidR="0042160A" w:rsidTr="0042160A">
        <w:tc>
          <w:tcPr>
            <w:tcW w:w="9857" w:type="dxa"/>
          </w:tcPr>
          <w:p w:rsidR="0042160A" w:rsidRPr="00F155BF" w:rsidRDefault="0042160A" w:rsidP="0042160A">
            <w:r>
              <w:rPr>
                <w:rFonts w:eastAsiaTheme="minorEastAsia" w:hint="eastAsia"/>
                <w:lang w:eastAsia="zh-CN"/>
              </w:rPr>
              <w:t>PH</w:t>
            </w:r>
            <w:r w:rsidRPr="00F155BF">
              <w:t>, PTW_start and PTW_end are given by the following formula:</w:t>
            </w:r>
          </w:p>
          <w:p w:rsidR="0042160A" w:rsidRPr="00F155BF" w:rsidRDefault="0042160A" w:rsidP="0042160A">
            <w:pPr>
              <w:pStyle w:val="B1"/>
              <w:rPr>
                <w:rFonts w:eastAsia="MS Mincho"/>
              </w:rPr>
            </w:pPr>
            <w:r w:rsidRPr="00F155BF">
              <w:rPr>
                <w:rFonts w:eastAsia="MS Mincho"/>
              </w:rPr>
              <w:lastRenderedPageBreak/>
              <w:t>The PH for CN is the H-SFN satisfying the following equations:</w:t>
            </w:r>
          </w:p>
          <w:p w:rsidR="0042160A" w:rsidRPr="00F155BF" w:rsidRDefault="0042160A" w:rsidP="0042160A">
            <w:pPr>
              <w:pStyle w:val="B2"/>
              <w:rPr>
                <w:rFonts w:eastAsia="MS Mincho"/>
              </w:rPr>
            </w:pPr>
            <w:r w:rsidRPr="00F155BF">
              <w:rPr>
                <w:rFonts w:eastAsia="MS Mincho"/>
              </w:rPr>
              <w:t>H-SFN mod T</w:t>
            </w:r>
            <w:r w:rsidRPr="00F155BF">
              <w:rPr>
                <w:rFonts w:eastAsia="MS Mincho"/>
                <w:vertAlign w:val="subscript"/>
              </w:rPr>
              <w:t>eDRX_CN</w:t>
            </w:r>
            <w:r w:rsidRPr="00F155BF">
              <w:rPr>
                <w:rFonts w:eastAsia="MS Mincho"/>
              </w:rPr>
              <w:t>= (UE_ID_H mod T</w:t>
            </w:r>
            <w:r w:rsidRPr="00F155BF">
              <w:rPr>
                <w:rFonts w:eastAsia="MS Mincho"/>
                <w:vertAlign w:val="subscript"/>
              </w:rPr>
              <w:t>eDRX_CN</w:t>
            </w:r>
            <w:r w:rsidRPr="00F155BF">
              <w:rPr>
                <w:rFonts w:eastAsia="MS Mincho"/>
              </w:rPr>
              <w:t>), where</w:t>
            </w:r>
          </w:p>
          <w:p w:rsidR="0042160A" w:rsidRPr="00F155BF" w:rsidRDefault="0042160A" w:rsidP="0042160A">
            <w:pPr>
              <w:pStyle w:val="B2"/>
              <w:rPr>
                <w:rFonts w:eastAsia="MS Mincho"/>
              </w:rPr>
            </w:pPr>
            <w:r w:rsidRPr="00F155BF">
              <w:rPr>
                <w:rFonts w:eastAsia="MS Mincho"/>
              </w:rPr>
              <w:t>-</w:t>
            </w:r>
            <w:r w:rsidRPr="00F155BF">
              <w:rPr>
                <w:rFonts w:eastAsia="MS Mincho"/>
              </w:rPr>
              <w:tab/>
              <w:t>UE_ID_H: 13 most significant bits of the Hashed ID.</w:t>
            </w:r>
          </w:p>
          <w:p w:rsidR="0042160A" w:rsidRPr="00F155BF" w:rsidRDefault="0042160A" w:rsidP="0042160A">
            <w:pPr>
              <w:pStyle w:val="B2"/>
            </w:pPr>
            <w:r w:rsidRPr="00F155BF">
              <w:rPr>
                <w:rFonts w:eastAsia="MS Mincho"/>
              </w:rPr>
              <w:t>-</w:t>
            </w:r>
            <w:r w:rsidRPr="00F155BF">
              <w:rPr>
                <w:rFonts w:eastAsia="MS Mincho"/>
              </w:rPr>
              <w:tab/>
            </w:r>
            <w:r w:rsidRPr="00F155BF">
              <w:t>T</w:t>
            </w:r>
            <w:r w:rsidRPr="00F155BF">
              <w:rPr>
                <w:vertAlign w:val="subscript"/>
              </w:rPr>
              <w:t>eDRX_CN</w:t>
            </w:r>
            <w:r w:rsidRPr="00F155BF">
              <w:t>: UE-specific eDRX cycle in Hyper-frames, (T</w:t>
            </w:r>
            <w:r w:rsidRPr="00F155BF">
              <w:rPr>
                <w:vertAlign w:val="subscript"/>
              </w:rPr>
              <w:t xml:space="preserve">eDRX_CN </w:t>
            </w:r>
            <w:r w:rsidRPr="00F155BF">
              <w:t>= 2, …, 1024 Hyper-frames) configured by upper layers.</w:t>
            </w:r>
          </w:p>
          <w:p w:rsidR="0042160A" w:rsidRPr="00F155BF" w:rsidRDefault="0042160A" w:rsidP="0042160A">
            <w:pPr>
              <w:pStyle w:val="B1"/>
              <w:ind w:left="284" w:firstLine="0"/>
            </w:pPr>
            <w:r w:rsidRPr="00F155BF">
              <w:t>PTW_start denotes the first radio frame of the PH that is part of the PTW and has SFN satisfying the following equation:</w:t>
            </w:r>
          </w:p>
          <w:p w:rsidR="0042160A" w:rsidRPr="00F155BF" w:rsidRDefault="0042160A" w:rsidP="0042160A">
            <w:pPr>
              <w:pStyle w:val="B2"/>
            </w:pPr>
            <w:r w:rsidRPr="00F155BF">
              <w:t>SFN = 128 * i</w:t>
            </w:r>
            <w:r w:rsidRPr="00F155BF">
              <w:rPr>
                <w:vertAlign w:val="subscript"/>
              </w:rPr>
              <w:t>eDRX_CN</w:t>
            </w:r>
            <w:r w:rsidRPr="00F155BF">
              <w:t>, where</w:t>
            </w:r>
          </w:p>
          <w:p w:rsidR="0042160A" w:rsidRPr="00F155BF" w:rsidRDefault="0042160A" w:rsidP="0042160A">
            <w:pPr>
              <w:pStyle w:val="B2"/>
              <w:rPr>
                <w:rFonts w:eastAsia="MS Mincho"/>
              </w:rPr>
            </w:pPr>
            <w:r w:rsidRPr="00F155BF">
              <w:rPr>
                <w:rFonts w:eastAsia="MS Mincho"/>
              </w:rPr>
              <w:t>-</w:t>
            </w:r>
            <w:r w:rsidRPr="00F155BF">
              <w:rPr>
                <w:rFonts w:eastAsia="MS Mincho"/>
              </w:rPr>
              <w:tab/>
              <w:t>i</w:t>
            </w:r>
            <w:r w:rsidRPr="00F155BF">
              <w:rPr>
                <w:rFonts w:eastAsia="MS Mincho"/>
                <w:vertAlign w:val="subscript"/>
              </w:rPr>
              <w:t>eDRX_CN</w:t>
            </w:r>
            <w:r w:rsidRPr="00F155BF">
              <w:rPr>
                <w:rFonts w:eastAsia="MS Mincho"/>
              </w:rPr>
              <w:t xml:space="preserve"> = floor(UE_ID_H /T</w:t>
            </w:r>
            <w:r w:rsidRPr="00F155BF">
              <w:rPr>
                <w:rFonts w:eastAsia="MS Mincho"/>
                <w:vertAlign w:val="subscript"/>
              </w:rPr>
              <w:t>eDRX_CN</w:t>
            </w:r>
            <w:r w:rsidRPr="00F155BF">
              <w:rPr>
                <w:rFonts w:eastAsia="MS Mincho"/>
              </w:rPr>
              <w:t>) mod 8</w:t>
            </w:r>
          </w:p>
          <w:p w:rsidR="0042160A" w:rsidRPr="00F155BF" w:rsidRDefault="0042160A" w:rsidP="0042160A">
            <w:pPr>
              <w:pStyle w:val="B1"/>
            </w:pPr>
            <w:r w:rsidRPr="00F155BF">
              <w:t>PTW_end is the last radio frame of the PTW and has SFN satisfying the following equation:</w:t>
            </w:r>
          </w:p>
          <w:p w:rsidR="0042160A" w:rsidRPr="00F155BF" w:rsidRDefault="0042160A" w:rsidP="0042160A">
            <w:pPr>
              <w:pStyle w:val="B2"/>
            </w:pPr>
            <w:r w:rsidRPr="00F155BF">
              <w:t>SFN = (PTW_start + L*100 - 1) mod 1024, where</w:t>
            </w:r>
          </w:p>
          <w:p w:rsidR="0042160A" w:rsidRPr="0042160A" w:rsidRDefault="0042160A" w:rsidP="0042160A">
            <w:pPr>
              <w:pStyle w:val="B2"/>
              <w:rPr>
                <w:lang w:eastAsia="zh-CN"/>
              </w:rPr>
            </w:pPr>
            <w:r w:rsidRPr="00F155BF">
              <w:t>-</w:t>
            </w:r>
            <w:r w:rsidRPr="00F155BF">
              <w:tab/>
              <w:t>L = Paging Time Window (PTW) length (in seconds) configured by upper layers</w:t>
            </w:r>
          </w:p>
        </w:tc>
      </w:tr>
    </w:tbl>
    <w:p w:rsidR="0042160A" w:rsidRDefault="0042160A" w:rsidP="004A4FF8">
      <w:pPr>
        <w:rPr>
          <w:lang w:eastAsia="zh-CN"/>
        </w:rPr>
      </w:pPr>
    </w:p>
    <w:p w:rsidR="00001E96" w:rsidRDefault="0042160A" w:rsidP="001123CA">
      <w:pPr>
        <w:rPr>
          <w:rFonts w:hint="eastAsia"/>
          <w:lang w:eastAsia="zh-CN"/>
        </w:rPr>
      </w:pPr>
      <w:r>
        <w:rPr>
          <w:lang w:eastAsia="zh-CN"/>
        </w:rPr>
        <w:t>F</w:t>
      </w:r>
      <w:r>
        <w:rPr>
          <w:rFonts w:hint="eastAsia"/>
          <w:lang w:eastAsia="zh-CN"/>
        </w:rPr>
        <w:t>rom the agreement of last meeting,</w:t>
      </w:r>
      <w:r w:rsidR="00E42094">
        <w:rPr>
          <w:rFonts w:hint="eastAsia"/>
          <w:lang w:eastAsia="zh-CN"/>
        </w:rPr>
        <w:t xml:space="preserve"> the same formula of PH/PTW in R17 </w:t>
      </w:r>
      <w:r w:rsidR="00875A1D">
        <w:rPr>
          <w:rFonts w:hint="eastAsia"/>
          <w:lang w:eastAsia="zh-CN"/>
        </w:rPr>
        <w:t>could be</w:t>
      </w:r>
      <w:r w:rsidR="00E42094">
        <w:rPr>
          <w:lang w:eastAsia="ja-JP"/>
        </w:rPr>
        <w:t xml:space="preserve"> reused for enhanced INACTIVE eDRX</w:t>
      </w:r>
      <w:r w:rsidR="00875A1D">
        <w:rPr>
          <w:rFonts w:hint="eastAsia"/>
          <w:lang w:eastAsia="zh-CN"/>
        </w:rPr>
        <w:t xml:space="preserve">. </w:t>
      </w:r>
      <w:r w:rsidR="00AF62D3">
        <w:rPr>
          <w:rFonts w:hint="eastAsia"/>
          <w:lang w:eastAsia="zh-CN"/>
        </w:rPr>
        <w:t xml:space="preserve">Because </w:t>
      </w:r>
      <w:r w:rsidR="00875A1D">
        <w:rPr>
          <w:rFonts w:hint="eastAsia"/>
          <w:lang w:eastAsia="zh-CN"/>
        </w:rPr>
        <w:t xml:space="preserve">the eDRX cycle </w:t>
      </w:r>
      <w:r w:rsidR="00AF62D3">
        <w:rPr>
          <w:rFonts w:hint="eastAsia"/>
          <w:lang w:eastAsia="zh-CN"/>
        </w:rPr>
        <w:t xml:space="preserve">of the CN and RAN paging </w:t>
      </w:r>
      <w:r w:rsidR="00875A1D">
        <w:rPr>
          <w:rFonts w:hint="eastAsia"/>
          <w:lang w:eastAsia="zh-CN"/>
        </w:rPr>
        <w:t xml:space="preserve">may be </w:t>
      </w:r>
      <w:r w:rsidR="00AF62D3">
        <w:rPr>
          <w:lang w:eastAsia="zh-CN"/>
        </w:rPr>
        <w:t>different</w:t>
      </w:r>
      <w:r w:rsidR="00AF62D3">
        <w:rPr>
          <w:rFonts w:hint="eastAsia"/>
          <w:lang w:eastAsia="zh-CN"/>
        </w:rPr>
        <w:t>,</w:t>
      </w:r>
      <w:r w:rsidR="00875A1D">
        <w:rPr>
          <w:rFonts w:hint="eastAsia"/>
          <w:lang w:eastAsia="zh-CN"/>
        </w:rPr>
        <w:t xml:space="preserve"> the PTW starting SFN determined by the formula </w:t>
      </w:r>
      <w:r w:rsidR="00AF62D3">
        <w:rPr>
          <w:rFonts w:hint="eastAsia"/>
          <w:lang w:eastAsia="zh-CN"/>
        </w:rPr>
        <w:t xml:space="preserve">above </w:t>
      </w:r>
      <w:r w:rsidR="00875A1D">
        <w:rPr>
          <w:rFonts w:hint="eastAsia"/>
          <w:lang w:eastAsia="zh-CN"/>
        </w:rPr>
        <w:t>may be different w</w:t>
      </w:r>
      <w:r w:rsidR="00875A1D" w:rsidRPr="00017039">
        <w:rPr>
          <w:lang w:eastAsia="zh-CN"/>
        </w:rPr>
        <w:t>hen RAN and CN paging coincide in the same PH</w:t>
      </w:r>
      <w:r w:rsidR="00875A1D">
        <w:rPr>
          <w:rFonts w:hint="eastAsia"/>
          <w:lang w:eastAsia="zh-CN"/>
        </w:rPr>
        <w:t xml:space="preserve">. </w:t>
      </w:r>
      <w:r w:rsidR="00001E96">
        <w:rPr>
          <w:rFonts w:hint="eastAsia"/>
          <w:lang w:eastAsia="zh-CN"/>
        </w:rPr>
        <w:t xml:space="preserve"> </w:t>
      </w:r>
      <w:r w:rsidR="00AF62D3">
        <w:rPr>
          <w:rFonts w:hint="eastAsia"/>
          <w:lang w:eastAsia="zh-CN"/>
        </w:rPr>
        <w:t>C</w:t>
      </w:r>
      <w:r w:rsidR="00801A69">
        <w:rPr>
          <w:rFonts w:hint="eastAsia"/>
          <w:lang w:eastAsia="zh-CN"/>
        </w:rPr>
        <w:t xml:space="preserve">onsidering the power saving issue, </w:t>
      </w:r>
      <w:r w:rsidR="00875A1D">
        <w:rPr>
          <w:rFonts w:hint="eastAsia"/>
          <w:lang w:eastAsia="zh-CN"/>
        </w:rPr>
        <w:t xml:space="preserve">it is agreed that </w:t>
      </w:r>
      <w:r w:rsidR="00875A1D" w:rsidRPr="00017039">
        <w:rPr>
          <w:lang w:eastAsia="zh-CN"/>
        </w:rPr>
        <w:t xml:space="preserve">the PTW starting locations </w:t>
      </w:r>
      <w:r w:rsidR="00875A1D">
        <w:rPr>
          <w:rFonts w:hint="eastAsia"/>
          <w:lang w:eastAsia="zh-CN"/>
        </w:rPr>
        <w:t>should be</w:t>
      </w:r>
      <w:r w:rsidR="00875A1D" w:rsidRPr="00017039">
        <w:rPr>
          <w:lang w:eastAsia="zh-CN"/>
        </w:rPr>
        <w:t xml:space="preserve"> the same</w:t>
      </w:r>
      <w:r w:rsidR="00875A1D">
        <w:rPr>
          <w:rFonts w:hint="eastAsia"/>
          <w:lang w:eastAsia="zh-CN"/>
        </w:rPr>
        <w:t xml:space="preserve"> when </w:t>
      </w:r>
      <w:r w:rsidR="00875A1D" w:rsidRPr="00017039">
        <w:rPr>
          <w:lang w:eastAsia="zh-CN"/>
        </w:rPr>
        <w:t>RAN and CN paging coincide in the same PH</w:t>
      </w:r>
      <w:r w:rsidR="00001E96">
        <w:rPr>
          <w:rFonts w:hint="eastAsia"/>
          <w:lang w:eastAsia="zh-CN"/>
        </w:rPr>
        <w:t xml:space="preserve">. </w:t>
      </w:r>
      <w:r w:rsidR="00001E96">
        <w:rPr>
          <w:lang w:eastAsia="zh-CN"/>
        </w:rPr>
        <w:t>T</w:t>
      </w:r>
      <w:r w:rsidR="00001E96">
        <w:rPr>
          <w:rFonts w:hint="eastAsia"/>
          <w:lang w:eastAsia="zh-CN"/>
        </w:rPr>
        <w:t xml:space="preserve">herefore </w:t>
      </w:r>
      <w:r w:rsidR="00D33E65">
        <w:rPr>
          <w:rFonts w:hint="eastAsia"/>
          <w:lang w:eastAsia="zh-CN"/>
        </w:rPr>
        <w:t xml:space="preserve">the solutions, which keep </w:t>
      </w:r>
      <w:r w:rsidR="00D33E65">
        <w:rPr>
          <w:lang w:eastAsia="zh-CN"/>
        </w:rPr>
        <w:t xml:space="preserve">the PTW </w:t>
      </w:r>
      <w:r w:rsidR="00D33E65">
        <w:rPr>
          <w:rFonts w:hint="eastAsia"/>
          <w:lang w:eastAsia="zh-CN"/>
        </w:rPr>
        <w:t xml:space="preserve">start at </w:t>
      </w:r>
      <w:r w:rsidR="00D33E65" w:rsidRPr="00017039">
        <w:rPr>
          <w:lang w:eastAsia="zh-CN"/>
        </w:rPr>
        <w:t>the same</w:t>
      </w:r>
      <w:r w:rsidR="00D33E65">
        <w:rPr>
          <w:rFonts w:hint="eastAsia"/>
          <w:lang w:eastAsia="zh-CN"/>
        </w:rPr>
        <w:t xml:space="preserve"> location when </w:t>
      </w:r>
      <w:r w:rsidR="00D33E65" w:rsidRPr="00017039">
        <w:rPr>
          <w:lang w:eastAsia="zh-CN"/>
        </w:rPr>
        <w:t>RAN and CN paging coincide in the same PH</w:t>
      </w:r>
      <w:r w:rsidR="00D33E65">
        <w:rPr>
          <w:rFonts w:hint="eastAsia"/>
          <w:lang w:eastAsia="zh-CN"/>
        </w:rPr>
        <w:t>, should be discussed.</w:t>
      </w:r>
    </w:p>
    <w:p w:rsidR="0042160A" w:rsidRPr="001706C5" w:rsidRDefault="00D33E65" w:rsidP="001123CA">
      <w:pPr>
        <w:rPr>
          <w:b/>
          <w:bCs/>
          <w:lang w:eastAsia="zh-CN"/>
        </w:rPr>
      </w:pPr>
      <w:r>
        <w:rPr>
          <w:rFonts w:hint="eastAsia"/>
          <w:lang w:eastAsia="zh-CN"/>
        </w:rPr>
        <w:t>Since t</w:t>
      </w:r>
      <w:r w:rsidR="00C96969">
        <w:rPr>
          <w:rFonts w:hint="eastAsia"/>
          <w:lang w:eastAsia="zh-CN"/>
        </w:rPr>
        <w:t xml:space="preserve">he </w:t>
      </w:r>
      <w:r w:rsidR="00C96969">
        <w:rPr>
          <w:lang w:eastAsia="zh-CN"/>
        </w:rPr>
        <w:t xml:space="preserve">RRC_INACTIVE UE </w:t>
      </w:r>
      <w:r w:rsidR="00C96969">
        <w:rPr>
          <w:rFonts w:hint="eastAsia"/>
          <w:lang w:eastAsia="zh-CN"/>
        </w:rPr>
        <w:t>should</w:t>
      </w:r>
      <w:r w:rsidR="00C96969">
        <w:rPr>
          <w:lang w:eastAsia="zh-CN"/>
        </w:rPr>
        <w:t xml:space="preserve"> be reached by </w:t>
      </w:r>
      <w:r w:rsidR="00C96969">
        <w:rPr>
          <w:rFonts w:hint="eastAsia"/>
          <w:lang w:eastAsia="zh-CN"/>
        </w:rPr>
        <w:t xml:space="preserve">both </w:t>
      </w:r>
      <w:r w:rsidR="00C96969">
        <w:rPr>
          <w:lang w:eastAsia="zh-CN"/>
        </w:rPr>
        <w:t>RAN paging and CN paging</w:t>
      </w:r>
      <w:r w:rsidR="00C96969">
        <w:rPr>
          <w:rFonts w:hint="eastAsia"/>
          <w:lang w:eastAsia="zh-CN"/>
        </w:rPr>
        <w:t xml:space="preserve"> due to the </w:t>
      </w:r>
      <w:r w:rsidR="00C96969">
        <w:rPr>
          <w:lang w:eastAsia="zh-CN"/>
        </w:rPr>
        <w:t>state mismatch issue</w:t>
      </w:r>
      <w:r w:rsidR="00C96969">
        <w:rPr>
          <w:rFonts w:hint="eastAsia"/>
          <w:lang w:eastAsia="zh-CN"/>
        </w:rPr>
        <w:t xml:space="preserve"> between network and UE</w:t>
      </w:r>
      <w:r w:rsidR="002135E4">
        <w:rPr>
          <w:rFonts w:hint="eastAsia"/>
          <w:lang w:eastAsia="zh-CN"/>
        </w:rPr>
        <w:t xml:space="preserve"> and the CN paging is negotiated by RAN and CN. </w:t>
      </w:r>
      <w:r w:rsidR="001706C5" w:rsidRPr="001706C5">
        <w:rPr>
          <w:lang w:eastAsia="zh-CN"/>
        </w:rPr>
        <w:t>T</w:t>
      </w:r>
      <w:r w:rsidR="001706C5" w:rsidRPr="001706C5">
        <w:rPr>
          <w:rFonts w:hint="eastAsia"/>
          <w:lang w:eastAsia="zh-CN"/>
        </w:rPr>
        <w:t>hen w</w:t>
      </w:r>
      <w:r w:rsidR="001706C5" w:rsidRPr="001706C5">
        <w:rPr>
          <w:lang w:eastAsia="zh-CN"/>
        </w:rPr>
        <w:t>hen RAN and CN paging coincide in the same PH</w:t>
      </w:r>
      <w:r w:rsidR="001706C5" w:rsidRPr="001706C5">
        <w:rPr>
          <w:rFonts w:hint="eastAsia"/>
          <w:lang w:eastAsia="zh-CN"/>
        </w:rPr>
        <w:t xml:space="preserve">, the </w:t>
      </w:r>
      <w:r w:rsidR="001706C5" w:rsidRPr="001706C5">
        <w:rPr>
          <w:lang w:eastAsia="zh-CN"/>
        </w:rPr>
        <w:t>PTW starting locations</w:t>
      </w:r>
      <w:r w:rsidR="001706C5" w:rsidRPr="001706C5">
        <w:rPr>
          <w:rFonts w:hint="eastAsia"/>
          <w:lang w:eastAsia="zh-CN"/>
        </w:rPr>
        <w:t xml:space="preserve"> for INACTIVE eDRX </w:t>
      </w:r>
      <w:r w:rsidR="001706C5" w:rsidRPr="001706C5">
        <w:rPr>
          <w:lang w:eastAsia="zh-CN"/>
        </w:rPr>
        <w:t>cycles longer than 10.24s</w:t>
      </w:r>
      <w:r w:rsidR="001706C5" w:rsidRPr="001706C5">
        <w:rPr>
          <w:rFonts w:hint="eastAsia"/>
          <w:lang w:eastAsia="zh-CN"/>
        </w:rPr>
        <w:t xml:space="preserve"> could be determined by CN eDRX</w:t>
      </w:r>
      <w:r w:rsidR="00C241A0">
        <w:rPr>
          <w:rFonts w:hint="eastAsia"/>
          <w:lang w:eastAsia="zh-CN"/>
        </w:rPr>
        <w:t xml:space="preserve"> cycle. </w:t>
      </w:r>
      <w:r w:rsidR="007256F1">
        <w:rPr>
          <w:rFonts w:hint="eastAsia"/>
          <w:lang w:eastAsia="zh-CN"/>
        </w:rPr>
        <w:t>W</w:t>
      </w:r>
      <w:r w:rsidR="00C241A0" w:rsidRPr="001706C5">
        <w:rPr>
          <w:lang w:eastAsia="zh-CN"/>
        </w:rPr>
        <w:t xml:space="preserve">hen RAN </w:t>
      </w:r>
      <w:r w:rsidR="007256F1">
        <w:rPr>
          <w:rFonts w:hint="eastAsia"/>
          <w:lang w:eastAsia="zh-CN"/>
        </w:rPr>
        <w:t xml:space="preserve">and CN paging </w:t>
      </w:r>
      <w:r w:rsidR="00C241A0">
        <w:rPr>
          <w:rFonts w:hint="eastAsia"/>
          <w:lang w:eastAsia="zh-CN"/>
        </w:rPr>
        <w:t>is not located in same</w:t>
      </w:r>
      <w:r w:rsidR="00C241A0" w:rsidRPr="001706C5">
        <w:rPr>
          <w:lang w:eastAsia="zh-CN"/>
        </w:rPr>
        <w:t xml:space="preserve"> PH</w:t>
      </w:r>
      <w:r w:rsidR="00C241A0">
        <w:rPr>
          <w:rFonts w:hint="eastAsia"/>
          <w:lang w:eastAsia="zh-CN"/>
        </w:rPr>
        <w:t xml:space="preserve">, the </w:t>
      </w:r>
      <w:r w:rsidR="00C241A0" w:rsidRPr="001706C5">
        <w:rPr>
          <w:lang w:eastAsia="zh-CN"/>
        </w:rPr>
        <w:t>PTW starting locations</w:t>
      </w:r>
      <w:r w:rsidR="00C241A0">
        <w:rPr>
          <w:rFonts w:hint="eastAsia"/>
          <w:lang w:eastAsia="zh-CN"/>
        </w:rPr>
        <w:t xml:space="preserve"> </w:t>
      </w:r>
      <w:r w:rsidR="007256F1" w:rsidRPr="001706C5">
        <w:rPr>
          <w:rFonts w:hint="eastAsia"/>
          <w:lang w:eastAsia="zh-CN"/>
        </w:rPr>
        <w:t xml:space="preserve">for INACTIVE eDRX </w:t>
      </w:r>
      <w:r w:rsidR="007256F1" w:rsidRPr="001706C5">
        <w:rPr>
          <w:lang w:eastAsia="zh-CN"/>
        </w:rPr>
        <w:t>cycles longer than 10.24s</w:t>
      </w:r>
      <w:r w:rsidR="007256F1" w:rsidRPr="001706C5">
        <w:rPr>
          <w:rFonts w:hint="eastAsia"/>
          <w:lang w:eastAsia="zh-CN"/>
        </w:rPr>
        <w:t xml:space="preserve"> </w:t>
      </w:r>
      <w:r w:rsidR="00C241A0">
        <w:rPr>
          <w:rFonts w:hint="eastAsia"/>
          <w:lang w:eastAsia="zh-CN"/>
        </w:rPr>
        <w:t xml:space="preserve">could be determined by the </w:t>
      </w:r>
      <w:r w:rsidR="007256F1">
        <w:rPr>
          <w:rFonts w:hint="eastAsia"/>
          <w:lang w:eastAsia="zh-CN"/>
        </w:rPr>
        <w:t xml:space="preserve">formula using RAN eDRX cycle. </w:t>
      </w:r>
    </w:p>
    <w:p w:rsidR="00033BF1" w:rsidRDefault="00033BF1" w:rsidP="001706C5">
      <w:pPr>
        <w:rPr>
          <w:rFonts w:hint="eastAsia"/>
          <w:b/>
          <w:bCs/>
          <w:lang w:eastAsia="zh-CN"/>
        </w:rPr>
      </w:pPr>
      <w:r>
        <w:rPr>
          <w:rFonts w:hint="eastAsia"/>
          <w:b/>
          <w:bCs/>
          <w:lang w:eastAsia="zh-CN"/>
        </w:rPr>
        <w:t xml:space="preserve">Observation </w:t>
      </w:r>
      <w:r w:rsidR="001706C5" w:rsidRPr="001706C5">
        <w:rPr>
          <w:rFonts w:hint="eastAsia"/>
          <w:b/>
          <w:bCs/>
          <w:lang w:eastAsia="zh-CN"/>
        </w:rPr>
        <w:t xml:space="preserve">1: </w:t>
      </w:r>
      <w:r w:rsidR="00917E19">
        <w:rPr>
          <w:rFonts w:hint="eastAsia"/>
          <w:b/>
          <w:bCs/>
          <w:lang w:eastAsia="zh-CN"/>
        </w:rPr>
        <w:t xml:space="preserve">Since the </w:t>
      </w:r>
      <w:r w:rsidR="001706C5" w:rsidRPr="001706C5">
        <w:rPr>
          <w:b/>
          <w:bCs/>
          <w:lang w:eastAsia="zh-CN"/>
        </w:rPr>
        <w:t xml:space="preserve">RRC_INACTIVE UE </w:t>
      </w:r>
      <w:r w:rsidR="001706C5" w:rsidRPr="001706C5">
        <w:rPr>
          <w:rFonts w:hint="eastAsia"/>
          <w:b/>
          <w:bCs/>
          <w:lang w:eastAsia="zh-CN"/>
        </w:rPr>
        <w:t>should</w:t>
      </w:r>
      <w:r w:rsidR="001706C5" w:rsidRPr="001706C5">
        <w:rPr>
          <w:b/>
          <w:bCs/>
          <w:lang w:eastAsia="zh-CN"/>
        </w:rPr>
        <w:t xml:space="preserve"> be reached by </w:t>
      </w:r>
      <w:r w:rsidR="001706C5" w:rsidRPr="001706C5">
        <w:rPr>
          <w:rFonts w:hint="eastAsia"/>
          <w:b/>
          <w:bCs/>
          <w:lang w:eastAsia="zh-CN"/>
        </w:rPr>
        <w:t xml:space="preserve">both </w:t>
      </w:r>
      <w:r w:rsidR="001706C5" w:rsidRPr="001706C5">
        <w:rPr>
          <w:b/>
          <w:bCs/>
          <w:lang w:eastAsia="zh-CN"/>
        </w:rPr>
        <w:t>RAN paging and CN paging</w:t>
      </w:r>
      <w:r w:rsidR="001706C5" w:rsidRPr="001706C5">
        <w:rPr>
          <w:rFonts w:hint="eastAsia"/>
          <w:b/>
          <w:bCs/>
          <w:lang w:eastAsia="zh-CN"/>
        </w:rPr>
        <w:t xml:space="preserve"> due to the </w:t>
      </w:r>
      <w:r w:rsidR="001706C5" w:rsidRPr="001706C5">
        <w:rPr>
          <w:b/>
          <w:bCs/>
          <w:lang w:eastAsia="zh-CN"/>
        </w:rPr>
        <w:t>state mismatch issue</w:t>
      </w:r>
      <w:r w:rsidR="001706C5" w:rsidRPr="001706C5">
        <w:rPr>
          <w:rFonts w:hint="eastAsia"/>
          <w:b/>
          <w:bCs/>
          <w:lang w:eastAsia="zh-CN"/>
        </w:rPr>
        <w:t xml:space="preserve"> between network and UE and the CN paging is negotiated by RAN and CN. </w:t>
      </w:r>
    </w:p>
    <w:p w:rsidR="00033BF1" w:rsidRPr="001706C5" w:rsidRDefault="00033BF1" w:rsidP="00033BF1">
      <w:pPr>
        <w:rPr>
          <w:b/>
          <w:bCs/>
          <w:lang w:eastAsia="zh-CN"/>
        </w:rPr>
      </w:pPr>
      <w:r>
        <w:rPr>
          <w:rFonts w:hint="eastAsia"/>
          <w:b/>
          <w:bCs/>
          <w:lang w:eastAsia="zh-CN"/>
        </w:rPr>
        <w:t xml:space="preserve">Proposal 1: </w:t>
      </w:r>
      <w:r w:rsidRPr="00917E19">
        <w:rPr>
          <w:rFonts w:hint="eastAsia"/>
          <w:b/>
          <w:bCs/>
          <w:lang w:eastAsia="zh-CN"/>
        </w:rPr>
        <w:t>w</w:t>
      </w:r>
      <w:r w:rsidRPr="00917E19">
        <w:rPr>
          <w:b/>
          <w:bCs/>
          <w:lang w:eastAsia="zh-CN"/>
        </w:rPr>
        <w:t>hen RAN and CN paging coincide in the same PH</w:t>
      </w:r>
      <w:r w:rsidRPr="00917E19">
        <w:rPr>
          <w:rFonts w:hint="eastAsia"/>
          <w:b/>
          <w:bCs/>
          <w:lang w:eastAsia="zh-CN"/>
        </w:rPr>
        <w:t xml:space="preserve">, the </w:t>
      </w:r>
      <w:r w:rsidRPr="00917E19">
        <w:rPr>
          <w:b/>
          <w:bCs/>
          <w:lang w:eastAsia="zh-CN"/>
        </w:rPr>
        <w:t>PTW starting locations</w:t>
      </w:r>
      <w:r w:rsidRPr="00917E19">
        <w:rPr>
          <w:rFonts w:hint="eastAsia"/>
          <w:b/>
          <w:bCs/>
          <w:lang w:eastAsia="zh-CN"/>
        </w:rPr>
        <w:t xml:space="preserve"> for INACTIVE eDRX </w:t>
      </w:r>
      <w:r w:rsidRPr="00917E19">
        <w:rPr>
          <w:b/>
          <w:bCs/>
          <w:lang w:eastAsia="zh-CN"/>
        </w:rPr>
        <w:t>cycles longer than 10.24s</w:t>
      </w:r>
      <w:r w:rsidRPr="00917E19">
        <w:rPr>
          <w:rFonts w:hint="eastAsia"/>
          <w:b/>
          <w:bCs/>
          <w:lang w:eastAsia="zh-CN"/>
        </w:rPr>
        <w:t xml:space="preserve"> could be determined by CN eDRX cycle. W</w:t>
      </w:r>
      <w:r w:rsidRPr="00917E19">
        <w:rPr>
          <w:b/>
          <w:bCs/>
          <w:lang w:eastAsia="zh-CN"/>
        </w:rPr>
        <w:t xml:space="preserve">hen RAN </w:t>
      </w:r>
      <w:r w:rsidRPr="00917E19">
        <w:rPr>
          <w:rFonts w:hint="eastAsia"/>
          <w:b/>
          <w:bCs/>
          <w:lang w:eastAsia="zh-CN"/>
        </w:rPr>
        <w:t>and CN paging is not located in same</w:t>
      </w:r>
      <w:r w:rsidRPr="00917E19">
        <w:rPr>
          <w:b/>
          <w:bCs/>
          <w:lang w:eastAsia="zh-CN"/>
        </w:rPr>
        <w:t xml:space="preserve"> PH</w:t>
      </w:r>
      <w:r w:rsidRPr="00917E19">
        <w:rPr>
          <w:rFonts w:hint="eastAsia"/>
          <w:b/>
          <w:bCs/>
          <w:lang w:eastAsia="zh-CN"/>
        </w:rPr>
        <w:t xml:space="preserve">, the </w:t>
      </w:r>
      <w:r w:rsidRPr="00917E19">
        <w:rPr>
          <w:b/>
          <w:bCs/>
          <w:lang w:eastAsia="zh-CN"/>
        </w:rPr>
        <w:t>PTW starting locations</w:t>
      </w:r>
      <w:r w:rsidRPr="00917E19">
        <w:rPr>
          <w:rFonts w:hint="eastAsia"/>
          <w:b/>
          <w:bCs/>
          <w:lang w:eastAsia="zh-CN"/>
        </w:rPr>
        <w:t xml:space="preserve"> for INACTIVE eDRX </w:t>
      </w:r>
      <w:r w:rsidRPr="00917E19">
        <w:rPr>
          <w:b/>
          <w:bCs/>
          <w:lang w:eastAsia="zh-CN"/>
        </w:rPr>
        <w:t>cycles longer than 10.24s</w:t>
      </w:r>
      <w:r w:rsidRPr="00917E19">
        <w:rPr>
          <w:rFonts w:hint="eastAsia"/>
          <w:b/>
          <w:bCs/>
          <w:lang w:eastAsia="zh-CN"/>
        </w:rPr>
        <w:t xml:space="preserve"> could be determined by the formula using RAN eDRX cycle. </w:t>
      </w:r>
    </w:p>
    <w:p w:rsidR="001706C5" w:rsidRDefault="001706C5" w:rsidP="001123CA">
      <w:pPr>
        <w:rPr>
          <w:lang w:eastAsia="zh-CN"/>
        </w:rPr>
      </w:pPr>
    </w:p>
    <w:p w:rsidR="00405644" w:rsidRDefault="006D3F85" w:rsidP="001123CA">
      <w:pPr>
        <w:rPr>
          <w:lang w:eastAsia="zh-CN"/>
        </w:rPr>
      </w:pPr>
      <w:r>
        <w:rPr>
          <w:rFonts w:hint="eastAsia"/>
          <w:lang w:eastAsia="zh-CN"/>
        </w:rPr>
        <w:t>Since</w:t>
      </w:r>
      <w:r w:rsidR="004D2D9A">
        <w:rPr>
          <w:rFonts w:hint="eastAsia"/>
          <w:lang w:eastAsia="ko-KR"/>
        </w:rPr>
        <w:t xml:space="preserve"> </w:t>
      </w:r>
      <w:r w:rsidR="004E5A6E">
        <w:t>the</w:t>
      </w:r>
      <w:r w:rsidR="007517E3" w:rsidRPr="00017039">
        <w:t xml:space="preserve"> PTW length </w:t>
      </w:r>
      <w:r w:rsidR="004E5A6E">
        <w:rPr>
          <w:rFonts w:hint="eastAsia"/>
          <w:lang w:eastAsia="zh-CN"/>
        </w:rPr>
        <w:t>in INACTIVE eDRX</w:t>
      </w:r>
      <w:r w:rsidR="004E5A6E">
        <w:t xml:space="preserve"> cycle</w:t>
      </w:r>
      <w:r w:rsidR="004E5A6E" w:rsidRPr="00017039">
        <w:t xml:space="preserve"> </w:t>
      </w:r>
      <w:r w:rsidR="007517E3" w:rsidRPr="00017039">
        <w:t>can be different from the CN PTW length</w:t>
      </w:r>
      <w:r>
        <w:rPr>
          <w:rFonts w:hint="eastAsia"/>
          <w:lang w:eastAsia="zh-CN"/>
        </w:rPr>
        <w:t xml:space="preserve"> and </w:t>
      </w:r>
      <w:r w:rsidR="00C143AF">
        <w:rPr>
          <w:rFonts w:hint="eastAsia"/>
          <w:lang w:eastAsia="zh-CN"/>
        </w:rPr>
        <w:t xml:space="preserve">when RAN and CN paging coincide in the same PH, the </w:t>
      </w:r>
      <w:r w:rsidR="00C143AF" w:rsidRPr="00017039">
        <w:t>PTW starting locations are the same</w:t>
      </w:r>
      <w:r>
        <w:rPr>
          <w:rFonts w:hint="eastAsia"/>
          <w:lang w:eastAsia="zh-CN"/>
        </w:rPr>
        <w:t xml:space="preserve">, therefore </w:t>
      </w:r>
      <w:r w:rsidR="00C143AF">
        <w:rPr>
          <w:rFonts w:hint="eastAsia"/>
          <w:lang w:eastAsia="zh-CN"/>
        </w:rPr>
        <w:t xml:space="preserve">the </w:t>
      </w:r>
      <w:r w:rsidR="00C143AF">
        <w:rPr>
          <w:lang w:eastAsia="zh-CN"/>
        </w:rPr>
        <w:t xml:space="preserve">UE </w:t>
      </w:r>
      <w:r w:rsidR="00C143AF">
        <w:rPr>
          <w:rFonts w:hint="eastAsia"/>
          <w:lang w:eastAsia="zh-CN"/>
        </w:rPr>
        <w:t xml:space="preserve">needs </w:t>
      </w:r>
      <w:r>
        <w:rPr>
          <w:lang w:eastAsia="zh-CN"/>
        </w:rPr>
        <w:t xml:space="preserve">to monitor </w:t>
      </w:r>
      <w:r>
        <w:rPr>
          <w:rFonts w:hint="eastAsia"/>
          <w:lang w:eastAsia="zh-CN"/>
        </w:rPr>
        <w:t xml:space="preserve">the </w:t>
      </w:r>
      <w:r w:rsidR="00C143AF">
        <w:rPr>
          <w:lang w:eastAsia="zh-CN"/>
        </w:rPr>
        <w:t>longer PTW</w:t>
      </w:r>
      <w:r w:rsidR="00C143AF">
        <w:rPr>
          <w:rFonts w:hint="eastAsia"/>
          <w:lang w:eastAsia="zh-CN"/>
        </w:rPr>
        <w:t xml:space="preserve"> between the RAN and CN PTW</w:t>
      </w:r>
      <w:r w:rsidR="00C143AF" w:rsidRPr="00C143AF">
        <w:rPr>
          <w:rFonts w:hint="eastAsia"/>
          <w:lang w:eastAsia="zh-CN"/>
        </w:rPr>
        <w:t xml:space="preserve"> </w:t>
      </w:r>
      <w:r w:rsidR="00C143AF">
        <w:rPr>
          <w:rFonts w:hint="eastAsia"/>
          <w:lang w:eastAsia="zh-CN"/>
        </w:rPr>
        <w:t>to</w:t>
      </w:r>
      <w:r w:rsidR="00C143AF">
        <w:rPr>
          <w:lang w:eastAsia="zh-CN"/>
        </w:rPr>
        <w:t xml:space="preserve"> </w:t>
      </w:r>
      <w:r>
        <w:rPr>
          <w:rFonts w:hint="eastAsia"/>
          <w:lang w:eastAsia="zh-CN"/>
        </w:rPr>
        <w:t xml:space="preserve">receive both RAN and CN paging completely and </w:t>
      </w:r>
      <w:r w:rsidR="00C143AF">
        <w:rPr>
          <w:rFonts w:hint="eastAsia"/>
          <w:lang w:eastAsia="zh-CN"/>
        </w:rPr>
        <w:t>avoid</w:t>
      </w:r>
      <w:r w:rsidR="00C143AF">
        <w:rPr>
          <w:lang w:eastAsia="zh-CN"/>
        </w:rPr>
        <w:t xml:space="preserve"> </w:t>
      </w:r>
      <w:r w:rsidR="00C143AF">
        <w:rPr>
          <w:rFonts w:hint="eastAsia"/>
          <w:lang w:eastAsia="zh-CN"/>
        </w:rPr>
        <w:t>the</w:t>
      </w:r>
      <w:r w:rsidR="00C143AF">
        <w:rPr>
          <w:lang w:eastAsia="zh-CN"/>
        </w:rPr>
        <w:t xml:space="preserve"> </w:t>
      </w:r>
      <w:r w:rsidR="00C143AF">
        <w:rPr>
          <w:rFonts w:hint="eastAsia"/>
          <w:lang w:eastAsia="zh-CN"/>
        </w:rPr>
        <w:t>state</w:t>
      </w:r>
      <w:r w:rsidR="00C143AF">
        <w:rPr>
          <w:lang w:eastAsia="zh-CN"/>
        </w:rPr>
        <w:t xml:space="preserve"> mismatch</w:t>
      </w:r>
      <w:r w:rsidR="00053A03">
        <w:rPr>
          <w:rFonts w:hint="eastAsia"/>
          <w:lang w:eastAsia="zh-CN"/>
        </w:rPr>
        <w:t xml:space="preserve"> </w:t>
      </w:r>
      <w:r w:rsidR="00C143AF">
        <w:rPr>
          <w:lang w:eastAsia="zh-CN"/>
        </w:rPr>
        <w:t xml:space="preserve">between </w:t>
      </w:r>
      <w:r w:rsidR="000F32B7">
        <w:rPr>
          <w:rFonts w:hint="eastAsia"/>
          <w:lang w:eastAsia="zh-CN"/>
        </w:rPr>
        <w:t xml:space="preserve">the </w:t>
      </w:r>
      <w:r w:rsidR="00C143AF">
        <w:rPr>
          <w:lang w:eastAsia="zh-CN"/>
        </w:rPr>
        <w:t>UE and the network</w:t>
      </w:r>
      <w:r w:rsidR="00C143AF">
        <w:rPr>
          <w:rFonts w:hint="eastAsia"/>
          <w:lang w:eastAsia="zh-CN"/>
        </w:rPr>
        <w:t>.</w:t>
      </w:r>
    </w:p>
    <w:p w:rsidR="001123CA" w:rsidRDefault="000C591E" w:rsidP="001123CA">
      <w:pPr>
        <w:rPr>
          <w:lang w:eastAsia="zh-CN"/>
        </w:rPr>
      </w:pPr>
      <w:r>
        <w:rPr>
          <w:rFonts w:hint="eastAsia"/>
          <w:lang w:val="en-US" w:eastAsia="zh-CN"/>
        </w:rPr>
        <w:t>F</w:t>
      </w:r>
      <w:r w:rsidR="007265E6">
        <w:rPr>
          <w:rFonts w:hint="eastAsia"/>
          <w:lang w:val="en-US" w:eastAsia="zh-CN"/>
        </w:rPr>
        <w:t>or combination of</w:t>
      </w:r>
      <w:r w:rsidR="001123CA">
        <w:rPr>
          <w:rFonts w:hint="eastAsia"/>
          <w:lang w:val="en-US" w:eastAsia="zh-CN"/>
        </w:rPr>
        <w:t xml:space="preserve"> </w:t>
      </w:r>
      <w:r w:rsidR="001123CA" w:rsidRPr="00016CC4">
        <w:rPr>
          <w:rFonts w:cs="Arial" w:hint="eastAsia"/>
          <w:lang w:eastAsia="zh-CN"/>
        </w:rPr>
        <w:t>IDLE</w:t>
      </w:r>
      <w:r w:rsidR="001123CA" w:rsidRPr="00016CC4">
        <w:rPr>
          <w:rFonts w:cs="Arial"/>
          <w:lang w:eastAsia="zh-CN"/>
        </w:rPr>
        <w:t xml:space="preserve"> eDRX cy</w:t>
      </w:r>
      <w:r w:rsidR="001123CA" w:rsidRPr="00016CC4">
        <w:rPr>
          <w:rFonts w:cs="Arial" w:hint="eastAsia"/>
          <w:lang w:eastAsia="zh-CN"/>
        </w:rPr>
        <w:t>cle</w:t>
      </w:r>
      <w:r w:rsidR="001123CA" w:rsidRPr="00016CC4">
        <w:rPr>
          <w:rFonts w:cs="Arial"/>
          <w:lang w:eastAsia="zh-CN"/>
        </w:rPr>
        <w:t xml:space="preserve"> </w:t>
      </w:r>
      <w:r w:rsidR="001123CA" w:rsidRPr="00016CC4">
        <w:rPr>
          <w:rFonts w:cs="Arial" w:hint="eastAsia"/>
          <w:lang w:eastAsia="zh-CN"/>
        </w:rPr>
        <w:t>&gt;</w:t>
      </w:r>
      <w:r w:rsidR="000F32B7">
        <w:rPr>
          <w:rFonts w:cs="Arial"/>
          <w:lang w:eastAsia="zh-CN"/>
        </w:rPr>
        <w:t>10.24s</w:t>
      </w:r>
      <w:r w:rsidR="000F32B7">
        <w:rPr>
          <w:rFonts w:cs="Arial" w:hint="eastAsia"/>
          <w:lang w:eastAsia="zh-CN"/>
        </w:rPr>
        <w:t xml:space="preserve"> and </w:t>
      </w:r>
      <w:r w:rsidR="001123CA" w:rsidRPr="00016CC4">
        <w:rPr>
          <w:rFonts w:cs="Arial"/>
          <w:lang w:eastAsia="zh-CN"/>
        </w:rPr>
        <w:t xml:space="preserve">INACTIVE eDRX </w:t>
      </w:r>
      <w:r w:rsidR="000F32B7">
        <w:rPr>
          <w:rFonts w:cs="Arial" w:hint="eastAsia"/>
          <w:lang w:eastAsia="zh-CN"/>
        </w:rPr>
        <w:t>cycle</w:t>
      </w:r>
      <w:r w:rsidR="001123CA" w:rsidRPr="00016CC4">
        <w:rPr>
          <w:rFonts w:cs="Arial"/>
          <w:lang w:eastAsia="zh-CN"/>
        </w:rPr>
        <w:t>&gt;10.24s</w:t>
      </w:r>
      <w:r w:rsidR="001123CA" w:rsidRPr="00016CC4">
        <w:rPr>
          <w:rFonts w:cs="Arial" w:hint="eastAsia"/>
          <w:lang w:eastAsia="zh-CN"/>
        </w:rPr>
        <w:t xml:space="preserve"> </w:t>
      </w:r>
      <w:r>
        <w:rPr>
          <w:rFonts w:hint="eastAsia"/>
          <w:lang w:val="en-US" w:eastAsia="zh-CN"/>
        </w:rPr>
        <w:t xml:space="preserve">, </w:t>
      </w:r>
      <w:r w:rsidR="001123CA">
        <w:rPr>
          <w:rFonts w:hint="eastAsia"/>
          <w:lang w:val="en-US" w:eastAsia="zh-CN"/>
        </w:rPr>
        <w:t xml:space="preserve">UE should monitor the </w:t>
      </w:r>
      <w:r w:rsidR="001123CA">
        <w:t xml:space="preserve">paging </w:t>
      </w:r>
      <w:r w:rsidR="001123CA">
        <w:rPr>
          <w:rFonts w:hint="eastAsia"/>
          <w:lang w:eastAsia="zh-CN"/>
        </w:rPr>
        <w:t xml:space="preserve">with longer </w:t>
      </w:r>
      <w:r w:rsidR="001123CA" w:rsidRPr="002C6F4D">
        <w:rPr>
          <w:lang w:eastAsia="ko-KR"/>
        </w:rPr>
        <w:t>PTW</w:t>
      </w:r>
      <w:r w:rsidR="001123CA">
        <w:rPr>
          <w:rFonts w:hint="eastAsia"/>
          <w:lang w:eastAsia="zh-CN"/>
        </w:rPr>
        <w:t xml:space="preserve"> of </w:t>
      </w:r>
      <w:r w:rsidR="00D019DC">
        <w:rPr>
          <w:rFonts w:hint="eastAsia"/>
          <w:lang w:eastAsia="zh-CN"/>
        </w:rPr>
        <w:t>IDLE and INACTIVE</w:t>
      </w:r>
      <w:r w:rsidR="00554465">
        <w:rPr>
          <w:lang w:eastAsia="ko-KR"/>
        </w:rPr>
        <w:t xml:space="preserve"> </w:t>
      </w:r>
      <w:r w:rsidR="00150BB0">
        <w:rPr>
          <w:rFonts w:hint="eastAsia"/>
          <w:lang w:eastAsia="zh-CN"/>
        </w:rPr>
        <w:t>eDRX</w:t>
      </w:r>
      <w:r w:rsidR="001123CA">
        <w:rPr>
          <w:rFonts w:hint="eastAsia"/>
          <w:lang w:eastAsia="zh-CN"/>
        </w:rPr>
        <w:t xml:space="preserve">. </w:t>
      </w:r>
      <w:r w:rsidR="004845C9">
        <w:rPr>
          <w:lang w:eastAsia="ko-KR"/>
        </w:rPr>
        <w:t>During th</w:t>
      </w:r>
      <w:r w:rsidR="004845C9">
        <w:rPr>
          <w:rFonts w:hint="eastAsia"/>
          <w:lang w:eastAsia="zh-CN"/>
        </w:rPr>
        <w:t>is</w:t>
      </w:r>
      <w:r w:rsidR="001123CA" w:rsidRPr="002C6F4D">
        <w:rPr>
          <w:lang w:eastAsia="ko-KR"/>
        </w:rPr>
        <w:t xml:space="preserve"> PTW</w:t>
      </w:r>
      <w:r w:rsidR="001123CA">
        <w:rPr>
          <w:rFonts w:hint="eastAsia"/>
          <w:lang w:eastAsia="zh-CN"/>
        </w:rPr>
        <w:t xml:space="preserve">, </w:t>
      </w:r>
      <w:r w:rsidR="004845C9" w:rsidRPr="004845C9">
        <w:rPr>
          <w:lang w:eastAsia="ko-KR"/>
        </w:rPr>
        <w:t xml:space="preserve">T is determined by the shortest of the UE specific </w:t>
      </w:r>
      <w:r w:rsidR="004845C9" w:rsidRPr="004845C9">
        <w:rPr>
          <w:lang w:eastAsia="ko-KR"/>
        </w:rPr>
        <w:lastRenderedPageBreak/>
        <w:t xml:space="preserve">DRX value (s), if configured by RRC and/or upper layers, </w:t>
      </w:r>
      <w:r w:rsidR="000F32B7">
        <w:rPr>
          <w:rFonts w:hint="eastAsia"/>
          <w:lang w:eastAsia="zh-CN"/>
        </w:rPr>
        <w:t xml:space="preserve">RAN </w:t>
      </w:r>
      <w:r w:rsidR="007265E6">
        <w:rPr>
          <w:rFonts w:hint="eastAsia"/>
          <w:lang w:eastAsia="zh-CN"/>
        </w:rPr>
        <w:t xml:space="preserve">DRX cycle value </w:t>
      </w:r>
      <w:r w:rsidR="004845C9" w:rsidRPr="004845C9">
        <w:rPr>
          <w:lang w:eastAsia="ko-KR"/>
        </w:rPr>
        <w:t xml:space="preserve">and a default DRX value broadcast in system information. </w:t>
      </w:r>
    </w:p>
    <w:p w:rsidR="000F32B7" w:rsidRPr="000F32B7" w:rsidRDefault="00A008A5" w:rsidP="000F32B7">
      <w:pPr>
        <w:rPr>
          <w:b/>
          <w:bCs/>
          <w:lang w:eastAsia="zh-CN"/>
        </w:rPr>
      </w:pPr>
      <w:r w:rsidRPr="00F31E8B">
        <w:rPr>
          <w:rFonts w:hint="eastAsia"/>
          <w:b/>
          <w:bCs/>
          <w:lang w:eastAsia="zh-CN"/>
        </w:rPr>
        <w:t>P</w:t>
      </w:r>
      <w:r w:rsidRPr="00F31E8B">
        <w:rPr>
          <w:b/>
          <w:bCs/>
          <w:lang w:eastAsia="zh-CN"/>
        </w:rPr>
        <w:t>roposal 2:</w:t>
      </w:r>
      <w:r w:rsidRPr="00A008A5">
        <w:rPr>
          <w:rFonts w:hint="eastAsia"/>
          <w:b/>
          <w:bCs/>
          <w:lang w:eastAsia="zh-CN"/>
        </w:rPr>
        <w:t xml:space="preserve"> </w:t>
      </w:r>
      <w:r w:rsidR="000F32B7" w:rsidRPr="000F32B7">
        <w:rPr>
          <w:rFonts w:hint="eastAsia"/>
          <w:b/>
          <w:bCs/>
          <w:lang w:eastAsia="zh-CN"/>
        </w:rPr>
        <w:t>For combination of IDLE</w:t>
      </w:r>
      <w:r w:rsidR="000F32B7" w:rsidRPr="000F32B7">
        <w:rPr>
          <w:b/>
          <w:bCs/>
          <w:lang w:eastAsia="zh-CN"/>
        </w:rPr>
        <w:t xml:space="preserve"> eDRX cy</w:t>
      </w:r>
      <w:r w:rsidR="000F32B7" w:rsidRPr="000F32B7">
        <w:rPr>
          <w:rFonts w:hint="eastAsia"/>
          <w:b/>
          <w:bCs/>
          <w:lang w:eastAsia="zh-CN"/>
        </w:rPr>
        <w:t>cle</w:t>
      </w:r>
      <w:r w:rsidR="000F32B7" w:rsidRPr="000F32B7">
        <w:rPr>
          <w:b/>
          <w:bCs/>
          <w:lang w:eastAsia="zh-CN"/>
        </w:rPr>
        <w:t xml:space="preserve"> </w:t>
      </w:r>
      <w:r w:rsidR="000F32B7" w:rsidRPr="000F32B7">
        <w:rPr>
          <w:rFonts w:hint="eastAsia"/>
          <w:b/>
          <w:bCs/>
          <w:lang w:eastAsia="zh-CN"/>
        </w:rPr>
        <w:t>&gt;</w:t>
      </w:r>
      <w:r w:rsidR="000F32B7" w:rsidRPr="000F32B7">
        <w:rPr>
          <w:b/>
          <w:bCs/>
          <w:lang w:eastAsia="zh-CN"/>
        </w:rPr>
        <w:t>10.24s</w:t>
      </w:r>
      <w:r w:rsidR="000F32B7" w:rsidRPr="000F32B7">
        <w:rPr>
          <w:rFonts w:hint="eastAsia"/>
          <w:b/>
          <w:bCs/>
          <w:lang w:eastAsia="zh-CN"/>
        </w:rPr>
        <w:t xml:space="preserve"> and </w:t>
      </w:r>
      <w:r w:rsidR="000F32B7" w:rsidRPr="000F32B7">
        <w:rPr>
          <w:b/>
          <w:bCs/>
          <w:lang w:eastAsia="zh-CN"/>
        </w:rPr>
        <w:t xml:space="preserve">INACTIVE eDRX </w:t>
      </w:r>
      <w:r w:rsidR="000F32B7" w:rsidRPr="000F32B7">
        <w:rPr>
          <w:rFonts w:hint="eastAsia"/>
          <w:b/>
          <w:bCs/>
          <w:lang w:eastAsia="zh-CN"/>
        </w:rPr>
        <w:t>cycle</w:t>
      </w:r>
      <w:r w:rsidR="000F32B7" w:rsidRPr="000F32B7">
        <w:rPr>
          <w:b/>
          <w:bCs/>
          <w:lang w:eastAsia="zh-CN"/>
        </w:rPr>
        <w:t>&gt;10.24s</w:t>
      </w:r>
      <w:r w:rsidR="000F32B7" w:rsidRPr="000F32B7">
        <w:rPr>
          <w:rFonts w:hint="eastAsia"/>
          <w:b/>
          <w:bCs/>
          <w:lang w:eastAsia="zh-CN"/>
        </w:rPr>
        <w:t xml:space="preserve"> , UE should monitor the </w:t>
      </w:r>
      <w:r w:rsidR="000F32B7" w:rsidRPr="000F32B7">
        <w:rPr>
          <w:b/>
          <w:bCs/>
          <w:lang w:eastAsia="zh-CN"/>
        </w:rPr>
        <w:t xml:space="preserve">paging </w:t>
      </w:r>
      <w:r w:rsidR="000F32B7" w:rsidRPr="000F32B7">
        <w:rPr>
          <w:rFonts w:hint="eastAsia"/>
          <w:b/>
          <w:bCs/>
          <w:lang w:eastAsia="zh-CN"/>
        </w:rPr>
        <w:t xml:space="preserve">with longer </w:t>
      </w:r>
      <w:r w:rsidR="000F32B7" w:rsidRPr="000F32B7">
        <w:rPr>
          <w:b/>
          <w:bCs/>
          <w:lang w:eastAsia="zh-CN"/>
        </w:rPr>
        <w:t>PTW</w:t>
      </w:r>
      <w:r w:rsidR="000F32B7" w:rsidRPr="000F32B7">
        <w:rPr>
          <w:rFonts w:hint="eastAsia"/>
          <w:b/>
          <w:bCs/>
          <w:lang w:eastAsia="zh-CN"/>
        </w:rPr>
        <w:t xml:space="preserve"> of IDLE and INACTIVE</w:t>
      </w:r>
      <w:r w:rsidR="000F32B7" w:rsidRPr="000F32B7">
        <w:rPr>
          <w:b/>
          <w:bCs/>
          <w:lang w:eastAsia="zh-CN"/>
        </w:rPr>
        <w:t xml:space="preserve"> </w:t>
      </w:r>
      <w:r w:rsidR="000F32B7" w:rsidRPr="000F32B7">
        <w:rPr>
          <w:rFonts w:hint="eastAsia"/>
          <w:b/>
          <w:bCs/>
          <w:lang w:eastAsia="zh-CN"/>
        </w:rPr>
        <w:t xml:space="preserve">eDRX. </w:t>
      </w:r>
      <w:r w:rsidR="000F32B7" w:rsidRPr="000F32B7">
        <w:rPr>
          <w:b/>
          <w:bCs/>
          <w:lang w:eastAsia="zh-CN"/>
        </w:rPr>
        <w:t>During th</w:t>
      </w:r>
      <w:r w:rsidR="000F32B7" w:rsidRPr="000F32B7">
        <w:rPr>
          <w:rFonts w:hint="eastAsia"/>
          <w:b/>
          <w:bCs/>
          <w:lang w:eastAsia="zh-CN"/>
        </w:rPr>
        <w:t>is</w:t>
      </w:r>
      <w:r w:rsidR="000F32B7" w:rsidRPr="000F32B7">
        <w:rPr>
          <w:b/>
          <w:bCs/>
          <w:lang w:eastAsia="zh-CN"/>
        </w:rPr>
        <w:t xml:space="preserve"> PTW</w:t>
      </w:r>
      <w:r w:rsidR="000F32B7" w:rsidRPr="000F32B7">
        <w:rPr>
          <w:rFonts w:hint="eastAsia"/>
          <w:b/>
          <w:bCs/>
          <w:lang w:eastAsia="zh-CN"/>
        </w:rPr>
        <w:t xml:space="preserve">, </w:t>
      </w:r>
      <w:r w:rsidR="000F32B7" w:rsidRPr="000F32B7">
        <w:rPr>
          <w:b/>
          <w:bCs/>
          <w:lang w:eastAsia="zh-CN"/>
        </w:rPr>
        <w:t xml:space="preserve">T is determined by the shortest of the UE specific DRX value (s), if configured by RRC and/or upper layers, </w:t>
      </w:r>
      <w:r w:rsidR="000F32B7" w:rsidRPr="000F32B7">
        <w:rPr>
          <w:rFonts w:hint="eastAsia"/>
          <w:b/>
          <w:bCs/>
          <w:lang w:eastAsia="zh-CN"/>
        </w:rPr>
        <w:t xml:space="preserve">RAN DRX cycle value </w:t>
      </w:r>
      <w:r w:rsidR="000F32B7" w:rsidRPr="000F32B7">
        <w:rPr>
          <w:b/>
          <w:bCs/>
          <w:lang w:eastAsia="zh-CN"/>
        </w:rPr>
        <w:t xml:space="preserve">and a default DRX value broadcast in system information. </w:t>
      </w:r>
    </w:p>
    <w:p w:rsidR="007265E6" w:rsidRPr="007265E6" w:rsidRDefault="007265E6" w:rsidP="007265E6">
      <w:pPr>
        <w:rPr>
          <w:b/>
          <w:bCs/>
          <w:lang w:eastAsia="zh-CN"/>
        </w:rPr>
      </w:pPr>
      <w:r w:rsidRPr="007265E6">
        <w:rPr>
          <w:b/>
          <w:bCs/>
          <w:lang w:eastAsia="zh-CN"/>
        </w:rPr>
        <w:t xml:space="preserve"> </w:t>
      </w:r>
    </w:p>
    <w:p w:rsidR="00AE0B1F" w:rsidRPr="00A008A5" w:rsidRDefault="00AE0B1F" w:rsidP="004A4FF8">
      <w:pPr>
        <w:rPr>
          <w:b/>
          <w:bCs/>
          <w:lang w:eastAsia="zh-CN"/>
        </w:rPr>
      </w:pPr>
    </w:p>
    <w:p w:rsidR="000367F2" w:rsidRDefault="000367F2" w:rsidP="000367F2">
      <w:pPr>
        <w:pStyle w:val="1"/>
        <w:tabs>
          <w:tab w:val="num" w:pos="420"/>
        </w:tabs>
        <w:spacing w:line="276" w:lineRule="auto"/>
        <w:ind w:left="420" w:hanging="420"/>
        <w:jc w:val="both"/>
      </w:pPr>
      <w:r w:rsidRPr="000367F2">
        <w:t>Conclusion</w:t>
      </w:r>
    </w:p>
    <w:p w:rsidR="000367F2" w:rsidRDefault="000367F2" w:rsidP="00E75525">
      <w:pPr>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B10B80">
        <w:rPr>
          <w:lang w:eastAsia="zh-CN"/>
        </w:rPr>
        <w:t>we discussed</w:t>
      </w:r>
      <w:r w:rsidR="00F31E8B" w:rsidRPr="00F31E8B">
        <w:t xml:space="preserve"> </w:t>
      </w:r>
      <w:r w:rsidR="00F31E8B" w:rsidRPr="00F31E8B">
        <w:rPr>
          <w:lang w:eastAsia="zh-CN"/>
        </w:rPr>
        <w:t xml:space="preserve">eDRX </w:t>
      </w:r>
      <w:r w:rsidR="00584CD9">
        <w:rPr>
          <w:rFonts w:hint="eastAsia"/>
          <w:lang w:eastAsia="zh-CN"/>
        </w:rPr>
        <w:t>cycle in RRC_INACTIVE</w:t>
      </w:r>
      <w:r w:rsidR="00BC04F7">
        <w:rPr>
          <w:lang w:eastAsia="zh-CN"/>
        </w:rPr>
        <w:t>.</w:t>
      </w:r>
      <w:r w:rsidR="00024CF6">
        <w:rPr>
          <w:rFonts w:cs="Arial"/>
          <w:lang w:eastAsia="zh-CN"/>
        </w:rPr>
        <w:t xml:space="preserve"> Following are our </w:t>
      </w:r>
      <w:r w:rsidR="00024CF6">
        <w:rPr>
          <w:rFonts w:cs="Arial" w:hint="eastAsia"/>
          <w:lang w:eastAsia="zh-CN"/>
        </w:rPr>
        <w:t>proposals</w:t>
      </w:r>
      <w:r w:rsidR="00630512">
        <w:rPr>
          <w:rFonts w:cs="Arial"/>
          <w:lang w:eastAsia="zh-CN"/>
        </w:rPr>
        <w:t>:</w:t>
      </w:r>
    </w:p>
    <w:p w:rsidR="00756D59" w:rsidRDefault="00756D59" w:rsidP="00756D59">
      <w:pPr>
        <w:rPr>
          <w:rFonts w:hint="eastAsia"/>
          <w:b/>
          <w:bCs/>
          <w:lang w:eastAsia="zh-CN"/>
        </w:rPr>
      </w:pPr>
      <w:r>
        <w:rPr>
          <w:rFonts w:hint="eastAsia"/>
          <w:b/>
          <w:bCs/>
          <w:lang w:eastAsia="zh-CN"/>
        </w:rPr>
        <w:t xml:space="preserve">Observation </w:t>
      </w:r>
      <w:r w:rsidRPr="001706C5">
        <w:rPr>
          <w:rFonts w:hint="eastAsia"/>
          <w:b/>
          <w:bCs/>
          <w:lang w:eastAsia="zh-CN"/>
        </w:rPr>
        <w:t xml:space="preserve">1: </w:t>
      </w:r>
      <w:r>
        <w:rPr>
          <w:rFonts w:hint="eastAsia"/>
          <w:b/>
          <w:bCs/>
          <w:lang w:eastAsia="zh-CN"/>
        </w:rPr>
        <w:t xml:space="preserve">Since the </w:t>
      </w:r>
      <w:r w:rsidRPr="001706C5">
        <w:rPr>
          <w:b/>
          <w:bCs/>
          <w:lang w:eastAsia="zh-CN"/>
        </w:rPr>
        <w:t xml:space="preserve">RRC_INACTIVE UE </w:t>
      </w:r>
      <w:r w:rsidRPr="001706C5">
        <w:rPr>
          <w:rFonts w:hint="eastAsia"/>
          <w:b/>
          <w:bCs/>
          <w:lang w:eastAsia="zh-CN"/>
        </w:rPr>
        <w:t>should</w:t>
      </w:r>
      <w:r w:rsidRPr="001706C5">
        <w:rPr>
          <w:b/>
          <w:bCs/>
          <w:lang w:eastAsia="zh-CN"/>
        </w:rPr>
        <w:t xml:space="preserve"> be reached by </w:t>
      </w:r>
      <w:r w:rsidRPr="001706C5">
        <w:rPr>
          <w:rFonts w:hint="eastAsia"/>
          <w:b/>
          <w:bCs/>
          <w:lang w:eastAsia="zh-CN"/>
        </w:rPr>
        <w:t xml:space="preserve">both </w:t>
      </w:r>
      <w:r w:rsidRPr="001706C5">
        <w:rPr>
          <w:b/>
          <w:bCs/>
          <w:lang w:eastAsia="zh-CN"/>
        </w:rPr>
        <w:t>RAN paging and CN paging</w:t>
      </w:r>
      <w:r w:rsidRPr="001706C5">
        <w:rPr>
          <w:rFonts w:hint="eastAsia"/>
          <w:b/>
          <w:bCs/>
          <w:lang w:eastAsia="zh-CN"/>
        </w:rPr>
        <w:t xml:space="preserve"> due to the </w:t>
      </w:r>
      <w:r w:rsidRPr="001706C5">
        <w:rPr>
          <w:b/>
          <w:bCs/>
          <w:lang w:eastAsia="zh-CN"/>
        </w:rPr>
        <w:t>state mismatch issue</w:t>
      </w:r>
      <w:r w:rsidRPr="001706C5">
        <w:rPr>
          <w:rFonts w:hint="eastAsia"/>
          <w:b/>
          <w:bCs/>
          <w:lang w:eastAsia="zh-CN"/>
        </w:rPr>
        <w:t xml:space="preserve"> between network and UE and the CN paging is negotiated by RAN and CN. </w:t>
      </w:r>
    </w:p>
    <w:p w:rsidR="00756D59" w:rsidRPr="001706C5" w:rsidRDefault="00756D59" w:rsidP="00756D59">
      <w:pPr>
        <w:rPr>
          <w:b/>
          <w:bCs/>
          <w:lang w:eastAsia="zh-CN"/>
        </w:rPr>
      </w:pPr>
      <w:r>
        <w:rPr>
          <w:rFonts w:hint="eastAsia"/>
          <w:b/>
          <w:bCs/>
          <w:lang w:eastAsia="zh-CN"/>
        </w:rPr>
        <w:t xml:space="preserve">Proposal 1: </w:t>
      </w:r>
      <w:r w:rsidRPr="00917E19">
        <w:rPr>
          <w:rFonts w:hint="eastAsia"/>
          <w:b/>
          <w:bCs/>
          <w:lang w:eastAsia="zh-CN"/>
        </w:rPr>
        <w:t>w</w:t>
      </w:r>
      <w:r w:rsidRPr="00917E19">
        <w:rPr>
          <w:b/>
          <w:bCs/>
          <w:lang w:eastAsia="zh-CN"/>
        </w:rPr>
        <w:t>hen RAN and CN paging coincide in the same PH</w:t>
      </w:r>
      <w:r w:rsidRPr="00917E19">
        <w:rPr>
          <w:rFonts w:hint="eastAsia"/>
          <w:b/>
          <w:bCs/>
          <w:lang w:eastAsia="zh-CN"/>
        </w:rPr>
        <w:t xml:space="preserve">, the </w:t>
      </w:r>
      <w:r w:rsidRPr="00917E19">
        <w:rPr>
          <w:b/>
          <w:bCs/>
          <w:lang w:eastAsia="zh-CN"/>
        </w:rPr>
        <w:t>PTW starting locations</w:t>
      </w:r>
      <w:r w:rsidRPr="00917E19">
        <w:rPr>
          <w:rFonts w:hint="eastAsia"/>
          <w:b/>
          <w:bCs/>
          <w:lang w:eastAsia="zh-CN"/>
        </w:rPr>
        <w:t xml:space="preserve"> for INACTIVE eDRX </w:t>
      </w:r>
      <w:r w:rsidRPr="00917E19">
        <w:rPr>
          <w:b/>
          <w:bCs/>
          <w:lang w:eastAsia="zh-CN"/>
        </w:rPr>
        <w:t>cycles longer than 10.24s</w:t>
      </w:r>
      <w:r w:rsidRPr="00917E19">
        <w:rPr>
          <w:rFonts w:hint="eastAsia"/>
          <w:b/>
          <w:bCs/>
          <w:lang w:eastAsia="zh-CN"/>
        </w:rPr>
        <w:t xml:space="preserve"> could be determined by CN eDRX cycle. W</w:t>
      </w:r>
      <w:r w:rsidRPr="00917E19">
        <w:rPr>
          <w:b/>
          <w:bCs/>
          <w:lang w:eastAsia="zh-CN"/>
        </w:rPr>
        <w:t xml:space="preserve">hen RAN </w:t>
      </w:r>
      <w:r w:rsidRPr="00917E19">
        <w:rPr>
          <w:rFonts w:hint="eastAsia"/>
          <w:b/>
          <w:bCs/>
          <w:lang w:eastAsia="zh-CN"/>
        </w:rPr>
        <w:t>and CN paging is not located in same</w:t>
      </w:r>
      <w:r w:rsidRPr="00917E19">
        <w:rPr>
          <w:b/>
          <w:bCs/>
          <w:lang w:eastAsia="zh-CN"/>
        </w:rPr>
        <w:t xml:space="preserve"> PH</w:t>
      </w:r>
      <w:r w:rsidRPr="00917E19">
        <w:rPr>
          <w:rFonts w:hint="eastAsia"/>
          <w:b/>
          <w:bCs/>
          <w:lang w:eastAsia="zh-CN"/>
        </w:rPr>
        <w:t xml:space="preserve">, the </w:t>
      </w:r>
      <w:r w:rsidRPr="00917E19">
        <w:rPr>
          <w:b/>
          <w:bCs/>
          <w:lang w:eastAsia="zh-CN"/>
        </w:rPr>
        <w:t>PTW starting locations</w:t>
      </w:r>
      <w:r w:rsidRPr="00917E19">
        <w:rPr>
          <w:rFonts w:hint="eastAsia"/>
          <w:b/>
          <w:bCs/>
          <w:lang w:eastAsia="zh-CN"/>
        </w:rPr>
        <w:t xml:space="preserve"> for INACTIVE eDRX </w:t>
      </w:r>
      <w:r w:rsidRPr="00917E19">
        <w:rPr>
          <w:b/>
          <w:bCs/>
          <w:lang w:eastAsia="zh-CN"/>
        </w:rPr>
        <w:t>cycles longer than 10.24s</w:t>
      </w:r>
      <w:r w:rsidRPr="00917E19">
        <w:rPr>
          <w:rFonts w:hint="eastAsia"/>
          <w:b/>
          <w:bCs/>
          <w:lang w:eastAsia="zh-CN"/>
        </w:rPr>
        <w:t xml:space="preserve"> could be determined by the formula using RAN eDRX cycle. </w:t>
      </w:r>
    </w:p>
    <w:p w:rsidR="000F32B7" w:rsidRPr="000F32B7" w:rsidRDefault="000F32B7" w:rsidP="000F32B7">
      <w:pPr>
        <w:rPr>
          <w:b/>
          <w:bCs/>
          <w:lang w:eastAsia="zh-CN"/>
        </w:rPr>
      </w:pPr>
      <w:r w:rsidRPr="00F31E8B">
        <w:rPr>
          <w:rFonts w:hint="eastAsia"/>
          <w:b/>
          <w:bCs/>
          <w:lang w:eastAsia="zh-CN"/>
        </w:rPr>
        <w:t>P</w:t>
      </w:r>
      <w:r w:rsidRPr="00F31E8B">
        <w:rPr>
          <w:b/>
          <w:bCs/>
          <w:lang w:eastAsia="zh-CN"/>
        </w:rPr>
        <w:t>roposal 2:</w:t>
      </w:r>
      <w:r w:rsidRPr="00A008A5">
        <w:rPr>
          <w:rFonts w:hint="eastAsia"/>
          <w:b/>
          <w:bCs/>
          <w:lang w:eastAsia="zh-CN"/>
        </w:rPr>
        <w:t xml:space="preserve"> </w:t>
      </w:r>
      <w:r w:rsidRPr="000F32B7">
        <w:rPr>
          <w:rFonts w:hint="eastAsia"/>
          <w:b/>
          <w:bCs/>
          <w:lang w:eastAsia="zh-CN"/>
        </w:rPr>
        <w:t>For combination of IDLE</w:t>
      </w:r>
      <w:r w:rsidRPr="000F32B7">
        <w:rPr>
          <w:b/>
          <w:bCs/>
          <w:lang w:eastAsia="zh-CN"/>
        </w:rPr>
        <w:t xml:space="preserve"> eDRX cy</w:t>
      </w:r>
      <w:r w:rsidRPr="000F32B7">
        <w:rPr>
          <w:rFonts w:hint="eastAsia"/>
          <w:b/>
          <w:bCs/>
          <w:lang w:eastAsia="zh-CN"/>
        </w:rPr>
        <w:t>cle</w:t>
      </w:r>
      <w:r w:rsidRPr="000F32B7">
        <w:rPr>
          <w:b/>
          <w:bCs/>
          <w:lang w:eastAsia="zh-CN"/>
        </w:rPr>
        <w:t xml:space="preserve"> </w:t>
      </w:r>
      <w:r w:rsidRPr="000F32B7">
        <w:rPr>
          <w:rFonts w:hint="eastAsia"/>
          <w:b/>
          <w:bCs/>
          <w:lang w:eastAsia="zh-CN"/>
        </w:rPr>
        <w:t>&gt;</w:t>
      </w:r>
      <w:r w:rsidRPr="000F32B7">
        <w:rPr>
          <w:b/>
          <w:bCs/>
          <w:lang w:eastAsia="zh-CN"/>
        </w:rPr>
        <w:t>10.24s</w:t>
      </w:r>
      <w:r w:rsidRPr="000F32B7">
        <w:rPr>
          <w:rFonts w:hint="eastAsia"/>
          <w:b/>
          <w:bCs/>
          <w:lang w:eastAsia="zh-CN"/>
        </w:rPr>
        <w:t xml:space="preserve"> and </w:t>
      </w:r>
      <w:r w:rsidRPr="000F32B7">
        <w:rPr>
          <w:b/>
          <w:bCs/>
          <w:lang w:eastAsia="zh-CN"/>
        </w:rPr>
        <w:t xml:space="preserve">INACTIVE eDRX </w:t>
      </w:r>
      <w:r w:rsidRPr="000F32B7">
        <w:rPr>
          <w:rFonts w:hint="eastAsia"/>
          <w:b/>
          <w:bCs/>
          <w:lang w:eastAsia="zh-CN"/>
        </w:rPr>
        <w:t>cycle</w:t>
      </w:r>
      <w:r w:rsidRPr="000F32B7">
        <w:rPr>
          <w:b/>
          <w:bCs/>
          <w:lang w:eastAsia="zh-CN"/>
        </w:rPr>
        <w:t>&gt;10.24s</w:t>
      </w:r>
      <w:r w:rsidRPr="000F32B7">
        <w:rPr>
          <w:rFonts w:hint="eastAsia"/>
          <w:b/>
          <w:bCs/>
          <w:lang w:eastAsia="zh-CN"/>
        </w:rPr>
        <w:t xml:space="preserve">, UE should monitor the </w:t>
      </w:r>
      <w:r w:rsidRPr="000F32B7">
        <w:rPr>
          <w:b/>
          <w:bCs/>
          <w:lang w:eastAsia="zh-CN"/>
        </w:rPr>
        <w:t xml:space="preserve">paging </w:t>
      </w:r>
      <w:r w:rsidRPr="000F32B7">
        <w:rPr>
          <w:rFonts w:hint="eastAsia"/>
          <w:b/>
          <w:bCs/>
          <w:lang w:eastAsia="zh-CN"/>
        </w:rPr>
        <w:t xml:space="preserve">with longer </w:t>
      </w:r>
      <w:r w:rsidRPr="000F32B7">
        <w:rPr>
          <w:b/>
          <w:bCs/>
          <w:lang w:eastAsia="zh-CN"/>
        </w:rPr>
        <w:t>PTW</w:t>
      </w:r>
      <w:r w:rsidRPr="000F32B7">
        <w:rPr>
          <w:rFonts w:hint="eastAsia"/>
          <w:b/>
          <w:bCs/>
          <w:lang w:eastAsia="zh-CN"/>
        </w:rPr>
        <w:t xml:space="preserve"> of IDLE and INACTIVE</w:t>
      </w:r>
      <w:r w:rsidRPr="000F32B7">
        <w:rPr>
          <w:b/>
          <w:bCs/>
          <w:lang w:eastAsia="zh-CN"/>
        </w:rPr>
        <w:t xml:space="preserve"> </w:t>
      </w:r>
      <w:r w:rsidRPr="000F32B7">
        <w:rPr>
          <w:rFonts w:hint="eastAsia"/>
          <w:b/>
          <w:bCs/>
          <w:lang w:eastAsia="zh-CN"/>
        </w:rPr>
        <w:t xml:space="preserve">eDRX. </w:t>
      </w:r>
      <w:r w:rsidRPr="000F32B7">
        <w:rPr>
          <w:b/>
          <w:bCs/>
          <w:lang w:eastAsia="zh-CN"/>
        </w:rPr>
        <w:t>During th</w:t>
      </w:r>
      <w:r w:rsidRPr="000F32B7">
        <w:rPr>
          <w:rFonts w:hint="eastAsia"/>
          <w:b/>
          <w:bCs/>
          <w:lang w:eastAsia="zh-CN"/>
        </w:rPr>
        <w:t>is</w:t>
      </w:r>
      <w:r w:rsidRPr="000F32B7">
        <w:rPr>
          <w:b/>
          <w:bCs/>
          <w:lang w:eastAsia="zh-CN"/>
        </w:rPr>
        <w:t xml:space="preserve"> PTW</w:t>
      </w:r>
      <w:r w:rsidRPr="000F32B7">
        <w:rPr>
          <w:rFonts w:hint="eastAsia"/>
          <w:b/>
          <w:bCs/>
          <w:lang w:eastAsia="zh-CN"/>
        </w:rPr>
        <w:t xml:space="preserve">, </w:t>
      </w:r>
      <w:r w:rsidRPr="000F32B7">
        <w:rPr>
          <w:b/>
          <w:bCs/>
          <w:lang w:eastAsia="zh-CN"/>
        </w:rPr>
        <w:t xml:space="preserve">T is determined by the shortest of the UE specific DRX value (s), if configured by RRC and/or upper layers, </w:t>
      </w:r>
      <w:r w:rsidRPr="000F32B7">
        <w:rPr>
          <w:rFonts w:hint="eastAsia"/>
          <w:b/>
          <w:bCs/>
          <w:lang w:eastAsia="zh-CN"/>
        </w:rPr>
        <w:t xml:space="preserve">RAN DRX cycle value </w:t>
      </w:r>
      <w:r w:rsidRPr="000F32B7">
        <w:rPr>
          <w:b/>
          <w:bCs/>
          <w:lang w:eastAsia="zh-CN"/>
        </w:rPr>
        <w:t xml:space="preserve">and a default DRX value broadcast in system information. </w:t>
      </w:r>
    </w:p>
    <w:p w:rsidR="0001565F" w:rsidRDefault="0001565F" w:rsidP="00D71370">
      <w:pPr>
        <w:pStyle w:val="1"/>
        <w:spacing w:line="276" w:lineRule="auto"/>
        <w:jc w:val="both"/>
      </w:pPr>
      <w:r w:rsidRPr="00CC0168">
        <w:t>Reference</w:t>
      </w:r>
    </w:p>
    <w:bookmarkEnd w:id="0"/>
    <w:p w:rsidR="00630512" w:rsidRPr="00755EA4" w:rsidRDefault="00672AFE" w:rsidP="00F535F0">
      <w:pPr>
        <w:pStyle w:val="CRCoverPage"/>
        <w:tabs>
          <w:tab w:val="right" w:pos="9639"/>
        </w:tabs>
        <w:spacing w:after="0"/>
        <w:rPr>
          <w:rFonts w:ascii="Times New Roman" w:hAnsi="Times New Roman"/>
          <w:lang w:eastAsia="zh-CN"/>
        </w:rPr>
      </w:pPr>
      <w:r>
        <w:rPr>
          <w:rFonts w:ascii="Times New Roman" w:hAnsi="Times New Roman" w:hint="eastAsia"/>
          <w:lang w:eastAsia="zh-CN"/>
        </w:rPr>
        <w:t xml:space="preserve"> </w:t>
      </w:r>
      <w:r w:rsidR="00F535F0">
        <w:rPr>
          <w:rFonts w:ascii="Times New Roman" w:hAnsi="Times New Roman" w:hint="eastAsia"/>
          <w:lang w:eastAsia="zh-CN"/>
        </w:rPr>
        <w:t>[</w:t>
      </w:r>
      <w:r>
        <w:rPr>
          <w:rFonts w:ascii="Times New Roman" w:hAnsi="Times New Roman" w:hint="eastAsia"/>
          <w:lang w:eastAsia="zh-CN"/>
        </w:rPr>
        <w:t>1</w:t>
      </w:r>
      <w:r w:rsidR="00F535F0">
        <w:rPr>
          <w:rFonts w:ascii="Times New Roman" w:hAnsi="Times New Roman"/>
          <w:lang w:eastAsia="zh-CN"/>
        </w:rPr>
        <w:t xml:space="preserve">] </w:t>
      </w:r>
      <w:r w:rsidR="00755EA4">
        <w:rPr>
          <w:rFonts w:ascii="Times New Roman" w:hAnsi="Times New Roman"/>
          <w:lang w:eastAsia="zh-CN"/>
        </w:rPr>
        <w:t>3GPP TS 3</w:t>
      </w:r>
      <w:r w:rsidR="00755EA4">
        <w:rPr>
          <w:rFonts w:ascii="Times New Roman" w:hAnsi="Times New Roman" w:hint="eastAsia"/>
          <w:lang w:eastAsia="zh-CN"/>
        </w:rPr>
        <w:t>8</w:t>
      </w:r>
      <w:r w:rsidR="00755EA4">
        <w:rPr>
          <w:rFonts w:ascii="Times New Roman" w:hAnsi="Times New Roman"/>
          <w:lang w:eastAsia="zh-CN"/>
        </w:rPr>
        <w:t xml:space="preserve">.304 </w:t>
      </w:r>
      <w:r w:rsidR="00755EA4" w:rsidRPr="00755EA4">
        <w:rPr>
          <w:rFonts w:ascii="Times New Roman" w:hAnsi="Times New Roman"/>
          <w:lang w:eastAsia="zh-CN"/>
        </w:rPr>
        <w:t xml:space="preserve">V17.3.0 </w:t>
      </w:r>
      <w:r w:rsidR="00F535F0" w:rsidRPr="00F535F0">
        <w:rPr>
          <w:rFonts w:ascii="Times New Roman" w:hAnsi="Times New Roman"/>
          <w:lang w:eastAsia="zh-CN"/>
        </w:rPr>
        <w:t>User Equipment (UE) procedures in idle mode</w:t>
      </w:r>
      <w:r w:rsidR="00755EA4">
        <w:rPr>
          <w:rFonts w:ascii="Times New Roman" w:hAnsi="Times New Roman" w:hint="eastAsia"/>
          <w:lang w:eastAsia="zh-CN"/>
        </w:rPr>
        <w:t xml:space="preserve"> </w:t>
      </w:r>
      <w:r w:rsidR="00755EA4" w:rsidRPr="00755EA4">
        <w:rPr>
          <w:rFonts w:ascii="Times New Roman" w:hAnsi="Times New Roman"/>
          <w:lang w:eastAsia="zh-CN"/>
        </w:rPr>
        <w:t>and RRC Inactive state</w:t>
      </w:r>
      <w:r w:rsidR="00755EA4">
        <w:rPr>
          <w:rFonts w:ascii="Times New Roman" w:hAnsi="Times New Roman"/>
          <w:lang w:eastAsia="zh-CN"/>
        </w:rPr>
        <w:t xml:space="preserve"> (Release 1</w:t>
      </w:r>
      <w:r w:rsidR="00755EA4">
        <w:rPr>
          <w:rFonts w:ascii="Times New Roman" w:hAnsi="Times New Roman" w:hint="eastAsia"/>
          <w:lang w:eastAsia="zh-CN"/>
        </w:rPr>
        <w:t>7</w:t>
      </w:r>
      <w:r w:rsidR="00F535F0">
        <w:rPr>
          <w:rFonts w:ascii="Times New Roman" w:hAnsi="Times New Roman"/>
          <w:lang w:eastAsia="zh-CN"/>
        </w:rPr>
        <w:t>)</w:t>
      </w:r>
    </w:p>
    <w:p w:rsidR="00855598" w:rsidRDefault="00855598" w:rsidP="00E40B96">
      <w:pPr>
        <w:pStyle w:val="CRCoverPage"/>
        <w:tabs>
          <w:tab w:val="right" w:pos="9639"/>
        </w:tabs>
        <w:spacing w:after="0"/>
        <w:rPr>
          <w:rFonts w:ascii="Times New Roman" w:hAnsi="Times New Roman"/>
          <w:lang w:eastAsia="zh-CN"/>
        </w:rPr>
      </w:pPr>
    </w:p>
    <w:p w:rsidR="009D7182" w:rsidRPr="00E40B96" w:rsidRDefault="009D7182" w:rsidP="00E40B96">
      <w:pPr>
        <w:pStyle w:val="CRCoverPage"/>
        <w:tabs>
          <w:tab w:val="right" w:pos="9639"/>
        </w:tabs>
        <w:spacing w:after="0"/>
        <w:rPr>
          <w:rFonts w:ascii="Times New Roman" w:hAnsi="Times New Roman"/>
          <w:lang w:eastAsia="zh-CN"/>
        </w:rPr>
      </w:pPr>
    </w:p>
    <w:p w:rsidR="005534F0" w:rsidRPr="002A4435" w:rsidRDefault="005534F0" w:rsidP="002A4435">
      <w:pPr>
        <w:pStyle w:val="ZT"/>
        <w:framePr w:wrap="auto" w:hAnchor="text" w:yAlign="inline"/>
        <w:ind w:right="200"/>
        <w:jc w:val="left"/>
        <w:rPr>
          <w:rFonts w:ascii="Times New Roman" w:hAnsi="Times New Roman"/>
          <w:b w:val="0"/>
          <w:sz w:val="20"/>
          <w:lang w:eastAsia="zh-CN"/>
        </w:rPr>
      </w:pPr>
    </w:p>
    <w:sectPr w:rsidR="005534F0" w:rsidRPr="002A443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4222" w:rsidRDefault="00074222">
      <w:r>
        <w:separator/>
      </w:r>
    </w:p>
  </w:endnote>
  <w:endnote w:type="continuationSeparator" w:id="0">
    <w:p w:rsidR="00074222" w:rsidRDefault="000742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7AC" w:rsidRDefault="00B067AC">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4222" w:rsidRDefault="00074222">
      <w:r>
        <w:separator/>
      </w:r>
    </w:p>
  </w:footnote>
  <w:footnote w:type="continuationSeparator" w:id="0">
    <w:p w:rsidR="00074222" w:rsidRDefault="000742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3">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DF97F6D"/>
    <w:multiLevelType w:val="hybridMultilevel"/>
    <w:tmpl w:val="424E136E"/>
    <w:lvl w:ilvl="0" w:tplc="9ED61D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7">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9">
    <w:nsid w:val="3AA46647"/>
    <w:multiLevelType w:val="hybridMultilevel"/>
    <w:tmpl w:val="608679F6"/>
    <w:lvl w:ilvl="0" w:tplc="07C8BCFC">
      <w:start w:val="1"/>
      <w:numFmt w:val="decimal"/>
      <w:pStyle w:val="Proposal"/>
      <w:lvlText w:val="Proposal %1"/>
      <w:lvlJc w:val="left"/>
      <w:pPr>
        <w:tabs>
          <w:tab w:val="num" w:pos="1304"/>
        </w:tabs>
        <w:ind w:left="1304" w:hanging="1304"/>
      </w:pPr>
      <w:rPr>
        <w:rFonts w:hint="default"/>
      </w:rPr>
    </w:lvl>
    <w:lvl w:ilvl="1" w:tplc="A73C151A" w:tentative="1">
      <w:start w:val="1"/>
      <w:numFmt w:val="lowerLetter"/>
      <w:lvlText w:val="%2."/>
      <w:lvlJc w:val="left"/>
      <w:pPr>
        <w:tabs>
          <w:tab w:val="num" w:pos="1440"/>
        </w:tabs>
        <w:ind w:left="1440" w:hanging="360"/>
      </w:pPr>
    </w:lvl>
    <w:lvl w:ilvl="2" w:tplc="CEA642B8" w:tentative="1">
      <w:start w:val="1"/>
      <w:numFmt w:val="lowerRoman"/>
      <w:lvlText w:val="%3."/>
      <w:lvlJc w:val="right"/>
      <w:pPr>
        <w:tabs>
          <w:tab w:val="num" w:pos="2160"/>
        </w:tabs>
        <w:ind w:left="2160" w:hanging="180"/>
      </w:pPr>
    </w:lvl>
    <w:lvl w:ilvl="3" w:tplc="EC5E7C12" w:tentative="1">
      <w:start w:val="1"/>
      <w:numFmt w:val="decimal"/>
      <w:lvlText w:val="%4."/>
      <w:lvlJc w:val="left"/>
      <w:pPr>
        <w:tabs>
          <w:tab w:val="num" w:pos="2880"/>
        </w:tabs>
        <w:ind w:left="2880" w:hanging="360"/>
      </w:pPr>
    </w:lvl>
    <w:lvl w:ilvl="4" w:tplc="1D5217A2" w:tentative="1">
      <w:start w:val="1"/>
      <w:numFmt w:val="lowerLetter"/>
      <w:lvlText w:val="%5."/>
      <w:lvlJc w:val="left"/>
      <w:pPr>
        <w:tabs>
          <w:tab w:val="num" w:pos="3600"/>
        </w:tabs>
        <w:ind w:left="3600" w:hanging="360"/>
      </w:pPr>
    </w:lvl>
    <w:lvl w:ilvl="5" w:tplc="001EF898" w:tentative="1">
      <w:start w:val="1"/>
      <w:numFmt w:val="lowerRoman"/>
      <w:lvlText w:val="%6."/>
      <w:lvlJc w:val="right"/>
      <w:pPr>
        <w:tabs>
          <w:tab w:val="num" w:pos="4320"/>
        </w:tabs>
        <w:ind w:left="4320" w:hanging="180"/>
      </w:pPr>
    </w:lvl>
    <w:lvl w:ilvl="6" w:tplc="62105870" w:tentative="1">
      <w:start w:val="1"/>
      <w:numFmt w:val="decimal"/>
      <w:lvlText w:val="%7."/>
      <w:lvlJc w:val="left"/>
      <w:pPr>
        <w:tabs>
          <w:tab w:val="num" w:pos="5040"/>
        </w:tabs>
        <w:ind w:left="5040" w:hanging="360"/>
      </w:pPr>
    </w:lvl>
    <w:lvl w:ilvl="7" w:tplc="18607244" w:tentative="1">
      <w:start w:val="1"/>
      <w:numFmt w:val="lowerLetter"/>
      <w:lvlText w:val="%8."/>
      <w:lvlJc w:val="left"/>
      <w:pPr>
        <w:tabs>
          <w:tab w:val="num" w:pos="5760"/>
        </w:tabs>
        <w:ind w:left="5760" w:hanging="360"/>
      </w:pPr>
    </w:lvl>
    <w:lvl w:ilvl="8" w:tplc="2BB89618" w:tentative="1">
      <w:start w:val="1"/>
      <w:numFmt w:val="lowerRoman"/>
      <w:lvlText w:val="%9."/>
      <w:lvlJc w:val="right"/>
      <w:pPr>
        <w:tabs>
          <w:tab w:val="num" w:pos="6480"/>
        </w:tabs>
        <w:ind w:left="6480" w:hanging="180"/>
      </w:pPr>
    </w:lvl>
  </w:abstractNum>
  <w:abstractNum w:abstractNumId="10">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1">
    <w:nsid w:val="46EB5C8F"/>
    <w:multiLevelType w:val="hybridMultilevel"/>
    <w:tmpl w:val="302EB74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14">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18">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21">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1"/>
  </w:num>
  <w:num w:numId="2">
    <w:abstractNumId w:val="20"/>
  </w:num>
  <w:num w:numId="3">
    <w:abstractNumId w:val="22"/>
  </w:num>
  <w:num w:numId="4">
    <w:abstractNumId w:val="17"/>
  </w:num>
  <w:num w:numId="5">
    <w:abstractNumId w:val="0"/>
  </w:num>
  <w:num w:numId="6">
    <w:abstractNumId w:val="2"/>
  </w:num>
  <w:num w:numId="7">
    <w:abstractNumId w:val="10"/>
  </w:num>
  <w:num w:numId="8">
    <w:abstractNumId w:val="13"/>
  </w:num>
  <w:num w:numId="9">
    <w:abstractNumId w:val="9"/>
  </w:num>
  <w:num w:numId="10">
    <w:abstractNumId w:val="15"/>
  </w:num>
  <w:num w:numId="11">
    <w:abstractNumId w:val="8"/>
  </w:num>
  <w:num w:numId="12">
    <w:abstractNumId w:val="21"/>
  </w:num>
  <w:num w:numId="13">
    <w:abstractNumId w:val="6"/>
  </w:num>
  <w:num w:numId="14">
    <w:abstractNumId w:val="18"/>
  </w:num>
  <w:num w:numId="15">
    <w:abstractNumId w:val="7"/>
  </w:num>
  <w:num w:numId="16">
    <w:abstractNumId w:val="12"/>
  </w:num>
  <w:num w:numId="17">
    <w:abstractNumId w:val="3"/>
  </w:num>
  <w:num w:numId="18">
    <w:abstractNumId w:val="5"/>
  </w:num>
  <w:num w:numId="19">
    <w:abstractNumId w:val="4"/>
  </w:num>
  <w:num w:numId="20">
    <w:abstractNumId w:val="16"/>
  </w:num>
  <w:num w:numId="21">
    <w:abstractNumId w:val="11"/>
  </w:num>
  <w:num w:numId="22">
    <w:abstractNumId w:val="14"/>
  </w:num>
  <w:num w:numId="23">
    <w:abstractNumId w:val="19"/>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9698">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86C"/>
    <w:rsid w:val="00000C16"/>
    <w:rsid w:val="00000D33"/>
    <w:rsid w:val="00000D51"/>
    <w:rsid w:val="0000138A"/>
    <w:rsid w:val="00001940"/>
    <w:rsid w:val="00001E96"/>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46F"/>
    <w:rsid w:val="00013CB8"/>
    <w:rsid w:val="00014764"/>
    <w:rsid w:val="000148C3"/>
    <w:rsid w:val="00015330"/>
    <w:rsid w:val="000154DD"/>
    <w:rsid w:val="0001558E"/>
    <w:rsid w:val="0001562F"/>
    <w:rsid w:val="00015635"/>
    <w:rsid w:val="0001565F"/>
    <w:rsid w:val="000156F8"/>
    <w:rsid w:val="00015759"/>
    <w:rsid w:val="00015930"/>
    <w:rsid w:val="00015C6A"/>
    <w:rsid w:val="00016017"/>
    <w:rsid w:val="000160AB"/>
    <w:rsid w:val="00016166"/>
    <w:rsid w:val="0001620A"/>
    <w:rsid w:val="00016558"/>
    <w:rsid w:val="00016645"/>
    <w:rsid w:val="00016B98"/>
    <w:rsid w:val="00016CC4"/>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E5C"/>
    <w:rsid w:val="00023EC6"/>
    <w:rsid w:val="000242C3"/>
    <w:rsid w:val="00024B8E"/>
    <w:rsid w:val="00024CF6"/>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E51"/>
    <w:rsid w:val="00031FCB"/>
    <w:rsid w:val="0003248A"/>
    <w:rsid w:val="00032805"/>
    <w:rsid w:val="00032957"/>
    <w:rsid w:val="00032AB8"/>
    <w:rsid w:val="00032D0A"/>
    <w:rsid w:val="00032FE0"/>
    <w:rsid w:val="0003327F"/>
    <w:rsid w:val="000333C6"/>
    <w:rsid w:val="0003392A"/>
    <w:rsid w:val="00033BF1"/>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6DCA"/>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0B7"/>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D70"/>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0F6"/>
    <w:rsid w:val="00052523"/>
    <w:rsid w:val="00052563"/>
    <w:rsid w:val="00052C1C"/>
    <w:rsid w:val="00052C43"/>
    <w:rsid w:val="0005311E"/>
    <w:rsid w:val="00053449"/>
    <w:rsid w:val="00053533"/>
    <w:rsid w:val="00053A0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54E"/>
    <w:rsid w:val="000648CF"/>
    <w:rsid w:val="00064F86"/>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4C4"/>
    <w:rsid w:val="000727CB"/>
    <w:rsid w:val="00072C44"/>
    <w:rsid w:val="00072E2E"/>
    <w:rsid w:val="00072EDF"/>
    <w:rsid w:val="00073621"/>
    <w:rsid w:val="000737BB"/>
    <w:rsid w:val="000737F6"/>
    <w:rsid w:val="00073C97"/>
    <w:rsid w:val="00073CF4"/>
    <w:rsid w:val="00073D53"/>
    <w:rsid w:val="00074222"/>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C37"/>
    <w:rsid w:val="00081C70"/>
    <w:rsid w:val="00083024"/>
    <w:rsid w:val="000832CF"/>
    <w:rsid w:val="000834A3"/>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3128"/>
    <w:rsid w:val="000C31C2"/>
    <w:rsid w:val="000C31FD"/>
    <w:rsid w:val="000C38B5"/>
    <w:rsid w:val="000C3AE7"/>
    <w:rsid w:val="000C3C21"/>
    <w:rsid w:val="000C3C53"/>
    <w:rsid w:val="000C3D0E"/>
    <w:rsid w:val="000C4191"/>
    <w:rsid w:val="000C4250"/>
    <w:rsid w:val="000C42DD"/>
    <w:rsid w:val="000C4337"/>
    <w:rsid w:val="000C45DC"/>
    <w:rsid w:val="000C49B2"/>
    <w:rsid w:val="000C4AEC"/>
    <w:rsid w:val="000C4DB8"/>
    <w:rsid w:val="000C4E25"/>
    <w:rsid w:val="000C4E93"/>
    <w:rsid w:val="000C4EBB"/>
    <w:rsid w:val="000C5585"/>
    <w:rsid w:val="000C591E"/>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900"/>
    <w:rsid w:val="000E7C81"/>
    <w:rsid w:val="000F025B"/>
    <w:rsid w:val="000F0CBD"/>
    <w:rsid w:val="000F1CB4"/>
    <w:rsid w:val="000F1F90"/>
    <w:rsid w:val="000F1FC4"/>
    <w:rsid w:val="000F243A"/>
    <w:rsid w:val="000F2571"/>
    <w:rsid w:val="000F2A17"/>
    <w:rsid w:val="000F2D64"/>
    <w:rsid w:val="000F32B7"/>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6F8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3CA"/>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8A6"/>
    <w:rsid w:val="00146E97"/>
    <w:rsid w:val="00147BFE"/>
    <w:rsid w:val="00147CD1"/>
    <w:rsid w:val="0015093A"/>
    <w:rsid w:val="00150BB0"/>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89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67E5E"/>
    <w:rsid w:val="00170544"/>
    <w:rsid w:val="001706C5"/>
    <w:rsid w:val="001709DB"/>
    <w:rsid w:val="0017100B"/>
    <w:rsid w:val="00171332"/>
    <w:rsid w:val="00171A8C"/>
    <w:rsid w:val="00171EA5"/>
    <w:rsid w:val="00171F68"/>
    <w:rsid w:val="001723DC"/>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577"/>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D1D"/>
    <w:rsid w:val="001D1EAA"/>
    <w:rsid w:val="001D1F2B"/>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464"/>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809"/>
    <w:rsid w:val="001F3914"/>
    <w:rsid w:val="001F3BDF"/>
    <w:rsid w:val="001F46A0"/>
    <w:rsid w:val="001F4C0E"/>
    <w:rsid w:val="001F4F2A"/>
    <w:rsid w:val="001F52B1"/>
    <w:rsid w:val="001F5586"/>
    <w:rsid w:val="001F5B0B"/>
    <w:rsid w:val="001F5B17"/>
    <w:rsid w:val="001F5C96"/>
    <w:rsid w:val="001F5F6A"/>
    <w:rsid w:val="001F606E"/>
    <w:rsid w:val="001F6117"/>
    <w:rsid w:val="001F62BD"/>
    <w:rsid w:val="001F6F8D"/>
    <w:rsid w:val="001F7114"/>
    <w:rsid w:val="001F74D1"/>
    <w:rsid w:val="001F7837"/>
    <w:rsid w:val="001F7A97"/>
    <w:rsid w:val="001F7F2C"/>
    <w:rsid w:val="002000C3"/>
    <w:rsid w:val="00200190"/>
    <w:rsid w:val="00200340"/>
    <w:rsid w:val="002007C5"/>
    <w:rsid w:val="002008C5"/>
    <w:rsid w:val="00200DA2"/>
    <w:rsid w:val="00200E87"/>
    <w:rsid w:val="002010AE"/>
    <w:rsid w:val="002010B6"/>
    <w:rsid w:val="002010F1"/>
    <w:rsid w:val="0020116F"/>
    <w:rsid w:val="00201209"/>
    <w:rsid w:val="0020138F"/>
    <w:rsid w:val="00201647"/>
    <w:rsid w:val="002018A6"/>
    <w:rsid w:val="00201B77"/>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5E4"/>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17EBC"/>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BB6"/>
    <w:rsid w:val="00240D9F"/>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52B"/>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5D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7C3"/>
    <w:rsid w:val="00277A1E"/>
    <w:rsid w:val="00277E7C"/>
    <w:rsid w:val="00280315"/>
    <w:rsid w:val="002805B7"/>
    <w:rsid w:val="0028062F"/>
    <w:rsid w:val="00280685"/>
    <w:rsid w:val="002808AD"/>
    <w:rsid w:val="002808DB"/>
    <w:rsid w:val="00280D8B"/>
    <w:rsid w:val="00280FEC"/>
    <w:rsid w:val="002812D2"/>
    <w:rsid w:val="002814C9"/>
    <w:rsid w:val="00281A6B"/>
    <w:rsid w:val="00281A90"/>
    <w:rsid w:val="00281B88"/>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105"/>
    <w:rsid w:val="00287AA5"/>
    <w:rsid w:val="00287D7C"/>
    <w:rsid w:val="002909A4"/>
    <w:rsid w:val="002909A6"/>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96D"/>
    <w:rsid w:val="002A6A18"/>
    <w:rsid w:val="002A6BC0"/>
    <w:rsid w:val="002A6BFA"/>
    <w:rsid w:val="002A6F05"/>
    <w:rsid w:val="002A6FBE"/>
    <w:rsid w:val="002A7229"/>
    <w:rsid w:val="002A7706"/>
    <w:rsid w:val="002A776B"/>
    <w:rsid w:val="002B00E5"/>
    <w:rsid w:val="002B1009"/>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DFB"/>
    <w:rsid w:val="002B5FD4"/>
    <w:rsid w:val="002B607F"/>
    <w:rsid w:val="002B61CA"/>
    <w:rsid w:val="002B61F0"/>
    <w:rsid w:val="002B689A"/>
    <w:rsid w:val="002B6A0C"/>
    <w:rsid w:val="002B6DB9"/>
    <w:rsid w:val="002B6FC6"/>
    <w:rsid w:val="002B7766"/>
    <w:rsid w:val="002B7860"/>
    <w:rsid w:val="002B7CE8"/>
    <w:rsid w:val="002C028C"/>
    <w:rsid w:val="002C0977"/>
    <w:rsid w:val="002C0A7B"/>
    <w:rsid w:val="002C0BF8"/>
    <w:rsid w:val="002C12C1"/>
    <w:rsid w:val="002C1604"/>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07A4"/>
    <w:rsid w:val="002D08F1"/>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49B4"/>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B4"/>
    <w:rsid w:val="003045A8"/>
    <w:rsid w:val="003045ED"/>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66E"/>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98E"/>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43D7"/>
    <w:rsid w:val="00364CB9"/>
    <w:rsid w:val="00364CCB"/>
    <w:rsid w:val="00365056"/>
    <w:rsid w:val="0036566B"/>
    <w:rsid w:val="003657B4"/>
    <w:rsid w:val="00365D2A"/>
    <w:rsid w:val="00366327"/>
    <w:rsid w:val="003665C5"/>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13"/>
    <w:rsid w:val="00374C90"/>
    <w:rsid w:val="00375242"/>
    <w:rsid w:val="00375AED"/>
    <w:rsid w:val="00376BBF"/>
    <w:rsid w:val="00376D9C"/>
    <w:rsid w:val="003772BF"/>
    <w:rsid w:val="00377591"/>
    <w:rsid w:val="003806CD"/>
    <w:rsid w:val="00380E18"/>
    <w:rsid w:val="00380EBB"/>
    <w:rsid w:val="003819DC"/>
    <w:rsid w:val="00381C0D"/>
    <w:rsid w:val="00381F6C"/>
    <w:rsid w:val="003825E8"/>
    <w:rsid w:val="00382646"/>
    <w:rsid w:val="00382674"/>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854"/>
    <w:rsid w:val="00397977"/>
    <w:rsid w:val="003979F2"/>
    <w:rsid w:val="00397A19"/>
    <w:rsid w:val="00397C5D"/>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068"/>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2E"/>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7C"/>
    <w:rsid w:val="003E6EAC"/>
    <w:rsid w:val="003E71D0"/>
    <w:rsid w:val="003E788A"/>
    <w:rsid w:val="003E7A0B"/>
    <w:rsid w:val="003E7C00"/>
    <w:rsid w:val="003E7DAA"/>
    <w:rsid w:val="003E7F9C"/>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644"/>
    <w:rsid w:val="0040590F"/>
    <w:rsid w:val="00405990"/>
    <w:rsid w:val="00405E7A"/>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8C8"/>
    <w:rsid w:val="00411C9E"/>
    <w:rsid w:val="00411CCB"/>
    <w:rsid w:val="0041217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111"/>
    <w:rsid w:val="004165E2"/>
    <w:rsid w:val="00416623"/>
    <w:rsid w:val="0041669D"/>
    <w:rsid w:val="0041695F"/>
    <w:rsid w:val="00416961"/>
    <w:rsid w:val="00416AB1"/>
    <w:rsid w:val="00416AC5"/>
    <w:rsid w:val="004170DF"/>
    <w:rsid w:val="004173B8"/>
    <w:rsid w:val="004175D6"/>
    <w:rsid w:val="00417635"/>
    <w:rsid w:val="00417B27"/>
    <w:rsid w:val="00417E38"/>
    <w:rsid w:val="00420070"/>
    <w:rsid w:val="004201F7"/>
    <w:rsid w:val="00420365"/>
    <w:rsid w:val="00420543"/>
    <w:rsid w:val="00420BB2"/>
    <w:rsid w:val="0042156A"/>
    <w:rsid w:val="0042160A"/>
    <w:rsid w:val="00421EAB"/>
    <w:rsid w:val="004223E6"/>
    <w:rsid w:val="004224AB"/>
    <w:rsid w:val="004228F7"/>
    <w:rsid w:val="00423256"/>
    <w:rsid w:val="0042368E"/>
    <w:rsid w:val="00423811"/>
    <w:rsid w:val="004239AD"/>
    <w:rsid w:val="00423CC0"/>
    <w:rsid w:val="004243E2"/>
    <w:rsid w:val="004245F0"/>
    <w:rsid w:val="0042460A"/>
    <w:rsid w:val="00425109"/>
    <w:rsid w:val="00425960"/>
    <w:rsid w:val="00425A18"/>
    <w:rsid w:val="00426373"/>
    <w:rsid w:val="004264D9"/>
    <w:rsid w:val="00426671"/>
    <w:rsid w:val="00426707"/>
    <w:rsid w:val="00426AF9"/>
    <w:rsid w:val="00426F9B"/>
    <w:rsid w:val="00427003"/>
    <w:rsid w:val="0042735E"/>
    <w:rsid w:val="0042779B"/>
    <w:rsid w:val="00427CA0"/>
    <w:rsid w:val="00430A8D"/>
    <w:rsid w:val="004314CD"/>
    <w:rsid w:val="00431D54"/>
    <w:rsid w:val="00432413"/>
    <w:rsid w:val="004326EC"/>
    <w:rsid w:val="00432961"/>
    <w:rsid w:val="00432D9E"/>
    <w:rsid w:val="00433AD5"/>
    <w:rsid w:val="00433D38"/>
    <w:rsid w:val="00433E63"/>
    <w:rsid w:val="004340FE"/>
    <w:rsid w:val="004341A8"/>
    <w:rsid w:val="004346F8"/>
    <w:rsid w:val="00434BE2"/>
    <w:rsid w:val="00434FC3"/>
    <w:rsid w:val="004355C0"/>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A4"/>
    <w:rsid w:val="00442FF2"/>
    <w:rsid w:val="00443391"/>
    <w:rsid w:val="00443424"/>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335"/>
    <w:rsid w:val="00460718"/>
    <w:rsid w:val="0046072B"/>
    <w:rsid w:val="004607BA"/>
    <w:rsid w:val="00460937"/>
    <w:rsid w:val="00460BA7"/>
    <w:rsid w:val="00460BE5"/>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91"/>
    <w:rsid w:val="00467EF3"/>
    <w:rsid w:val="004709CF"/>
    <w:rsid w:val="00470BE2"/>
    <w:rsid w:val="00470F7F"/>
    <w:rsid w:val="0047197D"/>
    <w:rsid w:val="00471A11"/>
    <w:rsid w:val="00471A73"/>
    <w:rsid w:val="00471C06"/>
    <w:rsid w:val="00471E1E"/>
    <w:rsid w:val="00472037"/>
    <w:rsid w:val="004722CA"/>
    <w:rsid w:val="00472352"/>
    <w:rsid w:val="0047241B"/>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613"/>
    <w:rsid w:val="00481902"/>
    <w:rsid w:val="00481D70"/>
    <w:rsid w:val="00481F0B"/>
    <w:rsid w:val="004822A4"/>
    <w:rsid w:val="004829E8"/>
    <w:rsid w:val="00482BAE"/>
    <w:rsid w:val="00483227"/>
    <w:rsid w:val="00483250"/>
    <w:rsid w:val="004833A6"/>
    <w:rsid w:val="00483555"/>
    <w:rsid w:val="00483841"/>
    <w:rsid w:val="004839FF"/>
    <w:rsid w:val="00483D3E"/>
    <w:rsid w:val="00483ED7"/>
    <w:rsid w:val="00484477"/>
    <w:rsid w:val="004845C9"/>
    <w:rsid w:val="00484AE4"/>
    <w:rsid w:val="00484B23"/>
    <w:rsid w:val="00485071"/>
    <w:rsid w:val="00485122"/>
    <w:rsid w:val="0048525E"/>
    <w:rsid w:val="00485DE2"/>
    <w:rsid w:val="00486394"/>
    <w:rsid w:val="004865D5"/>
    <w:rsid w:val="00486AC0"/>
    <w:rsid w:val="00486D5B"/>
    <w:rsid w:val="00487B17"/>
    <w:rsid w:val="00487D62"/>
    <w:rsid w:val="00487E8B"/>
    <w:rsid w:val="00490303"/>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6AC"/>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4FF8"/>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B31"/>
    <w:rsid w:val="004B2D75"/>
    <w:rsid w:val="004B2FCC"/>
    <w:rsid w:val="004B31B9"/>
    <w:rsid w:val="004B32BB"/>
    <w:rsid w:val="004B36A2"/>
    <w:rsid w:val="004B36D9"/>
    <w:rsid w:val="004B3BA7"/>
    <w:rsid w:val="004B3D21"/>
    <w:rsid w:val="004B3EC2"/>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3B4B"/>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2D9A"/>
    <w:rsid w:val="004D3259"/>
    <w:rsid w:val="004D363D"/>
    <w:rsid w:val="004D3793"/>
    <w:rsid w:val="004D3819"/>
    <w:rsid w:val="004D3A98"/>
    <w:rsid w:val="004D3B16"/>
    <w:rsid w:val="004D43B7"/>
    <w:rsid w:val="004D48D1"/>
    <w:rsid w:val="004D4D77"/>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53CE"/>
    <w:rsid w:val="004E5A6E"/>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64C"/>
    <w:rsid w:val="004F57CD"/>
    <w:rsid w:val="004F5838"/>
    <w:rsid w:val="004F58BC"/>
    <w:rsid w:val="004F60A9"/>
    <w:rsid w:val="004F6211"/>
    <w:rsid w:val="004F65F0"/>
    <w:rsid w:val="004F6B15"/>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07B3A"/>
    <w:rsid w:val="005100E1"/>
    <w:rsid w:val="005101CF"/>
    <w:rsid w:val="00510391"/>
    <w:rsid w:val="00510B81"/>
    <w:rsid w:val="00510ED8"/>
    <w:rsid w:val="00510F75"/>
    <w:rsid w:val="00511328"/>
    <w:rsid w:val="00511393"/>
    <w:rsid w:val="00511827"/>
    <w:rsid w:val="00511C5E"/>
    <w:rsid w:val="00511EA7"/>
    <w:rsid w:val="00512071"/>
    <w:rsid w:val="00512110"/>
    <w:rsid w:val="005121FA"/>
    <w:rsid w:val="005123CA"/>
    <w:rsid w:val="0051258D"/>
    <w:rsid w:val="005125DD"/>
    <w:rsid w:val="00512908"/>
    <w:rsid w:val="00512F74"/>
    <w:rsid w:val="005130BD"/>
    <w:rsid w:val="00513447"/>
    <w:rsid w:val="0051371E"/>
    <w:rsid w:val="005138ED"/>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804"/>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9E1"/>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65"/>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96"/>
    <w:rsid w:val="005831DD"/>
    <w:rsid w:val="00583C58"/>
    <w:rsid w:val="00583D3F"/>
    <w:rsid w:val="00584536"/>
    <w:rsid w:val="00584567"/>
    <w:rsid w:val="005846C9"/>
    <w:rsid w:val="0058472F"/>
    <w:rsid w:val="0058482B"/>
    <w:rsid w:val="00584912"/>
    <w:rsid w:val="00584CD9"/>
    <w:rsid w:val="00584FB4"/>
    <w:rsid w:val="005852B4"/>
    <w:rsid w:val="0058545C"/>
    <w:rsid w:val="0058561A"/>
    <w:rsid w:val="005859F3"/>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3B7E"/>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525"/>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60"/>
    <w:rsid w:val="005B71A4"/>
    <w:rsid w:val="005B79D9"/>
    <w:rsid w:val="005B79EA"/>
    <w:rsid w:val="005B7A2B"/>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C7A60"/>
    <w:rsid w:val="005D0520"/>
    <w:rsid w:val="005D060D"/>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1AC"/>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4AFE"/>
    <w:rsid w:val="005E5086"/>
    <w:rsid w:val="005E5301"/>
    <w:rsid w:val="005E5A4E"/>
    <w:rsid w:val="005E5B63"/>
    <w:rsid w:val="005E5CBB"/>
    <w:rsid w:val="005E64D8"/>
    <w:rsid w:val="005E6C87"/>
    <w:rsid w:val="005E6CEF"/>
    <w:rsid w:val="005E6DED"/>
    <w:rsid w:val="005E71CA"/>
    <w:rsid w:val="005E78D8"/>
    <w:rsid w:val="005F031B"/>
    <w:rsid w:val="005F0444"/>
    <w:rsid w:val="005F0E08"/>
    <w:rsid w:val="005F0FE3"/>
    <w:rsid w:val="005F1066"/>
    <w:rsid w:val="005F1710"/>
    <w:rsid w:val="005F1747"/>
    <w:rsid w:val="005F1896"/>
    <w:rsid w:val="005F1AFC"/>
    <w:rsid w:val="005F1F99"/>
    <w:rsid w:val="005F22B1"/>
    <w:rsid w:val="005F2530"/>
    <w:rsid w:val="005F28AA"/>
    <w:rsid w:val="005F2E33"/>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311"/>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5EEB"/>
    <w:rsid w:val="0062604F"/>
    <w:rsid w:val="00626522"/>
    <w:rsid w:val="00626B77"/>
    <w:rsid w:val="006273A9"/>
    <w:rsid w:val="00627576"/>
    <w:rsid w:val="0062772E"/>
    <w:rsid w:val="0062774B"/>
    <w:rsid w:val="00627890"/>
    <w:rsid w:val="00627978"/>
    <w:rsid w:val="00627D95"/>
    <w:rsid w:val="00630165"/>
    <w:rsid w:val="006302A6"/>
    <w:rsid w:val="00630512"/>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5242"/>
    <w:rsid w:val="0064565A"/>
    <w:rsid w:val="006458A3"/>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70D"/>
    <w:rsid w:val="006659FA"/>
    <w:rsid w:val="00665A3A"/>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AFE"/>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740"/>
    <w:rsid w:val="00687D4E"/>
    <w:rsid w:val="00690147"/>
    <w:rsid w:val="006901CF"/>
    <w:rsid w:val="00690277"/>
    <w:rsid w:val="006906C2"/>
    <w:rsid w:val="00690D77"/>
    <w:rsid w:val="00690F2F"/>
    <w:rsid w:val="006911D3"/>
    <w:rsid w:val="00691449"/>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B05"/>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36"/>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3F85"/>
    <w:rsid w:val="006D40D1"/>
    <w:rsid w:val="006D44AB"/>
    <w:rsid w:val="006D44B4"/>
    <w:rsid w:val="006D45C2"/>
    <w:rsid w:val="006D47BB"/>
    <w:rsid w:val="006D48E6"/>
    <w:rsid w:val="006D4EAF"/>
    <w:rsid w:val="006D5150"/>
    <w:rsid w:val="006D5C62"/>
    <w:rsid w:val="006D5C97"/>
    <w:rsid w:val="006D5CED"/>
    <w:rsid w:val="006D610E"/>
    <w:rsid w:val="006D640C"/>
    <w:rsid w:val="006D6AD8"/>
    <w:rsid w:val="006D6B98"/>
    <w:rsid w:val="006D6D4D"/>
    <w:rsid w:val="006D6DAE"/>
    <w:rsid w:val="006D6FC7"/>
    <w:rsid w:val="006D703B"/>
    <w:rsid w:val="006D7D36"/>
    <w:rsid w:val="006D7E7A"/>
    <w:rsid w:val="006D7EF6"/>
    <w:rsid w:val="006E0282"/>
    <w:rsid w:val="006E0B67"/>
    <w:rsid w:val="006E0C01"/>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A40"/>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4EF"/>
    <w:rsid w:val="00702820"/>
    <w:rsid w:val="0070283A"/>
    <w:rsid w:val="00702CE0"/>
    <w:rsid w:val="0070308C"/>
    <w:rsid w:val="00703328"/>
    <w:rsid w:val="00703478"/>
    <w:rsid w:val="007036C1"/>
    <w:rsid w:val="00703CB7"/>
    <w:rsid w:val="00703F1B"/>
    <w:rsid w:val="00704426"/>
    <w:rsid w:val="00704849"/>
    <w:rsid w:val="00705009"/>
    <w:rsid w:val="00705FA1"/>
    <w:rsid w:val="007060C9"/>
    <w:rsid w:val="007060CB"/>
    <w:rsid w:val="00706551"/>
    <w:rsid w:val="007068C0"/>
    <w:rsid w:val="007069E6"/>
    <w:rsid w:val="00707046"/>
    <w:rsid w:val="00707064"/>
    <w:rsid w:val="007078C3"/>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0DB"/>
    <w:rsid w:val="0072515E"/>
    <w:rsid w:val="00725390"/>
    <w:rsid w:val="007256F1"/>
    <w:rsid w:val="00725871"/>
    <w:rsid w:val="007265E6"/>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CBA"/>
    <w:rsid w:val="00735E21"/>
    <w:rsid w:val="0073618B"/>
    <w:rsid w:val="007362E1"/>
    <w:rsid w:val="00736A16"/>
    <w:rsid w:val="007378BA"/>
    <w:rsid w:val="00737A64"/>
    <w:rsid w:val="00737D04"/>
    <w:rsid w:val="007404A2"/>
    <w:rsid w:val="007409D0"/>
    <w:rsid w:val="00740CCC"/>
    <w:rsid w:val="00740DC4"/>
    <w:rsid w:val="00740E8D"/>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FC6"/>
    <w:rsid w:val="007464A1"/>
    <w:rsid w:val="00746768"/>
    <w:rsid w:val="007468C8"/>
    <w:rsid w:val="007468E1"/>
    <w:rsid w:val="00746A7E"/>
    <w:rsid w:val="00746D15"/>
    <w:rsid w:val="00746D23"/>
    <w:rsid w:val="00746DAC"/>
    <w:rsid w:val="0074749B"/>
    <w:rsid w:val="007503B9"/>
    <w:rsid w:val="007506E8"/>
    <w:rsid w:val="00750718"/>
    <w:rsid w:val="0075093E"/>
    <w:rsid w:val="00750A1E"/>
    <w:rsid w:val="00750A8D"/>
    <w:rsid w:val="00750F53"/>
    <w:rsid w:val="00751006"/>
    <w:rsid w:val="007514A7"/>
    <w:rsid w:val="007516E4"/>
    <w:rsid w:val="007517E3"/>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5EA4"/>
    <w:rsid w:val="0075600A"/>
    <w:rsid w:val="00756548"/>
    <w:rsid w:val="00756B39"/>
    <w:rsid w:val="00756D59"/>
    <w:rsid w:val="00757115"/>
    <w:rsid w:val="00757188"/>
    <w:rsid w:val="00757687"/>
    <w:rsid w:val="00757961"/>
    <w:rsid w:val="00757EDE"/>
    <w:rsid w:val="007603E1"/>
    <w:rsid w:val="007604DC"/>
    <w:rsid w:val="007606CE"/>
    <w:rsid w:val="0076087D"/>
    <w:rsid w:val="00760A9E"/>
    <w:rsid w:val="00760B7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9B6"/>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6C7"/>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C6C"/>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B44"/>
    <w:rsid w:val="007B3B85"/>
    <w:rsid w:val="007B4024"/>
    <w:rsid w:val="007B40D5"/>
    <w:rsid w:val="007B446A"/>
    <w:rsid w:val="007B4731"/>
    <w:rsid w:val="007B4C36"/>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08"/>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1F3B"/>
    <w:rsid w:val="007F255B"/>
    <w:rsid w:val="007F2759"/>
    <w:rsid w:val="007F2D5F"/>
    <w:rsid w:val="007F2DD1"/>
    <w:rsid w:val="007F3AA0"/>
    <w:rsid w:val="007F3BAC"/>
    <w:rsid w:val="007F43A4"/>
    <w:rsid w:val="007F4E74"/>
    <w:rsid w:val="007F5238"/>
    <w:rsid w:val="007F5543"/>
    <w:rsid w:val="007F6355"/>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8B1"/>
    <w:rsid w:val="00801A69"/>
    <w:rsid w:val="00801B02"/>
    <w:rsid w:val="00803010"/>
    <w:rsid w:val="00803054"/>
    <w:rsid w:val="008030A2"/>
    <w:rsid w:val="00803A03"/>
    <w:rsid w:val="00803B47"/>
    <w:rsid w:val="008043E9"/>
    <w:rsid w:val="00804998"/>
    <w:rsid w:val="008049C0"/>
    <w:rsid w:val="00804A7D"/>
    <w:rsid w:val="008055DB"/>
    <w:rsid w:val="00805640"/>
    <w:rsid w:val="00805775"/>
    <w:rsid w:val="00805DB9"/>
    <w:rsid w:val="008060B6"/>
    <w:rsid w:val="008068E9"/>
    <w:rsid w:val="00806E9A"/>
    <w:rsid w:val="008072EB"/>
    <w:rsid w:val="00807D28"/>
    <w:rsid w:val="00807E69"/>
    <w:rsid w:val="008104AC"/>
    <w:rsid w:val="008112E8"/>
    <w:rsid w:val="00811CBB"/>
    <w:rsid w:val="00811EB2"/>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00"/>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0B4"/>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0CF"/>
    <w:rsid w:val="008268AF"/>
    <w:rsid w:val="00826975"/>
    <w:rsid w:val="00827178"/>
    <w:rsid w:val="0082722B"/>
    <w:rsid w:val="00827963"/>
    <w:rsid w:val="00827A8C"/>
    <w:rsid w:val="00827BE8"/>
    <w:rsid w:val="0083056C"/>
    <w:rsid w:val="00830802"/>
    <w:rsid w:val="00830AA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AC7"/>
    <w:rsid w:val="00843B67"/>
    <w:rsid w:val="00843BD4"/>
    <w:rsid w:val="00844038"/>
    <w:rsid w:val="008440F3"/>
    <w:rsid w:val="0084422A"/>
    <w:rsid w:val="00844B14"/>
    <w:rsid w:val="008456B4"/>
    <w:rsid w:val="00845C8E"/>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D28"/>
    <w:rsid w:val="0086033E"/>
    <w:rsid w:val="0086043E"/>
    <w:rsid w:val="00861AED"/>
    <w:rsid w:val="00861F92"/>
    <w:rsid w:val="0086298F"/>
    <w:rsid w:val="00862A9F"/>
    <w:rsid w:val="00862D9C"/>
    <w:rsid w:val="0086308C"/>
    <w:rsid w:val="00863C3D"/>
    <w:rsid w:val="00864B33"/>
    <w:rsid w:val="00864F63"/>
    <w:rsid w:val="008658F3"/>
    <w:rsid w:val="008659F1"/>
    <w:rsid w:val="00865DC8"/>
    <w:rsid w:val="00865F82"/>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5A1D"/>
    <w:rsid w:val="008762A6"/>
    <w:rsid w:val="008766C9"/>
    <w:rsid w:val="00876ADA"/>
    <w:rsid w:val="00876C97"/>
    <w:rsid w:val="00876DE0"/>
    <w:rsid w:val="00876E9E"/>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9A7"/>
    <w:rsid w:val="00890C7C"/>
    <w:rsid w:val="00890F8C"/>
    <w:rsid w:val="008910E8"/>
    <w:rsid w:val="008915EB"/>
    <w:rsid w:val="00891725"/>
    <w:rsid w:val="0089185C"/>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2BE"/>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54"/>
    <w:rsid w:val="008A65EB"/>
    <w:rsid w:val="008A6681"/>
    <w:rsid w:val="008A684C"/>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A1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69F0"/>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79A"/>
    <w:rsid w:val="009028FE"/>
    <w:rsid w:val="009029D6"/>
    <w:rsid w:val="00902B51"/>
    <w:rsid w:val="00902C8D"/>
    <w:rsid w:val="0090301A"/>
    <w:rsid w:val="009031F0"/>
    <w:rsid w:val="00903389"/>
    <w:rsid w:val="009033A2"/>
    <w:rsid w:val="009035C5"/>
    <w:rsid w:val="00903CF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AEE"/>
    <w:rsid w:val="00906E39"/>
    <w:rsid w:val="00906F66"/>
    <w:rsid w:val="00907101"/>
    <w:rsid w:val="0090710A"/>
    <w:rsid w:val="0090725F"/>
    <w:rsid w:val="00910004"/>
    <w:rsid w:val="0091008E"/>
    <w:rsid w:val="009100F0"/>
    <w:rsid w:val="009100FA"/>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356"/>
    <w:rsid w:val="00915A3A"/>
    <w:rsid w:val="00915A43"/>
    <w:rsid w:val="00915C20"/>
    <w:rsid w:val="00915EB4"/>
    <w:rsid w:val="00916025"/>
    <w:rsid w:val="009161F5"/>
    <w:rsid w:val="00916611"/>
    <w:rsid w:val="00916734"/>
    <w:rsid w:val="009167CD"/>
    <w:rsid w:val="00916CB3"/>
    <w:rsid w:val="009173E2"/>
    <w:rsid w:val="0091792E"/>
    <w:rsid w:val="00917A6B"/>
    <w:rsid w:val="00917E19"/>
    <w:rsid w:val="00917FE9"/>
    <w:rsid w:val="009204AC"/>
    <w:rsid w:val="00920950"/>
    <w:rsid w:val="00920974"/>
    <w:rsid w:val="00920DBB"/>
    <w:rsid w:val="0092140B"/>
    <w:rsid w:val="009214AF"/>
    <w:rsid w:val="009216DD"/>
    <w:rsid w:val="00921E6C"/>
    <w:rsid w:val="009222D0"/>
    <w:rsid w:val="009228AA"/>
    <w:rsid w:val="00922C75"/>
    <w:rsid w:val="00922D7C"/>
    <w:rsid w:val="00923299"/>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D99"/>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5C3F"/>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14"/>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0E4"/>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00"/>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410"/>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FA3"/>
    <w:rsid w:val="00975252"/>
    <w:rsid w:val="00975A36"/>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3840"/>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3CB"/>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63F"/>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333"/>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598C"/>
    <w:rsid w:val="009D59D3"/>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AE5"/>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439"/>
    <w:rsid w:val="00A007DD"/>
    <w:rsid w:val="00A008A5"/>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63"/>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EEC"/>
    <w:rsid w:val="00A41F8D"/>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5EA"/>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71CE"/>
    <w:rsid w:val="00A67617"/>
    <w:rsid w:val="00A677DD"/>
    <w:rsid w:val="00A67997"/>
    <w:rsid w:val="00A67AEA"/>
    <w:rsid w:val="00A67F9F"/>
    <w:rsid w:val="00A702CF"/>
    <w:rsid w:val="00A703DD"/>
    <w:rsid w:val="00A70680"/>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CC4"/>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27"/>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1D6C"/>
    <w:rsid w:val="00AA2ACA"/>
    <w:rsid w:val="00AA2EBB"/>
    <w:rsid w:val="00AA2F65"/>
    <w:rsid w:val="00AA2F8A"/>
    <w:rsid w:val="00AA30AB"/>
    <w:rsid w:val="00AA3A7F"/>
    <w:rsid w:val="00AA3E8D"/>
    <w:rsid w:val="00AA3FBA"/>
    <w:rsid w:val="00AA4204"/>
    <w:rsid w:val="00AA47DB"/>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2179"/>
    <w:rsid w:val="00AB2312"/>
    <w:rsid w:val="00AB2FD5"/>
    <w:rsid w:val="00AB32C7"/>
    <w:rsid w:val="00AB3629"/>
    <w:rsid w:val="00AB36D0"/>
    <w:rsid w:val="00AB37CE"/>
    <w:rsid w:val="00AB38E8"/>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69DE"/>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3C23"/>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0B1F"/>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489C"/>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011"/>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D3"/>
    <w:rsid w:val="00AF62EC"/>
    <w:rsid w:val="00AF633A"/>
    <w:rsid w:val="00AF6428"/>
    <w:rsid w:val="00AF6B2C"/>
    <w:rsid w:val="00AF723B"/>
    <w:rsid w:val="00AF7515"/>
    <w:rsid w:val="00AF7673"/>
    <w:rsid w:val="00AF7731"/>
    <w:rsid w:val="00AF7A52"/>
    <w:rsid w:val="00AF7ECE"/>
    <w:rsid w:val="00B00256"/>
    <w:rsid w:val="00B00341"/>
    <w:rsid w:val="00B0059C"/>
    <w:rsid w:val="00B005F7"/>
    <w:rsid w:val="00B00611"/>
    <w:rsid w:val="00B007EC"/>
    <w:rsid w:val="00B00CB6"/>
    <w:rsid w:val="00B010E3"/>
    <w:rsid w:val="00B0143B"/>
    <w:rsid w:val="00B01740"/>
    <w:rsid w:val="00B0188B"/>
    <w:rsid w:val="00B018BE"/>
    <w:rsid w:val="00B02652"/>
    <w:rsid w:val="00B027BA"/>
    <w:rsid w:val="00B02858"/>
    <w:rsid w:val="00B0295A"/>
    <w:rsid w:val="00B02E14"/>
    <w:rsid w:val="00B02EBF"/>
    <w:rsid w:val="00B03051"/>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0B80"/>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9D1"/>
    <w:rsid w:val="00B20EC9"/>
    <w:rsid w:val="00B2105F"/>
    <w:rsid w:val="00B21279"/>
    <w:rsid w:val="00B217D0"/>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979"/>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618"/>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7D"/>
    <w:rsid w:val="00B56BAE"/>
    <w:rsid w:val="00B56C9C"/>
    <w:rsid w:val="00B56E6E"/>
    <w:rsid w:val="00B570B6"/>
    <w:rsid w:val="00B57352"/>
    <w:rsid w:val="00B6023C"/>
    <w:rsid w:val="00B60544"/>
    <w:rsid w:val="00B605B3"/>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B73"/>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20C"/>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0B1"/>
    <w:rsid w:val="00B7529A"/>
    <w:rsid w:val="00B756A9"/>
    <w:rsid w:val="00B75A4C"/>
    <w:rsid w:val="00B75B76"/>
    <w:rsid w:val="00B75B92"/>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619"/>
    <w:rsid w:val="00B868AB"/>
    <w:rsid w:val="00B87798"/>
    <w:rsid w:val="00B877D2"/>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4A9"/>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74B"/>
    <w:rsid w:val="00BB7920"/>
    <w:rsid w:val="00BC026B"/>
    <w:rsid w:val="00BC0320"/>
    <w:rsid w:val="00BC03DB"/>
    <w:rsid w:val="00BC041B"/>
    <w:rsid w:val="00BC04F7"/>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60B"/>
    <w:rsid w:val="00BF0BA6"/>
    <w:rsid w:val="00BF176D"/>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3AF"/>
    <w:rsid w:val="00C147CA"/>
    <w:rsid w:val="00C1481F"/>
    <w:rsid w:val="00C153B1"/>
    <w:rsid w:val="00C159AD"/>
    <w:rsid w:val="00C15E3A"/>
    <w:rsid w:val="00C16137"/>
    <w:rsid w:val="00C1627E"/>
    <w:rsid w:val="00C164C7"/>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1A0"/>
    <w:rsid w:val="00C2448E"/>
    <w:rsid w:val="00C24BCE"/>
    <w:rsid w:val="00C24E1D"/>
    <w:rsid w:val="00C252AF"/>
    <w:rsid w:val="00C256FF"/>
    <w:rsid w:val="00C257D9"/>
    <w:rsid w:val="00C25C12"/>
    <w:rsid w:val="00C25CE2"/>
    <w:rsid w:val="00C25F7D"/>
    <w:rsid w:val="00C268B3"/>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B02"/>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969"/>
    <w:rsid w:val="00C96CDB"/>
    <w:rsid w:val="00C96DFE"/>
    <w:rsid w:val="00C9723C"/>
    <w:rsid w:val="00C97327"/>
    <w:rsid w:val="00C973C9"/>
    <w:rsid w:val="00C97700"/>
    <w:rsid w:val="00C97784"/>
    <w:rsid w:val="00C97C1E"/>
    <w:rsid w:val="00CA08CA"/>
    <w:rsid w:val="00CA0980"/>
    <w:rsid w:val="00CA0DB0"/>
    <w:rsid w:val="00CA0FFD"/>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BDD"/>
    <w:rsid w:val="00CA5EFC"/>
    <w:rsid w:val="00CA68C7"/>
    <w:rsid w:val="00CA6C62"/>
    <w:rsid w:val="00CA7018"/>
    <w:rsid w:val="00CA7256"/>
    <w:rsid w:val="00CA77AF"/>
    <w:rsid w:val="00CA782E"/>
    <w:rsid w:val="00CA7875"/>
    <w:rsid w:val="00CA7E34"/>
    <w:rsid w:val="00CB00EF"/>
    <w:rsid w:val="00CB04BC"/>
    <w:rsid w:val="00CB07E7"/>
    <w:rsid w:val="00CB0C2E"/>
    <w:rsid w:val="00CB1071"/>
    <w:rsid w:val="00CB11E0"/>
    <w:rsid w:val="00CB13EE"/>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0C8C"/>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1AE"/>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A66"/>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74"/>
    <w:rsid w:val="00CF71DA"/>
    <w:rsid w:val="00CF7357"/>
    <w:rsid w:val="00CF7553"/>
    <w:rsid w:val="00CF7790"/>
    <w:rsid w:val="00CF7811"/>
    <w:rsid w:val="00CF7C3C"/>
    <w:rsid w:val="00CF7FBD"/>
    <w:rsid w:val="00D00033"/>
    <w:rsid w:val="00D001BF"/>
    <w:rsid w:val="00D00731"/>
    <w:rsid w:val="00D00BC2"/>
    <w:rsid w:val="00D0140B"/>
    <w:rsid w:val="00D014DA"/>
    <w:rsid w:val="00D019DC"/>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3E65"/>
    <w:rsid w:val="00D34183"/>
    <w:rsid w:val="00D34893"/>
    <w:rsid w:val="00D34995"/>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AD0"/>
    <w:rsid w:val="00D45B1F"/>
    <w:rsid w:val="00D45B95"/>
    <w:rsid w:val="00D45BF9"/>
    <w:rsid w:val="00D45DC5"/>
    <w:rsid w:val="00D45DF3"/>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0A"/>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5C7D"/>
    <w:rsid w:val="00D665CE"/>
    <w:rsid w:val="00D6691F"/>
    <w:rsid w:val="00D66984"/>
    <w:rsid w:val="00D66B70"/>
    <w:rsid w:val="00D66BC4"/>
    <w:rsid w:val="00D66DB4"/>
    <w:rsid w:val="00D67040"/>
    <w:rsid w:val="00D67375"/>
    <w:rsid w:val="00D67393"/>
    <w:rsid w:val="00D67971"/>
    <w:rsid w:val="00D67995"/>
    <w:rsid w:val="00D67DA3"/>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0D46"/>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51C0"/>
    <w:rsid w:val="00DA63C8"/>
    <w:rsid w:val="00DA6E41"/>
    <w:rsid w:val="00DA6F11"/>
    <w:rsid w:val="00DA6FED"/>
    <w:rsid w:val="00DA7087"/>
    <w:rsid w:val="00DA7113"/>
    <w:rsid w:val="00DA71BE"/>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B7B6D"/>
    <w:rsid w:val="00DC0016"/>
    <w:rsid w:val="00DC0462"/>
    <w:rsid w:val="00DC0608"/>
    <w:rsid w:val="00DC0A8A"/>
    <w:rsid w:val="00DC0CBC"/>
    <w:rsid w:val="00DC0DF1"/>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022"/>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5F66"/>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74F"/>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BC5"/>
    <w:rsid w:val="00E01EC7"/>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2F9C"/>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3C02"/>
    <w:rsid w:val="00E2479B"/>
    <w:rsid w:val="00E24B0D"/>
    <w:rsid w:val="00E24B4A"/>
    <w:rsid w:val="00E25452"/>
    <w:rsid w:val="00E2565F"/>
    <w:rsid w:val="00E25870"/>
    <w:rsid w:val="00E25A04"/>
    <w:rsid w:val="00E25B0A"/>
    <w:rsid w:val="00E25E14"/>
    <w:rsid w:val="00E25EC8"/>
    <w:rsid w:val="00E25F7A"/>
    <w:rsid w:val="00E26315"/>
    <w:rsid w:val="00E26564"/>
    <w:rsid w:val="00E26758"/>
    <w:rsid w:val="00E2682E"/>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094"/>
    <w:rsid w:val="00E42A18"/>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ABA"/>
    <w:rsid w:val="00E5395F"/>
    <w:rsid w:val="00E53F4F"/>
    <w:rsid w:val="00E54B20"/>
    <w:rsid w:val="00E54D81"/>
    <w:rsid w:val="00E557E2"/>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329"/>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5F59"/>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77F17"/>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C7C"/>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193"/>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AA6"/>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1F27"/>
    <w:rsid w:val="00EC2014"/>
    <w:rsid w:val="00EC250B"/>
    <w:rsid w:val="00EC2B51"/>
    <w:rsid w:val="00EC3290"/>
    <w:rsid w:val="00EC355E"/>
    <w:rsid w:val="00EC36B4"/>
    <w:rsid w:val="00EC4DB5"/>
    <w:rsid w:val="00EC4EE3"/>
    <w:rsid w:val="00EC5045"/>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218"/>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49E"/>
    <w:rsid w:val="00EF3BD4"/>
    <w:rsid w:val="00EF4234"/>
    <w:rsid w:val="00EF44D4"/>
    <w:rsid w:val="00EF4764"/>
    <w:rsid w:val="00EF4E0A"/>
    <w:rsid w:val="00EF51A3"/>
    <w:rsid w:val="00EF576B"/>
    <w:rsid w:val="00EF5AEF"/>
    <w:rsid w:val="00EF60F7"/>
    <w:rsid w:val="00EF6330"/>
    <w:rsid w:val="00EF63F4"/>
    <w:rsid w:val="00EF73BB"/>
    <w:rsid w:val="00EF74E7"/>
    <w:rsid w:val="00EF7698"/>
    <w:rsid w:val="00EF7C7F"/>
    <w:rsid w:val="00EF7DB4"/>
    <w:rsid w:val="00EF7E03"/>
    <w:rsid w:val="00EF7E3E"/>
    <w:rsid w:val="00F0018C"/>
    <w:rsid w:val="00F00199"/>
    <w:rsid w:val="00F00242"/>
    <w:rsid w:val="00F002CD"/>
    <w:rsid w:val="00F007E2"/>
    <w:rsid w:val="00F008A4"/>
    <w:rsid w:val="00F00AA8"/>
    <w:rsid w:val="00F00AAA"/>
    <w:rsid w:val="00F00BB6"/>
    <w:rsid w:val="00F00EFF"/>
    <w:rsid w:val="00F01B4E"/>
    <w:rsid w:val="00F01EFA"/>
    <w:rsid w:val="00F01F25"/>
    <w:rsid w:val="00F01FA1"/>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AA"/>
    <w:rsid w:val="00F076F4"/>
    <w:rsid w:val="00F0795B"/>
    <w:rsid w:val="00F07D7A"/>
    <w:rsid w:val="00F101B0"/>
    <w:rsid w:val="00F10450"/>
    <w:rsid w:val="00F10B16"/>
    <w:rsid w:val="00F11560"/>
    <w:rsid w:val="00F115F2"/>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73A"/>
    <w:rsid w:val="00F17D4A"/>
    <w:rsid w:val="00F202B3"/>
    <w:rsid w:val="00F202D5"/>
    <w:rsid w:val="00F20314"/>
    <w:rsid w:val="00F2033C"/>
    <w:rsid w:val="00F207D5"/>
    <w:rsid w:val="00F20888"/>
    <w:rsid w:val="00F20A47"/>
    <w:rsid w:val="00F20B50"/>
    <w:rsid w:val="00F20F18"/>
    <w:rsid w:val="00F215A3"/>
    <w:rsid w:val="00F21A60"/>
    <w:rsid w:val="00F21A86"/>
    <w:rsid w:val="00F21DE7"/>
    <w:rsid w:val="00F222AD"/>
    <w:rsid w:val="00F22BFE"/>
    <w:rsid w:val="00F23519"/>
    <w:rsid w:val="00F236D4"/>
    <w:rsid w:val="00F23AF6"/>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A2"/>
    <w:rsid w:val="00F31B04"/>
    <w:rsid w:val="00F31C90"/>
    <w:rsid w:val="00F31E8B"/>
    <w:rsid w:val="00F32513"/>
    <w:rsid w:val="00F32530"/>
    <w:rsid w:val="00F32782"/>
    <w:rsid w:val="00F32DAF"/>
    <w:rsid w:val="00F330AF"/>
    <w:rsid w:val="00F33275"/>
    <w:rsid w:val="00F3383A"/>
    <w:rsid w:val="00F338C4"/>
    <w:rsid w:val="00F33DBE"/>
    <w:rsid w:val="00F33E81"/>
    <w:rsid w:val="00F340F4"/>
    <w:rsid w:val="00F34386"/>
    <w:rsid w:val="00F34393"/>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282"/>
    <w:rsid w:val="00F37902"/>
    <w:rsid w:val="00F4012F"/>
    <w:rsid w:val="00F401FC"/>
    <w:rsid w:val="00F40495"/>
    <w:rsid w:val="00F40614"/>
    <w:rsid w:val="00F408D9"/>
    <w:rsid w:val="00F40B0E"/>
    <w:rsid w:val="00F40B1C"/>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5F0"/>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1B2"/>
    <w:rsid w:val="00F563FF"/>
    <w:rsid w:val="00F56E19"/>
    <w:rsid w:val="00F56E7C"/>
    <w:rsid w:val="00F56F3D"/>
    <w:rsid w:val="00F57005"/>
    <w:rsid w:val="00F57345"/>
    <w:rsid w:val="00F5777C"/>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C97"/>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52E"/>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660"/>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2BD"/>
    <w:rsid w:val="00F87665"/>
    <w:rsid w:val="00F876E1"/>
    <w:rsid w:val="00F903BD"/>
    <w:rsid w:val="00F9063E"/>
    <w:rsid w:val="00F90831"/>
    <w:rsid w:val="00F90872"/>
    <w:rsid w:val="00F90AD2"/>
    <w:rsid w:val="00F911AF"/>
    <w:rsid w:val="00F9174F"/>
    <w:rsid w:val="00F9183C"/>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E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A07"/>
    <w:rsid w:val="00FC6A37"/>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A84"/>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1ED"/>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04F7"/>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uiPriority w:val="9"/>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uiPriority w:val="9"/>
    <w:qFormat/>
    <w:rsid w:val="00D25335"/>
    <w:pPr>
      <w:outlineLvl w:val="3"/>
    </w:pPr>
    <w:rPr>
      <w:sz w:val="24"/>
    </w:rPr>
  </w:style>
  <w:style w:type="paragraph" w:styleId="5">
    <w:name w:val="heading 5"/>
    <w:aliases w:val="h5,Heading5"/>
    <w:basedOn w:val="41"/>
    <w:next w:val="a0"/>
    <w:uiPriority w:val="9"/>
    <w:qFormat/>
    <w:rsid w:val="0013204A"/>
    <w:pPr>
      <w:outlineLvl w:val="4"/>
    </w:pPr>
    <w:rPr>
      <w:sz w:val="22"/>
    </w:rPr>
  </w:style>
  <w:style w:type="paragraph" w:styleId="6">
    <w:name w:val="heading 6"/>
    <w:basedOn w:val="H6"/>
    <w:next w:val="a0"/>
    <w:uiPriority w:val="9"/>
    <w:qFormat/>
    <w:rsid w:val="00286134"/>
    <w:pPr>
      <w:outlineLvl w:val="5"/>
    </w:pPr>
  </w:style>
  <w:style w:type="paragraph" w:styleId="7">
    <w:name w:val="heading 7"/>
    <w:basedOn w:val="H6"/>
    <w:next w:val="a0"/>
    <w:uiPriority w:val="9"/>
    <w:qFormat/>
    <w:rsid w:val="00286134"/>
    <w:pPr>
      <w:outlineLvl w:val="6"/>
    </w:pPr>
  </w:style>
  <w:style w:type="paragraph" w:styleId="8">
    <w:name w:val="heading 8"/>
    <w:basedOn w:val="7"/>
    <w:next w:val="a0"/>
    <w:uiPriority w:val="9"/>
    <w:qFormat/>
    <w:rsid w:val="00286134"/>
    <w:pPr>
      <w:outlineLvl w:val="7"/>
    </w:pPr>
  </w:style>
  <w:style w:type="paragraph" w:styleId="9">
    <w:name w:val="heading 9"/>
    <w:basedOn w:val="8"/>
    <w:next w:val="a0"/>
    <w:uiPriority w:val="9"/>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qFormat/>
    <w:rsid w:val="00286134"/>
  </w:style>
  <w:style w:type="character" w:customStyle="1" w:styleId="B4Char">
    <w:name w:val="B4 Char"/>
    <w:link w:val="B4"/>
    <w:qFormat/>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列出段落1"/>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qFormat/>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qFormat/>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qFormat/>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qFormat/>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3"/>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uiPriority w:val="99"/>
    <w:qFormat/>
    <w:rsid w:val="00B649FD"/>
    <w:pPr>
      <w:numPr>
        <w:numId w:val="14"/>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ì¬º¥¹¥È¶ÎÂä Char,ÁÐ³ö¶ÎÂä Char,¥ê¥¹¥È¶ÎÂä Char,列表段落1 Char,—ño’i—Ž Char,1st level - Bullet List Paragraph Char,Paragrafo elenco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 w:type="character" w:customStyle="1" w:styleId="NOZchn">
    <w:name w:val="NO Zchn"/>
    <w:rsid w:val="005A5525"/>
    <w:rPr>
      <w:rFonts w:eastAsia="Times New Roman"/>
      <w:lang w:val="en-GB" w:eastAsia="en-GB"/>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D054D4-9994-49C4-A972-2FBC397A8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1404</TotalTime>
  <Pages>4</Pages>
  <Words>1339</Words>
  <Characters>7636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liwei</cp:lastModifiedBy>
  <cp:revision>207</cp:revision>
  <cp:lastPrinted>2009-04-22T01:01:00Z</cp:lastPrinted>
  <dcterms:created xsi:type="dcterms:W3CDTF">2021-08-04T06:23:00Z</dcterms:created>
  <dcterms:modified xsi:type="dcterms:W3CDTF">2023-04-07T03:11:00Z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