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2516C6DB" w:rsidR="00AA1181" w:rsidRPr="00904CC3" w:rsidRDefault="00AA1181" w:rsidP="259C95C1">
      <w:pPr>
        <w:pStyle w:val="Header"/>
        <w:tabs>
          <w:tab w:val="right" w:pos="9639"/>
        </w:tabs>
        <w:jc w:val="both"/>
        <w:rPr>
          <w:i/>
          <w:iCs/>
          <w:noProof w:val="0"/>
          <w:sz w:val="24"/>
          <w:szCs w:val="24"/>
        </w:rPr>
      </w:pPr>
      <w:r w:rsidRPr="259C95C1">
        <w:rPr>
          <w:noProof w:val="0"/>
          <w:sz w:val="24"/>
          <w:szCs w:val="24"/>
        </w:rPr>
        <w:t>3GPP TSG-RAN WG2 Meeting #</w:t>
      </w:r>
      <w:r w:rsidR="00E56E29">
        <w:rPr>
          <w:noProof w:val="0"/>
          <w:sz w:val="24"/>
          <w:szCs w:val="24"/>
        </w:rPr>
        <w:t>121</w:t>
      </w:r>
      <w:r w:rsidR="002D7CD7">
        <w:rPr>
          <w:noProof w:val="0"/>
          <w:sz w:val="24"/>
          <w:szCs w:val="24"/>
        </w:rPr>
        <w:t>-bis-e</w:t>
      </w:r>
      <w:r w:rsidRPr="259C95C1">
        <w:rPr>
          <w:noProof w:val="0"/>
          <w:sz w:val="24"/>
          <w:szCs w:val="24"/>
        </w:rPr>
        <w:t xml:space="preserve"> </w:t>
      </w:r>
      <w:r>
        <w:tab/>
      </w:r>
      <w:r w:rsidRPr="259C95C1">
        <w:rPr>
          <w:noProof w:val="0"/>
          <w:sz w:val="24"/>
          <w:szCs w:val="24"/>
        </w:rPr>
        <w:t>R2-</w:t>
      </w:r>
      <w:r w:rsidR="00C46702" w:rsidRPr="259C95C1">
        <w:rPr>
          <w:noProof w:val="0"/>
          <w:sz w:val="24"/>
          <w:szCs w:val="24"/>
        </w:rPr>
        <w:t>2</w:t>
      </w:r>
      <w:r w:rsidR="00C46702">
        <w:rPr>
          <w:noProof w:val="0"/>
          <w:sz w:val="24"/>
          <w:szCs w:val="24"/>
        </w:rPr>
        <w:t>30</w:t>
      </w:r>
      <w:r w:rsidR="00A16F83">
        <w:rPr>
          <w:noProof w:val="0"/>
          <w:sz w:val="24"/>
          <w:szCs w:val="24"/>
        </w:rPr>
        <w:t>1395</w:t>
      </w:r>
    </w:p>
    <w:p w14:paraId="4B842E3B" w14:textId="643856C0" w:rsidR="00AA1181" w:rsidRPr="00904CC3" w:rsidRDefault="002D7CD7" w:rsidP="005F4A9A">
      <w:pPr>
        <w:pStyle w:val="Header"/>
        <w:tabs>
          <w:tab w:val="right" w:pos="9639"/>
        </w:tabs>
        <w:jc w:val="both"/>
        <w:rPr>
          <w:rFonts w:eastAsia="SimSun"/>
          <w:bCs/>
          <w:sz w:val="24"/>
          <w:szCs w:val="24"/>
          <w:lang w:eastAsia="zh-CN"/>
        </w:rPr>
      </w:pPr>
      <w:r>
        <w:rPr>
          <w:rFonts w:eastAsia="SimSun"/>
          <w:bCs/>
          <w:sz w:val="24"/>
          <w:szCs w:val="24"/>
          <w:lang w:eastAsia="zh-CN"/>
        </w:rPr>
        <w:t>Elbonia</w:t>
      </w:r>
      <w:r w:rsidR="00E56E29" w:rsidRPr="00A36F5F">
        <w:rPr>
          <w:rFonts w:eastAsia="SimSun"/>
          <w:bCs/>
          <w:sz w:val="24"/>
          <w:szCs w:val="24"/>
          <w:lang w:eastAsia="zh-CN"/>
        </w:rPr>
        <w:t xml:space="preserve">, </w:t>
      </w:r>
      <w:r>
        <w:rPr>
          <w:rFonts w:eastAsia="SimSun"/>
          <w:bCs/>
          <w:sz w:val="24"/>
          <w:szCs w:val="24"/>
          <w:lang w:eastAsia="zh-CN"/>
        </w:rPr>
        <w:t>1</w:t>
      </w:r>
      <w:r w:rsidR="00E56E29">
        <w:rPr>
          <w:rFonts w:eastAsia="SimSun"/>
          <w:bCs/>
          <w:sz w:val="24"/>
          <w:szCs w:val="24"/>
          <w:lang w:eastAsia="zh-CN"/>
        </w:rPr>
        <w:t>7</w:t>
      </w:r>
      <w:r w:rsidR="00E56E29" w:rsidRPr="005C7CD5">
        <w:rPr>
          <w:rFonts w:eastAsia="SimSun"/>
          <w:bCs/>
          <w:sz w:val="24"/>
          <w:szCs w:val="24"/>
          <w:lang w:eastAsia="zh-CN"/>
        </w:rPr>
        <w:t xml:space="preserve"> </w:t>
      </w:r>
      <w:r>
        <w:rPr>
          <w:rFonts w:eastAsia="SimSun"/>
          <w:bCs/>
          <w:sz w:val="24"/>
          <w:szCs w:val="24"/>
          <w:lang w:eastAsia="zh-CN"/>
        </w:rPr>
        <w:t>April</w:t>
      </w:r>
      <w:r w:rsidR="00E56E29">
        <w:rPr>
          <w:rFonts w:eastAsia="SimSun"/>
          <w:bCs/>
          <w:sz w:val="24"/>
          <w:szCs w:val="24"/>
          <w:lang w:eastAsia="zh-CN"/>
        </w:rPr>
        <w:t xml:space="preserve"> </w:t>
      </w:r>
      <w:r w:rsidR="00E56E29" w:rsidRPr="005C7CD5">
        <w:rPr>
          <w:rFonts w:eastAsia="SimSun"/>
          <w:bCs/>
          <w:sz w:val="24"/>
          <w:szCs w:val="24"/>
          <w:lang w:eastAsia="zh-CN"/>
        </w:rPr>
        <w:t xml:space="preserve">– </w:t>
      </w:r>
      <w:r>
        <w:rPr>
          <w:rFonts w:eastAsia="SimSun"/>
          <w:bCs/>
          <w:sz w:val="24"/>
          <w:szCs w:val="24"/>
          <w:lang w:eastAsia="zh-CN"/>
        </w:rPr>
        <w:t>27</w:t>
      </w:r>
      <w:r w:rsidR="00E56E29" w:rsidRPr="005C7CD5">
        <w:rPr>
          <w:rFonts w:eastAsia="SimSun"/>
          <w:bCs/>
          <w:sz w:val="24"/>
          <w:szCs w:val="24"/>
          <w:lang w:eastAsia="zh-CN"/>
        </w:rPr>
        <w:t xml:space="preserve"> </w:t>
      </w:r>
      <w:r>
        <w:rPr>
          <w:rFonts w:eastAsia="SimSun"/>
          <w:bCs/>
          <w:sz w:val="24"/>
          <w:szCs w:val="24"/>
          <w:lang w:eastAsia="zh-CN"/>
        </w:rPr>
        <w:t>April</w:t>
      </w:r>
      <w:r w:rsidR="00E56E29" w:rsidRPr="005C7CD5">
        <w:rPr>
          <w:rFonts w:eastAsia="SimSun"/>
          <w:bCs/>
          <w:sz w:val="24"/>
          <w:szCs w:val="24"/>
          <w:lang w:eastAsia="zh-CN"/>
        </w:rPr>
        <w:t xml:space="preserve"> 202</w:t>
      </w:r>
      <w:r>
        <w:rPr>
          <w:rFonts w:eastAsia="SimSun"/>
          <w:bCs/>
          <w:sz w:val="24"/>
          <w:szCs w:val="24"/>
          <w:lang w:eastAsia="zh-CN"/>
        </w:rPr>
        <w:t>3</w:t>
      </w:r>
      <w:r w:rsidR="00AA1181" w:rsidRPr="00904CC3">
        <w:rPr>
          <w:rFonts w:eastAsia="SimSun"/>
          <w:bCs/>
          <w:sz w:val="24"/>
          <w:szCs w:val="24"/>
          <w:lang w:eastAsia="zh-CN"/>
        </w:rPr>
        <w:t xml:space="preserve">                                                    </w:t>
      </w:r>
      <w:r w:rsidR="00AA1181" w:rsidRPr="00904CC3">
        <w:rPr>
          <w:rFonts w:eastAsia="SimSun"/>
          <w:noProof w:val="0"/>
          <w:sz w:val="24"/>
          <w:szCs w:val="24"/>
          <w:lang w:eastAsia="zh-CN"/>
        </w:rPr>
        <w:tab/>
      </w:r>
    </w:p>
    <w:p w14:paraId="5BC927F0" w14:textId="77777777" w:rsidR="00AA1181" w:rsidRPr="00904CC3" w:rsidRDefault="00AA1181" w:rsidP="005F4A9A">
      <w:pPr>
        <w:pStyle w:val="Header"/>
        <w:jc w:val="both"/>
        <w:rPr>
          <w:bCs/>
          <w:noProof w:val="0"/>
          <w:sz w:val="24"/>
        </w:rPr>
      </w:pPr>
    </w:p>
    <w:p w14:paraId="4F0E0E89" w14:textId="2D03A479" w:rsidR="00AA1181" w:rsidRPr="00904CC3" w:rsidRDefault="00AA1181" w:rsidP="005F4A9A">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EC5D92">
        <w:rPr>
          <w:rFonts w:cs="Arial"/>
          <w:b/>
          <w:bCs/>
          <w:sz w:val="24"/>
          <w:szCs w:val="24"/>
          <w:lang w:eastAsia="ja-JP"/>
        </w:rPr>
        <w:t>6</w:t>
      </w:r>
      <w:r w:rsidR="002F4C92">
        <w:rPr>
          <w:rFonts w:cs="Arial"/>
          <w:b/>
          <w:bCs/>
          <w:sz w:val="24"/>
          <w:szCs w:val="24"/>
          <w:lang w:eastAsia="ja-JP"/>
        </w:rPr>
        <w:t>.</w:t>
      </w:r>
      <w:r w:rsidR="00EC5D92">
        <w:rPr>
          <w:rFonts w:cs="Arial"/>
          <w:b/>
          <w:bCs/>
          <w:sz w:val="24"/>
          <w:szCs w:val="24"/>
          <w:lang w:eastAsia="ja-JP"/>
        </w:rPr>
        <w:t>1</w:t>
      </w:r>
      <w:r w:rsidR="002F4C92">
        <w:rPr>
          <w:rFonts w:cs="Arial"/>
          <w:b/>
          <w:bCs/>
          <w:sz w:val="24"/>
          <w:szCs w:val="24"/>
          <w:lang w:eastAsia="ja-JP"/>
        </w:rPr>
        <w:t>.</w:t>
      </w:r>
      <w:r w:rsidR="00EC5D92">
        <w:rPr>
          <w:rFonts w:cs="Arial"/>
          <w:b/>
          <w:bCs/>
          <w:sz w:val="24"/>
          <w:szCs w:val="24"/>
          <w:lang w:eastAsia="ja-JP"/>
        </w:rPr>
        <w:t>3</w:t>
      </w:r>
    </w:p>
    <w:p w14:paraId="69506A45" w14:textId="77777777" w:rsidR="00AA1181" w:rsidRPr="00904CC3" w:rsidRDefault="00AA1181" w:rsidP="005F4A9A">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07B9D224"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9C327A">
        <w:rPr>
          <w:rFonts w:ascii="Arial" w:hAnsi="Arial" w:cs="Arial"/>
          <w:b/>
          <w:bCs/>
          <w:sz w:val="24"/>
        </w:rPr>
        <w:t xml:space="preserve">On aperiodic </w:t>
      </w:r>
      <w:r w:rsidR="009F3989">
        <w:rPr>
          <w:rFonts w:ascii="Arial" w:hAnsi="Arial" w:cs="Arial"/>
          <w:b/>
          <w:bCs/>
          <w:sz w:val="24"/>
        </w:rPr>
        <w:t xml:space="preserve">MUSIM </w:t>
      </w:r>
      <w:r w:rsidR="009C327A">
        <w:rPr>
          <w:rFonts w:ascii="Arial" w:hAnsi="Arial" w:cs="Arial"/>
          <w:b/>
          <w:bCs/>
          <w:sz w:val="24"/>
        </w:rPr>
        <w:t>gap handling during handover</w:t>
      </w:r>
    </w:p>
    <w:p w14:paraId="0ABF01D3" w14:textId="129BBB33" w:rsidR="00AA1181" w:rsidRPr="00904CC3" w:rsidRDefault="00AA1181" w:rsidP="05BF3A18">
      <w:pPr>
        <w:ind w:left="1985" w:hanging="1985"/>
        <w:jc w:val="both"/>
        <w:rPr>
          <w:rFonts w:ascii="Arial" w:hAnsi="Arial" w:cs="Arial"/>
          <w:b/>
          <w:bCs/>
          <w:sz w:val="24"/>
          <w:szCs w:val="24"/>
        </w:rPr>
      </w:pPr>
      <w:r w:rsidRPr="05BF3A18">
        <w:rPr>
          <w:rFonts w:ascii="Arial" w:hAnsi="Arial" w:cs="Arial"/>
          <w:b/>
          <w:bCs/>
          <w:sz w:val="24"/>
          <w:szCs w:val="24"/>
        </w:rPr>
        <w:t>WID/SID:</w:t>
      </w:r>
      <w:r>
        <w:tab/>
      </w:r>
      <w:r w:rsidR="00EC5D92">
        <w:rPr>
          <w:rFonts w:ascii="Arial" w:hAnsi="Arial" w:cs="Arial"/>
          <w:b/>
          <w:bCs/>
          <w:sz w:val="24"/>
          <w:szCs w:val="24"/>
        </w:rPr>
        <w:t>MUSIM-Enhancements-Release 17</w:t>
      </w:r>
    </w:p>
    <w:p w14:paraId="5CB5AD8E" w14:textId="77777777" w:rsidR="00AA1181" w:rsidRPr="00904CC3" w:rsidRDefault="00AA1181" w:rsidP="005F4A9A">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5F4A9A">
      <w:pPr>
        <w:pStyle w:val="Heading1"/>
        <w:jc w:val="both"/>
      </w:pPr>
      <w:r w:rsidRPr="006E13D1">
        <w:t>1</w:t>
      </w:r>
      <w:r w:rsidRPr="006E13D1">
        <w:tab/>
      </w:r>
      <w:r>
        <w:t>Introduction</w:t>
      </w:r>
    </w:p>
    <w:p w14:paraId="674C55E5" w14:textId="16FD93BA" w:rsidR="00D00B44" w:rsidRDefault="009C327A" w:rsidP="005F4A9A">
      <w:pPr>
        <w:spacing w:after="0"/>
        <w:jc w:val="both"/>
        <w:rPr>
          <w:bCs/>
        </w:rPr>
      </w:pPr>
      <w:r>
        <w:rPr>
          <w:bCs/>
        </w:rPr>
        <w:t>In RAN2-121, handling of aperiodic gap configuration during mobility was discussed based on [1]. The discussion was postponed to next meeting. In this paper we further analyse this scenario and the specification impacts.</w:t>
      </w:r>
    </w:p>
    <w:p w14:paraId="7D484B6E" w14:textId="7D8B3DA9" w:rsidR="009339CB" w:rsidRDefault="009339CB" w:rsidP="004647D7">
      <w:pPr>
        <w:pStyle w:val="Heading1"/>
        <w:jc w:val="both"/>
      </w:pPr>
      <w:r w:rsidRPr="006E13D1">
        <w:t>2</w:t>
      </w:r>
      <w:r w:rsidRPr="006E13D1">
        <w:tab/>
      </w:r>
      <w:r w:rsidR="002F4C92">
        <w:t>Discussion</w:t>
      </w:r>
    </w:p>
    <w:p w14:paraId="7887301B" w14:textId="2BF5CD14" w:rsidR="002D7CD7" w:rsidRDefault="009C327A" w:rsidP="002D7CD7">
      <w:pPr>
        <w:jc w:val="both"/>
      </w:pPr>
      <w:r>
        <w:t xml:space="preserve">The aperiodic gap in Rel-17 is used to start one-short measurements at NW-B or to trigger on-demand system information at NW-B. The gap duration is limited to 20 msec that is similar to periodic gaps. Eventhough the start SFN value can be set to maximum SFN numbers, the possibility of configuring the aperiodic gaps for the above scenario </w:t>
      </w:r>
      <w:r w:rsidR="00B01289">
        <w:t>that has long time gap from</w:t>
      </w:r>
      <w:r>
        <w:t xml:space="preserve"> current SFN is less probable. We expect the start SFN for this aperiodic gap to be within short </w:t>
      </w:r>
      <w:r w:rsidR="00B01289">
        <w:t>duration</w:t>
      </w:r>
      <w:r>
        <w:t xml:space="preserve"> from the current SFN.</w:t>
      </w:r>
      <w:r w:rsidR="00B01289">
        <w:t xml:space="preserve"> The probability of handover triggering during this short window is less probable. Even if it happens the network can decide to trigger the handover later for normal handover. In case of conditional handover NW can avoid configuring such gaps.</w:t>
      </w:r>
      <w:r>
        <w:t xml:space="preserve"> </w:t>
      </w:r>
    </w:p>
    <w:p w14:paraId="7FA221DD" w14:textId="09BF803F" w:rsidR="009C327A" w:rsidRPr="009C327A" w:rsidRDefault="009C327A" w:rsidP="002D7CD7">
      <w:pPr>
        <w:jc w:val="both"/>
        <w:rPr>
          <w:b/>
          <w:bCs/>
        </w:rPr>
      </w:pPr>
      <w:r w:rsidRPr="009C327A">
        <w:rPr>
          <w:b/>
          <w:bCs/>
        </w:rPr>
        <w:t>Observation 1: NW implementation can avoid the scenario where the aperiodic gap location starts after handover trigger</w:t>
      </w:r>
      <w:r w:rsidR="00253BFE">
        <w:rPr>
          <w:b/>
          <w:bCs/>
        </w:rPr>
        <w:t xml:space="preserve"> in most of the cases.</w:t>
      </w:r>
    </w:p>
    <w:p w14:paraId="6A263F52" w14:textId="3D142CF7" w:rsidR="00DA6132" w:rsidRDefault="009C327A">
      <w:pPr>
        <w:jc w:val="both"/>
      </w:pPr>
      <w:r>
        <w:t xml:space="preserve">The aperiodic gap configuration is defined as one-shot </w:t>
      </w:r>
      <w:r w:rsidR="00B01289">
        <w:t xml:space="preserve">action </w:t>
      </w:r>
      <w:r>
        <w:t xml:space="preserve">parameter (Need N) which cannot be further modified by other configuration. </w:t>
      </w:r>
      <w:r w:rsidR="00253BFE">
        <w:t>Even in case if the handover is triggered prior to start-SFN, source node can provide this configuration parameter to target node if it is time-synchronised with source node. In such case, it is target node implementation to avoid scheduling during the aperiodic gap.</w:t>
      </w:r>
    </w:p>
    <w:p w14:paraId="31994E68" w14:textId="77777777" w:rsidR="00253BFE" w:rsidRPr="00B55E3E" w:rsidRDefault="00253BFE" w:rsidP="00253BFE">
      <w:pPr>
        <w:pStyle w:val="PL"/>
      </w:pPr>
      <w:r w:rsidRPr="00B55E3E">
        <w:t xml:space="preserve">MUSIM-GapConfig-r17 ::=                  </w:t>
      </w:r>
      <w:r w:rsidRPr="00B55E3E">
        <w:rPr>
          <w:color w:val="993366"/>
        </w:rPr>
        <w:t>SEQUENCE</w:t>
      </w:r>
      <w:r w:rsidRPr="00B55E3E">
        <w:t xml:space="preserve"> {</w:t>
      </w:r>
    </w:p>
    <w:p w14:paraId="6161B057" w14:textId="77777777" w:rsidR="00253BFE" w:rsidRPr="00B55E3E" w:rsidRDefault="00253BFE" w:rsidP="00253BFE">
      <w:pPr>
        <w:pStyle w:val="PL"/>
        <w:rPr>
          <w:color w:val="808080"/>
        </w:rPr>
      </w:pPr>
      <w:r w:rsidRPr="00B55E3E">
        <w:tab/>
        <w:t xml:space="preserve">musim-GapToReleaseList-r17       </w:t>
      </w:r>
      <w:r w:rsidRPr="00B55E3E">
        <w:rPr>
          <w:color w:val="993366"/>
        </w:rPr>
        <w:t>SEQUENCE</w:t>
      </w:r>
      <w:r w:rsidRPr="00B55E3E">
        <w:t xml:space="preserve"> (</w:t>
      </w:r>
      <w:r w:rsidRPr="00B55E3E">
        <w:rPr>
          <w:color w:val="993366"/>
        </w:rPr>
        <w:t>SIZE</w:t>
      </w:r>
      <w:r w:rsidRPr="00B55E3E">
        <w:t xml:space="preserve"> (1..3))</w:t>
      </w:r>
      <w:r w:rsidRPr="00B55E3E">
        <w:rPr>
          <w:color w:val="993366"/>
        </w:rPr>
        <w:t xml:space="preserve"> OF</w:t>
      </w:r>
      <w:r w:rsidRPr="00B55E3E">
        <w:t xml:space="preserve"> MUSIM-GapId-r17               </w:t>
      </w:r>
      <w:r w:rsidRPr="00B55E3E">
        <w:rPr>
          <w:color w:val="993366"/>
        </w:rPr>
        <w:t>OPTIONAL</w:t>
      </w:r>
      <w:r w:rsidRPr="00B55E3E">
        <w:t xml:space="preserve">, </w:t>
      </w:r>
      <w:r w:rsidRPr="00B55E3E">
        <w:rPr>
          <w:color w:val="808080"/>
        </w:rPr>
        <w:t>-- Need N</w:t>
      </w:r>
    </w:p>
    <w:p w14:paraId="7BB6DB29" w14:textId="77777777" w:rsidR="00253BFE" w:rsidRPr="00B55E3E" w:rsidRDefault="00253BFE" w:rsidP="00253BFE">
      <w:pPr>
        <w:pStyle w:val="PL"/>
        <w:rPr>
          <w:color w:val="808080"/>
        </w:rPr>
      </w:pPr>
      <w:r w:rsidRPr="00B55E3E">
        <w:tab/>
        <w:t xml:space="preserve">musim-GapToAddModList-r17        </w:t>
      </w:r>
      <w:r w:rsidRPr="00B55E3E">
        <w:rPr>
          <w:color w:val="993366"/>
        </w:rPr>
        <w:t>SEQUENCE</w:t>
      </w:r>
      <w:r w:rsidRPr="00B55E3E">
        <w:t xml:space="preserve"> (</w:t>
      </w:r>
      <w:r w:rsidRPr="00B55E3E">
        <w:rPr>
          <w:color w:val="993366"/>
        </w:rPr>
        <w:t>SIZE</w:t>
      </w:r>
      <w:r w:rsidRPr="00B55E3E">
        <w:t xml:space="preserve"> (1..3))</w:t>
      </w:r>
      <w:r w:rsidRPr="00B55E3E">
        <w:rPr>
          <w:color w:val="993366"/>
        </w:rPr>
        <w:t xml:space="preserve"> OF</w:t>
      </w:r>
      <w:r w:rsidRPr="00B55E3E">
        <w:t xml:space="preserve"> MUSIM-Gap-r17             </w:t>
      </w:r>
      <w:r w:rsidRPr="00B55E3E">
        <w:rPr>
          <w:color w:val="993366"/>
        </w:rPr>
        <w:t>OPTIONAL</w:t>
      </w:r>
      <w:r w:rsidRPr="00B55E3E">
        <w:t xml:space="preserve">, </w:t>
      </w:r>
      <w:r w:rsidRPr="00B55E3E">
        <w:rPr>
          <w:color w:val="808080"/>
        </w:rPr>
        <w:t>-- Need N</w:t>
      </w:r>
    </w:p>
    <w:p w14:paraId="3102A0C4" w14:textId="77777777" w:rsidR="00253BFE" w:rsidRPr="00253BFE" w:rsidRDefault="00253BFE" w:rsidP="00253BFE">
      <w:pPr>
        <w:pStyle w:val="PL"/>
        <w:rPr>
          <w:b/>
          <w:bCs/>
          <w:color w:val="FF0000"/>
        </w:rPr>
      </w:pPr>
      <w:r w:rsidRPr="00B55E3E">
        <w:tab/>
        <w:t xml:space="preserve">musim-AperiodicGap-r17           MUSIM-GapInfo-r17                </w:t>
      </w:r>
      <w:r w:rsidRPr="00B55E3E">
        <w:rPr>
          <w:color w:val="993366"/>
        </w:rPr>
        <w:t>OPTIONAL</w:t>
      </w:r>
      <w:r w:rsidRPr="00B55E3E">
        <w:t xml:space="preserve">, </w:t>
      </w:r>
      <w:r w:rsidRPr="00253BFE">
        <w:rPr>
          <w:b/>
          <w:bCs/>
          <w:color w:val="FF0000"/>
        </w:rPr>
        <w:t>-- Need N</w:t>
      </w:r>
    </w:p>
    <w:p w14:paraId="4CDE5632" w14:textId="77777777" w:rsidR="00253BFE" w:rsidRPr="00B55E3E" w:rsidRDefault="00253BFE" w:rsidP="00253BFE">
      <w:pPr>
        <w:pStyle w:val="PL"/>
      </w:pPr>
      <w:r w:rsidRPr="00B55E3E">
        <w:t xml:space="preserve">   ...</w:t>
      </w:r>
    </w:p>
    <w:p w14:paraId="089D9196" w14:textId="77777777" w:rsidR="00253BFE" w:rsidRPr="00B55E3E" w:rsidRDefault="00253BFE" w:rsidP="00253BFE">
      <w:pPr>
        <w:pStyle w:val="PL"/>
      </w:pPr>
      <w:r w:rsidRPr="00B55E3E">
        <w:t>}</w:t>
      </w:r>
    </w:p>
    <w:p w14:paraId="1FE6DDAB" w14:textId="77777777" w:rsidR="00253BFE" w:rsidRPr="00B55E3E" w:rsidRDefault="00253BFE" w:rsidP="00253BFE">
      <w:pPr>
        <w:pStyle w:val="PL"/>
      </w:pPr>
      <w:r w:rsidRPr="00B55E3E">
        <w:t xml:space="preserve">MUSIM-Gap-r17 ::=          </w:t>
      </w:r>
      <w:r w:rsidRPr="00B55E3E">
        <w:rPr>
          <w:color w:val="993366"/>
        </w:rPr>
        <w:t>SEQUENCE</w:t>
      </w:r>
      <w:r w:rsidRPr="00B55E3E">
        <w:t xml:space="preserve"> {</w:t>
      </w:r>
    </w:p>
    <w:p w14:paraId="76D2A91B" w14:textId="77777777" w:rsidR="00253BFE" w:rsidRPr="00B55E3E" w:rsidRDefault="00253BFE" w:rsidP="00253BFE">
      <w:pPr>
        <w:pStyle w:val="PL"/>
      </w:pPr>
      <w:r w:rsidRPr="00B55E3E">
        <w:t xml:space="preserve">    musim-GapId-r17                        MUSIM-GapId-r17,</w:t>
      </w:r>
    </w:p>
    <w:p w14:paraId="0AAE75A9" w14:textId="77777777" w:rsidR="00253BFE" w:rsidRPr="00B55E3E" w:rsidRDefault="00253BFE" w:rsidP="00253BFE">
      <w:pPr>
        <w:pStyle w:val="PL"/>
      </w:pPr>
      <w:r w:rsidRPr="00B55E3E">
        <w:t xml:space="preserve">    musim-GapInfo-r17                      MUSIM-GapInfo-r17</w:t>
      </w:r>
    </w:p>
    <w:p w14:paraId="61E489D1" w14:textId="77777777" w:rsidR="00253BFE" w:rsidRPr="00B55E3E" w:rsidRDefault="00253BFE" w:rsidP="00253BFE">
      <w:pPr>
        <w:pStyle w:val="PL"/>
      </w:pPr>
    </w:p>
    <w:p w14:paraId="17880453" w14:textId="77777777" w:rsidR="00253BFE" w:rsidRPr="00B55E3E" w:rsidRDefault="00253BFE" w:rsidP="00253BFE">
      <w:pPr>
        <w:pStyle w:val="PL"/>
      </w:pPr>
      <w:r w:rsidRPr="00B55E3E">
        <w:t>}</w:t>
      </w:r>
    </w:p>
    <w:p w14:paraId="41D20868" w14:textId="77777777" w:rsidR="00253BFE" w:rsidRDefault="00253BFE">
      <w:pPr>
        <w:jc w:val="both"/>
      </w:pPr>
    </w:p>
    <w:p w14:paraId="25BB56A6" w14:textId="7C670E45" w:rsidR="00253BFE" w:rsidRPr="009C327A" w:rsidRDefault="00253BFE" w:rsidP="00253BFE">
      <w:pPr>
        <w:jc w:val="both"/>
        <w:rPr>
          <w:b/>
          <w:bCs/>
        </w:rPr>
      </w:pPr>
      <w:r w:rsidRPr="009C327A">
        <w:rPr>
          <w:b/>
          <w:bCs/>
        </w:rPr>
        <w:t xml:space="preserve">Observation </w:t>
      </w:r>
      <w:r>
        <w:rPr>
          <w:b/>
          <w:bCs/>
        </w:rPr>
        <w:t>2</w:t>
      </w:r>
      <w:r w:rsidRPr="009C327A">
        <w:rPr>
          <w:b/>
          <w:bCs/>
        </w:rPr>
        <w:t xml:space="preserve">: </w:t>
      </w:r>
      <w:r>
        <w:rPr>
          <w:b/>
          <w:bCs/>
        </w:rPr>
        <w:t>For synchronous HO configuration, the aperiodic gap configuration can be informed to target node and it is upto target node implementation to avoid scheduling during this gap.</w:t>
      </w:r>
    </w:p>
    <w:p w14:paraId="37C460C8" w14:textId="5F4600B8" w:rsidR="00253BFE" w:rsidRDefault="00253BFE">
      <w:pPr>
        <w:jc w:val="both"/>
      </w:pPr>
      <w:r>
        <w:t xml:space="preserve">If the SFN timing is not aligned between source and target nodes the UE can cancel the gap implicitly based on its awareness of SFN continuity between source and target cells. In this case the target node can also implicitly cancel this aperiodic gap for its operation. </w:t>
      </w:r>
      <w:r w:rsidR="00F171DA">
        <w:t>The NW can also explicitly disable the MUSIM feature as part of the RRC configuration triggering the mobility and the UE can request for the gap in target node after successful handover.</w:t>
      </w:r>
    </w:p>
    <w:p w14:paraId="19ECD992" w14:textId="62CA3A05" w:rsidR="00253BFE" w:rsidRDefault="00253BFE" w:rsidP="00253BFE">
      <w:pPr>
        <w:jc w:val="both"/>
        <w:rPr>
          <w:b/>
          <w:bCs/>
        </w:rPr>
      </w:pPr>
      <w:r w:rsidRPr="009C327A">
        <w:rPr>
          <w:b/>
          <w:bCs/>
        </w:rPr>
        <w:t xml:space="preserve">Observation </w:t>
      </w:r>
      <w:r>
        <w:rPr>
          <w:b/>
          <w:bCs/>
        </w:rPr>
        <w:t>3</w:t>
      </w:r>
      <w:r w:rsidRPr="009C327A">
        <w:rPr>
          <w:b/>
          <w:bCs/>
        </w:rPr>
        <w:t xml:space="preserve">: </w:t>
      </w:r>
      <w:r>
        <w:rPr>
          <w:b/>
          <w:bCs/>
        </w:rPr>
        <w:t>For asynchronous HO case the gap can be implicitly released at UE and NW</w:t>
      </w:r>
      <w:r w:rsidR="00F171DA">
        <w:rPr>
          <w:b/>
          <w:bCs/>
        </w:rPr>
        <w:t>. NW can also disable MUSIM feature prior to handover to cancel the gap and UE can request for the gap after handover if needed.</w:t>
      </w:r>
    </w:p>
    <w:p w14:paraId="530CC407" w14:textId="2A15AC35" w:rsidR="00253BFE" w:rsidRPr="00253BFE" w:rsidRDefault="00253BFE" w:rsidP="00253BFE">
      <w:pPr>
        <w:jc w:val="both"/>
      </w:pPr>
      <w:r w:rsidRPr="00253BFE">
        <w:lastRenderedPageBreak/>
        <w:t>Based on the above observations, we propose that no specification changes are needed to address the aperiodic gap handling during handover.</w:t>
      </w:r>
    </w:p>
    <w:p w14:paraId="612A8C5E" w14:textId="10E4C1C4" w:rsidR="00253BFE" w:rsidRDefault="00B01289">
      <w:pPr>
        <w:jc w:val="both"/>
      </w:pPr>
      <w:r>
        <w:rPr>
          <w:b/>
          <w:bCs/>
        </w:rPr>
        <w:t>Proposal:</w:t>
      </w:r>
      <w:r w:rsidR="00253BFE" w:rsidRPr="009C327A">
        <w:rPr>
          <w:b/>
          <w:bCs/>
        </w:rPr>
        <w:t xml:space="preserve"> </w:t>
      </w:r>
      <w:r w:rsidR="00253BFE">
        <w:rPr>
          <w:b/>
          <w:bCs/>
        </w:rPr>
        <w:t>Aperiodic gap configuration handling during handover can be left to NW and UE implementation.  No specification changes needed for this scenario.</w:t>
      </w:r>
    </w:p>
    <w:p w14:paraId="69B7B8E6" w14:textId="76C0C252" w:rsidR="009339CB" w:rsidRDefault="008F2100">
      <w:pPr>
        <w:pStyle w:val="Heading1"/>
        <w:jc w:val="both"/>
      </w:pPr>
      <w:r>
        <w:t>3</w:t>
      </w:r>
      <w:r w:rsidR="009339CB" w:rsidRPr="006E13D1">
        <w:tab/>
      </w:r>
      <w:r w:rsidR="009339CB">
        <w:t>Conclusion</w:t>
      </w:r>
    </w:p>
    <w:p w14:paraId="5BEBB9F3" w14:textId="34391CB7" w:rsidR="00A16F83" w:rsidRPr="00A16F83" w:rsidRDefault="00A16F83" w:rsidP="00A16F83">
      <w:r>
        <w:t>In this discussion paper we analyse the scenario for aperiodic gap starting point occurrence after handover trigger. We make following observations and proposals.</w:t>
      </w:r>
    </w:p>
    <w:p w14:paraId="01547EBA" w14:textId="0DB53304" w:rsidR="00A16F83" w:rsidRPr="00A16F83" w:rsidRDefault="00A16F83" w:rsidP="00A16F83">
      <w:pPr>
        <w:ind w:left="284"/>
        <w:jc w:val="both"/>
      </w:pPr>
      <w:r w:rsidRPr="00A16F83">
        <w:t>Observation 1: NW implementation can avoid the scenario where the aperiodic gap location starts after handover trigger in most of the cases.</w:t>
      </w:r>
    </w:p>
    <w:p w14:paraId="7EA689BA" w14:textId="77777777" w:rsidR="00A16F83" w:rsidRPr="00A16F83" w:rsidRDefault="00A16F83" w:rsidP="00A16F83">
      <w:pPr>
        <w:ind w:left="284"/>
        <w:jc w:val="both"/>
      </w:pPr>
      <w:r w:rsidRPr="00A16F83">
        <w:t>Observation 2: For synchronous HO configuration, the aperiodic gap configuration can be informed to target node and it is upto target node implementation to avoid scheduling during this gap.</w:t>
      </w:r>
    </w:p>
    <w:p w14:paraId="21F634DB" w14:textId="77777777" w:rsidR="00A16F83" w:rsidRPr="00A16F83" w:rsidRDefault="00A16F83" w:rsidP="00A16F83">
      <w:pPr>
        <w:ind w:left="284"/>
        <w:jc w:val="both"/>
      </w:pPr>
      <w:r w:rsidRPr="00A16F83">
        <w:t>Observation 3: For asynchronous HO case the gap can be implicitly released at UE and NW. NW can also disable MUSIM feature prior to handover to cancel the gap and UE can request for the gap after handover if needed.</w:t>
      </w:r>
    </w:p>
    <w:p w14:paraId="79445634" w14:textId="77777777" w:rsidR="00A16F83" w:rsidRDefault="00A16F83" w:rsidP="00A16F83">
      <w:pPr>
        <w:jc w:val="both"/>
      </w:pPr>
      <w:r>
        <w:rPr>
          <w:b/>
          <w:bCs/>
        </w:rPr>
        <w:t>Proposal:</w:t>
      </w:r>
      <w:r w:rsidRPr="009C327A">
        <w:rPr>
          <w:b/>
          <w:bCs/>
        </w:rPr>
        <w:t xml:space="preserve"> </w:t>
      </w:r>
      <w:r>
        <w:rPr>
          <w:b/>
          <w:bCs/>
        </w:rPr>
        <w:t>Aperiodic gap configuration handling during handover can be left to NW and UE implementation.  No specification changes needed for this scenario.</w:t>
      </w:r>
    </w:p>
    <w:p w14:paraId="259EEE34" w14:textId="77777777" w:rsidR="009339CB" w:rsidRPr="00CD4C7B" w:rsidRDefault="009339CB">
      <w:pPr>
        <w:jc w:val="both"/>
      </w:pPr>
    </w:p>
    <w:p w14:paraId="21A1BE37" w14:textId="77777777" w:rsidR="002F4C92" w:rsidRPr="006E13D1" w:rsidRDefault="002F4C92">
      <w:pPr>
        <w:pStyle w:val="Heading1"/>
        <w:jc w:val="both"/>
      </w:pPr>
      <w:r>
        <w:t>References</w:t>
      </w:r>
    </w:p>
    <w:p w14:paraId="6143BC50" w14:textId="4B84662F" w:rsidR="00337CF2" w:rsidRPr="009F3989" w:rsidRDefault="002F4C92" w:rsidP="009F3989">
      <w:pPr>
        <w:numPr>
          <w:ilvl w:val="0"/>
          <w:numId w:val="4"/>
        </w:numPr>
        <w:overflowPunct w:val="0"/>
        <w:autoSpaceDE w:val="0"/>
        <w:autoSpaceDN w:val="0"/>
        <w:adjustRightInd w:val="0"/>
        <w:jc w:val="both"/>
        <w:textAlignment w:val="baseline"/>
        <w:rPr>
          <w:bCs/>
          <w:szCs w:val="18"/>
        </w:rPr>
      </w:pPr>
      <w:r w:rsidRPr="007553F9">
        <w:rPr>
          <w:bCs/>
          <w:szCs w:val="18"/>
        </w:rPr>
        <w:t>R</w:t>
      </w:r>
      <w:r w:rsidR="009F3989">
        <w:rPr>
          <w:bCs/>
          <w:szCs w:val="18"/>
        </w:rPr>
        <w:t xml:space="preserve">2-230711 : </w:t>
      </w:r>
      <w:r w:rsidR="009F3989" w:rsidRPr="009F3989">
        <w:rPr>
          <w:rFonts w:hint="eastAsia"/>
          <w:bCs/>
          <w:szCs w:val="18"/>
        </w:rPr>
        <w:t>Further</w:t>
      </w:r>
      <w:r w:rsidR="009F3989">
        <w:rPr>
          <w:rFonts w:ascii="Arial" w:hAnsi="Arial" w:cs="Arial" w:hint="eastAsia"/>
          <w:b/>
          <w:bCs/>
          <w:snapToGrid w:val="0"/>
          <w:sz w:val="24"/>
        </w:rPr>
        <w:t xml:space="preserve"> </w:t>
      </w:r>
      <w:r w:rsidR="009F3989" w:rsidRPr="009F3989">
        <w:rPr>
          <w:rFonts w:hint="eastAsia"/>
          <w:bCs/>
          <w:szCs w:val="18"/>
        </w:rPr>
        <w:t>Clarification on the MUSIM Scheduling Gap Handling During Handover</w:t>
      </w:r>
    </w:p>
    <w:sectPr w:rsidR="00337CF2" w:rsidRPr="009F3989"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F6956" w14:textId="77777777" w:rsidR="00EB7697" w:rsidRDefault="00EB7697">
      <w:r>
        <w:separator/>
      </w:r>
    </w:p>
  </w:endnote>
  <w:endnote w:type="continuationSeparator" w:id="0">
    <w:p w14:paraId="7E7A6C75" w14:textId="77777777" w:rsidR="00EB7697" w:rsidRDefault="00EB7697">
      <w:r>
        <w:continuationSeparator/>
      </w:r>
    </w:p>
  </w:endnote>
  <w:endnote w:type="continuationNotice" w:id="1">
    <w:p w14:paraId="3EAF4381" w14:textId="77777777" w:rsidR="00EB7697" w:rsidRDefault="00EB76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A54A1" w14:textId="77777777" w:rsidR="00EB7697" w:rsidRDefault="00EB7697">
      <w:r>
        <w:separator/>
      </w:r>
    </w:p>
  </w:footnote>
  <w:footnote w:type="continuationSeparator" w:id="0">
    <w:p w14:paraId="0E5A02BD" w14:textId="77777777" w:rsidR="00EB7697" w:rsidRDefault="00EB7697">
      <w:r>
        <w:continuationSeparator/>
      </w:r>
    </w:p>
  </w:footnote>
  <w:footnote w:type="continuationNotice" w:id="1">
    <w:p w14:paraId="4567975F" w14:textId="77777777" w:rsidR="00EB7697" w:rsidRDefault="00EB76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6819CE"/>
    <w:multiLevelType w:val="hybridMultilevel"/>
    <w:tmpl w:val="506802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F29707F"/>
    <w:multiLevelType w:val="hybridMultilevel"/>
    <w:tmpl w:val="16AE687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780"/>
        </w:tabs>
        <w:ind w:left="1780" w:hanging="360"/>
      </w:pPr>
      <w:rPr>
        <w:rFonts w:ascii="Symbol" w:hAnsi="Symbol" w:hint="default"/>
        <w:b/>
        <w:i w:val="0"/>
        <w:color w:val="auto"/>
        <w:sz w:val="22"/>
      </w:rPr>
    </w:lvl>
    <w:lvl w:ilvl="1">
      <w:start w:val="1"/>
      <w:numFmt w:val="bullet"/>
      <w:lvlText w:val="o"/>
      <w:lvlJc w:val="left"/>
      <w:pPr>
        <w:tabs>
          <w:tab w:val="left" w:pos="1601"/>
        </w:tabs>
        <w:ind w:left="1601" w:hanging="360"/>
      </w:pPr>
      <w:rPr>
        <w:rFonts w:ascii="Courier New" w:hAnsi="Courier New" w:cs="Courier New" w:hint="default"/>
      </w:rPr>
    </w:lvl>
    <w:lvl w:ilvl="2">
      <w:start w:val="1"/>
      <w:numFmt w:val="bullet"/>
      <w:lvlText w:val=""/>
      <w:lvlJc w:val="left"/>
      <w:pPr>
        <w:tabs>
          <w:tab w:val="left" w:pos="2321"/>
        </w:tabs>
        <w:ind w:left="2321" w:hanging="360"/>
      </w:pPr>
      <w:rPr>
        <w:rFonts w:ascii="Wingdings" w:hAnsi="Wingdings" w:hint="default"/>
      </w:rPr>
    </w:lvl>
    <w:lvl w:ilvl="3">
      <w:start w:val="1"/>
      <w:numFmt w:val="bullet"/>
      <w:lvlText w:val=""/>
      <w:lvlJc w:val="left"/>
      <w:pPr>
        <w:tabs>
          <w:tab w:val="left" w:pos="3041"/>
        </w:tabs>
        <w:ind w:left="3041" w:hanging="360"/>
      </w:pPr>
      <w:rPr>
        <w:rFonts w:ascii="Symbol" w:hAnsi="Symbol" w:hint="default"/>
      </w:rPr>
    </w:lvl>
    <w:lvl w:ilvl="4">
      <w:start w:val="1"/>
      <w:numFmt w:val="bullet"/>
      <w:lvlText w:val="o"/>
      <w:lvlJc w:val="left"/>
      <w:pPr>
        <w:tabs>
          <w:tab w:val="left" w:pos="3761"/>
        </w:tabs>
        <w:ind w:left="3761" w:hanging="360"/>
      </w:pPr>
      <w:rPr>
        <w:rFonts w:ascii="Courier New" w:hAnsi="Courier New" w:cs="Courier New" w:hint="default"/>
      </w:rPr>
    </w:lvl>
    <w:lvl w:ilvl="5">
      <w:start w:val="1"/>
      <w:numFmt w:val="bullet"/>
      <w:lvlText w:val=""/>
      <w:lvlJc w:val="left"/>
      <w:pPr>
        <w:tabs>
          <w:tab w:val="left" w:pos="4481"/>
        </w:tabs>
        <w:ind w:left="4481" w:hanging="360"/>
      </w:pPr>
      <w:rPr>
        <w:rFonts w:ascii="Wingdings" w:hAnsi="Wingdings" w:hint="default"/>
      </w:rPr>
    </w:lvl>
    <w:lvl w:ilvl="6">
      <w:start w:val="1"/>
      <w:numFmt w:val="bullet"/>
      <w:lvlText w:val=""/>
      <w:lvlJc w:val="left"/>
      <w:pPr>
        <w:tabs>
          <w:tab w:val="left" w:pos="5201"/>
        </w:tabs>
        <w:ind w:left="5201" w:hanging="360"/>
      </w:pPr>
      <w:rPr>
        <w:rFonts w:ascii="Symbol" w:hAnsi="Symbol" w:hint="default"/>
      </w:rPr>
    </w:lvl>
    <w:lvl w:ilvl="7">
      <w:start w:val="1"/>
      <w:numFmt w:val="bullet"/>
      <w:lvlText w:val="o"/>
      <w:lvlJc w:val="left"/>
      <w:pPr>
        <w:tabs>
          <w:tab w:val="left" w:pos="5921"/>
        </w:tabs>
        <w:ind w:left="5921" w:hanging="360"/>
      </w:pPr>
      <w:rPr>
        <w:rFonts w:ascii="Courier New" w:hAnsi="Courier New" w:cs="Courier New" w:hint="default"/>
      </w:rPr>
    </w:lvl>
    <w:lvl w:ilvl="8">
      <w:start w:val="1"/>
      <w:numFmt w:val="bullet"/>
      <w:lvlText w:val=""/>
      <w:lvlJc w:val="left"/>
      <w:pPr>
        <w:tabs>
          <w:tab w:val="left" w:pos="6641"/>
        </w:tabs>
        <w:ind w:left="6641" w:hanging="360"/>
      </w:pPr>
      <w:rPr>
        <w:rFonts w:ascii="Wingdings" w:hAnsi="Wingdings" w:hint="default"/>
      </w:rPr>
    </w:lvl>
  </w:abstractNum>
  <w:abstractNum w:abstractNumId="14"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3306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28936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180627">
    <w:abstractNumId w:val="1"/>
  </w:num>
  <w:num w:numId="4" w16cid:durableId="1288200811">
    <w:abstractNumId w:val="6"/>
  </w:num>
  <w:num w:numId="5" w16cid:durableId="497574631">
    <w:abstractNumId w:val="5"/>
  </w:num>
  <w:num w:numId="6" w16cid:durableId="379331546">
    <w:abstractNumId w:val="8"/>
  </w:num>
  <w:num w:numId="7" w16cid:durableId="871185673">
    <w:abstractNumId w:val="9"/>
  </w:num>
  <w:num w:numId="8" w16cid:durableId="545602999">
    <w:abstractNumId w:val="13"/>
  </w:num>
  <w:num w:numId="9" w16cid:durableId="1745106084">
    <w:abstractNumId w:val="7"/>
  </w:num>
  <w:num w:numId="10" w16cid:durableId="141623800">
    <w:abstractNumId w:val="12"/>
  </w:num>
  <w:num w:numId="11" w16cid:durableId="1058432647">
    <w:abstractNumId w:val="14"/>
  </w:num>
  <w:num w:numId="12" w16cid:durableId="1294599549">
    <w:abstractNumId w:val="11"/>
  </w:num>
  <w:num w:numId="13" w16cid:durableId="796683948">
    <w:abstractNumId w:val="2"/>
  </w:num>
  <w:num w:numId="14" w16cid:durableId="16781160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6760497">
    <w:abstractNumId w:val="10"/>
  </w:num>
  <w:num w:numId="16" w16cid:durableId="753161931">
    <w:abstractNumId w:val="3"/>
  </w:num>
  <w:num w:numId="17" w16cid:durableId="1127620560">
    <w:abstractNumId w:val="13"/>
  </w:num>
  <w:num w:numId="18" w16cid:durableId="8717694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780"/>
    <w:rsid w:val="00016557"/>
    <w:rsid w:val="00023C40"/>
    <w:rsid w:val="000250CB"/>
    <w:rsid w:val="00033397"/>
    <w:rsid w:val="00040095"/>
    <w:rsid w:val="00050BA0"/>
    <w:rsid w:val="00054F62"/>
    <w:rsid w:val="00057B59"/>
    <w:rsid w:val="00063954"/>
    <w:rsid w:val="000646AE"/>
    <w:rsid w:val="00064D6F"/>
    <w:rsid w:val="00065268"/>
    <w:rsid w:val="00066A50"/>
    <w:rsid w:val="00073C9C"/>
    <w:rsid w:val="00076412"/>
    <w:rsid w:val="00080512"/>
    <w:rsid w:val="000862BE"/>
    <w:rsid w:val="00090468"/>
    <w:rsid w:val="00093190"/>
    <w:rsid w:val="00094568"/>
    <w:rsid w:val="0009614C"/>
    <w:rsid w:val="00096526"/>
    <w:rsid w:val="000A4BDD"/>
    <w:rsid w:val="000A711A"/>
    <w:rsid w:val="000A7304"/>
    <w:rsid w:val="000B183E"/>
    <w:rsid w:val="000B348B"/>
    <w:rsid w:val="000B7BCF"/>
    <w:rsid w:val="000C2E4B"/>
    <w:rsid w:val="000C522B"/>
    <w:rsid w:val="000D0699"/>
    <w:rsid w:val="000D58AB"/>
    <w:rsid w:val="000E1071"/>
    <w:rsid w:val="000E1C7B"/>
    <w:rsid w:val="000E37CD"/>
    <w:rsid w:val="000E7E83"/>
    <w:rsid w:val="000F07DD"/>
    <w:rsid w:val="000F2E63"/>
    <w:rsid w:val="000F7C19"/>
    <w:rsid w:val="00112F1A"/>
    <w:rsid w:val="001173E7"/>
    <w:rsid w:val="00123C43"/>
    <w:rsid w:val="00136B78"/>
    <w:rsid w:val="0014006C"/>
    <w:rsid w:val="00144160"/>
    <w:rsid w:val="00145075"/>
    <w:rsid w:val="00150D0F"/>
    <w:rsid w:val="00156E1D"/>
    <w:rsid w:val="001679C1"/>
    <w:rsid w:val="0017259C"/>
    <w:rsid w:val="00172F72"/>
    <w:rsid w:val="001741A0"/>
    <w:rsid w:val="00175FA0"/>
    <w:rsid w:val="001770C9"/>
    <w:rsid w:val="00194CD0"/>
    <w:rsid w:val="0019506C"/>
    <w:rsid w:val="001A1D2D"/>
    <w:rsid w:val="001A40C2"/>
    <w:rsid w:val="001A7971"/>
    <w:rsid w:val="001B49C9"/>
    <w:rsid w:val="001B6333"/>
    <w:rsid w:val="001C168B"/>
    <w:rsid w:val="001C23F4"/>
    <w:rsid w:val="001C4B8D"/>
    <w:rsid w:val="001C4F79"/>
    <w:rsid w:val="001D52A7"/>
    <w:rsid w:val="001D562C"/>
    <w:rsid w:val="001E231E"/>
    <w:rsid w:val="001E4CB5"/>
    <w:rsid w:val="001E6BA0"/>
    <w:rsid w:val="001F168B"/>
    <w:rsid w:val="001F7831"/>
    <w:rsid w:val="00203687"/>
    <w:rsid w:val="00204045"/>
    <w:rsid w:val="0020712B"/>
    <w:rsid w:val="00212A1C"/>
    <w:rsid w:val="002160C1"/>
    <w:rsid w:val="0022041B"/>
    <w:rsid w:val="00220AC3"/>
    <w:rsid w:val="00221027"/>
    <w:rsid w:val="0022606D"/>
    <w:rsid w:val="00231728"/>
    <w:rsid w:val="00244559"/>
    <w:rsid w:val="00244A05"/>
    <w:rsid w:val="00244F6E"/>
    <w:rsid w:val="00250404"/>
    <w:rsid w:val="00253BFE"/>
    <w:rsid w:val="00256B74"/>
    <w:rsid w:val="002610D8"/>
    <w:rsid w:val="00262541"/>
    <w:rsid w:val="0026605F"/>
    <w:rsid w:val="002747EC"/>
    <w:rsid w:val="00275262"/>
    <w:rsid w:val="00280BFF"/>
    <w:rsid w:val="00283861"/>
    <w:rsid w:val="002855BF"/>
    <w:rsid w:val="00291CFE"/>
    <w:rsid w:val="00296153"/>
    <w:rsid w:val="002B096A"/>
    <w:rsid w:val="002B0F8B"/>
    <w:rsid w:val="002B1818"/>
    <w:rsid w:val="002B2988"/>
    <w:rsid w:val="002B3AD8"/>
    <w:rsid w:val="002B5663"/>
    <w:rsid w:val="002C2E12"/>
    <w:rsid w:val="002C394B"/>
    <w:rsid w:val="002C7247"/>
    <w:rsid w:val="002D0E10"/>
    <w:rsid w:val="002D7CD7"/>
    <w:rsid w:val="002E01F6"/>
    <w:rsid w:val="002E3AA1"/>
    <w:rsid w:val="002F01D4"/>
    <w:rsid w:val="002F0D22"/>
    <w:rsid w:val="002F3955"/>
    <w:rsid w:val="002F4C92"/>
    <w:rsid w:val="003002BD"/>
    <w:rsid w:val="003010D8"/>
    <w:rsid w:val="00305180"/>
    <w:rsid w:val="003073C9"/>
    <w:rsid w:val="00307E15"/>
    <w:rsid w:val="00311B17"/>
    <w:rsid w:val="003134C5"/>
    <w:rsid w:val="003172DC"/>
    <w:rsid w:val="00324212"/>
    <w:rsid w:val="00325AE3"/>
    <w:rsid w:val="00326069"/>
    <w:rsid w:val="00326817"/>
    <w:rsid w:val="00330052"/>
    <w:rsid w:val="00337CF2"/>
    <w:rsid w:val="003418BD"/>
    <w:rsid w:val="00351B10"/>
    <w:rsid w:val="0035462D"/>
    <w:rsid w:val="00363CA5"/>
    <w:rsid w:val="0036432C"/>
    <w:rsid w:val="0036459E"/>
    <w:rsid w:val="00364B41"/>
    <w:rsid w:val="00367A33"/>
    <w:rsid w:val="00383096"/>
    <w:rsid w:val="00383967"/>
    <w:rsid w:val="0039054F"/>
    <w:rsid w:val="0039346C"/>
    <w:rsid w:val="0039437A"/>
    <w:rsid w:val="0039694F"/>
    <w:rsid w:val="003A1494"/>
    <w:rsid w:val="003A2B24"/>
    <w:rsid w:val="003A2D7E"/>
    <w:rsid w:val="003A41EF"/>
    <w:rsid w:val="003A4C8B"/>
    <w:rsid w:val="003A61AB"/>
    <w:rsid w:val="003B0450"/>
    <w:rsid w:val="003B40AD"/>
    <w:rsid w:val="003B511E"/>
    <w:rsid w:val="003C1CA4"/>
    <w:rsid w:val="003C3185"/>
    <w:rsid w:val="003C4E37"/>
    <w:rsid w:val="003C7404"/>
    <w:rsid w:val="003D1FF4"/>
    <w:rsid w:val="003E16BE"/>
    <w:rsid w:val="003E51B1"/>
    <w:rsid w:val="003E545C"/>
    <w:rsid w:val="003E6D84"/>
    <w:rsid w:val="003F2CE6"/>
    <w:rsid w:val="003F4C46"/>
    <w:rsid w:val="003F4E28"/>
    <w:rsid w:val="003F4E35"/>
    <w:rsid w:val="003F5385"/>
    <w:rsid w:val="004006E8"/>
    <w:rsid w:val="00401855"/>
    <w:rsid w:val="00402F08"/>
    <w:rsid w:val="004039A4"/>
    <w:rsid w:val="00404321"/>
    <w:rsid w:val="0040672D"/>
    <w:rsid w:val="0041349B"/>
    <w:rsid w:val="00414CBD"/>
    <w:rsid w:val="00417A95"/>
    <w:rsid w:val="00421376"/>
    <w:rsid w:val="004257B3"/>
    <w:rsid w:val="00433FC8"/>
    <w:rsid w:val="00446903"/>
    <w:rsid w:val="00446C3A"/>
    <w:rsid w:val="004556C3"/>
    <w:rsid w:val="0045770E"/>
    <w:rsid w:val="0046052A"/>
    <w:rsid w:val="0046150D"/>
    <w:rsid w:val="004647D7"/>
    <w:rsid w:val="00465587"/>
    <w:rsid w:val="00474D32"/>
    <w:rsid w:val="00477455"/>
    <w:rsid w:val="004A1ACF"/>
    <w:rsid w:val="004A1F7B"/>
    <w:rsid w:val="004A2128"/>
    <w:rsid w:val="004B0212"/>
    <w:rsid w:val="004B2DD2"/>
    <w:rsid w:val="004C207A"/>
    <w:rsid w:val="004C30CD"/>
    <w:rsid w:val="004C44D2"/>
    <w:rsid w:val="004C590A"/>
    <w:rsid w:val="004C6EEF"/>
    <w:rsid w:val="004D3578"/>
    <w:rsid w:val="004D380D"/>
    <w:rsid w:val="004E213A"/>
    <w:rsid w:val="004E28E8"/>
    <w:rsid w:val="004F0E2D"/>
    <w:rsid w:val="004F236B"/>
    <w:rsid w:val="004F2562"/>
    <w:rsid w:val="004F2B79"/>
    <w:rsid w:val="004F4540"/>
    <w:rsid w:val="004F73A7"/>
    <w:rsid w:val="005023CC"/>
    <w:rsid w:val="00502996"/>
    <w:rsid w:val="00503171"/>
    <w:rsid w:val="005064C0"/>
    <w:rsid w:val="00506C28"/>
    <w:rsid w:val="005124F1"/>
    <w:rsid w:val="00516A1F"/>
    <w:rsid w:val="00520484"/>
    <w:rsid w:val="00532454"/>
    <w:rsid w:val="00534079"/>
    <w:rsid w:val="00534DA0"/>
    <w:rsid w:val="00536D5A"/>
    <w:rsid w:val="005439C5"/>
    <w:rsid w:val="00543E6C"/>
    <w:rsid w:val="00544FA7"/>
    <w:rsid w:val="00554E9C"/>
    <w:rsid w:val="00557C56"/>
    <w:rsid w:val="00565087"/>
    <w:rsid w:val="0056573F"/>
    <w:rsid w:val="00571279"/>
    <w:rsid w:val="00584E12"/>
    <w:rsid w:val="005A49C6"/>
    <w:rsid w:val="005C46DD"/>
    <w:rsid w:val="005C50AB"/>
    <w:rsid w:val="005C766E"/>
    <w:rsid w:val="005C7CD5"/>
    <w:rsid w:val="005D1EB6"/>
    <w:rsid w:val="005D44A3"/>
    <w:rsid w:val="005D5338"/>
    <w:rsid w:val="005E0730"/>
    <w:rsid w:val="005F14D9"/>
    <w:rsid w:val="005F4A9A"/>
    <w:rsid w:val="005F7049"/>
    <w:rsid w:val="00611566"/>
    <w:rsid w:val="00611EAA"/>
    <w:rsid w:val="00616A76"/>
    <w:rsid w:val="0062518B"/>
    <w:rsid w:val="00645202"/>
    <w:rsid w:val="00646BFD"/>
    <w:rsid w:val="00646D99"/>
    <w:rsid w:val="00651093"/>
    <w:rsid w:val="00656910"/>
    <w:rsid w:val="006574C0"/>
    <w:rsid w:val="0066405C"/>
    <w:rsid w:val="00664149"/>
    <w:rsid w:val="00680515"/>
    <w:rsid w:val="0069220B"/>
    <w:rsid w:val="00696821"/>
    <w:rsid w:val="006A403B"/>
    <w:rsid w:val="006B5831"/>
    <w:rsid w:val="006C43B1"/>
    <w:rsid w:val="006C66D8"/>
    <w:rsid w:val="006D1E24"/>
    <w:rsid w:val="006D35DE"/>
    <w:rsid w:val="006D7CE5"/>
    <w:rsid w:val="006E1057"/>
    <w:rsid w:val="006E1417"/>
    <w:rsid w:val="006E54FA"/>
    <w:rsid w:val="006F0C71"/>
    <w:rsid w:val="006F317E"/>
    <w:rsid w:val="006F42A2"/>
    <w:rsid w:val="006F6A2C"/>
    <w:rsid w:val="00700A0F"/>
    <w:rsid w:val="00705E28"/>
    <w:rsid w:val="007069DC"/>
    <w:rsid w:val="00710201"/>
    <w:rsid w:val="00717EC5"/>
    <w:rsid w:val="0072073A"/>
    <w:rsid w:val="007342B5"/>
    <w:rsid w:val="00734A5B"/>
    <w:rsid w:val="00734E15"/>
    <w:rsid w:val="00744E76"/>
    <w:rsid w:val="007529EC"/>
    <w:rsid w:val="00753BDC"/>
    <w:rsid w:val="00757D40"/>
    <w:rsid w:val="007632D7"/>
    <w:rsid w:val="0076557A"/>
    <w:rsid w:val="007662B5"/>
    <w:rsid w:val="00772333"/>
    <w:rsid w:val="007731B1"/>
    <w:rsid w:val="00781F0F"/>
    <w:rsid w:val="00784FCE"/>
    <w:rsid w:val="0078727C"/>
    <w:rsid w:val="007877C4"/>
    <w:rsid w:val="0079049D"/>
    <w:rsid w:val="00792844"/>
    <w:rsid w:val="00793DC5"/>
    <w:rsid w:val="00796823"/>
    <w:rsid w:val="007A2E55"/>
    <w:rsid w:val="007A4C9E"/>
    <w:rsid w:val="007A57A9"/>
    <w:rsid w:val="007A5F03"/>
    <w:rsid w:val="007A68DA"/>
    <w:rsid w:val="007B043F"/>
    <w:rsid w:val="007B18D8"/>
    <w:rsid w:val="007B357C"/>
    <w:rsid w:val="007C04BE"/>
    <w:rsid w:val="007C095F"/>
    <w:rsid w:val="007C2DD0"/>
    <w:rsid w:val="007E386C"/>
    <w:rsid w:val="007E77A8"/>
    <w:rsid w:val="007E7ABD"/>
    <w:rsid w:val="007F26D0"/>
    <w:rsid w:val="007F2E08"/>
    <w:rsid w:val="007F4BC1"/>
    <w:rsid w:val="007F57C3"/>
    <w:rsid w:val="008024FA"/>
    <w:rsid w:val="008028A4"/>
    <w:rsid w:val="00813245"/>
    <w:rsid w:val="0082045A"/>
    <w:rsid w:val="0083463B"/>
    <w:rsid w:val="008352DF"/>
    <w:rsid w:val="00837216"/>
    <w:rsid w:val="00840B73"/>
    <w:rsid w:val="00840DE0"/>
    <w:rsid w:val="00842C2F"/>
    <w:rsid w:val="00847CD0"/>
    <w:rsid w:val="008607A8"/>
    <w:rsid w:val="0086354A"/>
    <w:rsid w:val="0087075B"/>
    <w:rsid w:val="008729C2"/>
    <w:rsid w:val="008768CA"/>
    <w:rsid w:val="00877EF9"/>
    <w:rsid w:val="00880559"/>
    <w:rsid w:val="00882134"/>
    <w:rsid w:val="00890873"/>
    <w:rsid w:val="00891273"/>
    <w:rsid w:val="00895113"/>
    <w:rsid w:val="00896147"/>
    <w:rsid w:val="008A72C1"/>
    <w:rsid w:val="008B5306"/>
    <w:rsid w:val="008C2E2A"/>
    <w:rsid w:val="008C3057"/>
    <w:rsid w:val="008C4C99"/>
    <w:rsid w:val="008C4F35"/>
    <w:rsid w:val="008D2E4D"/>
    <w:rsid w:val="008E1587"/>
    <w:rsid w:val="008E6032"/>
    <w:rsid w:val="008E7A39"/>
    <w:rsid w:val="008E7C66"/>
    <w:rsid w:val="008F2100"/>
    <w:rsid w:val="008F396F"/>
    <w:rsid w:val="008F3DCD"/>
    <w:rsid w:val="00901A8E"/>
    <w:rsid w:val="0090271F"/>
    <w:rsid w:val="00902DB9"/>
    <w:rsid w:val="0090466A"/>
    <w:rsid w:val="00905857"/>
    <w:rsid w:val="009058A2"/>
    <w:rsid w:val="00907460"/>
    <w:rsid w:val="009123D2"/>
    <w:rsid w:val="00923655"/>
    <w:rsid w:val="00924598"/>
    <w:rsid w:val="0092791C"/>
    <w:rsid w:val="009339CB"/>
    <w:rsid w:val="00936071"/>
    <w:rsid w:val="00936DED"/>
    <w:rsid w:val="009376CD"/>
    <w:rsid w:val="00940212"/>
    <w:rsid w:val="00942EC2"/>
    <w:rsid w:val="00944E21"/>
    <w:rsid w:val="00945881"/>
    <w:rsid w:val="00953501"/>
    <w:rsid w:val="00961B32"/>
    <w:rsid w:val="00962509"/>
    <w:rsid w:val="0096583D"/>
    <w:rsid w:val="00970DB3"/>
    <w:rsid w:val="00974BB0"/>
    <w:rsid w:val="00975BCD"/>
    <w:rsid w:val="0098041C"/>
    <w:rsid w:val="0098525E"/>
    <w:rsid w:val="009856AA"/>
    <w:rsid w:val="00986480"/>
    <w:rsid w:val="009921AE"/>
    <w:rsid w:val="009928A9"/>
    <w:rsid w:val="00992A1A"/>
    <w:rsid w:val="00997C88"/>
    <w:rsid w:val="009A07F2"/>
    <w:rsid w:val="009A0AF3"/>
    <w:rsid w:val="009A1306"/>
    <w:rsid w:val="009A2064"/>
    <w:rsid w:val="009A3618"/>
    <w:rsid w:val="009A74B0"/>
    <w:rsid w:val="009B07CD"/>
    <w:rsid w:val="009B3292"/>
    <w:rsid w:val="009B3E4C"/>
    <w:rsid w:val="009B40C7"/>
    <w:rsid w:val="009C19E9"/>
    <w:rsid w:val="009C327A"/>
    <w:rsid w:val="009C3435"/>
    <w:rsid w:val="009C741A"/>
    <w:rsid w:val="009D49BC"/>
    <w:rsid w:val="009D74A6"/>
    <w:rsid w:val="009D7F74"/>
    <w:rsid w:val="009E0E87"/>
    <w:rsid w:val="009E45DD"/>
    <w:rsid w:val="009F08AF"/>
    <w:rsid w:val="009F3989"/>
    <w:rsid w:val="00A015A4"/>
    <w:rsid w:val="00A10F02"/>
    <w:rsid w:val="00A136D2"/>
    <w:rsid w:val="00A14A3D"/>
    <w:rsid w:val="00A1583F"/>
    <w:rsid w:val="00A16F83"/>
    <w:rsid w:val="00A204CA"/>
    <w:rsid w:val="00A20634"/>
    <w:rsid w:val="00A209D6"/>
    <w:rsid w:val="00A22738"/>
    <w:rsid w:val="00A230F4"/>
    <w:rsid w:val="00A237D6"/>
    <w:rsid w:val="00A23DCC"/>
    <w:rsid w:val="00A33691"/>
    <w:rsid w:val="00A36F5F"/>
    <w:rsid w:val="00A430EC"/>
    <w:rsid w:val="00A47D72"/>
    <w:rsid w:val="00A52FE6"/>
    <w:rsid w:val="00A53724"/>
    <w:rsid w:val="00A54B2B"/>
    <w:rsid w:val="00A570B1"/>
    <w:rsid w:val="00A61484"/>
    <w:rsid w:val="00A63B22"/>
    <w:rsid w:val="00A64196"/>
    <w:rsid w:val="00A703B6"/>
    <w:rsid w:val="00A757E7"/>
    <w:rsid w:val="00A82346"/>
    <w:rsid w:val="00A83049"/>
    <w:rsid w:val="00A86B8B"/>
    <w:rsid w:val="00A9671C"/>
    <w:rsid w:val="00A97D14"/>
    <w:rsid w:val="00AA1181"/>
    <w:rsid w:val="00AA1553"/>
    <w:rsid w:val="00AA7F95"/>
    <w:rsid w:val="00AB36FA"/>
    <w:rsid w:val="00AC5F97"/>
    <w:rsid w:val="00AE0411"/>
    <w:rsid w:val="00AF20B1"/>
    <w:rsid w:val="00AF6827"/>
    <w:rsid w:val="00B01289"/>
    <w:rsid w:val="00B044C8"/>
    <w:rsid w:val="00B05380"/>
    <w:rsid w:val="00B05962"/>
    <w:rsid w:val="00B135A3"/>
    <w:rsid w:val="00B15449"/>
    <w:rsid w:val="00B16C2F"/>
    <w:rsid w:val="00B258B5"/>
    <w:rsid w:val="00B2659B"/>
    <w:rsid w:val="00B27303"/>
    <w:rsid w:val="00B300F6"/>
    <w:rsid w:val="00B42186"/>
    <w:rsid w:val="00B422C3"/>
    <w:rsid w:val="00B47FD1"/>
    <w:rsid w:val="00B5024B"/>
    <w:rsid w:val="00B516BB"/>
    <w:rsid w:val="00B534D1"/>
    <w:rsid w:val="00B7538C"/>
    <w:rsid w:val="00B77927"/>
    <w:rsid w:val="00B819E0"/>
    <w:rsid w:val="00B8225C"/>
    <w:rsid w:val="00B84DB2"/>
    <w:rsid w:val="00B951DB"/>
    <w:rsid w:val="00B964B8"/>
    <w:rsid w:val="00BA3D1B"/>
    <w:rsid w:val="00BA433F"/>
    <w:rsid w:val="00BA5F55"/>
    <w:rsid w:val="00BA69E9"/>
    <w:rsid w:val="00BB5406"/>
    <w:rsid w:val="00BC3555"/>
    <w:rsid w:val="00BC57CA"/>
    <w:rsid w:val="00BD05CE"/>
    <w:rsid w:val="00BD35E0"/>
    <w:rsid w:val="00BD611B"/>
    <w:rsid w:val="00BF4164"/>
    <w:rsid w:val="00C050ED"/>
    <w:rsid w:val="00C12B51"/>
    <w:rsid w:val="00C13065"/>
    <w:rsid w:val="00C17A26"/>
    <w:rsid w:val="00C24650"/>
    <w:rsid w:val="00C25465"/>
    <w:rsid w:val="00C33073"/>
    <w:rsid w:val="00C33079"/>
    <w:rsid w:val="00C33C99"/>
    <w:rsid w:val="00C3414E"/>
    <w:rsid w:val="00C35554"/>
    <w:rsid w:val="00C46702"/>
    <w:rsid w:val="00C47354"/>
    <w:rsid w:val="00C50168"/>
    <w:rsid w:val="00C52851"/>
    <w:rsid w:val="00C55A12"/>
    <w:rsid w:val="00C6553E"/>
    <w:rsid w:val="00C65932"/>
    <w:rsid w:val="00C66285"/>
    <w:rsid w:val="00C7234D"/>
    <w:rsid w:val="00C7575B"/>
    <w:rsid w:val="00C77606"/>
    <w:rsid w:val="00C81028"/>
    <w:rsid w:val="00C83A13"/>
    <w:rsid w:val="00C85D74"/>
    <w:rsid w:val="00C86F10"/>
    <w:rsid w:val="00C9068C"/>
    <w:rsid w:val="00C92967"/>
    <w:rsid w:val="00C934A3"/>
    <w:rsid w:val="00C9488C"/>
    <w:rsid w:val="00CA1AA0"/>
    <w:rsid w:val="00CA3D0C"/>
    <w:rsid w:val="00CA3E7B"/>
    <w:rsid w:val="00CA654B"/>
    <w:rsid w:val="00CA774D"/>
    <w:rsid w:val="00CB569B"/>
    <w:rsid w:val="00CB65C8"/>
    <w:rsid w:val="00CB72B8"/>
    <w:rsid w:val="00CD0BA8"/>
    <w:rsid w:val="00CD4C7B"/>
    <w:rsid w:val="00CD58FE"/>
    <w:rsid w:val="00CD74EC"/>
    <w:rsid w:val="00D00B44"/>
    <w:rsid w:val="00D01CA6"/>
    <w:rsid w:val="00D16741"/>
    <w:rsid w:val="00D2020B"/>
    <w:rsid w:val="00D25F13"/>
    <w:rsid w:val="00D26E86"/>
    <w:rsid w:val="00D31B08"/>
    <w:rsid w:val="00D3298D"/>
    <w:rsid w:val="00D33BE3"/>
    <w:rsid w:val="00D348A9"/>
    <w:rsid w:val="00D34C84"/>
    <w:rsid w:val="00D3728B"/>
    <w:rsid w:val="00D3792D"/>
    <w:rsid w:val="00D41BFC"/>
    <w:rsid w:val="00D4224D"/>
    <w:rsid w:val="00D50DF9"/>
    <w:rsid w:val="00D55E47"/>
    <w:rsid w:val="00D57C1E"/>
    <w:rsid w:val="00D603C1"/>
    <w:rsid w:val="00D62E19"/>
    <w:rsid w:val="00D66AF0"/>
    <w:rsid w:val="00D67CD1"/>
    <w:rsid w:val="00D7104B"/>
    <w:rsid w:val="00D71CB7"/>
    <w:rsid w:val="00D738D6"/>
    <w:rsid w:val="00D75705"/>
    <w:rsid w:val="00D80795"/>
    <w:rsid w:val="00D80A41"/>
    <w:rsid w:val="00D80BC3"/>
    <w:rsid w:val="00D854BE"/>
    <w:rsid w:val="00D8582B"/>
    <w:rsid w:val="00D87170"/>
    <w:rsid w:val="00D87E00"/>
    <w:rsid w:val="00D9134D"/>
    <w:rsid w:val="00D95608"/>
    <w:rsid w:val="00D96D11"/>
    <w:rsid w:val="00DA3377"/>
    <w:rsid w:val="00DA6132"/>
    <w:rsid w:val="00DA7223"/>
    <w:rsid w:val="00DA7A03"/>
    <w:rsid w:val="00DA7A48"/>
    <w:rsid w:val="00DB0DB8"/>
    <w:rsid w:val="00DB1818"/>
    <w:rsid w:val="00DC309B"/>
    <w:rsid w:val="00DC3C9C"/>
    <w:rsid w:val="00DC4DA2"/>
    <w:rsid w:val="00DC5261"/>
    <w:rsid w:val="00DD74E7"/>
    <w:rsid w:val="00DE25D2"/>
    <w:rsid w:val="00DE4164"/>
    <w:rsid w:val="00DF2BE7"/>
    <w:rsid w:val="00E00696"/>
    <w:rsid w:val="00E05057"/>
    <w:rsid w:val="00E1705A"/>
    <w:rsid w:val="00E231F3"/>
    <w:rsid w:val="00E2545B"/>
    <w:rsid w:val="00E271AE"/>
    <w:rsid w:val="00E33A1A"/>
    <w:rsid w:val="00E371E7"/>
    <w:rsid w:val="00E419B2"/>
    <w:rsid w:val="00E4537D"/>
    <w:rsid w:val="00E46C08"/>
    <w:rsid w:val="00E471CF"/>
    <w:rsid w:val="00E47D86"/>
    <w:rsid w:val="00E53C46"/>
    <w:rsid w:val="00E54610"/>
    <w:rsid w:val="00E56E29"/>
    <w:rsid w:val="00E609D3"/>
    <w:rsid w:val="00E61A78"/>
    <w:rsid w:val="00E62835"/>
    <w:rsid w:val="00E74C54"/>
    <w:rsid w:val="00E77645"/>
    <w:rsid w:val="00E806D0"/>
    <w:rsid w:val="00E8280C"/>
    <w:rsid w:val="00E83697"/>
    <w:rsid w:val="00E859B6"/>
    <w:rsid w:val="00E86A70"/>
    <w:rsid w:val="00E95657"/>
    <w:rsid w:val="00EA66C9"/>
    <w:rsid w:val="00EB45F7"/>
    <w:rsid w:val="00EB5D32"/>
    <w:rsid w:val="00EB60FC"/>
    <w:rsid w:val="00EB7697"/>
    <w:rsid w:val="00EC17EB"/>
    <w:rsid w:val="00EC4A25"/>
    <w:rsid w:val="00EC5D92"/>
    <w:rsid w:val="00EE1035"/>
    <w:rsid w:val="00EE1FF9"/>
    <w:rsid w:val="00EE3B77"/>
    <w:rsid w:val="00EE3D4C"/>
    <w:rsid w:val="00EE6760"/>
    <w:rsid w:val="00EF612C"/>
    <w:rsid w:val="00F025A2"/>
    <w:rsid w:val="00F02DC9"/>
    <w:rsid w:val="00F036E9"/>
    <w:rsid w:val="00F07388"/>
    <w:rsid w:val="00F15D9F"/>
    <w:rsid w:val="00F171DA"/>
    <w:rsid w:val="00F2026E"/>
    <w:rsid w:val="00F206CC"/>
    <w:rsid w:val="00F2210A"/>
    <w:rsid w:val="00F23B1C"/>
    <w:rsid w:val="00F25CEE"/>
    <w:rsid w:val="00F25E12"/>
    <w:rsid w:val="00F31372"/>
    <w:rsid w:val="00F37743"/>
    <w:rsid w:val="00F41ACA"/>
    <w:rsid w:val="00F41B3A"/>
    <w:rsid w:val="00F41BC8"/>
    <w:rsid w:val="00F54A3D"/>
    <w:rsid w:val="00F54CB0"/>
    <w:rsid w:val="00F579CD"/>
    <w:rsid w:val="00F60F2B"/>
    <w:rsid w:val="00F626B3"/>
    <w:rsid w:val="00F6538E"/>
    <w:rsid w:val="00F653B8"/>
    <w:rsid w:val="00F71B89"/>
    <w:rsid w:val="00F7353C"/>
    <w:rsid w:val="00F75820"/>
    <w:rsid w:val="00F758A6"/>
    <w:rsid w:val="00F759A4"/>
    <w:rsid w:val="00F76F8F"/>
    <w:rsid w:val="00F82AD4"/>
    <w:rsid w:val="00F8542F"/>
    <w:rsid w:val="00F87257"/>
    <w:rsid w:val="00F91D78"/>
    <w:rsid w:val="00F9329C"/>
    <w:rsid w:val="00F941DF"/>
    <w:rsid w:val="00FA1266"/>
    <w:rsid w:val="00FB36FA"/>
    <w:rsid w:val="00FC1192"/>
    <w:rsid w:val="00FC4B88"/>
    <w:rsid w:val="00FC590F"/>
    <w:rsid w:val="00FD1823"/>
    <w:rsid w:val="00FE106D"/>
    <w:rsid w:val="00FE13EE"/>
    <w:rsid w:val="00FE251B"/>
    <w:rsid w:val="00FF03CC"/>
    <w:rsid w:val="00FF59C3"/>
    <w:rsid w:val="05BF3A18"/>
    <w:rsid w:val="259C95C1"/>
    <w:rsid w:val="4FAD78A9"/>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79EECD3-7D50-402E-BC5A-C0AC152BA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paragraph" w:styleId="Caption">
    <w:name w:val="caption"/>
    <w:basedOn w:val="Normal"/>
    <w:next w:val="Normal"/>
    <w:semiHidden/>
    <w:unhideWhenUsed/>
    <w:qFormat/>
    <w:rsid w:val="009B40C7"/>
    <w:pPr>
      <w:spacing w:after="200"/>
    </w:pPr>
    <w:rPr>
      <w:i/>
      <w:iCs/>
      <w:color w:val="44546A" w:themeColor="text2"/>
      <w:sz w:val="18"/>
      <w:szCs w:val="18"/>
    </w:rPr>
  </w:style>
  <w:style w:type="character" w:styleId="Mention">
    <w:name w:val="Mention"/>
    <w:basedOn w:val="DefaultParagraphFont"/>
    <w:uiPriority w:val="99"/>
    <w:unhideWhenUsed/>
    <w:rsid w:val="00E2545B"/>
    <w:rPr>
      <w:color w:val="2B579A"/>
      <w:shd w:val="clear" w:color="auto" w:fill="E1DFDD"/>
    </w:rPr>
  </w:style>
  <w:style w:type="paragraph" w:styleId="Revision">
    <w:name w:val="Revision"/>
    <w:hidden/>
    <w:uiPriority w:val="99"/>
    <w:semiHidden/>
    <w:rsid w:val="003242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1170936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479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5AIRPNAIUNRU-859666464-13781</_dlc_DocId>
    <_dlc_DocIdUrl xmlns="71c5aaf6-e6ce-465b-b873-5148d2a4c105">
      <Url>https://nokia.sharepoint.com/sites/c5g/e2earch/_layouts/15/DocIdRedir.aspx?ID=5AIRPNAIUNRU-859666464-13781</Url>
      <Description>5AIRPNAIUNRU-859666464-13781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A4BFCA36-76E3-4C2D-8EC9-51BD4229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675</Words>
  <Characters>3848</Characters>
  <Application>Microsoft Office Word</Application>
  <DocSecurity>0</DocSecurity>
  <Lines>32</Lines>
  <Paragraphs>9</Paragraphs>
  <ScaleCrop>false</ScaleCrop>
  <Manager/>
  <Company>Nokia</Company>
  <LinksUpToDate>false</LinksUpToDate>
  <CharactersWithSpaces>4514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3</cp:revision>
  <dcterms:created xsi:type="dcterms:W3CDTF">2023-04-06T16:44:00Z</dcterms:created>
  <dcterms:modified xsi:type="dcterms:W3CDTF">2023-04-06T17:24:00Z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98ef8300-9f41-4909-929b-c00482a24d6a</vt:lpwstr>
  </property>
  <property fmtid="{D5CDD505-2E9C-101B-9397-08002B2CF9AE}" pid="4" name="GrammarlyDocumentId">
    <vt:lpwstr>3b4618ed07e16e33d9d6d8dabe7d489397678145f452ba4b6d48efc47bddf27c</vt:lpwstr>
  </property>
</Properties>
</file>