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425A7" w14:textId="271848ED" w:rsidR="002F68BA" w:rsidRPr="003314E9" w:rsidRDefault="002F68BA" w:rsidP="002F68BA">
      <w:pPr>
        <w:widowControl w:val="0"/>
        <w:tabs>
          <w:tab w:val="right" w:pos="9639"/>
        </w:tabs>
        <w:spacing w:after="0"/>
        <w:rPr>
          <w:rFonts w:ascii="Arial" w:hAnsi="Arial"/>
          <w:b/>
          <w:bCs/>
          <w:sz w:val="24"/>
          <w:szCs w:val="24"/>
        </w:rPr>
      </w:pPr>
      <w:r w:rsidRPr="003314E9">
        <w:rPr>
          <w:rFonts w:ascii="Arial" w:hAnsi="Arial"/>
          <w:b/>
          <w:bCs/>
          <w:sz w:val="24"/>
          <w:szCs w:val="24"/>
        </w:rPr>
        <w:t>3GPP TSG-RAN WG2 Meeting #121bis-e</w:t>
      </w:r>
      <w:r w:rsidRPr="003314E9">
        <w:rPr>
          <w:rFonts w:ascii="Arial" w:hAnsi="Arial"/>
          <w:b/>
          <w:bCs/>
          <w:sz w:val="24"/>
          <w:szCs w:val="24"/>
        </w:rPr>
        <w:tab/>
        <w:t>R2-</w:t>
      </w:r>
      <w:r w:rsidR="008B5BC9" w:rsidRPr="008B5BC9">
        <w:rPr>
          <w:rFonts w:ascii="Arial" w:hAnsi="Arial"/>
          <w:b/>
          <w:bCs/>
          <w:sz w:val="24"/>
          <w:szCs w:val="24"/>
        </w:rPr>
        <w:t>2302865</w:t>
      </w:r>
    </w:p>
    <w:p w14:paraId="2FED74CC" w14:textId="573539D4" w:rsidR="00EC6FEC" w:rsidRDefault="002F68BA" w:rsidP="002F68BA">
      <w:pPr>
        <w:widowControl w:val="0"/>
        <w:tabs>
          <w:tab w:val="right" w:pos="9639"/>
        </w:tabs>
        <w:spacing w:after="0"/>
        <w:rPr>
          <w:rFonts w:ascii="Arial" w:hAnsi="Arial"/>
          <w:b/>
          <w:bCs/>
          <w:sz w:val="24"/>
          <w:szCs w:val="24"/>
          <w:lang w:eastAsia="zh-CN"/>
        </w:rPr>
      </w:pPr>
      <w:r w:rsidRPr="003314E9">
        <w:rPr>
          <w:rFonts w:ascii="Arial" w:hAnsi="Arial"/>
          <w:b/>
          <w:bCs/>
          <w:sz w:val="24"/>
          <w:szCs w:val="24"/>
        </w:rPr>
        <w:t>e-Meeting, 17th April – 26th April 2023</w:t>
      </w:r>
    </w:p>
    <w:p w14:paraId="43A68F33" w14:textId="77777777" w:rsidR="00EC6FEC" w:rsidRDefault="00EC6FEC" w:rsidP="00EC6FEC">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67D0703E" w14:textId="7F320182" w:rsidR="00EC6FEC" w:rsidRPr="006D3016" w:rsidRDefault="00EC6FEC" w:rsidP="00EC6FEC">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 xml:space="preserve">Agenda item: </w:t>
      </w:r>
      <w:r>
        <w:tab/>
      </w:r>
      <w:r w:rsidR="00BC5D7D">
        <w:rPr>
          <w:rFonts w:ascii="Arial" w:eastAsia="MS Mincho" w:hAnsi="Arial" w:cs="Arial"/>
          <w:b/>
          <w:bCs/>
          <w:sz w:val="24"/>
          <w:szCs w:val="24"/>
        </w:rPr>
        <w:t>7.8.2</w:t>
      </w:r>
    </w:p>
    <w:p w14:paraId="426ED6C3" w14:textId="77777777" w:rsidR="00EC6FEC" w:rsidRDefault="00EC6FEC" w:rsidP="00EC6FEC">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131C152" w14:textId="0E48B3D8" w:rsidR="00EC6FEC" w:rsidRPr="006D3016" w:rsidRDefault="00EC6FEC" w:rsidP="00EC6FEC">
      <w:pPr>
        <w:ind w:left="1985" w:hanging="1985"/>
        <w:rPr>
          <w:rFonts w:ascii="Arial" w:eastAsia="Times New Roman" w:hAnsi="Arial" w:cs="Arial"/>
          <w:b/>
          <w:bCs/>
          <w:sz w:val="24"/>
          <w:szCs w:val="24"/>
        </w:rPr>
      </w:pPr>
      <w:r w:rsidRPr="777A394D">
        <w:rPr>
          <w:rFonts w:ascii="Arial" w:eastAsia="Times New Roman" w:hAnsi="Arial" w:cs="Arial"/>
          <w:b/>
          <w:bCs/>
          <w:sz w:val="24"/>
          <w:szCs w:val="24"/>
        </w:rPr>
        <w:t xml:space="preserve">Title: </w:t>
      </w:r>
      <w:r w:rsidRPr="006D3016">
        <w:rPr>
          <w:rFonts w:ascii="Arial" w:eastAsia="Times New Roman" w:hAnsi="Arial" w:cs="Arial"/>
          <w:b/>
          <w:bCs/>
          <w:sz w:val="24"/>
        </w:rPr>
        <w:tab/>
      </w:r>
      <w:r w:rsidR="002A5E88" w:rsidRPr="002A5E88">
        <w:rPr>
          <w:rFonts w:ascii="Arial" w:eastAsia="Times New Roman" w:hAnsi="Arial" w:cs="Arial"/>
          <w:b/>
          <w:bCs/>
          <w:sz w:val="24"/>
        </w:rPr>
        <w:t>Interference control for combined event</w:t>
      </w:r>
    </w:p>
    <w:p w14:paraId="5CD22F65" w14:textId="77777777" w:rsidR="00EC6FEC" w:rsidRPr="006D3016" w:rsidRDefault="00EC6FEC" w:rsidP="00EC6FEC">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B1717CF" w14:textId="3DE23910" w:rsidR="00575499" w:rsidRDefault="00783B93" w:rsidP="00F906F0">
      <w:pPr>
        <w:pStyle w:val="Heading1"/>
        <w:numPr>
          <w:ilvl w:val="0"/>
          <w:numId w:val="1"/>
        </w:numPr>
        <w:pBdr>
          <w:top w:val="single" w:sz="12" w:space="2" w:color="auto"/>
        </w:pBdr>
      </w:pPr>
      <w:r>
        <w:t xml:space="preserve">Introduction </w:t>
      </w:r>
    </w:p>
    <w:p w14:paraId="01ECB1C9" w14:textId="2492A633" w:rsidR="002036B7" w:rsidRDefault="002036B7" w:rsidP="00794CAD">
      <w:pPr>
        <w:rPr>
          <w:sz w:val="22"/>
          <w:szCs w:val="22"/>
        </w:rPr>
      </w:pPr>
      <w:r>
        <w:rPr>
          <w:sz w:val="22"/>
          <w:szCs w:val="22"/>
        </w:rPr>
        <w:t>During last RAN2 #12</w:t>
      </w:r>
      <w:r w:rsidR="00DE3E87">
        <w:rPr>
          <w:sz w:val="22"/>
          <w:szCs w:val="22"/>
        </w:rPr>
        <w:t xml:space="preserve">1, it has been agreed the following: </w:t>
      </w:r>
    </w:p>
    <w:p w14:paraId="1F42072C" w14:textId="77777777" w:rsidR="00DE3E87" w:rsidRDefault="00DE3E87" w:rsidP="00DE3E87">
      <w:pPr>
        <w:pStyle w:val="Doc-text2"/>
        <w:pBdr>
          <w:top w:val="single" w:sz="4" w:space="1" w:color="auto"/>
          <w:left w:val="single" w:sz="4" w:space="4" w:color="auto"/>
          <w:bottom w:val="single" w:sz="4" w:space="1" w:color="auto"/>
          <w:right w:val="single" w:sz="4" w:space="4" w:color="auto"/>
        </w:pBdr>
      </w:pPr>
      <w:r>
        <w:t>Agreements:</w:t>
      </w:r>
    </w:p>
    <w:p w14:paraId="4319D99B" w14:textId="77777777" w:rsidR="00DE3E87" w:rsidRDefault="00DE3E87" w:rsidP="00DE3E87">
      <w:pPr>
        <w:pStyle w:val="Doc-text2"/>
        <w:numPr>
          <w:ilvl w:val="0"/>
          <w:numId w:val="22"/>
        </w:numPr>
        <w:pBdr>
          <w:top w:val="single" w:sz="4" w:space="1" w:color="auto"/>
          <w:left w:val="single" w:sz="4" w:space="4" w:color="auto"/>
          <w:bottom w:val="single" w:sz="4" w:space="1" w:color="auto"/>
          <w:right w:val="single" w:sz="4" w:space="4" w:color="auto"/>
        </w:pBdr>
      </w:pPr>
      <w:r w:rsidRPr="002C564D">
        <w:t>When event H1 or H2 triggers, the content of the measurement report is configurable by the network (</w:t>
      </w:r>
      <w:proofErr w:type="gramStart"/>
      <w:r w:rsidRPr="002C564D">
        <w:t>i.e.</w:t>
      </w:r>
      <w:proofErr w:type="gramEnd"/>
      <w:r w:rsidRPr="002C564D">
        <w:t xml:space="preserve"> it can contain UAV UEs height, location information and</w:t>
      </w:r>
      <w:r>
        <w:t xml:space="preserve">/or </w:t>
      </w:r>
      <w:r w:rsidRPr="002C564D">
        <w:t xml:space="preserve">RSRP/RSRQ measurement results). FFS whether UAV UE’s height is mandatorily </w:t>
      </w:r>
      <w:proofErr w:type="gramStart"/>
      <w:r w:rsidRPr="002C564D">
        <w:t>reported</w:t>
      </w:r>
      <w:proofErr w:type="gramEnd"/>
      <w:r w:rsidRPr="002C564D">
        <w:t xml:space="preserve"> and which parameter/IE is used for height reporting. </w:t>
      </w:r>
    </w:p>
    <w:p w14:paraId="51BDF91B" w14:textId="77777777" w:rsidR="00DE3E87" w:rsidRPr="005C7F80" w:rsidRDefault="00DE3E87" w:rsidP="00DE3E87">
      <w:pPr>
        <w:pStyle w:val="Doc-text2"/>
        <w:numPr>
          <w:ilvl w:val="0"/>
          <w:numId w:val="22"/>
        </w:numPr>
        <w:pBdr>
          <w:top w:val="single" w:sz="4" w:space="1" w:color="auto"/>
          <w:left w:val="single" w:sz="4" w:space="4" w:color="auto"/>
          <w:bottom w:val="single" w:sz="4" w:space="1" w:color="auto"/>
          <w:right w:val="single" w:sz="4" w:space="4" w:color="auto"/>
        </w:pBdr>
        <w:rPr>
          <w:i/>
          <w:iCs/>
          <w:highlight w:val="yellow"/>
        </w:rPr>
      </w:pPr>
      <w:r w:rsidRPr="005C7F80">
        <w:rPr>
          <w:highlight w:val="yellow"/>
        </w:rPr>
        <w:t>Joint use of height-dependent condition and RSRP/RSRQ/SINR-based condition for measurement report triggering is supported in NR Rel-18 UAV.   The combination of existing events will be used</w:t>
      </w:r>
    </w:p>
    <w:p w14:paraId="000A6CEF" w14:textId="77777777" w:rsidR="00DE3E87" w:rsidRDefault="00DE3E87" w:rsidP="00DE3E87">
      <w:pPr>
        <w:pStyle w:val="Doc-text2"/>
        <w:numPr>
          <w:ilvl w:val="0"/>
          <w:numId w:val="22"/>
        </w:numPr>
        <w:pBdr>
          <w:top w:val="single" w:sz="4" w:space="1" w:color="auto"/>
          <w:left w:val="single" w:sz="4" w:space="4" w:color="auto"/>
          <w:bottom w:val="single" w:sz="4" w:space="1" w:color="auto"/>
          <w:right w:val="single" w:sz="4" w:space="4" w:color="auto"/>
        </w:pBdr>
      </w:pPr>
      <w:r w:rsidRPr="00265746">
        <w:t>Height-dependent parameter scaling is not supported as a part of Rel-18 NR</w:t>
      </w:r>
    </w:p>
    <w:p w14:paraId="2B01C46C" w14:textId="77777777" w:rsidR="00DE3E87" w:rsidRDefault="00DE3E87" w:rsidP="00DE3E87">
      <w:pPr>
        <w:pStyle w:val="Doc-text2"/>
        <w:numPr>
          <w:ilvl w:val="0"/>
          <w:numId w:val="22"/>
        </w:numPr>
        <w:pBdr>
          <w:top w:val="single" w:sz="4" w:space="1" w:color="auto"/>
          <w:left w:val="single" w:sz="4" w:space="4" w:color="auto"/>
          <w:bottom w:val="single" w:sz="4" w:space="1" w:color="auto"/>
          <w:right w:val="single" w:sz="4" w:space="4" w:color="auto"/>
        </w:pBdr>
      </w:pPr>
      <w:r>
        <w:t xml:space="preserve">Do not extend the Number of triggering cells mechanism to apply to the inter-RAT scenario, </w:t>
      </w:r>
      <w:proofErr w:type="gramStart"/>
      <w:r>
        <w:t>i.e.</w:t>
      </w:r>
      <w:proofErr w:type="gramEnd"/>
      <w:r>
        <w:t xml:space="preserve"> event B1 and B2 triggering</w:t>
      </w:r>
    </w:p>
    <w:p w14:paraId="7DD93488" w14:textId="77777777" w:rsidR="00DE3E87" w:rsidRDefault="00DE3E87" w:rsidP="00DE3E87">
      <w:pPr>
        <w:pStyle w:val="Doc-text2"/>
        <w:numPr>
          <w:ilvl w:val="0"/>
          <w:numId w:val="22"/>
        </w:numPr>
        <w:pBdr>
          <w:top w:val="single" w:sz="4" w:space="1" w:color="auto"/>
          <w:left w:val="single" w:sz="4" w:space="4" w:color="auto"/>
          <w:bottom w:val="single" w:sz="4" w:space="1" w:color="auto"/>
          <w:right w:val="single" w:sz="4" w:space="4" w:color="auto"/>
        </w:pBdr>
      </w:pPr>
      <w:r>
        <w:t xml:space="preserve">Do not restrict the applicability of Number of triggering cells mechanism to FR1 only. In other words, the Number of triggering cells mechanism is applicable to FR1 and FR2 (up to network configuration).  </w:t>
      </w:r>
    </w:p>
    <w:p w14:paraId="10C12FF5" w14:textId="77777777" w:rsidR="00DE3E87" w:rsidRDefault="00DE3E87" w:rsidP="00DE3E87">
      <w:pPr>
        <w:pStyle w:val="Doc-text2"/>
        <w:numPr>
          <w:ilvl w:val="0"/>
          <w:numId w:val="22"/>
        </w:numPr>
        <w:pBdr>
          <w:top w:val="single" w:sz="4" w:space="1" w:color="auto"/>
          <w:left w:val="single" w:sz="4" w:space="4" w:color="auto"/>
          <w:bottom w:val="single" w:sz="4" w:space="1" w:color="auto"/>
          <w:right w:val="single" w:sz="4" w:space="4" w:color="auto"/>
        </w:pBdr>
      </w:pPr>
      <w:r>
        <w:t>The UE shall not ignore or bypass the Number of triggering cells mechanism, once configured.</w:t>
      </w:r>
    </w:p>
    <w:p w14:paraId="5E5988DE" w14:textId="77777777" w:rsidR="00DE3E87" w:rsidRDefault="00DE3E87" w:rsidP="00DE3E87">
      <w:pPr>
        <w:pStyle w:val="Doc-text2"/>
        <w:numPr>
          <w:ilvl w:val="0"/>
          <w:numId w:val="22"/>
        </w:numPr>
        <w:pBdr>
          <w:top w:val="single" w:sz="4" w:space="1" w:color="auto"/>
          <w:left w:val="single" w:sz="4" w:space="4" w:color="auto"/>
          <w:bottom w:val="single" w:sz="4" w:space="1" w:color="auto"/>
          <w:right w:val="single" w:sz="4" w:space="4" w:color="auto"/>
        </w:pBdr>
      </w:pPr>
      <w:r>
        <w:t>Do not introduce the use of a “</w:t>
      </w:r>
      <w:proofErr w:type="spellStart"/>
      <w:r>
        <w:t>numberOfTriggeringBeams</w:t>
      </w:r>
      <w:proofErr w:type="spellEnd"/>
      <w:r>
        <w:t>” mechanism.</w:t>
      </w:r>
    </w:p>
    <w:p w14:paraId="2BE495B3" w14:textId="77777777" w:rsidR="00DE3E87" w:rsidRPr="00C819C1" w:rsidRDefault="00DE3E87" w:rsidP="00DE3E87">
      <w:pPr>
        <w:pStyle w:val="Doc-text2"/>
        <w:numPr>
          <w:ilvl w:val="0"/>
          <w:numId w:val="22"/>
        </w:numPr>
        <w:pBdr>
          <w:top w:val="single" w:sz="4" w:space="1" w:color="auto"/>
          <w:left w:val="single" w:sz="4" w:space="4" w:color="auto"/>
          <w:bottom w:val="single" w:sz="4" w:space="1" w:color="auto"/>
          <w:right w:val="single" w:sz="4" w:space="4" w:color="auto"/>
        </w:pBdr>
      </w:pPr>
      <w:r w:rsidRPr="00C819C1">
        <w:t xml:space="preserve">Do not introduce an alternative mechanism to the Number of triggering cells mechanism. </w:t>
      </w:r>
    </w:p>
    <w:p w14:paraId="7B4FC0D3" w14:textId="77777777" w:rsidR="00DE3E87" w:rsidRPr="00C819C1" w:rsidRDefault="00DE3E87" w:rsidP="00DE3E87">
      <w:pPr>
        <w:pStyle w:val="Doc-text2"/>
        <w:numPr>
          <w:ilvl w:val="0"/>
          <w:numId w:val="22"/>
        </w:numPr>
        <w:pBdr>
          <w:top w:val="single" w:sz="4" w:space="1" w:color="auto"/>
          <w:left w:val="single" w:sz="4" w:space="4" w:color="auto"/>
          <w:bottom w:val="single" w:sz="4" w:space="1" w:color="auto"/>
          <w:right w:val="single" w:sz="4" w:space="4" w:color="auto"/>
        </w:pBdr>
      </w:pPr>
      <w:r w:rsidRPr="00C819C1">
        <w:t xml:space="preserve">Do not introduce an additional mechanism based on Number of changed cells. </w:t>
      </w:r>
    </w:p>
    <w:p w14:paraId="3DA565D3" w14:textId="77777777" w:rsidR="00DE3E87" w:rsidRDefault="00DE3E87" w:rsidP="00DE3E87">
      <w:pPr>
        <w:pStyle w:val="Doc-text2"/>
        <w:numPr>
          <w:ilvl w:val="0"/>
          <w:numId w:val="22"/>
        </w:numPr>
        <w:pBdr>
          <w:top w:val="single" w:sz="4" w:space="1" w:color="auto"/>
          <w:left w:val="single" w:sz="4" w:space="4" w:color="auto"/>
          <w:bottom w:val="single" w:sz="4" w:space="1" w:color="auto"/>
          <w:right w:val="single" w:sz="4" w:space="4" w:color="auto"/>
        </w:pBdr>
      </w:pPr>
      <w:r>
        <w:t>For the purpose of interference control (</w:t>
      </w:r>
      <w:proofErr w:type="gramStart"/>
      <w:r>
        <w:t>i.e.</w:t>
      </w:r>
      <w:proofErr w:type="gramEnd"/>
      <w:r>
        <w:t xml:space="preserve"> for number of trigger cells), do not introduce a prohibit timer mechanism. </w:t>
      </w:r>
    </w:p>
    <w:p w14:paraId="0D401D35" w14:textId="77777777" w:rsidR="00DE3E87" w:rsidRDefault="00DE3E87" w:rsidP="00DE3E87">
      <w:pPr>
        <w:pStyle w:val="Doc-text2"/>
        <w:numPr>
          <w:ilvl w:val="0"/>
          <w:numId w:val="22"/>
        </w:numPr>
        <w:pBdr>
          <w:top w:val="single" w:sz="4" w:space="1" w:color="auto"/>
          <w:left w:val="single" w:sz="4" w:space="4" w:color="auto"/>
          <w:bottom w:val="single" w:sz="4" w:space="1" w:color="auto"/>
          <w:right w:val="single" w:sz="4" w:space="4" w:color="auto"/>
        </w:pBdr>
      </w:pPr>
      <w:r>
        <w:t xml:space="preserve">Report on leave is not triggered by a cell that was not previously included in the measurement report for the number of triggering cell.  </w:t>
      </w:r>
    </w:p>
    <w:p w14:paraId="65E46A82" w14:textId="77777777" w:rsidR="004B5F45" w:rsidRDefault="004B5F45" w:rsidP="00794CAD"/>
    <w:p w14:paraId="3123AD73" w14:textId="5E1FF568" w:rsidR="004807C1" w:rsidRDefault="004F0726" w:rsidP="00794CAD">
      <w:pPr>
        <w:rPr>
          <w:sz w:val="22"/>
          <w:szCs w:val="22"/>
        </w:rPr>
      </w:pPr>
      <w:r w:rsidRPr="00474508">
        <w:rPr>
          <w:sz w:val="22"/>
          <w:szCs w:val="22"/>
        </w:rPr>
        <w:t xml:space="preserve">In this contribution, we would like to </w:t>
      </w:r>
      <w:r w:rsidR="008B19FD">
        <w:rPr>
          <w:sz w:val="22"/>
          <w:szCs w:val="22"/>
        </w:rPr>
        <w:t xml:space="preserve">further discuss how the joint use of height-dependent condition and RSRP/RSRQ/SINR-based condition for measurement report rejiggering. </w:t>
      </w:r>
    </w:p>
    <w:p w14:paraId="29A61795" w14:textId="77777777" w:rsidR="005C7F80" w:rsidRDefault="005C7F80" w:rsidP="00794CAD">
      <w:pPr>
        <w:rPr>
          <w:sz w:val="22"/>
          <w:szCs w:val="22"/>
        </w:rPr>
      </w:pPr>
    </w:p>
    <w:p w14:paraId="0930F97D" w14:textId="472B0EDE" w:rsidR="00D12F28" w:rsidRDefault="00783B93" w:rsidP="00F906F0">
      <w:pPr>
        <w:pStyle w:val="Heading1"/>
        <w:numPr>
          <w:ilvl w:val="0"/>
          <w:numId w:val="1"/>
        </w:numPr>
        <w:pBdr>
          <w:top w:val="single" w:sz="12" w:space="2" w:color="auto"/>
        </w:pBdr>
      </w:pPr>
      <w:r>
        <w:t xml:space="preserve">Discussion </w:t>
      </w:r>
    </w:p>
    <w:p w14:paraId="16D513BF" w14:textId="3F53B638" w:rsidR="00FF6316" w:rsidRDefault="00FF6316" w:rsidP="00800B6C">
      <w:pPr>
        <w:jc w:val="both"/>
        <w:rPr>
          <w:rFonts w:eastAsia="Times New Roman"/>
          <w:sz w:val="22"/>
          <w:szCs w:val="22"/>
          <w:lang w:eastAsia="ja-JP"/>
        </w:rPr>
      </w:pPr>
      <w:r>
        <w:rPr>
          <w:rFonts w:eastAsia="Times New Roman"/>
          <w:sz w:val="22"/>
          <w:szCs w:val="22"/>
          <w:lang w:eastAsia="ja-JP"/>
        </w:rPr>
        <w:t xml:space="preserve">During last RAN2 #121 meeting, it was agreed to support </w:t>
      </w:r>
      <w:r w:rsidR="00F6534F">
        <w:rPr>
          <w:rFonts w:eastAsia="Times New Roman"/>
          <w:sz w:val="22"/>
          <w:szCs w:val="22"/>
          <w:lang w:eastAsia="ja-JP"/>
        </w:rPr>
        <w:t>joint use of height-dependent condition and RSRP/RSRQ/SINR-based condition for measurement report triggering</w:t>
      </w:r>
      <w:r w:rsidR="001534A2">
        <w:rPr>
          <w:rFonts w:eastAsia="Times New Roman"/>
          <w:sz w:val="22"/>
          <w:szCs w:val="22"/>
          <w:lang w:eastAsia="ja-JP"/>
        </w:rPr>
        <w:t xml:space="preserve">. In particularly, the combination of </w:t>
      </w:r>
      <w:r w:rsidR="001534A2">
        <w:rPr>
          <w:rFonts w:eastAsia="Times New Roman"/>
          <w:sz w:val="22"/>
          <w:szCs w:val="22"/>
          <w:lang w:eastAsia="ja-JP"/>
        </w:rPr>
        <w:lastRenderedPageBreak/>
        <w:t xml:space="preserve">existing events will be used. </w:t>
      </w:r>
      <w:r w:rsidR="005A1998">
        <w:rPr>
          <w:rFonts w:eastAsia="Times New Roman"/>
          <w:sz w:val="22"/>
          <w:szCs w:val="22"/>
          <w:lang w:eastAsia="ja-JP"/>
        </w:rPr>
        <w:t xml:space="preserve">In other words, the combine of </w:t>
      </w:r>
      <w:proofErr w:type="spellStart"/>
      <w:r w:rsidR="005A1998">
        <w:rPr>
          <w:rFonts w:eastAsia="Times New Roman"/>
          <w:sz w:val="22"/>
          <w:szCs w:val="22"/>
          <w:lang w:eastAsia="ja-JP"/>
        </w:rPr>
        <w:t>Ax</w:t>
      </w:r>
      <w:proofErr w:type="spellEnd"/>
      <w:r w:rsidR="005A1998">
        <w:rPr>
          <w:rFonts w:eastAsia="Times New Roman"/>
          <w:sz w:val="22"/>
          <w:szCs w:val="22"/>
          <w:lang w:eastAsia="ja-JP"/>
        </w:rPr>
        <w:t xml:space="preserve"> event and H1/H2 event will be used to meet the triggering condition of measurement report. </w:t>
      </w:r>
    </w:p>
    <w:p w14:paraId="05EC1C7A" w14:textId="49C672D0" w:rsidR="00195B8D" w:rsidRPr="006838D5" w:rsidRDefault="00E51006" w:rsidP="00800B6C">
      <w:pPr>
        <w:jc w:val="both"/>
        <w:rPr>
          <w:rFonts w:eastAsia="Times New Roman"/>
          <w:sz w:val="22"/>
          <w:szCs w:val="22"/>
          <w:lang w:eastAsia="ja-JP"/>
        </w:rPr>
      </w:pPr>
      <w:r w:rsidRPr="006838D5">
        <w:rPr>
          <w:rFonts w:eastAsia="Times New Roman"/>
          <w:sz w:val="22"/>
          <w:szCs w:val="22"/>
          <w:lang w:eastAsia="ja-JP"/>
        </w:rPr>
        <w:t>One of the use case</w:t>
      </w:r>
      <w:r w:rsidR="00C074F4" w:rsidRPr="006838D5">
        <w:rPr>
          <w:rFonts w:eastAsia="Times New Roman"/>
          <w:sz w:val="22"/>
          <w:szCs w:val="22"/>
          <w:lang w:eastAsia="ja-JP"/>
        </w:rPr>
        <w:t>s</w:t>
      </w:r>
      <w:r w:rsidRPr="006838D5">
        <w:rPr>
          <w:rFonts w:eastAsia="Times New Roman"/>
          <w:sz w:val="22"/>
          <w:szCs w:val="22"/>
          <w:lang w:eastAsia="ja-JP"/>
        </w:rPr>
        <w:t xml:space="preserve"> is to handove</w:t>
      </w:r>
      <w:r w:rsidR="00DB4605" w:rsidRPr="006838D5">
        <w:rPr>
          <w:rFonts w:eastAsia="Times New Roman"/>
          <w:sz w:val="22"/>
          <w:szCs w:val="22"/>
          <w:lang w:eastAsia="ja-JP"/>
        </w:rPr>
        <w:t>r</w:t>
      </w:r>
      <w:r w:rsidRPr="006838D5">
        <w:rPr>
          <w:rFonts w:eastAsia="Times New Roman"/>
          <w:sz w:val="22"/>
          <w:szCs w:val="22"/>
          <w:lang w:eastAsia="ja-JP"/>
        </w:rPr>
        <w:t xml:space="preserve"> vertical mobility</w:t>
      </w:r>
      <w:r w:rsidR="00DB4605" w:rsidRPr="006838D5">
        <w:rPr>
          <w:rFonts w:eastAsia="Times New Roman"/>
          <w:sz w:val="22"/>
          <w:szCs w:val="22"/>
          <w:lang w:eastAsia="ja-JP"/>
        </w:rPr>
        <w:t>, the n</w:t>
      </w:r>
      <w:r w:rsidR="00E530BE" w:rsidRPr="006838D5">
        <w:rPr>
          <w:rFonts w:eastAsia="Times New Roman"/>
          <w:sz w:val="22"/>
          <w:szCs w:val="22"/>
          <w:lang w:eastAsia="ja-JP"/>
        </w:rPr>
        <w:t xml:space="preserve">etwork can handover </w:t>
      </w:r>
      <w:r w:rsidR="00865D28">
        <w:rPr>
          <w:rFonts w:eastAsia="Times New Roman"/>
          <w:sz w:val="22"/>
          <w:szCs w:val="22"/>
          <w:lang w:eastAsia="ja-JP"/>
        </w:rPr>
        <w:t xml:space="preserve">the UE </w:t>
      </w:r>
      <w:r w:rsidR="00E530BE" w:rsidRPr="006838D5">
        <w:rPr>
          <w:rFonts w:eastAsia="Times New Roman"/>
          <w:sz w:val="22"/>
          <w:szCs w:val="22"/>
          <w:lang w:eastAsia="ja-JP"/>
        </w:rPr>
        <w:t>to neighbouring cell timely</w:t>
      </w:r>
      <w:r w:rsidR="009407E3" w:rsidRPr="006838D5">
        <w:rPr>
          <w:rFonts w:eastAsia="Times New Roman"/>
          <w:sz w:val="22"/>
          <w:szCs w:val="22"/>
          <w:lang w:eastAsia="ja-JP"/>
        </w:rPr>
        <w:t xml:space="preserve"> according to height and quality of cell</w:t>
      </w:r>
      <w:r w:rsidR="00DB4605" w:rsidRPr="006838D5">
        <w:rPr>
          <w:rFonts w:eastAsia="Times New Roman"/>
          <w:sz w:val="22"/>
          <w:szCs w:val="22"/>
          <w:lang w:eastAsia="ja-JP"/>
        </w:rPr>
        <w:t xml:space="preserve">. </w:t>
      </w:r>
      <w:r w:rsidR="00746500" w:rsidRPr="006838D5">
        <w:rPr>
          <w:rFonts w:eastAsia="Times New Roman"/>
          <w:sz w:val="22"/>
          <w:szCs w:val="22"/>
          <w:lang w:eastAsia="zh-TW"/>
        </w:rPr>
        <w:t xml:space="preserve">Another use case is </w:t>
      </w:r>
      <w:r w:rsidR="00CF5511" w:rsidRPr="006838D5">
        <w:rPr>
          <w:rFonts w:eastAsia="Times New Roman"/>
          <w:sz w:val="22"/>
          <w:szCs w:val="22"/>
          <w:lang w:eastAsia="zh-TW"/>
        </w:rPr>
        <w:t xml:space="preserve">to improve network </w:t>
      </w:r>
      <w:r w:rsidR="00800B6C" w:rsidRPr="006838D5">
        <w:rPr>
          <w:rFonts w:eastAsia="Times New Roman"/>
          <w:sz w:val="22"/>
          <w:szCs w:val="22"/>
          <w:lang w:eastAsia="zh-TW"/>
        </w:rPr>
        <w:t>handover UAV to</w:t>
      </w:r>
      <w:r w:rsidR="00CF5511" w:rsidRPr="006838D5">
        <w:rPr>
          <w:rFonts w:eastAsia="Times New Roman"/>
          <w:sz w:val="22"/>
          <w:szCs w:val="22"/>
          <w:lang w:eastAsia="zh-TW"/>
        </w:rPr>
        <w:t xml:space="preserve"> a more suitable cell based on signal distribution by height. </w:t>
      </w:r>
      <w:r w:rsidR="007A049B" w:rsidRPr="006838D5">
        <w:rPr>
          <w:rFonts w:eastAsia="Times New Roman"/>
          <w:sz w:val="22"/>
          <w:szCs w:val="22"/>
          <w:lang w:eastAsia="zh-TW"/>
        </w:rPr>
        <w:t>A</w:t>
      </w:r>
      <w:r w:rsidR="00195B8D" w:rsidRPr="006838D5">
        <w:rPr>
          <w:rFonts w:eastAsia="Times New Roman"/>
          <w:sz w:val="22"/>
          <w:szCs w:val="22"/>
          <w:lang w:eastAsia="zh-TW"/>
        </w:rPr>
        <w:t>llow</w:t>
      </w:r>
      <w:r w:rsidR="007A049B" w:rsidRPr="006838D5">
        <w:rPr>
          <w:rFonts w:eastAsia="Times New Roman"/>
          <w:sz w:val="22"/>
          <w:szCs w:val="22"/>
          <w:lang w:eastAsia="zh-TW"/>
        </w:rPr>
        <w:t>ing</w:t>
      </w:r>
      <w:r w:rsidR="00195B8D" w:rsidRPr="006838D5">
        <w:rPr>
          <w:rFonts w:eastAsia="Times New Roman"/>
          <w:sz w:val="22"/>
          <w:szCs w:val="22"/>
          <w:lang w:eastAsia="zh-TW"/>
        </w:rPr>
        <w:t xml:space="preserve"> network to configure </w:t>
      </w:r>
      <w:r w:rsidR="007A049B" w:rsidRPr="006838D5">
        <w:rPr>
          <w:rFonts w:eastAsia="Times New Roman"/>
          <w:sz w:val="22"/>
          <w:szCs w:val="22"/>
          <w:lang w:eastAsia="zh-TW"/>
        </w:rPr>
        <w:t>joint</w:t>
      </w:r>
      <w:r w:rsidR="00195B8D" w:rsidRPr="006838D5">
        <w:rPr>
          <w:rFonts w:eastAsia="Times New Roman"/>
          <w:sz w:val="22"/>
          <w:szCs w:val="22"/>
          <w:lang w:eastAsia="zh-TW"/>
        </w:rPr>
        <w:t xml:space="preserve"> events simultaneously </w:t>
      </w:r>
      <w:r w:rsidR="00800B6C" w:rsidRPr="006838D5">
        <w:rPr>
          <w:rFonts w:eastAsia="Times New Roman"/>
          <w:sz w:val="22"/>
          <w:szCs w:val="22"/>
          <w:lang w:eastAsia="zh-TW"/>
        </w:rPr>
        <w:t xml:space="preserve">can reduce measurement reporting (at height network doesn’t want) and handover to a more suitable cell </w:t>
      </w:r>
      <w:r w:rsidR="00195B8D" w:rsidRPr="006838D5">
        <w:rPr>
          <w:rFonts w:eastAsia="Times New Roman"/>
          <w:sz w:val="22"/>
          <w:szCs w:val="22"/>
          <w:lang w:eastAsia="zh-TW"/>
        </w:rPr>
        <w:t xml:space="preserve">based on measurement. For example, event A4 (signal becomes better than a threshold) and </w:t>
      </w:r>
      <w:r w:rsidR="00800B6C" w:rsidRPr="006838D5">
        <w:rPr>
          <w:rFonts w:eastAsia="Times New Roman"/>
          <w:sz w:val="22"/>
          <w:szCs w:val="22"/>
          <w:lang w:eastAsia="zh-TW"/>
        </w:rPr>
        <w:t>event H1 (</w:t>
      </w:r>
      <w:r w:rsidR="00195B8D" w:rsidRPr="006838D5">
        <w:rPr>
          <w:rFonts w:eastAsia="Times New Roman"/>
          <w:sz w:val="22"/>
          <w:szCs w:val="22"/>
          <w:lang w:eastAsia="zh-TW"/>
        </w:rPr>
        <w:t>height higher than a threshold</w:t>
      </w:r>
      <w:r w:rsidR="00800B6C" w:rsidRPr="006838D5">
        <w:rPr>
          <w:rFonts w:eastAsia="Times New Roman"/>
          <w:sz w:val="22"/>
          <w:szCs w:val="22"/>
          <w:lang w:eastAsia="zh-TW"/>
        </w:rPr>
        <w:t>)</w:t>
      </w:r>
      <w:r w:rsidR="00195B8D" w:rsidRPr="006838D5">
        <w:rPr>
          <w:rFonts w:eastAsia="Times New Roman"/>
          <w:sz w:val="22"/>
          <w:szCs w:val="22"/>
          <w:lang w:eastAsia="zh-TW"/>
        </w:rPr>
        <w:t>.</w:t>
      </w:r>
    </w:p>
    <w:p w14:paraId="4E0D1789" w14:textId="18FF78F5" w:rsidR="00195B8D" w:rsidRDefault="00740D26" w:rsidP="00195B8D">
      <w:pPr>
        <w:spacing w:after="0"/>
        <w:jc w:val="both"/>
        <w:textAlignment w:val="baseline"/>
        <w:rPr>
          <w:rFonts w:eastAsia="Times New Roman"/>
          <w:sz w:val="22"/>
          <w:szCs w:val="22"/>
          <w:lang w:eastAsia="zh-TW"/>
        </w:rPr>
      </w:pPr>
      <w:proofErr w:type="gramStart"/>
      <w:r>
        <w:rPr>
          <w:rFonts w:eastAsia="Times New Roman"/>
          <w:sz w:val="22"/>
          <w:szCs w:val="22"/>
          <w:lang w:eastAsia="zh-TW"/>
        </w:rPr>
        <w:t>In order to</w:t>
      </w:r>
      <w:proofErr w:type="gramEnd"/>
      <w:r>
        <w:rPr>
          <w:rFonts w:eastAsia="Times New Roman"/>
          <w:sz w:val="22"/>
          <w:szCs w:val="22"/>
          <w:lang w:eastAsia="zh-TW"/>
        </w:rPr>
        <w:t xml:space="preserve"> support the</w:t>
      </w:r>
      <w:r w:rsidR="00680866">
        <w:rPr>
          <w:rFonts w:eastAsia="Times New Roman"/>
          <w:sz w:val="22"/>
          <w:szCs w:val="22"/>
          <w:lang w:eastAsia="zh-TW"/>
        </w:rPr>
        <w:t xml:space="preserve"> combined event triggered</w:t>
      </w:r>
      <w:r w:rsidR="00761721">
        <w:rPr>
          <w:rFonts w:eastAsia="Times New Roman"/>
          <w:sz w:val="22"/>
          <w:szCs w:val="22"/>
          <w:lang w:eastAsia="zh-TW"/>
        </w:rPr>
        <w:t>, one detail is how to apply TTT.</w:t>
      </w:r>
    </w:p>
    <w:p w14:paraId="742D679C" w14:textId="0CECCD27" w:rsidR="004846BA" w:rsidRDefault="004846BA" w:rsidP="00195B8D">
      <w:pPr>
        <w:spacing w:after="0"/>
        <w:jc w:val="both"/>
        <w:textAlignment w:val="baseline"/>
        <w:rPr>
          <w:rFonts w:eastAsia="Times New Roman"/>
          <w:sz w:val="22"/>
          <w:szCs w:val="22"/>
          <w:lang w:eastAsia="zh-TW"/>
        </w:rPr>
      </w:pPr>
    </w:p>
    <w:p w14:paraId="738716EC" w14:textId="3369E0E3" w:rsidR="004846BA" w:rsidRDefault="00C57278" w:rsidP="00195B8D">
      <w:pPr>
        <w:spacing w:after="0"/>
        <w:jc w:val="both"/>
        <w:textAlignment w:val="baseline"/>
        <w:rPr>
          <w:rFonts w:eastAsia="Times New Roman"/>
          <w:sz w:val="22"/>
          <w:szCs w:val="22"/>
          <w:lang w:eastAsia="zh-TW"/>
        </w:rPr>
      </w:pPr>
      <w:r>
        <w:rPr>
          <w:rFonts w:eastAsia="Times New Roman"/>
          <w:sz w:val="22"/>
          <w:szCs w:val="22"/>
          <w:lang w:eastAsia="zh-TW"/>
        </w:rPr>
        <w:t xml:space="preserve">There are different options to combine event </w:t>
      </w:r>
      <w:proofErr w:type="spellStart"/>
      <w:r>
        <w:rPr>
          <w:rFonts w:eastAsia="Times New Roman"/>
          <w:sz w:val="22"/>
          <w:szCs w:val="22"/>
          <w:lang w:eastAsia="zh-TW"/>
        </w:rPr>
        <w:t>Ax</w:t>
      </w:r>
      <w:proofErr w:type="spellEnd"/>
      <w:r>
        <w:rPr>
          <w:rFonts w:eastAsia="Times New Roman"/>
          <w:sz w:val="22"/>
          <w:szCs w:val="22"/>
          <w:lang w:eastAsia="zh-TW"/>
        </w:rPr>
        <w:t xml:space="preserve"> and </w:t>
      </w:r>
      <w:proofErr w:type="spellStart"/>
      <w:r>
        <w:rPr>
          <w:rFonts w:eastAsia="Times New Roman"/>
          <w:sz w:val="22"/>
          <w:szCs w:val="22"/>
          <w:lang w:eastAsia="zh-TW"/>
        </w:rPr>
        <w:t>Hx</w:t>
      </w:r>
      <w:proofErr w:type="spellEnd"/>
      <w:r>
        <w:rPr>
          <w:rFonts w:eastAsia="Times New Roman"/>
          <w:sz w:val="22"/>
          <w:szCs w:val="22"/>
          <w:lang w:eastAsia="zh-TW"/>
        </w:rPr>
        <w:t>:</w:t>
      </w:r>
    </w:p>
    <w:p w14:paraId="6651C551" w14:textId="41FDCBFF" w:rsidR="00370ED8" w:rsidRDefault="00C57278" w:rsidP="00C57278">
      <w:pPr>
        <w:pStyle w:val="ListParagraph"/>
        <w:numPr>
          <w:ilvl w:val="0"/>
          <w:numId w:val="20"/>
        </w:numPr>
        <w:spacing w:after="0"/>
        <w:jc w:val="both"/>
        <w:textAlignment w:val="baseline"/>
        <w:rPr>
          <w:rFonts w:eastAsia="Times New Roman"/>
          <w:sz w:val="22"/>
          <w:szCs w:val="22"/>
          <w:lang w:eastAsia="zh-TW"/>
        </w:rPr>
      </w:pPr>
      <w:r>
        <w:rPr>
          <w:rFonts w:eastAsia="Times New Roman"/>
          <w:sz w:val="22"/>
          <w:szCs w:val="22"/>
          <w:lang w:eastAsia="zh-TW"/>
        </w:rPr>
        <w:t xml:space="preserve">Option 1: </w:t>
      </w:r>
      <w:r w:rsidR="00473343">
        <w:rPr>
          <w:rFonts w:eastAsia="Times New Roman"/>
          <w:sz w:val="22"/>
          <w:szCs w:val="22"/>
          <w:lang w:eastAsia="zh-TW"/>
        </w:rPr>
        <w:t xml:space="preserve">UE </w:t>
      </w:r>
      <w:r w:rsidR="00370ED8">
        <w:rPr>
          <w:rFonts w:eastAsia="Times New Roman"/>
          <w:sz w:val="22"/>
          <w:szCs w:val="22"/>
          <w:lang w:eastAsia="zh-TW"/>
        </w:rPr>
        <w:t>triggers</w:t>
      </w:r>
      <w:r w:rsidR="00473343">
        <w:rPr>
          <w:rFonts w:eastAsia="Times New Roman"/>
          <w:sz w:val="22"/>
          <w:szCs w:val="22"/>
          <w:lang w:eastAsia="zh-TW"/>
        </w:rPr>
        <w:t xml:space="preserve"> measurement report when </w:t>
      </w:r>
      <w:proofErr w:type="spellStart"/>
      <w:r w:rsidR="00822385">
        <w:rPr>
          <w:rFonts w:eastAsia="Times New Roman"/>
          <w:sz w:val="22"/>
          <w:szCs w:val="22"/>
          <w:lang w:eastAsia="zh-TW"/>
        </w:rPr>
        <w:t>Ax_</w:t>
      </w:r>
      <w:r w:rsidR="00407A3D">
        <w:rPr>
          <w:rFonts w:eastAsia="Times New Roman"/>
          <w:sz w:val="22"/>
          <w:szCs w:val="22"/>
          <w:lang w:eastAsia="zh-TW"/>
        </w:rPr>
        <w:t>TTT</w:t>
      </w:r>
      <w:proofErr w:type="spellEnd"/>
      <w:r w:rsidR="00822385">
        <w:rPr>
          <w:rFonts w:eastAsia="Times New Roman"/>
          <w:sz w:val="22"/>
          <w:szCs w:val="22"/>
          <w:lang w:eastAsia="zh-TW"/>
        </w:rPr>
        <w:t xml:space="preserve"> expired</w:t>
      </w:r>
      <w:r w:rsidR="00370ED8">
        <w:rPr>
          <w:rFonts w:eastAsia="Times New Roman"/>
          <w:sz w:val="22"/>
          <w:szCs w:val="22"/>
          <w:lang w:eastAsia="zh-TW"/>
        </w:rPr>
        <w:t xml:space="preserve"> (assume enter event </w:t>
      </w:r>
      <w:proofErr w:type="spellStart"/>
      <w:r w:rsidR="00370ED8">
        <w:rPr>
          <w:rFonts w:eastAsia="Times New Roman"/>
          <w:sz w:val="22"/>
          <w:szCs w:val="22"/>
          <w:lang w:eastAsia="zh-TW"/>
        </w:rPr>
        <w:t>Ax</w:t>
      </w:r>
      <w:proofErr w:type="spellEnd"/>
      <w:r w:rsidR="00370ED8">
        <w:rPr>
          <w:rFonts w:eastAsia="Times New Roman"/>
          <w:sz w:val="22"/>
          <w:szCs w:val="22"/>
          <w:lang w:eastAsia="zh-TW"/>
        </w:rPr>
        <w:t>)</w:t>
      </w:r>
      <w:r w:rsidR="00822385">
        <w:rPr>
          <w:rFonts w:eastAsia="Times New Roman"/>
          <w:sz w:val="22"/>
          <w:szCs w:val="22"/>
          <w:lang w:eastAsia="zh-TW"/>
        </w:rPr>
        <w:t xml:space="preserve"> </w:t>
      </w:r>
      <w:r w:rsidR="00905BFB">
        <w:rPr>
          <w:rFonts w:eastAsia="Times New Roman"/>
          <w:sz w:val="22"/>
          <w:szCs w:val="22"/>
          <w:lang w:eastAsia="zh-TW"/>
        </w:rPr>
        <w:t xml:space="preserve">and not leave </w:t>
      </w:r>
      <w:proofErr w:type="spellStart"/>
      <w:r w:rsidR="00905BFB">
        <w:rPr>
          <w:rFonts w:eastAsia="Times New Roman"/>
          <w:sz w:val="22"/>
          <w:szCs w:val="22"/>
          <w:lang w:eastAsia="zh-TW"/>
        </w:rPr>
        <w:t>event_Ax</w:t>
      </w:r>
      <w:proofErr w:type="spellEnd"/>
      <w:r w:rsidR="00905BFB">
        <w:rPr>
          <w:rFonts w:eastAsia="Times New Roman"/>
          <w:sz w:val="22"/>
          <w:szCs w:val="22"/>
          <w:lang w:eastAsia="zh-TW"/>
        </w:rPr>
        <w:t xml:space="preserve"> </w:t>
      </w:r>
      <w:r w:rsidR="00822385">
        <w:rPr>
          <w:rFonts w:eastAsia="Times New Roman"/>
          <w:sz w:val="22"/>
          <w:szCs w:val="22"/>
          <w:lang w:eastAsia="zh-TW"/>
        </w:rPr>
        <w:t xml:space="preserve">AND </w:t>
      </w:r>
      <w:proofErr w:type="spellStart"/>
      <w:r w:rsidR="00905BFB">
        <w:rPr>
          <w:rFonts w:eastAsia="Times New Roman"/>
          <w:sz w:val="22"/>
          <w:szCs w:val="22"/>
          <w:lang w:eastAsia="zh-TW"/>
        </w:rPr>
        <w:t>Hx_TTT</w:t>
      </w:r>
      <w:proofErr w:type="spellEnd"/>
      <w:r w:rsidR="00905BFB">
        <w:rPr>
          <w:rFonts w:eastAsia="Times New Roman"/>
          <w:sz w:val="22"/>
          <w:szCs w:val="22"/>
          <w:lang w:eastAsia="zh-TW"/>
        </w:rPr>
        <w:t xml:space="preserve"> expired</w:t>
      </w:r>
      <w:r w:rsidR="00370ED8">
        <w:rPr>
          <w:rFonts w:eastAsia="Times New Roman"/>
          <w:sz w:val="22"/>
          <w:szCs w:val="22"/>
          <w:lang w:eastAsia="zh-TW"/>
        </w:rPr>
        <w:t xml:space="preserve"> (assume enter event </w:t>
      </w:r>
      <w:proofErr w:type="spellStart"/>
      <w:r w:rsidR="00370ED8">
        <w:rPr>
          <w:rFonts w:eastAsia="Times New Roman"/>
          <w:sz w:val="22"/>
          <w:szCs w:val="22"/>
          <w:lang w:eastAsia="zh-TW"/>
        </w:rPr>
        <w:t>Hx</w:t>
      </w:r>
      <w:proofErr w:type="spellEnd"/>
      <w:r w:rsidR="00370ED8">
        <w:rPr>
          <w:rFonts w:eastAsia="Times New Roman"/>
          <w:sz w:val="22"/>
          <w:szCs w:val="22"/>
          <w:lang w:eastAsia="zh-TW"/>
        </w:rPr>
        <w:t>)</w:t>
      </w:r>
      <w:r w:rsidR="00905BFB">
        <w:rPr>
          <w:rFonts w:eastAsia="Times New Roman"/>
          <w:sz w:val="22"/>
          <w:szCs w:val="22"/>
          <w:lang w:eastAsia="zh-TW"/>
        </w:rPr>
        <w:t>.</w:t>
      </w:r>
    </w:p>
    <w:p w14:paraId="40344CC9" w14:textId="77777777" w:rsidR="008A2E25" w:rsidRDefault="00370ED8" w:rsidP="00C57278">
      <w:pPr>
        <w:pStyle w:val="ListParagraph"/>
        <w:numPr>
          <w:ilvl w:val="0"/>
          <w:numId w:val="20"/>
        </w:numPr>
        <w:spacing w:after="0"/>
        <w:jc w:val="both"/>
        <w:textAlignment w:val="baseline"/>
        <w:rPr>
          <w:rFonts w:eastAsia="Times New Roman"/>
          <w:sz w:val="22"/>
          <w:szCs w:val="22"/>
          <w:lang w:eastAsia="zh-TW"/>
        </w:rPr>
      </w:pPr>
      <w:r>
        <w:rPr>
          <w:rFonts w:eastAsia="Times New Roman"/>
          <w:sz w:val="22"/>
          <w:szCs w:val="22"/>
          <w:lang w:eastAsia="zh-TW"/>
        </w:rPr>
        <w:t xml:space="preserve">Option 2: UE triggers measurement report when </w:t>
      </w:r>
      <w:r w:rsidR="008A2E25">
        <w:rPr>
          <w:rFonts w:eastAsia="Times New Roman"/>
          <w:sz w:val="22"/>
          <w:szCs w:val="22"/>
          <w:lang w:eastAsia="zh-TW"/>
        </w:rPr>
        <w:t xml:space="preserve">a new TTT expired. New TTT starts when UE enter event </w:t>
      </w:r>
      <w:proofErr w:type="spellStart"/>
      <w:r w:rsidR="008A2E25">
        <w:rPr>
          <w:rFonts w:eastAsia="Times New Roman"/>
          <w:sz w:val="22"/>
          <w:szCs w:val="22"/>
          <w:lang w:eastAsia="zh-TW"/>
        </w:rPr>
        <w:t>Ax</w:t>
      </w:r>
      <w:proofErr w:type="spellEnd"/>
      <w:r w:rsidR="008A2E25">
        <w:rPr>
          <w:rFonts w:eastAsia="Times New Roman"/>
          <w:sz w:val="22"/>
          <w:szCs w:val="22"/>
          <w:lang w:eastAsia="zh-TW"/>
        </w:rPr>
        <w:t xml:space="preserve"> AND event </w:t>
      </w:r>
      <w:proofErr w:type="spellStart"/>
      <w:r w:rsidR="008A2E25">
        <w:rPr>
          <w:rFonts w:eastAsia="Times New Roman"/>
          <w:sz w:val="22"/>
          <w:szCs w:val="22"/>
          <w:lang w:eastAsia="zh-TW"/>
        </w:rPr>
        <w:t>Hx</w:t>
      </w:r>
      <w:proofErr w:type="spellEnd"/>
      <w:r w:rsidR="008A2E25">
        <w:rPr>
          <w:rFonts w:eastAsia="Times New Roman"/>
          <w:sz w:val="22"/>
          <w:szCs w:val="22"/>
          <w:lang w:eastAsia="zh-TW"/>
        </w:rPr>
        <w:t>.</w:t>
      </w:r>
    </w:p>
    <w:p w14:paraId="5E26D6BD" w14:textId="0C416AD2" w:rsidR="00ED2285" w:rsidRDefault="008A2E25" w:rsidP="00C57278">
      <w:pPr>
        <w:pStyle w:val="ListParagraph"/>
        <w:numPr>
          <w:ilvl w:val="0"/>
          <w:numId w:val="20"/>
        </w:numPr>
        <w:spacing w:after="0"/>
        <w:jc w:val="both"/>
        <w:textAlignment w:val="baseline"/>
        <w:rPr>
          <w:rFonts w:eastAsia="Times New Roman"/>
          <w:sz w:val="22"/>
          <w:szCs w:val="22"/>
          <w:lang w:eastAsia="zh-TW"/>
        </w:rPr>
      </w:pPr>
      <w:r>
        <w:rPr>
          <w:rFonts w:eastAsia="Times New Roman"/>
          <w:sz w:val="22"/>
          <w:szCs w:val="22"/>
          <w:lang w:eastAsia="zh-TW"/>
        </w:rPr>
        <w:t xml:space="preserve">Option 3: </w:t>
      </w:r>
      <w:r w:rsidR="00685B73">
        <w:rPr>
          <w:rFonts w:eastAsia="Times New Roman"/>
          <w:sz w:val="22"/>
          <w:szCs w:val="22"/>
          <w:lang w:eastAsia="zh-TW"/>
        </w:rPr>
        <w:t xml:space="preserve">UE triggers measurement report when </w:t>
      </w:r>
      <w:r w:rsidR="00ED2285">
        <w:rPr>
          <w:rFonts w:eastAsia="Times New Roman"/>
          <w:sz w:val="22"/>
          <w:szCs w:val="22"/>
          <w:lang w:eastAsia="zh-TW"/>
        </w:rPr>
        <w:t xml:space="preserve">UE enter event </w:t>
      </w:r>
      <w:proofErr w:type="spellStart"/>
      <w:r w:rsidR="00ED2285">
        <w:rPr>
          <w:rFonts w:eastAsia="Times New Roman"/>
          <w:sz w:val="22"/>
          <w:szCs w:val="22"/>
          <w:lang w:eastAsia="zh-TW"/>
        </w:rPr>
        <w:t>Ax</w:t>
      </w:r>
      <w:proofErr w:type="spellEnd"/>
      <w:r w:rsidR="00ED2285">
        <w:rPr>
          <w:rFonts w:eastAsia="Times New Roman"/>
          <w:sz w:val="22"/>
          <w:szCs w:val="22"/>
          <w:lang w:eastAsia="zh-TW"/>
        </w:rPr>
        <w:t xml:space="preserve"> AND event </w:t>
      </w:r>
      <w:proofErr w:type="spellStart"/>
      <w:r w:rsidR="00ED2285">
        <w:rPr>
          <w:rFonts w:eastAsia="Times New Roman"/>
          <w:sz w:val="22"/>
          <w:szCs w:val="22"/>
          <w:lang w:eastAsia="zh-TW"/>
        </w:rPr>
        <w:t>Hx</w:t>
      </w:r>
      <w:proofErr w:type="spellEnd"/>
      <w:r w:rsidR="00ED2285">
        <w:rPr>
          <w:rFonts w:eastAsia="Times New Roman"/>
          <w:sz w:val="22"/>
          <w:szCs w:val="22"/>
          <w:lang w:eastAsia="zh-TW"/>
        </w:rPr>
        <w:t xml:space="preserve"> (no</w:t>
      </w:r>
      <w:r w:rsidR="00F15667">
        <w:rPr>
          <w:rFonts w:eastAsia="Times New Roman"/>
          <w:sz w:val="22"/>
          <w:szCs w:val="22"/>
          <w:lang w:eastAsia="zh-TW"/>
        </w:rPr>
        <w:t>t use of any</w:t>
      </w:r>
      <w:r w:rsidR="00ED2285">
        <w:rPr>
          <w:rFonts w:eastAsia="Times New Roman"/>
          <w:sz w:val="22"/>
          <w:szCs w:val="22"/>
          <w:lang w:eastAsia="zh-TW"/>
        </w:rPr>
        <w:t xml:space="preserve"> TTT).</w:t>
      </w:r>
    </w:p>
    <w:p w14:paraId="4AEE63F1" w14:textId="77777777" w:rsidR="00ED2285" w:rsidRDefault="00ED2285" w:rsidP="00ED2285">
      <w:pPr>
        <w:spacing w:after="0"/>
        <w:jc w:val="both"/>
        <w:textAlignment w:val="baseline"/>
        <w:rPr>
          <w:rFonts w:eastAsia="Times New Roman"/>
          <w:sz w:val="22"/>
          <w:szCs w:val="22"/>
          <w:lang w:eastAsia="zh-TW"/>
        </w:rPr>
      </w:pPr>
    </w:p>
    <w:p w14:paraId="001E05A6" w14:textId="48B8DC20" w:rsidR="00436250" w:rsidRDefault="00ED2285" w:rsidP="00ED2285">
      <w:pPr>
        <w:spacing w:after="0"/>
        <w:jc w:val="both"/>
        <w:textAlignment w:val="baseline"/>
        <w:rPr>
          <w:rFonts w:eastAsia="Times New Roman"/>
          <w:sz w:val="22"/>
          <w:szCs w:val="22"/>
          <w:lang w:eastAsia="zh-TW"/>
        </w:rPr>
      </w:pPr>
      <w:r>
        <w:rPr>
          <w:rFonts w:eastAsia="Times New Roman"/>
          <w:sz w:val="22"/>
          <w:szCs w:val="22"/>
          <w:lang w:eastAsia="zh-TW"/>
        </w:rPr>
        <w:t xml:space="preserve">Option </w:t>
      </w:r>
      <w:r w:rsidR="00707938">
        <w:rPr>
          <w:rFonts w:eastAsia="Times New Roman"/>
          <w:sz w:val="22"/>
          <w:szCs w:val="22"/>
          <w:lang w:eastAsia="zh-TW"/>
        </w:rPr>
        <w:t xml:space="preserve">3 may result in extra measurement reporting and ping-pong without </w:t>
      </w:r>
      <w:proofErr w:type="gramStart"/>
      <w:r w:rsidR="00707938">
        <w:rPr>
          <w:rFonts w:eastAsia="Times New Roman"/>
          <w:sz w:val="22"/>
          <w:szCs w:val="22"/>
          <w:lang w:eastAsia="zh-TW"/>
        </w:rPr>
        <w:t>TTT,</w:t>
      </w:r>
      <w:proofErr w:type="gramEnd"/>
      <w:r w:rsidR="00707938">
        <w:rPr>
          <w:rFonts w:eastAsia="Times New Roman"/>
          <w:sz w:val="22"/>
          <w:szCs w:val="22"/>
          <w:lang w:eastAsia="zh-TW"/>
        </w:rPr>
        <w:t xml:space="preserve"> therefore, it is not suggested. </w:t>
      </w:r>
      <w:r w:rsidR="00BD6860">
        <w:rPr>
          <w:rFonts w:eastAsia="Times New Roman"/>
          <w:sz w:val="22"/>
          <w:szCs w:val="22"/>
          <w:lang w:eastAsia="zh-TW"/>
        </w:rPr>
        <w:t>Option 1 and 2 are both acceptable. However, it seems easier to implement option 2</w:t>
      </w:r>
      <w:r w:rsidR="00973605">
        <w:rPr>
          <w:rFonts w:eastAsia="Times New Roman"/>
          <w:sz w:val="22"/>
          <w:szCs w:val="22"/>
          <w:lang w:eastAsia="zh-TW"/>
        </w:rPr>
        <w:t xml:space="preserve"> as the UE doesn’t need to keep track of multiple TTT and event conditions</w:t>
      </w:r>
      <w:r w:rsidR="00FA0A1A">
        <w:rPr>
          <w:rFonts w:eastAsia="Times New Roman"/>
          <w:sz w:val="22"/>
          <w:szCs w:val="22"/>
          <w:lang w:eastAsia="zh-TW"/>
        </w:rPr>
        <w:t>.</w:t>
      </w:r>
      <w:r w:rsidR="00905BFB" w:rsidRPr="00ED2285">
        <w:rPr>
          <w:rFonts w:eastAsia="Times New Roman"/>
          <w:sz w:val="22"/>
          <w:szCs w:val="22"/>
          <w:lang w:eastAsia="zh-TW"/>
        </w:rPr>
        <w:t xml:space="preserve"> </w:t>
      </w:r>
    </w:p>
    <w:p w14:paraId="0659702E" w14:textId="77777777" w:rsidR="00436250" w:rsidRDefault="00436250" w:rsidP="00ED2285">
      <w:pPr>
        <w:spacing w:after="0"/>
        <w:jc w:val="both"/>
        <w:textAlignment w:val="baseline"/>
        <w:rPr>
          <w:rFonts w:eastAsia="Times New Roman"/>
          <w:sz w:val="22"/>
          <w:szCs w:val="22"/>
          <w:lang w:eastAsia="zh-TW"/>
        </w:rPr>
      </w:pPr>
    </w:p>
    <w:p w14:paraId="3474B9B9" w14:textId="7FE53A08" w:rsidR="00C57278" w:rsidRDefault="00436250" w:rsidP="00ED2285">
      <w:pPr>
        <w:spacing w:after="0"/>
        <w:jc w:val="both"/>
        <w:textAlignment w:val="baseline"/>
        <w:rPr>
          <w:rFonts w:eastAsia="Times New Roman"/>
          <w:sz w:val="22"/>
          <w:szCs w:val="22"/>
          <w:lang w:eastAsia="zh-TW"/>
        </w:rPr>
      </w:pPr>
      <w:r>
        <w:rPr>
          <w:rFonts w:eastAsia="Times New Roman"/>
          <w:sz w:val="22"/>
          <w:szCs w:val="22"/>
          <w:lang w:eastAsia="zh-TW"/>
        </w:rPr>
        <w:t>As for co-existence with combined H1/H2 events</w:t>
      </w:r>
      <w:r w:rsidR="0072222C">
        <w:rPr>
          <w:rFonts w:eastAsia="Times New Roman"/>
          <w:sz w:val="22"/>
          <w:szCs w:val="22"/>
          <w:lang w:eastAsia="zh-TW"/>
        </w:rPr>
        <w:t xml:space="preserve">, </w:t>
      </w:r>
      <w:r>
        <w:rPr>
          <w:rFonts w:eastAsia="Times New Roman"/>
          <w:sz w:val="22"/>
          <w:szCs w:val="22"/>
          <w:lang w:eastAsia="zh-TW"/>
        </w:rPr>
        <w:t xml:space="preserve">Network </w:t>
      </w:r>
      <w:r w:rsidR="00717568">
        <w:rPr>
          <w:rFonts w:eastAsia="Times New Roman"/>
          <w:sz w:val="22"/>
          <w:szCs w:val="22"/>
          <w:lang w:eastAsia="zh-TW"/>
        </w:rPr>
        <w:t xml:space="preserve">will need to configure </w:t>
      </w:r>
      <w:proofErr w:type="spellStart"/>
      <w:r w:rsidR="00717568" w:rsidRPr="00973605">
        <w:rPr>
          <w:rFonts w:eastAsia="Times New Roman"/>
          <w:i/>
          <w:iCs/>
          <w:sz w:val="22"/>
          <w:szCs w:val="22"/>
          <w:lang w:eastAsia="zh-TW"/>
        </w:rPr>
        <w:t>reportConfig</w:t>
      </w:r>
      <w:proofErr w:type="spellEnd"/>
      <w:r w:rsidR="00717568">
        <w:rPr>
          <w:rFonts w:eastAsia="Times New Roman"/>
          <w:sz w:val="22"/>
          <w:szCs w:val="22"/>
          <w:lang w:eastAsia="zh-TW"/>
        </w:rPr>
        <w:t xml:space="preserve"> for each event. Therefore, it is possible that network configures a different </w:t>
      </w:r>
      <w:proofErr w:type="spellStart"/>
      <w:r w:rsidR="00717568" w:rsidRPr="00973605">
        <w:rPr>
          <w:rFonts w:eastAsia="Times New Roman"/>
          <w:i/>
          <w:iCs/>
          <w:sz w:val="22"/>
          <w:szCs w:val="22"/>
          <w:lang w:eastAsia="zh-TW"/>
        </w:rPr>
        <w:t>reportConfig</w:t>
      </w:r>
      <w:proofErr w:type="spellEnd"/>
      <w:r w:rsidR="00717568">
        <w:rPr>
          <w:rFonts w:eastAsia="Times New Roman"/>
          <w:sz w:val="22"/>
          <w:szCs w:val="22"/>
          <w:lang w:eastAsia="zh-TW"/>
        </w:rPr>
        <w:t xml:space="preserve"> for event </w:t>
      </w:r>
      <w:proofErr w:type="spellStart"/>
      <w:r w:rsidR="00717568">
        <w:rPr>
          <w:rFonts w:eastAsia="Times New Roman"/>
          <w:sz w:val="22"/>
          <w:szCs w:val="22"/>
          <w:lang w:eastAsia="zh-TW"/>
        </w:rPr>
        <w:t>Hx</w:t>
      </w:r>
      <w:proofErr w:type="spellEnd"/>
      <w:r w:rsidR="00717568">
        <w:rPr>
          <w:rFonts w:eastAsia="Times New Roman"/>
          <w:sz w:val="22"/>
          <w:szCs w:val="22"/>
          <w:lang w:eastAsia="zh-TW"/>
        </w:rPr>
        <w:t xml:space="preserve"> and combined </w:t>
      </w:r>
      <w:proofErr w:type="spellStart"/>
      <w:r w:rsidR="00717568">
        <w:rPr>
          <w:rFonts w:eastAsia="Times New Roman"/>
          <w:sz w:val="22"/>
          <w:szCs w:val="22"/>
          <w:lang w:eastAsia="zh-TW"/>
        </w:rPr>
        <w:t>Ax</w:t>
      </w:r>
      <w:proofErr w:type="spellEnd"/>
      <w:r w:rsidR="00717568">
        <w:rPr>
          <w:rFonts w:eastAsia="Times New Roman"/>
          <w:sz w:val="22"/>
          <w:szCs w:val="22"/>
          <w:lang w:eastAsia="zh-TW"/>
        </w:rPr>
        <w:t xml:space="preserve"> and </w:t>
      </w:r>
      <w:proofErr w:type="spellStart"/>
      <w:r w:rsidR="00717568">
        <w:rPr>
          <w:rFonts w:eastAsia="Times New Roman"/>
          <w:sz w:val="22"/>
          <w:szCs w:val="22"/>
          <w:lang w:eastAsia="zh-TW"/>
        </w:rPr>
        <w:t>Hx</w:t>
      </w:r>
      <w:proofErr w:type="spellEnd"/>
      <w:r w:rsidR="00717568">
        <w:rPr>
          <w:rFonts w:eastAsia="Times New Roman"/>
          <w:sz w:val="22"/>
          <w:szCs w:val="22"/>
          <w:lang w:eastAsia="zh-TW"/>
        </w:rPr>
        <w:t xml:space="preserve"> event. </w:t>
      </w:r>
      <w:r w:rsidR="006B29A8">
        <w:rPr>
          <w:rFonts w:eastAsia="Times New Roman"/>
          <w:sz w:val="22"/>
          <w:szCs w:val="22"/>
          <w:lang w:eastAsia="zh-TW"/>
        </w:rPr>
        <w:t xml:space="preserve">In this case, UE should follow network configuration event though when combined event is triggered, event </w:t>
      </w:r>
      <w:proofErr w:type="spellStart"/>
      <w:r w:rsidR="006B29A8">
        <w:rPr>
          <w:rFonts w:eastAsia="Times New Roman"/>
          <w:sz w:val="22"/>
          <w:szCs w:val="22"/>
          <w:lang w:eastAsia="zh-TW"/>
        </w:rPr>
        <w:t>Hx</w:t>
      </w:r>
      <w:proofErr w:type="spellEnd"/>
      <w:r w:rsidR="006B29A8">
        <w:rPr>
          <w:rFonts w:eastAsia="Times New Roman"/>
          <w:sz w:val="22"/>
          <w:szCs w:val="22"/>
          <w:lang w:eastAsia="zh-TW"/>
        </w:rPr>
        <w:t xml:space="preserve"> will also trigger. </w:t>
      </w:r>
      <w:r w:rsidR="00717568">
        <w:rPr>
          <w:rFonts w:eastAsia="Times New Roman"/>
          <w:sz w:val="22"/>
          <w:szCs w:val="22"/>
          <w:lang w:eastAsia="zh-TW"/>
        </w:rPr>
        <w:t xml:space="preserve"> </w:t>
      </w:r>
      <w:r w:rsidR="00822385" w:rsidRPr="00ED2285">
        <w:rPr>
          <w:rFonts w:eastAsia="Times New Roman"/>
          <w:sz w:val="22"/>
          <w:szCs w:val="22"/>
          <w:lang w:eastAsia="zh-TW"/>
        </w:rPr>
        <w:t xml:space="preserve"> </w:t>
      </w:r>
    </w:p>
    <w:p w14:paraId="2B9A22F3" w14:textId="533B89CF" w:rsidR="00FA0A1A" w:rsidRDefault="00FA0A1A" w:rsidP="00ED2285">
      <w:pPr>
        <w:spacing w:after="0"/>
        <w:jc w:val="both"/>
        <w:textAlignment w:val="baseline"/>
        <w:rPr>
          <w:rFonts w:eastAsia="Times New Roman"/>
          <w:sz w:val="22"/>
          <w:szCs w:val="22"/>
          <w:lang w:eastAsia="zh-TW"/>
        </w:rPr>
      </w:pPr>
    </w:p>
    <w:p w14:paraId="2E22B99E" w14:textId="63EAFE14" w:rsidR="00FA0A1A" w:rsidRPr="00FA0A1A" w:rsidRDefault="00FA0A1A" w:rsidP="00ED2285">
      <w:pPr>
        <w:spacing w:after="0"/>
        <w:jc w:val="both"/>
        <w:textAlignment w:val="baseline"/>
        <w:rPr>
          <w:rFonts w:eastAsia="Times New Roman"/>
          <w:b/>
          <w:bCs/>
          <w:sz w:val="22"/>
          <w:szCs w:val="22"/>
          <w:lang w:eastAsia="zh-TW"/>
        </w:rPr>
      </w:pPr>
      <w:r w:rsidRPr="00FA0A1A">
        <w:rPr>
          <w:rFonts w:eastAsia="Times New Roman"/>
          <w:b/>
          <w:bCs/>
          <w:sz w:val="22"/>
          <w:szCs w:val="22"/>
          <w:lang w:eastAsia="zh-TW"/>
        </w:rPr>
        <w:t xml:space="preserve">Proposal </w:t>
      </w:r>
      <w:r w:rsidR="00002DDA">
        <w:rPr>
          <w:rFonts w:eastAsia="Times New Roman"/>
          <w:b/>
          <w:bCs/>
          <w:sz w:val="22"/>
          <w:szCs w:val="22"/>
          <w:lang w:eastAsia="zh-TW"/>
        </w:rPr>
        <w:t>1</w:t>
      </w:r>
      <w:r w:rsidRPr="00FA0A1A">
        <w:rPr>
          <w:rFonts w:eastAsia="Times New Roman"/>
          <w:b/>
          <w:bCs/>
          <w:sz w:val="22"/>
          <w:szCs w:val="22"/>
          <w:lang w:eastAsia="zh-TW"/>
        </w:rPr>
        <w:t xml:space="preserve">: For combined </w:t>
      </w:r>
      <w:proofErr w:type="spellStart"/>
      <w:r w:rsidRPr="00FA0A1A">
        <w:rPr>
          <w:rFonts w:eastAsia="Times New Roman"/>
          <w:b/>
          <w:bCs/>
          <w:sz w:val="22"/>
          <w:szCs w:val="22"/>
          <w:lang w:eastAsia="zh-TW"/>
        </w:rPr>
        <w:t>Ax</w:t>
      </w:r>
      <w:proofErr w:type="spellEnd"/>
      <w:r w:rsidRPr="00FA0A1A">
        <w:rPr>
          <w:rFonts w:eastAsia="Times New Roman"/>
          <w:b/>
          <w:bCs/>
          <w:sz w:val="22"/>
          <w:szCs w:val="22"/>
          <w:lang w:eastAsia="zh-TW"/>
        </w:rPr>
        <w:t xml:space="preserve"> and </w:t>
      </w:r>
      <w:proofErr w:type="spellStart"/>
      <w:r w:rsidRPr="00FA0A1A">
        <w:rPr>
          <w:rFonts w:eastAsia="Times New Roman"/>
          <w:b/>
          <w:bCs/>
          <w:sz w:val="22"/>
          <w:szCs w:val="22"/>
          <w:lang w:eastAsia="zh-TW"/>
        </w:rPr>
        <w:t>Hx</w:t>
      </w:r>
      <w:proofErr w:type="spellEnd"/>
      <w:r w:rsidRPr="00FA0A1A">
        <w:rPr>
          <w:rFonts w:eastAsia="Times New Roman"/>
          <w:b/>
          <w:bCs/>
          <w:sz w:val="22"/>
          <w:szCs w:val="22"/>
          <w:lang w:eastAsia="zh-TW"/>
        </w:rPr>
        <w:t xml:space="preserve"> events, the UE triggers measurement report when a </w:t>
      </w:r>
      <w:r w:rsidR="00151A93">
        <w:rPr>
          <w:rFonts w:eastAsia="Times New Roman"/>
          <w:b/>
          <w:bCs/>
          <w:sz w:val="22"/>
          <w:szCs w:val="22"/>
          <w:lang w:eastAsia="zh-TW"/>
        </w:rPr>
        <w:t>single</w:t>
      </w:r>
      <w:r w:rsidRPr="00FA0A1A">
        <w:rPr>
          <w:rFonts w:eastAsia="Times New Roman"/>
          <w:b/>
          <w:bCs/>
          <w:sz w:val="22"/>
          <w:szCs w:val="22"/>
          <w:lang w:eastAsia="zh-TW"/>
        </w:rPr>
        <w:t xml:space="preserve"> TTT expired. </w:t>
      </w:r>
      <w:r w:rsidR="00151A93">
        <w:rPr>
          <w:rFonts w:eastAsia="Times New Roman"/>
          <w:b/>
          <w:bCs/>
          <w:sz w:val="22"/>
          <w:szCs w:val="22"/>
          <w:lang w:eastAsia="zh-TW"/>
        </w:rPr>
        <w:t>The</w:t>
      </w:r>
      <w:r w:rsidR="00151A93" w:rsidRPr="00FA0A1A">
        <w:rPr>
          <w:rFonts w:eastAsia="Times New Roman"/>
          <w:b/>
          <w:bCs/>
          <w:sz w:val="22"/>
          <w:szCs w:val="22"/>
          <w:lang w:eastAsia="zh-TW"/>
        </w:rPr>
        <w:t xml:space="preserve"> </w:t>
      </w:r>
      <w:r w:rsidRPr="00FA0A1A">
        <w:rPr>
          <w:rFonts w:eastAsia="Times New Roman"/>
          <w:b/>
          <w:bCs/>
          <w:sz w:val="22"/>
          <w:szCs w:val="22"/>
          <w:lang w:eastAsia="zh-TW"/>
        </w:rPr>
        <w:t xml:space="preserve">TTT starts </w:t>
      </w:r>
      <w:r w:rsidR="00C42EFB" w:rsidRPr="00C42EFB">
        <w:rPr>
          <w:rFonts w:eastAsia="Times New Roman"/>
          <w:b/>
          <w:bCs/>
          <w:sz w:val="22"/>
          <w:szCs w:val="22"/>
          <w:lang w:eastAsia="zh-TW"/>
        </w:rPr>
        <w:t xml:space="preserve">if the entry condition </w:t>
      </w:r>
      <w:r w:rsidR="00B8151E">
        <w:rPr>
          <w:rFonts w:eastAsia="Times New Roman"/>
          <w:b/>
          <w:bCs/>
          <w:sz w:val="22"/>
          <w:szCs w:val="22"/>
          <w:lang w:eastAsia="zh-TW"/>
        </w:rPr>
        <w:t xml:space="preserve">of event </w:t>
      </w:r>
      <w:proofErr w:type="spellStart"/>
      <w:r w:rsidR="00B8151E">
        <w:rPr>
          <w:rFonts w:eastAsia="Times New Roman"/>
          <w:b/>
          <w:bCs/>
          <w:sz w:val="22"/>
          <w:szCs w:val="22"/>
          <w:lang w:eastAsia="zh-TW"/>
        </w:rPr>
        <w:t>Ax</w:t>
      </w:r>
      <w:proofErr w:type="spellEnd"/>
      <w:r w:rsidR="00B8151E">
        <w:rPr>
          <w:rFonts w:eastAsia="Times New Roman"/>
          <w:b/>
          <w:bCs/>
          <w:sz w:val="22"/>
          <w:szCs w:val="22"/>
          <w:lang w:eastAsia="zh-TW"/>
        </w:rPr>
        <w:t xml:space="preserve"> and </w:t>
      </w:r>
      <w:proofErr w:type="spellStart"/>
      <w:r w:rsidR="00B8151E">
        <w:rPr>
          <w:rFonts w:eastAsia="Times New Roman"/>
          <w:b/>
          <w:bCs/>
          <w:sz w:val="22"/>
          <w:szCs w:val="22"/>
          <w:lang w:eastAsia="zh-TW"/>
        </w:rPr>
        <w:t>Hx</w:t>
      </w:r>
      <w:proofErr w:type="spellEnd"/>
      <w:r w:rsidR="00B8151E">
        <w:rPr>
          <w:rFonts w:eastAsia="Times New Roman"/>
          <w:b/>
          <w:bCs/>
          <w:sz w:val="22"/>
          <w:szCs w:val="22"/>
          <w:lang w:eastAsia="zh-TW"/>
        </w:rPr>
        <w:t xml:space="preserve"> are</w:t>
      </w:r>
      <w:r w:rsidR="00C42EFB" w:rsidRPr="00C42EFB">
        <w:rPr>
          <w:rFonts w:eastAsia="Times New Roman"/>
          <w:b/>
          <w:bCs/>
          <w:sz w:val="22"/>
          <w:szCs w:val="22"/>
          <w:lang w:eastAsia="zh-TW"/>
        </w:rPr>
        <w:t xml:space="preserve"> fulfilled during the corresponding </w:t>
      </w:r>
      <w:proofErr w:type="spellStart"/>
      <w:r w:rsidR="00C42EFB" w:rsidRPr="00473D81">
        <w:rPr>
          <w:rFonts w:eastAsia="Times New Roman"/>
          <w:b/>
          <w:bCs/>
          <w:i/>
          <w:iCs/>
          <w:sz w:val="22"/>
          <w:szCs w:val="22"/>
          <w:lang w:eastAsia="zh-TW"/>
        </w:rPr>
        <w:t>timeToTrigger</w:t>
      </w:r>
      <w:proofErr w:type="spellEnd"/>
      <w:r w:rsidRPr="00FA0A1A">
        <w:rPr>
          <w:rFonts w:eastAsia="Times New Roman"/>
          <w:b/>
          <w:bCs/>
          <w:sz w:val="22"/>
          <w:szCs w:val="22"/>
          <w:lang w:eastAsia="zh-TW"/>
        </w:rPr>
        <w:t>.</w:t>
      </w:r>
    </w:p>
    <w:p w14:paraId="0FB523A6" w14:textId="33254EAE" w:rsidR="00FA0A1A" w:rsidRDefault="00FA0A1A" w:rsidP="00ED2285">
      <w:pPr>
        <w:spacing w:after="0"/>
        <w:jc w:val="both"/>
        <w:textAlignment w:val="baseline"/>
        <w:rPr>
          <w:rFonts w:eastAsia="Times New Roman"/>
          <w:sz w:val="22"/>
          <w:szCs w:val="22"/>
          <w:lang w:eastAsia="zh-TW"/>
        </w:rPr>
      </w:pPr>
    </w:p>
    <w:p w14:paraId="3948259B" w14:textId="2933BF1B" w:rsidR="00FA0A1A" w:rsidRPr="000A78AE" w:rsidRDefault="003B2E0F" w:rsidP="00ED2285">
      <w:pPr>
        <w:spacing w:after="0"/>
        <w:jc w:val="both"/>
        <w:textAlignment w:val="baseline"/>
        <w:rPr>
          <w:rFonts w:eastAsia="Times New Roman"/>
          <w:b/>
          <w:bCs/>
          <w:sz w:val="22"/>
          <w:szCs w:val="22"/>
          <w:lang w:eastAsia="zh-TW"/>
        </w:rPr>
      </w:pPr>
      <w:bookmarkStart w:id="0" w:name="_Hlk131705319"/>
      <w:r w:rsidRPr="000A78AE">
        <w:rPr>
          <w:rFonts w:eastAsia="Times New Roman"/>
          <w:b/>
          <w:bCs/>
          <w:sz w:val="22"/>
          <w:szCs w:val="22"/>
          <w:lang w:eastAsia="zh-TW"/>
        </w:rPr>
        <w:t xml:space="preserve">Proposal </w:t>
      </w:r>
      <w:r w:rsidR="00002DDA" w:rsidRPr="000A78AE">
        <w:rPr>
          <w:rFonts w:eastAsia="Times New Roman"/>
          <w:b/>
          <w:bCs/>
          <w:sz w:val="22"/>
          <w:szCs w:val="22"/>
          <w:lang w:eastAsia="zh-TW"/>
        </w:rPr>
        <w:t>2</w:t>
      </w:r>
      <w:r w:rsidRPr="000A78AE">
        <w:rPr>
          <w:rFonts w:eastAsia="Times New Roman"/>
          <w:b/>
          <w:bCs/>
          <w:sz w:val="22"/>
          <w:szCs w:val="22"/>
          <w:lang w:eastAsia="zh-TW"/>
        </w:rPr>
        <w:t xml:space="preserve">: UE sends measurement report based on network configuration for combined event </w:t>
      </w:r>
      <w:proofErr w:type="spellStart"/>
      <w:r w:rsidRPr="000A78AE">
        <w:rPr>
          <w:rFonts w:eastAsia="Times New Roman"/>
          <w:b/>
          <w:bCs/>
          <w:sz w:val="22"/>
          <w:szCs w:val="22"/>
          <w:lang w:eastAsia="zh-TW"/>
        </w:rPr>
        <w:t>Ax</w:t>
      </w:r>
      <w:proofErr w:type="spellEnd"/>
      <w:r w:rsidRPr="000A78AE">
        <w:rPr>
          <w:rFonts w:eastAsia="Times New Roman"/>
          <w:b/>
          <w:bCs/>
          <w:sz w:val="22"/>
          <w:szCs w:val="22"/>
          <w:lang w:eastAsia="zh-TW"/>
        </w:rPr>
        <w:t>/</w:t>
      </w:r>
      <w:proofErr w:type="spellStart"/>
      <w:r w:rsidRPr="000A78AE">
        <w:rPr>
          <w:rFonts w:eastAsia="Times New Roman"/>
          <w:b/>
          <w:bCs/>
          <w:sz w:val="22"/>
          <w:szCs w:val="22"/>
          <w:lang w:eastAsia="zh-TW"/>
        </w:rPr>
        <w:t>Hx</w:t>
      </w:r>
      <w:proofErr w:type="spellEnd"/>
      <w:r w:rsidRPr="000A78AE">
        <w:rPr>
          <w:rFonts w:eastAsia="Times New Roman"/>
          <w:b/>
          <w:bCs/>
          <w:sz w:val="22"/>
          <w:szCs w:val="22"/>
          <w:lang w:eastAsia="zh-TW"/>
        </w:rPr>
        <w:t xml:space="preserve"> and standalone event </w:t>
      </w:r>
      <w:proofErr w:type="spellStart"/>
      <w:r w:rsidRPr="000A78AE">
        <w:rPr>
          <w:rFonts w:eastAsia="Times New Roman"/>
          <w:b/>
          <w:bCs/>
          <w:sz w:val="22"/>
          <w:szCs w:val="22"/>
          <w:lang w:eastAsia="zh-TW"/>
        </w:rPr>
        <w:t>Hx</w:t>
      </w:r>
      <w:proofErr w:type="spellEnd"/>
      <w:r w:rsidR="00354DC7" w:rsidRPr="000A78AE">
        <w:rPr>
          <w:rFonts w:eastAsia="Times New Roman"/>
          <w:b/>
          <w:bCs/>
          <w:sz w:val="22"/>
          <w:szCs w:val="22"/>
          <w:lang w:eastAsia="zh-TW"/>
        </w:rPr>
        <w:t xml:space="preserve"> independently when </w:t>
      </w:r>
      <w:proofErr w:type="spellStart"/>
      <w:r w:rsidR="00FB3E40" w:rsidRPr="000A78AE">
        <w:rPr>
          <w:rStyle w:val="fontstyle01"/>
          <w:b/>
          <w:bCs/>
        </w:rPr>
        <w:t>reportConfig</w:t>
      </w:r>
      <w:proofErr w:type="spellEnd"/>
      <w:r w:rsidR="00FB3E40" w:rsidRPr="000A78AE">
        <w:rPr>
          <w:rStyle w:val="fontstyle01"/>
          <w:b/>
          <w:bCs/>
        </w:rPr>
        <w:t xml:space="preserve"> </w:t>
      </w:r>
      <w:r w:rsidR="00FB3E40" w:rsidRPr="00972563">
        <w:rPr>
          <w:rStyle w:val="fontstyle01"/>
          <w:rFonts w:hint="eastAsia"/>
          <w:b/>
          <w:bCs/>
          <w:i w:val="0"/>
          <w:iCs w:val="0"/>
        </w:rPr>
        <w:t>configures</w:t>
      </w:r>
      <w:r w:rsidR="00FB3E40" w:rsidRPr="000A78AE">
        <w:rPr>
          <w:rStyle w:val="fontstyle01"/>
          <w:b/>
          <w:bCs/>
          <w:i w:val="0"/>
          <w:iCs w:val="0"/>
        </w:rPr>
        <w:t xml:space="preserve"> both simultaneously</w:t>
      </w:r>
      <w:r w:rsidRPr="000A78AE">
        <w:rPr>
          <w:rFonts w:eastAsia="Times New Roman"/>
          <w:b/>
          <w:bCs/>
          <w:sz w:val="22"/>
          <w:szCs w:val="22"/>
          <w:lang w:eastAsia="zh-TW"/>
        </w:rPr>
        <w:t>.</w:t>
      </w:r>
    </w:p>
    <w:p w14:paraId="4BA0C3DA" w14:textId="77777777" w:rsidR="00436250" w:rsidRPr="000A78AE" w:rsidRDefault="00436250" w:rsidP="00ED2285">
      <w:pPr>
        <w:spacing w:after="0"/>
        <w:jc w:val="both"/>
        <w:textAlignment w:val="baseline"/>
        <w:rPr>
          <w:rFonts w:eastAsia="Times New Roman"/>
          <w:b/>
          <w:bCs/>
          <w:sz w:val="22"/>
          <w:szCs w:val="22"/>
          <w:lang w:eastAsia="zh-TW"/>
        </w:rPr>
      </w:pPr>
    </w:p>
    <w:bookmarkEnd w:id="0"/>
    <w:p w14:paraId="58AA14ED" w14:textId="7F55A626" w:rsidR="00195B8D" w:rsidRDefault="00195B8D" w:rsidP="009D723A">
      <w:pPr>
        <w:jc w:val="both"/>
        <w:rPr>
          <w:rFonts w:eastAsia="Times New Roman"/>
          <w:lang w:eastAsia="ja-JP"/>
        </w:rPr>
      </w:pPr>
    </w:p>
    <w:p w14:paraId="4C3A6775" w14:textId="01A297D6" w:rsidR="005A00A5" w:rsidRPr="00E5663D" w:rsidRDefault="009F6669" w:rsidP="005A00A5">
      <w:pPr>
        <w:pStyle w:val="Heading1"/>
        <w:numPr>
          <w:ilvl w:val="0"/>
          <w:numId w:val="1"/>
        </w:numPr>
      </w:pPr>
      <w:r>
        <w:t>Conclusion</w:t>
      </w:r>
      <w:bookmarkStart w:id="1" w:name="_Hlk47081425"/>
    </w:p>
    <w:p w14:paraId="4D68A8E3" w14:textId="77777777" w:rsidR="00473D81" w:rsidRPr="00473D81" w:rsidRDefault="00473D81" w:rsidP="00473D81">
      <w:pPr>
        <w:spacing w:after="0"/>
        <w:jc w:val="both"/>
        <w:textAlignment w:val="baseline"/>
        <w:rPr>
          <w:rFonts w:eastAsia="Times New Roman"/>
          <w:b/>
          <w:bCs/>
          <w:sz w:val="22"/>
          <w:szCs w:val="22"/>
          <w:lang w:eastAsia="zh-TW"/>
        </w:rPr>
      </w:pPr>
      <w:r w:rsidRPr="00473D81">
        <w:rPr>
          <w:rFonts w:eastAsia="Times New Roman"/>
          <w:b/>
          <w:bCs/>
          <w:sz w:val="22"/>
          <w:szCs w:val="22"/>
          <w:lang w:eastAsia="zh-TW"/>
        </w:rPr>
        <w:t xml:space="preserve">Proposal 1: For combined </w:t>
      </w:r>
      <w:proofErr w:type="spellStart"/>
      <w:r w:rsidRPr="00473D81">
        <w:rPr>
          <w:rFonts w:eastAsia="Times New Roman"/>
          <w:b/>
          <w:bCs/>
          <w:sz w:val="22"/>
          <w:szCs w:val="22"/>
          <w:lang w:eastAsia="zh-TW"/>
        </w:rPr>
        <w:t>Ax</w:t>
      </w:r>
      <w:proofErr w:type="spellEnd"/>
      <w:r w:rsidRPr="00473D81">
        <w:rPr>
          <w:rFonts w:eastAsia="Times New Roman"/>
          <w:b/>
          <w:bCs/>
          <w:sz w:val="22"/>
          <w:szCs w:val="22"/>
          <w:lang w:eastAsia="zh-TW"/>
        </w:rPr>
        <w:t xml:space="preserve"> and </w:t>
      </w:r>
      <w:proofErr w:type="spellStart"/>
      <w:r w:rsidRPr="00473D81">
        <w:rPr>
          <w:rFonts w:eastAsia="Times New Roman"/>
          <w:b/>
          <w:bCs/>
          <w:sz w:val="22"/>
          <w:szCs w:val="22"/>
          <w:lang w:eastAsia="zh-TW"/>
        </w:rPr>
        <w:t>Hx</w:t>
      </w:r>
      <w:proofErr w:type="spellEnd"/>
      <w:r w:rsidRPr="00473D81">
        <w:rPr>
          <w:rFonts w:eastAsia="Times New Roman"/>
          <w:b/>
          <w:bCs/>
          <w:sz w:val="22"/>
          <w:szCs w:val="22"/>
          <w:lang w:eastAsia="zh-TW"/>
        </w:rPr>
        <w:t xml:space="preserve"> events, the UE triggers measurement report when a single TTT expired. The TTT starts if the entry condition of event </w:t>
      </w:r>
      <w:proofErr w:type="spellStart"/>
      <w:r w:rsidRPr="00473D81">
        <w:rPr>
          <w:rFonts w:eastAsia="Times New Roman"/>
          <w:b/>
          <w:bCs/>
          <w:sz w:val="22"/>
          <w:szCs w:val="22"/>
          <w:lang w:eastAsia="zh-TW"/>
        </w:rPr>
        <w:t>Ax</w:t>
      </w:r>
      <w:proofErr w:type="spellEnd"/>
      <w:r w:rsidRPr="00473D81">
        <w:rPr>
          <w:rFonts w:eastAsia="Times New Roman"/>
          <w:b/>
          <w:bCs/>
          <w:sz w:val="22"/>
          <w:szCs w:val="22"/>
          <w:lang w:eastAsia="zh-TW"/>
        </w:rPr>
        <w:t xml:space="preserve"> and </w:t>
      </w:r>
      <w:proofErr w:type="spellStart"/>
      <w:r w:rsidRPr="00473D81">
        <w:rPr>
          <w:rFonts w:eastAsia="Times New Roman"/>
          <w:b/>
          <w:bCs/>
          <w:sz w:val="22"/>
          <w:szCs w:val="22"/>
          <w:lang w:eastAsia="zh-TW"/>
        </w:rPr>
        <w:t>Hx</w:t>
      </w:r>
      <w:proofErr w:type="spellEnd"/>
      <w:r w:rsidRPr="00473D81">
        <w:rPr>
          <w:rFonts w:eastAsia="Times New Roman"/>
          <w:b/>
          <w:bCs/>
          <w:sz w:val="22"/>
          <w:szCs w:val="22"/>
          <w:lang w:eastAsia="zh-TW"/>
        </w:rPr>
        <w:t xml:space="preserve"> are fulfilled during the corresponding </w:t>
      </w:r>
      <w:proofErr w:type="spellStart"/>
      <w:r w:rsidRPr="00473D81">
        <w:rPr>
          <w:rFonts w:eastAsia="Times New Roman"/>
          <w:b/>
          <w:bCs/>
          <w:i/>
          <w:iCs/>
          <w:sz w:val="22"/>
          <w:szCs w:val="22"/>
          <w:lang w:eastAsia="zh-TW"/>
        </w:rPr>
        <w:t>timeToTrigger</w:t>
      </w:r>
      <w:proofErr w:type="spellEnd"/>
      <w:r w:rsidRPr="00473D81">
        <w:rPr>
          <w:rFonts w:eastAsia="Times New Roman"/>
          <w:b/>
          <w:bCs/>
          <w:sz w:val="22"/>
          <w:szCs w:val="22"/>
          <w:lang w:eastAsia="zh-TW"/>
        </w:rPr>
        <w:t>.</w:t>
      </w:r>
    </w:p>
    <w:p w14:paraId="74ADC2CC" w14:textId="77777777" w:rsidR="00473D81" w:rsidRDefault="00473D81" w:rsidP="00473D81">
      <w:pPr>
        <w:spacing w:after="0"/>
        <w:jc w:val="both"/>
        <w:textAlignment w:val="baseline"/>
        <w:rPr>
          <w:rFonts w:eastAsia="Times New Roman"/>
          <w:b/>
          <w:bCs/>
          <w:sz w:val="22"/>
          <w:szCs w:val="22"/>
          <w:lang w:eastAsia="zh-TW"/>
        </w:rPr>
      </w:pPr>
    </w:p>
    <w:p w14:paraId="1B84A955" w14:textId="042402FD" w:rsidR="000A78AE" w:rsidRPr="000A78AE" w:rsidRDefault="000A78AE" w:rsidP="000A78AE">
      <w:pPr>
        <w:spacing w:after="0"/>
        <w:jc w:val="both"/>
        <w:textAlignment w:val="baseline"/>
        <w:rPr>
          <w:rFonts w:eastAsia="Times New Roman"/>
          <w:b/>
          <w:bCs/>
          <w:sz w:val="22"/>
          <w:szCs w:val="22"/>
          <w:lang w:eastAsia="zh-TW"/>
        </w:rPr>
      </w:pPr>
      <w:r w:rsidRPr="000A78AE">
        <w:rPr>
          <w:rFonts w:eastAsia="Times New Roman"/>
          <w:b/>
          <w:bCs/>
          <w:sz w:val="22"/>
          <w:szCs w:val="22"/>
          <w:lang w:eastAsia="zh-TW"/>
        </w:rPr>
        <w:t xml:space="preserve">Proposal 2: UE sends measurement report based on network configuration for combined event </w:t>
      </w:r>
      <w:proofErr w:type="spellStart"/>
      <w:r w:rsidRPr="000A78AE">
        <w:rPr>
          <w:rFonts w:eastAsia="Times New Roman"/>
          <w:b/>
          <w:bCs/>
          <w:sz w:val="22"/>
          <w:szCs w:val="22"/>
          <w:lang w:eastAsia="zh-TW"/>
        </w:rPr>
        <w:t>Ax</w:t>
      </w:r>
      <w:proofErr w:type="spellEnd"/>
      <w:r w:rsidRPr="000A78AE">
        <w:rPr>
          <w:rFonts w:eastAsia="Times New Roman"/>
          <w:b/>
          <w:bCs/>
          <w:sz w:val="22"/>
          <w:szCs w:val="22"/>
          <w:lang w:eastAsia="zh-TW"/>
        </w:rPr>
        <w:t>/</w:t>
      </w:r>
      <w:proofErr w:type="spellStart"/>
      <w:r w:rsidRPr="000A78AE">
        <w:rPr>
          <w:rFonts w:eastAsia="Times New Roman"/>
          <w:b/>
          <w:bCs/>
          <w:sz w:val="22"/>
          <w:szCs w:val="22"/>
          <w:lang w:eastAsia="zh-TW"/>
        </w:rPr>
        <w:t>Hx</w:t>
      </w:r>
      <w:proofErr w:type="spellEnd"/>
      <w:r w:rsidRPr="000A78AE">
        <w:rPr>
          <w:rFonts w:eastAsia="Times New Roman"/>
          <w:b/>
          <w:bCs/>
          <w:sz w:val="22"/>
          <w:szCs w:val="22"/>
          <w:lang w:eastAsia="zh-TW"/>
        </w:rPr>
        <w:t xml:space="preserve"> and standalone event </w:t>
      </w:r>
      <w:proofErr w:type="spellStart"/>
      <w:r w:rsidRPr="000A78AE">
        <w:rPr>
          <w:rFonts w:eastAsia="Times New Roman"/>
          <w:b/>
          <w:bCs/>
          <w:sz w:val="22"/>
          <w:szCs w:val="22"/>
          <w:lang w:eastAsia="zh-TW"/>
        </w:rPr>
        <w:t>Hx</w:t>
      </w:r>
      <w:proofErr w:type="spellEnd"/>
      <w:r w:rsidRPr="000A78AE">
        <w:rPr>
          <w:rFonts w:eastAsia="Times New Roman"/>
          <w:b/>
          <w:bCs/>
          <w:sz w:val="22"/>
          <w:szCs w:val="22"/>
          <w:lang w:eastAsia="zh-TW"/>
        </w:rPr>
        <w:t xml:space="preserve"> independently when </w:t>
      </w:r>
      <w:proofErr w:type="spellStart"/>
      <w:r w:rsidRPr="000A78AE">
        <w:rPr>
          <w:rStyle w:val="fontstyle01"/>
          <w:b/>
          <w:bCs/>
        </w:rPr>
        <w:t>reportConfig</w:t>
      </w:r>
      <w:proofErr w:type="spellEnd"/>
      <w:r w:rsidRPr="000A78AE">
        <w:rPr>
          <w:rStyle w:val="fontstyle01"/>
          <w:b/>
          <w:bCs/>
        </w:rPr>
        <w:t xml:space="preserve"> </w:t>
      </w:r>
      <w:r w:rsidRPr="000A78AE">
        <w:rPr>
          <w:rStyle w:val="fontstyle01"/>
          <w:rFonts w:hint="eastAsia"/>
          <w:b/>
          <w:bCs/>
          <w:i w:val="0"/>
          <w:iCs w:val="0"/>
        </w:rPr>
        <w:t>configures</w:t>
      </w:r>
      <w:r w:rsidRPr="000A78AE">
        <w:rPr>
          <w:rStyle w:val="fontstyle01"/>
          <w:b/>
          <w:bCs/>
          <w:i w:val="0"/>
          <w:iCs w:val="0"/>
        </w:rPr>
        <w:t xml:space="preserve"> both simultaneously</w:t>
      </w:r>
      <w:r w:rsidRPr="000A78AE">
        <w:rPr>
          <w:rFonts w:eastAsia="Times New Roman"/>
          <w:b/>
          <w:bCs/>
          <w:sz w:val="22"/>
          <w:szCs w:val="22"/>
          <w:lang w:eastAsia="zh-TW"/>
        </w:rPr>
        <w:t>.</w:t>
      </w:r>
    </w:p>
    <w:p w14:paraId="4B60DF9F" w14:textId="77777777" w:rsidR="000A78AE" w:rsidRPr="000A78AE" w:rsidRDefault="000A78AE" w:rsidP="000A78AE">
      <w:pPr>
        <w:spacing w:after="0"/>
        <w:jc w:val="both"/>
        <w:textAlignment w:val="baseline"/>
        <w:rPr>
          <w:rFonts w:eastAsia="Times New Roman"/>
          <w:b/>
          <w:bCs/>
          <w:sz w:val="22"/>
          <w:szCs w:val="22"/>
          <w:lang w:eastAsia="zh-TW"/>
        </w:rPr>
      </w:pPr>
    </w:p>
    <w:p w14:paraId="72BF6B83" w14:textId="77777777" w:rsidR="00E5663D" w:rsidRPr="007A1A69" w:rsidRDefault="00E5663D" w:rsidP="006C3B94">
      <w:pPr>
        <w:rPr>
          <w:b/>
          <w:bCs/>
          <w:sz w:val="24"/>
          <w:szCs w:val="24"/>
        </w:rPr>
      </w:pPr>
    </w:p>
    <w:p w14:paraId="54159EA7" w14:textId="59BD1A47" w:rsidR="00021C52" w:rsidRDefault="0053095B" w:rsidP="00F906F0">
      <w:pPr>
        <w:pStyle w:val="Heading1"/>
        <w:numPr>
          <w:ilvl w:val="0"/>
          <w:numId w:val="1"/>
        </w:numPr>
      </w:pPr>
      <w:r>
        <w:lastRenderedPageBreak/>
        <w:t>Reference</w:t>
      </w:r>
      <w:bookmarkEnd w:id="1"/>
    </w:p>
    <w:p w14:paraId="755EE35B" w14:textId="28EF8033" w:rsidR="008A1C84" w:rsidRDefault="00C45677" w:rsidP="003E2E3B">
      <w:pPr>
        <w:pStyle w:val="Doc-title"/>
      </w:pPr>
      <w:r w:rsidRPr="001403D5">
        <w:t xml:space="preserve">[1] </w:t>
      </w:r>
      <w:r w:rsidR="001B3BCB" w:rsidRPr="001403D5">
        <w:t>R</w:t>
      </w:r>
      <w:r w:rsidR="00BF6953" w:rsidRPr="001403D5">
        <w:t>P-21</w:t>
      </w:r>
      <w:r w:rsidR="0089754A" w:rsidRPr="001403D5">
        <w:t>3</w:t>
      </w:r>
      <w:r w:rsidR="00FD0469" w:rsidRPr="001403D5">
        <w:t>600</w:t>
      </w:r>
      <w:r w:rsidR="001B3BCB" w:rsidRPr="001403D5">
        <w:tab/>
      </w:r>
      <w:r w:rsidR="00681841" w:rsidRPr="001403D5">
        <w:t>New WID on NR support for UAV (Uncrewed Aerial Vehicles)</w:t>
      </w:r>
      <w:r w:rsidR="001B3BCB" w:rsidRPr="001403D5">
        <w:tab/>
      </w:r>
      <w:r w:rsidR="00681841" w:rsidRPr="001403D5">
        <w:t>Nokia</w:t>
      </w:r>
      <w:r w:rsidR="00873890">
        <w:tab/>
      </w:r>
      <w:r w:rsidR="00873890">
        <w:tab/>
      </w:r>
      <w:r w:rsidR="00873890">
        <w:tab/>
      </w:r>
    </w:p>
    <w:p w14:paraId="5EB986D1" w14:textId="6F91D13A" w:rsidR="0025441E" w:rsidRPr="00A5250E" w:rsidRDefault="0025441E" w:rsidP="0025441E">
      <w:pPr>
        <w:pStyle w:val="Doc-text2"/>
        <w:ind w:left="0" w:firstLine="0"/>
        <w:rPr>
          <w:rFonts w:cs="Times New Roman"/>
          <w:noProof/>
          <w:sz w:val="20"/>
        </w:rPr>
      </w:pPr>
      <w:r w:rsidRPr="00A5250E">
        <w:rPr>
          <w:rFonts w:cs="Times New Roman"/>
          <w:noProof/>
          <w:sz w:val="20"/>
        </w:rPr>
        <w:t xml:space="preserve">[2] R2-xxxxxxx </w:t>
      </w:r>
      <w:r w:rsidR="00495CF8" w:rsidRPr="00495CF8">
        <w:rPr>
          <w:rFonts w:cs="Times New Roman"/>
          <w:noProof/>
          <w:sz w:val="20"/>
        </w:rPr>
        <w:t>Report from [Post120][312][UAV] Mobility Control for UAVs (Nokia)</w:t>
      </w:r>
      <w:r w:rsidRPr="00A5250E">
        <w:rPr>
          <w:rFonts w:cs="Times New Roman"/>
          <w:noProof/>
          <w:sz w:val="20"/>
        </w:rPr>
        <w:t>eport of [Post120][313][UAV] Interference Control for UAVs</w:t>
      </w:r>
      <w:r w:rsidR="00A5250E" w:rsidRPr="00A5250E">
        <w:rPr>
          <w:rFonts w:cs="Times New Roman"/>
          <w:noProof/>
          <w:sz w:val="20"/>
        </w:rPr>
        <w:tab/>
      </w:r>
      <w:r w:rsidR="00495CF8">
        <w:rPr>
          <w:rFonts w:cs="Times New Roman"/>
          <w:noProof/>
          <w:sz w:val="20"/>
        </w:rPr>
        <w:t>Nokia</w:t>
      </w:r>
    </w:p>
    <w:sectPr w:rsidR="0025441E" w:rsidRPr="00A5250E">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D7CBA" w14:textId="77777777" w:rsidR="00936023" w:rsidRDefault="00936023" w:rsidP="00DD7929">
      <w:pPr>
        <w:spacing w:after="0"/>
      </w:pPr>
      <w:r>
        <w:separator/>
      </w:r>
    </w:p>
  </w:endnote>
  <w:endnote w:type="continuationSeparator" w:id="0">
    <w:p w14:paraId="7A427C27" w14:textId="77777777" w:rsidR="00936023" w:rsidRDefault="00936023" w:rsidP="00DD7929">
      <w:pPr>
        <w:spacing w:after="0"/>
      </w:pPr>
      <w:r>
        <w:continuationSeparator/>
      </w:r>
    </w:p>
  </w:endnote>
  <w:endnote w:type="continuationNotice" w:id="1">
    <w:p w14:paraId="55E81511" w14:textId="77777777" w:rsidR="00936023" w:rsidRDefault="009360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A13E1F4" w14:paraId="6E0177C1" w14:textId="77777777" w:rsidTr="00CD7F62">
      <w:tc>
        <w:tcPr>
          <w:tcW w:w="3120" w:type="dxa"/>
        </w:tcPr>
        <w:p w14:paraId="7EB0AB24" w14:textId="451942AB" w:rsidR="1A13E1F4" w:rsidRDefault="1A13E1F4" w:rsidP="00CD7F62">
          <w:pPr>
            <w:pStyle w:val="Header"/>
            <w:ind w:left="-115"/>
          </w:pPr>
        </w:p>
      </w:tc>
      <w:tc>
        <w:tcPr>
          <w:tcW w:w="3120" w:type="dxa"/>
        </w:tcPr>
        <w:p w14:paraId="0BC97BE0" w14:textId="1E9CFA69" w:rsidR="1A13E1F4" w:rsidRDefault="1A13E1F4" w:rsidP="00CD7F62">
          <w:pPr>
            <w:pStyle w:val="Header"/>
            <w:jc w:val="center"/>
          </w:pPr>
        </w:p>
      </w:tc>
      <w:tc>
        <w:tcPr>
          <w:tcW w:w="3120" w:type="dxa"/>
        </w:tcPr>
        <w:p w14:paraId="4F90D2E4" w14:textId="3F3D32A8" w:rsidR="1A13E1F4" w:rsidRDefault="1A13E1F4" w:rsidP="00CD7F62">
          <w:pPr>
            <w:pStyle w:val="Header"/>
            <w:ind w:right="-115"/>
            <w:jc w:val="right"/>
          </w:pPr>
        </w:p>
      </w:tc>
    </w:tr>
  </w:tbl>
  <w:p w14:paraId="15BFD531" w14:textId="2F405B10" w:rsidR="1A13E1F4" w:rsidRDefault="1A13E1F4" w:rsidP="00CD7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599F4" w14:textId="77777777" w:rsidR="00936023" w:rsidRDefault="00936023" w:rsidP="00DD7929">
      <w:pPr>
        <w:spacing w:after="0"/>
      </w:pPr>
      <w:r>
        <w:separator/>
      </w:r>
    </w:p>
  </w:footnote>
  <w:footnote w:type="continuationSeparator" w:id="0">
    <w:p w14:paraId="073B725C" w14:textId="77777777" w:rsidR="00936023" w:rsidRDefault="00936023" w:rsidP="00DD7929">
      <w:pPr>
        <w:spacing w:after="0"/>
      </w:pPr>
      <w:r>
        <w:continuationSeparator/>
      </w:r>
    </w:p>
  </w:footnote>
  <w:footnote w:type="continuationNotice" w:id="1">
    <w:p w14:paraId="03A1F97C" w14:textId="77777777" w:rsidR="00936023" w:rsidRDefault="009360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A13E1F4" w14:paraId="31571FD1" w14:textId="77777777" w:rsidTr="1A13E1F4">
      <w:tc>
        <w:tcPr>
          <w:tcW w:w="3120" w:type="dxa"/>
        </w:tcPr>
        <w:p w14:paraId="57B419B7" w14:textId="160143E2" w:rsidR="1A13E1F4" w:rsidRDefault="1A13E1F4" w:rsidP="002B6755">
          <w:pPr>
            <w:pStyle w:val="Header"/>
            <w:ind w:left="-115"/>
          </w:pPr>
        </w:p>
      </w:tc>
      <w:tc>
        <w:tcPr>
          <w:tcW w:w="3120" w:type="dxa"/>
        </w:tcPr>
        <w:p w14:paraId="6485A74A" w14:textId="08902875" w:rsidR="1A13E1F4" w:rsidRDefault="1A13E1F4" w:rsidP="002B6755">
          <w:pPr>
            <w:pStyle w:val="Header"/>
            <w:jc w:val="center"/>
          </w:pPr>
        </w:p>
      </w:tc>
      <w:tc>
        <w:tcPr>
          <w:tcW w:w="3120" w:type="dxa"/>
        </w:tcPr>
        <w:p w14:paraId="39EC062D" w14:textId="2EDD3A61" w:rsidR="1A13E1F4" w:rsidRDefault="1A13E1F4" w:rsidP="002B6755">
          <w:pPr>
            <w:pStyle w:val="Header"/>
            <w:ind w:right="-115"/>
            <w:jc w:val="right"/>
          </w:pPr>
        </w:p>
      </w:tc>
    </w:tr>
  </w:tbl>
  <w:p w14:paraId="11E4CC75" w14:textId="0C4951DC" w:rsidR="1A13E1F4" w:rsidRDefault="1A13E1F4" w:rsidP="002B67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5C8E"/>
    <w:multiLevelType w:val="hybridMultilevel"/>
    <w:tmpl w:val="0DFE2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245944"/>
    <w:multiLevelType w:val="hybridMultilevel"/>
    <w:tmpl w:val="97123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8566D"/>
    <w:multiLevelType w:val="hybridMultilevel"/>
    <w:tmpl w:val="15F012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22F0D98"/>
    <w:multiLevelType w:val="hybridMultilevel"/>
    <w:tmpl w:val="C398481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1D870E8"/>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3493961"/>
    <w:multiLevelType w:val="hybridMultilevel"/>
    <w:tmpl w:val="0D142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EA059B"/>
    <w:multiLevelType w:val="hybridMultilevel"/>
    <w:tmpl w:val="412E104A"/>
    <w:lvl w:ilvl="0" w:tplc="249267D8">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0C14673"/>
    <w:multiLevelType w:val="hybridMultilevel"/>
    <w:tmpl w:val="F4701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073C9B"/>
    <w:multiLevelType w:val="hybridMultilevel"/>
    <w:tmpl w:val="15F012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DEA1EBA"/>
    <w:multiLevelType w:val="hybridMultilevel"/>
    <w:tmpl w:val="15F01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E05F43"/>
    <w:multiLevelType w:val="hybridMultilevel"/>
    <w:tmpl w:val="C3984816"/>
    <w:lvl w:ilvl="0" w:tplc="FFFFFFFF">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3" w15:restartNumberingAfterBreak="0">
    <w:nsid w:val="615077C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62149B"/>
    <w:multiLevelType w:val="hybridMultilevel"/>
    <w:tmpl w:val="3E3859CE"/>
    <w:lvl w:ilvl="0" w:tplc="391E8718">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273334"/>
    <w:multiLevelType w:val="hybridMultilevel"/>
    <w:tmpl w:val="DDA8FE7C"/>
    <w:lvl w:ilvl="0" w:tplc="FC70F68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26039A"/>
    <w:multiLevelType w:val="hybridMultilevel"/>
    <w:tmpl w:val="A830C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2A6764"/>
    <w:multiLevelType w:val="hybridMultilevel"/>
    <w:tmpl w:val="15F012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86D3584"/>
    <w:multiLevelType w:val="hybridMultilevel"/>
    <w:tmpl w:val="75802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698822566">
    <w:abstractNumId w:val="8"/>
  </w:num>
  <w:num w:numId="2" w16cid:durableId="479276466">
    <w:abstractNumId w:val="18"/>
  </w:num>
  <w:num w:numId="3" w16cid:durableId="2040280159">
    <w:abstractNumId w:val="13"/>
  </w:num>
  <w:num w:numId="4" w16cid:durableId="1866863908">
    <w:abstractNumId w:val="14"/>
  </w:num>
  <w:num w:numId="5" w16cid:durableId="268242054">
    <w:abstractNumId w:val="11"/>
  </w:num>
  <w:num w:numId="6" w16cid:durableId="478304186">
    <w:abstractNumId w:val="3"/>
  </w:num>
  <w:num w:numId="7" w16cid:durableId="41176952">
    <w:abstractNumId w:val="7"/>
  </w:num>
  <w:num w:numId="8" w16cid:durableId="1412845817">
    <w:abstractNumId w:val="16"/>
  </w:num>
  <w:num w:numId="9" w16cid:durableId="1982998281">
    <w:abstractNumId w:val="10"/>
  </w:num>
  <w:num w:numId="10" w16cid:durableId="1522545637">
    <w:abstractNumId w:val="2"/>
  </w:num>
  <w:num w:numId="11" w16cid:durableId="1627540892">
    <w:abstractNumId w:val="21"/>
  </w:num>
  <w:num w:numId="12" w16cid:durableId="779372871">
    <w:abstractNumId w:val="9"/>
  </w:num>
  <w:num w:numId="13" w16cid:durableId="784151300">
    <w:abstractNumId w:val="15"/>
  </w:num>
  <w:num w:numId="14" w16cid:durableId="780343418">
    <w:abstractNumId w:val="20"/>
  </w:num>
  <w:num w:numId="15" w16cid:durableId="2121994026">
    <w:abstractNumId w:val="6"/>
  </w:num>
  <w:num w:numId="16" w16cid:durableId="111478677">
    <w:abstractNumId w:val="19"/>
  </w:num>
  <w:num w:numId="17" w16cid:durableId="2101638651">
    <w:abstractNumId w:val="17"/>
  </w:num>
  <w:num w:numId="18" w16cid:durableId="398871823">
    <w:abstractNumId w:val="4"/>
  </w:num>
  <w:num w:numId="19" w16cid:durableId="1136222497">
    <w:abstractNumId w:val="0"/>
  </w:num>
  <w:num w:numId="20" w16cid:durableId="590627417">
    <w:abstractNumId w:val="1"/>
  </w:num>
  <w:num w:numId="21" w16cid:durableId="1308820981">
    <w:abstractNumId w:val="12"/>
  </w:num>
  <w:num w:numId="22" w16cid:durableId="159451379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0BA1"/>
    <w:rsid w:val="000015B4"/>
    <w:rsid w:val="000017B8"/>
    <w:rsid w:val="00002A40"/>
    <w:rsid w:val="00002DDA"/>
    <w:rsid w:val="000032E5"/>
    <w:rsid w:val="00004C90"/>
    <w:rsid w:val="00005C30"/>
    <w:rsid w:val="00005DEF"/>
    <w:rsid w:val="00007AD5"/>
    <w:rsid w:val="00010941"/>
    <w:rsid w:val="000121BE"/>
    <w:rsid w:val="00013871"/>
    <w:rsid w:val="00013C53"/>
    <w:rsid w:val="0001413C"/>
    <w:rsid w:val="000148EC"/>
    <w:rsid w:val="00015CEA"/>
    <w:rsid w:val="00017494"/>
    <w:rsid w:val="00017A21"/>
    <w:rsid w:val="000217A3"/>
    <w:rsid w:val="000217CB"/>
    <w:rsid w:val="00021C52"/>
    <w:rsid w:val="00022CB5"/>
    <w:rsid w:val="00023715"/>
    <w:rsid w:val="0002594B"/>
    <w:rsid w:val="00026530"/>
    <w:rsid w:val="0002752D"/>
    <w:rsid w:val="000277CE"/>
    <w:rsid w:val="000277F3"/>
    <w:rsid w:val="00030E5D"/>
    <w:rsid w:val="00034B89"/>
    <w:rsid w:val="0003549F"/>
    <w:rsid w:val="000366AE"/>
    <w:rsid w:val="000369F9"/>
    <w:rsid w:val="000372D8"/>
    <w:rsid w:val="00037965"/>
    <w:rsid w:val="00037AB6"/>
    <w:rsid w:val="0004058E"/>
    <w:rsid w:val="00041E00"/>
    <w:rsid w:val="0004209C"/>
    <w:rsid w:val="000433B7"/>
    <w:rsid w:val="00043B88"/>
    <w:rsid w:val="00043FF6"/>
    <w:rsid w:val="00045978"/>
    <w:rsid w:val="00045BDD"/>
    <w:rsid w:val="00045DC1"/>
    <w:rsid w:val="00046488"/>
    <w:rsid w:val="00050C36"/>
    <w:rsid w:val="0005139D"/>
    <w:rsid w:val="000518CF"/>
    <w:rsid w:val="00053CAF"/>
    <w:rsid w:val="00055407"/>
    <w:rsid w:val="00055D6F"/>
    <w:rsid w:val="00057C99"/>
    <w:rsid w:val="00057FA4"/>
    <w:rsid w:val="00057FF2"/>
    <w:rsid w:val="00061EED"/>
    <w:rsid w:val="00062D95"/>
    <w:rsid w:val="0006636B"/>
    <w:rsid w:val="0006655D"/>
    <w:rsid w:val="00067A6E"/>
    <w:rsid w:val="00070E65"/>
    <w:rsid w:val="000711DC"/>
    <w:rsid w:val="000725A7"/>
    <w:rsid w:val="000731C7"/>
    <w:rsid w:val="00074D6F"/>
    <w:rsid w:val="00076825"/>
    <w:rsid w:val="00076A4D"/>
    <w:rsid w:val="00077312"/>
    <w:rsid w:val="0008020D"/>
    <w:rsid w:val="00080582"/>
    <w:rsid w:val="00080AA4"/>
    <w:rsid w:val="00080EED"/>
    <w:rsid w:val="00082023"/>
    <w:rsid w:val="00083979"/>
    <w:rsid w:val="00085120"/>
    <w:rsid w:val="00085805"/>
    <w:rsid w:val="00085CBE"/>
    <w:rsid w:val="00086089"/>
    <w:rsid w:val="00087268"/>
    <w:rsid w:val="000907EB"/>
    <w:rsid w:val="0009141B"/>
    <w:rsid w:val="00091D9D"/>
    <w:rsid w:val="00094334"/>
    <w:rsid w:val="00096EE8"/>
    <w:rsid w:val="000975D8"/>
    <w:rsid w:val="0009787E"/>
    <w:rsid w:val="000A108E"/>
    <w:rsid w:val="000A1ABC"/>
    <w:rsid w:val="000A219B"/>
    <w:rsid w:val="000A2CFA"/>
    <w:rsid w:val="000A3756"/>
    <w:rsid w:val="000A4423"/>
    <w:rsid w:val="000A450E"/>
    <w:rsid w:val="000A4AE5"/>
    <w:rsid w:val="000A5916"/>
    <w:rsid w:val="000A72EB"/>
    <w:rsid w:val="000A78AE"/>
    <w:rsid w:val="000B0353"/>
    <w:rsid w:val="000B183F"/>
    <w:rsid w:val="000B2499"/>
    <w:rsid w:val="000B4A62"/>
    <w:rsid w:val="000B528D"/>
    <w:rsid w:val="000B547D"/>
    <w:rsid w:val="000B62A2"/>
    <w:rsid w:val="000B652C"/>
    <w:rsid w:val="000B6A15"/>
    <w:rsid w:val="000B6B72"/>
    <w:rsid w:val="000B6F65"/>
    <w:rsid w:val="000B7214"/>
    <w:rsid w:val="000B7584"/>
    <w:rsid w:val="000C09C6"/>
    <w:rsid w:val="000C1548"/>
    <w:rsid w:val="000C16B0"/>
    <w:rsid w:val="000C18B4"/>
    <w:rsid w:val="000C31E0"/>
    <w:rsid w:val="000C3FC6"/>
    <w:rsid w:val="000C53BF"/>
    <w:rsid w:val="000C631B"/>
    <w:rsid w:val="000C6694"/>
    <w:rsid w:val="000C728E"/>
    <w:rsid w:val="000D1350"/>
    <w:rsid w:val="000D32D7"/>
    <w:rsid w:val="000D39DA"/>
    <w:rsid w:val="000D5511"/>
    <w:rsid w:val="000D573F"/>
    <w:rsid w:val="000D5A70"/>
    <w:rsid w:val="000D75A3"/>
    <w:rsid w:val="000E0707"/>
    <w:rsid w:val="000E1282"/>
    <w:rsid w:val="000E139A"/>
    <w:rsid w:val="000E15C4"/>
    <w:rsid w:val="000E2356"/>
    <w:rsid w:val="000E4408"/>
    <w:rsid w:val="000E4510"/>
    <w:rsid w:val="000E4ECC"/>
    <w:rsid w:val="000E6197"/>
    <w:rsid w:val="000E66B7"/>
    <w:rsid w:val="000E760F"/>
    <w:rsid w:val="000F07F2"/>
    <w:rsid w:val="000F1CE8"/>
    <w:rsid w:val="000F217E"/>
    <w:rsid w:val="000F2D76"/>
    <w:rsid w:val="000F6981"/>
    <w:rsid w:val="000F7A4F"/>
    <w:rsid w:val="00100CD0"/>
    <w:rsid w:val="001013D3"/>
    <w:rsid w:val="0010160E"/>
    <w:rsid w:val="001017B8"/>
    <w:rsid w:val="00101A72"/>
    <w:rsid w:val="00101ADA"/>
    <w:rsid w:val="001025B2"/>
    <w:rsid w:val="001030D8"/>
    <w:rsid w:val="00103307"/>
    <w:rsid w:val="00103EEA"/>
    <w:rsid w:val="00104CFA"/>
    <w:rsid w:val="00104FE8"/>
    <w:rsid w:val="00105029"/>
    <w:rsid w:val="001058F0"/>
    <w:rsid w:val="00106ABA"/>
    <w:rsid w:val="0011271F"/>
    <w:rsid w:val="00113BFE"/>
    <w:rsid w:val="00114B0E"/>
    <w:rsid w:val="00115138"/>
    <w:rsid w:val="001156FB"/>
    <w:rsid w:val="00115CCC"/>
    <w:rsid w:val="00121529"/>
    <w:rsid w:val="001228AE"/>
    <w:rsid w:val="00124335"/>
    <w:rsid w:val="00124512"/>
    <w:rsid w:val="001248F0"/>
    <w:rsid w:val="00124A06"/>
    <w:rsid w:val="00124D57"/>
    <w:rsid w:val="00125BBC"/>
    <w:rsid w:val="00125BD7"/>
    <w:rsid w:val="00127BD5"/>
    <w:rsid w:val="00130766"/>
    <w:rsid w:val="00130B9C"/>
    <w:rsid w:val="0013140F"/>
    <w:rsid w:val="00131A3C"/>
    <w:rsid w:val="00132C23"/>
    <w:rsid w:val="00133A31"/>
    <w:rsid w:val="00133FF2"/>
    <w:rsid w:val="00134120"/>
    <w:rsid w:val="00134957"/>
    <w:rsid w:val="00137565"/>
    <w:rsid w:val="00137810"/>
    <w:rsid w:val="001401DE"/>
    <w:rsid w:val="001403D5"/>
    <w:rsid w:val="001407F6"/>
    <w:rsid w:val="0014119B"/>
    <w:rsid w:val="00141937"/>
    <w:rsid w:val="001426C8"/>
    <w:rsid w:val="00143163"/>
    <w:rsid w:val="0014360E"/>
    <w:rsid w:val="00143A18"/>
    <w:rsid w:val="00144AB5"/>
    <w:rsid w:val="00146775"/>
    <w:rsid w:val="001503AE"/>
    <w:rsid w:val="00150908"/>
    <w:rsid w:val="0015152C"/>
    <w:rsid w:val="00151A93"/>
    <w:rsid w:val="00152156"/>
    <w:rsid w:val="0015259F"/>
    <w:rsid w:val="00152BB4"/>
    <w:rsid w:val="00152C7E"/>
    <w:rsid w:val="001534A2"/>
    <w:rsid w:val="00153512"/>
    <w:rsid w:val="00153CB4"/>
    <w:rsid w:val="00154516"/>
    <w:rsid w:val="00154665"/>
    <w:rsid w:val="001554BE"/>
    <w:rsid w:val="0016090C"/>
    <w:rsid w:val="001614E3"/>
    <w:rsid w:val="0016263C"/>
    <w:rsid w:val="00164AFC"/>
    <w:rsid w:val="00164C84"/>
    <w:rsid w:val="00165475"/>
    <w:rsid w:val="00165EDA"/>
    <w:rsid w:val="00165FE1"/>
    <w:rsid w:val="001660D1"/>
    <w:rsid w:val="0016619C"/>
    <w:rsid w:val="001666C4"/>
    <w:rsid w:val="00167FC9"/>
    <w:rsid w:val="00170383"/>
    <w:rsid w:val="001719C1"/>
    <w:rsid w:val="00171CEC"/>
    <w:rsid w:val="0017208A"/>
    <w:rsid w:val="0017222C"/>
    <w:rsid w:val="00172AB2"/>
    <w:rsid w:val="001743C4"/>
    <w:rsid w:val="00174C46"/>
    <w:rsid w:val="00176494"/>
    <w:rsid w:val="001771B5"/>
    <w:rsid w:val="001772FB"/>
    <w:rsid w:val="00177328"/>
    <w:rsid w:val="00180022"/>
    <w:rsid w:val="0018362F"/>
    <w:rsid w:val="00186EC6"/>
    <w:rsid w:val="00187199"/>
    <w:rsid w:val="00190069"/>
    <w:rsid w:val="0019023D"/>
    <w:rsid w:val="0019093C"/>
    <w:rsid w:val="00191BF3"/>
    <w:rsid w:val="001921E6"/>
    <w:rsid w:val="00194325"/>
    <w:rsid w:val="00194B97"/>
    <w:rsid w:val="00194E82"/>
    <w:rsid w:val="00195110"/>
    <w:rsid w:val="00195B8D"/>
    <w:rsid w:val="00195DB7"/>
    <w:rsid w:val="001966B4"/>
    <w:rsid w:val="0019688D"/>
    <w:rsid w:val="00197329"/>
    <w:rsid w:val="0019776A"/>
    <w:rsid w:val="00197B66"/>
    <w:rsid w:val="001A1167"/>
    <w:rsid w:val="001A163D"/>
    <w:rsid w:val="001A18E6"/>
    <w:rsid w:val="001A2090"/>
    <w:rsid w:val="001A2D7A"/>
    <w:rsid w:val="001A3DAA"/>
    <w:rsid w:val="001A47E4"/>
    <w:rsid w:val="001A4BCF"/>
    <w:rsid w:val="001A59A1"/>
    <w:rsid w:val="001A606A"/>
    <w:rsid w:val="001A729F"/>
    <w:rsid w:val="001A7EE7"/>
    <w:rsid w:val="001B04CB"/>
    <w:rsid w:val="001B0AE1"/>
    <w:rsid w:val="001B1456"/>
    <w:rsid w:val="001B1528"/>
    <w:rsid w:val="001B158D"/>
    <w:rsid w:val="001B188D"/>
    <w:rsid w:val="001B1E64"/>
    <w:rsid w:val="001B2A13"/>
    <w:rsid w:val="001B3B73"/>
    <w:rsid w:val="001B3BCB"/>
    <w:rsid w:val="001B3EB5"/>
    <w:rsid w:val="001B438E"/>
    <w:rsid w:val="001B4D48"/>
    <w:rsid w:val="001B5B74"/>
    <w:rsid w:val="001B6F51"/>
    <w:rsid w:val="001B7676"/>
    <w:rsid w:val="001C3500"/>
    <w:rsid w:val="001C371E"/>
    <w:rsid w:val="001C3E69"/>
    <w:rsid w:val="001C3EA4"/>
    <w:rsid w:val="001C409F"/>
    <w:rsid w:val="001C58F4"/>
    <w:rsid w:val="001C5EA5"/>
    <w:rsid w:val="001C6F48"/>
    <w:rsid w:val="001C7F4C"/>
    <w:rsid w:val="001D0302"/>
    <w:rsid w:val="001D0407"/>
    <w:rsid w:val="001D0410"/>
    <w:rsid w:val="001D0BBF"/>
    <w:rsid w:val="001D4710"/>
    <w:rsid w:val="001D4921"/>
    <w:rsid w:val="001D4A5D"/>
    <w:rsid w:val="001D5815"/>
    <w:rsid w:val="001D587B"/>
    <w:rsid w:val="001D5AC8"/>
    <w:rsid w:val="001D7177"/>
    <w:rsid w:val="001D76A5"/>
    <w:rsid w:val="001D774D"/>
    <w:rsid w:val="001E0108"/>
    <w:rsid w:val="001E1117"/>
    <w:rsid w:val="001E1D42"/>
    <w:rsid w:val="001E1DF1"/>
    <w:rsid w:val="001E38EE"/>
    <w:rsid w:val="001E4E20"/>
    <w:rsid w:val="001E4E7D"/>
    <w:rsid w:val="001E5908"/>
    <w:rsid w:val="001E6A68"/>
    <w:rsid w:val="001E6DF9"/>
    <w:rsid w:val="001E7080"/>
    <w:rsid w:val="001F1A02"/>
    <w:rsid w:val="001F27C9"/>
    <w:rsid w:val="001F3EA7"/>
    <w:rsid w:val="001F4708"/>
    <w:rsid w:val="001F481F"/>
    <w:rsid w:val="001F48B4"/>
    <w:rsid w:val="001F4DA5"/>
    <w:rsid w:val="001F6228"/>
    <w:rsid w:val="001F7796"/>
    <w:rsid w:val="001F7B90"/>
    <w:rsid w:val="001F7BE2"/>
    <w:rsid w:val="00200F57"/>
    <w:rsid w:val="00201241"/>
    <w:rsid w:val="002012B6"/>
    <w:rsid w:val="00201B93"/>
    <w:rsid w:val="002036B7"/>
    <w:rsid w:val="0020420D"/>
    <w:rsid w:val="002079D3"/>
    <w:rsid w:val="0021028E"/>
    <w:rsid w:val="00210698"/>
    <w:rsid w:val="00212115"/>
    <w:rsid w:val="002129D1"/>
    <w:rsid w:val="00212F4F"/>
    <w:rsid w:val="00214164"/>
    <w:rsid w:val="00215DD9"/>
    <w:rsid w:val="00217D75"/>
    <w:rsid w:val="00217E5C"/>
    <w:rsid w:val="00220186"/>
    <w:rsid w:val="00220312"/>
    <w:rsid w:val="0022320F"/>
    <w:rsid w:val="0022376B"/>
    <w:rsid w:val="002249A1"/>
    <w:rsid w:val="00224A1A"/>
    <w:rsid w:val="00225113"/>
    <w:rsid w:val="00225922"/>
    <w:rsid w:val="0022675A"/>
    <w:rsid w:val="002267BE"/>
    <w:rsid w:val="00227F97"/>
    <w:rsid w:val="00230A51"/>
    <w:rsid w:val="00233096"/>
    <w:rsid w:val="00233934"/>
    <w:rsid w:val="00236584"/>
    <w:rsid w:val="002372AA"/>
    <w:rsid w:val="002415D3"/>
    <w:rsid w:val="00241738"/>
    <w:rsid w:val="00243D19"/>
    <w:rsid w:val="00244854"/>
    <w:rsid w:val="00244F38"/>
    <w:rsid w:val="00245419"/>
    <w:rsid w:val="00245444"/>
    <w:rsid w:val="00245558"/>
    <w:rsid w:val="00245B02"/>
    <w:rsid w:val="0024614D"/>
    <w:rsid w:val="00246BAD"/>
    <w:rsid w:val="00247C9C"/>
    <w:rsid w:val="002504FF"/>
    <w:rsid w:val="00250C13"/>
    <w:rsid w:val="00251E8C"/>
    <w:rsid w:val="00251F6E"/>
    <w:rsid w:val="0025251D"/>
    <w:rsid w:val="002535E6"/>
    <w:rsid w:val="0025441E"/>
    <w:rsid w:val="0025531E"/>
    <w:rsid w:val="00256178"/>
    <w:rsid w:val="002565B9"/>
    <w:rsid w:val="00256C02"/>
    <w:rsid w:val="00257E4C"/>
    <w:rsid w:val="002609C5"/>
    <w:rsid w:val="00261D53"/>
    <w:rsid w:val="00263244"/>
    <w:rsid w:val="002648AB"/>
    <w:rsid w:val="00265960"/>
    <w:rsid w:val="00266A58"/>
    <w:rsid w:val="00267B38"/>
    <w:rsid w:val="00270162"/>
    <w:rsid w:val="00271095"/>
    <w:rsid w:val="002716BD"/>
    <w:rsid w:val="00272540"/>
    <w:rsid w:val="00273767"/>
    <w:rsid w:val="00273A34"/>
    <w:rsid w:val="00273D61"/>
    <w:rsid w:val="00274532"/>
    <w:rsid w:val="00274DED"/>
    <w:rsid w:val="002761C6"/>
    <w:rsid w:val="00276A9B"/>
    <w:rsid w:val="0027791F"/>
    <w:rsid w:val="00280F56"/>
    <w:rsid w:val="00280F99"/>
    <w:rsid w:val="00282C4A"/>
    <w:rsid w:val="00283A49"/>
    <w:rsid w:val="00285659"/>
    <w:rsid w:val="002866C6"/>
    <w:rsid w:val="00290D72"/>
    <w:rsid w:val="00291773"/>
    <w:rsid w:val="002918A4"/>
    <w:rsid w:val="00292379"/>
    <w:rsid w:val="0029536B"/>
    <w:rsid w:val="002954E0"/>
    <w:rsid w:val="00295529"/>
    <w:rsid w:val="002958D5"/>
    <w:rsid w:val="00297960"/>
    <w:rsid w:val="002A0D8D"/>
    <w:rsid w:val="002A15C5"/>
    <w:rsid w:val="002A160F"/>
    <w:rsid w:val="002A1F82"/>
    <w:rsid w:val="002A22DE"/>
    <w:rsid w:val="002A246D"/>
    <w:rsid w:val="002A2BB2"/>
    <w:rsid w:val="002A45C4"/>
    <w:rsid w:val="002A463E"/>
    <w:rsid w:val="002A493B"/>
    <w:rsid w:val="002A5AD5"/>
    <w:rsid w:val="002A5DA7"/>
    <w:rsid w:val="002A5E88"/>
    <w:rsid w:val="002A6024"/>
    <w:rsid w:val="002A7383"/>
    <w:rsid w:val="002A7723"/>
    <w:rsid w:val="002A7C70"/>
    <w:rsid w:val="002A7F2C"/>
    <w:rsid w:val="002B07E3"/>
    <w:rsid w:val="002B1DAC"/>
    <w:rsid w:val="002B244A"/>
    <w:rsid w:val="002B27D4"/>
    <w:rsid w:val="002B2CAA"/>
    <w:rsid w:val="002B51CF"/>
    <w:rsid w:val="002B6755"/>
    <w:rsid w:val="002B6AD5"/>
    <w:rsid w:val="002B75A3"/>
    <w:rsid w:val="002C1475"/>
    <w:rsid w:val="002C1B01"/>
    <w:rsid w:val="002C1BCF"/>
    <w:rsid w:val="002C27F8"/>
    <w:rsid w:val="002C2B8E"/>
    <w:rsid w:val="002C40FE"/>
    <w:rsid w:val="002C4433"/>
    <w:rsid w:val="002C4CE7"/>
    <w:rsid w:val="002C5474"/>
    <w:rsid w:val="002C6CCD"/>
    <w:rsid w:val="002C6F6A"/>
    <w:rsid w:val="002C7604"/>
    <w:rsid w:val="002C7B4F"/>
    <w:rsid w:val="002D157B"/>
    <w:rsid w:val="002D16D7"/>
    <w:rsid w:val="002D2ACB"/>
    <w:rsid w:val="002D48A2"/>
    <w:rsid w:val="002D5C5D"/>
    <w:rsid w:val="002D6653"/>
    <w:rsid w:val="002D69B6"/>
    <w:rsid w:val="002D7365"/>
    <w:rsid w:val="002D780A"/>
    <w:rsid w:val="002E176D"/>
    <w:rsid w:val="002E2239"/>
    <w:rsid w:val="002E23FA"/>
    <w:rsid w:val="002E2570"/>
    <w:rsid w:val="002E33B4"/>
    <w:rsid w:val="002E3AC8"/>
    <w:rsid w:val="002E400B"/>
    <w:rsid w:val="002E4E1F"/>
    <w:rsid w:val="002E7CDA"/>
    <w:rsid w:val="002F0B3F"/>
    <w:rsid w:val="002F119E"/>
    <w:rsid w:val="002F1379"/>
    <w:rsid w:val="002F5392"/>
    <w:rsid w:val="002F68BA"/>
    <w:rsid w:val="002F7FE2"/>
    <w:rsid w:val="0030011E"/>
    <w:rsid w:val="00300593"/>
    <w:rsid w:val="00301F4C"/>
    <w:rsid w:val="00303E82"/>
    <w:rsid w:val="003042F0"/>
    <w:rsid w:val="00304C79"/>
    <w:rsid w:val="003050FE"/>
    <w:rsid w:val="00305798"/>
    <w:rsid w:val="00306EAD"/>
    <w:rsid w:val="00310704"/>
    <w:rsid w:val="00311F1C"/>
    <w:rsid w:val="00312FAC"/>
    <w:rsid w:val="00313967"/>
    <w:rsid w:val="003144C0"/>
    <w:rsid w:val="0031586C"/>
    <w:rsid w:val="00315A79"/>
    <w:rsid w:val="003174C9"/>
    <w:rsid w:val="00321871"/>
    <w:rsid w:val="0032209A"/>
    <w:rsid w:val="003225DD"/>
    <w:rsid w:val="00322B7C"/>
    <w:rsid w:val="00323BBE"/>
    <w:rsid w:val="003249DF"/>
    <w:rsid w:val="00324FB2"/>
    <w:rsid w:val="0032642A"/>
    <w:rsid w:val="003265C4"/>
    <w:rsid w:val="003269F7"/>
    <w:rsid w:val="0032761C"/>
    <w:rsid w:val="00330576"/>
    <w:rsid w:val="00330819"/>
    <w:rsid w:val="00331FB3"/>
    <w:rsid w:val="00332EFA"/>
    <w:rsid w:val="0033308E"/>
    <w:rsid w:val="00333329"/>
    <w:rsid w:val="00333730"/>
    <w:rsid w:val="00333961"/>
    <w:rsid w:val="00334807"/>
    <w:rsid w:val="00334980"/>
    <w:rsid w:val="00336C70"/>
    <w:rsid w:val="00337128"/>
    <w:rsid w:val="00340548"/>
    <w:rsid w:val="00340CC5"/>
    <w:rsid w:val="00341A3B"/>
    <w:rsid w:val="00342214"/>
    <w:rsid w:val="00342979"/>
    <w:rsid w:val="00343792"/>
    <w:rsid w:val="00343D68"/>
    <w:rsid w:val="0034436F"/>
    <w:rsid w:val="003443BD"/>
    <w:rsid w:val="00344F18"/>
    <w:rsid w:val="00347526"/>
    <w:rsid w:val="003517F0"/>
    <w:rsid w:val="00352554"/>
    <w:rsid w:val="00353B1C"/>
    <w:rsid w:val="00354496"/>
    <w:rsid w:val="00354DC7"/>
    <w:rsid w:val="00355C02"/>
    <w:rsid w:val="00357146"/>
    <w:rsid w:val="0036157E"/>
    <w:rsid w:val="00364730"/>
    <w:rsid w:val="003647DB"/>
    <w:rsid w:val="0036490C"/>
    <w:rsid w:val="00364B50"/>
    <w:rsid w:val="00365AA0"/>
    <w:rsid w:val="00366217"/>
    <w:rsid w:val="003669DE"/>
    <w:rsid w:val="00366DF6"/>
    <w:rsid w:val="003678A9"/>
    <w:rsid w:val="00367FB8"/>
    <w:rsid w:val="00370ED8"/>
    <w:rsid w:val="0037184B"/>
    <w:rsid w:val="00371B07"/>
    <w:rsid w:val="00372DBC"/>
    <w:rsid w:val="00373226"/>
    <w:rsid w:val="003740C3"/>
    <w:rsid w:val="00375400"/>
    <w:rsid w:val="00375FAA"/>
    <w:rsid w:val="003764AC"/>
    <w:rsid w:val="00377263"/>
    <w:rsid w:val="003779C0"/>
    <w:rsid w:val="0038068C"/>
    <w:rsid w:val="0038110B"/>
    <w:rsid w:val="00381897"/>
    <w:rsid w:val="003835C7"/>
    <w:rsid w:val="0038366A"/>
    <w:rsid w:val="0038553C"/>
    <w:rsid w:val="0038762D"/>
    <w:rsid w:val="00387CD9"/>
    <w:rsid w:val="00390861"/>
    <w:rsid w:val="00391413"/>
    <w:rsid w:val="00394670"/>
    <w:rsid w:val="003951F7"/>
    <w:rsid w:val="003967B7"/>
    <w:rsid w:val="00397352"/>
    <w:rsid w:val="003A04F1"/>
    <w:rsid w:val="003A05B1"/>
    <w:rsid w:val="003A08FB"/>
    <w:rsid w:val="003A10BD"/>
    <w:rsid w:val="003A1A7A"/>
    <w:rsid w:val="003A309A"/>
    <w:rsid w:val="003A450E"/>
    <w:rsid w:val="003A5437"/>
    <w:rsid w:val="003A634D"/>
    <w:rsid w:val="003A6FC1"/>
    <w:rsid w:val="003A794A"/>
    <w:rsid w:val="003A7DA1"/>
    <w:rsid w:val="003B092F"/>
    <w:rsid w:val="003B0D74"/>
    <w:rsid w:val="003B2E0F"/>
    <w:rsid w:val="003B3290"/>
    <w:rsid w:val="003B4244"/>
    <w:rsid w:val="003B45BD"/>
    <w:rsid w:val="003B4EF0"/>
    <w:rsid w:val="003B5755"/>
    <w:rsid w:val="003C0EA9"/>
    <w:rsid w:val="003C0F90"/>
    <w:rsid w:val="003C12A7"/>
    <w:rsid w:val="003C395D"/>
    <w:rsid w:val="003C3D33"/>
    <w:rsid w:val="003C57DB"/>
    <w:rsid w:val="003C5E53"/>
    <w:rsid w:val="003C6AA0"/>
    <w:rsid w:val="003C72D8"/>
    <w:rsid w:val="003C72EB"/>
    <w:rsid w:val="003C7822"/>
    <w:rsid w:val="003D02C6"/>
    <w:rsid w:val="003D1A01"/>
    <w:rsid w:val="003D1C70"/>
    <w:rsid w:val="003D3B9B"/>
    <w:rsid w:val="003D483E"/>
    <w:rsid w:val="003D518A"/>
    <w:rsid w:val="003D5303"/>
    <w:rsid w:val="003D53AC"/>
    <w:rsid w:val="003E199A"/>
    <w:rsid w:val="003E1BE6"/>
    <w:rsid w:val="003E2E3B"/>
    <w:rsid w:val="003E674C"/>
    <w:rsid w:val="003E67E7"/>
    <w:rsid w:val="003E6C26"/>
    <w:rsid w:val="003E6EC2"/>
    <w:rsid w:val="003F046D"/>
    <w:rsid w:val="003F0846"/>
    <w:rsid w:val="003F0C4D"/>
    <w:rsid w:val="003F3610"/>
    <w:rsid w:val="003F4495"/>
    <w:rsid w:val="003F5DFA"/>
    <w:rsid w:val="003F6CCB"/>
    <w:rsid w:val="004002A4"/>
    <w:rsid w:val="004003EB"/>
    <w:rsid w:val="004020EF"/>
    <w:rsid w:val="00402912"/>
    <w:rsid w:val="00402B1A"/>
    <w:rsid w:val="00403862"/>
    <w:rsid w:val="00403884"/>
    <w:rsid w:val="004062F8"/>
    <w:rsid w:val="004064D0"/>
    <w:rsid w:val="00406602"/>
    <w:rsid w:val="00407263"/>
    <w:rsid w:val="00407A3D"/>
    <w:rsid w:val="0041113C"/>
    <w:rsid w:val="004113A0"/>
    <w:rsid w:val="00411968"/>
    <w:rsid w:val="004121B7"/>
    <w:rsid w:val="004121D0"/>
    <w:rsid w:val="00412461"/>
    <w:rsid w:val="004130CD"/>
    <w:rsid w:val="0041476D"/>
    <w:rsid w:val="0041513E"/>
    <w:rsid w:val="00416A7E"/>
    <w:rsid w:val="00420B6F"/>
    <w:rsid w:val="00420D77"/>
    <w:rsid w:val="00422837"/>
    <w:rsid w:val="00422B08"/>
    <w:rsid w:val="00422CB6"/>
    <w:rsid w:val="00423933"/>
    <w:rsid w:val="00423B3C"/>
    <w:rsid w:val="00425160"/>
    <w:rsid w:val="00426144"/>
    <w:rsid w:val="00427C67"/>
    <w:rsid w:val="0043038D"/>
    <w:rsid w:val="00430D12"/>
    <w:rsid w:val="004316B7"/>
    <w:rsid w:val="00434E68"/>
    <w:rsid w:val="00436250"/>
    <w:rsid w:val="004369A8"/>
    <w:rsid w:val="00440535"/>
    <w:rsid w:val="004406EB"/>
    <w:rsid w:val="00440881"/>
    <w:rsid w:val="004429AA"/>
    <w:rsid w:val="00442BAD"/>
    <w:rsid w:val="00443603"/>
    <w:rsid w:val="004445DC"/>
    <w:rsid w:val="0044554C"/>
    <w:rsid w:val="00446001"/>
    <w:rsid w:val="00446D38"/>
    <w:rsid w:val="00451DC1"/>
    <w:rsid w:val="00452216"/>
    <w:rsid w:val="004527FF"/>
    <w:rsid w:val="00452C16"/>
    <w:rsid w:val="004531E4"/>
    <w:rsid w:val="00454C3D"/>
    <w:rsid w:val="00454FBB"/>
    <w:rsid w:val="00455E2E"/>
    <w:rsid w:val="00456A77"/>
    <w:rsid w:val="00457C1D"/>
    <w:rsid w:val="00460D83"/>
    <w:rsid w:val="004617AD"/>
    <w:rsid w:val="00461815"/>
    <w:rsid w:val="00463811"/>
    <w:rsid w:val="00463A36"/>
    <w:rsid w:val="00464E10"/>
    <w:rsid w:val="00466B34"/>
    <w:rsid w:val="0046790D"/>
    <w:rsid w:val="00471A72"/>
    <w:rsid w:val="00473343"/>
    <w:rsid w:val="00473872"/>
    <w:rsid w:val="00473D2D"/>
    <w:rsid w:val="00473D81"/>
    <w:rsid w:val="004743E4"/>
    <w:rsid w:val="00474508"/>
    <w:rsid w:val="00474C26"/>
    <w:rsid w:val="0047686C"/>
    <w:rsid w:val="00476C71"/>
    <w:rsid w:val="00477EE0"/>
    <w:rsid w:val="004807C1"/>
    <w:rsid w:val="004809FB"/>
    <w:rsid w:val="004820CF"/>
    <w:rsid w:val="0048286F"/>
    <w:rsid w:val="00482B36"/>
    <w:rsid w:val="00482E79"/>
    <w:rsid w:val="00484506"/>
    <w:rsid w:val="004846BA"/>
    <w:rsid w:val="00486A72"/>
    <w:rsid w:val="00486BFB"/>
    <w:rsid w:val="004914B3"/>
    <w:rsid w:val="00491AC3"/>
    <w:rsid w:val="00491B8C"/>
    <w:rsid w:val="004921A5"/>
    <w:rsid w:val="00492701"/>
    <w:rsid w:val="00492997"/>
    <w:rsid w:val="00492C95"/>
    <w:rsid w:val="00492D47"/>
    <w:rsid w:val="00493DCC"/>
    <w:rsid w:val="00493E8B"/>
    <w:rsid w:val="00494887"/>
    <w:rsid w:val="004957DB"/>
    <w:rsid w:val="00495CF8"/>
    <w:rsid w:val="00495E98"/>
    <w:rsid w:val="0049680A"/>
    <w:rsid w:val="0049695F"/>
    <w:rsid w:val="004972EF"/>
    <w:rsid w:val="004A055C"/>
    <w:rsid w:val="004A0DA9"/>
    <w:rsid w:val="004A3840"/>
    <w:rsid w:val="004A3F4E"/>
    <w:rsid w:val="004A43A5"/>
    <w:rsid w:val="004A5053"/>
    <w:rsid w:val="004A5C09"/>
    <w:rsid w:val="004A638D"/>
    <w:rsid w:val="004A7AF9"/>
    <w:rsid w:val="004B0807"/>
    <w:rsid w:val="004B1155"/>
    <w:rsid w:val="004B1E82"/>
    <w:rsid w:val="004B3246"/>
    <w:rsid w:val="004B3AB9"/>
    <w:rsid w:val="004B3CF6"/>
    <w:rsid w:val="004B5041"/>
    <w:rsid w:val="004B53BC"/>
    <w:rsid w:val="004B58AD"/>
    <w:rsid w:val="004B5F45"/>
    <w:rsid w:val="004B67E5"/>
    <w:rsid w:val="004B784E"/>
    <w:rsid w:val="004C031C"/>
    <w:rsid w:val="004C050D"/>
    <w:rsid w:val="004C1E8F"/>
    <w:rsid w:val="004C23A2"/>
    <w:rsid w:val="004C240C"/>
    <w:rsid w:val="004C4E4E"/>
    <w:rsid w:val="004C777E"/>
    <w:rsid w:val="004D03CA"/>
    <w:rsid w:val="004D1973"/>
    <w:rsid w:val="004D1F94"/>
    <w:rsid w:val="004D43CF"/>
    <w:rsid w:val="004D4620"/>
    <w:rsid w:val="004D4D2D"/>
    <w:rsid w:val="004D5450"/>
    <w:rsid w:val="004D5CEC"/>
    <w:rsid w:val="004D5DD1"/>
    <w:rsid w:val="004D5F77"/>
    <w:rsid w:val="004D64D5"/>
    <w:rsid w:val="004D7657"/>
    <w:rsid w:val="004E0B77"/>
    <w:rsid w:val="004E1E75"/>
    <w:rsid w:val="004E22C3"/>
    <w:rsid w:val="004E326F"/>
    <w:rsid w:val="004E394E"/>
    <w:rsid w:val="004E4F0D"/>
    <w:rsid w:val="004E522E"/>
    <w:rsid w:val="004E52CA"/>
    <w:rsid w:val="004E5351"/>
    <w:rsid w:val="004E573B"/>
    <w:rsid w:val="004E5EAB"/>
    <w:rsid w:val="004E66C6"/>
    <w:rsid w:val="004E68D5"/>
    <w:rsid w:val="004F0571"/>
    <w:rsid w:val="004F0726"/>
    <w:rsid w:val="004F0931"/>
    <w:rsid w:val="004F0F4D"/>
    <w:rsid w:val="004F4EFD"/>
    <w:rsid w:val="004F58F3"/>
    <w:rsid w:val="004F5EAC"/>
    <w:rsid w:val="004F71C4"/>
    <w:rsid w:val="004F78D1"/>
    <w:rsid w:val="00500AC9"/>
    <w:rsid w:val="00501D7F"/>
    <w:rsid w:val="00502A3A"/>
    <w:rsid w:val="005037BB"/>
    <w:rsid w:val="0050388E"/>
    <w:rsid w:val="00504F20"/>
    <w:rsid w:val="00505A0B"/>
    <w:rsid w:val="005061A2"/>
    <w:rsid w:val="00507DA6"/>
    <w:rsid w:val="005103BC"/>
    <w:rsid w:val="00511375"/>
    <w:rsid w:val="0051151E"/>
    <w:rsid w:val="005126F8"/>
    <w:rsid w:val="00512813"/>
    <w:rsid w:val="00514431"/>
    <w:rsid w:val="00515021"/>
    <w:rsid w:val="005150FC"/>
    <w:rsid w:val="0051638C"/>
    <w:rsid w:val="00520918"/>
    <w:rsid w:val="00521810"/>
    <w:rsid w:val="00521A7F"/>
    <w:rsid w:val="00523A6D"/>
    <w:rsid w:val="00523B51"/>
    <w:rsid w:val="0052450A"/>
    <w:rsid w:val="00525093"/>
    <w:rsid w:val="00526440"/>
    <w:rsid w:val="0053095B"/>
    <w:rsid w:val="00531744"/>
    <w:rsid w:val="00531EA2"/>
    <w:rsid w:val="005321B4"/>
    <w:rsid w:val="00533386"/>
    <w:rsid w:val="00533661"/>
    <w:rsid w:val="00533C18"/>
    <w:rsid w:val="00535B68"/>
    <w:rsid w:val="0053649B"/>
    <w:rsid w:val="00536747"/>
    <w:rsid w:val="005368B3"/>
    <w:rsid w:val="0053734E"/>
    <w:rsid w:val="0053761A"/>
    <w:rsid w:val="00541708"/>
    <w:rsid w:val="005418D4"/>
    <w:rsid w:val="00542579"/>
    <w:rsid w:val="00544792"/>
    <w:rsid w:val="00546D77"/>
    <w:rsid w:val="005473F4"/>
    <w:rsid w:val="0054769E"/>
    <w:rsid w:val="00547F77"/>
    <w:rsid w:val="00550728"/>
    <w:rsid w:val="005508EC"/>
    <w:rsid w:val="00551571"/>
    <w:rsid w:val="005516CD"/>
    <w:rsid w:val="0055289F"/>
    <w:rsid w:val="00552C7E"/>
    <w:rsid w:val="0055375E"/>
    <w:rsid w:val="00554534"/>
    <w:rsid w:val="00555752"/>
    <w:rsid w:val="0055772C"/>
    <w:rsid w:val="005579AC"/>
    <w:rsid w:val="00557A6A"/>
    <w:rsid w:val="00557B0E"/>
    <w:rsid w:val="00560892"/>
    <w:rsid w:val="0056189A"/>
    <w:rsid w:val="00561BA9"/>
    <w:rsid w:val="00561C49"/>
    <w:rsid w:val="00562B4E"/>
    <w:rsid w:val="005647E2"/>
    <w:rsid w:val="0056567B"/>
    <w:rsid w:val="005659C4"/>
    <w:rsid w:val="00571F85"/>
    <w:rsid w:val="00572BD5"/>
    <w:rsid w:val="005737A1"/>
    <w:rsid w:val="00575499"/>
    <w:rsid w:val="00576C67"/>
    <w:rsid w:val="00577EC9"/>
    <w:rsid w:val="005811AF"/>
    <w:rsid w:val="00581C36"/>
    <w:rsid w:val="00582303"/>
    <w:rsid w:val="0058296A"/>
    <w:rsid w:val="00582DEE"/>
    <w:rsid w:val="0058349B"/>
    <w:rsid w:val="0058371F"/>
    <w:rsid w:val="00583D05"/>
    <w:rsid w:val="00584213"/>
    <w:rsid w:val="005866AF"/>
    <w:rsid w:val="005869C1"/>
    <w:rsid w:val="005879C8"/>
    <w:rsid w:val="00590442"/>
    <w:rsid w:val="00590836"/>
    <w:rsid w:val="00590A06"/>
    <w:rsid w:val="00590FFC"/>
    <w:rsid w:val="00591212"/>
    <w:rsid w:val="00591AE5"/>
    <w:rsid w:val="00592BAF"/>
    <w:rsid w:val="005972B8"/>
    <w:rsid w:val="005A00A5"/>
    <w:rsid w:val="005A1998"/>
    <w:rsid w:val="005A1C0B"/>
    <w:rsid w:val="005A2495"/>
    <w:rsid w:val="005A61FC"/>
    <w:rsid w:val="005A65AD"/>
    <w:rsid w:val="005A66B6"/>
    <w:rsid w:val="005A79E8"/>
    <w:rsid w:val="005B16C7"/>
    <w:rsid w:val="005B22ED"/>
    <w:rsid w:val="005B28D8"/>
    <w:rsid w:val="005B2E75"/>
    <w:rsid w:val="005B4E56"/>
    <w:rsid w:val="005B60E0"/>
    <w:rsid w:val="005B6160"/>
    <w:rsid w:val="005B6637"/>
    <w:rsid w:val="005C0C7E"/>
    <w:rsid w:val="005C16CC"/>
    <w:rsid w:val="005C3676"/>
    <w:rsid w:val="005C3A6E"/>
    <w:rsid w:val="005C4391"/>
    <w:rsid w:val="005C4EF5"/>
    <w:rsid w:val="005C5A8A"/>
    <w:rsid w:val="005C6075"/>
    <w:rsid w:val="005C6A5D"/>
    <w:rsid w:val="005C7F80"/>
    <w:rsid w:val="005D0F83"/>
    <w:rsid w:val="005D2019"/>
    <w:rsid w:val="005D268F"/>
    <w:rsid w:val="005D2FEF"/>
    <w:rsid w:val="005D4853"/>
    <w:rsid w:val="005D4D94"/>
    <w:rsid w:val="005D5B2D"/>
    <w:rsid w:val="005D64F1"/>
    <w:rsid w:val="005D6A22"/>
    <w:rsid w:val="005D6C47"/>
    <w:rsid w:val="005D6D93"/>
    <w:rsid w:val="005D72A5"/>
    <w:rsid w:val="005D76BF"/>
    <w:rsid w:val="005E036E"/>
    <w:rsid w:val="005E06F6"/>
    <w:rsid w:val="005E1283"/>
    <w:rsid w:val="005E20D4"/>
    <w:rsid w:val="005E2561"/>
    <w:rsid w:val="005E25FB"/>
    <w:rsid w:val="005E2946"/>
    <w:rsid w:val="005E3A8B"/>
    <w:rsid w:val="005E3E10"/>
    <w:rsid w:val="005E48D0"/>
    <w:rsid w:val="005E5208"/>
    <w:rsid w:val="005E5B6E"/>
    <w:rsid w:val="005E5D8A"/>
    <w:rsid w:val="005E5EDB"/>
    <w:rsid w:val="005E5FC2"/>
    <w:rsid w:val="005E6967"/>
    <w:rsid w:val="005F01E4"/>
    <w:rsid w:val="005F1E4F"/>
    <w:rsid w:val="005F30BD"/>
    <w:rsid w:val="005F45FE"/>
    <w:rsid w:val="005F7450"/>
    <w:rsid w:val="005F7DE7"/>
    <w:rsid w:val="005F7E10"/>
    <w:rsid w:val="0060099A"/>
    <w:rsid w:val="006010EE"/>
    <w:rsid w:val="00601F69"/>
    <w:rsid w:val="00601FCB"/>
    <w:rsid w:val="00602077"/>
    <w:rsid w:val="00604EAE"/>
    <w:rsid w:val="006051BB"/>
    <w:rsid w:val="006053FC"/>
    <w:rsid w:val="006059CA"/>
    <w:rsid w:val="006062F7"/>
    <w:rsid w:val="0060646D"/>
    <w:rsid w:val="00607E82"/>
    <w:rsid w:val="00612FB9"/>
    <w:rsid w:val="006143CB"/>
    <w:rsid w:val="00614DE2"/>
    <w:rsid w:val="006155F2"/>
    <w:rsid w:val="00616304"/>
    <w:rsid w:val="00617413"/>
    <w:rsid w:val="00617FFA"/>
    <w:rsid w:val="00620688"/>
    <w:rsid w:val="00621214"/>
    <w:rsid w:val="006212AB"/>
    <w:rsid w:val="00621F68"/>
    <w:rsid w:val="0062286F"/>
    <w:rsid w:val="00622CE0"/>
    <w:rsid w:val="00623701"/>
    <w:rsid w:val="00623836"/>
    <w:rsid w:val="00624086"/>
    <w:rsid w:val="00624BD8"/>
    <w:rsid w:val="00624E0F"/>
    <w:rsid w:val="00625741"/>
    <w:rsid w:val="00625F58"/>
    <w:rsid w:val="00626128"/>
    <w:rsid w:val="00626AC1"/>
    <w:rsid w:val="00627143"/>
    <w:rsid w:val="00627827"/>
    <w:rsid w:val="0063054D"/>
    <w:rsid w:val="00630585"/>
    <w:rsid w:val="006316E6"/>
    <w:rsid w:val="00631982"/>
    <w:rsid w:val="0063281F"/>
    <w:rsid w:val="00632F75"/>
    <w:rsid w:val="0063382E"/>
    <w:rsid w:val="00635913"/>
    <w:rsid w:val="00635D7A"/>
    <w:rsid w:val="0063680B"/>
    <w:rsid w:val="00637A18"/>
    <w:rsid w:val="006411CB"/>
    <w:rsid w:val="0064536C"/>
    <w:rsid w:val="00645767"/>
    <w:rsid w:val="00647028"/>
    <w:rsid w:val="0064798A"/>
    <w:rsid w:val="00650B23"/>
    <w:rsid w:val="006528C2"/>
    <w:rsid w:val="0065340A"/>
    <w:rsid w:val="0065374E"/>
    <w:rsid w:val="00653A6B"/>
    <w:rsid w:val="00654E07"/>
    <w:rsid w:val="006568B4"/>
    <w:rsid w:val="00656A82"/>
    <w:rsid w:val="00656E66"/>
    <w:rsid w:val="00660C40"/>
    <w:rsid w:val="00660CD2"/>
    <w:rsid w:val="00660CEF"/>
    <w:rsid w:val="00661EE4"/>
    <w:rsid w:val="0066308D"/>
    <w:rsid w:val="006630CE"/>
    <w:rsid w:val="00663ECE"/>
    <w:rsid w:val="006641DF"/>
    <w:rsid w:val="006647BF"/>
    <w:rsid w:val="00664C27"/>
    <w:rsid w:val="0066621B"/>
    <w:rsid w:val="006664D9"/>
    <w:rsid w:val="006666F8"/>
    <w:rsid w:val="00666784"/>
    <w:rsid w:val="00667D5D"/>
    <w:rsid w:val="00667F6E"/>
    <w:rsid w:val="00671C39"/>
    <w:rsid w:val="0067283C"/>
    <w:rsid w:val="0067348B"/>
    <w:rsid w:val="0067741B"/>
    <w:rsid w:val="00677A16"/>
    <w:rsid w:val="00680259"/>
    <w:rsid w:val="00680866"/>
    <w:rsid w:val="00681841"/>
    <w:rsid w:val="006828D0"/>
    <w:rsid w:val="00682D36"/>
    <w:rsid w:val="00682D66"/>
    <w:rsid w:val="00683235"/>
    <w:rsid w:val="006833C1"/>
    <w:rsid w:val="006838D5"/>
    <w:rsid w:val="006848A5"/>
    <w:rsid w:val="0068491D"/>
    <w:rsid w:val="006850D0"/>
    <w:rsid w:val="00685B73"/>
    <w:rsid w:val="00685C92"/>
    <w:rsid w:val="00690781"/>
    <w:rsid w:val="006911C8"/>
    <w:rsid w:val="00691430"/>
    <w:rsid w:val="00691D7E"/>
    <w:rsid w:val="00694075"/>
    <w:rsid w:val="006975DE"/>
    <w:rsid w:val="00697904"/>
    <w:rsid w:val="006A0343"/>
    <w:rsid w:val="006A160F"/>
    <w:rsid w:val="006A1CE4"/>
    <w:rsid w:val="006A20D8"/>
    <w:rsid w:val="006A22E1"/>
    <w:rsid w:val="006A34EF"/>
    <w:rsid w:val="006A3847"/>
    <w:rsid w:val="006A4027"/>
    <w:rsid w:val="006A4922"/>
    <w:rsid w:val="006A563D"/>
    <w:rsid w:val="006A65D0"/>
    <w:rsid w:val="006A6DD4"/>
    <w:rsid w:val="006A7BD5"/>
    <w:rsid w:val="006A7FD5"/>
    <w:rsid w:val="006B0EE4"/>
    <w:rsid w:val="006B179F"/>
    <w:rsid w:val="006B1ED7"/>
    <w:rsid w:val="006B23CD"/>
    <w:rsid w:val="006B2950"/>
    <w:rsid w:val="006B29A8"/>
    <w:rsid w:val="006B2B95"/>
    <w:rsid w:val="006B340F"/>
    <w:rsid w:val="006B40EB"/>
    <w:rsid w:val="006B5B2D"/>
    <w:rsid w:val="006B5F33"/>
    <w:rsid w:val="006B66F3"/>
    <w:rsid w:val="006C1720"/>
    <w:rsid w:val="006C22C2"/>
    <w:rsid w:val="006C3B94"/>
    <w:rsid w:val="006C3F07"/>
    <w:rsid w:val="006C6290"/>
    <w:rsid w:val="006C7500"/>
    <w:rsid w:val="006C7F13"/>
    <w:rsid w:val="006D0D54"/>
    <w:rsid w:val="006D1E33"/>
    <w:rsid w:val="006D2325"/>
    <w:rsid w:val="006D28B1"/>
    <w:rsid w:val="006D3131"/>
    <w:rsid w:val="006D3C89"/>
    <w:rsid w:val="006D3F26"/>
    <w:rsid w:val="006D3FFB"/>
    <w:rsid w:val="006D4124"/>
    <w:rsid w:val="006D597D"/>
    <w:rsid w:val="006D61F2"/>
    <w:rsid w:val="006D630F"/>
    <w:rsid w:val="006D654A"/>
    <w:rsid w:val="006D70B6"/>
    <w:rsid w:val="006D775F"/>
    <w:rsid w:val="006E1AF1"/>
    <w:rsid w:val="006E2570"/>
    <w:rsid w:val="006E39F2"/>
    <w:rsid w:val="006E3CCE"/>
    <w:rsid w:val="006E445F"/>
    <w:rsid w:val="006E4F96"/>
    <w:rsid w:val="006E55A7"/>
    <w:rsid w:val="006E55C7"/>
    <w:rsid w:val="006E7351"/>
    <w:rsid w:val="006F5E7F"/>
    <w:rsid w:val="006F7A68"/>
    <w:rsid w:val="007003A3"/>
    <w:rsid w:val="00700FD0"/>
    <w:rsid w:val="00701375"/>
    <w:rsid w:val="00702043"/>
    <w:rsid w:val="00702263"/>
    <w:rsid w:val="007026BC"/>
    <w:rsid w:val="0070339F"/>
    <w:rsid w:val="007054EB"/>
    <w:rsid w:val="00707938"/>
    <w:rsid w:val="00707C83"/>
    <w:rsid w:val="00707CC6"/>
    <w:rsid w:val="00711097"/>
    <w:rsid w:val="00713204"/>
    <w:rsid w:val="00714AEA"/>
    <w:rsid w:val="00716BFF"/>
    <w:rsid w:val="00717568"/>
    <w:rsid w:val="0071757D"/>
    <w:rsid w:val="00717B1D"/>
    <w:rsid w:val="007208CC"/>
    <w:rsid w:val="00721D67"/>
    <w:rsid w:val="0072218E"/>
    <w:rsid w:val="0072222C"/>
    <w:rsid w:val="00722F34"/>
    <w:rsid w:val="00724B1E"/>
    <w:rsid w:val="0072510D"/>
    <w:rsid w:val="007259BD"/>
    <w:rsid w:val="00730E87"/>
    <w:rsid w:val="00731934"/>
    <w:rsid w:val="0073197B"/>
    <w:rsid w:val="00732343"/>
    <w:rsid w:val="00732DB3"/>
    <w:rsid w:val="00734859"/>
    <w:rsid w:val="0073537A"/>
    <w:rsid w:val="007406BC"/>
    <w:rsid w:val="00740D26"/>
    <w:rsid w:val="00741367"/>
    <w:rsid w:val="00741645"/>
    <w:rsid w:val="00741F93"/>
    <w:rsid w:val="00742246"/>
    <w:rsid w:val="00742EFE"/>
    <w:rsid w:val="007431F8"/>
    <w:rsid w:val="00743548"/>
    <w:rsid w:val="00743602"/>
    <w:rsid w:val="00743A8F"/>
    <w:rsid w:val="0074410E"/>
    <w:rsid w:val="00744385"/>
    <w:rsid w:val="0074534D"/>
    <w:rsid w:val="0074587A"/>
    <w:rsid w:val="00746500"/>
    <w:rsid w:val="00746513"/>
    <w:rsid w:val="007465AE"/>
    <w:rsid w:val="00746AC4"/>
    <w:rsid w:val="00747CDD"/>
    <w:rsid w:val="00747DF4"/>
    <w:rsid w:val="007522EE"/>
    <w:rsid w:val="007532D9"/>
    <w:rsid w:val="007537AD"/>
    <w:rsid w:val="00753976"/>
    <w:rsid w:val="00754DD9"/>
    <w:rsid w:val="0075592D"/>
    <w:rsid w:val="007567A8"/>
    <w:rsid w:val="007574A9"/>
    <w:rsid w:val="00757832"/>
    <w:rsid w:val="00757DE4"/>
    <w:rsid w:val="00761721"/>
    <w:rsid w:val="00761C9B"/>
    <w:rsid w:val="00762EB0"/>
    <w:rsid w:val="00764E00"/>
    <w:rsid w:val="00764F51"/>
    <w:rsid w:val="007657EC"/>
    <w:rsid w:val="007673AF"/>
    <w:rsid w:val="007676DD"/>
    <w:rsid w:val="00767A3A"/>
    <w:rsid w:val="00770179"/>
    <w:rsid w:val="00771170"/>
    <w:rsid w:val="007721C3"/>
    <w:rsid w:val="00773930"/>
    <w:rsid w:val="00773A52"/>
    <w:rsid w:val="00773B25"/>
    <w:rsid w:val="00773C87"/>
    <w:rsid w:val="00774E01"/>
    <w:rsid w:val="007752D7"/>
    <w:rsid w:val="00775CBB"/>
    <w:rsid w:val="00780DFC"/>
    <w:rsid w:val="00783B93"/>
    <w:rsid w:val="00783C11"/>
    <w:rsid w:val="00784BF3"/>
    <w:rsid w:val="00784CE7"/>
    <w:rsid w:val="0078505A"/>
    <w:rsid w:val="0078518E"/>
    <w:rsid w:val="007860B2"/>
    <w:rsid w:val="007863DD"/>
    <w:rsid w:val="00790C76"/>
    <w:rsid w:val="007913A9"/>
    <w:rsid w:val="00791CB9"/>
    <w:rsid w:val="00792EF1"/>
    <w:rsid w:val="00794CAD"/>
    <w:rsid w:val="007965BA"/>
    <w:rsid w:val="0079686E"/>
    <w:rsid w:val="00797FD1"/>
    <w:rsid w:val="007A049B"/>
    <w:rsid w:val="007A09E8"/>
    <w:rsid w:val="007A0F1E"/>
    <w:rsid w:val="007A1A69"/>
    <w:rsid w:val="007A1EEF"/>
    <w:rsid w:val="007A2D9B"/>
    <w:rsid w:val="007A308A"/>
    <w:rsid w:val="007A3464"/>
    <w:rsid w:val="007A3D0F"/>
    <w:rsid w:val="007A5134"/>
    <w:rsid w:val="007A56F5"/>
    <w:rsid w:val="007A5913"/>
    <w:rsid w:val="007A5BF1"/>
    <w:rsid w:val="007A6986"/>
    <w:rsid w:val="007A6ECA"/>
    <w:rsid w:val="007A7900"/>
    <w:rsid w:val="007B0742"/>
    <w:rsid w:val="007B1159"/>
    <w:rsid w:val="007B1DBF"/>
    <w:rsid w:val="007B21FF"/>
    <w:rsid w:val="007B2D74"/>
    <w:rsid w:val="007B333A"/>
    <w:rsid w:val="007B506F"/>
    <w:rsid w:val="007B553B"/>
    <w:rsid w:val="007B703F"/>
    <w:rsid w:val="007B777D"/>
    <w:rsid w:val="007C0355"/>
    <w:rsid w:val="007C065C"/>
    <w:rsid w:val="007C270A"/>
    <w:rsid w:val="007C2E4F"/>
    <w:rsid w:val="007C4D1B"/>
    <w:rsid w:val="007C4D66"/>
    <w:rsid w:val="007C54B1"/>
    <w:rsid w:val="007C56AF"/>
    <w:rsid w:val="007C6CB3"/>
    <w:rsid w:val="007C76F9"/>
    <w:rsid w:val="007D025E"/>
    <w:rsid w:val="007D22EB"/>
    <w:rsid w:val="007D31D1"/>
    <w:rsid w:val="007D3FDE"/>
    <w:rsid w:val="007D64B6"/>
    <w:rsid w:val="007D74F1"/>
    <w:rsid w:val="007E297D"/>
    <w:rsid w:val="007E3863"/>
    <w:rsid w:val="007E4180"/>
    <w:rsid w:val="007E54FE"/>
    <w:rsid w:val="007E6A0D"/>
    <w:rsid w:val="007E6C98"/>
    <w:rsid w:val="007E7EB2"/>
    <w:rsid w:val="007F07B1"/>
    <w:rsid w:val="007F1139"/>
    <w:rsid w:val="007F35C7"/>
    <w:rsid w:val="007F419C"/>
    <w:rsid w:val="007F4243"/>
    <w:rsid w:val="007F510D"/>
    <w:rsid w:val="007F7D38"/>
    <w:rsid w:val="0080005D"/>
    <w:rsid w:val="00800B6C"/>
    <w:rsid w:val="00801944"/>
    <w:rsid w:val="00802397"/>
    <w:rsid w:val="00802FBB"/>
    <w:rsid w:val="00803146"/>
    <w:rsid w:val="008046F6"/>
    <w:rsid w:val="008054D5"/>
    <w:rsid w:val="00806194"/>
    <w:rsid w:val="0081035D"/>
    <w:rsid w:val="00811508"/>
    <w:rsid w:val="00811527"/>
    <w:rsid w:val="008126CA"/>
    <w:rsid w:val="0081376F"/>
    <w:rsid w:val="00813892"/>
    <w:rsid w:val="008158C7"/>
    <w:rsid w:val="0081651C"/>
    <w:rsid w:val="00816C97"/>
    <w:rsid w:val="00820325"/>
    <w:rsid w:val="00820503"/>
    <w:rsid w:val="00821944"/>
    <w:rsid w:val="008222F3"/>
    <w:rsid w:val="00822385"/>
    <w:rsid w:val="00822544"/>
    <w:rsid w:val="00822F2E"/>
    <w:rsid w:val="00824D06"/>
    <w:rsid w:val="00826415"/>
    <w:rsid w:val="0082724D"/>
    <w:rsid w:val="0082761C"/>
    <w:rsid w:val="0083280D"/>
    <w:rsid w:val="00832EF8"/>
    <w:rsid w:val="00832F15"/>
    <w:rsid w:val="0083323B"/>
    <w:rsid w:val="0083349A"/>
    <w:rsid w:val="00833B2D"/>
    <w:rsid w:val="00834345"/>
    <w:rsid w:val="00834847"/>
    <w:rsid w:val="00836B29"/>
    <w:rsid w:val="0083757D"/>
    <w:rsid w:val="00837937"/>
    <w:rsid w:val="00837950"/>
    <w:rsid w:val="00837D67"/>
    <w:rsid w:val="00841436"/>
    <w:rsid w:val="008414D4"/>
    <w:rsid w:val="00841C68"/>
    <w:rsid w:val="00843F73"/>
    <w:rsid w:val="00844146"/>
    <w:rsid w:val="00844E48"/>
    <w:rsid w:val="008455B6"/>
    <w:rsid w:val="0084575B"/>
    <w:rsid w:val="00845E93"/>
    <w:rsid w:val="00847E99"/>
    <w:rsid w:val="0085220E"/>
    <w:rsid w:val="00852442"/>
    <w:rsid w:val="00853708"/>
    <w:rsid w:val="00853C73"/>
    <w:rsid w:val="00853FF0"/>
    <w:rsid w:val="00854D16"/>
    <w:rsid w:val="00855C4B"/>
    <w:rsid w:val="008562AA"/>
    <w:rsid w:val="008571B3"/>
    <w:rsid w:val="008577BD"/>
    <w:rsid w:val="00857B19"/>
    <w:rsid w:val="00861D1D"/>
    <w:rsid w:val="00862017"/>
    <w:rsid w:val="00862323"/>
    <w:rsid w:val="00862ACF"/>
    <w:rsid w:val="00862F46"/>
    <w:rsid w:val="00862FB6"/>
    <w:rsid w:val="00863601"/>
    <w:rsid w:val="00863D2B"/>
    <w:rsid w:val="00864282"/>
    <w:rsid w:val="00864DF1"/>
    <w:rsid w:val="008654B8"/>
    <w:rsid w:val="008658CA"/>
    <w:rsid w:val="00865D28"/>
    <w:rsid w:val="0086696D"/>
    <w:rsid w:val="00867F4A"/>
    <w:rsid w:val="00870B22"/>
    <w:rsid w:val="00871332"/>
    <w:rsid w:val="00872D1A"/>
    <w:rsid w:val="0087342C"/>
    <w:rsid w:val="00873652"/>
    <w:rsid w:val="00873890"/>
    <w:rsid w:val="00873AE7"/>
    <w:rsid w:val="00873C76"/>
    <w:rsid w:val="0088103F"/>
    <w:rsid w:val="0088203B"/>
    <w:rsid w:val="00882052"/>
    <w:rsid w:val="008826AE"/>
    <w:rsid w:val="00882B71"/>
    <w:rsid w:val="0088354E"/>
    <w:rsid w:val="00884BB2"/>
    <w:rsid w:val="00884DB3"/>
    <w:rsid w:val="00884F97"/>
    <w:rsid w:val="008852E4"/>
    <w:rsid w:val="00885557"/>
    <w:rsid w:val="00886531"/>
    <w:rsid w:val="008869E3"/>
    <w:rsid w:val="008871C0"/>
    <w:rsid w:val="00887389"/>
    <w:rsid w:val="0089076F"/>
    <w:rsid w:val="00891298"/>
    <w:rsid w:val="008917FE"/>
    <w:rsid w:val="00891A44"/>
    <w:rsid w:val="008933A5"/>
    <w:rsid w:val="00894B08"/>
    <w:rsid w:val="00894EEC"/>
    <w:rsid w:val="0089572E"/>
    <w:rsid w:val="008958C9"/>
    <w:rsid w:val="00895A60"/>
    <w:rsid w:val="00896F91"/>
    <w:rsid w:val="0089754A"/>
    <w:rsid w:val="008A00DE"/>
    <w:rsid w:val="008A0573"/>
    <w:rsid w:val="008A05F4"/>
    <w:rsid w:val="008A114B"/>
    <w:rsid w:val="008A14C9"/>
    <w:rsid w:val="008A1BFD"/>
    <w:rsid w:val="008A1C84"/>
    <w:rsid w:val="008A1CD8"/>
    <w:rsid w:val="008A23D3"/>
    <w:rsid w:val="008A296E"/>
    <w:rsid w:val="008A2E25"/>
    <w:rsid w:val="008A3721"/>
    <w:rsid w:val="008A3E00"/>
    <w:rsid w:val="008A4D8B"/>
    <w:rsid w:val="008B0EB6"/>
    <w:rsid w:val="008B1563"/>
    <w:rsid w:val="008B19FD"/>
    <w:rsid w:val="008B2182"/>
    <w:rsid w:val="008B2311"/>
    <w:rsid w:val="008B436F"/>
    <w:rsid w:val="008B43E9"/>
    <w:rsid w:val="008B45BA"/>
    <w:rsid w:val="008B4B00"/>
    <w:rsid w:val="008B5BC9"/>
    <w:rsid w:val="008B605F"/>
    <w:rsid w:val="008B6DCB"/>
    <w:rsid w:val="008C1E05"/>
    <w:rsid w:val="008C23F8"/>
    <w:rsid w:val="008C37C5"/>
    <w:rsid w:val="008C624E"/>
    <w:rsid w:val="008C6BA4"/>
    <w:rsid w:val="008C75D5"/>
    <w:rsid w:val="008C76E9"/>
    <w:rsid w:val="008D14D9"/>
    <w:rsid w:val="008D1EFE"/>
    <w:rsid w:val="008D31D2"/>
    <w:rsid w:val="008D59AB"/>
    <w:rsid w:val="008E0A22"/>
    <w:rsid w:val="008E12A9"/>
    <w:rsid w:val="008E1FA2"/>
    <w:rsid w:val="008E3570"/>
    <w:rsid w:val="008E3746"/>
    <w:rsid w:val="008E4C66"/>
    <w:rsid w:val="008E6B63"/>
    <w:rsid w:val="008E7993"/>
    <w:rsid w:val="008F1823"/>
    <w:rsid w:val="008F2B56"/>
    <w:rsid w:val="008F2DA2"/>
    <w:rsid w:val="008F52A2"/>
    <w:rsid w:val="008F5380"/>
    <w:rsid w:val="008F55A1"/>
    <w:rsid w:val="008F6935"/>
    <w:rsid w:val="008F6FC6"/>
    <w:rsid w:val="008F75EF"/>
    <w:rsid w:val="0090115F"/>
    <w:rsid w:val="00901CEA"/>
    <w:rsid w:val="00901D97"/>
    <w:rsid w:val="00902AAD"/>
    <w:rsid w:val="00902E0E"/>
    <w:rsid w:val="009038BA"/>
    <w:rsid w:val="00903969"/>
    <w:rsid w:val="00903FC9"/>
    <w:rsid w:val="00904792"/>
    <w:rsid w:val="00905BFB"/>
    <w:rsid w:val="009060AB"/>
    <w:rsid w:val="00907D3F"/>
    <w:rsid w:val="00907EEB"/>
    <w:rsid w:val="0091001E"/>
    <w:rsid w:val="009128E0"/>
    <w:rsid w:val="009131C1"/>
    <w:rsid w:val="0091330E"/>
    <w:rsid w:val="0091352F"/>
    <w:rsid w:val="00914305"/>
    <w:rsid w:val="00915A9F"/>
    <w:rsid w:val="00915F10"/>
    <w:rsid w:val="00917211"/>
    <w:rsid w:val="009208A9"/>
    <w:rsid w:val="00920D85"/>
    <w:rsid w:val="0092182F"/>
    <w:rsid w:val="009228F9"/>
    <w:rsid w:val="00923599"/>
    <w:rsid w:val="009247FE"/>
    <w:rsid w:val="009257BD"/>
    <w:rsid w:val="009268A0"/>
    <w:rsid w:val="00931DE0"/>
    <w:rsid w:val="00933B18"/>
    <w:rsid w:val="009346AC"/>
    <w:rsid w:val="00935385"/>
    <w:rsid w:val="0093559E"/>
    <w:rsid w:val="00935802"/>
    <w:rsid w:val="00936023"/>
    <w:rsid w:val="00936931"/>
    <w:rsid w:val="00937794"/>
    <w:rsid w:val="00937E67"/>
    <w:rsid w:val="00940149"/>
    <w:rsid w:val="0094058D"/>
    <w:rsid w:val="009407E3"/>
    <w:rsid w:val="00940C83"/>
    <w:rsid w:val="0094128C"/>
    <w:rsid w:val="00942B76"/>
    <w:rsid w:val="00943E24"/>
    <w:rsid w:val="00944376"/>
    <w:rsid w:val="00944F4A"/>
    <w:rsid w:val="00947E1F"/>
    <w:rsid w:val="0095067C"/>
    <w:rsid w:val="00950C60"/>
    <w:rsid w:val="00950CCF"/>
    <w:rsid w:val="009511B5"/>
    <w:rsid w:val="00951867"/>
    <w:rsid w:val="00953682"/>
    <w:rsid w:val="009539EE"/>
    <w:rsid w:val="00954387"/>
    <w:rsid w:val="0095464F"/>
    <w:rsid w:val="00954D1B"/>
    <w:rsid w:val="0095596B"/>
    <w:rsid w:val="00955ADD"/>
    <w:rsid w:val="0095657C"/>
    <w:rsid w:val="00956DB5"/>
    <w:rsid w:val="009570A5"/>
    <w:rsid w:val="009600EE"/>
    <w:rsid w:val="009602A7"/>
    <w:rsid w:val="00961CB5"/>
    <w:rsid w:val="00961D5E"/>
    <w:rsid w:val="00963CEC"/>
    <w:rsid w:val="00964784"/>
    <w:rsid w:val="00964E7B"/>
    <w:rsid w:val="0096580F"/>
    <w:rsid w:val="00965D44"/>
    <w:rsid w:val="00972563"/>
    <w:rsid w:val="0097293E"/>
    <w:rsid w:val="00973605"/>
    <w:rsid w:val="00974CC0"/>
    <w:rsid w:val="009772DC"/>
    <w:rsid w:val="0097735C"/>
    <w:rsid w:val="00980643"/>
    <w:rsid w:val="00980A92"/>
    <w:rsid w:val="009843F3"/>
    <w:rsid w:val="0098580C"/>
    <w:rsid w:val="00985EC0"/>
    <w:rsid w:val="00990134"/>
    <w:rsid w:val="009902BF"/>
    <w:rsid w:val="00990D58"/>
    <w:rsid w:val="00991A9E"/>
    <w:rsid w:val="00992664"/>
    <w:rsid w:val="0099276B"/>
    <w:rsid w:val="00992C67"/>
    <w:rsid w:val="009934ED"/>
    <w:rsid w:val="009939E0"/>
    <w:rsid w:val="00996062"/>
    <w:rsid w:val="0099657A"/>
    <w:rsid w:val="00997342"/>
    <w:rsid w:val="00997B85"/>
    <w:rsid w:val="009A0F49"/>
    <w:rsid w:val="009A2EDA"/>
    <w:rsid w:val="009A3CD0"/>
    <w:rsid w:val="009A4B51"/>
    <w:rsid w:val="009A4BA7"/>
    <w:rsid w:val="009A50E9"/>
    <w:rsid w:val="009A7EFF"/>
    <w:rsid w:val="009B22A6"/>
    <w:rsid w:val="009B2B44"/>
    <w:rsid w:val="009B4221"/>
    <w:rsid w:val="009B5106"/>
    <w:rsid w:val="009B57F5"/>
    <w:rsid w:val="009B6320"/>
    <w:rsid w:val="009B63AC"/>
    <w:rsid w:val="009B6D20"/>
    <w:rsid w:val="009B75B9"/>
    <w:rsid w:val="009B77A9"/>
    <w:rsid w:val="009C08D8"/>
    <w:rsid w:val="009C0FEE"/>
    <w:rsid w:val="009C275B"/>
    <w:rsid w:val="009C30E1"/>
    <w:rsid w:val="009C4CFC"/>
    <w:rsid w:val="009D064C"/>
    <w:rsid w:val="009D45B7"/>
    <w:rsid w:val="009D5B8F"/>
    <w:rsid w:val="009D723A"/>
    <w:rsid w:val="009E05A9"/>
    <w:rsid w:val="009E0A47"/>
    <w:rsid w:val="009E0AA7"/>
    <w:rsid w:val="009E1CDA"/>
    <w:rsid w:val="009E23BF"/>
    <w:rsid w:val="009E35E2"/>
    <w:rsid w:val="009E3D78"/>
    <w:rsid w:val="009E46C7"/>
    <w:rsid w:val="009E4CF5"/>
    <w:rsid w:val="009E5BC3"/>
    <w:rsid w:val="009E5CDF"/>
    <w:rsid w:val="009E6101"/>
    <w:rsid w:val="009E644B"/>
    <w:rsid w:val="009E6D33"/>
    <w:rsid w:val="009E7ED2"/>
    <w:rsid w:val="009F00A4"/>
    <w:rsid w:val="009F0699"/>
    <w:rsid w:val="009F0DC9"/>
    <w:rsid w:val="009F1AFD"/>
    <w:rsid w:val="009F24A5"/>
    <w:rsid w:val="009F307E"/>
    <w:rsid w:val="009F3DB8"/>
    <w:rsid w:val="009F407C"/>
    <w:rsid w:val="009F4DCC"/>
    <w:rsid w:val="009F55F9"/>
    <w:rsid w:val="009F5D60"/>
    <w:rsid w:val="009F6669"/>
    <w:rsid w:val="009F680C"/>
    <w:rsid w:val="009F6A92"/>
    <w:rsid w:val="009F7551"/>
    <w:rsid w:val="00A009C4"/>
    <w:rsid w:val="00A043D3"/>
    <w:rsid w:val="00A04FEB"/>
    <w:rsid w:val="00A0761A"/>
    <w:rsid w:val="00A10FD7"/>
    <w:rsid w:val="00A11D56"/>
    <w:rsid w:val="00A1252B"/>
    <w:rsid w:val="00A12B7A"/>
    <w:rsid w:val="00A1307C"/>
    <w:rsid w:val="00A1325C"/>
    <w:rsid w:val="00A14534"/>
    <w:rsid w:val="00A15A61"/>
    <w:rsid w:val="00A16469"/>
    <w:rsid w:val="00A17270"/>
    <w:rsid w:val="00A17E71"/>
    <w:rsid w:val="00A2293E"/>
    <w:rsid w:val="00A22AA0"/>
    <w:rsid w:val="00A23010"/>
    <w:rsid w:val="00A23554"/>
    <w:rsid w:val="00A24B24"/>
    <w:rsid w:val="00A25637"/>
    <w:rsid w:val="00A25B95"/>
    <w:rsid w:val="00A25CBF"/>
    <w:rsid w:val="00A26FDD"/>
    <w:rsid w:val="00A27509"/>
    <w:rsid w:val="00A302A4"/>
    <w:rsid w:val="00A325E8"/>
    <w:rsid w:val="00A32EAA"/>
    <w:rsid w:val="00A33253"/>
    <w:rsid w:val="00A33563"/>
    <w:rsid w:val="00A34892"/>
    <w:rsid w:val="00A364B4"/>
    <w:rsid w:val="00A412B6"/>
    <w:rsid w:val="00A41325"/>
    <w:rsid w:val="00A4435C"/>
    <w:rsid w:val="00A4562D"/>
    <w:rsid w:val="00A50099"/>
    <w:rsid w:val="00A503B4"/>
    <w:rsid w:val="00A5205B"/>
    <w:rsid w:val="00A5250E"/>
    <w:rsid w:val="00A528B1"/>
    <w:rsid w:val="00A52AA2"/>
    <w:rsid w:val="00A52F04"/>
    <w:rsid w:val="00A54289"/>
    <w:rsid w:val="00A54B31"/>
    <w:rsid w:val="00A551DB"/>
    <w:rsid w:val="00A5727A"/>
    <w:rsid w:val="00A57331"/>
    <w:rsid w:val="00A6028B"/>
    <w:rsid w:val="00A61C2E"/>
    <w:rsid w:val="00A63879"/>
    <w:rsid w:val="00A649D0"/>
    <w:rsid w:val="00A660C1"/>
    <w:rsid w:val="00A70358"/>
    <w:rsid w:val="00A73C0C"/>
    <w:rsid w:val="00A75043"/>
    <w:rsid w:val="00A806CB"/>
    <w:rsid w:val="00A82BD2"/>
    <w:rsid w:val="00A8385D"/>
    <w:rsid w:val="00A8389E"/>
    <w:rsid w:val="00A83AA2"/>
    <w:rsid w:val="00A8634D"/>
    <w:rsid w:val="00A864C9"/>
    <w:rsid w:val="00A86D1C"/>
    <w:rsid w:val="00A87174"/>
    <w:rsid w:val="00A87970"/>
    <w:rsid w:val="00A87A2D"/>
    <w:rsid w:val="00A87A5A"/>
    <w:rsid w:val="00A91781"/>
    <w:rsid w:val="00A951CD"/>
    <w:rsid w:val="00A95A86"/>
    <w:rsid w:val="00A95C76"/>
    <w:rsid w:val="00AA18AA"/>
    <w:rsid w:val="00AA2A19"/>
    <w:rsid w:val="00AA2C4C"/>
    <w:rsid w:val="00AA3968"/>
    <w:rsid w:val="00AA3C1C"/>
    <w:rsid w:val="00AA4113"/>
    <w:rsid w:val="00AA62A5"/>
    <w:rsid w:val="00AA66BF"/>
    <w:rsid w:val="00AA6708"/>
    <w:rsid w:val="00AA72B5"/>
    <w:rsid w:val="00AA7E8A"/>
    <w:rsid w:val="00AB03B7"/>
    <w:rsid w:val="00AB0BB3"/>
    <w:rsid w:val="00AB110F"/>
    <w:rsid w:val="00AB1833"/>
    <w:rsid w:val="00AB338A"/>
    <w:rsid w:val="00AB3518"/>
    <w:rsid w:val="00AB3D21"/>
    <w:rsid w:val="00AB4752"/>
    <w:rsid w:val="00AB491C"/>
    <w:rsid w:val="00AB4C41"/>
    <w:rsid w:val="00AB549C"/>
    <w:rsid w:val="00AC0A20"/>
    <w:rsid w:val="00AC0B67"/>
    <w:rsid w:val="00AC1089"/>
    <w:rsid w:val="00AC1FC3"/>
    <w:rsid w:val="00AC29D9"/>
    <w:rsid w:val="00AC38B9"/>
    <w:rsid w:val="00AC38E4"/>
    <w:rsid w:val="00AC483F"/>
    <w:rsid w:val="00AC611C"/>
    <w:rsid w:val="00AC7E70"/>
    <w:rsid w:val="00AD0744"/>
    <w:rsid w:val="00AD1367"/>
    <w:rsid w:val="00AD1A98"/>
    <w:rsid w:val="00AD3C6D"/>
    <w:rsid w:val="00AD6A5B"/>
    <w:rsid w:val="00AD7A92"/>
    <w:rsid w:val="00AE0122"/>
    <w:rsid w:val="00AE061C"/>
    <w:rsid w:val="00AE1006"/>
    <w:rsid w:val="00AE1923"/>
    <w:rsid w:val="00AE34CD"/>
    <w:rsid w:val="00AE388E"/>
    <w:rsid w:val="00AE3F75"/>
    <w:rsid w:val="00AE3F8B"/>
    <w:rsid w:val="00AE41B1"/>
    <w:rsid w:val="00AE4257"/>
    <w:rsid w:val="00AE4749"/>
    <w:rsid w:val="00AE5685"/>
    <w:rsid w:val="00AE73E3"/>
    <w:rsid w:val="00AF0105"/>
    <w:rsid w:val="00AF1444"/>
    <w:rsid w:val="00AF1F03"/>
    <w:rsid w:val="00AF3800"/>
    <w:rsid w:val="00AF3AA4"/>
    <w:rsid w:val="00AF3CB6"/>
    <w:rsid w:val="00AF4DC1"/>
    <w:rsid w:val="00AF61C6"/>
    <w:rsid w:val="00AF6414"/>
    <w:rsid w:val="00AF6629"/>
    <w:rsid w:val="00AF69D6"/>
    <w:rsid w:val="00B0131D"/>
    <w:rsid w:val="00B0254F"/>
    <w:rsid w:val="00B02F34"/>
    <w:rsid w:val="00B06EA4"/>
    <w:rsid w:val="00B126BD"/>
    <w:rsid w:val="00B12A87"/>
    <w:rsid w:val="00B13FFB"/>
    <w:rsid w:val="00B142F2"/>
    <w:rsid w:val="00B1468D"/>
    <w:rsid w:val="00B1493F"/>
    <w:rsid w:val="00B15968"/>
    <w:rsid w:val="00B15C44"/>
    <w:rsid w:val="00B16C20"/>
    <w:rsid w:val="00B1776A"/>
    <w:rsid w:val="00B17829"/>
    <w:rsid w:val="00B202EC"/>
    <w:rsid w:val="00B20426"/>
    <w:rsid w:val="00B21EB9"/>
    <w:rsid w:val="00B2252D"/>
    <w:rsid w:val="00B22DCF"/>
    <w:rsid w:val="00B22F01"/>
    <w:rsid w:val="00B22F5A"/>
    <w:rsid w:val="00B233FD"/>
    <w:rsid w:val="00B24188"/>
    <w:rsid w:val="00B24A71"/>
    <w:rsid w:val="00B2508B"/>
    <w:rsid w:val="00B2566B"/>
    <w:rsid w:val="00B261E5"/>
    <w:rsid w:val="00B301DE"/>
    <w:rsid w:val="00B30678"/>
    <w:rsid w:val="00B34C26"/>
    <w:rsid w:val="00B3582A"/>
    <w:rsid w:val="00B36E9D"/>
    <w:rsid w:val="00B37C37"/>
    <w:rsid w:val="00B406F8"/>
    <w:rsid w:val="00B415C8"/>
    <w:rsid w:val="00B41C7D"/>
    <w:rsid w:val="00B43326"/>
    <w:rsid w:val="00B43C9D"/>
    <w:rsid w:val="00B43EC3"/>
    <w:rsid w:val="00B4539A"/>
    <w:rsid w:val="00B50867"/>
    <w:rsid w:val="00B52778"/>
    <w:rsid w:val="00B53453"/>
    <w:rsid w:val="00B53CDC"/>
    <w:rsid w:val="00B558DB"/>
    <w:rsid w:val="00B562BD"/>
    <w:rsid w:val="00B57C3E"/>
    <w:rsid w:val="00B6091B"/>
    <w:rsid w:val="00B63721"/>
    <w:rsid w:val="00B6380C"/>
    <w:rsid w:val="00B638FF"/>
    <w:rsid w:val="00B63FC9"/>
    <w:rsid w:val="00B643FD"/>
    <w:rsid w:val="00B644F2"/>
    <w:rsid w:val="00B64510"/>
    <w:rsid w:val="00B658A0"/>
    <w:rsid w:val="00B65F7E"/>
    <w:rsid w:val="00B66F91"/>
    <w:rsid w:val="00B67ED4"/>
    <w:rsid w:val="00B70B25"/>
    <w:rsid w:val="00B72693"/>
    <w:rsid w:val="00B7301F"/>
    <w:rsid w:val="00B73B9E"/>
    <w:rsid w:val="00B74BD3"/>
    <w:rsid w:val="00B74EDC"/>
    <w:rsid w:val="00B7557C"/>
    <w:rsid w:val="00B755BF"/>
    <w:rsid w:val="00B76C24"/>
    <w:rsid w:val="00B80F68"/>
    <w:rsid w:val="00B8151E"/>
    <w:rsid w:val="00B81C2A"/>
    <w:rsid w:val="00B8230C"/>
    <w:rsid w:val="00B857F3"/>
    <w:rsid w:val="00B86353"/>
    <w:rsid w:val="00B87BA7"/>
    <w:rsid w:val="00B90B32"/>
    <w:rsid w:val="00B91233"/>
    <w:rsid w:val="00B9164E"/>
    <w:rsid w:val="00B9172A"/>
    <w:rsid w:val="00B91796"/>
    <w:rsid w:val="00B91FC1"/>
    <w:rsid w:val="00B924D7"/>
    <w:rsid w:val="00B9283B"/>
    <w:rsid w:val="00B931C5"/>
    <w:rsid w:val="00B936E7"/>
    <w:rsid w:val="00B93941"/>
    <w:rsid w:val="00B942A2"/>
    <w:rsid w:val="00B94CA8"/>
    <w:rsid w:val="00B95929"/>
    <w:rsid w:val="00B95BB6"/>
    <w:rsid w:val="00B95C8F"/>
    <w:rsid w:val="00B96092"/>
    <w:rsid w:val="00B961D5"/>
    <w:rsid w:val="00B96998"/>
    <w:rsid w:val="00BA1303"/>
    <w:rsid w:val="00BA22A8"/>
    <w:rsid w:val="00BA2F6D"/>
    <w:rsid w:val="00BA341F"/>
    <w:rsid w:val="00BA3EF9"/>
    <w:rsid w:val="00BA46D9"/>
    <w:rsid w:val="00BA4BF4"/>
    <w:rsid w:val="00BA676E"/>
    <w:rsid w:val="00BA6B09"/>
    <w:rsid w:val="00BB0074"/>
    <w:rsid w:val="00BB1164"/>
    <w:rsid w:val="00BB1D2B"/>
    <w:rsid w:val="00BB237B"/>
    <w:rsid w:val="00BB23BC"/>
    <w:rsid w:val="00BB283B"/>
    <w:rsid w:val="00BB59C5"/>
    <w:rsid w:val="00BB5BA6"/>
    <w:rsid w:val="00BB6256"/>
    <w:rsid w:val="00BC181F"/>
    <w:rsid w:val="00BC5B2C"/>
    <w:rsid w:val="00BC5D7D"/>
    <w:rsid w:val="00BC6317"/>
    <w:rsid w:val="00BC690E"/>
    <w:rsid w:val="00BC6A77"/>
    <w:rsid w:val="00BC6C0F"/>
    <w:rsid w:val="00BC7064"/>
    <w:rsid w:val="00BC7322"/>
    <w:rsid w:val="00BC760C"/>
    <w:rsid w:val="00BD0C18"/>
    <w:rsid w:val="00BD1A86"/>
    <w:rsid w:val="00BD221A"/>
    <w:rsid w:val="00BD2A3E"/>
    <w:rsid w:val="00BD2B14"/>
    <w:rsid w:val="00BD336F"/>
    <w:rsid w:val="00BD348F"/>
    <w:rsid w:val="00BD3611"/>
    <w:rsid w:val="00BD4302"/>
    <w:rsid w:val="00BD481B"/>
    <w:rsid w:val="00BD4B2F"/>
    <w:rsid w:val="00BD4D01"/>
    <w:rsid w:val="00BD55EE"/>
    <w:rsid w:val="00BD6041"/>
    <w:rsid w:val="00BD6860"/>
    <w:rsid w:val="00BD74EC"/>
    <w:rsid w:val="00BE12E7"/>
    <w:rsid w:val="00BE19EA"/>
    <w:rsid w:val="00BE2813"/>
    <w:rsid w:val="00BE3816"/>
    <w:rsid w:val="00BE42B7"/>
    <w:rsid w:val="00BE44F1"/>
    <w:rsid w:val="00BE4F8E"/>
    <w:rsid w:val="00BE6670"/>
    <w:rsid w:val="00BE670F"/>
    <w:rsid w:val="00BE68FC"/>
    <w:rsid w:val="00BE6DDA"/>
    <w:rsid w:val="00BF0571"/>
    <w:rsid w:val="00BF1B02"/>
    <w:rsid w:val="00BF20E3"/>
    <w:rsid w:val="00BF23EC"/>
    <w:rsid w:val="00BF26BC"/>
    <w:rsid w:val="00BF2FBB"/>
    <w:rsid w:val="00BF4F39"/>
    <w:rsid w:val="00BF53A2"/>
    <w:rsid w:val="00BF53AE"/>
    <w:rsid w:val="00BF581C"/>
    <w:rsid w:val="00BF6953"/>
    <w:rsid w:val="00BF6B4C"/>
    <w:rsid w:val="00BF6BFA"/>
    <w:rsid w:val="00BF7945"/>
    <w:rsid w:val="00BF7AED"/>
    <w:rsid w:val="00C00579"/>
    <w:rsid w:val="00C007AD"/>
    <w:rsid w:val="00C012FB"/>
    <w:rsid w:val="00C02F3B"/>
    <w:rsid w:val="00C03FD1"/>
    <w:rsid w:val="00C040FF"/>
    <w:rsid w:val="00C04569"/>
    <w:rsid w:val="00C052A4"/>
    <w:rsid w:val="00C05AC5"/>
    <w:rsid w:val="00C068F5"/>
    <w:rsid w:val="00C074C1"/>
    <w:rsid w:val="00C074F4"/>
    <w:rsid w:val="00C10000"/>
    <w:rsid w:val="00C10161"/>
    <w:rsid w:val="00C105A5"/>
    <w:rsid w:val="00C10851"/>
    <w:rsid w:val="00C11359"/>
    <w:rsid w:val="00C118F8"/>
    <w:rsid w:val="00C12671"/>
    <w:rsid w:val="00C12755"/>
    <w:rsid w:val="00C13F20"/>
    <w:rsid w:val="00C14566"/>
    <w:rsid w:val="00C165B6"/>
    <w:rsid w:val="00C17877"/>
    <w:rsid w:val="00C17F52"/>
    <w:rsid w:val="00C204F9"/>
    <w:rsid w:val="00C22D64"/>
    <w:rsid w:val="00C24630"/>
    <w:rsid w:val="00C24B52"/>
    <w:rsid w:val="00C261F4"/>
    <w:rsid w:val="00C269E6"/>
    <w:rsid w:val="00C273BF"/>
    <w:rsid w:val="00C30CDC"/>
    <w:rsid w:val="00C318D4"/>
    <w:rsid w:val="00C31CE7"/>
    <w:rsid w:val="00C31DCE"/>
    <w:rsid w:val="00C32334"/>
    <w:rsid w:val="00C349C5"/>
    <w:rsid w:val="00C35D35"/>
    <w:rsid w:val="00C42363"/>
    <w:rsid w:val="00C42EFB"/>
    <w:rsid w:val="00C45052"/>
    <w:rsid w:val="00C45495"/>
    <w:rsid w:val="00C45677"/>
    <w:rsid w:val="00C45D64"/>
    <w:rsid w:val="00C4603B"/>
    <w:rsid w:val="00C463A3"/>
    <w:rsid w:val="00C4661B"/>
    <w:rsid w:val="00C4730F"/>
    <w:rsid w:val="00C4773E"/>
    <w:rsid w:val="00C5089F"/>
    <w:rsid w:val="00C51D1A"/>
    <w:rsid w:val="00C52477"/>
    <w:rsid w:val="00C53D62"/>
    <w:rsid w:val="00C53ECF"/>
    <w:rsid w:val="00C54641"/>
    <w:rsid w:val="00C5480D"/>
    <w:rsid w:val="00C551FD"/>
    <w:rsid w:val="00C562D1"/>
    <w:rsid w:val="00C57278"/>
    <w:rsid w:val="00C60D80"/>
    <w:rsid w:val="00C616F8"/>
    <w:rsid w:val="00C61905"/>
    <w:rsid w:val="00C62023"/>
    <w:rsid w:val="00C624ED"/>
    <w:rsid w:val="00C62A38"/>
    <w:rsid w:val="00C62D70"/>
    <w:rsid w:val="00C6300A"/>
    <w:rsid w:val="00C632E8"/>
    <w:rsid w:val="00C63BC9"/>
    <w:rsid w:val="00C645AA"/>
    <w:rsid w:val="00C655D8"/>
    <w:rsid w:val="00C659A5"/>
    <w:rsid w:val="00C65E73"/>
    <w:rsid w:val="00C65FAC"/>
    <w:rsid w:val="00C678BC"/>
    <w:rsid w:val="00C67930"/>
    <w:rsid w:val="00C67A1E"/>
    <w:rsid w:val="00C67C35"/>
    <w:rsid w:val="00C70292"/>
    <w:rsid w:val="00C706EF"/>
    <w:rsid w:val="00C70F36"/>
    <w:rsid w:val="00C7109F"/>
    <w:rsid w:val="00C71703"/>
    <w:rsid w:val="00C7180B"/>
    <w:rsid w:val="00C71E80"/>
    <w:rsid w:val="00C71EDB"/>
    <w:rsid w:val="00C72207"/>
    <w:rsid w:val="00C7303E"/>
    <w:rsid w:val="00C74DB1"/>
    <w:rsid w:val="00C7507E"/>
    <w:rsid w:val="00C75B77"/>
    <w:rsid w:val="00C75DEB"/>
    <w:rsid w:val="00C76BCC"/>
    <w:rsid w:val="00C770D3"/>
    <w:rsid w:val="00C775B0"/>
    <w:rsid w:val="00C776D0"/>
    <w:rsid w:val="00C77783"/>
    <w:rsid w:val="00C80506"/>
    <w:rsid w:val="00C80D29"/>
    <w:rsid w:val="00C821FF"/>
    <w:rsid w:val="00C82610"/>
    <w:rsid w:val="00C8269C"/>
    <w:rsid w:val="00C834E3"/>
    <w:rsid w:val="00C836CF"/>
    <w:rsid w:val="00C85862"/>
    <w:rsid w:val="00C86715"/>
    <w:rsid w:val="00C86BE7"/>
    <w:rsid w:val="00C90F33"/>
    <w:rsid w:val="00C92745"/>
    <w:rsid w:val="00C93002"/>
    <w:rsid w:val="00C930DF"/>
    <w:rsid w:val="00C933F1"/>
    <w:rsid w:val="00C93734"/>
    <w:rsid w:val="00C942A4"/>
    <w:rsid w:val="00C94B98"/>
    <w:rsid w:val="00C95127"/>
    <w:rsid w:val="00C9620B"/>
    <w:rsid w:val="00C97302"/>
    <w:rsid w:val="00C97324"/>
    <w:rsid w:val="00C97C8A"/>
    <w:rsid w:val="00CA0F36"/>
    <w:rsid w:val="00CA1776"/>
    <w:rsid w:val="00CA23CC"/>
    <w:rsid w:val="00CA4B95"/>
    <w:rsid w:val="00CA4E25"/>
    <w:rsid w:val="00CA5991"/>
    <w:rsid w:val="00CA5FAD"/>
    <w:rsid w:val="00CA605D"/>
    <w:rsid w:val="00CA7441"/>
    <w:rsid w:val="00CA76B6"/>
    <w:rsid w:val="00CA7C10"/>
    <w:rsid w:val="00CA7D32"/>
    <w:rsid w:val="00CB065B"/>
    <w:rsid w:val="00CB1299"/>
    <w:rsid w:val="00CB2716"/>
    <w:rsid w:val="00CB2730"/>
    <w:rsid w:val="00CB2DF1"/>
    <w:rsid w:val="00CB3701"/>
    <w:rsid w:val="00CB38D7"/>
    <w:rsid w:val="00CB51EC"/>
    <w:rsid w:val="00CB737E"/>
    <w:rsid w:val="00CC00D9"/>
    <w:rsid w:val="00CC074A"/>
    <w:rsid w:val="00CC11E7"/>
    <w:rsid w:val="00CC450D"/>
    <w:rsid w:val="00CC452E"/>
    <w:rsid w:val="00CC48BE"/>
    <w:rsid w:val="00CC6F8D"/>
    <w:rsid w:val="00CC770D"/>
    <w:rsid w:val="00CC7CD8"/>
    <w:rsid w:val="00CD0030"/>
    <w:rsid w:val="00CD0035"/>
    <w:rsid w:val="00CD010D"/>
    <w:rsid w:val="00CD0C3C"/>
    <w:rsid w:val="00CD1102"/>
    <w:rsid w:val="00CD1CE9"/>
    <w:rsid w:val="00CD1ED4"/>
    <w:rsid w:val="00CD29FB"/>
    <w:rsid w:val="00CD37F3"/>
    <w:rsid w:val="00CD53C2"/>
    <w:rsid w:val="00CD573F"/>
    <w:rsid w:val="00CD5995"/>
    <w:rsid w:val="00CD61A1"/>
    <w:rsid w:val="00CD732F"/>
    <w:rsid w:val="00CD7A03"/>
    <w:rsid w:val="00CD7A35"/>
    <w:rsid w:val="00CD7F62"/>
    <w:rsid w:val="00CE1D2B"/>
    <w:rsid w:val="00CE348D"/>
    <w:rsid w:val="00CE4DEE"/>
    <w:rsid w:val="00CE510B"/>
    <w:rsid w:val="00CE511A"/>
    <w:rsid w:val="00CE6710"/>
    <w:rsid w:val="00CE7D5B"/>
    <w:rsid w:val="00CF0C20"/>
    <w:rsid w:val="00CF1431"/>
    <w:rsid w:val="00CF15D2"/>
    <w:rsid w:val="00CF167B"/>
    <w:rsid w:val="00CF3B3E"/>
    <w:rsid w:val="00CF4A4C"/>
    <w:rsid w:val="00CF5511"/>
    <w:rsid w:val="00CF60EE"/>
    <w:rsid w:val="00D00686"/>
    <w:rsid w:val="00D02038"/>
    <w:rsid w:val="00D0305F"/>
    <w:rsid w:val="00D03397"/>
    <w:rsid w:val="00D03A14"/>
    <w:rsid w:val="00D0404A"/>
    <w:rsid w:val="00D04ACD"/>
    <w:rsid w:val="00D0683D"/>
    <w:rsid w:val="00D07DF6"/>
    <w:rsid w:val="00D07F12"/>
    <w:rsid w:val="00D1036A"/>
    <w:rsid w:val="00D1098C"/>
    <w:rsid w:val="00D12C27"/>
    <w:rsid w:val="00D12F28"/>
    <w:rsid w:val="00D142EE"/>
    <w:rsid w:val="00D145D0"/>
    <w:rsid w:val="00D1608D"/>
    <w:rsid w:val="00D1631B"/>
    <w:rsid w:val="00D17AAD"/>
    <w:rsid w:val="00D17BF9"/>
    <w:rsid w:val="00D17E51"/>
    <w:rsid w:val="00D224BD"/>
    <w:rsid w:val="00D2272A"/>
    <w:rsid w:val="00D228A4"/>
    <w:rsid w:val="00D22BA2"/>
    <w:rsid w:val="00D22DDF"/>
    <w:rsid w:val="00D22F2F"/>
    <w:rsid w:val="00D2352F"/>
    <w:rsid w:val="00D2363E"/>
    <w:rsid w:val="00D23D9B"/>
    <w:rsid w:val="00D26CC0"/>
    <w:rsid w:val="00D2723C"/>
    <w:rsid w:val="00D305D7"/>
    <w:rsid w:val="00D323B9"/>
    <w:rsid w:val="00D32C93"/>
    <w:rsid w:val="00D34FFD"/>
    <w:rsid w:val="00D3667B"/>
    <w:rsid w:val="00D372EB"/>
    <w:rsid w:val="00D37315"/>
    <w:rsid w:val="00D37352"/>
    <w:rsid w:val="00D40380"/>
    <w:rsid w:val="00D403B2"/>
    <w:rsid w:val="00D4055C"/>
    <w:rsid w:val="00D43B12"/>
    <w:rsid w:val="00D44DE2"/>
    <w:rsid w:val="00D464EF"/>
    <w:rsid w:val="00D46979"/>
    <w:rsid w:val="00D4752A"/>
    <w:rsid w:val="00D47EB6"/>
    <w:rsid w:val="00D50FD1"/>
    <w:rsid w:val="00D532A8"/>
    <w:rsid w:val="00D539DE"/>
    <w:rsid w:val="00D54DA2"/>
    <w:rsid w:val="00D568EE"/>
    <w:rsid w:val="00D56C0F"/>
    <w:rsid w:val="00D56DBD"/>
    <w:rsid w:val="00D56FFD"/>
    <w:rsid w:val="00D57F93"/>
    <w:rsid w:val="00D60C1E"/>
    <w:rsid w:val="00D61C33"/>
    <w:rsid w:val="00D62C2C"/>
    <w:rsid w:val="00D637F5"/>
    <w:rsid w:val="00D63BDF"/>
    <w:rsid w:val="00D64631"/>
    <w:rsid w:val="00D64851"/>
    <w:rsid w:val="00D64D46"/>
    <w:rsid w:val="00D65FD7"/>
    <w:rsid w:val="00D6669C"/>
    <w:rsid w:val="00D67AFB"/>
    <w:rsid w:val="00D70111"/>
    <w:rsid w:val="00D70F05"/>
    <w:rsid w:val="00D72C4B"/>
    <w:rsid w:val="00D73033"/>
    <w:rsid w:val="00D74C37"/>
    <w:rsid w:val="00D74C6F"/>
    <w:rsid w:val="00D767D1"/>
    <w:rsid w:val="00D76DE1"/>
    <w:rsid w:val="00D82091"/>
    <w:rsid w:val="00D82B75"/>
    <w:rsid w:val="00D82BB3"/>
    <w:rsid w:val="00D83519"/>
    <w:rsid w:val="00D83C07"/>
    <w:rsid w:val="00D842CA"/>
    <w:rsid w:val="00D85145"/>
    <w:rsid w:val="00D8686E"/>
    <w:rsid w:val="00D86931"/>
    <w:rsid w:val="00D8709A"/>
    <w:rsid w:val="00D87475"/>
    <w:rsid w:val="00D9215B"/>
    <w:rsid w:val="00D926D1"/>
    <w:rsid w:val="00D94BB8"/>
    <w:rsid w:val="00D95DA7"/>
    <w:rsid w:val="00D95DE1"/>
    <w:rsid w:val="00D97716"/>
    <w:rsid w:val="00D97732"/>
    <w:rsid w:val="00DA1849"/>
    <w:rsid w:val="00DA1D94"/>
    <w:rsid w:val="00DA3353"/>
    <w:rsid w:val="00DB0ABF"/>
    <w:rsid w:val="00DB425E"/>
    <w:rsid w:val="00DB4605"/>
    <w:rsid w:val="00DB54D0"/>
    <w:rsid w:val="00DB7A84"/>
    <w:rsid w:val="00DB7C37"/>
    <w:rsid w:val="00DC16B1"/>
    <w:rsid w:val="00DC23D9"/>
    <w:rsid w:val="00DC2729"/>
    <w:rsid w:val="00DC5075"/>
    <w:rsid w:val="00DC6428"/>
    <w:rsid w:val="00DC6C8F"/>
    <w:rsid w:val="00DC70C0"/>
    <w:rsid w:val="00DC7B90"/>
    <w:rsid w:val="00DD095A"/>
    <w:rsid w:val="00DD1B17"/>
    <w:rsid w:val="00DD1ECF"/>
    <w:rsid w:val="00DD2863"/>
    <w:rsid w:val="00DD3E37"/>
    <w:rsid w:val="00DD5310"/>
    <w:rsid w:val="00DD7085"/>
    <w:rsid w:val="00DD7316"/>
    <w:rsid w:val="00DD766C"/>
    <w:rsid w:val="00DD7929"/>
    <w:rsid w:val="00DE13F2"/>
    <w:rsid w:val="00DE1725"/>
    <w:rsid w:val="00DE17FC"/>
    <w:rsid w:val="00DE1BF4"/>
    <w:rsid w:val="00DE2484"/>
    <w:rsid w:val="00DE2678"/>
    <w:rsid w:val="00DE3E87"/>
    <w:rsid w:val="00DE47E2"/>
    <w:rsid w:val="00DE5114"/>
    <w:rsid w:val="00DE5588"/>
    <w:rsid w:val="00DE5640"/>
    <w:rsid w:val="00DE5F3A"/>
    <w:rsid w:val="00DE6117"/>
    <w:rsid w:val="00DE7B63"/>
    <w:rsid w:val="00DF0351"/>
    <w:rsid w:val="00DF0D6A"/>
    <w:rsid w:val="00DF1734"/>
    <w:rsid w:val="00DF47F1"/>
    <w:rsid w:val="00DF4C8A"/>
    <w:rsid w:val="00DF4FE7"/>
    <w:rsid w:val="00DF6A60"/>
    <w:rsid w:val="00E000C4"/>
    <w:rsid w:val="00E028AC"/>
    <w:rsid w:val="00E07B03"/>
    <w:rsid w:val="00E1024A"/>
    <w:rsid w:val="00E11296"/>
    <w:rsid w:val="00E12B6A"/>
    <w:rsid w:val="00E12CE1"/>
    <w:rsid w:val="00E13BCD"/>
    <w:rsid w:val="00E143EA"/>
    <w:rsid w:val="00E14844"/>
    <w:rsid w:val="00E14A00"/>
    <w:rsid w:val="00E15595"/>
    <w:rsid w:val="00E163A1"/>
    <w:rsid w:val="00E16B31"/>
    <w:rsid w:val="00E207EB"/>
    <w:rsid w:val="00E214BE"/>
    <w:rsid w:val="00E214D6"/>
    <w:rsid w:val="00E21802"/>
    <w:rsid w:val="00E22394"/>
    <w:rsid w:val="00E231F9"/>
    <w:rsid w:val="00E245D4"/>
    <w:rsid w:val="00E249A6"/>
    <w:rsid w:val="00E27044"/>
    <w:rsid w:val="00E271B4"/>
    <w:rsid w:val="00E274AB"/>
    <w:rsid w:val="00E27882"/>
    <w:rsid w:val="00E27C93"/>
    <w:rsid w:val="00E30059"/>
    <w:rsid w:val="00E30A38"/>
    <w:rsid w:val="00E30BEE"/>
    <w:rsid w:val="00E30DFC"/>
    <w:rsid w:val="00E31FD9"/>
    <w:rsid w:val="00E32CCA"/>
    <w:rsid w:val="00E33098"/>
    <w:rsid w:val="00E3332D"/>
    <w:rsid w:val="00E334DE"/>
    <w:rsid w:val="00E33F8C"/>
    <w:rsid w:val="00E34ED3"/>
    <w:rsid w:val="00E35C95"/>
    <w:rsid w:val="00E37A50"/>
    <w:rsid w:val="00E37B2F"/>
    <w:rsid w:val="00E40EB9"/>
    <w:rsid w:val="00E410E5"/>
    <w:rsid w:val="00E41F56"/>
    <w:rsid w:val="00E42516"/>
    <w:rsid w:val="00E429D6"/>
    <w:rsid w:val="00E43D6E"/>
    <w:rsid w:val="00E43DCA"/>
    <w:rsid w:val="00E44560"/>
    <w:rsid w:val="00E46CBD"/>
    <w:rsid w:val="00E474BB"/>
    <w:rsid w:val="00E47E39"/>
    <w:rsid w:val="00E50474"/>
    <w:rsid w:val="00E508F4"/>
    <w:rsid w:val="00E51006"/>
    <w:rsid w:val="00E5105B"/>
    <w:rsid w:val="00E516E3"/>
    <w:rsid w:val="00E51E13"/>
    <w:rsid w:val="00E52B1E"/>
    <w:rsid w:val="00E530BE"/>
    <w:rsid w:val="00E53537"/>
    <w:rsid w:val="00E53A34"/>
    <w:rsid w:val="00E53A73"/>
    <w:rsid w:val="00E543DC"/>
    <w:rsid w:val="00E544C3"/>
    <w:rsid w:val="00E553CD"/>
    <w:rsid w:val="00E562BB"/>
    <w:rsid w:val="00E5663D"/>
    <w:rsid w:val="00E57594"/>
    <w:rsid w:val="00E57E85"/>
    <w:rsid w:val="00E61421"/>
    <w:rsid w:val="00E63469"/>
    <w:rsid w:val="00E63E56"/>
    <w:rsid w:val="00E6423B"/>
    <w:rsid w:val="00E6568F"/>
    <w:rsid w:val="00E66B15"/>
    <w:rsid w:val="00E66B56"/>
    <w:rsid w:val="00E66D72"/>
    <w:rsid w:val="00E71CBD"/>
    <w:rsid w:val="00E7234E"/>
    <w:rsid w:val="00E74450"/>
    <w:rsid w:val="00E750D7"/>
    <w:rsid w:val="00E75A83"/>
    <w:rsid w:val="00E75E88"/>
    <w:rsid w:val="00E7604F"/>
    <w:rsid w:val="00E76457"/>
    <w:rsid w:val="00E779FA"/>
    <w:rsid w:val="00E80409"/>
    <w:rsid w:val="00E80FD5"/>
    <w:rsid w:val="00E8182D"/>
    <w:rsid w:val="00E81FEF"/>
    <w:rsid w:val="00E83A86"/>
    <w:rsid w:val="00E851E8"/>
    <w:rsid w:val="00E878C8"/>
    <w:rsid w:val="00E90616"/>
    <w:rsid w:val="00E935D2"/>
    <w:rsid w:val="00E944F5"/>
    <w:rsid w:val="00E94E13"/>
    <w:rsid w:val="00E94EAA"/>
    <w:rsid w:val="00E95C54"/>
    <w:rsid w:val="00E970A8"/>
    <w:rsid w:val="00E97C91"/>
    <w:rsid w:val="00EA13CD"/>
    <w:rsid w:val="00EA1B7D"/>
    <w:rsid w:val="00EA1F62"/>
    <w:rsid w:val="00EA4050"/>
    <w:rsid w:val="00EA7211"/>
    <w:rsid w:val="00EB120B"/>
    <w:rsid w:val="00EB3C81"/>
    <w:rsid w:val="00EB3DFE"/>
    <w:rsid w:val="00EB495B"/>
    <w:rsid w:val="00EB4B00"/>
    <w:rsid w:val="00EB4C7F"/>
    <w:rsid w:val="00EB4D67"/>
    <w:rsid w:val="00EB50DD"/>
    <w:rsid w:val="00EB5BA4"/>
    <w:rsid w:val="00EB76AD"/>
    <w:rsid w:val="00EC0382"/>
    <w:rsid w:val="00EC0A31"/>
    <w:rsid w:val="00EC0D2F"/>
    <w:rsid w:val="00EC1071"/>
    <w:rsid w:val="00EC1554"/>
    <w:rsid w:val="00EC3B33"/>
    <w:rsid w:val="00EC421D"/>
    <w:rsid w:val="00EC4637"/>
    <w:rsid w:val="00EC4C3B"/>
    <w:rsid w:val="00EC4EB8"/>
    <w:rsid w:val="00EC54B9"/>
    <w:rsid w:val="00EC574D"/>
    <w:rsid w:val="00EC6FEC"/>
    <w:rsid w:val="00EC7D10"/>
    <w:rsid w:val="00ED06AF"/>
    <w:rsid w:val="00ED2285"/>
    <w:rsid w:val="00ED254F"/>
    <w:rsid w:val="00ED5747"/>
    <w:rsid w:val="00EE01B1"/>
    <w:rsid w:val="00EE0666"/>
    <w:rsid w:val="00EE0937"/>
    <w:rsid w:val="00EE0F4C"/>
    <w:rsid w:val="00EE0F60"/>
    <w:rsid w:val="00EE153C"/>
    <w:rsid w:val="00EE1DB0"/>
    <w:rsid w:val="00EE25B0"/>
    <w:rsid w:val="00EE2B37"/>
    <w:rsid w:val="00EE31F1"/>
    <w:rsid w:val="00EE3BB5"/>
    <w:rsid w:val="00EE4908"/>
    <w:rsid w:val="00EE4999"/>
    <w:rsid w:val="00EE51F7"/>
    <w:rsid w:val="00EE538C"/>
    <w:rsid w:val="00EE60DD"/>
    <w:rsid w:val="00EE713D"/>
    <w:rsid w:val="00EF082A"/>
    <w:rsid w:val="00EF0B0B"/>
    <w:rsid w:val="00EF140C"/>
    <w:rsid w:val="00EF1A98"/>
    <w:rsid w:val="00EF1C2F"/>
    <w:rsid w:val="00EF4082"/>
    <w:rsid w:val="00EF5DCB"/>
    <w:rsid w:val="00EF6883"/>
    <w:rsid w:val="00EF72E5"/>
    <w:rsid w:val="00EF7EB0"/>
    <w:rsid w:val="00F02200"/>
    <w:rsid w:val="00F03100"/>
    <w:rsid w:val="00F035D2"/>
    <w:rsid w:val="00F037AB"/>
    <w:rsid w:val="00F03865"/>
    <w:rsid w:val="00F072BF"/>
    <w:rsid w:val="00F0732F"/>
    <w:rsid w:val="00F0772B"/>
    <w:rsid w:val="00F07B76"/>
    <w:rsid w:val="00F1176C"/>
    <w:rsid w:val="00F11B9C"/>
    <w:rsid w:val="00F12B57"/>
    <w:rsid w:val="00F12B94"/>
    <w:rsid w:val="00F1390E"/>
    <w:rsid w:val="00F14071"/>
    <w:rsid w:val="00F14387"/>
    <w:rsid w:val="00F14689"/>
    <w:rsid w:val="00F14905"/>
    <w:rsid w:val="00F15667"/>
    <w:rsid w:val="00F17084"/>
    <w:rsid w:val="00F1752D"/>
    <w:rsid w:val="00F2012D"/>
    <w:rsid w:val="00F22BB2"/>
    <w:rsid w:val="00F2428E"/>
    <w:rsid w:val="00F24943"/>
    <w:rsid w:val="00F24AAA"/>
    <w:rsid w:val="00F2507D"/>
    <w:rsid w:val="00F257FF"/>
    <w:rsid w:val="00F26303"/>
    <w:rsid w:val="00F2665A"/>
    <w:rsid w:val="00F3017F"/>
    <w:rsid w:val="00F302CD"/>
    <w:rsid w:val="00F30589"/>
    <w:rsid w:val="00F311E4"/>
    <w:rsid w:val="00F32097"/>
    <w:rsid w:val="00F328F7"/>
    <w:rsid w:val="00F3297A"/>
    <w:rsid w:val="00F33020"/>
    <w:rsid w:val="00F35771"/>
    <w:rsid w:val="00F357DC"/>
    <w:rsid w:val="00F35BF2"/>
    <w:rsid w:val="00F35D96"/>
    <w:rsid w:val="00F41AFE"/>
    <w:rsid w:val="00F43551"/>
    <w:rsid w:val="00F436E3"/>
    <w:rsid w:val="00F447FD"/>
    <w:rsid w:val="00F44C5B"/>
    <w:rsid w:val="00F46BB0"/>
    <w:rsid w:val="00F476CE"/>
    <w:rsid w:val="00F477F9"/>
    <w:rsid w:val="00F47B2A"/>
    <w:rsid w:val="00F47E8D"/>
    <w:rsid w:val="00F5147A"/>
    <w:rsid w:val="00F521CE"/>
    <w:rsid w:val="00F52B7A"/>
    <w:rsid w:val="00F52FBD"/>
    <w:rsid w:val="00F5323E"/>
    <w:rsid w:val="00F53AD8"/>
    <w:rsid w:val="00F57262"/>
    <w:rsid w:val="00F60A1D"/>
    <w:rsid w:val="00F60CCD"/>
    <w:rsid w:val="00F646D9"/>
    <w:rsid w:val="00F64A14"/>
    <w:rsid w:val="00F6534F"/>
    <w:rsid w:val="00F6570E"/>
    <w:rsid w:val="00F65D5C"/>
    <w:rsid w:val="00F665B7"/>
    <w:rsid w:val="00F67005"/>
    <w:rsid w:val="00F677A9"/>
    <w:rsid w:val="00F72C04"/>
    <w:rsid w:val="00F72D19"/>
    <w:rsid w:val="00F72E6E"/>
    <w:rsid w:val="00F73A49"/>
    <w:rsid w:val="00F73F3B"/>
    <w:rsid w:val="00F7493D"/>
    <w:rsid w:val="00F759A1"/>
    <w:rsid w:val="00F75ADB"/>
    <w:rsid w:val="00F76FA2"/>
    <w:rsid w:val="00F76FC2"/>
    <w:rsid w:val="00F77CDD"/>
    <w:rsid w:val="00F80A4A"/>
    <w:rsid w:val="00F80ED4"/>
    <w:rsid w:val="00F823E4"/>
    <w:rsid w:val="00F8287A"/>
    <w:rsid w:val="00F82A71"/>
    <w:rsid w:val="00F83064"/>
    <w:rsid w:val="00F854D0"/>
    <w:rsid w:val="00F860D8"/>
    <w:rsid w:val="00F86794"/>
    <w:rsid w:val="00F904BD"/>
    <w:rsid w:val="00F906F0"/>
    <w:rsid w:val="00F90CFE"/>
    <w:rsid w:val="00F9108E"/>
    <w:rsid w:val="00F91278"/>
    <w:rsid w:val="00F917BF"/>
    <w:rsid w:val="00F91877"/>
    <w:rsid w:val="00F91A0E"/>
    <w:rsid w:val="00F92993"/>
    <w:rsid w:val="00F92AE6"/>
    <w:rsid w:val="00F931F4"/>
    <w:rsid w:val="00F945D2"/>
    <w:rsid w:val="00F9484C"/>
    <w:rsid w:val="00F96902"/>
    <w:rsid w:val="00F97A78"/>
    <w:rsid w:val="00FA0141"/>
    <w:rsid w:val="00FA05C3"/>
    <w:rsid w:val="00FA0A1A"/>
    <w:rsid w:val="00FA25F6"/>
    <w:rsid w:val="00FA28A1"/>
    <w:rsid w:val="00FA43BC"/>
    <w:rsid w:val="00FA6FF9"/>
    <w:rsid w:val="00FA7AAC"/>
    <w:rsid w:val="00FB0003"/>
    <w:rsid w:val="00FB14F6"/>
    <w:rsid w:val="00FB20A1"/>
    <w:rsid w:val="00FB28BE"/>
    <w:rsid w:val="00FB2CE7"/>
    <w:rsid w:val="00FB3262"/>
    <w:rsid w:val="00FB3349"/>
    <w:rsid w:val="00FB3379"/>
    <w:rsid w:val="00FB3E40"/>
    <w:rsid w:val="00FB3EFB"/>
    <w:rsid w:val="00FB3FEF"/>
    <w:rsid w:val="00FB4FCF"/>
    <w:rsid w:val="00FB5EC4"/>
    <w:rsid w:val="00FB6349"/>
    <w:rsid w:val="00FB63CF"/>
    <w:rsid w:val="00FB6984"/>
    <w:rsid w:val="00FB7234"/>
    <w:rsid w:val="00FC0794"/>
    <w:rsid w:val="00FC36BA"/>
    <w:rsid w:val="00FC396B"/>
    <w:rsid w:val="00FC3EDB"/>
    <w:rsid w:val="00FC4263"/>
    <w:rsid w:val="00FC490E"/>
    <w:rsid w:val="00FC4A15"/>
    <w:rsid w:val="00FC5716"/>
    <w:rsid w:val="00FC5C8A"/>
    <w:rsid w:val="00FD0469"/>
    <w:rsid w:val="00FD059A"/>
    <w:rsid w:val="00FD0C3F"/>
    <w:rsid w:val="00FD0D11"/>
    <w:rsid w:val="00FD1E6A"/>
    <w:rsid w:val="00FD1EA0"/>
    <w:rsid w:val="00FD22AF"/>
    <w:rsid w:val="00FD23C9"/>
    <w:rsid w:val="00FD3094"/>
    <w:rsid w:val="00FD3D05"/>
    <w:rsid w:val="00FD461D"/>
    <w:rsid w:val="00FD5639"/>
    <w:rsid w:val="00FD5651"/>
    <w:rsid w:val="00FD687F"/>
    <w:rsid w:val="00FD73F8"/>
    <w:rsid w:val="00FD7780"/>
    <w:rsid w:val="00FE05C5"/>
    <w:rsid w:val="00FE12B3"/>
    <w:rsid w:val="00FE2189"/>
    <w:rsid w:val="00FE2C54"/>
    <w:rsid w:val="00FE2C80"/>
    <w:rsid w:val="00FE3165"/>
    <w:rsid w:val="00FE40E6"/>
    <w:rsid w:val="00FE4EDC"/>
    <w:rsid w:val="00FE5C5C"/>
    <w:rsid w:val="00FE5C75"/>
    <w:rsid w:val="00FE5F17"/>
    <w:rsid w:val="00FE7CD4"/>
    <w:rsid w:val="00FF0AEA"/>
    <w:rsid w:val="00FF1D1C"/>
    <w:rsid w:val="00FF2B43"/>
    <w:rsid w:val="00FF38DC"/>
    <w:rsid w:val="00FF45B5"/>
    <w:rsid w:val="00FF4755"/>
    <w:rsid w:val="00FF5167"/>
    <w:rsid w:val="00FF6316"/>
    <w:rsid w:val="00FF67A9"/>
    <w:rsid w:val="00FF6D27"/>
    <w:rsid w:val="00FF7034"/>
    <w:rsid w:val="00FF758E"/>
    <w:rsid w:val="00FF7CF4"/>
    <w:rsid w:val="023E098D"/>
    <w:rsid w:val="05A12B42"/>
    <w:rsid w:val="0860CC3E"/>
    <w:rsid w:val="0B1815B5"/>
    <w:rsid w:val="0E0EDA84"/>
    <w:rsid w:val="10140B61"/>
    <w:rsid w:val="1158E31D"/>
    <w:rsid w:val="165643BC"/>
    <w:rsid w:val="16D6E02A"/>
    <w:rsid w:val="1A13E1F4"/>
    <w:rsid w:val="1A4F1C96"/>
    <w:rsid w:val="1D7500CD"/>
    <w:rsid w:val="2062F295"/>
    <w:rsid w:val="210A8FA2"/>
    <w:rsid w:val="23D794B9"/>
    <w:rsid w:val="252AB5DA"/>
    <w:rsid w:val="25C3DAB1"/>
    <w:rsid w:val="2738F670"/>
    <w:rsid w:val="27B3493F"/>
    <w:rsid w:val="2907D1C2"/>
    <w:rsid w:val="2ABFE37A"/>
    <w:rsid w:val="2C847B25"/>
    <w:rsid w:val="2D93121D"/>
    <w:rsid w:val="32EEF86C"/>
    <w:rsid w:val="341C51DB"/>
    <w:rsid w:val="390EA1A5"/>
    <w:rsid w:val="3B34CD6A"/>
    <w:rsid w:val="3BAC6CB1"/>
    <w:rsid w:val="40B4BC3A"/>
    <w:rsid w:val="46BA0856"/>
    <w:rsid w:val="49C68324"/>
    <w:rsid w:val="4E41A5A4"/>
    <w:rsid w:val="4EB47872"/>
    <w:rsid w:val="4F6925ED"/>
    <w:rsid w:val="55AD6F57"/>
    <w:rsid w:val="57D0E3BC"/>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95BE4593-0563-4266-858D-1D876C2BD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numPr>
        <w:numId w:val="3"/>
      </w:numPr>
      <w:pBdr>
        <w:top w:val="single" w:sz="12" w:space="3" w:color="auto"/>
      </w:pBdr>
      <w:spacing w:before="240" w:after="180" w:line="240" w:lineRule="auto"/>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8B6DCB"/>
    <w:pPr>
      <w:keepNext/>
      <w:keepLines/>
      <w:numPr>
        <w:ilvl w:val="1"/>
        <w:numId w:val="3"/>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B6DCB"/>
    <w:pPr>
      <w:keepNext/>
      <w:keepLines/>
      <w:numPr>
        <w:ilvl w:val="2"/>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B6DCB"/>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B14F6"/>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8B6DCB"/>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8B6DCB"/>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8B6DCB"/>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6DCB"/>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表段落"/>
    <w:basedOn w:val="Normal"/>
    <w:link w:val="ListParagraphChar"/>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unhideWhenUsed/>
    <w:rsid w:val="00256C02"/>
  </w:style>
  <w:style w:type="character" w:customStyle="1" w:styleId="CommentTextChar">
    <w:name w:val="Comment Text Char"/>
    <w:basedOn w:val="DefaultParagraphFont"/>
    <w:link w:val="CommentText"/>
    <w:uiPriority w:val="99"/>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qFormat/>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character" w:styleId="UnresolvedMention">
    <w:name w:val="Unresolved Mention"/>
    <w:basedOn w:val="DefaultParagraphFont"/>
    <w:uiPriority w:val="99"/>
    <w:unhideWhenUsed/>
    <w:rsid w:val="00A009C4"/>
    <w:rPr>
      <w:color w:val="605E5C"/>
      <w:shd w:val="clear" w:color="auto" w:fill="E1DFDD"/>
    </w:rPr>
  </w:style>
  <w:style w:type="character" w:styleId="Mention">
    <w:name w:val="Mention"/>
    <w:basedOn w:val="DefaultParagraphFont"/>
    <w:uiPriority w:val="99"/>
    <w:unhideWhenUsed/>
    <w:rsid w:val="00A009C4"/>
    <w:rPr>
      <w:color w:val="2B579A"/>
      <w:shd w:val="clear" w:color="auto" w:fill="E1DFDD"/>
    </w:rPr>
  </w:style>
  <w:style w:type="paragraph" w:customStyle="1" w:styleId="Agreement">
    <w:name w:val="Agreement"/>
    <w:basedOn w:val="Normal"/>
    <w:next w:val="Doc-text2"/>
    <w:qFormat/>
    <w:rsid w:val="00114B0E"/>
    <w:pPr>
      <w:numPr>
        <w:numId w:val="2"/>
      </w:numPr>
      <w:tabs>
        <w:tab w:val="clear" w:pos="6930"/>
        <w:tab w:val="num" w:pos="1620"/>
      </w:tabs>
      <w:spacing w:before="60" w:after="0"/>
      <w:ind w:left="1620"/>
    </w:pPr>
    <w:rPr>
      <w:rFonts w:ascii="Arial" w:eastAsia="MS Mincho" w:hAnsi="Arial"/>
      <w:b/>
      <w:szCs w:val="24"/>
      <w:lang w:eastAsia="en-GB"/>
    </w:rPr>
  </w:style>
  <w:style w:type="paragraph" w:customStyle="1" w:styleId="PL">
    <w:name w:val="PL"/>
    <w:link w:val="PLChar"/>
    <w:qFormat/>
    <w:rsid w:val="00E656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6568F"/>
    <w:rPr>
      <w:rFonts w:ascii="Courier New" w:eastAsia="Times New Roman" w:hAnsi="Courier New" w:cs="Times New Roman"/>
      <w:noProof/>
      <w:sz w:val="16"/>
      <w:szCs w:val="20"/>
      <w:shd w:val="clear" w:color="auto" w:fill="E6E6E6"/>
      <w:lang w:val="en-GB" w:eastAsia="en-GB"/>
    </w:rPr>
  </w:style>
  <w:style w:type="paragraph" w:customStyle="1" w:styleId="3gppagreements">
    <w:name w:val="3gppagreements"/>
    <w:basedOn w:val="Normal"/>
    <w:rsid w:val="00AB110F"/>
    <w:pPr>
      <w:spacing w:before="100" w:beforeAutospacing="1" w:after="100" w:afterAutospacing="1"/>
    </w:pPr>
    <w:rPr>
      <w:rFonts w:ascii="SimSun" w:eastAsia="SimSun" w:hAnsi="SimSun" w:cs="MS PGothic"/>
      <w:sz w:val="24"/>
      <w:szCs w:val="24"/>
      <w:lang w:val="en-US" w:eastAsia="ja-JP"/>
    </w:rPr>
  </w:style>
  <w:style w:type="character" w:customStyle="1" w:styleId="Heading2Char">
    <w:name w:val="Heading 2 Char"/>
    <w:basedOn w:val="DefaultParagraphFont"/>
    <w:link w:val="Heading2"/>
    <w:uiPriority w:val="9"/>
    <w:rsid w:val="008B6DCB"/>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uiPriority w:val="9"/>
    <w:semiHidden/>
    <w:rsid w:val="008B6DCB"/>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basedOn w:val="DefaultParagraphFont"/>
    <w:link w:val="Heading4"/>
    <w:uiPriority w:val="9"/>
    <w:semiHidden/>
    <w:rsid w:val="008B6DCB"/>
    <w:rPr>
      <w:rFonts w:asciiTheme="majorHAnsi" w:eastAsiaTheme="majorEastAsia" w:hAnsiTheme="majorHAnsi" w:cstheme="majorBidi"/>
      <w:i/>
      <w:iCs/>
      <w:color w:val="2E74B5" w:themeColor="accent1" w:themeShade="BF"/>
      <w:sz w:val="20"/>
      <w:szCs w:val="20"/>
      <w:lang w:val="en-GB" w:eastAsia="en-US"/>
    </w:rPr>
  </w:style>
  <w:style w:type="character" w:customStyle="1" w:styleId="Heading6Char">
    <w:name w:val="Heading 6 Char"/>
    <w:basedOn w:val="DefaultParagraphFont"/>
    <w:link w:val="Heading6"/>
    <w:uiPriority w:val="9"/>
    <w:semiHidden/>
    <w:rsid w:val="008B6DCB"/>
    <w:rPr>
      <w:rFonts w:asciiTheme="majorHAnsi" w:eastAsiaTheme="majorEastAsia" w:hAnsiTheme="majorHAnsi" w:cstheme="majorBidi"/>
      <w:color w:val="1F4D78" w:themeColor="accent1" w:themeShade="7F"/>
      <w:sz w:val="20"/>
      <w:szCs w:val="20"/>
      <w:lang w:val="en-GB" w:eastAsia="en-US"/>
    </w:rPr>
  </w:style>
  <w:style w:type="character" w:customStyle="1" w:styleId="Heading7Char">
    <w:name w:val="Heading 7 Char"/>
    <w:basedOn w:val="DefaultParagraphFont"/>
    <w:link w:val="Heading7"/>
    <w:uiPriority w:val="9"/>
    <w:semiHidden/>
    <w:rsid w:val="008B6DCB"/>
    <w:rPr>
      <w:rFonts w:asciiTheme="majorHAnsi" w:eastAsiaTheme="majorEastAsia" w:hAnsiTheme="majorHAnsi" w:cstheme="majorBidi"/>
      <w:i/>
      <w:iCs/>
      <w:color w:val="1F4D78" w:themeColor="accent1" w:themeShade="7F"/>
      <w:sz w:val="20"/>
      <w:szCs w:val="20"/>
      <w:lang w:val="en-GB" w:eastAsia="en-US"/>
    </w:rPr>
  </w:style>
  <w:style w:type="character" w:customStyle="1" w:styleId="Heading8Char">
    <w:name w:val="Heading 8 Char"/>
    <w:basedOn w:val="DefaultParagraphFont"/>
    <w:link w:val="Heading8"/>
    <w:uiPriority w:val="9"/>
    <w:semiHidden/>
    <w:rsid w:val="008B6DC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8B6DCB"/>
    <w:rPr>
      <w:rFonts w:asciiTheme="majorHAnsi" w:eastAsiaTheme="majorEastAsia" w:hAnsiTheme="majorHAnsi" w:cstheme="majorBidi"/>
      <w:i/>
      <w:iCs/>
      <w:color w:val="272727" w:themeColor="text1" w:themeTint="D8"/>
      <w:sz w:val="21"/>
      <w:szCs w:val="21"/>
      <w:lang w:val="en-GB" w:eastAsia="en-US"/>
    </w:rPr>
  </w:style>
  <w:style w:type="character" w:customStyle="1" w:styleId="Heading5Char">
    <w:name w:val="Heading 5 Char"/>
    <w:basedOn w:val="DefaultParagraphFont"/>
    <w:link w:val="Heading5"/>
    <w:uiPriority w:val="9"/>
    <w:semiHidden/>
    <w:rsid w:val="00FB14F6"/>
    <w:rPr>
      <w:rFonts w:asciiTheme="majorHAnsi" w:eastAsiaTheme="majorEastAsia" w:hAnsiTheme="majorHAnsi" w:cstheme="majorBidi"/>
      <w:color w:val="2E74B5" w:themeColor="accent1" w:themeShade="BF"/>
      <w:sz w:val="20"/>
      <w:szCs w:val="20"/>
      <w:lang w:val="en-GB" w:eastAsia="en-US"/>
    </w:rPr>
  </w:style>
  <w:style w:type="paragraph" w:customStyle="1" w:styleId="Doc-title">
    <w:name w:val="Doc-title"/>
    <w:basedOn w:val="Normal"/>
    <w:next w:val="Doc-text2"/>
    <w:link w:val="Doc-titleChar"/>
    <w:qFormat/>
    <w:rsid w:val="00D8747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87475"/>
    <w:rPr>
      <w:rFonts w:ascii="Arial" w:eastAsia="MS Mincho" w:hAnsi="Arial" w:cs="Times New Roman"/>
      <w:noProof/>
      <w:sz w:val="20"/>
      <w:szCs w:val="24"/>
      <w:lang w:val="en-GB" w:eastAsia="en-GB"/>
    </w:rPr>
  </w:style>
  <w:style w:type="character" w:styleId="Hyperlink">
    <w:name w:val="Hyperlink"/>
    <w:uiPriority w:val="99"/>
    <w:qFormat/>
    <w:rsid w:val="00D87475"/>
    <w:rPr>
      <w:color w:val="0000FF"/>
      <w:u w:val="single"/>
    </w:rPr>
  </w:style>
  <w:style w:type="character" w:styleId="Emphasis">
    <w:name w:val="Emphasis"/>
    <w:uiPriority w:val="20"/>
    <w:qFormat/>
    <w:rsid w:val="004E52CA"/>
    <w:rPr>
      <w:i/>
      <w:iCs/>
    </w:rPr>
  </w:style>
  <w:style w:type="character" w:customStyle="1" w:styleId="B1Char1">
    <w:name w:val="B1 Char1"/>
    <w:qFormat/>
    <w:rsid w:val="00F30589"/>
    <w:rPr>
      <w:rFonts w:eastAsia="Times New Roman"/>
      <w:lang w:val="en-GB" w:eastAsia="ja-JP"/>
    </w:rPr>
  </w:style>
  <w:style w:type="paragraph" w:customStyle="1" w:styleId="B2">
    <w:name w:val="B2"/>
    <w:basedOn w:val="List2"/>
    <w:link w:val="B2Char"/>
    <w:qFormat/>
    <w:rsid w:val="00F30589"/>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F30589"/>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F30589"/>
    <w:pPr>
      <w:ind w:left="720" w:hanging="360"/>
      <w:contextualSpacing/>
    </w:pPr>
  </w:style>
  <w:style w:type="paragraph" w:customStyle="1" w:styleId="TAH">
    <w:name w:val="TAH"/>
    <w:basedOn w:val="Normal"/>
    <w:link w:val="TAHCar"/>
    <w:qFormat/>
    <w:rsid w:val="00214164"/>
    <w:pPr>
      <w:keepNext/>
      <w:keepLines/>
      <w:overflowPunct w:val="0"/>
      <w:autoSpaceDE w:val="0"/>
      <w:autoSpaceDN w:val="0"/>
      <w:adjustRightInd w:val="0"/>
      <w:spacing w:after="0"/>
      <w:jc w:val="center"/>
      <w:textAlignment w:val="baseline"/>
    </w:pPr>
    <w:rPr>
      <w:rFonts w:ascii="Arial" w:eastAsia="Times New Roman" w:hAnsi="Arial"/>
      <w:b/>
      <w:sz w:val="18"/>
      <w:lang w:eastAsia="ja-JP"/>
    </w:rPr>
  </w:style>
  <w:style w:type="character" w:customStyle="1" w:styleId="TAHCar">
    <w:name w:val="TAH Car"/>
    <w:link w:val="TAH"/>
    <w:qFormat/>
    <w:locked/>
    <w:rsid w:val="00214164"/>
    <w:rPr>
      <w:rFonts w:ascii="Arial" w:eastAsia="Times New Roman" w:hAnsi="Arial" w:cs="Times New Roman"/>
      <w:b/>
      <w:sz w:val="18"/>
      <w:szCs w:val="20"/>
      <w:lang w:val="en-GB" w:eastAsia="ja-JP"/>
    </w:rPr>
  </w:style>
  <w:style w:type="character" w:styleId="FollowedHyperlink">
    <w:name w:val="FollowedHyperlink"/>
    <w:basedOn w:val="DefaultParagraphFont"/>
    <w:uiPriority w:val="99"/>
    <w:semiHidden/>
    <w:unhideWhenUsed/>
    <w:rsid w:val="00002A40"/>
    <w:rPr>
      <w:color w:val="954F72" w:themeColor="followedHyperlink"/>
      <w:u w:val="single"/>
    </w:rPr>
  </w:style>
  <w:style w:type="paragraph" w:customStyle="1" w:styleId="EmailDiscussion2">
    <w:name w:val="EmailDiscussion2"/>
    <w:basedOn w:val="Doc-text2"/>
    <w:uiPriority w:val="99"/>
    <w:qFormat/>
    <w:rsid w:val="004B5F45"/>
    <w:pPr>
      <w:spacing w:line="259" w:lineRule="auto"/>
    </w:pPr>
    <w:rPr>
      <w:rFonts w:cs="Times New Roman"/>
      <w:sz w:val="20"/>
    </w:rPr>
  </w:style>
  <w:style w:type="paragraph" w:customStyle="1" w:styleId="B3">
    <w:name w:val="B3"/>
    <w:basedOn w:val="List3"/>
    <w:link w:val="B3Char2"/>
    <w:qFormat/>
    <w:rsid w:val="00862ACF"/>
    <w:pPr>
      <w:overflowPunct w:val="0"/>
      <w:autoSpaceDE w:val="0"/>
      <w:autoSpaceDN w:val="0"/>
      <w:adjustRightInd w:val="0"/>
      <w:ind w:left="1135" w:hanging="284"/>
      <w:contextualSpacing w:val="0"/>
      <w:textAlignment w:val="baseline"/>
    </w:pPr>
    <w:rPr>
      <w:rFonts w:eastAsia="Times New Roman"/>
      <w:lang w:val="x-none" w:eastAsia="x-none"/>
    </w:rPr>
  </w:style>
  <w:style w:type="character" w:customStyle="1" w:styleId="B3Char2">
    <w:name w:val="B3 Char2"/>
    <w:link w:val="B3"/>
    <w:qFormat/>
    <w:rsid w:val="00862ACF"/>
    <w:rPr>
      <w:rFonts w:ascii="Times New Roman" w:eastAsia="Times New Roman" w:hAnsi="Times New Roman" w:cs="Times New Roman"/>
      <w:sz w:val="20"/>
      <w:szCs w:val="20"/>
      <w:lang w:val="x-none" w:eastAsia="x-none"/>
    </w:rPr>
  </w:style>
  <w:style w:type="paragraph" w:styleId="List3">
    <w:name w:val="List 3"/>
    <w:basedOn w:val="Normal"/>
    <w:uiPriority w:val="99"/>
    <w:semiHidden/>
    <w:unhideWhenUsed/>
    <w:rsid w:val="00862ACF"/>
    <w:pPr>
      <w:ind w:left="1080" w:hanging="360"/>
      <w:contextualSpacing/>
    </w:pPr>
  </w:style>
  <w:style w:type="character" w:customStyle="1" w:styleId="fontstyle01">
    <w:name w:val="fontstyle01"/>
    <w:basedOn w:val="DefaultParagraphFont"/>
    <w:rsid w:val="00354DC7"/>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716477">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77204265">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945775107">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498497039">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 w:id="1940134356">
      <w:bodyDiv w:val="1"/>
      <w:marLeft w:val="0"/>
      <w:marRight w:val="0"/>
      <w:marTop w:val="0"/>
      <w:marBottom w:val="0"/>
      <w:divBdr>
        <w:top w:val="none" w:sz="0" w:space="0" w:color="auto"/>
        <w:left w:val="none" w:sz="0" w:space="0" w:color="auto"/>
        <w:bottom w:val="none" w:sz="0" w:space="0" w:color="auto"/>
        <w:right w:val="none" w:sz="0" w:space="0" w:color="auto"/>
      </w:divBdr>
    </w:div>
    <w:div w:id="197344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CDCDC06D-8181-4B1A-ADFA-AA17BA4961F0}">
  <ds:schemaRefs>
    <ds:schemaRef ds:uri="http://www.w3.org/XML/1998/namespace"/>
    <ds:schemaRef ds:uri="http://purl.org/dc/terms/"/>
    <ds:schemaRef ds:uri="http://purl.org/dc/elements/1.1/"/>
    <ds:schemaRef ds:uri="042397af-7977-45ef-9118-11c18c8623b6"/>
    <ds:schemaRef ds:uri="a7bc6c04-a6f3-4b85-abcc-278c78dc556b"/>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80530660-24fd-4391-a7a1-d653900fee43"/>
    <ds:schemaRef ds:uri="http://schemas.microsoft.com/office/2006/metadata/properties"/>
  </ds:schemaRefs>
</ds:datastoreItem>
</file>

<file path=customXml/itemProps3.xml><?xml version="1.0" encoding="utf-8"?>
<ds:datastoreItem xmlns:ds="http://schemas.openxmlformats.org/officeDocument/2006/customXml" ds:itemID="{56F86E08-91F8-4DA2-8DE0-EB9FA9CA36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758</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5075</CharactersWithSpaces>
  <SharedDoc>false</SharedDoc>
  <HLinks>
    <vt:vector size="66" baseType="variant">
      <vt:variant>
        <vt:i4>7274602</vt:i4>
      </vt:variant>
      <vt:variant>
        <vt:i4>24</vt:i4>
      </vt:variant>
      <vt:variant>
        <vt:i4>0</vt:i4>
      </vt:variant>
      <vt:variant>
        <vt:i4>5</vt:i4>
      </vt:variant>
      <vt:variant>
        <vt:lpwstr>C:\Users\cyiu\OneDrive - Intel Corporation\Desktop\3GPP\119e-bis\Docs\R2-2209582.docx</vt:lpwstr>
      </vt:variant>
      <vt:variant>
        <vt:lpwstr/>
      </vt:variant>
      <vt:variant>
        <vt:i4>6684711</vt:i4>
      </vt:variant>
      <vt:variant>
        <vt:i4>21</vt:i4>
      </vt:variant>
      <vt:variant>
        <vt:i4>0</vt:i4>
      </vt:variant>
      <vt:variant>
        <vt:i4>5</vt:i4>
      </vt:variant>
      <vt:variant>
        <vt:lpwstr>C:\Users\cyiu\OneDrive - Intel Corporation\Desktop\3GPP\119e-bis\Docs\R2-2210648-Measurement-Report-Enhancement.docx</vt:lpwstr>
      </vt:variant>
      <vt:variant>
        <vt:lpwstr/>
      </vt:variant>
      <vt:variant>
        <vt:i4>2752544</vt:i4>
      </vt:variant>
      <vt:variant>
        <vt:i4>18</vt:i4>
      </vt:variant>
      <vt:variant>
        <vt:i4>0</vt:i4>
      </vt:variant>
      <vt:variant>
        <vt:i4>5</vt:i4>
      </vt:variant>
      <vt:variant>
        <vt:lpwstr>C:\Users\cyiu\OneDrive - Intel Corporation\Desktop\3GPP\119e-bis\Docs\R2-2210175-Discussion-on-measurement-reporting-enhancements-for-NR-UAV.docx</vt:lpwstr>
      </vt:variant>
      <vt:variant>
        <vt:lpwstr/>
      </vt:variant>
      <vt:variant>
        <vt:i4>851979</vt:i4>
      </vt:variant>
      <vt:variant>
        <vt:i4>15</vt:i4>
      </vt:variant>
      <vt:variant>
        <vt:i4>0</vt:i4>
      </vt:variant>
      <vt:variant>
        <vt:i4>5</vt:i4>
      </vt:variant>
      <vt:variant>
        <vt:lpwstr>C:\Users\cyiu\OneDrive - Intel Corporation\Desktop\3GPP\119e-bis\Docs\R2-2209446-NR-UAV-meas-reporting.docx</vt:lpwstr>
      </vt:variant>
      <vt:variant>
        <vt:lpwstr/>
      </vt:variant>
      <vt:variant>
        <vt:i4>6815785</vt:i4>
      </vt:variant>
      <vt:variant>
        <vt:i4>12</vt:i4>
      </vt:variant>
      <vt:variant>
        <vt:i4>0</vt:i4>
      </vt:variant>
      <vt:variant>
        <vt:i4>5</vt:i4>
      </vt:variant>
      <vt:variant>
        <vt:lpwstr>C:\Users\cyiu\OneDrive - Intel Corporation\Desktop\3GPP\119e-bis\Docs\R2-2209754-Considerations-on-Measurement-Reports-Enhancements.docx</vt:lpwstr>
      </vt:variant>
      <vt:variant>
        <vt:lpwstr/>
      </vt:variant>
      <vt:variant>
        <vt:i4>3014754</vt:i4>
      </vt:variant>
      <vt:variant>
        <vt:i4>9</vt:i4>
      </vt:variant>
      <vt:variant>
        <vt:i4>0</vt:i4>
      </vt:variant>
      <vt:variant>
        <vt:i4>5</vt:i4>
      </vt:variant>
      <vt:variant>
        <vt:lpwstr>C:\Users\cyiu\OneDrive - Intel Corporation\Desktop\3GPP\119e-bis\Docs\R2-2210504-Potential-issues-and-enhancements-for-UAV-measurements.docx</vt:lpwstr>
      </vt:variant>
      <vt:variant>
        <vt:lpwstr/>
      </vt:variant>
      <vt:variant>
        <vt:i4>7995495</vt:i4>
      </vt:variant>
      <vt:variant>
        <vt:i4>6</vt:i4>
      </vt:variant>
      <vt:variant>
        <vt:i4>0</vt:i4>
      </vt:variant>
      <vt:variant>
        <vt:i4>5</vt:i4>
      </vt:variant>
      <vt:variant>
        <vt:lpwstr>C:\Users\cyiu\OneDrive - Intel Corporation\Desktop\3GPP\119e-bis\Docs\R2-2210355-On-measurements-and-measurement-reporting-enhancements-for-Rel-18-UAVs.docx</vt:lpwstr>
      </vt:variant>
      <vt:variant>
        <vt:lpwstr/>
      </vt:variant>
      <vt:variant>
        <vt:i4>8257547</vt:i4>
      </vt:variant>
      <vt:variant>
        <vt:i4>3</vt:i4>
      </vt:variant>
      <vt:variant>
        <vt:i4>0</vt:i4>
      </vt:variant>
      <vt:variant>
        <vt:i4>5</vt:i4>
      </vt:variant>
      <vt:variant>
        <vt:lpwstr>C:\Users\cyiu\OneDrive - Intel Corporation\Desktop\3GPP\119e-bis\Docs\R2-2210219_UAV-RRM.docx</vt:lpwstr>
      </vt:variant>
      <vt:variant>
        <vt:lpwstr/>
      </vt:variant>
      <vt:variant>
        <vt:i4>5308510</vt:i4>
      </vt:variant>
      <vt:variant>
        <vt:i4>0</vt:i4>
      </vt:variant>
      <vt:variant>
        <vt:i4>0</vt:i4>
      </vt:variant>
      <vt:variant>
        <vt:i4>5</vt:i4>
      </vt:variant>
      <vt:variant>
        <vt:lpwstr>C:\Users\cyiu\OneDrive - Intel Corporation\Desktop\3GPP\119e-bis\Docs\R2-2209532-Ericsson-Enhancements-to-UAV-measurement-reports.docx</vt:lpwstr>
      </vt:variant>
      <vt:variant>
        <vt:lpwstr/>
      </vt:variant>
      <vt:variant>
        <vt:i4>6619138</vt:i4>
      </vt:variant>
      <vt:variant>
        <vt:i4>3</vt:i4>
      </vt:variant>
      <vt:variant>
        <vt:i4>0</vt:i4>
      </vt:variant>
      <vt:variant>
        <vt:i4>5</vt:i4>
      </vt:variant>
      <vt:variant>
        <vt:lpwstr>mailto:candy.yiu@intel.com</vt:lpwstr>
      </vt:variant>
      <vt:variant>
        <vt:lpwstr/>
      </vt:variant>
      <vt:variant>
        <vt:i4>6619138</vt:i4>
      </vt:variant>
      <vt:variant>
        <vt:i4>0</vt:i4>
      </vt:variant>
      <vt:variant>
        <vt:i4>0</vt:i4>
      </vt:variant>
      <vt:variant>
        <vt:i4>5</vt:i4>
      </vt:variant>
      <vt:variant>
        <vt:lpwstr>mailto:candy.yiu@intel.com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Intel </cp:lastModifiedBy>
  <cp:revision>2</cp:revision>
  <dcterms:created xsi:type="dcterms:W3CDTF">2023-04-07T03:29:00Z</dcterms:created>
  <dcterms:modified xsi:type="dcterms:W3CDTF">2023-04-07T03:29:00Z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ediaServiceImageTags">
    <vt:lpwstr/>
  </property>
</Properties>
</file>