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0E3DB" w14:textId="000B0420" w:rsidR="00171C02" w:rsidRPr="00327854" w:rsidRDefault="00171C02" w:rsidP="00171C02">
      <w:pPr>
        <w:tabs>
          <w:tab w:val="right" w:pos="9639"/>
          <w:tab w:val="right" w:pos="13323"/>
        </w:tabs>
        <w:spacing w:after="0"/>
        <w:rPr>
          <w:rFonts w:ascii="Arial" w:eastAsia="MS Mincho" w:hAnsi="Arial" w:cs="Cambria Math"/>
          <w:b/>
          <w:noProof/>
          <w:sz w:val="24"/>
          <w:szCs w:val="24"/>
          <w:lang w:eastAsia="ko-KR"/>
        </w:rPr>
      </w:pPr>
      <w:bookmarkStart w:id="0" w:name="_Ref399006623"/>
      <w:bookmarkStart w:id="1" w:name="_Toc92513360"/>
      <w:bookmarkStart w:id="2" w:name="_Hlk40295327"/>
      <w:bookmarkStart w:id="3" w:name="Title"/>
      <w:bookmarkStart w:id="4" w:name="DocumentFor"/>
      <w:bookmarkEnd w:id="2"/>
      <w:bookmarkEnd w:id="3"/>
      <w:bookmarkEnd w:id="4"/>
      <w:r w:rsidRPr="00327854">
        <w:rPr>
          <w:rFonts w:ascii="Arial" w:eastAsia="MS Mincho" w:hAnsi="Arial" w:cs="Cambria Math"/>
          <w:b/>
          <w:noProof/>
          <w:sz w:val="24"/>
          <w:szCs w:val="24"/>
        </w:rPr>
        <w:t>3GPP TSG RAN WG2#121</w:t>
      </w:r>
      <w:r w:rsidRPr="00327854">
        <w:rPr>
          <w:rFonts w:ascii="Arial" w:eastAsia="MS Mincho" w:hAnsi="Arial" w:cs="Cambria Math"/>
          <w:b/>
          <w:noProof/>
          <w:sz w:val="24"/>
          <w:szCs w:val="24"/>
        </w:rPr>
        <w:tab/>
        <w:t>R2-230</w:t>
      </w:r>
      <w:r>
        <w:rPr>
          <w:rFonts w:ascii="Arial" w:eastAsia="MS Mincho" w:hAnsi="Arial" w:cs="Cambria Math"/>
          <w:b/>
          <w:noProof/>
          <w:sz w:val="24"/>
          <w:szCs w:val="24"/>
        </w:rPr>
        <w:t>201</w:t>
      </w:r>
      <w:r>
        <w:rPr>
          <w:rFonts w:ascii="Arial" w:eastAsia="MS Mincho" w:hAnsi="Arial" w:cs="Cambria Math"/>
          <w:b/>
          <w:noProof/>
          <w:sz w:val="24"/>
          <w:szCs w:val="24"/>
        </w:rPr>
        <w:t>5</w:t>
      </w:r>
    </w:p>
    <w:p w14:paraId="569208B2" w14:textId="77777777" w:rsidR="00171C02" w:rsidRPr="00327854" w:rsidRDefault="00171C02" w:rsidP="00171C02">
      <w:pPr>
        <w:tabs>
          <w:tab w:val="right" w:pos="9639"/>
          <w:tab w:val="right" w:pos="13323"/>
        </w:tabs>
        <w:spacing w:after="0"/>
        <w:rPr>
          <w:rFonts w:ascii="Arial" w:eastAsia="MS Mincho" w:hAnsi="Arial" w:cs="Cambria Math"/>
          <w:b/>
          <w:noProof/>
          <w:sz w:val="24"/>
          <w:szCs w:val="24"/>
          <w:lang w:eastAsia="ja-JP"/>
        </w:rPr>
      </w:pPr>
      <w:r w:rsidRPr="00327854">
        <w:rPr>
          <w:rFonts w:ascii="Arial" w:eastAsia="MS Mincho" w:hAnsi="Arial" w:cs="Cambria Math"/>
          <w:b/>
          <w:noProof/>
          <w:sz w:val="24"/>
          <w:szCs w:val="24"/>
        </w:rPr>
        <w:t>Athens, Greece, 27th February - 3rd March, 2023</w:t>
      </w:r>
    </w:p>
    <w:p w14:paraId="3B648116" w14:textId="77777777" w:rsidR="00171C02" w:rsidRPr="00327854" w:rsidRDefault="00171C02" w:rsidP="00171C02">
      <w:pPr>
        <w:pBdr>
          <w:bottom w:val="single" w:sz="6" w:space="0" w:color="auto"/>
        </w:pBdr>
        <w:tabs>
          <w:tab w:val="right" w:pos="9639"/>
          <w:tab w:val="right" w:pos="13323"/>
        </w:tabs>
        <w:spacing w:after="0"/>
        <w:rPr>
          <w:rFonts w:ascii="Arial" w:eastAsia="MS Mincho" w:hAnsi="Arial" w:cs="Cambria Math"/>
          <w:noProof/>
        </w:rPr>
      </w:pPr>
    </w:p>
    <w:p w14:paraId="19B8FC77" w14:textId="77777777" w:rsidR="00171C02" w:rsidRPr="00327854" w:rsidRDefault="00171C02" w:rsidP="00171C02">
      <w:pPr>
        <w:tabs>
          <w:tab w:val="left" w:pos="7655"/>
        </w:tabs>
        <w:spacing w:after="0"/>
        <w:outlineLvl w:val="0"/>
        <w:rPr>
          <w:rFonts w:ascii="Arial" w:eastAsia="MS Mincho" w:hAnsi="Arial" w:cs="Cambria Math"/>
          <w:noProof/>
          <w:lang w:eastAsia="ko-KR"/>
        </w:rPr>
      </w:pPr>
    </w:p>
    <w:p w14:paraId="14CE07BA" w14:textId="743D5E35" w:rsidR="0075069C" w:rsidRPr="00572BF7" w:rsidRDefault="0075069C" w:rsidP="00B12AB3">
      <w:pPr>
        <w:pStyle w:val="a1"/>
        <w:tabs>
          <w:tab w:val="right" w:pos="9639"/>
        </w:tabs>
        <w:rPr>
          <w:rFonts w:eastAsia="SimSun"/>
          <w:lang w:eastAsia="zh-CN"/>
        </w:rPr>
      </w:pPr>
      <w:r w:rsidRPr="0004538C">
        <w:t xml:space="preserve">3GPP TSG-RAN WG4 Meeting </w:t>
      </w:r>
      <w:r w:rsidR="00A57F1A" w:rsidRPr="00FA639F">
        <w:t>#</w:t>
      </w:r>
      <w:r w:rsidR="00511280" w:rsidRPr="007C4C4E">
        <w:t>10</w:t>
      </w:r>
      <w:r w:rsidR="007C4C4E" w:rsidRPr="007C4C4E">
        <w:t>6</w:t>
      </w:r>
      <w:r w:rsidR="00B12AB3">
        <w:tab/>
      </w:r>
      <w:hyperlink r:id="rId8" w:history="1">
        <w:r w:rsidR="005506D2" w:rsidRPr="00E93B7C">
          <w:t>R4-2303633</w:t>
        </w:r>
      </w:hyperlink>
    </w:p>
    <w:p w14:paraId="3F0B1D39" w14:textId="77777777" w:rsidR="00675C27" w:rsidRPr="00444A16" w:rsidRDefault="007C4C4E" w:rsidP="00F71A33">
      <w:pPr>
        <w:pStyle w:val="a1"/>
        <w:rPr>
          <w:rFonts w:eastAsia="SimSun"/>
          <w:lang w:eastAsia="zh-CN"/>
        </w:rPr>
      </w:pPr>
      <w:r w:rsidRPr="00B143F9">
        <w:rPr>
          <w:rFonts w:eastAsia="SimSun"/>
          <w:lang w:eastAsia="zh-CN"/>
        </w:rPr>
        <w:t>Athens, Greece, Feb 27 – Mar 03, 2023</w:t>
      </w:r>
    </w:p>
    <w:bookmarkEnd w:id="0"/>
    <w:bookmarkEnd w:id="1"/>
    <w:p w14:paraId="286CE575" w14:textId="77777777" w:rsidR="001779BE" w:rsidRDefault="001779BE" w:rsidP="00C32D32">
      <w:pPr>
        <w:spacing w:after="60"/>
        <w:ind w:left="1985" w:hanging="1985"/>
        <w:rPr>
          <w:rFonts w:ascii="Arial" w:hAnsi="Arial" w:cs="Arial"/>
          <w:b/>
        </w:rPr>
      </w:pPr>
    </w:p>
    <w:p w14:paraId="74AB737F" w14:textId="0DCF1D93" w:rsidR="00C32D32" w:rsidRPr="00DC0C95" w:rsidRDefault="00C32D32" w:rsidP="00C32D32">
      <w:pPr>
        <w:spacing w:after="60"/>
        <w:ind w:left="1985" w:hanging="1985"/>
        <w:rPr>
          <w:rFonts w:ascii="Arial" w:hAnsi="Arial" w:cs="Arial"/>
        </w:rPr>
      </w:pPr>
      <w:r>
        <w:rPr>
          <w:rFonts w:ascii="Arial" w:hAnsi="Arial" w:cs="Arial"/>
          <w:b/>
        </w:rPr>
        <w:t>Title:</w:t>
      </w:r>
      <w:r>
        <w:rPr>
          <w:rFonts w:ascii="Arial" w:hAnsi="Arial" w:cs="Arial"/>
          <w:b/>
        </w:rPr>
        <w:tab/>
      </w:r>
      <w:r w:rsidR="001779BE" w:rsidRPr="006454F7">
        <w:rPr>
          <w:rFonts w:ascii="Arial" w:hAnsi="Arial" w:cs="Arial"/>
          <w:bCs/>
        </w:rPr>
        <w:t>LS o</w:t>
      </w:r>
      <w:r w:rsidR="001779BE" w:rsidRPr="00DC0C95">
        <w:rPr>
          <w:rFonts w:ascii="Arial" w:hAnsi="Arial" w:cs="Arial"/>
        </w:rPr>
        <w:t xml:space="preserve">n </w:t>
      </w:r>
      <w:r w:rsidR="00DC0C95" w:rsidRPr="00DC0C95">
        <w:rPr>
          <w:rFonts w:ascii="Arial" w:hAnsi="Arial" w:cs="Arial"/>
        </w:rPr>
        <w:t>clarification on impact of SRS antenna switching for TDD-FDD band combinations</w:t>
      </w:r>
    </w:p>
    <w:p w14:paraId="707ABF9A" w14:textId="77777777"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p>
    <w:p w14:paraId="30156983" w14:textId="77777777"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4B50CB">
        <w:rPr>
          <w:rFonts w:ascii="Arial" w:hAnsi="Arial" w:cs="Arial"/>
          <w:bCs/>
        </w:rPr>
        <w:t>5</w:t>
      </w:r>
    </w:p>
    <w:p w14:paraId="407D9617" w14:textId="77777777"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4B50CB" w:rsidRPr="004B50CB">
        <w:rPr>
          <w:rFonts w:ascii="Arial" w:hAnsi="Arial" w:cs="Arial"/>
          <w:bCs/>
          <w:lang w:val="en-US"/>
        </w:rPr>
        <w:t>NR_newRAT</w:t>
      </w:r>
      <w:proofErr w:type="spellEnd"/>
      <w:r w:rsidR="004B50CB" w:rsidRPr="004B50CB">
        <w:rPr>
          <w:rFonts w:ascii="Arial" w:hAnsi="Arial" w:cs="Arial"/>
          <w:bCs/>
          <w:lang w:val="en-US"/>
        </w:rPr>
        <w:t>-Core</w:t>
      </w:r>
    </w:p>
    <w:p w14:paraId="2CF3BF7B" w14:textId="77777777" w:rsidR="00C32D32" w:rsidRDefault="00C32D32" w:rsidP="00C32D32">
      <w:pPr>
        <w:spacing w:after="60"/>
        <w:ind w:left="1985" w:hanging="1985"/>
        <w:rPr>
          <w:rFonts w:ascii="Arial" w:hAnsi="Arial" w:cs="Arial"/>
          <w:b/>
        </w:rPr>
      </w:pPr>
    </w:p>
    <w:p w14:paraId="1E05A455" w14:textId="77777777" w:rsidR="00C32D32" w:rsidRPr="00A306AE" w:rsidRDefault="00C32D32" w:rsidP="00C32D32">
      <w:pPr>
        <w:spacing w:after="60"/>
        <w:ind w:left="1985" w:hanging="1985"/>
        <w:rPr>
          <w:rFonts w:ascii="Arial" w:hAnsi="Arial" w:cs="Arial"/>
          <w:bCs/>
        </w:rPr>
      </w:pPr>
      <w:r w:rsidRPr="00A306AE">
        <w:rPr>
          <w:rFonts w:ascii="Arial" w:hAnsi="Arial" w:cs="Arial"/>
          <w:b/>
        </w:rPr>
        <w:t>Source:</w:t>
      </w:r>
      <w:r w:rsidRPr="00A306AE">
        <w:rPr>
          <w:rFonts w:ascii="Arial" w:hAnsi="Arial" w:cs="Arial"/>
          <w:bCs/>
        </w:rPr>
        <w:tab/>
        <w:t>RAN4</w:t>
      </w:r>
    </w:p>
    <w:p w14:paraId="597E11C4" w14:textId="77777777"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w:t>
      </w:r>
      <w:r w:rsidR="004B50CB">
        <w:rPr>
          <w:rFonts w:ascii="Arial" w:hAnsi="Arial" w:cs="Arial"/>
          <w:bCs/>
        </w:rPr>
        <w:t>1</w:t>
      </w:r>
    </w:p>
    <w:p w14:paraId="547C7195" w14:textId="77777777"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r w:rsidR="004B50CB">
        <w:rPr>
          <w:rFonts w:ascii="Arial" w:hAnsi="Arial" w:cs="Arial"/>
          <w:bCs/>
        </w:rPr>
        <w:t>RAN2</w:t>
      </w:r>
    </w:p>
    <w:p w14:paraId="451E31C0" w14:textId="77777777" w:rsidR="00C32D32" w:rsidRPr="00296941" w:rsidRDefault="00C32D32" w:rsidP="00C32D32">
      <w:pPr>
        <w:spacing w:after="60"/>
        <w:ind w:left="1985" w:hanging="1985"/>
        <w:rPr>
          <w:rFonts w:ascii="Arial" w:hAnsi="Arial" w:cs="Arial"/>
          <w:bCs/>
        </w:rPr>
      </w:pPr>
    </w:p>
    <w:p w14:paraId="32677DAC" w14:textId="77777777" w:rsidR="00C32D32" w:rsidRPr="000F4E43" w:rsidRDefault="00C32D32" w:rsidP="00DC72D3">
      <w:pPr>
        <w:spacing w:after="0"/>
        <w:rPr>
          <w:rFonts w:ascii="Arial" w:hAnsi="Arial" w:cs="Arial"/>
          <w:bCs/>
        </w:rPr>
      </w:pPr>
      <w:r w:rsidRPr="000F4E43">
        <w:rPr>
          <w:rFonts w:ascii="Arial" w:hAnsi="Arial" w:cs="Arial"/>
          <w:b/>
        </w:rPr>
        <w:t>Contact Person:</w:t>
      </w:r>
      <w:r w:rsidR="00DC72D3">
        <w:rPr>
          <w:rFonts w:ascii="Arial" w:hAnsi="Arial" w:cs="Arial"/>
          <w:bCs/>
        </w:rPr>
        <w:tab/>
      </w:r>
      <w:r w:rsidR="00DC72D3">
        <w:rPr>
          <w:rFonts w:ascii="Arial" w:hAnsi="Arial" w:cs="Arial"/>
          <w:bCs/>
        </w:rPr>
        <w:tab/>
      </w:r>
    </w:p>
    <w:p w14:paraId="474D110A" w14:textId="77777777" w:rsidR="00C32D32" w:rsidRPr="00913263" w:rsidRDefault="00C32D32" w:rsidP="00DC72D3">
      <w:pPr>
        <w:spacing w:after="60"/>
        <w:ind w:left="2553" w:hanging="565"/>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14:paraId="72939980" w14:textId="77777777" w:rsidR="00913263" w:rsidRPr="00913263" w:rsidRDefault="00C32D32" w:rsidP="00DC72D3">
      <w:pPr>
        <w:spacing w:after="60"/>
        <w:ind w:left="2553" w:hanging="56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14:paraId="2374C0C8" w14:textId="77777777" w:rsidR="00511280" w:rsidRDefault="00511280" w:rsidP="00A306AE">
      <w:pPr>
        <w:spacing w:after="0"/>
        <w:ind w:left="1985" w:hanging="1985"/>
        <w:rPr>
          <w:rFonts w:ascii="Arial" w:hAnsi="Arial" w:cs="Arial"/>
          <w:b/>
        </w:rPr>
      </w:pPr>
    </w:p>
    <w:p w14:paraId="5114871B" w14:textId="77777777" w:rsidR="00C32D32" w:rsidRPr="000F4E43" w:rsidRDefault="00511280" w:rsidP="00A306AE">
      <w:pPr>
        <w:spacing w:after="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9" w:history="1">
        <w:r>
          <w:rPr>
            <w:rStyle w:val="Hyperlink"/>
            <w:rFonts w:ascii="Arial" w:hAnsi="Arial" w:cs="Arial"/>
            <w:b/>
          </w:rPr>
          <w:t>mailto:3GPPLiaison@etsi.org</w:t>
        </w:r>
      </w:hyperlink>
    </w:p>
    <w:p w14:paraId="1B8FF778" w14:textId="77777777" w:rsidR="00511280" w:rsidRDefault="00511280" w:rsidP="00A306AE">
      <w:pPr>
        <w:pStyle w:val="LGTdoc"/>
        <w:spacing w:afterLines="0"/>
        <w:rPr>
          <w:rFonts w:ascii="Arial" w:hAnsi="Arial" w:cs="Arial"/>
          <w:b/>
        </w:rPr>
      </w:pPr>
    </w:p>
    <w:p w14:paraId="7D157634" w14:textId="77777777" w:rsidR="00C32D32" w:rsidRPr="00A306AE" w:rsidRDefault="00C32D32" w:rsidP="00A306AE">
      <w:pPr>
        <w:pStyle w:val="LGTdoc"/>
        <w:spacing w:afterLines="0"/>
        <w:rPr>
          <w:rFonts w:ascii="Arial" w:hAnsi="Arial" w:cs="Arial"/>
          <w:sz w:val="20"/>
          <w:szCs w:val="20"/>
        </w:rPr>
      </w:pPr>
      <w:r w:rsidRPr="00A306AE">
        <w:rPr>
          <w:rFonts w:ascii="Arial" w:hAnsi="Arial" w:cs="Arial"/>
          <w:b/>
          <w:sz w:val="20"/>
          <w:szCs w:val="20"/>
        </w:rPr>
        <w:t>Attachments</w:t>
      </w:r>
      <w:r w:rsidRPr="00A306AE">
        <w:rPr>
          <w:rFonts w:ascii="Arial" w:hAnsi="Arial" w:cs="Arial"/>
          <w:sz w:val="20"/>
          <w:szCs w:val="20"/>
        </w:rPr>
        <w:t>:</w:t>
      </w:r>
      <w:r w:rsidRPr="00A306AE">
        <w:rPr>
          <w:rFonts w:ascii="Arial" w:hAnsi="Arial" w:cs="Arial"/>
          <w:sz w:val="20"/>
          <w:szCs w:val="20"/>
        </w:rPr>
        <w:tab/>
      </w:r>
      <w:r w:rsidR="00913263" w:rsidRPr="00A306AE">
        <w:rPr>
          <w:rFonts w:ascii="Arial" w:hAnsi="Arial" w:cs="Arial"/>
          <w:sz w:val="20"/>
          <w:szCs w:val="20"/>
        </w:rPr>
        <w:t>N/A</w:t>
      </w:r>
    </w:p>
    <w:p w14:paraId="3B64B143" w14:textId="77777777" w:rsidR="00D73DE6" w:rsidRPr="000F4E43" w:rsidRDefault="00D73DE6" w:rsidP="00D73DE6">
      <w:pPr>
        <w:pBdr>
          <w:bottom w:val="single" w:sz="4" w:space="1" w:color="auto"/>
        </w:pBdr>
        <w:rPr>
          <w:rFonts w:ascii="Arial" w:hAnsi="Arial" w:cs="Arial"/>
        </w:rPr>
      </w:pPr>
    </w:p>
    <w:p w14:paraId="20F1214C" w14:textId="77777777" w:rsidR="00D73DE6" w:rsidRPr="000F4E43" w:rsidRDefault="00D73DE6" w:rsidP="00D73DE6">
      <w:pPr>
        <w:spacing w:afterLines="50" w:after="120"/>
        <w:rPr>
          <w:rFonts w:ascii="Arial" w:hAnsi="Arial" w:cs="Arial"/>
          <w:b/>
        </w:rPr>
      </w:pPr>
      <w:r w:rsidRPr="000F4E43">
        <w:rPr>
          <w:rFonts w:ascii="Arial" w:hAnsi="Arial" w:cs="Arial"/>
          <w:b/>
        </w:rPr>
        <w:t>1. Overall Description:</w:t>
      </w:r>
    </w:p>
    <w:p w14:paraId="5D971ECC" w14:textId="77777777" w:rsidR="009D1356" w:rsidRDefault="00D315B3" w:rsidP="006033CC">
      <w:pPr>
        <w:pStyle w:val="Header"/>
        <w:jc w:val="both"/>
        <w:rPr>
          <w:rFonts w:eastAsia="SimSun" w:cs="Arial"/>
          <w:b w:val="0"/>
          <w:noProof w:val="0"/>
          <w:sz w:val="20"/>
          <w:lang w:eastAsia="zh-CN"/>
        </w:rPr>
      </w:pPr>
      <w:r>
        <w:rPr>
          <w:rFonts w:eastAsia="SimSun" w:cs="Arial" w:hint="eastAsia"/>
          <w:b w:val="0"/>
          <w:noProof w:val="0"/>
          <w:sz w:val="20"/>
          <w:lang w:eastAsia="zh-CN"/>
        </w:rPr>
        <w:t>T</w:t>
      </w:r>
      <w:r>
        <w:rPr>
          <w:rFonts w:eastAsia="SimSun" w:cs="Arial"/>
          <w:b w:val="0"/>
          <w:noProof w:val="0"/>
          <w:sz w:val="20"/>
          <w:lang w:eastAsia="zh-CN"/>
        </w:rPr>
        <w:t>he impact on FDD Rx for the FDD band in a</w:t>
      </w:r>
      <w:r w:rsidR="00DE559B">
        <w:rPr>
          <w:rFonts w:eastAsia="SimSun" w:cs="Arial"/>
          <w:b w:val="0"/>
          <w:noProof w:val="0"/>
          <w:sz w:val="20"/>
          <w:lang w:eastAsia="zh-CN"/>
        </w:rPr>
        <w:t>n</w:t>
      </w:r>
      <w:r>
        <w:rPr>
          <w:rFonts w:eastAsia="SimSun" w:cs="Arial"/>
          <w:b w:val="0"/>
          <w:noProof w:val="0"/>
          <w:sz w:val="20"/>
          <w:lang w:eastAsia="zh-CN"/>
        </w:rPr>
        <w:t xml:space="preserve"> FDD+TDD </w:t>
      </w:r>
      <w:r w:rsidR="0046389D">
        <w:rPr>
          <w:rFonts w:eastAsia="SimSun" w:cs="Arial"/>
          <w:b w:val="0"/>
          <w:noProof w:val="0"/>
          <w:sz w:val="20"/>
          <w:lang w:eastAsia="zh-CN"/>
        </w:rPr>
        <w:t>combination</w:t>
      </w:r>
      <w:r>
        <w:rPr>
          <w:rFonts w:eastAsia="SimSun" w:cs="Arial"/>
          <w:b w:val="0"/>
          <w:noProof w:val="0"/>
          <w:sz w:val="20"/>
          <w:lang w:eastAsia="zh-CN"/>
        </w:rPr>
        <w:t xml:space="preserve"> caused by SRS antenna switching was initially discussed </w:t>
      </w:r>
      <w:r w:rsidR="002F6504">
        <w:rPr>
          <w:rFonts w:eastAsia="SimSun" w:cs="Arial"/>
          <w:b w:val="0"/>
          <w:noProof w:val="0"/>
          <w:sz w:val="20"/>
          <w:lang w:eastAsia="zh-CN"/>
        </w:rPr>
        <w:t xml:space="preserve">for </w:t>
      </w:r>
      <w:r w:rsidR="0046389D">
        <w:rPr>
          <w:rFonts w:eastAsia="SimSun" w:cs="Arial"/>
          <w:b w:val="0"/>
          <w:noProof w:val="0"/>
          <w:sz w:val="20"/>
          <w:lang w:eastAsia="zh-CN"/>
        </w:rPr>
        <w:t xml:space="preserve">LTE CA in RAN4. </w:t>
      </w:r>
      <w:r w:rsidR="00290C20">
        <w:rPr>
          <w:rFonts w:eastAsia="SimSun" w:cs="Arial"/>
          <w:b w:val="0"/>
          <w:noProof w:val="0"/>
          <w:sz w:val="20"/>
          <w:lang w:eastAsia="zh-CN"/>
        </w:rPr>
        <w:t>The identified issue has been sent to RAN</w:t>
      </w:r>
      <w:r w:rsidR="009D1356">
        <w:rPr>
          <w:rFonts w:eastAsia="SimSun" w:cs="Arial"/>
          <w:b w:val="0"/>
          <w:noProof w:val="0"/>
          <w:sz w:val="20"/>
          <w:lang w:eastAsia="zh-CN"/>
        </w:rPr>
        <w:t xml:space="preserve">1 </w:t>
      </w:r>
      <w:r w:rsidR="009D1356">
        <w:rPr>
          <w:rFonts w:eastAsia="SimSun" w:cs="Arial" w:hint="eastAsia"/>
          <w:b w:val="0"/>
          <w:noProof w:val="0"/>
          <w:sz w:val="20"/>
          <w:lang w:eastAsia="zh-CN"/>
        </w:rPr>
        <w:t>i</w:t>
      </w:r>
      <w:r w:rsidR="009D1356">
        <w:rPr>
          <w:rFonts w:eastAsia="SimSun" w:cs="Arial"/>
          <w:b w:val="0"/>
          <w:noProof w:val="0"/>
          <w:sz w:val="20"/>
          <w:lang w:eastAsia="zh-CN"/>
        </w:rPr>
        <w:t xml:space="preserve">n </w:t>
      </w:r>
      <w:r w:rsidR="009D1356" w:rsidRPr="009D1356">
        <w:rPr>
          <w:rFonts w:eastAsia="SimSun" w:cs="Arial"/>
          <w:b w:val="0"/>
          <w:noProof w:val="0"/>
          <w:sz w:val="20"/>
          <w:lang w:eastAsia="zh-CN"/>
        </w:rPr>
        <w:t>R4-1708772</w:t>
      </w:r>
      <w:r w:rsidR="009D1356">
        <w:rPr>
          <w:rFonts w:eastAsia="SimSun" w:cs="Arial"/>
          <w:b w:val="0"/>
          <w:noProof w:val="0"/>
          <w:sz w:val="20"/>
          <w:lang w:eastAsia="zh-CN"/>
        </w:rPr>
        <w:t xml:space="preserve">. </w:t>
      </w:r>
    </w:p>
    <w:p w14:paraId="09856F2D" w14:textId="77777777" w:rsidR="009D1356" w:rsidRDefault="009D1356" w:rsidP="006033CC">
      <w:pPr>
        <w:pStyle w:val="Header"/>
        <w:jc w:val="both"/>
        <w:rPr>
          <w:rFonts w:eastAsia="SimSun" w:cs="Arial"/>
          <w:b w:val="0"/>
          <w:noProof w:val="0"/>
          <w:sz w:val="20"/>
          <w:lang w:eastAsia="zh-CN"/>
        </w:rPr>
      </w:pPr>
    </w:p>
    <w:p w14:paraId="5F06B683" w14:textId="77777777" w:rsidR="00D73DE6" w:rsidRDefault="009D1356" w:rsidP="006033CC">
      <w:pPr>
        <w:pStyle w:val="Header"/>
        <w:jc w:val="both"/>
        <w:rPr>
          <w:rFonts w:eastAsia="SimSun" w:cs="Arial"/>
          <w:b w:val="0"/>
          <w:noProof w:val="0"/>
          <w:sz w:val="20"/>
          <w:lang w:eastAsia="zh-CN"/>
        </w:rPr>
      </w:pPr>
      <w:r>
        <w:rPr>
          <w:rFonts w:eastAsia="SimSun" w:cs="Arial"/>
          <w:b w:val="0"/>
          <w:noProof w:val="0"/>
          <w:sz w:val="20"/>
          <w:lang w:eastAsia="zh-CN"/>
        </w:rPr>
        <w:t xml:space="preserve">According the following discussion in RAN1, correction was made for the RAN1 spec TS 36.213 in clause 8.2 with clarification on the expected scheduling restriction and RAN2 introduced capability parameters of switched together band and </w:t>
      </w:r>
      <w:r w:rsidR="006033CC">
        <w:rPr>
          <w:rFonts w:eastAsia="SimSun" w:cs="Arial"/>
          <w:b w:val="0"/>
          <w:noProof w:val="0"/>
          <w:sz w:val="20"/>
          <w:lang w:eastAsia="zh-CN"/>
        </w:rPr>
        <w:t>s</w:t>
      </w:r>
      <w:r w:rsidR="00797359">
        <w:rPr>
          <w:rFonts w:eastAsia="SimSun" w:cs="Arial"/>
          <w:b w:val="0"/>
          <w:noProof w:val="0"/>
          <w:sz w:val="20"/>
          <w:lang w:eastAsia="zh-CN"/>
        </w:rPr>
        <w:t xml:space="preserve">witch impacted </w:t>
      </w:r>
      <w:r>
        <w:rPr>
          <w:rFonts w:eastAsia="SimSun" w:cs="Arial"/>
          <w:b w:val="0"/>
          <w:noProof w:val="0"/>
          <w:sz w:val="20"/>
          <w:lang w:eastAsia="zh-CN"/>
        </w:rPr>
        <w:t xml:space="preserve">Rx band consequently. However, it is noted that the clarification adopted in LTE RAN1 spec is not reflected in the NR spec, and the clarification for the expected scheduling restriction in LTE spec is for UL only. </w:t>
      </w:r>
    </w:p>
    <w:p w14:paraId="1F949D07" w14:textId="77777777" w:rsidR="00D73DE6" w:rsidRDefault="00D73DE6" w:rsidP="006033CC">
      <w:pPr>
        <w:pStyle w:val="Header"/>
        <w:jc w:val="both"/>
        <w:rPr>
          <w:rFonts w:eastAsia="SimSun" w:cs="Arial"/>
          <w:b w:val="0"/>
          <w:noProof w:val="0"/>
          <w:sz w:val="20"/>
          <w:lang w:eastAsia="zh-CN"/>
        </w:rPr>
      </w:pPr>
    </w:p>
    <w:p w14:paraId="2358DC6D" w14:textId="77777777" w:rsidR="00D73DE6" w:rsidRDefault="00673815" w:rsidP="006033CC">
      <w:pPr>
        <w:pStyle w:val="Header"/>
        <w:jc w:val="both"/>
        <w:rPr>
          <w:rFonts w:eastAsia="SimSun" w:cs="Arial"/>
          <w:b w:val="0"/>
          <w:noProof w:val="0"/>
          <w:sz w:val="20"/>
          <w:lang w:eastAsia="zh-CN"/>
        </w:rPr>
      </w:pPr>
      <w:r>
        <w:rPr>
          <w:rFonts w:eastAsia="SimSun" w:cs="Arial" w:hint="eastAsia"/>
          <w:b w:val="0"/>
          <w:noProof w:val="0"/>
          <w:sz w:val="20"/>
          <w:lang w:eastAsia="zh-CN"/>
        </w:rPr>
        <w:t>W</w:t>
      </w:r>
      <w:r>
        <w:rPr>
          <w:rFonts w:eastAsia="SimSun" w:cs="Arial"/>
          <w:b w:val="0"/>
          <w:noProof w:val="0"/>
          <w:sz w:val="20"/>
          <w:lang w:eastAsia="zh-CN"/>
        </w:rPr>
        <w:t xml:space="preserve">ith widely application of </w:t>
      </w:r>
      <w:r w:rsidR="004636C0">
        <w:rPr>
          <w:rFonts w:eastAsia="SimSun" w:cs="Arial"/>
          <w:b w:val="0"/>
          <w:noProof w:val="0"/>
          <w:sz w:val="20"/>
          <w:lang w:eastAsia="zh-CN"/>
        </w:rPr>
        <w:t xml:space="preserve">NR </w:t>
      </w:r>
      <w:r>
        <w:rPr>
          <w:rFonts w:eastAsia="SimSun" w:cs="Arial"/>
          <w:b w:val="0"/>
          <w:noProof w:val="0"/>
          <w:sz w:val="20"/>
          <w:lang w:eastAsia="zh-CN"/>
        </w:rPr>
        <w:t xml:space="preserve">SRS antenna switching </w:t>
      </w:r>
      <w:r w:rsidR="00733A41">
        <w:rPr>
          <w:rFonts w:eastAsia="SimSun" w:cs="Arial"/>
          <w:b w:val="0"/>
          <w:noProof w:val="0"/>
          <w:sz w:val="20"/>
          <w:lang w:eastAsia="zh-CN"/>
        </w:rPr>
        <w:t>from Rel-15</w:t>
      </w:r>
      <w:r>
        <w:rPr>
          <w:rFonts w:eastAsia="SimSun" w:cs="Arial"/>
          <w:b w:val="0"/>
          <w:noProof w:val="0"/>
          <w:sz w:val="20"/>
          <w:lang w:eastAsia="zh-CN"/>
        </w:rPr>
        <w:t xml:space="preserve">, including both EN-DC and NR CA, it is observed that the specifications without clear clarifications similar to that in LTE spec may cause some ambiguity for better supporting the feature in the network. Therefore, some clarifications </w:t>
      </w:r>
      <w:r w:rsidR="00733A41">
        <w:rPr>
          <w:rFonts w:eastAsia="SimSun" w:cs="Arial"/>
          <w:b w:val="0"/>
          <w:noProof w:val="0"/>
          <w:sz w:val="20"/>
          <w:lang w:eastAsia="zh-CN"/>
        </w:rPr>
        <w:t xml:space="preserve">for the expected scheduling restrictions for both UL and DL in the affected band in </w:t>
      </w:r>
      <w:r w:rsidR="004636C0">
        <w:rPr>
          <w:rFonts w:eastAsia="SimSun" w:cs="Arial"/>
          <w:b w:val="0"/>
          <w:noProof w:val="0"/>
          <w:sz w:val="20"/>
          <w:lang w:eastAsia="zh-CN"/>
        </w:rPr>
        <w:t>an EN-DC/NR CA</w:t>
      </w:r>
      <w:r w:rsidR="00733A41">
        <w:rPr>
          <w:rFonts w:eastAsia="SimSun" w:cs="Arial"/>
          <w:b w:val="0"/>
          <w:noProof w:val="0"/>
          <w:sz w:val="20"/>
          <w:lang w:eastAsia="zh-CN"/>
        </w:rPr>
        <w:t xml:space="preserve"> band combination </w:t>
      </w:r>
      <w:bookmarkStart w:id="5" w:name="OLE_LINK3"/>
      <w:bookmarkStart w:id="6" w:name="OLE_LINK4"/>
      <w:r w:rsidR="00733A41">
        <w:rPr>
          <w:rFonts w:eastAsia="SimSun" w:cs="Arial"/>
          <w:b w:val="0"/>
          <w:noProof w:val="0"/>
          <w:sz w:val="20"/>
          <w:lang w:eastAsia="zh-CN"/>
        </w:rPr>
        <w:t>would be helpful enabling</w:t>
      </w:r>
      <w:bookmarkEnd w:id="5"/>
      <w:bookmarkEnd w:id="6"/>
      <w:r w:rsidR="00733A41">
        <w:rPr>
          <w:rFonts w:eastAsia="SimSun" w:cs="Arial"/>
          <w:b w:val="0"/>
          <w:noProof w:val="0"/>
          <w:sz w:val="20"/>
          <w:lang w:eastAsia="zh-CN"/>
        </w:rPr>
        <w:t xml:space="preserve"> the SRS antenna switching feature.</w:t>
      </w:r>
    </w:p>
    <w:p w14:paraId="230D14FF" w14:textId="77777777" w:rsidR="009D1356" w:rsidRPr="009D1356" w:rsidRDefault="009D1356" w:rsidP="00D73DE6">
      <w:pPr>
        <w:pStyle w:val="Header"/>
        <w:rPr>
          <w:rFonts w:eastAsia="SimSun" w:cs="Arial"/>
          <w:b w:val="0"/>
          <w:noProof w:val="0"/>
          <w:sz w:val="20"/>
          <w:lang w:eastAsia="zh-CN"/>
        </w:rPr>
      </w:pPr>
    </w:p>
    <w:p w14:paraId="47EB347B" w14:textId="77777777" w:rsidR="00D73DE6" w:rsidRDefault="00D73DE6" w:rsidP="00D73DE6">
      <w:pPr>
        <w:pStyle w:val="Header"/>
        <w:rPr>
          <w:rFonts w:cs="Arial"/>
          <w:lang w:eastAsia="zh-CN"/>
        </w:rPr>
      </w:pPr>
    </w:p>
    <w:p w14:paraId="25493537" w14:textId="77777777" w:rsidR="00D73DE6" w:rsidRPr="000F4E43" w:rsidRDefault="00D73DE6" w:rsidP="00D73DE6">
      <w:pPr>
        <w:spacing w:after="120"/>
        <w:rPr>
          <w:rFonts w:ascii="Arial" w:hAnsi="Arial" w:cs="Arial"/>
          <w:b/>
        </w:rPr>
      </w:pPr>
      <w:r w:rsidRPr="000F4E43">
        <w:rPr>
          <w:rFonts w:ascii="Arial" w:hAnsi="Arial" w:cs="Arial"/>
          <w:b/>
        </w:rPr>
        <w:t>2. Actions:</w:t>
      </w:r>
    </w:p>
    <w:p w14:paraId="048B535B" w14:textId="77777777" w:rsidR="00D73DE6" w:rsidRPr="000F4E43" w:rsidRDefault="00D73DE6" w:rsidP="00D73DE6">
      <w:pPr>
        <w:spacing w:after="120"/>
        <w:ind w:left="1985" w:hanging="1985"/>
        <w:rPr>
          <w:rFonts w:ascii="Arial" w:hAnsi="Arial" w:cs="Arial"/>
          <w:b/>
        </w:rPr>
      </w:pPr>
      <w:r w:rsidRPr="000F4E43">
        <w:rPr>
          <w:rFonts w:ascii="Arial" w:hAnsi="Arial" w:cs="Arial"/>
          <w:b/>
        </w:rPr>
        <w:t xml:space="preserve">To </w:t>
      </w:r>
      <w:r>
        <w:rPr>
          <w:rFonts w:ascii="Arial" w:hAnsi="Arial" w:cs="Arial"/>
          <w:b/>
        </w:rPr>
        <w:t>RAN1:</w:t>
      </w:r>
    </w:p>
    <w:p w14:paraId="70096B66" w14:textId="77777777" w:rsidR="00D73DE6" w:rsidRPr="00C024F9" w:rsidRDefault="00D73DE6" w:rsidP="00D73DE6">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sks RAN</w:t>
      </w:r>
      <w:r w:rsidR="00D315B3">
        <w:rPr>
          <w:rFonts w:ascii="Arial" w:hAnsi="Arial" w:cs="Arial"/>
        </w:rPr>
        <w:t>1</w:t>
      </w:r>
      <w:r>
        <w:rPr>
          <w:rFonts w:ascii="Arial" w:hAnsi="Arial" w:cs="Arial"/>
        </w:rPr>
        <w:t xml:space="preserve"> to take the above </w:t>
      </w:r>
      <w:r w:rsidR="00733A41">
        <w:rPr>
          <w:rFonts w:ascii="Arial" w:hAnsi="Arial" w:cs="Arial"/>
        </w:rPr>
        <w:t>observations and identified issues</w:t>
      </w:r>
      <w:r>
        <w:rPr>
          <w:rFonts w:ascii="Arial" w:hAnsi="Arial" w:cs="Arial"/>
        </w:rPr>
        <w:t xml:space="preserve"> </w:t>
      </w:r>
      <w:r w:rsidRPr="00C024F9">
        <w:rPr>
          <w:rFonts w:ascii="Arial" w:hAnsi="Arial" w:cs="Arial"/>
        </w:rPr>
        <w:t>into account</w:t>
      </w:r>
      <w:r>
        <w:rPr>
          <w:rFonts w:ascii="Arial" w:hAnsi="Arial" w:cs="Arial"/>
        </w:rPr>
        <w:t xml:space="preserve"> </w:t>
      </w:r>
      <w:r w:rsidR="00733A41">
        <w:rPr>
          <w:rFonts w:ascii="Arial" w:hAnsi="Arial" w:cs="Arial"/>
        </w:rPr>
        <w:t xml:space="preserve">and </w:t>
      </w:r>
      <w:r w:rsidR="001B1C7B">
        <w:rPr>
          <w:rFonts w:ascii="Arial" w:hAnsi="Arial" w:cs="Arial"/>
        </w:rPr>
        <w:t xml:space="preserve">consider possible </w:t>
      </w:r>
      <w:r w:rsidR="00BB70CF">
        <w:rPr>
          <w:rFonts w:ascii="Arial" w:hAnsi="Arial" w:cs="Arial"/>
        </w:rPr>
        <w:t xml:space="preserve">clarification in </w:t>
      </w:r>
      <w:r w:rsidR="001B1C7B">
        <w:rPr>
          <w:rFonts w:ascii="Arial" w:hAnsi="Arial" w:cs="Arial"/>
        </w:rPr>
        <w:t>specification if needed</w:t>
      </w:r>
      <w:r w:rsidR="00733A41">
        <w:rPr>
          <w:rFonts w:ascii="Arial" w:hAnsi="Arial" w:cs="Arial"/>
        </w:rPr>
        <w:t xml:space="preserve"> for better utilizing the feature of SRS antenna switching</w:t>
      </w:r>
      <w:r>
        <w:rPr>
          <w:rFonts w:ascii="Arial" w:hAnsi="Arial" w:cs="Arial"/>
        </w:rPr>
        <w:t>.</w:t>
      </w:r>
    </w:p>
    <w:p w14:paraId="346A21BD" w14:textId="77777777" w:rsidR="00D73DE6" w:rsidRPr="00D73DE6" w:rsidRDefault="00D73DE6" w:rsidP="00D73DE6">
      <w:pPr>
        <w:spacing w:after="120"/>
        <w:ind w:left="993" w:hanging="993"/>
        <w:rPr>
          <w:rFonts w:ascii="Arial" w:hAnsi="Arial" w:cs="Arial"/>
        </w:rPr>
      </w:pPr>
    </w:p>
    <w:p w14:paraId="669D28E6" w14:textId="77777777" w:rsidR="00D73DE6" w:rsidRPr="000F4E43" w:rsidRDefault="00D73DE6" w:rsidP="00D73DE6">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3636E635" w14:textId="239FFDBB" w:rsidR="00D73DE6" w:rsidRPr="00D73DE6" w:rsidRDefault="00D73DE6" w:rsidP="00B12AB3">
      <w:pPr>
        <w:pStyle w:val="LGTdoc"/>
        <w:tabs>
          <w:tab w:val="left" w:pos="3828"/>
          <w:tab w:val="left" w:pos="7797"/>
        </w:tabs>
        <w:spacing w:afterLines="0"/>
        <w:rPr>
          <w:rFonts w:ascii="Arial" w:eastAsia="SimSun" w:hAnsi="Arial" w:cs="Arial"/>
          <w:bCs/>
          <w:sz w:val="21"/>
        </w:rPr>
      </w:pPr>
      <w:r w:rsidRPr="00D73DE6">
        <w:rPr>
          <w:rFonts w:ascii="Arial" w:eastAsia="SimSun" w:hAnsi="Arial" w:cs="Arial"/>
          <w:bCs/>
          <w:sz w:val="21"/>
        </w:rPr>
        <w:t>TSG-RAN</w:t>
      </w:r>
      <w:r>
        <w:rPr>
          <w:rFonts w:ascii="Arial" w:eastAsia="SimSun" w:hAnsi="Arial" w:cs="Arial"/>
          <w:bCs/>
          <w:sz w:val="21"/>
        </w:rPr>
        <w:t>4</w:t>
      </w:r>
      <w:r w:rsidRPr="00D73DE6">
        <w:rPr>
          <w:rFonts w:ascii="Arial" w:eastAsia="SimSun" w:hAnsi="Arial" w:cs="Arial"/>
          <w:bCs/>
          <w:sz w:val="21"/>
        </w:rPr>
        <w:t xml:space="preserve"> Meeting#</w:t>
      </w:r>
      <w:r>
        <w:rPr>
          <w:rFonts w:ascii="Arial" w:eastAsia="SimSun" w:hAnsi="Arial" w:cs="Arial"/>
          <w:bCs/>
          <w:sz w:val="21"/>
        </w:rPr>
        <w:t>10</w:t>
      </w:r>
      <w:r w:rsidR="00AE49E9">
        <w:rPr>
          <w:rFonts w:ascii="Arial" w:eastAsia="SimSun" w:hAnsi="Arial" w:cs="Arial"/>
          <w:bCs/>
          <w:sz w:val="21"/>
        </w:rPr>
        <w:t>6</w:t>
      </w:r>
      <w:r>
        <w:rPr>
          <w:rFonts w:ascii="Arial" w:eastAsia="SimSun" w:hAnsi="Arial" w:cs="Arial"/>
          <w:bCs/>
          <w:sz w:val="21"/>
        </w:rPr>
        <w:t>-bis-e</w:t>
      </w:r>
      <w:r w:rsidRPr="00D73DE6">
        <w:rPr>
          <w:rFonts w:ascii="Arial" w:eastAsia="SimSun" w:hAnsi="Arial" w:cs="Arial"/>
          <w:bCs/>
          <w:sz w:val="21"/>
        </w:rPr>
        <w:tab/>
      </w:r>
      <w:r>
        <w:rPr>
          <w:rFonts w:ascii="Arial" w:eastAsia="SimSun" w:hAnsi="Arial" w:cs="Arial"/>
          <w:bCs/>
          <w:sz w:val="21"/>
        </w:rPr>
        <w:t>1</w:t>
      </w:r>
      <w:r w:rsidR="00AE49E9">
        <w:rPr>
          <w:rFonts w:ascii="Arial" w:eastAsia="SimSun" w:hAnsi="Arial" w:cs="Arial"/>
          <w:bCs/>
          <w:sz w:val="21"/>
        </w:rPr>
        <w:t>7</w:t>
      </w:r>
      <w:r w:rsidRPr="00D73DE6">
        <w:rPr>
          <w:rFonts w:ascii="Arial" w:eastAsia="SimSun" w:hAnsi="Arial" w:cs="Arial"/>
          <w:bCs/>
          <w:sz w:val="21"/>
          <w:vertAlign w:val="superscript"/>
        </w:rPr>
        <w:t>th</w:t>
      </w:r>
      <w:r w:rsidRPr="00D73DE6">
        <w:rPr>
          <w:rFonts w:ascii="Arial" w:eastAsia="SimSun" w:hAnsi="Arial" w:cs="Arial"/>
          <w:bCs/>
          <w:sz w:val="21"/>
        </w:rPr>
        <w:t xml:space="preserve"> – </w:t>
      </w:r>
      <w:r w:rsidR="00AE49E9">
        <w:rPr>
          <w:rFonts w:ascii="Arial" w:eastAsia="SimSun" w:hAnsi="Arial" w:cs="Arial"/>
          <w:bCs/>
          <w:sz w:val="21"/>
        </w:rPr>
        <w:t>26</w:t>
      </w:r>
      <w:r w:rsidRPr="00D73DE6">
        <w:rPr>
          <w:rFonts w:ascii="Arial" w:eastAsia="SimSun" w:hAnsi="Arial" w:cs="Arial"/>
          <w:bCs/>
          <w:sz w:val="21"/>
          <w:vertAlign w:val="superscript"/>
        </w:rPr>
        <w:t>th</w:t>
      </w:r>
      <w:r w:rsidRPr="00D73DE6">
        <w:rPr>
          <w:rFonts w:ascii="Arial" w:eastAsia="SimSun" w:hAnsi="Arial" w:cs="Arial"/>
          <w:bCs/>
          <w:sz w:val="21"/>
        </w:rPr>
        <w:t xml:space="preserve"> </w:t>
      </w:r>
      <w:r w:rsidR="00AE49E9">
        <w:rPr>
          <w:rFonts w:ascii="Arial" w:eastAsia="SimSun" w:hAnsi="Arial" w:cs="Arial"/>
          <w:bCs/>
          <w:sz w:val="21"/>
        </w:rPr>
        <w:t>April</w:t>
      </w:r>
      <w:r w:rsidRPr="00D73DE6">
        <w:rPr>
          <w:rFonts w:ascii="Arial" w:eastAsia="SimSun" w:hAnsi="Arial" w:cs="Arial"/>
          <w:bCs/>
          <w:sz w:val="21"/>
        </w:rPr>
        <w:t xml:space="preserve"> 202</w:t>
      </w:r>
      <w:r w:rsidR="00AE49E9">
        <w:rPr>
          <w:rFonts w:ascii="Arial" w:eastAsia="SimSun" w:hAnsi="Arial" w:cs="Arial"/>
          <w:bCs/>
          <w:sz w:val="21"/>
        </w:rPr>
        <w:t>3</w:t>
      </w:r>
      <w:r w:rsidR="00AE49E9">
        <w:rPr>
          <w:rFonts w:ascii="Arial" w:eastAsia="SimSun" w:hAnsi="Arial" w:cs="Arial"/>
          <w:bCs/>
          <w:sz w:val="21"/>
        </w:rPr>
        <w:tab/>
      </w:r>
      <w:r w:rsidR="00BF4250">
        <w:rPr>
          <w:rFonts w:ascii="Arial" w:eastAsia="SimSun" w:hAnsi="Arial" w:cs="Arial"/>
          <w:bCs/>
          <w:sz w:val="21"/>
        </w:rPr>
        <w:t>Online</w:t>
      </w:r>
    </w:p>
    <w:p w14:paraId="732A533F" w14:textId="64B5F7CE" w:rsidR="00D73DE6" w:rsidRPr="00D73DE6" w:rsidRDefault="00D73DE6" w:rsidP="00B12AB3">
      <w:pPr>
        <w:pStyle w:val="LGTdoc"/>
        <w:tabs>
          <w:tab w:val="left" w:pos="3828"/>
          <w:tab w:val="left" w:pos="7797"/>
        </w:tabs>
        <w:spacing w:afterLines="0"/>
        <w:rPr>
          <w:rFonts w:ascii="Arial" w:hAnsi="Arial" w:cs="Arial"/>
          <w:sz w:val="20"/>
        </w:rPr>
      </w:pPr>
      <w:r w:rsidRPr="00D73DE6">
        <w:rPr>
          <w:rFonts w:ascii="Arial" w:eastAsia="SimSun" w:hAnsi="Arial" w:cs="Arial"/>
          <w:bCs/>
          <w:sz w:val="21"/>
        </w:rPr>
        <w:t>TSG-RAN</w:t>
      </w:r>
      <w:r>
        <w:rPr>
          <w:rFonts w:ascii="Arial" w:eastAsia="SimSun" w:hAnsi="Arial" w:cs="Arial"/>
          <w:bCs/>
          <w:sz w:val="21"/>
        </w:rPr>
        <w:t>4</w:t>
      </w:r>
      <w:r w:rsidRPr="00D73DE6">
        <w:rPr>
          <w:rFonts w:ascii="Arial" w:eastAsia="SimSun" w:hAnsi="Arial" w:cs="Arial"/>
          <w:bCs/>
          <w:sz w:val="21"/>
        </w:rPr>
        <w:t xml:space="preserve"> Meeting#</w:t>
      </w:r>
      <w:r>
        <w:rPr>
          <w:rFonts w:ascii="Arial" w:eastAsia="SimSun" w:hAnsi="Arial" w:cs="Arial"/>
          <w:bCs/>
          <w:sz w:val="21"/>
        </w:rPr>
        <w:t>10</w:t>
      </w:r>
      <w:r w:rsidR="00AE49E9">
        <w:rPr>
          <w:rFonts w:ascii="Arial" w:eastAsia="SimSun" w:hAnsi="Arial" w:cs="Arial"/>
          <w:bCs/>
          <w:sz w:val="21"/>
        </w:rPr>
        <w:t>7</w:t>
      </w:r>
      <w:r>
        <w:rPr>
          <w:rFonts w:ascii="Arial" w:eastAsia="SimSun" w:hAnsi="Arial" w:cs="Arial"/>
          <w:bCs/>
          <w:sz w:val="21"/>
        </w:rPr>
        <w:t xml:space="preserve"> </w:t>
      </w:r>
      <w:r w:rsidRPr="00D73DE6">
        <w:rPr>
          <w:rFonts w:ascii="Arial" w:eastAsia="SimSun" w:hAnsi="Arial" w:cs="Arial"/>
          <w:bCs/>
          <w:sz w:val="21"/>
        </w:rPr>
        <w:tab/>
      </w:r>
      <w:r w:rsidR="00AE49E9">
        <w:rPr>
          <w:rFonts w:ascii="Arial" w:eastAsia="SimSun" w:hAnsi="Arial" w:cs="Arial"/>
          <w:bCs/>
          <w:sz w:val="21"/>
        </w:rPr>
        <w:t>22</w:t>
      </w:r>
      <w:r w:rsidR="00AE49E9">
        <w:rPr>
          <w:rFonts w:ascii="Arial" w:eastAsia="SimSun" w:hAnsi="Arial" w:cs="Arial"/>
          <w:bCs/>
          <w:sz w:val="21"/>
          <w:vertAlign w:val="superscript"/>
        </w:rPr>
        <w:t>nd</w:t>
      </w:r>
      <w:r w:rsidRPr="00D73DE6">
        <w:rPr>
          <w:rFonts w:ascii="Arial" w:eastAsia="SimSun" w:hAnsi="Arial" w:cs="Arial"/>
          <w:bCs/>
          <w:sz w:val="21"/>
        </w:rPr>
        <w:t xml:space="preserve"> – </w:t>
      </w:r>
      <w:r w:rsidR="00AE49E9">
        <w:rPr>
          <w:rFonts w:ascii="Arial" w:eastAsia="SimSun" w:hAnsi="Arial" w:cs="Arial"/>
          <w:bCs/>
          <w:sz w:val="21"/>
        </w:rPr>
        <w:t>26</w:t>
      </w:r>
      <w:r w:rsidRPr="00D73DE6">
        <w:rPr>
          <w:rFonts w:ascii="Arial" w:eastAsia="SimSun" w:hAnsi="Arial" w:cs="Arial"/>
          <w:bCs/>
          <w:sz w:val="21"/>
          <w:vertAlign w:val="superscript"/>
        </w:rPr>
        <w:t>th</w:t>
      </w:r>
      <w:r w:rsidRPr="00D73DE6">
        <w:rPr>
          <w:rFonts w:ascii="Arial" w:eastAsia="SimSun" w:hAnsi="Arial" w:cs="Arial"/>
          <w:bCs/>
          <w:sz w:val="21"/>
        </w:rPr>
        <w:t xml:space="preserve"> </w:t>
      </w:r>
      <w:r w:rsidR="00AE49E9">
        <w:rPr>
          <w:rFonts w:ascii="Arial" w:eastAsia="SimSun" w:hAnsi="Arial" w:cs="Arial"/>
          <w:bCs/>
          <w:sz w:val="21"/>
        </w:rPr>
        <w:t>May</w:t>
      </w:r>
      <w:r w:rsidRPr="00D73DE6">
        <w:rPr>
          <w:rFonts w:ascii="Arial" w:eastAsia="SimSun" w:hAnsi="Arial" w:cs="Arial"/>
          <w:bCs/>
          <w:sz w:val="21"/>
        </w:rPr>
        <w:t xml:space="preserve"> 202</w:t>
      </w:r>
      <w:r w:rsidR="00AE49E9">
        <w:rPr>
          <w:rFonts w:ascii="Arial" w:eastAsia="SimSun" w:hAnsi="Arial" w:cs="Arial"/>
          <w:bCs/>
          <w:sz w:val="21"/>
        </w:rPr>
        <w:t>3</w:t>
      </w:r>
      <w:r w:rsidRPr="00D73DE6">
        <w:rPr>
          <w:rFonts w:ascii="Arial" w:eastAsia="SimSun" w:hAnsi="Arial" w:cs="Arial"/>
          <w:bCs/>
          <w:sz w:val="21"/>
        </w:rPr>
        <w:tab/>
      </w:r>
      <w:r w:rsidR="00AE49E9">
        <w:rPr>
          <w:rFonts w:ascii="Arial" w:eastAsia="SimSun" w:hAnsi="Arial" w:cs="Arial"/>
          <w:bCs/>
          <w:sz w:val="21"/>
        </w:rPr>
        <w:t>Korea</w:t>
      </w:r>
    </w:p>
    <w:sectPr w:rsidR="00D73DE6" w:rsidRPr="00D73DE6"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C5902" w14:textId="77777777" w:rsidR="00DD1B09" w:rsidRDefault="00DD1B09" w:rsidP="0052762B">
      <w:r>
        <w:separator/>
      </w:r>
    </w:p>
  </w:endnote>
  <w:endnote w:type="continuationSeparator" w:id="0">
    <w:p w14:paraId="7C82BCE7" w14:textId="77777777" w:rsidR="00DD1B09" w:rsidRDefault="00DD1B0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1C851"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3F5AC" w14:textId="77777777" w:rsidR="00DD1B09" w:rsidRDefault="00DD1B09" w:rsidP="0052762B">
      <w:r>
        <w:separator/>
      </w:r>
    </w:p>
  </w:footnote>
  <w:footnote w:type="continuationSeparator" w:id="0">
    <w:p w14:paraId="5BFC7F99" w14:textId="77777777" w:rsidR="00DD1B09" w:rsidRDefault="00DD1B09"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45827217">
    <w:abstractNumId w:val="0"/>
  </w:num>
  <w:num w:numId="2" w16cid:durableId="513038766">
    <w:abstractNumId w:val="3"/>
  </w:num>
  <w:num w:numId="3" w16cid:durableId="1926105245">
    <w:abstractNumId w:val="4"/>
  </w:num>
  <w:num w:numId="4" w16cid:durableId="283776609">
    <w:abstractNumId w:val="7"/>
  </w:num>
  <w:num w:numId="5" w16cid:durableId="313605558">
    <w:abstractNumId w:val="6"/>
  </w:num>
  <w:num w:numId="6" w16cid:durableId="1500802457">
    <w:abstractNumId w:val="2"/>
  </w:num>
  <w:num w:numId="7" w16cid:durableId="366024363">
    <w:abstractNumId w:val="5"/>
  </w:num>
  <w:num w:numId="8" w16cid:durableId="2009863438">
    <w:abstractNumId w:val="8"/>
  </w:num>
  <w:num w:numId="9" w16cid:durableId="176326024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C02"/>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C7B"/>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72"/>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C20"/>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504"/>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A2C"/>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1A1A"/>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5EC"/>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6C0"/>
    <w:rsid w:val="0046389D"/>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0CB"/>
    <w:rsid w:val="004B5CEE"/>
    <w:rsid w:val="004B5E9B"/>
    <w:rsid w:val="004B68BB"/>
    <w:rsid w:val="004B73EB"/>
    <w:rsid w:val="004B783F"/>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1CE"/>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361D"/>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6D2"/>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4601"/>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3CC"/>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815"/>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A41"/>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3E3"/>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359"/>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4C4E"/>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4C7"/>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356"/>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6AE"/>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25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9"/>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2AB3"/>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CF"/>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22B"/>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13F"/>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5B3"/>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353"/>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6D93"/>
    <w:rsid w:val="00D6782A"/>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0C95"/>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B09"/>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59B"/>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B7C"/>
    <w:rsid w:val="00E93CB0"/>
    <w:rsid w:val="00E93D47"/>
    <w:rsid w:val="00E94169"/>
    <w:rsid w:val="00E94628"/>
    <w:rsid w:val="00E94C39"/>
    <w:rsid w:val="00E95127"/>
    <w:rsid w:val="00E95305"/>
    <w:rsid w:val="00E958AA"/>
    <w:rsid w:val="00E9744E"/>
    <w:rsid w:val="00E97F1D"/>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40F"/>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61E"/>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D06EED"/>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RAN4%23106\Docs\R4-230237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1B6D2-01E7-4EA6-A694-36D1525C6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TotalTime>
  <Pages>1</Pages>
  <Words>324</Words>
  <Characters>1849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Skeleton v5 - MCC</cp:lastModifiedBy>
  <cp:revision>4</cp:revision>
  <cp:lastPrinted>2010-01-07T02:23:00Z</cp:lastPrinted>
  <dcterms:created xsi:type="dcterms:W3CDTF">2023-03-08T23:04:00Z</dcterms:created>
  <dcterms:modified xsi:type="dcterms:W3CDTF">2023-03-08T23:06:00Z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(3)DCLjgvC8uvvDH4iegEBq65R/Q+uqrG1NvSXSX+FiyulHs8Rv3AEdgY9KjIYA3EWDIp0Z6QiI
K1m9AvJHEC2aHHOAe39MYDxKW/skn7RiCdV2v9fMpt9JbbVBTzR57i6yCh0uepp+j/Jr52N3
T2uQdEyGs7TQccel8EhrWyXxd77zMnWpUrH0cYIydhgDM4UlEn1FD6q1nIQzxIcUeJlsSMBV
c3xeww/nzV2N7JJ1QP</vt:lpwstr>
  </property>
  <property fmtid="{D5CDD505-2E9C-101B-9397-08002B2CF9AE}" pid="15" name="_2015_ms_pID_725343_00">
    <vt:lpwstr>_2015_ms_pID_725343</vt:lpwstr>
  </property>
  <property fmtid="{D5CDD505-2E9C-101B-9397-08002B2CF9AE}" pid="16" name="_2015_ms_pID_7253431">
    <vt:lpwstr>zxKsBPrdFOX6VPLLHvimI/EcddmG6gNNtcdvrwDVLZMn7uU3RAMYxs
u9fO9GPWJz+5Sbhwb42XnCg732gpRiZw/HTsoE6WHgEAtYyTppKkAs6PH/Xy5bXrWBTE0uRZ
Vw7VO1aGcGSazV3KoCrVlRIu9Wu31d/QqBYhQ6+pPQ8Py5JOvFTSkxaGOXBVq5Io3O420rbX
H78Zizn1DincBT4/nmXokWx3BZenzGYk5fmo</vt:lpwstr>
  </property>
  <property fmtid="{D5CDD505-2E9C-101B-9397-08002B2CF9AE}" pid="17" name="_2015_ms_pID_7253431_00">
    <vt:lpwstr>_2015_ms_pID_7253431</vt:lpwstr>
  </property>
  <property fmtid="{D5CDD505-2E9C-101B-9397-08002B2CF9AE}" pid="18" name="_2015_ms_pID_7253432">
    <vt:lpwstr>aA==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