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78832" w14:textId="3E0440C2" w:rsidR="00B20469" w:rsidRPr="00B20469" w:rsidRDefault="00B20469" w:rsidP="00B20469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20469">
        <w:rPr>
          <w:rFonts w:ascii="Arial" w:hAnsi="Arial"/>
          <w:b/>
          <w:noProof/>
          <w:sz w:val="24"/>
          <w:lang w:eastAsia="en-US"/>
        </w:rPr>
        <w:t>3GPP TSG RAN WG2#121</w:t>
      </w:r>
      <w:r w:rsidRPr="00B20469">
        <w:rPr>
          <w:rFonts w:ascii="Arial" w:hAnsi="Arial"/>
          <w:b/>
          <w:noProof/>
          <w:sz w:val="24"/>
          <w:lang w:eastAsia="en-US"/>
        </w:rPr>
        <w:tab/>
        <w:t>R2-23019</w:t>
      </w:r>
      <w:r>
        <w:rPr>
          <w:rFonts w:ascii="Arial" w:hAnsi="Arial"/>
          <w:b/>
          <w:noProof/>
          <w:sz w:val="24"/>
          <w:lang w:eastAsia="en-US"/>
        </w:rPr>
        <w:t>43</w:t>
      </w:r>
    </w:p>
    <w:p w14:paraId="7850B9C8" w14:textId="77777777" w:rsidR="00B20469" w:rsidRPr="00B20469" w:rsidRDefault="00B20469" w:rsidP="00B2046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B20469">
        <w:rPr>
          <w:rFonts w:ascii="Arial" w:hAnsi="Arial"/>
          <w:b/>
          <w:noProof/>
          <w:sz w:val="24"/>
          <w:lang w:eastAsia="en-US"/>
        </w:rPr>
        <w:t>Athens, Greece, 27th February - 3rd March, 2023</w:t>
      </w:r>
    </w:p>
    <w:p w14:paraId="4BF422C5" w14:textId="77777777" w:rsidR="00B20469" w:rsidRPr="00B20469" w:rsidRDefault="00B20469" w:rsidP="00B2046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p w14:paraId="6FE6B5CE" w14:textId="77777777" w:rsidR="00B20469" w:rsidRPr="00B20469" w:rsidRDefault="00B20469" w:rsidP="00B2046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0988AF10" w14:textId="46B976A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27E4" w:rsidRPr="008027E4">
        <w:rPr>
          <w:b/>
          <w:i/>
          <w:noProof/>
          <w:sz w:val="28"/>
        </w:rPr>
        <w:t>S3-23</w:t>
      </w:r>
      <w:r w:rsidR="00D00617">
        <w:rPr>
          <w:b/>
          <w:i/>
          <w:noProof/>
          <w:sz w:val="28"/>
        </w:rPr>
        <w:t>139</w:t>
      </w:r>
      <w:r w:rsidR="007C4BB4">
        <w:rPr>
          <w:b/>
          <w:i/>
          <w:noProof/>
          <w:sz w:val="28"/>
        </w:rPr>
        <w:t>7</w:t>
      </w:r>
    </w:p>
    <w:p w14:paraId="3A7BAEE1" w14:textId="6B8AC743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56AE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6F1" w:rsidRPr="00B26423">
        <w:rPr>
          <w:rFonts w:ascii="Arial" w:hAnsi="Arial" w:cs="Arial"/>
          <w:b/>
          <w:sz w:val="22"/>
          <w:szCs w:val="22"/>
        </w:rPr>
        <w:t>Reply</w:t>
      </w:r>
      <w:r w:rsidR="00E426F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126585418"/>
      <w:r w:rsidR="00E426F1" w:rsidRPr="00E426F1">
        <w:rPr>
          <w:rFonts w:ascii="Arial" w:hAnsi="Arial" w:cs="Arial"/>
          <w:b/>
          <w:sz w:val="22"/>
          <w:szCs w:val="22"/>
        </w:rPr>
        <w:t>R2-2213337</w:t>
      </w:r>
      <w:r w:rsidR="00E426F1" w:rsidRPr="00E426F1">
        <w:t xml:space="preserve"> </w:t>
      </w:r>
      <w:bookmarkEnd w:id="3"/>
      <w:r w:rsidR="00E426F1" w:rsidRPr="00E426F1">
        <w:rPr>
          <w:rFonts w:ascii="Arial" w:hAnsi="Arial" w:cs="Arial"/>
          <w:b/>
          <w:sz w:val="22"/>
          <w:szCs w:val="22"/>
        </w:rPr>
        <w:t xml:space="preserve">LS on security for </w:t>
      </w:r>
      <w:bookmarkStart w:id="4" w:name="_Hlk126586815"/>
      <w:r w:rsidR="00E426F1" w:rsidRPr="00E426F1">
        <w:rPr>
          <w:rFonts w:ascii="Arial" w:hAnsi="Arial" w:cs="Arial"/>
          <w:b/>
          <w:sz w:val="22"/>
          <w:szCs w:val="22"/>
        </w:rPr>
        <w:t>selective SCG activation</w:t>
      </w:r>
      <w:bookmarkEnd w:id="4"/>
    </w:p>
    <w:p w14:paraId="70FAEA67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E426F1" w:rsidRPr="00E426F1">
        <w:rPr>
          <w:rFonts w:ascii="Arial" w:hAnsi="Arial" w:cs="Arial"/>
          <w:b/>
          <w:bCs/>
          <w:sz w:val="22"/>
          <w:szCs w:val="22"/>
        </w:rPr>
        <w:t xml:space="preserve">R2-2213337 </w:t>
      </w:r>
    </w:p>
    <w:p w14:paraId="17EC95E4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7"/>
      <w:bookmarkEnd w:id="8"/>
      <w:bookmarkEnd w:id="9"/>
      <w:r w:rsidR="00E426F1" w:rsidRPr="00E426F1">
        <w:rPr>
          <w:rFonts w:ascii="Arial" w:hAnsi="Arial" w:cs="Arial"/>
          <w:b/>
          <w:bCs/>
          <w:sz w:val="22"/>
          <w:szCs w:val="22"/>
        </w:rPr>
        <w:t>Rel-18</w:t>
      </w:r>
    </w:p>
    <w:p w14:paraId="1E9D3ED8" w14:textId="48B635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21F0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27E4">
        <w:rPr>
          <w:rFonts w:ascii="Arial" w:hAnsi="Arial" w:cs="Arial"/>
          <w:b/>
          <w:sz w:val="22"/>
          <w:szCs w:val="22"/>
        </w:rPr>
        <w:t>SA3</w:t>
      </w:r>
    </w:p>
    <w:p w14:paraId="2548326B" w14:textId="0AF42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44DB5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630C" w14:textId="3425FBE0" w:rsidR="00E426F1" w:rsidRDefault="00B97703" w:rsidP="009F4996">
      <w:pPr>
        <w:tabs>
          <w:tab w:val="left" w:pos="1985"/>
        </w:tabs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2AC8203" w:rsidR="00B97703" w:rsidRDefault="009F4996" w:rsidP="009F4996">
      <w:pPr>
        <w:tabs>
          <w:tab w:val="left" w:pos="1985"/>
        </w:tabs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s</w:t>
      </w:r>
      <w:r w:rsidR="00E426F1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426F1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63A93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F545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46">
        <w:rPr>
          <w:rFonts w:ascii="Arial" w:hAnsi="Arial" w:cs="Arial"/>
          <w:bCs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F78B11" w14:textId="58BF03DF" w:rsidR="00E426F1" w:rsidRDefault="00E426F1" w:rsidP="000F6242">
      <w:r w:rsidRPr="00E426F1">
        <w:t xml:space="preserve">SA3 thanks RAN2 for their incoming LS on security for selective SCG activation. </w:t>
      </w:r>
      <w:r w:rsidR="00FD1056">
        <w:t>SA3 would like to provide the answers as follows:</w:t>
      </w:r>
    </w:p>
    <w:p w14:paraId="47E3A1C0" w14:textId="68BDFE08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Q1: </w:t>
      </w:r>
      <w:r w:rsidR="00B07764" w:rsidRPr="00B07764">
        <w:rPr>
          <w:i/>
          <w:lang w:val="en-US"/>
        </w:rPr>
        <w:t xml:space="preserve">RAN2 would like to know whether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acceptable, i.e. the same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is used while connected to SN #1 before and after being connected to SN #2.</w:t>
      </w:r>
    </w:p>
    <w:p w14:paraId="02C10EE2" w14:textId="4421DCF3" w:rsidR="00B07764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 xml:space="preserve">SA3 Answer: </w:t>
      </w:r>
      <w:r>
        <w:rPr>
          <w:lang w:val="en-US"/>
        </w:rPr>
        <w:t>No</w:t>
      </w:r>
      <w:r w:rsidR="004A7C8C">
        <w:rPr>
          <w:lang w:val="en-US"/>
        </w:rPr>
        <w:t>, it is not acceptable from security point of view</w:t>
      </w:r>
      <w:r w:rsidRPr="00683318">
        <w:rPr>
          <w:lang w:val="en-US"/>
        </w:rPr>
        <w:t>.</w:t>
      </w:r>
    </w:p>
    <w:p w14:paraId="43649632" w14:textId="722BDD15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Q2: </w:t>
      </w:r>
      <w:r w:rsidR="00B07764" w:rsidRPr="00B07764">
        <w:rPr>
          <w:i/>
          <w:lang w:val="en-US"/>
        </w:rPr>
        <w:t xml:space="preserve">If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not acceptable, RAN2 kindly asks SA3 to provide requirements for a solution.</w:t>
      </w:r>
    </w:p>
    <w:p w14:paraId="04E2C873" w14:textId="1E5071AF" w:rsidR="00B07764" w:rsidRPr="007B1EE8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>SA3 Answer:</w:t>
      </w:r>
      <w:r>
        <w:rPr>
          <w:b/>
          <w:lang w:val="en-US"/>
        </w:rPr>
        <w:t xml:space="preserve"> </w:t>
      </w:r>
      <w:r w:rsidR="004A7C8C">
        <w:rPr>
          <w:lang w:val="en-US"/>
        </w:rPr>
        <w:t xml:space="preserve">Same </w:t>
      </w:r>
      <w:r w:rsidR="004A7C8C" w:rsidRPr="00683318">
        <w:rPr>
          <w:lang w:val="en-US"/>
        </w:rPr>
        <w:t>S-</w:t>
      </w:r>
      <w:proofErr w:type="spellStart"/>
      <w:r w:rsidR="004A7C8C" w:rsidRPr="00683318">
        <w:rPr>
          <w:lang w:val="en-US"/>
        </w:rPr>
        <w:t>K</w:t>
      </w:r>
      <w:r w:rsidR="004A7C8C" w:rsidRPr="00895746">
        <w:rPr>
          <w:vertAlign w:val="subscript"/>
          <w:lang w:val="en-US"/>
        </w:rPr>
        <w:t>gNB</w:t>
      </w:r>
      <w:proofErr w:type="spellEnd"/>
      <w:r w:rsidR="004A7C8C" w:rsidRPr="00683318">
        <w:rPr>
          <w:lang w:val="en-US"/>
        </w:rPr>
        <w:t xml:space="preserve"> shall not be used</w:t>
      </w:r>
      <w:r w:rsidR="004A7C8C">
        <w:rPr>
          <w:lang w:val="en-US"/>
        </w:rPr>
        <w:t>.</w:t>
      </w:r>
      <w:r w:rsidR="004A7C8C" w:rsidRPr="00683318">
        <w:rPr>
          <w:lang w:val="en-US"/>
        </w:rPr>
        <w:t xml:space="preserve"> </w:t>
      </w:r>
      <w:r w:rsidR="0006601E" w:rsidRPr="0028580E">
        <w:t xml:space="preserve">SA3 will specify an additional sub-clause in TS 33.501 under </w:t>
      </w:r>
      <w:r w:rsidR="0006601E">
        <w:t xml:space="preserve">6.10 </w:t>
      </w:r>
      <w:r w:rsidR="0006601E" w:rsidRPr="0028580E">
        <w:t>for the security of selective SCG activation</w:t>
      </w:r>
      <w:r w:rsidR="0006601E">
        <w:t xml:space="preserve">. </w:t>
      </w:r>
    </w:p>
    <w:p w14:paraId="026AC37A" w14:textId="77777777" w:rsidR="00E426F1" w:rsidRPr="00E426F1" w:rsidRDefault="00E426F1" w:rsidP="000F6242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5DCA6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26F1">
        <w:rPr>
          <w:rFonts w:ascii="Arial" w:hAnsi="Arial" w:cs="Arial"/>
          <w:b/>
        </w:rPr>
        <w:t xml:space="preserve"> RAN2</w:t>
      </w:r>
    </w:p>
    <w:p w14:paraId="1437C2F1" w14:textId="1A89DAA1" w:rsidR="00B97703" w:rsidRPr="0028580E" w:rsidRDefault="00B97703">
      <w:pPr>
        <w:spacing w:after="120"/>
        <w:ind w:left="993" w:hanging="993"/>
        <w:rPr>
          <w:rFonts w:ascii="Arial" w:hAnsi="Arial" w:cs="Arial"/>
        </w:rPr>
      </w:pPr>
      <w:r w:rsidRPr="009F4996">
        <w:rPr>
          <w:rFonts w:ascii="Arial" w:hAnsi="Arial" w:cs="Arial"/>
          <w:b/>
        </w:rPr>
        <w:t xml:space="preserve">ACTION: </w:t>
      </w:r>
      <w:r w:rsidRPr="009F4996">
        <w:rPr>
          <w:rFonts w:ascii="Arial" w:hAnsi="Arial" w:cs="Arial"/>
          <w:b/>
        </w:rPr>
        <w:tab/>
      </w:r>
      <w:r w:rsidR="000367E2" w:rsidRPr="009F4996">
        <w:t xml:space="preserve">SA3 requests RAN2 to take a note of the above security principles </w:t>
      </w:r>
      <w:r w:rsidR="0028580E" w:rsidRPr="009F4996">
        <w:t xml:space="preserve">while developing specifications for this </w:t>
      </w:r>
      <w:r w:rsidR="0028580E" w:rsidRPr="0028580E">
        <w:t>feature.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9F4996">
      <w:pPr>
        <w:tabs>
          <w:tab w:val="left" w:pos="1701"/>
          <w:tab w:val="left" w:pos="4253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5060542B" w:rsidR="00D33624" w:rsidRPr="00074D3C" w:rsidRDefault="00D33624" w:rsidP="009F4996">
      <w:pPr>
        <w:tabs>
          <w:tab w:val="left" w:pos="1701"/>
          <w:tab w:val="left" w:pos="4253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0711E4"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C762F" w14:textId="77777777" w:rsidR="008F6E9D" w:rsidRDefault="008F6E9D">
      <w:pPr>
        <w:spacing w:after="0"/>
      </w:pPr>
      <w:r>
        <w:separator/>
      </w:r>
    </w:p>
  </w:endnote>
  <w:endnote w:type="continuationSeparator" w:id="0">
    <w:p w14:paraId="4D665035" w14:textId="77777777" w:rsidR="008F6E9D" w:rsidRDefault="008F6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E23E" w14:textId="77777777" w:rsidR="008F6E9D" w:rsidRDefault="008F6E9D">
      <w:pPr>
        <w:spacing w:after="0"/>
      </w:pPr>
      <w:r>
        <w:separator/>
      </w:r>
    </w:p>
  </w:footnote>
  <w:footnote w:type="continuationSeparator" w:id="0">
    <w:p w14:paraId="78DC5F40" w14:textId="77777777" w:rsidR="008F6E9D" w:rsidRDefault="008F6E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8113788">
    <w:abstractNumId w:val="7"/>
  </w:num>
  <w:num w:numId="2" w16cid:durableId="1252809662">
    <w:abstractNumId w:val="6"/>
  </w:num>
  <w:num w:numId="3" w16cid:durableId="1479957777">
    <w:abstractNumId w:val="5"/>
  </w:num>
  <w:num w:numId="4" w16cid:durableId="573052363">
    <w:abstractNumId w:val="4"/>
  </w:num>
  <w:num w:numId="5" w16cid:durableId="932125282">
    <w:abstractNumId w:val="2"/>
  </w:num>
  <w:num w:numId="6" w16cid:durableId="871768137">
    <w:abstractNumId w:val="1"/>
  </w:num>
  <w:num w:numId="7" w16cid:durableId="377554605">
    <w:abstractNumId w:val="0"/>
  </w:num>
  <w:num w:numId="8" w16cid:durableId="14116599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2A2"/>
    <w:rsid w:val="00017F23"/>
    <w:rsid w:val="000367E2"/>
    <w:rsid w:val="0006601E"/>
    <w:rsid w:val="000711E4"/>
    <w:rsid w:val="00074D3C"/>
    <w:rsid w:val="000B21DF"/>
    <w:rsid w:val="000E6116"/>
    <w:rsid w:val="000F6242"/>
    <w:rsid w:val="00100D12"/>
    <w:rsid w:val="00103FF1"/>
    <w:rsid w:val="00167A81"/>
    <w:rsid w:val="00192B46"/>
    <w:rsid w:val="00196B59"/>
    <w:rsid w:val="001A14F2"/>
    <w:rsid w:val="001B3A86"/>
    <w:rsid w:val="001B763F"/>
    <w:rsid w:val="001C69F0"/>
    <w:rsid w:val="00220060"/>
    <w:rsid w:val="00226381"/>
    <w:rsid w:val="002473B2"/>
    <w:rsid w:val="002508F1"/>
    <w:rsid w:val="00281FBE"/>
    <w:rsid w:val="00285577"/>
    <w:rsid w:val="0028580E"/>
    <w:rsid w:val="002869FE"/>
    <w:rsid w:val="002E01C1"/>
    <w:rsid w:val="002F1940"/>
    <w:rsid w:val="00322204"/>
    <w:rsid w:val="003520B3"/>
    <w:rsid w:val="0037733E"/>
    <w:rsid w:val="00383545"/>
    <w:rsid w:val="003A26BA"/>
    <w:rsid w:val="003C06D2"/>
    <w:rsid w:val="003F500F"/>
    <w:rsid w:val="003F5E20"/>
    <w:rsid w:val="00433500"/>
    <w:rsid w:val="00433F71"/>
    <w:rsid w:val="0043559E"/>
    <w:rsid w:val="00440D43"/>
    <w:rsid w:val="004567D6"/>
    <w:rsid w:val="00470DF6"/>
    <w:rsid w:val="00480249"/>
    <w:rsid w:val="004A7C8C"/>
    <w:rsid w:val="004E3939"/>
    <w:rsid w:val="00526DDD"/>
    <w:rsid w:val="00587EE7"/>
    <w:rsid w:val="005E0C8D"/>
    <w:rsid w:val="005E1C2C"/>
    <w:rsid w:val="006052AD"/>
    <w:rsid w:val="006638FF"/>
    <w:rsid w:val="0073766B"/>
    <w:rsid w:val="00797F5C"/>
    <w:rsid w:val="007C4BB4"/>
    <w:rsid w:val="007D3397"/>
    <w:rsid w:val="007F4F92"/>
    <w:rsid w:val="008027E4"/>
    <w:rsid w:val="00855B1B"/>
    <w:rsid w:val="008D772F"/>
    <w:rsid w:val="008F6589"/>
    <w:rsid w:val="008F6E9D"/>
    <w:rsid w:val="00914CD1"/>
    <w:rsid w:val="009218F4"/>
    <w:rsid w:val="009603F6"/>
    <w:rsid w:val="009963AC"/>
    <w:rsid w:val="0099764C"/>
    <w:rsid w:val="009A3617"/>
    <w:rsid w:val="009C01E1"/>
    <w:rsid w:val="009F4996"/>
    <w:rsid w:val="00A50E48"/>
    <w:rsid w:val="00A70448"/>
    <w:rsid w:val="00AA4FF3"/>
    <w:rsid w:val="00AB563A"/>
    <w:rsid w:val="00AB65A6"/>
    <w:rsid w:val="00AE1B3E"/>
    <w:rsid w:val="00B07764"/>
    <w:rsid w:val="00B20469"/>
    <w:rsid w:val="00B26423"/>
    <w:rsid w:val="00B35644"/>
    <w:rsid w:val="00B36442"/>
    <w:rsid w:val="00B36BE2"/>
    <w:rsid w:val="00B53ECE"/>
    <w:rsid w:val="00B83F9C"/>
    <w:rsid w:val="00B97703"/>
    <w:rsid w:val="00BA3D66"/>
    <w:rsid w:val="00BB1243"/>
    <w:rsid w:val="00BB1A1F"/>
    <w:rsid w:val="00C52378"/>
    <w:rsid w:val="00C7729A"/>
    <w:rsid w:val="00C82D08"/>
    <w:rsid w:val="00CB0670"/>
    <w:rsid w:val="00CF1DB1"/>
    <w:rsid w:val="00CF6087"/>
    <w:rsid w:val="00D00617"/>
    <w:rsid w:val="00D14BB6"/>
    <w:rsid w:val="00D33624"/>
    <w:rsid w:val="00E04988"/>
    <w:rsid w:val="00E2241D"/>
    <w:rsid w:val="00E426F1"/>
    <w:rsid w:val="00ED137D"/>
    <w:rsid w:val="00F25496"/>
    <w:rsid w:val="00F667CF"/>
    <w:rsid w:val="00F803BE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5AIRPNAIUNRU-931754773-3270</_dlc_DocId>
    <_dlc_DocIdUrl xmlns="71c5aaf6-e6ce-465b-b873-5148d2a4c105">
      <Url>https://nokia.sharepoint.com/sites/c5g/security/_layouts/15/DocIdRedir.aspx?ID=5AIRPNAIUNRU-931754773-3270</Url>
      <Description>5AIRPNAIUNRU-931754773-3270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8D551D-F2D2-46BD-8BF0-F6AA4679A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D4AD21-9E68-4DB7-B6EE-F6E196005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1D25FD-AF02-435D-B191-47AB9BD9777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2023-02-09T07:29:00Z</cp:lastPrinted>
  <dcterms:created xsi:type="dcterms:W3CDTF">2023-02-27T13:05:00Z</dcterms:created>
  <dcterms:modified xsi:type="dcterms:W3CDTF">2023-02-27T13:06:00Z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e14d920a-02be-49d0-81a5-a4fae4f6560a</vt:lpwstr>
  </property>
</Properties>
</file>