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9D191" w14:textId="2F8B72F3" w:rsidR="00E401F8" w:rsidRPr="00AA71E9" w:rsidRDefault="00E401F8" w:rsidP="00E401F8">
      <w:pPr>
        <w:tabs>
          <w:tab w:val="right" w:pos="9498"/>
          <w:tab w:val="right" w:pos="13323"/>
        </w:tabs>
        <w:rPr>
          <w:rFonts w:ascii="Arial" w:eastAsia="SimSun" w:hAnsi="Arial"/>
          <w:b/>
          <w:noProof/>
          <w:sz w:val="24"/>
          <w:lang w:eastAsia="ko-KR"/>
        </w:rPr>
      </w:pPr>
      <w:bookmarkStart w:id="0" w:name="Title"/>
      <w:bookmarkStart w:id="1" w:name="DocumentFor"/>
      <w:bookmarkStart w:id="2" w:name="_Hlk40295327"/>
      <w:bookmarkEnd w:id="0"/>
      <w:bookmarkEnd w:id="1"/>
      <w:bookmarkEnd w:id="2"/>
      <w:r w:rsidRPr="00AA71E9">
        <w:rPr>
          <w:rFonts w:ascii="Arial" w:eastAsia="SimSun" w:hAnsi="Arial"/>
          <w:b/>
          <w:noProof/>
          <w:sz w:val="24"/>
        </w:rPr>
        <w:t>3GPP TSG RAN WG2#121</w:t>
      </w:r>
      <w:r w:rsidRPr="00AA71E9">
        <w:rPr>
          <w:rFonts w:ascii="Arial" w:eastAsia="SimSun" w:hAnsi="Arial"/>
          <w:b/>
          <w:noProof/>
          <w:sz w:val="24"/>
        </w:rPr>
        <w:tab/>
        <w:t>R2-230008</w:t>
      </w:r>
      <w:r>
        <w:rPr>
          <w:rFonts w:ascii="Arial" w:eastAsia="SimSun" w:hAnsi="Arial"/>
          <w:b/>
          <w:noProof/>
          <w:sz w:val="24"/>
        </w:rPr>
        <w:t>2</w:t>
      </w:r>
    </w:p>
    <w:p w14:paraId="2369911A" w14:textId="77777777" w:rsidR="00E401F8" w:rsidRPr="00AA71E9" w:rsidRDefault="00E401F8" w:rsidP="00E401F8">
      <w:pPr>
        <w:tabs>
          <w:tab w:val="right" w:pos="9639"/>
          <w:tab w:val="right" w:pos="13323"/>
        </w:tabs>
        <w:rPr>
          <w:rFonts w:ascii="Arial" w:eastAsia="SimSun" w:hAnsi="Arial"/>
          <w:b/>
          <w:noProof/>
          <w:sz w:val="24"/>
        </w:rPr>
      </w:pPr>
      <w:r w:rsidRPr="00AA71E9">
        <w:rPr>
          <w:rFonts w:ascii="Arial" w:eastAsia="SimSun" w:hAnsi="Arial"/>
          <w:b/>
          <w:noProof/>
          <w:sz w:val="24"/>
        </w:rPr>
        <w:t>Athens, Greece, 27th February - 3rd March, 2023</w:t>
      </w:r>
    </w:p>
    <w:p w14:paraId="23F05BCD" w14:textId="77777777" w:rsidR="00E401F8" w:rsidRPr="00AA71E9" w:rsidRDefault="00E401F8" w:rsidP="00E401F8">
      <w:pPr>
        <w:pBdr>
          <w:bottom w:val="single" w:sz="6" w:space="0" w:color="auto"/>
        </w:pBdr>
        <w:tabs>
          <w:tab w:val="right" w:pos="9639"/>
          <w:tab w:val="right" w:pos="13323"/>
        </w:tabs>
        <w:rPr>
          <w:rFonts w:ascii="Arial" w:eastAsia="SimSun" w:hAnsi="Arial"/>
          <w:noProof/>
        </w:rPr>
      </w:pPr>
    </w:p>
    <w:p w14:paraId="56FE9AA4" w14:textId="77777777" w:rsidR="00E401F8" w:rsidRPr="00AA71E9" w:rsidRDefault="00E401F8" w:rsidP="00E401F8">
      <w:pPr>
        <w:tabs>
          <w:tab w:val="left" w:pos="7655"/>
        </w:tabs>
        <w:outlineLvl w:val="0"/>
        <w:rPr>
          <w:rFonts w:ascii="Arial" w:eastAsia="SimSun" w:hAnsi="Arial"/>
          <w:noProof/>
          <w:lang w:eastAsia="ko-KR"/>
        </w:rPr>
      </w:pPr>
    </w:p>
    <w:p w14:paraId="0365F332" w14:textId="1A2C9DAA"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9B21BF">
        <w:rPr>
          <w:rFonts w:cs="Arial"/>
          <w:b/>
          <w:bCs/>
          <w:sz w:val="24"/>
        </w:rPr>
        <w:t>5</w:t>
      </w:r>
      <w:r w:rsidR="0070632E">
        <w:rPr>
          <w:rFonts w:cs="Arial"/>
          <w:b/>
          <w:bCs/>
          <w:sz w:val="24"/>
        </w:rPr>
        <w:t>4-AH-e</w:t>
      </w:r>
      <w:r w:rsidRPr="00F8043E">
        <w:rPr>
          <w:rFonts w:cs="Arial"/>
          <w:b/>
          <w:bCs/>
          <w:sz w:val="24"/>
        </w:rPr>
        <w:tab/>
        <w:t>S2-2</w:t>
      </w:r>
      <w:r w:rsidR="004E17D4">
        <w:rPr>
          <w:rFonts w:cs="Arial"/>
          <w:b/>
          <w:bCs/>
          <w:sz w:val="24"/>
        </w:rPr>
        <w:t>3</w:t>
      </w:r>
      <w:r>
        <w:rPr>
          <w:rFonts w:cs="Arial"/>
          <w:b/>
          <w:bCs/>
          <w:sz w:val="24"/>
        </w:rPr>
        <w:t>0</w:t>
      </w:r>
      <w:r w:rsidR="00A249DE">
        <w:rPr>
          <w:rFonts w:cs="Arial"/>
          <w:b/>
          <w:bCs/>
          <w:sz w:val="24"/>
        </w:rPr>
        <w:t>1858</w:t>
      </w:r>
    </w:p>
    <w:p w14:paraId="792F6588" w14:textId="64BAA28E" w:rsidR="00DE2466" w:rsidRPr="00676273" w:rsidRDefault="00DE2466" w:rsidP="00DE2466">
      <w:pPr>
        <w:pBdr>
          <w:bottom w:val="single" w:sz="6" w:space="0" w:color="auto"/>
        </w:pBdr>
        <w:tabs>
          <w:tab w:val="right" w:pos="9638"/>
        </w:tabs>
        <w:rPr>
          <w:rFonts w:ascii="Arial" w:hAnsi="Arial" w:cs="Arial"/>
          <w:b/>
          <w:bCs/>
          <w:noProof/>
          <w:sz w:val="24"/>
          <w:szCs w:val="24"/>
        </w:rPr>
      </w:pPr>
      <w:r w:rsidRPr="00676273">
        <w:rPr>
          <w:rFonts w:ascii="Arial" w:hAnsi="Arial" w:cs="Arial"/>
          <w:b/>
          <w:bCs/>
          <w:noProof/>
          <w:sz w:val="24"/>
          <w:szCs w:val="24"/>
        </w:rPr>
        <w:t>E</w:t>
      </w:r>
      <w:r w:rsidR="004E17D4">
        <w:rPr>
          <w:rFonts w:ascii="Arial" w:hAnsi="Arial" w:cs="Arial"/>
          <w:b/>
          <w:bCs/>
          <w:noProof/>
          <w:sz w:val="24"/>
          <w:szCs w:val="24"/>
        </w:rPr>
        <w:t>lectronic Meeting</w:t>
      </w:r>
      <w:r w:rsidRPr="00676273">
        <w:rPr>
          <w:rFonts w:ascii="Arial" w:hAnsi="Arial" w:cs="Arial"/>
          <w:b/>
          <w:bCs/>
          <w:noProof/>
          <w:sz w:val="24"/>
          <w:szCs w:val="24"/>
        </w:rPr>
        <w:t>, 1</w:t>
      </w:r>
      <w:r w:rsidR="004E17D4">
        <w:rPr>
          <w:rFonts w:ascii="Arial" w:hAnsi="Arial" w:cs="Arial"/>
          <w:b/>
          <w:bCs/>
          <w:noProof/>
          <w:sz w:val="24"/>
          <w:szCs w:val="24"/>
        </w:rPr>
        <w:t>6</w:t>
      </w:r>
      <w:r w:rsidRPr="00676273">
        <w:rPr>
          <w:rFonts w:ascii="Arial" w:hAnsi="Arial" w:cs="Arial"/>
          <w:b/>
          <w:bCs/>
          <w:noProof/>
          <w:sz w:val="24"/>
          <w:szCs w:val="24"/>
        </w:rPr>
        <w:t xml:space="preserve"> - </w:t>
      </w:r>
      <w:r w:rsidR="004E17D4">
        <w:rPr>
          <w:rFonts w:ascii="Arial" w:hAnsi="Arial" w:cs="Arial"/>
          <w:b/>
          <w:bCs/>
          <w:noProof/>
          <w:sz w:val="24"/>
          <w:szCs w:val="24"/>
        </w:rPr>
        <w:t>20</w:t>
      </w:r>
      <w:r w:rsidRPr="00676273">
        <w:rPr>
          <w:rFonts w:ascii="Arial" w:hAnsi="Arial" w:cs="Arial"/>
          <w:b/>
          <w:bCs/>
          <w:noProof/>
          <w:sz w:val="24"/>
          <w:szCs w:val="24"/>
        </w:rPr>
        <w:t xml:space="preserve"> </w:t>
      </w:r>
      <w:r w:rsidR="004E17D4">
        <w:rPr>
          <w:rFonts w:ascii="Arial" w:hAnsi="Arial" w:cs="Arial"/>
          <w:b/>
          <w:bCs/>
          <w:noProof/>
          <w:sz w:val="24"/>
          <w:szCs w:val="24"/>
        </w:rPr>
        <w:t>January</w:t>
      </w:r>
      <w:r w:rsidR="00B22B38">
        <w:rPr>
          <w:rFonts w:ascii="Arial" w:hAnsi="Arial" w:cs="Arial"/>
          <w:b/>
          <w:bCs/>
          <w:noProof/>
          <w:sz w:val="24"/>
          <w:szCs w:val="24"/>
        </w:rPr>
        <w:t>,</w:t>
      </w:r>
      <w:r w:rsidRPr="00676273">
        <w:rPr>
          <w:rFonts w:ascii="Arial" w:hAnsi="Arial" w:cs="Arial"/>
          <w:b/>
          <w:bCs/>
          <w:noProof/>
          <w:sz w:val="24"/>
          <w:szCs w:val="24"/>
        </w:rPr>
        <w:t xml:space="preserve"> 202</w:t>
      </w:r>
      <w:r w:rsidR="004E17D4">
        <w:rPr>
          <w:rFonts w:ascii="Arial" w:hAnsi="Arial" w:cs="Arial"/>
          <w:b/>
          <w:bCs/>
          <w:noProof/>
          <w:sz w:val="24"/>
          <w:szCs w:val="24"/>
        </w:rPr>
        <w:t>3</w:t>
      </w:r>
      <w:r w:rsidRPr="00676273">
        <w:rPr>
          <w:rFonts w:ascii="Arial" w:hAnsi="Arial" w:cs="Arial"/>
          <w:b/>
          <w:bCs/>
          <w:noProof/>
          <w:sz w:val="24"/>
          <w:szCs w:val="24"/>
        </w:rPr>
        <w:tab/>
      </w:r>
      <w:r w:rsidRPr="00676273">
        <w:rPr>
          <w:rFonts w:ascii="Arial" w:hAnsi="Arial" w:cs="Arial"/>
          <w:b/>
          <w:bCs/>
          <w:color w:val="0000FF"/>
          <w:sz w:val="24"/>
          <w:szCs w:val="24"/>
        </w:rPr>
        <w:t>(Revision of S2-</w:t>
      </w:r>
      <w:r w:rsidR="00F57F63">
        <w:rPr>
          <w:rFonts w:ascii="Arial" w:hAnsi="Arial" w:cs="Arial"/>
          <w:b/>
          <w:bCs/>
          <w:color w:val="0000FF"/>
          <w:sz w:val="24"/>
          <w:szCs w:val="24"/>
        </w:rPr>
        <w:t>2</w:t>
      </w:r>
      <w:r w:rsidR="00A249DE">
        <w:rPr>
          <w:rFonts w:ascii="Arial" w:hAnsi="Arial" w:cs="Arial"/>
          <w:b/>
          <w:bCs/>
          <w:color w:val="0000FF"/>
          <w:sz w:val="24"/>
          <w:szCs w:val="24"/>
        </w:rPr>
        <w:t>300932</w:t>
      </w:r>
      <w:r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5B8761AD" w:rsidR="009B63BB" w:rsidRDefault="009B63BB" w:rsidP="00E401F8">
      <w:pPr>
        <w:spacing w:before="120" w:after="60"/>
        <w:ind w:left="1985" w:hanging="1985"/>
        <w:rPr>
          <w:rFonts w:ascii="Arial" w:hAnsi="Arial" w:cs="Arial"/>
          <w:b/>
        </w:rPr>
      </w:pPr>
      <w:r>
        <w:rPr>
          <w:rFonts w:ascii="Arial" w:hAnsi="Arial" w:cs="Arial"/>
          <w:b/>
        </w:rPr>
        <w:t>Title:</w:t>
      </w:r>
      <w:r>
        <w:rPr>
          <w:rFonts w:ascii="Arial" w:hAnsi="Arial" w:cs="Arial"/>
          <w:b/>
        </w:rPr>
        <w:tab/>
      </w:r>
      <w:r w:rsidR="00A511AA">
        <w:rPr>
          <w:rFonts w:ascii="Arial" w:hAnsi="Arial" w:cs="Arial"/>
          <w:b/>
        </w:rPr>
        <w:t xml:space="preserve">Reply </w:t>
      </w:r>
      <w:r w:rsidR="00B37601" w:rsidRPr="00B37601">
        <w:rPr>
          <w:rFonts w:ascii="Arial" w:hAnsi="Arial" w:cs="Arial"/>
          <w:b/>
        </w:rPr>
        <w:t xml:space="preserve">LS </w:t>
      </w:r>
      <w:r w:rsidR="0002240A">
        <w:rPr>
          <w:rFonts w:ascii="Arial" w:hAnsi="Arial" w:cs="Arial"/>
          <w:b/>
        </w:rPr>
        <w:t>o</w:t>
      </w:r>
      <w:r w:rsidR="008612BA">
        <w:rPr>
          <w:rFonts w:ascii="Arial" w:hAnsi="Arial" w:cs="Arial"/>
          <w:b/>
        </w:rPr>
        <w:t xml:space="preserve">n </w:t>
      </w:r>
      <w:r w:rsidR="00A659FE">
        <w:rPr>
          <w:rFonts w:ascii="Arial" w:hAnsi="Arial" w:cs="Arial"/>
          <w:b/>
        </w:rPr>
        <w:t>long</w:t>
      </w:r>
      <w:r w:rsidR="00C23434">
        <w:rPr>
          <w:rFonts w:ascii="Arial" w:hAnsi="Arial" w:cs="Arial"/>
          <w:b/>
        </w:rPr>
        <w:t xml:space="preserve"> </w:t>
      </w:r>
      <w:r w:rsidR="00A659FE">
        <w:rPr>
          <w:rFonts w:ascii="Arial" w:hAnsi="Arial" w:cs="Arial"/>
          <w:b/>
        </w:rPr>
        <w:t xml:space="preserve">eDRX support for </w:t>
      </w:r>
      <w:r w:rsidR="00ED1DBA">
        <w:rPr>
          <w:rFonts w:ascii="Arial" w:hAnsi="Arial" w:cs="Arial"/>
          <w:b/>
        </w:rPr>
        <w:t>RRC_INACTIVE</w:t>
      </w:r>
    </w:p>
    <w:p w14:paraId="209B1152" w14:textId="41635CCC" w:rsidR="00D34721" w:rsidRPr="00D34721" w:rsidRDefault="00D34721" w:rsidP="00E401F8">
      <w:pPr>
        <w:spacing w:before="120"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AC08B5">
        <w:rPr>
          <w:rFonts w:ascii="Arial" w:hAnsi="Arial" w:cs="Arial"/>
          <w:b/>
        </w:rPr>
        <w:t xml:space="preserve">Reply </w:t>
      </w:r>
      <w:r w:rsidR="00AC08B5" w:rsidRPr="00B37601">
        <w:rPr>
          <w:rFonts w:ascii="Arial" w:hAnsi="Arial" w:cs="Arial"/>
          <w:b/>
        </w:rPr>
        <w:t xml:space="preserve">LS </w:t>
      </w:r>
      <w:r w:rsidR="00AC08B5">
        <w:rPr>
          <w:rFonts w:ascii="Arial" w:hAnsi="Arial" w:cs="Arial"/>
          <w:b/>
        </w:rPr>
        <w:t>on long eDRX support for RRC_INACTIVE</w:t>
      </w:r>
    </w:p>
    <w:p w14:paraId="522B1B3C" w14:textId="210EAE5C" w:rsidR="009B63BB" w:rsidRDefault="009B63BB" w:rsidP="00E401F8">
      <w:pPr>
        <w:spacing w:before="120"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4C65B3">
        <w:rPr>
          <w:rFonts w:ascii="Arial" w:hAnsi="Arial" w:cs="Arial"/>
          <w:b/>
          <w:bCs/>
          <w:lang w:val="en-US"/>
        </w:rPr>
        <w:t>8</w:t>
      </w:r>
    </w:p>
    <w:p w14:paraId="3FB604C8" w14:textId="5A38CD0B" w:rsidR="00463675" w:rsidRPr="00E401F8" w:rsidRDefault="00463675" w:rsidP="00E401F8">
      <w:pPr>
        <w:spacing w:before="120" w:after="60"/>
        <w:ind w:left="1985" w:hanging="1985"/>
        <w:rPr>
          <w:rFonts w:ascii="Arial" w:hAnsi="Arial" w:cs="Arial"/>
          <w:b/>
          <w:bCs/>
        </w:rPr>
      </w:pPr>
      <w:r w:rsidRPr="00E401F8">
        <w:rPr>
          <w:rFonts w:ascii="Arial" w:hAnsi="Arial" w:cs="Arial"/>
          <w:b/>
          <w:bCs/>
        </w:rPr>
        <w:t>Work Item:</w:t>
      </w:r>
      <w:r w:rsidRPr="00E401F8">
        <w:rPr>
          <w:rFonts w:ascii="Arial" w:hAnsi="Arial" w:cs="Arial"/>
          <w:b/>
          <w:bCs/>
        </w:rPr>
        <w:tab/>
      </w:r>
      <w:r w:rsidR="00E401F8">
        <w:rPr>
          <w:rFonts w:ascii="Arial" w:hAnsi="Arial" w:cs="Arial"/>
          <w:b/>
          <w:bCs/>
        </w:rPr>
        <w:t>N</w:t>
      </w:r>
      <w:r w:rsidR="00880325" w:rsidRPr="00E401F8">
        <w:rPr>
          <w:rFonts w:ascii="Arial" w:hAnsi="Arial" w:cs="Arial"/>
          <w:b/>
          <w:bCs/>
          <w:noProof/>
        </w:rPr>
        <w:t>R</w:t>
      </w:r>
      <w:r w:rsidR="004C65B3" w:rsidRPr="00E401F8">
        <w:rPr>
          <w:rFonts w:ascii="Arial" w:hAnsi="Arial" w:cs="Arial"/>
          <w:b/>
          <w:bCs/>
          <w:noProof/>
        </w:rPr>
        <w:t>_REDCAP_Ph2</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F57F63">
        <w:rPr>
          <w:color w:val="000000" w:themeColor="text1"/>
        </w:rPr>
        <w:t>SA2</w:t>
      </w:r>
    </w:p>
    <w:p w14:paraId="2CB1D378" w14:textId="40E9B9AC"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4C65B3">
        <w:rPr>
          <w:lang w:val="it-IT"/>
        </w:rPr>
        <w:t>RAN</w:t>
      </w:r>
      <w:r w:rsidR="00F0045E">
        <w:rPr>
          <w:lang w:val="it-IT"/>
        </w:rPr>
        <w:t>3</w:t>
      </w:r>
      <w:r w:rsidR="0089145C">
        <w:rPr>
          <w:lang w:val="it-IT"/>
        </w:rPr>
        <w:t>, RAN2</w:t>
      </w:r>
    </w:p>
    <w:p w14:paraId="68EB792B" w14:textId="5B91F06F" w:rsidR="0042524A" w:rsidRPr="00C27BCF" w:rsidRDefault="0042524A" w:rsidP="0042524A">
      <w:pPr>
        <w:pStyle w:val="Source"/>
        <w:rPr>
          <w:color w:val="000000" w:themeColor="text1"/>
          <w:lang w:val="it-IT"/>
        </w:rPr>
      </w:pPr>
      <w:r w:rsidRPr="00C27BCF">
        <w:rPr>
          <w:color w:val="000000" w:themeColor="text1"/>
          <w:lang w:val="it-IT"/>
        </w:rPr>
        <w:t>cc:</w:t>
      </w:r>
      <w:r w:rsidRPr="00C27BCF">
        <w:rPr>
          <w:color w:val="000000" w:themeColor="text1"/>
          <w:lang w:val="it-IT"/>
        </w:rPr>
        <w:tab/>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E2466">
        <w:rPr>
          <w:bCs/>
          <w:color w:val="0000FF"/>
        </w:rPr>
        <w:t>qian (dot) xb</w:t>
      </w:r>
      <w:r w:rsidR="00E77AD4">
        <w:rPr>
          <w:bCs/>
          <w:color w:val="0000FF"/>
        </w:rPr>
        <w:t xml:space="preserve"> (dot) </w:t>
      </w:r>
      <w:r w:rsidR="00DE2466">
        <w:rPr>
          <w:bCs/>
          <w:color w:val="0000FF"/>
        </w:rPr>
        <w:t>chen</w:t>
      </w:r>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D665DFD"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09C84A7A" w14:textId="1EFDFE77" w:rsidR="00923E7C" w:rsidRDefault="00923E7C">
      <w:pPr>
        <w:spacing w:after="60"/>
        <w:ind w:left="1985" w:hanging="1985"/>
        <w:rPr>
          <w:rFonts w:ascii="Arial" w:hAnsi="Arial" w:cs="Arial"/>
          <w:b/>
        </w:rPr>
      </w:pPr>
    </w:p>
    <w:p w14:paraId="5C52E58A" w14:textId="46109052"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FC736E" w:rsidRPr="00363E0B">
        <w:rPr>
          <w:rFonts w:ascii="Arial" w:hAnsi="Arial" w:cs="Arial"/>
          <w:b/>
        </w:rPr>
        <w:t>23.501 CR</w:t>
      </w:r>
      <w:r w:rsidR="003A028C">
        <w:rPr>
          <w:rFonts w:ascii="Arial" w:hAnsi="Arial" w:cs="Arial"/>
          <w:b/>
        </w:rPr>
        <w:t xml:space="preserve"> </w:t>
      </w:r>
      <w:r w:rsidR="000911A2">
        <w:rPr>
          <w:rFonts w:ascii="Arial" w:hAnsi="Arial" w:cs="Arial"/>
          <w:b/>
        </w:rPr>
        <w:t>4081</w:t>
      </w:r>
      <w:r w:rsidR="00B94440" w:rsidRPr="00363E0B">
        <w:rPr>
          <w:rFonts w:ascii="Arial" w:hAnsi="Arial" w:cs="Arial"/>
          <w:b/>
        </w:rPr>
        <w:t xml:space="preserve">, 23.502 CR </w:t>
      </w:r>
      <w:r w:rsidR="00363E0B" w:rsidRPr="00363E0B">
        <w:rPr>
          <w:rFonts w:ascii="Arial" w:hAnsi="Arial" w:cs="Arial"/>
          <w:b/>
        </w:rPr>
        <w:t>3</w:t>
      </w:r>
      <w:r w:rsidR="005E1332">
        <w:rPr>
          <w:rFonts w:ascii="Arial" w:hAnsi="Arial" w:cs="Arial"/>
          <w:b/>
        </w:rPr>
        <w:t>6</w:t>
      </w:r>
      <w:r w:rsidR="0087197D">
        <w:rPr>
          <w:rFonts w:ascii="Arial" w:hAnsi="Arial" w:cs="Arial"/>
          <w:b/>
        </w:rPr>
        <w:t>85</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5CDA3431" w14:textId="7F87E4C1" w:rsidR="00376E7B" w:rsidRDefault="00DE2466" w:rsidP="00880325">
      <w:r w:rsidRPr="00676273">
        <w:rPr>
          <w:rFonts w:ascii="Arial" w:hAnsi="Arial" w:cs="Arial"/>
        </w:rPr>
        <w:t xml:space="preserve">SA2 </w:t>
      </w:r>
      <w:r w:rsidR="00880325">
        <w:rPr>
          <w:rFonts w:ascii="Arial" w:hAnsi="Arial" w:cs="Arial"/>
        </w:rPr>
        <w:t xml:space="preserve">thanks RAN3 </w:t>
      </w:r>
      <w:r w:rsidR="00450844">
        <w:rPr>
          <w:rFonts w:ascii="Arial" w:hAnsi="Arial" w:cs="Arial"/>
        </w:rPr>
        <w:t xml:space="preserve">for the answers provided in </w:t>
      </w:r>
      <w:r w:rsidR="00FA0699">
        <w:rPr>
          <w:rFonts w:ascii="Arial" w:hAnsi="Arial" w:cs="Arial"/>
        </w:rPr>
        <w:t>S2-2300055/</w:t>
      </w:r>
      <w:r w:rsidR="000C5157">
        <w:rPr>
          <w:rFonts w:ascii="Arial" w:hAnsi="Arial" w:cs="Arial"/>
        </w:rPr>
        <w:t>R3-</w:t>
      </w:r>
      <w:r w:rsidR="002F23A9">
        <w:rPr>
          <w:rFonts w:ascii="Arial" w:hAnsi="Arial" w:cs="Arial"/>
        </w:rPr>
        <w:t>226</w:t>
      </w:r>
      <w:r w:rsidR="00FF4104">
        <w:rPr>
          <w:rFonts w:ascii="Arial" w:hAnsi="Arial" w:cs="Arial"/>
        </w:rPr>
        <w:t>776</w:t>
      </w:r>
      <w:r w:rsidR="00FD3B5D">
        <w:rPr>
          <w:rFonts w:ascii="Arial" w:hAnsi="Arial" w:cs="Arial"/>
        </w:rPr>
        <w:t xml:space="preserve"> and wait</w:t>
      </w:r>
      <w:r w:rsidR="00B3169A">
        <w:rPr>
          <w:rFonts w:ascii="Arial" w:hAnsi="Arial" w:cs="Arial"/>
        </w:rPr>
        <w:t>s</w:t>
      </w:r>
      <w:r w:rsidR="00FD3B5D">
        <w:rPr>
          <w:rFonts w:ascii="Arial" w:hAnsi="Arial" w:cs="Arial"/>
        </w:rPr>
        <w:t xml:space="preserve"> for further response</w:t>
      </w:r>
      <w:r w:rsidR="007E2556">
        <w:rPr>
          <w:rFonts w:ascii="Arial" w:hAnsi="Arial" w:cs="Arial"/>
        </w:rPr>
        <w:t>s</w:t>
      </w:r>
      <w:r w:rsidR="004C77CD">
        <w:rPr>
          <w:rFonts w:ascii="Arial" w:hAnsi="Arial" w:cs="Arial"/>
        </w:rPr>
        <w:t xml:space="preserve"> for</w:t>
      </w:r>
      <w:r w:rsidR="005869BE">
        <w:rPr>
          <w:rFonts w:ascii="Arial" w:hAnsi="Arial" w:cs="Arial"/>
        </w:rPr>
        <w:t xml:space="preserve"> issues that RAN3 </w:t>
      </w:r>
      <w:r w:rsidR="00CC33A2">
        <w:rPr>
          <w:rFonts w:ascii="Arial" w:hAnsi="Arial" w:cs="Arial"/>
        </w:rPr>
        <w:t>indicated with no agreement yet</w:t>
      </w:r>
      <w:r w:rsidR="003C2A35">
        <w:rPr>
          <w:rFonts w:ascii="Arial" w:hAnsi="Arial" w:cs="Arial"/>
        </w:rPr>
        <w:t>.</w:t>
      </w:r>
    </w:p>
    <w:p w14:paraId="1BC0BC6F" w14:textId="336AE2A8" w:rsidR="00E82FE8" w:rsidRDefault="00E82FE8" w:rsidP="008441A6">
      <w:pPr>
        <w:pStyle w:val="Header"/>
        <w:rPr>
          <w:rFonts w:ascii="Arial" w:hAnsi="Arial"/>
        </w:rPr>
      </w:pPr>
    </w:p>
    <w:p w14:paraId="1F1AB170" w14:textId="58E68236" w:rsidR="00FA3147" w:rsidRDefault="00FD3B5D" w:rsidP="008441A6">
      <w:pPr>
        <w:pStyle w:val="Header"/>
        <w:rPr>
          <w:rFonts w:ascii="Arial" w:hAnsi="Arial"/>
        </w:rPr>
      </w:pPr>
      <w:r>
        <w:rPr>
          <w:rFonts w:ascii="Arial" w:hAnsi="Arial"/>
        </w:rPr>
        <w:t xml:space="preserve">SA2 </w:t>
      </w:r>
      <w:r w:rsidR="00B3169A">
        <w:rPr>
          <w:rFonts w:ascii="Arial" w:hAnsi="Arial"/>
        </w:rPr>
        <w:t>would also like to inform RAN3</w:t>
      </w:r>
      <w:r w:rsidR="001957A0">
        <w:rPr>
          <w:rFonts w:ascii="Arial" w:hAnsi="Arial"/>
        </w:rPr>
        <w:t xml:space="preserve"> and RAN2</w:t>
      </w:r>
      <w:r w:rsidR="00B3169A">
        <w:rPr>
          <w:rFonts w:ascii="Arial" w:hAnsi="Arial"/>
        </w:rPr>
        <w:t xml:space="preserve"> that SA2 agreed </w:t>
      </w:r>
      <w:r w:rsidR="00F1342A">
        <w:rPr>
          <w:rFonts w:ascii="Arial" w:hAnsi="Arial"/>
        </w:rPr>
        <w:t>CR</w:t>
      </w:r>
      <w:r w:rsidR="00B247D0">
        <w:rPr>
          <w:rFonts w:ascii="Arial" w:hAnsi="Arial"/>
        </w:rPr>
        <w:t>s</w:t>
      </w:r>
      <w:r w:rsidR="00F1342A">
        <w:rPr>
          <w:rFonts w:ascii="Arial" w:hAnsi="Arial"/>
        </w:rPr>
        <w:t xml:space="preserve"> related </w:t>
      </w:r>
      <w:r w:rsidR="00BD6358">
        <w:rPr>
          <w:rFonts w:ascii="Arial" w:hAnsi="Arial"/>
        </w:rPr>
        <w:t xml:space="preserve">to </w:t>
      </w:r>
      <w:r w:rsidR="00C22BEC">
        <w:rPr>
          <w:rFonts w:ascii="Arial" w:hAnsi="Arial"/>
        </w:rPr>
        <w:t xml:space="preserve">the </w:t>
      </w:r>
      <w:r w:rsidR="00F1342A">
        <w:rPr>
          <w:rFonts w:ascii="Arial" w:hAnsi="Arial"/>
        </w:rPr>
        <w:t>triggering of the RAN request</w:t>
      </w:r>
      <w:r w:rsidR="00943578">
        <w:rPr>
          <w:rFonts w:ascii="Arial" w:hAnsi="Arial"/>
        </w:rPr>
        <w:t xml:space="preserve"> for CN to handle the MT communication</w:t>
      </w:r>
      <w:r w:rsidR="00C22BEC">
        <w:rPr>
          <w:rFonts w:ascii="Arial" w:hAnsi="Arial"/>
        </w:rPr>
        <w:t xml:space="preserve"> and </w:t>
      </w:r>
      <w:r w:rsidR="001B2A93">
        <w:rPr>
          <w:rFonts w:ascii="Arial" w:hAnsi="Arial"/>
        </w:rPr>
        <w:t>related to</w:t>
      </w:r>
      <w:r w:rsidR="00C22BEC">
        <w:rPr>
          <w:rFonts w:ascii="Arial" w:hAnsi="Arial"/>
        </w:rPr>
        <w:t xml:space="preserve"> the eDRX parameter handling for </w:t>
      </w:r>
      <w:r w:rsidR="003917EB">
        <w:rPr>
          <w:rFonts w:ascii="Arial" w:hAnsi="Arial"/>
        </w:rPr>
        <w:t>RRC_INACTIVE</w:t>
      </w:r>
      <w:r w:rsidR="00943578">
        <w:rPr>
          <w:rFonts w:ascii="Arial" w:hAnsi="Arial"/>
        </w:rPr>
        <w:t>.</w:t>
      </w:r>
    </w:p>
    <w:p w14:paraId="1E1E3FD7" w14:textId="0983D601" w:rsidR="00FB479A" w:rsidRDefault="00FB479A" w:rsidP="008441A6">
      <w:pPr>
        <w:pStyle w:val="Header"/>
        <w:rPr>
          <w:rFonts w:ascii="Arial" w:hAnsi="Arial"/>
        </w:rPr>
      </w:pPr>
    </w:p>
    <w:p w14:paraId="21B58F00" w14:textId="1A09349E" w:rsidR="00FB479A" w:rsidRDefault="00FB479A" w:rsidP="008441A6">
      <w:pPr>
        <w:pStyle w:val="Header"/>
        <w:rPr>
          <w:rFonts w:ascii="Arial" w:hAnsi="Arial"/>
        </w:rPr>
      </w:pPr>
      <w:r>
        <w:rPr>
          <w:rFonts w:ascii="Arial" w:hAnsi="Arial"/>
        </w:rPr>
        <w:t>SA2 would like to check the understanding of the first bullet in the reply from RAN3:</w:t>
      </w:r>
    </w:p>
    <w:p w14:paraId="65F85A68" w14:textId="77777777" w:rsidR="00FB479A" w:rsidRPr="0084211F" w:rsidRDefault="00FB479A" w:rsidP="00FB479A">
      <w:pPr>
        <w:pStyle w:val="ListParagraph"/>
        <w:numPr>
          <w:ilvl w:val="0"/>
          <w:numId w:val="24"/>
        </w:numPr>
        <w:spacing w:after="120"/>
        <w:contextualSpacing w:val="0"/>
        <w:rPr>
          <w:rFonts w:ascii="Arial" w:eastAsia="Times New Roman" w:hAnsi="Arial"/>
        </w:rPr>
      </w:pPr>
      <w:r w:rsidRPr="0084211F">
        <w:rPr>
          <w:rFonts w:ascii="Arial" w:eastAsia="Times New Roman" w:hAnsi="Arial"/>
        </w:rPr>
        <w:t>On the triggering criteria for gNB sending a CN based MT communication handling request to CN, it</w:t>
      </w:r>
      <w:r>
        <w:rPr>
          <w:rFonts w:ascii="Arial" w:eastAsia="Times New Roman" w:hAnsi="Arial"/>
        </w:rPr>
        <w:t xml:space="preserve"> </w:t>
      </w:r>
      <w:r w:rsidRPr="0084211F">
        <w:rPr>
          <w:rFonts w:ascii="Arial" w:eastAsia="Times New Roman" w:hAnsi="Arial"/>
        </w:rPr>
        <w:t xml:space="preserve">is decided by RAN3 to leave it </w:t>
      </w:r>
      <w:r>
        <w:rPr>
          <w:rFonts w:ascii="Arial" w:eastAsia="Times New Roman" w:hAnsi="Arial"/>
        </w:rPr>
        <w:t xml:space="preserve">to network </w:t>
      </w:r>
      <w:r w:rsidRPr="0084211F">
        <w:rPr>
          <w:rFonts w:ascii="Arial" w:eastAsia="Times New Roman" w:hAnsi="Arial"/>
        </w:rPr>
        <w:t>implementation.</w:t>
      </w:r>
    </w:p>
    <w:p w14:paraId="6E3442EC" w14:textId="17B1F61F" w:rsidR="00FB479A" w:rsidRDefault="00FB479A" w:rsidP="008441A6">
      <w:pPr>
        <w:pStyle w:val="Header"/>
        <w:rPr>
          <w:rFonts w:ascii="Arial" w:hAnsi="Arial"/>
        </w:rPr>
      </w:pPr>
      <w:r>
        <w:rPr>
          <w:rFonts w:ascii="Arial" w:hAnsi="Arial"/>
        </w:rPr>
        <w:t xml:space="preserve">SA2 </w:t>
      </w:r>
      <w:r w:rsidR="009070A2">
        <w:rPr>
          <w:rFonts w:ascii="Arial" w:hAnsi="Arial"/>
        </w:rPr>
        <w:t>would like to clarify further that the scope of CN based MT communication handling request to CN is for eDRX cycle lengths larger than 10.24s, as for values equal or smaller than 10.24s there is no needed action from 5GC  as per Rel-17 solution. However, the RAN3 answer is unclear on whether the scope of the answer is (1) for eDRX cycle lengths larger than 10.24s or (2) for any eDRX cycle length (included &lt;=10.24s). SA2 assumes it is only for values larger than 10.24s (1), but would like to ask RAN3 for clarification, especially if the intention was (2)</w:t>
      </w:r>
      <w:r>
        <w:rPr>
          <w:rFonts w:ascii="Arial" w:eastAsia="Times New Roman" w:hAnsi="Arial"/>
        </w:rPr>
        <w:t>.</w:t>
      </w:r>
    </w:p>
    <w:p w14:paraId="41E16EB4" w14:textId="77777777" w:rsidR="00FB479A" w:rsidRDefault="00FB479A"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481275E0"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53962">
        <w:rPr>
          <w:rFonts w:ascii="Arial" w:hAnsi="Arial" w:cs="Arial"/>
          <w:b/>
        </w:rPr>
        <w:t>RAN</w:t>
      </w:r>
      <w:r w:rsidR="00F0045E">
        <w:rPr>
          <w:rFonts w:ascii="Arial" w:hAnsi="Arial" w:cs="Arial"/>
          <w:b/>
        </w:rPr>
        <w:t>3</w:t>
      </w:r>
      <w:r w:rsidR="0089145C">
        <w:rPr>
          <w:rFonts w:ascii="Arial" w:hAnsi="Arial" w:cs="Arial"/>
          <w:b/>
        </w:rPr>
        <w:t>, RAN2</w:t>
      </w:r>
    </w:p>
    <w:p w14:paraId="342859A1" w14:textId="40BE860D"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F83DF3">
        <w:rPr>
          <w:rFonts w:ascii="Arial" w:hAnsi="Arial" w:cs="Arial"/>
        </w:rPr>
        <w:t>RAN3</w:t>
      </w:r>
      <w:r w:rsidR="001957A0">
        <w:rPr>
          <w:rFonts w:ascii="Arial" w:hAnsi="Arial" w:cs="Arial"/>
        </w:rPr>
        <w:t xml:space="preserve"> and RAN2</w:t>
      </w:r>
      <w:r w:rsidR="00F83DF3">
        <w:rPr>
          <w:rFonts w:ascii="Arial" w:hAnsi="Arial" w:cs="Arial"/>
        </w:rPr>
        <w:t xml:space="preserve"> </w:t>
      </w:r>
      <w:r w:rsidR="00791811">
        <w:rPr>
          <w:rFonts w:ascii="Arial" w:hAnsi="Arial" w:cs="Arial"/>
        </w:rPr>
        <w:t>to</w:t>
      </w:r>
      <w:r w:rsidR="009A750F">
        <w:rPr>
          <w:rFonts w:ascii="Arial" w:hAnsi="Arial" w:cs="Arial"/>
        </w:rPr>
        <w:t xml:space="preserve"> </w:t>
      </w:r>
      <w:r w:rsidR="00110DE1">
        <w:rPr>
          <w:rFonts w:ascii="Arial" w:hAnsi="Arial" w:cs="Arial"/>
        </w:rPr>
        <w:t>take above information into consideration</w:t>
      </w:r>
      <w:r w:rsidR="00FB479A">
        <w:rPr>
          <w:rFonts w:ascii="Arial" w:hAnsi="Arial" w:cs="Arial"/>
        </w:rPr>
        <w:t xml:space="preserve"> and provide feedback as requested</w:t>
      </w:r>
      <w:r w:rsidR="002F7089" w:rsidRPr="002F7089">
        <w:rPr>
          <w:rFonts w:ascii="Arial" w:hAnsi="Arial" w:cs="Arial"/>
        </w:rPr>
        <w:t>.</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1095011A" w14:textId="3D539BFC" w:rsidR="00AB65B5" w:rsidRPr="00490B92" w:rsidRDefault="00AB65B5" w:rsidP="005E49D9">
      <w:pPr>
        <w:tabs>
          <w:tab w:val="left" w:pos="2268"/>
          <w:tab w:val="left" w:pos="5529"/>
        </w:tabs>
        <w:rPr>
          <w:rFonts w:ascii="Arial" w:hAnsi="Arial" w:cs="Arial"/>
          <w:bCs/>
        </w:rPr>
      </w:pPr>
      <w:r w:rsidRPr="00673F47">
        <w:rPr>
          <w:rFonts w:ascii="Arial" w:hAnsi="Arial" w:cs="Arial"/>
          <w:sz w:val="22"/>
          <w:szCs w:val="22"/>
        </w:rPr>
        <w:t>SA2#1</w:t>
      </w:r>
      <w:r>
        <w:rPr>
          <w:rFonts w:ascii="Arial" w:hAnsi="Arial" w:cs="Arial"/>
          <w:sz w:val="22"/>
          <w:szCs w:val="22"/>
        </w:rPr>
        <w:t>55</w:t>
      </w:r>
      <w:r>
        <w:rPr>
          <w:rFonts w:ascii="Arial" w:hAnsi="Arial" w:cs="Arial"/>
          <w:sz w:val="22"/>
          <w:szCs w:val="22"/>
        </w:rPr>
        <w:tab/>
        <w:t>February</w:t>
      </w:r>
      <w:r w:rsidRPr="00673F47">
        <w:rPr>
          <w:rFonts w:ascii="Arial" w:hAnsi="Arial" w:cs="Arial"/>
          <w:sz w:val="22"/>
          <w:szCs w:val="22"/>
        </w:rPr>
        <w:t xml:space="preserve"> </w:t>
      </w:r>
      <w:r>
        <w:rPr>
          <w:rFonts w:ascii="Arial" w:hAnsi="Arial" w:cs="Arial"/>
          <w:sz w:val="22"/>
          <w:szCs w:val="22"/>
        </w:rPr>
        <w:t xml:space="preserve">20 </w:t>
      </w:r>
      <w:r w:rsidRPr="00673F47">
        <w:rPr>
          <w:rFonts w:ascii="Arial" w:hAnsi="Arial" w:cs="Arial"/>
          <w:sz w:val="22"/>
          <w:szCs w:val="22"/>
        </w:rPr>
        <w:t>-</w:t>
      </w:r>
      <w:r>
        <w:rPr>
          <w:rFonts w:ascii="Arial" w:hAnsi="Arial" w:cs="Arial"/>
          <w:sz w:val="22"/>
          <w:szCs w:val="22"/>
        </w:rPr>
        <w:t xml:space="preserve"> 24</w:t>
      </w:r>
      <w:r w:rsidRPr="00673F47">
        <w:rPr>
          <w:rFonts w:ascii="Arial" w:hAnsi="Arial" w:cs="Arial"/>
          <w:sz w:val="22"/>
          <w:szCs w:val="22"/>
        </w:rPr>
        <w:t>, 202</w:t>
      </w:r>
      <w:r>
        <w:rPr>
          <w:rFonts w:ascii="Arial" w:hAnsi="Arial" w:cs="Arial"/>
          <w:sz w:val="22"/>
          <w:szCs w:val="22"/>
        </w:rPr>
        <w:t>3</w:t>
      </w:r>
      <w:r w:rsidR="005E49D9">
        <w:rPr>
          <w:rFonts w:ascii="Arial" w:hAnsi="Arial" w:cs="Arial"/>
          <w:sz w:val="22"/>
          <w:szCs w:val="22"/>
        </w:rPr>
        <w:tab/>
      </w:r>
      <w:r>
        <w:rPr>
          <w:rFonts w:ascii="Arial" w:hAnsi="Arial" w:cs="Arial"/>
          <w:sz w:val="22"/>
          <w:szCs w:val="22"/>
        </w:rPr>
        <w:t>Athens, GR</w:t>
      </w:r>
    </w:p>
    <w:p w14:paraId="505206F2" w14:textId="64C63A25" w:rsidR="008D6D48" w:rsidRPr="00646F47" w:rsidRDefault="008D6D48" w:rsidP="005E49D9">
      <w:pPr>
        <w:tabs>
          <w:tab w:val="left" w:pos="2268"/>
          <w:tab w:val="left" w:pos="5529"/>
        </w:tabs>
        <w:spacing w:after="120"/>
        <w:rPr>
          <w:rFonts w:ascii="Arial" w:hAnsi="Arial" w:cs="Arial"/>
          <w:bCs/>
          <w:sz w:val="22"/>
          <w:szCs w:val="22"/>
        </w:rPr>
      </w:pPr>
      <w:r w:rsidRPr="00646F47">
        <w:rPr>
          <w:rFonts w:ascii="Arial" w:hAnsi="Arial" w:cs="Arial"/>
          <w:bCs/>
          <w:sz w:val="22"/>
          <w:szCs w:val="22"/>
        </w:rPr>
        <w:t>SA2#156</w:t>
      </w:r>
      <w:r w:rsidRPr="00646F47">
        <w:rPr>
          <w:rFonts w:ascii="Arial" w:hAnsi="Arial" w:cs="Arial"/>
          <w:bCs/>
          <w:sz w:val="22"/>
          <w:szCs w:val="22"/>
        </w:rPr>
        <w:tab/>
        <w:t xml:space="preserve">April 17 - 21, 2023 </w:t>
      </w:r>
      <w:r w:rsidRPr="00646F47">
        <w:rPr>
          <w:rFonts w:ascii="Arial" w:hAnsi="Arial" w:cs="Arial"/>
          <w:bCs/>
          <w:sz w:val="22"/>
          <w:szCs w:val="22"/>
        </w:rPr>
        <w:tab/>
        <w:t>TBD</w:t>
      </w:r>
    </w:p>
    <w:p w14:paraId="6DA90322" w14:textId="7BFA913D" w:rsidR="00A11F42" w:rsidRPr="00490B92" w:rsidRDefault="00A11F42" w:rsidP="005D666F">
      <w:pPr>
        <w:tabs>
          <w:tab w:val="left" w:pos="5103"/>
        </w:tabs>
        <w:spacing w:after="120"/>
        <w:ind w:left="2268" w:hanging="2268"/>
        <w:rPr>
          <w:rFonts w:ascii="Arial" w:hAnsi="Arial" w:cs="Arial"/>
          <w:bCs/>
        </w:rPr>
      </w:pPr>
    </w:p>
    <w:sectPr w:rsidR="00A11F42" w:rsidRPr="00490B9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1A382" w14:textId="77777777" w:rsidR="00325042" w:rsidRDefault="00325042">
      <w:r>
        <w:separator/>
      </w:r>
    </w:p>
  </w:endnote>
  <w:endnote w:type="continuationSeparator" w:id="0">
    <w:p w14:paraId="11416868" w14:textId="77777777" w:rsidR="00325042" w:rsidRDefault="00325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7185F" w14:textId="77777777" w:rsidR="00325042" w:rsidRDefault="00325042">
      <w:r>
        <w:separator/>
      </w:r>
    </w:p>
  </w:footnote>
  <w:footnote w:type="continuationSeparator" w:id="0">
    <w:p w14:paraId="4E28C2E3" w14:textId="77777777" w:rsidR="00325042" w:rsidRDefault="003250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E985F69"/>
    <w:multiLevelType w:val="hybridMultilevel"/>
    <w:tmpl w:val="F58EE64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12793999">
    <w:abstractNumId w:val="21"/>
  </w:num>
  <w:num w:numId="2" w16cid:durableId="1145272593">
    <w:abstractNumId w:val="18"/>
  </w:num>
  <w:num w:numId="3" w16cid:durableId="1013606790">
    <w:abstractNumId w:val="17"/>
  </w:num>
  <w:num w:numId="4" w16cid:durableId="269092432">
    <w:abstractNumId w:val="13"/>
  </w:num>
  <w:num w:numId="5" w16cid:durableId="580337798">
    <w:abstractNumId w:val="9"/>
  </w:num>
  <w:num w:numId="6" w16cid:durableId="770122063">
    <w:abstractNumId w:val="7"/>
  </w:num>
  <w:num w:numId="7" w16cid:durableId="1105731880">
    <w:abstractNumId w:val="6"/>
  </w:num>
  <w:num w:numId="8" w16cid:durableId="1746339592">
    <w:abstractNumId w:val="5"/>
  </w:num>
  <w:num w:numId="9" w16cid:durableId="1574001967">
    <w:abstractNumId w:val="4"/>
  </w:num>
  <w:num w:numId="10" w16cid:durableId="203490081">
    <w:abstractNumId w:val="8"/>
  </w:num>
  <w:num w:numId="11" w16cid:durableId="591662972">
    <w:abstractNumId w:val="3"/>
  </w:num>
  <w:num w:numId="12" w16cid:durableId="1149899497">
    <w:abstractNumId w:val="2"/>
  </w:num>
  <w:num w:numId="13" w16cid:durableId="2147042377">
    <w:abstractNumId w:val="1"/>
  </w:num>
  <w:num w:numId="14" w16cid:durableId="1893421800">
    <w:abstractNumId w:val="0"/>
  </w:num>
  <w:num w:numId="15" w16cid:durableId="1186167244">
    <w:abstractNumId w:val="10"/>
  </w:num>
  <w:num w:numId="16" w16cid:durableId="971138438">
    <w:abstractNumId w:val="12"/>
  </w:num>
  <w:num w:numId="17" w16cid:durableId="240992013">
    <w:abstractNumId w:val="11"/>
  </w:num>
  <w:num w:numId="18" w16cid:durableId="458838995">
    <w:abstractNumId w:val="16"/>
  </w:num>
  <w:num w:numId="19" w16cid:durableId="1251309607">
    <w:abstractNumId w:val="15"/>
  </w:num>
  <w:num w:numId="20" w16cid:durableId="183909084">
    <w:abstractNumId w:val="19"/>
  </w:num>
  <w:num w:numId="21" w16cid:durableId="632371216">
    <w:abstractNumId w:val="23"/>
  </w:num>
  <w:num w:numId="22" w16cid:durableId="1591739622">
    <w:abstractNumId w:val="20"/>
  </w:num>
  <w:num w:numId="23" w16cid:durableId="1284195089">
    <w:abstractNumId w:val="22"/>
  </w:num>
  <w:num w:numId="24" w16cid:durableId="1544363213">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FFF"/>
    <w:rsid w:val="0000316D"/>
    <w:rsid w:val="00005EB6"/>
    <w:rsid w:val="000078B8"/>
    <w:rsid w:val="00010714"/>
    <w:rsid w:val="00011F71"/>
    <w:rsid w:val="00012C78"/>
    <w:rsid w:val="0001389A"/>
    <w:rsid w:val="00021059"/>
    <w:rsid w:val="000216C4"/>
    <w:rsid w:val="0002240A"/>
    <w:rsid w:val="0002310C"/>
    <w:rsid w:val="00024E26"/>
    <w:rsid w:val="00026D20"/>
    <w:rsid w:val="00033664"/>
    <w:rsid w:val="00040DE2"/>
    <w:rsid w:val="000410A9"/>
    <w:rsid w:val="00046057"/>
    <w:rsid w:val="00047521"/>
    <w:rsid w:val="0005124F"/>
    <w:rsid w:val="000536FE"/>
    <w:rsid w:val="0005515D"/>
    <w:rsid w:val="00057C5A"/>
    <w:rsid w:val="00060A41"/>
    <w:rsid w:val="00065606"/>
    <w:rsid w:val="00070099"/>
    <w:rsid w:val="00070FF8"/>
    <w:rsid w:val="00073A1C"/>
    <w:rsid w:val="00073B5D"/>
    <w:rsid w:val="0007478D"/>
    <w:rsid w:val="00082652"/>
    <w:rsid w:val="000871FE"/>
    <w:rsid w:val="000911A2"/>
    <w:rsid w:val="0009485C"/>
    <w:rsid w:val="0009798B"/>
    <w:rsid w:val="000A12BB"/>
    <w:rsid w:val="000A2B25"/>
    <w:rsid w:val="000A442F"/>
    <w:rsid w:val="000A555E"/>
    <w:rsid w:val="000A6D38"/>
    <w:rsid w:val="000B3969"/>
    <w:rsid w:val="000B59CB"/>
    <w:rsid w:val="000C4591"/>
    <w:rsid w:val="000C5157"/>
    <w:rsid w:val="000C5921"/>
    <w:rsid w:val="000C63C9"/>
    <w:rsid w:val="000D5226"/>
    <w:rsid w:val="000D6DE4"/>
    <w:rsid w:val="000F0C78"/>
    <w:rsid w:val="000F0D32"/>
    <w:rsid w:val="000F2868"/>
    <w:rsid w:val="000F363F"/>
    <w:rsid w:val="000F4E43"/>
    <w:rsid w:val="000F6E08"/>
    <w:rsid w:val="001021FA"/>
    <w:rsid w:val="001061FB"/>
    <w:rsid w:val="0010735E"/>
    <w:rsid w:val="00110DE1"/>
    <w:rsid w:val="001118CA"/>
    <w:rsid w:val="00113372"/>
    <w:rsid w:val="00114DDA"/>
    <w:rsid w:val="001216D6"/>
    <w:rsid w:val="001304F6"/>
    <w:rsid w:val="00140A36"/>
    <w:rsid w:val="00143665"/>
    <w:rsid w:val="00160DB4"/>
    <w:rsid w:val="0016447F"/>
    <w:rsid w:val="001711FF"/>
    <w:rsid w:val="0017393B"/>
    <w:rsid w:val="00174D57"/>
    <w:rsid w:val="00183CCC"/>
    <w:rsid w:val="0018459F"/>
    <w:rsid w:val="00185B68"/>
    <w:rsid w:val="00186ECD"/>
    <w:rsid w:val="00190AF4"/>
    <w:rsid w:val="00191F4B"/>
    <w:rsid w:val="00193C4E"/>
    <w:rsid w:val="00194A5D"/>
    <w:rsid w:val="00194AE6"/>
    <w:rsid w:val="001957A0"/>
    <w:rsid w:val="001A3F51"/>
    <w:rsid w:val="001A5E3F"/>
    <w:rsid w:val="001A6CA8"/>
    <w:rsid w:val="001A6E8C"/>
    <w:rsid w:val="001A7B2E"/>
    <w:rsid w:val="001B0F3A"/>
    <w:rsid w:val="001B125A"/>
    <w:rsid w:val="001B2A93"/>
    <w:rsid w:val="001B2B40"/>
    <w:rsid w:val="001B452E"/>
    <w:rsid w:val="001C1044"/>
    <w:rsid w:val="001C2A30"/>
    <w:rsid w:val="001C3834"/>
    <w:rsid w:val="001C57C4"/>
    <w:rsid w:val="001D1591"/>
    <w:rsid w:val="001D23D0"/>
    <w:rsid w:val="001D581B"/>
    <w:rsid w:val="001D6890"/>
    <w:rsid w:val="001D765A"/>
    <w:rsid w:val="001E41C3"/>
    <w:rsid w:val="001E4BE5"/>
    <w:rsid w:val="001F0301"/>
    <w:rsid w:val="00203C33"/>
    <w:rsid w:val="00205486"/>
    <w:rsid w:val="002074A1"/>
    <w:rsid w:val="002118B9"/>
    <w:rsid w:val="00215ADE"/>
    <w:rsid w:val="002329A2"/>
    <w:rsid w:val="002349F5"/>
    <w:rsid w:val="00243024"/>
    <w:rsid w:val="00250D05"/>
    <w:rsid w:val="00252660"/>
    <w:rsid w:val="00255021"/>
    <w:rsid w:val="00255B06"/>
    <w:rsid w:val="002671AC"/>
    <w:rsid w:val="00271137"/>
    <w:rsid w:val="00271140"/>
    <w:rsid w:val="00281CAD"/>
    <w:rsid w:val="00282EB1"/>
    <w:rsid w:val="002837E3"/>
    <w:rsid w:val="002851B8"/>
    <w:rsid w:val="00287E00"/>
    <w:rsid w:val="002A17D8"/>
    <w:rsid w:val="002A4691"/>
    <w:rsid w:val="002B14BF"/>
    <w:rsid w:val="002B3F0F"/>
    <w:rsid w:val="002B654A"/>
    <w:rsid w:val="002C7A25"/>
    <w:rsid w:val="002D348C"/>
    <w:rsid w:val="002D3F0F"/>
    <w:rsid w:val="002D5022"/>
    <w:rsid w:val="002D5073"/>
    <w:rsid w:val="002D6F39"/>
    <w:rsid w:val="002E288E"/>
    <w:rsid w:val="002E41AC"/>
    <w:rsid w:val="002F23A9"/>
    <w:rsid w:val="002F3EF7"/>
    <w:rsid w:val="002F7089"/>
    <w:rsid w:val="00300466"/>
    <w:rsid w:val="00304789"/>
    <w:rsid w:val="00306324"/>
    <w:rsid w:val="00312A5D"/>
    <w:rsid w:val="00313830"/>
    <w:rsid w:val="00321F50"/>
    <w:rsid w:val="00323974"/>
    <w:rsid w:val="00323C7E"/>
    <w:rsid w:val="00325042"/>
    <w:rsid w:val="003268D5"/>
    <w:rsid w:val="00330C94"/>
    <w:rsid w:val="0033240F"/>
    <w:rsid w:val="00337513"/>
    <w:rsid w:val="00337D84"/>
    <w:rsid w:val="003411E4"/>
    <w:rsid w:val="00342DF7"/>
    <w:rsid w:val="00343536"/>
    <w:rsid w:val="00344DBE"/>
    <w:rsid w:val="003455B1"/>
    <w:rsid w:val="0034564F"/>
    <w:rsid w:val="0034571D"/>
    <w:rsid w:val="00352171"/>
    <w:rsid w:val="00356AD0"/>
    <w:rsid w:val="00356B99"/>
    <w:rsid w:val="00360766"/>
    <w:rsid w:val="00363867"/>
    <w:rsid w:val="00363E0B"/>
    <w:rsid w:val="0036522D"/>
    <w:rsid w:val="00370A4A"/>
    <w:rsid w:val="0037212B"/>
    <w:rsid w:val="00373D85"/>
    <w:rsid w:val="00375653"/>
    <w:rsid w:val="00375914"/>
    <w:rsid w:val="00376E7B"/>
    <w:rsid w:val="0037738F"/>
    <w:rsid w:val="003807C3"/>
    <w:rsid w:val="0038452A"/>
    <w:rsid w:val="0038593E"/>
    <w:rsid w:val="00390924"/>
    <w:rsid w:val="003917EB"/>
    <w:rsid w:val="003920E4"/>
    <w:rsid w:val="003934FB"/>
    <w:rsid w:val="00394EC7"/>
    <w:rsid w:val="003A028C"/>
    <w:rsid w:val="003A19CA"/>
    <w:rsid w:val="003A1AA9"/>
    <w:rsid w:val="003A1D7F"/>
    <w:rsid w:val="003A7385"/>
    <w:rsid w:val="003C2A35"/>
    <w:rsid w:val="003C38D2"/>
    <w:rsid w:val="003C5221"/>
    <w:rsid w:val="003D2933"/>
    <w:rsid w:val="003D2E4A"/>
    <w:rsid w:val="003D539D"/>
    <w:rsid w:val="003E124D"/>
    <w:rsid w:val="003E3A7F"/>
    <w:rsid w:val="003F6AB6"/>
    <w:rsid w:val="00412E77"/>
    <w:rsid w:val="004132B6"/>
    <w:rsid w:val="00415380"/>
    <w:rsid w:val="00415EAE"/>
    <w:rsid w:val="00420E2F"/>
    <w:rsid w:val="0042524A"/>
    <w:rsid w:val="00430865"/>
    <w:rsid w:val="00431276"/>
    <w:rsid w:val="004374FF"/>
    <w:rsid w:val="004413F3"/>
    <w:rsid w:val="0044210E"/>
    <w:rsid w:val="004425B2"/>
    <w:rsid w:val="0044372A"/>
    <w:rsid w:val="00447CFC"/>
    <w:rsid w:val="00450844"/>
    <w:rsid w:val="004514D2"/>
    <w:rsid w:val="0046179E"/>
    <w:rsid w:val="0046199F"/>
    <w:rsid w:val="00462B55"/>
    <w:rsid w:val="00463675"/>
    <w:rsid w:val="0046424E"/>
    <w:rsid w:val="00470749"/>
    <w:rsid w:val="00475123"/>
    <w:rsid w:val="00476289"/>
    <w:rsid w:val="004763DA"/>
    <w:rsid w:val="00481E0A"/>
    <w:rsid w:val="00487821"/>
    <w:rsid w:val="004878CC"/>
    <w:rsid w:val="00490B92"/>
    <w:rsid w:val="004919A8"/>
    <w:rsid w:val="00492027"/>
    <w:rsid w:val="004923FD"/>
    <w:rsid w:val="0049402A"/>
    <w:rsid w:val="00495CE0"/>
    <w:rsid w:val="004A06AA"/>
    <w:rsid w:val="004A1004"/>
    <w:rsid w:val="004B1CEA"/>
    <w:rsid w:val="004B3AD0"/>
    <w:rsid w:val="004B5C26"/>
    <w:rsid w:val="004C57FB"/>
    <w:rsid w:val="004C65B3"/>
    <w:rsid w:val="004C6664"/>
    <w:rsid w:val="004C77CD"/>
    <w:rsid w:val="004C7917"/>
    <w:rsid w:val="004D2BD5"/>
    <w:rsid w:val="004D4D80"/>
    <w:rsid w:val="004D7CB0"/>
    <w:rsid w:val="004E17D4"/>
    <w:rsid w:val="004E29A1"/>
    <w:rsid w:val="004E2F11"/>
    <w:rsid w:val="004E3DD0"/>
    <w:rsid w:val="004F215A"/>
    <w:rsid w:val="004F55B4"/>
    <w:rsid w:val="004F6440"/>
    <w:rsid w:val="00501F28"/>
    <w:rsid w:val="00502EB7"/>
    <w:rsid w:val="00503D24"/>
    <w:rsid w:val="00504372"/>
    <w:rsid w:val="00512DF6"/>
    <w:rsid w:val="0051313D"/>
    <w:rsid w:val="00514378"/>
    <w:rsid w:val="00523593"/>
    <w:rsid w:val="00524C1B"/>
    <w:rsid w:val="005252E2"/>
    <w:rsid w:val="005263CF"/>
    <w:rsid w:val="00526DC4"/>
    <w:rsid w:val="00540C6D"/>
    <w:rsid w:val="005502A7"/>
    <w:rsid w:val="00550461"/>
    <w:rsid w:val="00551964"/>
    <w:rsid w:val="00551A8B"/>
    <w:rsid w:val="00551BB6"/>
    <w:rsid w:val="00557098"/>
    <w:rsid w:val="00560D97"/>
    <w:rsid w:val="00562067"/>
    <w:rsid w:val="00563CCE"/>
    <w:rsid w:val="00564D07"/>
    <w:rsid w:val="005732C4"/>
    <w:rsid w:val="0057390C"/>
    <w:rsid w:val="005773CB"/>
    <w:rsid w:val="00582CCF"/>
    <w:rsid w:val="00584B08"/>
    <w:rsid w:val="00585DC8"/>
    <w:rsid w:val="005869BE"/>
    <w:rsid w:val="005910C9"/>
    <w:rsid w:val="00594194"/>
    <w:rsid w:val="00594DCD"/>
    <w:rsid w:val="005B2FC8"/>
    <w:rsid w:val="005C0235"/>
    <w:rsid w:val="005C51F9"/>
    <w:rsid w:val="005C555C"/>
    <w:rsid w:val="005C5DD8"/>
    <w:rsid w:val="005C675E"/>
    <w:rsid w:val="005C6EC8"/>
    <w:rsid w:val="005D0AFD"/>
    <w:rsid w:val="005D54E0"/>
    <w:rsid w:val="005D666F"/>
    <w:rsid w:val="005E1332"/>
    <w:rsid w:val="005E2EE8"/>
    <w:rsid w:val="005E49D9"/>
    <w:rsid w:val="005E6895"/>
    <w:rsid w:val="005E7F7E"/>
    <w:rsid w:val="005F2095"/>
    <w:rsid w:val="005F36C1"/>
    <w:rsid w:val="005F4D29"/>
    <w:rsid w:val="005F6BB1"/>
    <w:rsid w:val="005F6C25"/>
    <w:rsid w:val="0060075B"/>
    <w:rsid w:val="006039B9"/>
    <w:rsid w:val="006070CB"/>
    <w:rsid w:val="006134CB"/>
    <w:rsid w:val="00613610"/>
    <w:rsid w:val="00615676"/>
    <w:rsid w:val="0062068E"/>
    <w:rsid w:val="00624AB3"/>
    <w:rsid w:val="00624D00"/>
    <w:rsid w:val="006260E5"/>
    <w:rsid w:val="006266AB"/>
    <w:rsid w:val="00626756"/>
    <w:rsid w:val="00626CE5"/>
    <w:rsid w:val="0064086D"/>
    <w:rsid w:val="00641B18"/>
    <w:rsid w:val="0064225A"/>
    <w:rsid w:val="00646F47"/>
    <w:rsid w:val="0065075C"/>
    <w:rsid w:val="00651529"/>
    <w:rsid w:val="006521D6"/>
    <w:rsid w:val="00652A71"/>
    <w:rsid w:val="00652E23"/>
    <w:rsid w:val="006649EC"/>
    <w:rsid w:val="00670000"/>
    <w:rsid w:val="006717D1"/>
    <w:rsid w:val="00673607"/>
    <w:rsid w:val="00674F02"/>
    <w:rsid w:val="00677517"/>
    <w:rsid w:val="0068006E"/>
    <w:rsid w:val="006840E0"/>
    <w:rsid w:val="006868EF"/>
    <w:rsid w:val="006906EE"/>
    <w:rsid w:val="006920A1"/>
    <w:rsid w:val="0069465B"/>
    <w:rsid w:val="006A635D"/>
    <w:rsid w:val="006B08E6"/>
    <w:rsid w:val="006B1563"/>
    <w:rsid w:val="006B23D7"/>
    <w:rsid w:val="006B2FFB"/>
    <w:rsid w:val="006B32D3"/>
    <w:rsid w:val="006B35C7"/>
    <w:rsid w:val="006B3886"/>
    <w:rsid w:val="006B5DD1"/>
    <w:rsid w:val="006B76A6"/>
    <w:rsid w:val="006C0C3F"/>
    <w:rsid w:val="006C2506"/>
    <w:rsid w:val="006C5590"/>
    <w:rsid w:val="006D0823"/>
    <w:rsid w:val="006D0930"/>
    <w:rsid w:val="006E3714"/>
    <w:rsid w:val="006E507F"/>
    <w:rsid w:val="006E5AEF"/>
    <w:rsid w:val="006E7915"/>
    <w:rsid w:val="006F24FA"/>
    <w:rsid w:val="006F3723"/>
    <w:rsid w:val="006F5F81"/>
    <w:rsid w:val="00701B3C"/>
    <w:rsid w:val="00704892"/>
    <w:rsid w:val="0070632E"/>
    <w:rsid w:val="00707391"/>
    <w:rsid w:val="007154E5"/>
    <w:rsid w:val="00720EE0"/>
    <w:rsid w:val="007210EA"/>
    <w:rsid w:val="0072302D"/>
    <w:rsid w:val="0072320C"/>
    <w:rsid w:val="00726665"/>
    <w:rsid w:val="00726FC3"/>
    <w:rsid w:val="007271AB"/>
    <w:rsid w:val="007319ED"/>
    <w:rsid w:val="00737818"/>
    <w:rsid w:val="007519BF"/>
    <w:rsid w:val="00752FAC"/>
    <w:rsid w:val="0075654B"/>
    <w:rsid w:val="00767F6C"/>
    <w:rsid w:val="0077283E"/>
    <w:rsid w:val="00783C59"/>
    <w:rsid w:val="00784F34"/>
    <w:rsid w:val="00786E08"/>
    <w:rsid w:val="00791811"/>
    <w:rsid w:val="0079371C"/>
    <w:rsid w:val="00794504"/>
    <w:rsid w:val="00795D8B"/>
    <w:rsid w:val="007A0731"/>
    <w:rsid w:val="007A2FEB"/>
    <w:rsid w:val="007A5281"/>
    <w:rsid w:val="007A5A38"/>
    <w:rsid w:val="007A5D22"/>
    <w:rsid w:val="007B5BE5"/>
    <w:rsid w:val="007B7A13"/>
    <w:rsid w:val="007C0254"/>
    <w:rsid w:val="007C22AC"/>
    <w:rsid w:val="007D18FB"/>
    <w:rsid w:val="007D720F"/>
    <w:rsid w:val="007E1348"/>
    <w:rsid w:val="007E2556"/>
    <w:rsid w:val="007E31C6"/>
    <w:rsid w:val="007E4A4A"/>
    <w:rsid w:val="007E5CE2"/>
    <w:rsid w:val="007E70F6"/>
    <w:rsid w:val="007F192B"/>
    <w:rsid w:val="007F34CB"/>
    <w:rsid w:val="007F581A"/>
    <w:rsid w:val="007F628D"/>
    <w:rsid w:val="00800D60"/>
    <w:rsid w:val="00801390"/>
    <w:rsid w:val="0080347E"/>
    <w:rsid w:val="00804BCF"/>
    <w:rsid w:val="00807507"/>
    <w:rsid w:val="008117FA"/>
    <w:rsid w:val="00812B33"/>
    <w:rsid w:val="00816257"/>
    <w:rsid w:val="008169CF"/>
    <w:rsid w:val="00817595"/>
    <w:rsid w:val="008236E9"/>
    <w:rsid w:val="008249F2"/>
    <w:rsid w:val="00824C9A"/>
    <w:rsid w:val="00825BC3"/>
    <w:rsid w:val="0082699F"/>
    <w:rsid w:val="00833535"/>
    <w:rsid w:val="008356C9"/>
    <w:rsid w:val="00835C8A"/>
    <w:rsid w:val="008426D5"/>
    <w:rsid w:val="008441A6"/>
    <w:rsid w:val="008447BE"/>
    <w:rsid w:val="00850B62"/>
    <w:rsid w:val="00851921"/>
    <w:rsid w:val="00854310"/>
    <w:rsid w:val="008547C4"/>
    <w:rsid w:val="00860428"/>
    <w:rsid w:val="008612BA"/>
    <w:rsid w:val="0086349E"/>
    <w:rsid w:val="00864DD4"/>
    <w:rsid w:val="008662F0"/>
    <w:rsid w:val="00870C96"/>
    <w:rsid w:val="0087197D"/>
    <w:rsid w:val="00876568"/>
    <w:rsid w:val="008767BC"/>
    <w:rsid w:val="00877126"/>
    <w:rsid w:val="00880325"/>
    <w:rsid w:val="008869A7"/>
    <w:rsid w:val="00887D99"/>
    <w:rsid w:val="00890BE4"/>
    <w:rsid w:val="0089145C"/>
    <w:rsid w:val="0089228D"/>
    <w:rsid w:val="00895663"/>
    <w:rsid w:val="00897001"/>
    <w:rsid w:val="008A22B9"/>
    <w:rsid w:val="008A4150"/>
    <w:rsid w:val="008A6F03"/>
    <w:rsid w:val="008C71C9"/>
    <w:rsid w:val="008D4404"/>
    <w:rsid w:val="008D4795"/>
    <w:rsid w:val="008D6D48"/>
    <w:rsid w:val="008D721E"/>
    <w:rsid w:val="008D785C"/>
    <w:rsid w:val="008E165F"/>
    <w:rsid w:val="008E46FF"/>
    <w:rsid w:val="00901928"/>
    <w:rsid w:val="00902CF7"/>
    <w:rsid w:val="00903D05"/>
    <w:rsid w:val="00906671"/>
    <w:rsid w:val="009070A2"/>
    <w:rsid w:val="009106D2"/>
    <w:rsid w:val="009129C2"/>
    <w:rsid w:val="00923E7C"/>
    <w:rsid w:val="00924031"/>
    <w:rsid w:val="0092465F"/>
    <w:rsid w:val="009316FB"/>
    <w:rsid w:val="00932DA4"/>
    <w:rsid w:val="009367D6"/>
    <w:rsid w:val="009377CE"/>
    <w:rsid w:val="009425D2"/>
    <w:rsid w:val="00943578"/>
    <w:rsid w:val="00945FEB"/>
    <w:rsid w:val="009460FD"/>
    <w:rsid w:val="009546C7"/>
    <w:rsid w:val="00982275"/>
    <w:rsid w:val="00982CBD"/>
    <w:rsid w:val="00984D8E"/>
    <w:rsid w:val="0098606C"/>
    <w:rsid w:val="00987274"/>
    <w:rsid w:val="00991C5D"/>
    <w:rsid w:val="00992877"/>
    <w:rsid w:val="00992D56"/>
    <w:rsid w:val="009960D2"/>
    <w:rsid w:val="009A007C"/>
    <w:rsid w:val="009A1398"/>
    <w:rsid w:val="009A1C5C"/>
    <w:rsid w:val="009A3C7C"/>
    <w:rsid w:val="009A6037"/>
    <w:rsid w:val="009A750F"/>
    <w:rsid w:val="009A78EE"/>
    <w:rsid w:val="009B21BF"/>
    <w:rsid w:val="009B4650"/>
    <w:rsid w:val="009B63BB"/>
    <w:rsid w:val="009C2D37"/>
    <w:rsid w:val="009C482B"/>
    <w:rsid w:val="009C4F87"/>
    <w:rsid w:val="009C744E"/>
    <w:rsid w:val="009D0631"/>
    <w:rsid w:val="009D2775"/>
    <w:rsid w:val="009E496D"/>
    <w:rsid w:val="009E728C"/>
    <w:rsid w:val="009F01AB"/>
    <w:rsid w:val="009F2B2E"/>
    <w:rsid w:val="00A03066"/>
    <w:rsid w:val="00A0456C"/>
    <w:rsid w:val="00A11F42"/>
    <w:rsid w:val="00A14D2D"/>
    <w:rsid w:val="00A246F8"/>
    <w:rsid w:val="00A249DE"/>
    <w:rsid w:val="00A24FD3"/>
    <w:rsid w:val="00A263B2"/>
    <w:rsid w:val="00A33BEE"/>
    <w:rsid w:val="00A369D8"/>
    <w:rsid w:val="00A373B0"/>
    <w:rsid w:val="00A46844"/>
    <w:rsid w:val="00A4728B"/>
    <w:rsid w:val="00A478D1"/>
    <w:rsid w:val="00A511AA"/>
    <w:rsid w:val="00A54221"/>
    <w:rsid w:val="00A608EE"/>
    <w:rsid w:val="00A64DE8"/>
    <w:rsid w:val="00A65313"/>
    <w:rsid w:val="00A659FE"/>
    <w:rsid w:val="00A66AFD"/>
    <w:rsid w:val="00A67A5A"/>
    <w:rsid w:val="00A72E9B"/>
    <w:rsid w:val="00A730AC"/>
    <w:rsid w:val="00A7698C"/>
    <w:rsid w:val="00A80092"/>
    <w:rsid w:val="00A91D7E"/>
    <w:rsid w:val="00AA40BC"/>
    <w:rsid w:val="00AA7903"/>
    <w:rsid w:val="00AB110B"/>
    <w:rsid w:val="00AB403B"/>
    <w:rsid w:val="00AB65B5"/>
    <w:rsid w:val="00AB7553"/>
    <w:rsid w:val="00AC0410"/>
    <w:rsid w:val="00AC08B5"/>
    <w:rsid w:val="00AC1F7F"/>
    <w:rsid w:val="00AC2A51"/>
    <w:rsid w:val="00AC65F1"/>
    <w:rsid w:val="00AD4A54"/>
    <w:rsid w:val="00AD50B2"/>
    <w:rsid w:val="00AD7F4F"/>
    <w:rsid w:val="00AE353A"/>
    <w:rsid w:val="00AF4759"/>
    <w:rsid w:val="00AF4EE6"/>
    <w:rsid w:val="00AF5EAB"/>
    <w:rsid w:val="00AF7CF8"/>
    <w:rsid w:val="00B01FFF"/>
    <w:rsid w:val="00B04E7F"/>
    <w:rsid w:val="00B061D5"/>
    <w:rsid w:val="00B06CE0"/>
    <w:rsid w:val="00B17617"/>
    <w:rsid w:val="00B21645"/>
    <w:rsid w:val="00B22B38"/>
    <w:rsid w:val="00B247D0"/>
    <w:rsid w:val="00B248A0"/>
    <w:rsid w:val="00B30DB4"/>
    <w:rsid w:val="00B312D7"/>
    <w:rsid w:val="00B3169A"/>
    <w:rsid w:val="00B33CAB"/>
    <w:rsid w:val="00B37601"/>
    <w:rsid w:val="00B37738"/>
    <w:rsid w:val="00B45395"/>
    <w:rsid w:val="00B457D2"/>
    <w:rsid w:val="00B457FE"/>
    <w:rsid w:val="00B54835"/>
    <w:rsid w:val="00B56E7B"/>
    <w:rsid w:val="00B61AC5"/>
    <w:rsid w:val="00B62366"/>
    <w:rsid w:val="00B642D6"/>
    <w:rsid w:val="00B715E6"/>
    <w:rsid w:val="00B716E8"/>
    <w:rsid w:val="00B71F5D"/>
    <w:rsid w:val="00B73058"/>
    <w:rsid w:val="00B742F3"/>
    <w:rsid w:val="00B76BB8"/>
    <w:rsid w:val="00B802F6"/>
    <w:rsid w:val="00B813F9"/>
    <w:rsid w:val="00B829DB"/>
    <w:rsid w:val="00B84846"/>
    <w:rsid w:val="00B872F4"/>
    <w:rsid w:val="00B907DD"/>
    <w:rsid w:val="00B90F82"/>
    <w:rsid w:val="00B9253C"/>
    <w:rsid w:val="00B93E67"/>
    <w:rsid w:val="00B94440"/>
    <w:rsid w:val="00BA7167"/>
    <w:rsid w:val="00BB6416"/>
    <w:rsid w:val="00BC16F4"/>
    <w:rsid w:val="00BC6D26"/>
    <w:rsid w:val="00BC71FC"/>
    <w:rsid w:val="00BD4F5F"/>
    <w:rsid w:val="00BD5311"/>
    <w:rsid w:val="00BD6358"/>
    <w:rsid w:val="00BD6F75"/>
    <w:rsid w:val="00BE11BC"/>
    <w:rsid w:val="00BE30C9"/>
    <w:rsid w:val="00BE4192"/>
    <w:rsid w:val="00BF342B"/>
    <w:rsid w:val="00C22648"/>
    <w:rsid w:val="00C22BEC"/>
    <w:rsid w:val="00C23434"/>
    <w:rsid w:val="00C236CD"/>
    <w:rsid w:val="00C244AD"/>
    <w:rsid w:val="00C27BCF"/>
    <w:rsid w:val="00C305EB"/>
    <w:rsid w:val="00C31BBA"/>
    <w:rsid w:val="00C32A66"/>
    <w:rsid w:val="00C36B0F"/>
    <w:rsid w:val="00C3752E"/>
    <w:rsid w:val="00C40F18"/>
    <w:rsid w:val="00C41F3D"/>
    <w:rsid w:val="00C420E5"/>
    <w:rsid w:val="00C444E9"/>
    <w:rsid w:val="00C5122D"/>
    <w:rsid w:val="00C563D0"/>
    <w:rsid w:val="00C6128E"/>
    <w:rsid w:val="00C64DE8"/>
    <w:rsid w:val="00C87F67"/>
    <w:rsid w:val="00CA2C74"/>
    <w:rsid w:val="00CA5DBD"/>
    <w:rsid w:val="00CB3BB9"/>
    <w:rsid w:val="00CC0510"/>
    <w:rsid w:val="00CC06E5"/>
    <w:rsid w:val="00CC33A2"/>
    <w:rsid w:val="00CD0A6C"/>
    <w:rsid w:val="00CD1967"/>
    <w:rsid w:val="00CD4EFC"/>
    <w:rsid w:val="00CD56E4"/>
    <w:rsid w:val="00CD73B7"/>
    <w:rsid w:val="00CE7248"/>
    <w:rsid w:val="00CF2D9B"/>
    <w:rsid w:val="00CF410D"/>
    <w:rsid w:val="00D0242E"/>
    <w:rsid w:val="00D032F9"/>
    <w:rsid w:val="00D0437C"/>
    <w:rsid w:val="00D05474"/>
    <w:rsid w:val="00D05B5B"/>
    <w:rsid w:val="00D05DA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3245"/>
    <w:rsid w:val="00D56374"/>
    <w:rsid w:val="00D733A8"/>
    <w:rsid w:val="00D83DF3"/>
    <w:rsid w:val="00D91076"/>
    <w:rsid w:val="00D92A42"/>
    <w:rsid w:val="00DA3545"/>
    <w:rsid w:val="00DA39C8"/>
    <w:rsid w:val="00DA6059"/>
    <w:rsid w:val="00DB5D66"/>
    <w:rsid w:val="00DC0CAA"/>
    <w:rsid w:val="00DC44A7"/>
    <w:rsid w:val="00DC4783"/>
    <w:rsid w:val="00DC47DA"/>
    <w:rsid w:val="00DC770B"/>
    <w:rsid w:val="00DD0AB3"/>
    <w:rsid w:val="00DD26B7"/>
    <w:rsid w:val="00DD31E3"/>
    <w:rsid w:val="00DD3A36"/>
    <w:rsid w:val="00DD6D9D"/>
    <w:rsid w:val="00DE2466"/>
    <w:rsid w:val="00DE2658"/>
    <w:rsid w:val="00DE3152"/>
    <w:rsid w:val="00DF1462"/>
    <w:rsid w:val="00E016B9"/>
    <w:rsid w:val="00E02380"/>
    <w:rsid w:val="00E04225"/>
    <w:rsid w:val="00E06A52"/>
    <w:rsid w:val="00E10548"/>
    <w:rsid w:val="00E14A68"/>
    <w:rsid w:val="00E15BAA"/>
    <w:rsid w:val="00E20F96"/>
    <w:rsid w:val="00E21AC5"/>
    <w:rsid w:val="00E237D9"/>
    <w:rsid w:val="00E25A52"/>
    <w:rsid w:val="00E25C7B"/>
    <w:rsid w:val="00E26523"/>
    <w:rsid w:val="00E33837"/>
    <w:rsid w:val="00E3388A"/>
    <w:rsid w:val="00E36FB7"/>
    <w:rsid w:val="00E37705"/>
    <w:rsid w:val="00E401F8"/>
    <w:rsid w:val="00E471B1"/>
    <w:rsid w:val="00E526B7"/>
    <w:rsid w:val="00E52BE9"/>
    <w:rsid w:val="00E57227"/>
    <w:rsid w:val="00E612C5"/>
    <w:rsid w:val="00E61508"/>
    <w:rsid w:val="00E62DA4"/>
    <w:rsid w:val="00E66C75"/>
    <w:rsid w:val="00E76B74"/>
    <w:rsid w:val="00E77AD4"/>
    <w:rsid w:val="00E82E17"/>
    <w:rsid w:val="00E82FE8"/>
    <w:rsid w:val="00E83557"/>
    <w:rsid w:val="00E8450F"/>
    <w:rsid w:val="00E848A0"/>
    <w:rsid w:val="00E8644F"/>
    <w:rsid w:val="00E9148D"/>
    <w:rsid w:val="00E91C62"/>
    <w:rsid w:val="00E93BD5"/>
    <w:rsid w:val="00EC7AA8"/>
    <w:rsid w:val="00ED1DBA"/>
    <w:rsid w:val="00EE1E6B"/>
    <w:rsid w:val="00EE3B74"/>
    <w:rsid w:val="00EE7479"/>
    <w:rsid w:val="00EF4C0B"/>
    <w:rsid w:val="00F0045E"/>
    <w:rsid w:val="00F0080F"/>
    <w:rsid w:val="00F00E20"/>
    <w:rsid w:val="00F07471"/>
    <w:rsid w:val="00F1060B"/>
    <w:rsid w:val="00F12CF7"/>
    <w:rsid w:val="00F1342A"/>
    <w:rsid w:val="00F13461"/>
    <w:rsid w:val="00F166AB"/>
    <w:rsid w:val="00F16968"/>
    <w:rsid w:val="00F225C5"/>
    <w:rsid w:val="00F26A91"/>
    <w:rsid w:val="00F275F9"/>
    <w:rsid w:val="00F31169"/>
    <w:rsid w:val="00F35010"/>
    <w:rsid w:val="00F36990"/>
    <w:rsid w:val="00F37C3C"/>
    <w:rsid w:val="00F42403"/>
    <w:rsid w:val="00F44A75"/>
    <w:rsid w:val="00F457E2"/>
    <w:rsid w:val="00F53962"/>
    <w:rsid w:val="00F57327"/>
    <w:rsid w:val="00F57F63"/>
    <w:rsid w:val="00F62D52"/>
    <w:rsid w:val="00F65736"/>
    <w:rsid w:val="00F66CBE"/>
    <w:rsid w:val="00F768EB"/>
    <w:rsid w:val="00F76CD6"/>
    <w:rsid w:val="00F76DE5"/>
    <w:rsid w:val="00F83DF3"/>
    <w:rsid w:val="00F906F0"/>
    <w:rsid w:val="00F97037"/>
    <w:rsid w:val="00F97D3C"/>
    <w:rsid w:val="00FA0699"/>
    <w:rsid w:val="00FA3147"/>
    <w:rsid w:val="00FA31F6"/>
    <w:rsid w:val="00FA72D3"/>
    <w:rsid w:val="00FB3302"/>
    <w:rsid w:val="00FB479A"/>
    <w:rsid w:val="00FB581B"/>
    <w:rsid w:val="00FB5CE3"/>
    <w:rsid w:val="00FB700C"/>
    <w:rsid w:val="00FC2D5A"/>
    <w:rsid w:val="00FC5696"/>
    <w:rsid w:val="00FC736E"/>
    <w:rsid w:val="00FD3B5D"/>
    <w:rsid w:val="00FD3EE3"/>
    <w:rsid w:val="00FE0410"/>
    <w:rsid w:val="00FE420D"/>
    <w:rsid w:val="00FE5B02"/>
    <w:rsid w:val="00FE64C0"/>
    <w:rsid w:val="00FF2E1C"/>
    <w:rsid w:val="00FF4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aliases w:val="List,- Bullets,목록 단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character" w:customStyle="1" w:styleId="ListParagraphChar">
    <w:name w:val="List Paragraph Char"/>
    <w:aliases w:val="List Char,- Bullets Char,목록 단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FB479A"/>
    <w:rPr>
      <w:lang w:val="en-GB"/>
    </w:rPr>
  </w:style>
  <w:style w:type="paragraph" w:styleId="Revision">
    <w:name w:val="Revision"/>
    <w:hidden/>
    <w:uiPriority w:val="99"/>
    <w:semiHidden/>
    <w:rsid w:val="009070A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318</Words>
  <Characters>1813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v4</cp:lastModifiedBy>
  <cp:revision>3</cp:revision>
  <cp:lastPrinted>2002-04-23T07:10:00Z</cp:lastPrinted>
  <dcterms:created xsi:type="dcterms:W3CDTF">2023-02-10T14:21:00Z</dcterms:created>
  <dcterms:modified xsi:type="dcterms:W3CDTF">2023-02-10T14:24:00Z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