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6CB28" w14:textId="77777777" w:rsidR="00E903AC" w:rsidRPr="00CB722C" w:rsidRDefault="00E903AC" w:rsidP="00E903AC">
      <w:pPr>
        <w:tabs>
          <w:tab w:val="right" w:pos="9498"/>
          <w:tab w:val="right" w:pos="13323"/>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CB722C">
        <w:rPr>
          <w:rFonts w:ascii="Arial" w:hAnsi="Arial"/>
          <w:b/>
          <w:noProof/>
          <w:sz w:val="24"/>
        </w:rPr>
        <w:t>3GPP TSG RAN WG2#121</w:t>
      </w:r>
      <w:r w:rsidRPr="00CB722C">
        <w:rPr>
          <w:rFonts w:ascii="Arial" w:hAnsi="Arial"/>
          <w:b/>
          <w:noProof/>
          <w:sz w:val="24"/>
        </w:rPr>
        <w:tab/>
        <w:t>R2-23000</w:t>
      </w:r>
      <w:r>
        <w:rPr>
          <w:rFonts w:ascii="Arial" w:hAnsi="Arial"/>
          <w:b/>
          <w:noProof/>
          <w:sz w:val="24"/>
        </w:rPr>
        <w:t>62</w:t>
      </w:r>
    </w:p>
    <w:p w14:paraId="13EC5D4E" w14:textId="77777777" w:rsidR="00E903AC" w:rsidRPr="00CB722C" w:rsidRDefault="00E903AC" w:rsidP="00E903AC">
      <w:pPr>
        <w:tabs>
          <w:tab w:val="right" w:pos="9639"/>
          <w:tab w:val="right" w:pos="13323"/>
        </w:tabs>
        <w:spacing w:after="0"/>
        <w:rPr>
          <w:rFonts w:ascii="Arial" w:hAnsi="Arial"/>
          <w:b/>
          <w:noProof/>
          <w:sz w:val="24"/>
        </w:rPr>
      </w:pPr>
      <w:r w:rsidRPr="00CB722C">
        <w:rPr>
          <w:rFonts w:ascii="Arial" w:hAnsi="Arial"/>
          <w:b/>
          <w:noProof/>
          <w:sz w:val="24"/>
        </w:rPr>
        <w:t>Athens, Greece, 27th February - 3rd March, 2023</w:t>
      </w:r>
    </w:p>
    <w:p w14:paraId="6DC42D69" w14:textId="77777777" w:rsidR="00E903AC" w:rsidRPr="00CB722C" w:rsidRDefault="00E903AC" w:rsidP="00E903AC">
      <w:pPr>
        <w:pBdr>
          <w:bottom w:val="single" w:sz="6" w:space="0" w:color="auto"/>
        </w:pBdr>
        <w:tabs>
          <w:tab w:val="right" w:pos="9639"/>
          <w:tab w:val="right" w:pos="13323"/>
        </w:tabs>
        <w:spacing w:after="0"/>
        <w:rPr>
          <w:rFonts w:ascii="Arial" w:hAnsi="Arial"/>
          <w:noProof/>
        </w:rPr>
      </w:pPr>
    </w:p>
    <w:p w14:paraId="1A0F03B4" w14:textId="77777777" w:rsidR="00E903AC" w:rsidRPr="00CB722C" w:rsidRDefault="00E903AC" w:rsidP="00E903AC">
      <w:pPr>
        <w:tabs>
          <w:tab w:val="left" w:pos="7655"/>
        </w:tabs>
        <w:spacing w:after="0"/>
        <w:outlineLvl w:val="0"/>
        <w:rPr>
          <w:rFonts w:ascii="Arial" w:hAnsi="Arial"/>
          <w:noProof/>
          <w:lang w:eastAsia="ko-KR"/>
        </w:rPr>
      </w:pPr>
    </w:p>
    <w:p w14:paraId="488C90B0" w14:textId="49AD2C37" w:rsidR="00B97703" w:rsidRPr="001C5CF7" w:rsidRDefault="004E3939" w:rsidP="00E903AC">
      <w:pPr>
        <w:pStyle w:val="Header"/>
        <w:tabs>
          <w:tab w:val="right" w:pos="9781"/>
        </w:tabs>
        <w:rPr>
          <w:rFonts w:cs="Arial"/>
          <w:b w:val="0"/>
          <w:bCs/>
          <w:sz w:val="22"/>
        </w:rPr>
      </w:pPr>
      <w:r w:rsidRPr="001C5CF7">
        <w:rPr>
          <w:rFonts w:cs="Arial"/>
          <w:bCs/>
          <w:sz w:val="22"/>
          <w:szCs w:val="22"/>
        </w:rPr>
        <w:t xml:space="preserve">3GPP </w:t>
      </w:r>
      <w:bookmarkStart w:id="3" w:name="OLE_LINK50"/>
      <w:bookmarkStart w:id="4" w:name="OLE_LINK51"/>
      <w:bookmarkStart w:id="5"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3"/>
      <w:bookmarkEnd w:id="4"/>
      <w:bookmarkEnd w:id="5"/>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r w:rsidR="00815B45">
        <w:rPr>
          <w:rFonts w:cs="Arial"/>
          <w:noProof w:val="0"/>
          <w:sz w:val="22"/>
          <w:szCs w:val="22"/>
        </w:rPr>
        <w:t>540</w:t>
      </w:r>
    </w:p>
    <w:p w14:paraId="53979311" w14:textId="5FD90A4A" w:rsidR="004E3939" w:rsidRPr="00DA53A0" w:rsidRDefault="003825A7" w:rsidP="004E3939">
      <w:pPr>
        <w:pStyle w:val="Header"/>
        <w:rPr>
          <w:sz w:val="22"/>
          <w:szCs w:val="22"/>
        </w:rPr>
      </w:pPr>
      <w:r>
        <w:rPr>
          <w:rFonts w:eastAsia="MS Mincho" w:cs="Arial"/>
          <w:sz w:val="24"/>
          <w:szCs w:val="24"/>
        </w:rPr>
        <w:t>14 – 18 November</w:t>
      </w:r>
      <w:r w:rsidRPr="00881287">
        <w:rPr>
          <w:rFonts w:eastAsia="MS Mincho" w:cs="Arial"/>
          <w:sz w:val="24"/>
          <w:szCs w:val="24"/>
        </w:rPr>
        <w:t xml:space="preserve"> 2022</w:t>
      </w:r>
      <w:r>
        <w:rPr>
          <w:rFonts w:eastAsia="MS Mincho" w:cs="Arial"/>
          <w:sz w:val="24"/>
          <w:szCs w:val="24"/>
        </w:rPr>
        <w:t>,</w:t>
      </w:r>
      <w:r w:rsidRPr="00D52ABC">
        <w:rPr>
          <w:rFonts w:eastAsia="MS Mincho" w:cs="Arial"/>
          <w:sz w:val="24"/>
          <w:szCs w:val="24"/>
        </w:rPr>
        <w:t xml:space="preserve"> </w:t>
      </w:r>
      <w:r w:rsidRPr="00413A70">
        <w:rPr>
          <w:rFonts w:eastAsia="MS Mincho" w:cs="Arial"/>
          <w:sz w:val="24"/>
          <w:szCs w:val="24"/>
        </w:rPr>
        <w:t>Toulouse, FR</w:t>
      </w:r>
    </w:p>
    <w:p w14:paraId="78F1D8ED" w14:textId="77777777" w:rsidR="00B97703" w:rsidRDefault="00B97703">
      <w:pPr>
        <w:rPr>
          <w:rFonts w:ascii="Arial" w:hAnsi="Arial" w:cs="Arial"/>
        </w:rPr>
      </w:pPr>
    </w:p>
    <w:p w14:paraId="711BEF8F" w14:textId="77930D9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6" w:name="OLE_LINK57"/>
      <w:bookmarkStart w:id="7"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8"/>
    <w:bookmarkEnd w:id="9"/>
    <w:bookmarkEnd w:id="10"/>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04740F89" w:rsidR="00B97703" w:rsidRPr="00E903AC" w:rsidRDefault="004E3939" w:rsidP="004E3939">
      <w:pPr>
        <w:spacing w:after="60"/>
        <w:ind w:left="1985" w:hanging="1985"/>
        <w:rPr>
          <w:rFonts w:ascii="Arial" w:hAnsi="Arial" w:cs="Arial"/>
          <w:b/>
          <w:sz w:val="22"/>
          <w:szCs w:val="22"/>
          <w:lang w:val="fr-FR"/>
        </w:rPr>
      </w:pPr>
      <w:r w:rsidRPr="00E903AC">
        <w:rPr>
          <w:rFonts w:ascii="Arial" w:hAnsi="Arial" w:cs="Arial"/>
          <w:b/>
          <w:sz w:val="22"/>
          <w:szCs w:val="22"/>
          <w:lang w:val="fr-FR"/>
        </w:rPr>
        <w:t>Source:</w:t>
      </w:r>
      <w:r w:rsidRPr="00E903AC">
        <w:rPr>
          <w:rFonts w:ascii="Arial" w:hAnsi="Arial" w:cs="Arial"/>
          <w:b/>
          <w:sz w:val="22"/>
          <w:szCs w:val="22"/>
          <w:lang w:val="fr-FR"/>
        </w:rPr>
        <w:tab/>
      </w:r>
      <w:r w:rsidR="001C5CF7" w:rsidRPr="00E903AC">
        <w:rPr>
          <w:rFonts w:ascii="Arial" w:hAnsi="Arial" w:cs="Arial"/>
          <w:b/>
          <w:sz w:val="22"/>
          <w:szCs w:val="22"/>
          <w:lang w:val="fr-FR"/>
        </w:rPr>
        <w:t>SA1</w:t>
      </w:r>
    </w:p>
    <w:p w14:paraId="77CDBBC8" w14:textId="6063F16F" w:rsidR="00B97703" w:rsidRPr="00E903AC" w:rsidRDefault="00B97703">
      <w:pPr>
        <w:spacing w:after="60"/>
        <w:ind w:left="1985" w:hanging="1985"/>
        <w:rPr>
          <w:rFonts w:ascii="Arial" w:hAnsi="Arial" w:cs="Arial"/>
          <w:b/>
          <w:bCs/>
          <w:sz w:val="22"/>
          <w:szCs w:val="22"/>
          <w:lang w:val="fr-FR"/>
        </w:rPr>
      </w:pPr>
      <w:r w:rsidRPr="00E903AC">
        <w:rPr>
          <w:rFonts w:ascii="Arial" w:hAnsi="Arial" w:cs="Arial"/>
          <w:b/>
          <w:sz w:val="22"/>
          <w:szCs w:val="22"/>
          <w:lang w:val="fr-FR"/>
        </w:rPr>
        <w:t>To:</w:t>
      </w:r>
      <w:r w:rsidRPr="00E903AC">
        <w:rPr>
          <w:rFonts w:ascii="Arial" w:hAnsi="Arial" w:cs="Arial"/>
          <w:b/>
          <w:bCs/>
          <w:sz w:val="22"/>
          <w:szCs w:val="22"/>
          <w:lang w:val="fr-FR"/>
        </w:rPr>
        <w:tab/>
      </w:r>
      <w:r w:rsidR="004D5B8E" w:rsidRPr="00E903AC">
        <w:rPr>
          <w:rFonts w:ascii="Arial" w:hAnsi="Arial" w:cs="Arial"/>
          <w:b/>
          <w:bCs/>
          <w:sz w:val="22"/>
          <w:szCs w:val="22"/>
          <w:lang w:val="fr-FR"/>
        </w:rPr>
        <w:t>SA2</w:t>
      </w:r>
      <w:r w:rsidR="003A52A7" w:rsidRPr="00E903AC">
        <w:rPr>
          <w:rFonts w:ascii="Arial" w:hAnsi="Arial" w:cs="Arial"/>
          <w:b/>
          <w:bCs/>
          <w:sz w:val="22"/>
          <w:szCs w:val="22"/>
          <w:lang w:val="fr-FR"/>
        </w:rPr>
        <w:t>, SA3</w:t>
      </w:r>
      <w:r w:rsidR="003A52A7" w:rsidRPr="00E903AC">
        <w:rPr>
          <w:bCs/>
          <w:lang w:val="fr-FR"/>
        </w:rPr>
        <w:t xml:space="preserve">, </w:t>
      </w:r>
      <w:r w:rsidR="003A52A7" w:rsidRPr="00E903AC">
        <w:rPr>
          <w:rFonts w:ascii="Arial" w:hAnsi="Arial" w:cs="Arial"/>
          <w:b/>
          <w:bCs/>
          <w:sz w:val="22"/>
          <w:szCs w:val="22"/>
          <w:lang w:val="fr-FR"/>
        </w:rPr>
        <w:t>CT1</w:t>
      </w:r>
    </w:p>
    <w:p w14:paraId="2AA9D0DB" w14:textId="7063AEE1"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EB8F83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p>
    <w:p w14:paraId="3B9CF526" w14:textId="77777777" w:rsidR="00B97703" w:rsidRDefault="000F6242" w:rsidP="00B97703">
      <w:pPr>
        <w:pStyle w:val="Heading1"/>
      </w:pPr>
      <w:r>
        <w:t>1</w:t>
      </w:r>
      <w:r w:rsidR="002F1940">
        <w:tab/>
      </w:r>
      <w:r>
        <w:t>Overall description</w:t>
      </w:r>
    </w:p>
    <w:p w14:paraId="57BB4CA7" w14:textId="4909EFB4"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p>
    <w:p w14:paraId="631A8208" w14:textId="322E4D0B" w:rsidR="00776ACC" w:rsidRDefault="008458CC" w:rsidP="00FD35F3">
      <w:pPr>
        <w:ind w:left="720"/>
        <w:rPr>
          <w:color w:val="000000" w:themeColor="text1"/>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xml:space="preserve">. Does the home network need to authorize the use of such network selection of a hosting </w:t>
      </w:r>
      <w:r w:rsidRPr="004C1D22">
        <w:rPr>
          <w:i/>
          <w:iCs/>
        </w:rPr>
        <w:t>network for both automatic and manual network selection or only for automatic network selection, and does it depend on whose credentials the UE uses to access the hosting network?</w:t>
      </w:r>
      <w:r w:rsidRPr="006B00E7">
        <w:rPr>
          <w:i/>
          <w:iCs/>
        </w:rPr>
        <w:t xml:space="preserve">  </w:t>
      </w:r>
    </w:p>
    <w:p w14:paraId="3EC1FDF6" w14:textId="146F6130" w:rsidR="001276BC" w:rsidRDefault="00CD5A71" w:rsidP="007A46B6">
      <w:pPr>
        <w:rPr>
          <w:color w:val="000000" w:themeColor="text1"/>
        </w:rPr>
      </w:pPr>
      <w:r w:rsidRPr="0077404A">
        <w:rPr>
          <w:color w:val="000000" w:themeColor="text1"/>
        </w:rPr>
        <w:t>SA1 provides</w:t>
      </w:r>
      <w:r w:rsidR="00776ACC">
        <w:rPr>
          <w:color w:val="000000" w:themeColor="text1"/>
        </w:rPr>
        <w:t xml:space="preserve"> </w:t>
      </w:r>
      <w:r w:rsidR="007A46B6">
        <w:rPr>
          <w:color w:val="000000" w:themeColor="text1"/>
        </w:rPr>
        <w:t>s</w:t>
      </w:r>
      <w:r w:rsidR="00AE05CA">
        <w:rPr>
          <w:color w:val="000000" w:themeColor="text1"/>
        </w:rPr>
        <w:t>pecific PALS related service requirements are presented below:</w:t>
      </w:r>
    </w:p>
    <w:p w14:paraId="4B477CC4" w14:textId="39324F68" w:rsidR="0051553D" w:rsidRPr="00FD35F3" w:rsidRDefault="0051553D" w:rsidP="00FD35F3">
      <w:pPr>
        <w:ind w:left="720"/>
        <w:rPr>
          <w:u w:val="single"/>
        </w:rPr>
      </w:pPr>
      <w:r w:rsidRPr="00FD35F3">
        <w:rPr>
          <w:u w:val="single"/>
        </w:rPr>
        <w:t xml:space="preserve">Automatic Network Selection </w:t>
      </w:r>
      <w:r w:rsidR="00B15317" w:rsidRPr="00FD35F3">
        <w:rPr>
          <w:u w:val="single"/>
        </w:rPr>
        <w:t xml:space="preserve">Related </w:t>
      </w:r>
      <w:r w:rsidRPr="00FD35F3">
        <w:rPr>
          <w:u w:val="single"/>
        </w:rPr>
        <w:t xml:space="preserve">Requirements (TS 22.261, </w:t>
      </w:r>
      <w:r w:rsidR="00DC6493" w:rsidRPr="00FD35F3">
        <w:rPr>
          <w:u w:val="single"/>
        </w:rPr>
        <w:t xml:space="preserve">Clause </w:t>
      </w:r>
      <w:r w:rsidR="00C1768B" w:rsidRPr="00FD35F3">
        <w:rPr>
          <w:u w:val="single"/>
        </w:rPr>
        <w:t>6.41.2.5)</w:t>
      </w:r>
    </w:p>
    <w:p w14:paraId="673C704D" w14:textId="7B186DD6" w:rsidR="003B2BF0" w:rsidRPr="00FD35F3" w:rsidRDefault="003B2BF0" w:rsidP="00FD35F3">
      <w:pPr>
        <w:ind w:left="720"/>
        <w:rPr>
          <w:i/>
          <w:iCs/>
        </w:rPr>
      </w:pPr>
      <w:r w:rsidRPr="00FD35F3">
        <w:rPr>
          <w:i/>
          <w:iCs/>
        </w:rPr>
        <w:t>The 5G system shall enable the home network to allow a UE to automatically select a hosting network for accessing localized services when specified conditions (e.g., predefined time, location) are fulfilled.</w:t>
      </w:r>
    </w:p>
    <w:p w14:paraId="75CA5433" w14:textId="1C8E9E1A" w:rsidR="00C1768B" w:rsidRPr="00FD35F3" w:rsidRDefault="00C1768B" w:rsidP="00FD35F3">
      <w:pPr>
        <w:spacing w:after="240"/>
        <w:ind w:left="720"/>
        <w:rPr>
          <w:rFonts w:eastAsia="MS Mincho"/>
          <w:i/>
          <w:iCs/>
        </w:rPr>
      </w:pPr>
      <w:r w:rsidRPr="00FD35F3">
        <w:rPr>
          <w:rFonts w:eastAsia="MS Mincho"/>
          <w:i/>
          <w:iCs/>
        </w:rPr>
        <w:t>The 5G system shall enable the home network to instruct a UE to select a hosting network with certain conditions (e.g., predefined time, location) based on the request from a service provider.</w:t>
      </w:r>
    </w:p>
    <w:p w14:paraId="20D61924" w14:textId="400E3102" w:rsidR="00C1768B" w:rsidRDefault="00C1768B" w:rsidP="00291965">
      <w:pPr>
        <w:ind w:left="720"/>
        <w:rPr>
          <w:i/>
          <w:iCs/>
        </w:rPr>
      </w:pPr>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49903A7C" w14:textId="4BB15133" w:rsidR="000D23C1" w:rsidRDefault="000D23C1" w:rsidP="00FD35F3">
      <w:pPr>
        <w:ind w:left="720"/>
        <w:rPr>
          <w:i/>
          <w:iCs/>
        </w:rPr>
      </w:pPr>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p>
    <w:p w14:paraId="6C84DE8D" w14:textId="77777777" w:rsidR="00FD35F3" w:rsidRPr="00FD35F3" w:rsidRDefault="00FD35F3" w:rsidP="00FD35F3">
      <w:pPr>
        <w:ind w:left="720"/>
        <w:rPr>
          <w:i/>
          <w:iCs/>
        </w:rPr>
      </w:pPr>
    </w:p>
    <w:p w14:paraId="52D3950B" w14:textId="79B0324D" w:rsidR="00C1768B" w:rsidRDefault="00C1768B" w:rsidP="00922960">
      <w:pPr>
        <w:ind w:firstLine="568"/>
        <w:rPr>
          <w:u w:val="single"/>
        </w:rPr>
      </w:pPr>
      <w:r w:rsidRPr="0003691C">
        <w:rPr>
          <w:u w:val="single"/>
        </w:rPr>
        <w:t xml:space="preserve">Manual Network Selection </w:t>
      </w:r>
      <w:r w:rsidR="00B15317" w:rsidRPr="0003691C">
        <w:rPr>
          <w:u w:val="single"/>
        </w:rPr>
        <w:t xml:space="preserve">Related </w:t>
      </w:r>
      <w:r w:rsidRPr="0003691C">
        <w:rPr>
          <w:u w:val="single"/>
        </w:rPr>
        <w:t xml:space="preserve">Requirements (TS 22.261, </w:t>
      </w:r>
      <w:r w:rsidR="00DC6493" w:rsidRPr="0003691C">
        <w:rPr>
          <w:u w:val="single"/>
        </w:rPr>
        <w:t xml:space="preserve">Clause </w:t>
      </w:r>
      <w:r w:rsidRPr="0003691C">
        <w:rPr>
          <w:u w:val="single"/>
        </w:rPr>
        <w:t>6.41.2.5)</w:t>
      </w:r>
    </w:p>
    <w:p w14:paraId="1B1F751B" w14:textId="77777777" w:rsidR="00A64904" w:rsidRPr="006735A1" w:rsidRDefault="00A64904" w:rsidP="00A64904">
      <w:pPr>
        <w:ind w:left="568" w:firstLine="152"/>
        <w:rPr>
          <w:i/>
          <w:iCs/>
          <w:lang w:eastAsia="zh-CN"/>
        </w:rPr>
      </w:pPr>
      <w:r w:rsidRPr="006735A1">
        <w:rPr>
          <w:i/>
          <w:iCs/>
        </w:rPr>
        <w:t>The 5G system shall support a mechanism to allow a user to manually select a specific local hosting network</w:t>
      </w:r>
      <w:r w:rsidRPr="006735A1">
        <w:rPr>
          <w:i/>
          <w:iCs/>
          <w:lang w:eastAsia="zh-CN"/>
        </w:rPr>
        <w:t>.</w:t>
      </w:r>
    </w:p>
    <w:p w14:paraId="20DC5711" w14:textId="77777777" w:rsidR="00A64904" w:rsidRPr="006735A1" w:rsidRDefault="00A64904" w:rsidP="00A64904">
      <w:pPr>
        <w:pStyle w:val="NO"/>
        <w:ind w:left="1703"/>
        <w:rPr>
          <w:i/>
          <w:iCs/>
          <w:lang w:val="en-US" w:eastAsia="zh-CN"/>
        </w:rPr>
      </w:pPr>
      <w:r w:rsidRPr="006735A1">
        <w:rPr>
          <w:i/>
          <w:iCs/>
        </w:rPr>
        <w:lastRenderedPageBreak/>
        <w:t xml:space="preserve">NOTE: </w:t>
      </w:r>
      <w:r w:rsidRPr="006735A1">
        <w:rPr>
          <w:i/>
          <w:iCs/>
        </w:rPr>
        <w:tab/>
        <w:t>Additional information can be presented to the user to facilitate the manual network selection.</w:t>
      </w:r>
    </w:p>
    <w:p w14:paraId="061ADD6D" w14:textId="72A527EF" w:rsidR="00D74B1A" w:rsidRPr="0003691C" w:rsidRDefault="00D74B1A" w:rsidP="0003691C">
      <w:pPr>
        <w:ind w:left="720"/>
        <w:rPr>
          <w:i/>
          <w:iCs/>
        </w:rPr>
      </w:pPr>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3BAC51AD" w14:textId="1150B7A8" w:rsidR="00FD35F3" w:rsidRPr="003242D6" w:rsidRDefault="00FD35F3" w:rsidP="000F6242">
      <w:pPr>
        <w:rPr>
          <w:color w:val="000000" w:themeColor="text1"/>
        </w:rPr>
      </w:pPr>
      <w:r>
        <w:rPr>
          <w:color w:val="000000" w:themeColor="text1"/>
        </w:rPr>
        <w:t>First</w:t>
      </w:r>
      <w:r w:rsidR="003242D6">
        <w:rPr>
          <w:color w:val="000000" w:themeColor="text1"/>
        </w:rPr>
        <w:t>,</w:t>
      </w:r>
      <w:r>
        <w:rPr>
          <w:color w:val="000000" w:themeColor="text1"/>
        </w:rPr>
        <w:t xml:space="preserve"> SA1 assumes that the use of “authorize” in </w:t>
      </w:r>
      <w:r w:rsidR="003242D6">
        <w:rPr>
          <w:color w:val="000000" w:themeColor="text1"/>
        </w:rPr>
        <w:t>the Question 1 “</w:t>
      </w:r>
      <w:r w:rsidR="003242D6" w:rsidRPr="004C1D22">
        <w:rPr>
          <w:i/>
          <w:iCs/>
        </w:rPr>
        <w:t>Does the home network need to authorize</w:t>
      </w:r>
      <w:r w:rsidR="003242D6">
        <w:rPr>
          <w:i/>
          <w:iCs/>
        </w:rPr>
        <w:t xml:space="preserve">…” </w:t>
      </w:r>
      <w:r w:rsidR="004B204E">
        <w:t>refers</w:t>
      </w:r>
      <w:r w:rsidR="003242D6" w:rsidRPr="0003691C">
        <w:t xml:space="preserve"> to home network control by configuration or policy (e.g., home network provid</w:t>
      </w:r>
      <w:r w:rsidR="003242D6">
        <w:t>es</w:t>
      </w:r>
      <w:r w:rsidR="003242D6" w:rsidRPr="0003691C">
        <w:t xml:space="preserve"> list of preferred hosting networks)</w:t>
      </w:r>
      <w:r w:rsidR="003242D6">
        <w:t>.</w:t>
      </w:r>
    </w:p>
    <w:p w14:paraId="70F8CE05" w14:textId="7C47BFEA" w:rsidR="00FD35F3" w:rsidRPr="00F370D9" w:rsidRDefault="004B4B83" w:rsidP="000F6242">
      <w:pPr>
        <w:rPr>
          <w:color w:val="000000" w:themeColor="text1"/>
        </w:rPr>
      </w:pPr>
      <w:r w:rsidRPr="00F370D9">
        <w:rPr>
          <w:color w:val="000000" w:themeColor="text1"/>
        </w:rPr>
        <w:t>Therefore</w:t>
      </w:r>
      <w:r w:rsidR="003242D6" w:rsidRPr="00F370D9">
        <w:rPr>
          <w:color w:val="000000" w:themeColor="text1"/>
        </w:rPr>
        <w:t xml:space="preserve"> based on the service requirement</w:t>
      </w:r>
      <w:r w:rsidR="00E1584E" w:rsidRPr="00F370D9">
        <w:rPr>
          <w:color w:val="000000" w:themeColor="text1"/>
        </w:rPr>
        <w:t>s</w:t>
      </w:r>
      <w:r w:rsidR="003242D6" w:rsidRPr="00F370D9">
        <w:rPr>
          <w:color w:val="000000" w:themeColor="text1"/>
        </w:rPr>
        <w:t xml:space="preserve"> presented above</w:t>
      </w:r>
      <w:r w:rsidR="00E50B30" w:rsidRPr="00F370D9">
        <w:rPr>
          <w:color w:val="000000" w:themeColor="text1"/>
        </w:rPr>
        <w:t xml:space="preserve"> and assumption</w:t>
      </w:r>
      <w:r w:rsidR="0058436D" w:rsidRPr="00F370D9">
        <w:rPr>
          <w:color w:val="000000" w:themeColor="text1"/>
        </w:rPr>
        <w:t>, SA1 believe</w:t>
      </w:r>
      <w:r w:rsidR="005749B3" w:rsidRPr="00F370D9">
        <w:rPr>
          <w:color w:val="000000" w:themeColor="text1"/>
        </w:rPr>
        <w:t>s</w:t>
      </w:r>
      <w:r w:rsidRPr="00F370D9">
        <w:rPr>
          <w:color w:val="000000" w:themeColor="text1"/>
        </w:rPr>
        <w:t xml:space="preserve"> automatic network selection</w:t>
      </w:r>
      <w:r w:rsidR="003242D6" w:rsidRPr="00F370D9">
        <w:rPr>
          <w:color w:val="000000" w:themeColor="text1"/>
        </w:rPr>
        <w:t xml:space="preserve"> by the UE </w:t>
      </w:r>
      <w:r w:rsidRPr="00F370D9">
        <w:rPr>
          <w:color w:val="000000" w:themeColor="text1"/>
        </w:rPr>
        <w:t xml:space="preserve">is </w:t>
      </w:r>
      <w:r w:rsidR="004B204E" w:rsidRPr="00F370D9">
        <w:rPr>
          <w:i/>
          <w:iCs/>
          <w:color w:val="000000" w:themeColor="text1"/>
        </w:rPr>
        <w:t>controlled</w:t>
      </w:r>
      <w:r w:rsidR="001E69D5" w:rsidRPr="00F370D9">
        <w:rPr>
          <w:i/>
          <w:iCs/>
          <w:color w:val="000000" w:themeColor="text1"/>
        </w:rPr>
        <w:t xml:space="preserve"> </w:t>
      </w:r>
      <w:r w:rsidR="001E69D5" w:rsidRPr="00F370D9">
        <w:t>by configuration or policy</w:t>
      </w:r>
      <w:r w:rsidR="003242D6" w:rsidRPr="00F370D9">
        <w:rPr>
          <w:i/>
          <w:iCs/>
          <w:color w:val="000000" w:themeColor="text1"/>
        </w:rPr>
        <w:t xml:space="preserve"> </w:t>
      </w:r>
      <w:r w:rsidRPr="00F370D9">
        <w:rPr>
          <w:color w:val="000000" w:themeColor="text1"/>
        </w:rPr>
        <w:t>by</w:t>
      </w:r>
      <w:r w:rsidR="007A46B6" w:rsidRPr="00F370D9">
        <w:rPr>
          <w:color w:val="000000" w:themeColor="text1"/>
        </w:rPr>
        <w:t xml:space="preserve"> the</w:t>
      </w:r>
      <w:r w:rsidRPr="00F370D9">
        <w:rPr>
          <w:color w:val="000000" w:themeColor="text1"/>
        </w:rPr>
        <w:t xml:space="preserve"> home network, while there is no SA1 requirement to request home network to </w:t>
      </w:r>
      <w:r w:rsidR="00EB1E1D" w:rsidRPr="00F370D9">
        <w:rPr>
          <w:i/>
          <w:iCs/>
          <w:color w:val="000000" w:themeColor="text1"/>
        </w:rPr>
        <w:t xml:space="preserve">control </w:t>
      </w:r>
      <w:r w:rsidRPr="00F370D9">
        <w:rPr>
          <w:color w:val="000000" w:themeColor="text1"/>
        </w:rPr>
        <w:t xml:space="preserve">UE to manually select a local hosting network </w:t>
      </w:r>
      <w:r w:rsidR="0058436D" w:rsidRPr="00F370D9">
        <w:rPr>
          <w:color w:val="000000" w:themeColor="text1"/>
        </w:rPr>
        <w:t xml:space="preserve">instead </w:t>
      </w:r>
      <w:r w:rsidR="005749B3" w:rsidRPr="00F370D9">
        <w:rPr>
          <w:color w:val="000000" w:themeColor="text1"/>
        </w:rPr>
        <w:t xml:space="preserve">SA1 requirements leave manual hosting network selection </w:t>
      </w:r>
      <w:r w:rsidRPr="00F370D9">
        <w:rPr>
          <w:color w:val="000000" w:themeColor="text1"/>
        </w:rPr>
        <w:t>to user</w:t>
      </w:r>
      <w:r w:rsidR="0058436D" w:rsidRPr="00F370D9">
        <w:rPr>
          <w:color w:val="000000" w:themeColor="text1"/>
        </w:rPr>
        <w:t>’s</w:t>
      </w:r>
      <w:r w:rsidRPr="00F370D9">
        <w:rPr>
          <w:color w:val="000000" w:themeColor="text1"/>
        </w:rPr>
        <w:t xml:space="preserve"> decision.  </w:t>
      </w:r>
    </w:p>
    <w:p w14:paraId="35D8D9C7" w14:textId="76F1A64B" w:rsidR="00913EC6" w:rsidRPr="00F370D9" w:rsidRDefault="007A46B6" w:rsidP="000F6242">
      <w:pPr>
        <w:rPr>
          <w:color w:val="000000" w:themeColor="text1"/>
        </w:rPr>
      </w:pPr>
      <w:r w:rsidRPr="00F370D9">
        <w:rPr>
          <w:color w:val="000000" w:themeColor="text1"/>
        </w:rPr>
        <w:t>Also, from SA1 p</w:t>
      </w:r>
      <w:r w:rsidR="00366488" w:rsidRPr="00F370D9">
        <w:rPr>
          <w:color w:val="000000" w:themeColor="text1"/>
        </w:rPr>
        <w:t>er</w:t>
      </w:r>
      <w:r w:rsidRPr="00F370D9">
        <w:rPr>
          <w:color w:val="000000" w:themeColor="text1"/>
        </w:rPr>
        <w:t xml:space="preserve">spective, </w:t>
      </w:r>
      <w:r w:rsidR="008009DA" w:rsidRPr="00F370D9">
        <w:rPr>
          <w:color w:val="000000" w:themeColor="text1"/>
        </w:rPr>
        <w:t xml:space="preserve">after </w:t>
      </w:r>
      <w:r w:rsidR="003242D6" w:rsidRPr="00F370D9">
        <w:rPr>
          <w:color w:val="000000" w:themeColor="text1"/>
        </w:rPr>
        <w:t>automatic network or manual selection</w:t>
      </w:r>
      <w:r w:rsidR="008009DA" w:rsidRPr="00F370D9">
        <w:rPr>
          <w:color w:val="000000" w:themeColor="text1"/>
        </w:rPr>
        <w:t>,</w:t>
      </w:r>
      <w:r w:rsidR="003242D6" w:rsidRPr="00F370D9">
        <w:rPr>
          <w:color w:val="000000" w:themeColor="text1"/>
        </w:rPr>
        <w:t xml:space="preserve"> </w:t>
      </w:r>
      <w:r w:rsidR="008009DA" w:rsidRPr="00F370D9">
        <w:rPr>
          <w:color w:val="000000" w:themeColor="text1"/>
        </w:rPr>
        <w:t xml:space="preserve">the UE </w:t>
      </w:r>
      <w:r w:rsidR="00507619" w:rsidRPr="00F370D9">
        <w:rPr>
          <w:color w:val="000000" w:themeColor="text1"/>
        </w:rPr>
        <w:t xml:space="preserve">may use </w:t>
      </w:r>
      <w:r w:rsidR="003242D6" w:rsidRPr="00F370D9">
        <w:rPr>
          <w:color w:val="000000" w:themeColor="text1"/>
        </w:rPr>
        <w:t>home network</w:t>
      </w:r>
      <w:r w:rsidR="003243AF" w:rsidRPr="00F370D9">
        <w:rPr>
          <w:color w:val="000000" w:themeColor="text1"/>
        </w:rPr>
        <w:t>,</w:t>
      </w:r>
      <w:r w:rsidR="003242D6" w:rsidRPr="00F370D9">
        <w:rPr>
          <w:color w:val="000000" w:themeColor="text1"/>
        </w:rPr>
        <w:t xml:space="preserve"> hosting network</w:t>
      </w:r>
      <w:r w:rsidR="00FA637E" w:rsidRPr="00F370D9">
        <w:rPr>
          <w:color w:val="000000" w:themeColor="text1"/>
        </w:rPr>
        <w:t xml:space="preserve"> or </w:t>
      </w:r>
      <w:r w:rsidR="00D15D93" w:rsidRPr="00E903AC">
        <w:t>3</w:t>
      </w:r>
      <w:r w:rsidR="00D15D93" w:rsidRPr="00E903AC">
        <w:rPr>
          <w:vertAlign w:val="superscript"/>
        </w:rPr>
        <w:t>rd</w:t>
      </w:r>
      <w:r w:rsidR="00D15D93" w:rsidRPr="00E903AC">
        <w:t xml:space="preserve"> party service provider</w:t>
      </w:r>
      <w:r w:rsidR="00D15D93" w:rsidRPr="00F370D9">
        <w:rPr>
          <w:i/>
          <w:iCs/>
        </w:rPr>
        <w:t xml:space="preserve"> </w:t>
      </w:r>
      <w:r w:rsidRPr="00F370D9">
        <w:rPr>
          <w:color w:val="000000" w:themeColor="text1"/>
        </w:rPr>
        <w:t xml:space="preserve">credentials </w:t>
      </w:r>
      <w:r w:rsidR="00507619" w:rsidRPr="00F370D9">
        <w:rPr>
          <w:color w:val="000000" w:themeColor="text1"/>
        </w:rPr>
        <w:t>when</w:t>
      </w:r>
      <w:r w:rsidR="003242D6" w:rsidRPr="00F370D9">
        <w:rPr>
          <w:color w:val="000000" w:themeColor="text1"/>
        </w:rPr>
        <w:t xml:space="preserve"> </w:t>
      </w:r>
      <w:r w:rsidR="008009DA" w:rsidRPr="00F370D9">
        <w:rPr>
          <w:color w:val="000000" w:themeColor="text1"/>
        </w:rPr>
        <w:t>it</w:t>
      </w:r>
      <w:r w:rsidRPr="00F370D9">
        <w:rPr>
          <w:color w:val="000000" w:themeColor="text1"/>
        </w:rPr>
        <w:t xml:space="preserve"> </w:t>
      </w:r>
      <w:r w:rsidR="008009DA" w:rsidRPr="00F370D9">
        <w:rPr>
          <w:color w:val="000000" w:themeColor="text1"/>
        </w:rPr>
        <w:t>tries to</w:t>
      </w:r>
      <w:r w:rsidRPr="00F370D9">
        <w:rPr>
          <w:color w:val="000000" w:themeColor="text1"/>
        </w:rPr>
        <w:t xml:space="preserve"> access</w:t>
      </w:r>
      <w:r w:rsidR="003242D6" w:rsidRPr="00F370D9">
        <w:rPr>
          <w:color w:val="000000" w:themeColor="text1"/>
        </w:rPr>
        <w:t xml:space="preserve"> the localized services on</w:t>
      </w:r>
      <w:r w:rsidRPr="00F370D9">
        <w:rPr>
          <w:color w:val="000000" w:themeColor="text1"/>
        </w:rPr>
        <w:t xml:space="preserve"> the hosting network.</w:t>
      </w:r>
    </w:p>
    <w:p w14:paraId="465DE62D" w14:textId="44739545" w:rsidR="00E31F4C" w:rsidRPr="00F370D9" w:rsidRDefault="00FB1A82" w:rsidP="000F6242">
      <w:pPr>
        <w:rPr>
          <w:color w:val="000000" w:themeColor="text1"/>
        </w:rPr>
      </w:pPr>
      <w:r w:rsidRPr="00F370D9">
        <w:rPr>
          <w:color w:val="000000" w:themeColor="text1"/>
        </w:rPr>
        <w:t xml:space="preserve">Lastly, SA1 would like to </w:t>
      </w:r>
      <w:r w:rsidR="00E31F4C" w:rsidRPr="00F370D9">
        <w:rPr>
          <w:color w:val="000000" w:themeColor="text1"/>
        </w:rPr>
        <w:t>bring SA2’s attention to th</w:t>
      </w:r>
      <w:r w:rsidR="00860C35" w:rsidRPr="00E903AC">
        <w:rPr>
          <w:color w:val="000000" w:themeColor="text1"/>
        </w:rPr>
        <w:t>is</w:t>
      </w:r>
      <w:r w:rsidR="00E31F4C" w:rsidRPr="00F370D9">
        <w:rPr>
          <w:color w:val="000000" w:themeColor="text1"/>
        </w:rPr>
        <w:t xml:space="preserve"> PAL</w:t>
      </w:r>
      <w:r w:rsidR="00904208" w:rsidRPr="00E903AC">
        <w:rPr>
          <w:color w:val="000000" w:themeColor="text1"/>
        </w:rPr>
        <w:t>S related</w:t>
      </w:r>
      <w:r w:rsidR="00E31F4C" w:rsidRPr="00F370D9">
        <w:rPr>
          <w:color w:val="000000" w:themeColor="text1"/>
        </w:rPr>
        <w:t xml:space="preserve"> requirement:</w:t>
      </w:r>
    </w:p>
    <w:p w14:paraId="4D0D6153" w14:textId="20F8A7F1" w:rsidR="00AA3390" w:rsidRDefault="00AA3390" w:rsidP="00E903AC">
      <w:pPr>
        <w:ind w:left="720"/>
        <w:rPr>
          <w:i/>
          <w:iCs/>
        </w:rPr>
      </w:pPr>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E903AC" w:rsidRDefault="00B97703" w:rsidP="008B31F4">
      <w:pPr>
        <w:spacing w:after="120"/>
        <w:ind w:left="993" w:hanging="993"/>
      </w:pPr>
      <w:r w:rsidRPr="00E903AC">
        <w:rPr>
          <w:rFonts w:ascii="Arial" w:hAnsi="Arial" w:cs="Arial"/>
          <w:b/>
        </w:rPr>
        <w:t xml:space="preserve">ACTION: </w:t>
      </w:r>
      <w:r w:rsidRPr="00E903AC">
        <w:rPr>
          <w:rFonts w:ascii="Arial" w:hAnsi="Arial" w:cs="Arial"/>
          <w:b/>
        </w:rPr>
        <w:tab/>
      </w:r>
      <w:r w:rsidR="008B31F4" w:rsidRPr="00E903AC">
        <w:t xml:space="preserve">SA1 asks SA2 to take </w:t>
      </w:r>
      <w:r w:rsidR="00F613E4" w:rsidRPr="00E903AC">
        <w:t>SA1’s response</w:t>
      </w:r>
      <w:r w:rsidR="008B31F4" w:rsidRPr="00E903AC">
        <w:t xml:space="preserve"> into </w:t>
      </w:r>
      <w:r w:rsidR="00D73270" w:rsidRPr="00E903AC">
        <w:t>consideration</w:t>
      </w:r>
      <w:r w:rsidR="008B31F4" w:rsidRPr="00E903AC">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4DBE9BE" w14:textId="5DC2A6EA" w:rsidR="00135E78" w:rsidRPr="00E903AC" w:rsidRDefault="00135E78" w:rsidP="00E903AC">
      <w:pPr>
        <w:tabs>
          <w:tab w:val="left" w:pos="1701"/>
          <w:tab w:val="left" w:pos="4111"/>
        </w:tabs>
        <w:rPr>
          <w:lang w:val="fr-FR"/>
        </w:rPr>
      </w:pPr>
      <w:bookmarkStart w:id="13" w:name="OLE_LINK53"/>
      <w:bookmarkStart w:id="14" w:name="OLE_LINK54"/>
      <w:bookmarkStart w:id="15" w:name="OLE_LINK55"/>
      <w:bookmarkStart w:id="16" w:name="OLE_LINK56"/>
      <w:r w:rsidRPr="00E903AC">
        <w:rPr>
          <w:lang w:val="fr-FR"/>
        </w:rPr>
        <w:t>SA1#101</w:t>
      </w:r>
      <w:r w:rsidRPr="00E903AC">
        <w:rPr>
          <w:lang w:val="fr-FR"/>
        </w:rPr>
        <w:tab/>
      </w:r>
      <w:bookmarkEnd w:id="15"/>
      <w:bookmarkEnd w:id="16"/>
      <w:r w:rsidRPr="00E903AC">
        <w:rPr>
          <w:lang w:val="fr-FR"/>
        </w:rPr>
        <w:t xml:space="preserve">13-17 </w:t>
      </w:r>
      <w:proofErr w:type="spellStart"/>
      <w:r w:rsidRPr="00E903AC">
        <w:rPr>
          <w:lang w:val="fr-FR"/>
        </w:rPr>
        <w:t>Feb</w:t>
      </w:r>
      <w:proofErr w:type="spellEnd"/>
      <w:r w:rsidRPr="00E903AC">
        <w:rPr>
          <w:lang w:val="fr-FR"/>
        </w:rPr>
        <w:t xml:space="preserve"> 2023</w:t>
      </w:r>
      <w:r w:rsidRPr="00E903AC">
        <w:rPr>
          <w:lang w:val="fr-FR"/>
        </w:rPr>
        <w:tab/>
      </w:r>
      <w:r w:rsidR="00F370D9" w:rsidRPr="00E903AC">
        <w:rPr>
          <w:lang w:val="fr-FR"/>
        </w:rPr>
        <w:t>Europe</w:t>
      </w:r>
    </w:p>
    <w:p w14:paraId="1254C1C4" w14:textId="7FF207FB" w:rsidR="00D672F5" w:rsidRPr="00E903AC" w:rsidRDefault="00D672F5" w:rsidP="00E903AC">
      <w:pPr>
        <w:tabs>
          <w:tab w:val="left" w:pos="1701"/>
          <w:tab w:val="left" w:pos="4111"/>
        </w:tabs>
        <w:rPr>
          <w:lang w:val="fr-FR"/>
        </w:rPr>
      </w:pPr>
      <w:r w:rsidRPr="00E903AC">
        <w:rPr>
          <w:lang w:val="fr-FR"/>
        </w:rPr>
        <w:t>SA1#102</w:t>
      </w:r>
      <w:r w:rsidR="00E903AC">
        <w:rPr>
          <w:lang w:val="fr-FR"/>
        </w:rPr>
        <w:tab/>
      </w:r>
      <w:r w:rsidRPr="00E903AC">
        <w:rPr>
          <w:lang w:val="fr-FR"/>
        </w:rPr>
        <w:t>15-19 May 2023</w:t>
      </w:r>
      <w:r w:rsidR="00E903AC">
        <w:rPr>
          <w:lang w:val="fr-FR"/>
        </w:rPr>
        <w:tab/>
      </w:r>
      <w:r w:rsidR="00980D41" w:rsidRPr="00E903AC">
        <w:rPr>
          <w:lang w:val="fr-FR"/>
        </w:rPr>
        <w:t>TBD</w:t>
      </w:r>
    </w:p>
    <w:bookmarkEnd w:id="13"/>
    <w:bookmarkEnd w:id="14"/>
    <w:p w14:paraId="1BA27C96" w14:textId="77777777" w:rsidR="00EF5C74" w:rsidRPr="00E903AC" w:rsidRDefault="00EF5C74" w:rsidP="00304DEF">
      <w:pPr>
        <w:rPr>
          <w:lang w:val="fr-FR"/>
        </w:rPr>
      </w:pPr>
    </w:p>
    <w:sectPr w:rsidR="00EF5C74" w:rsidRPr="00E90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D0363" w14:textId="77777777" w:rsidR="007A25BC" w:rsidRDefault="007A25BC">
      <w:pPr>
        <w:spacing w:after="0"/>
      </w:pPr>
      <w:r>
        <w:separator/>
      </w:r>
    </w:p>
  </w:endnote>
  <w:endnote w:type="continuationSeparator" w:id="0">
    <w:p w14:paraId="03A52943" w14:textId="77777777" w:rsidR="007A25BC" w:rsidRDefault="007A25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39DE" w14:textId="77777777" w:rsidR="007A25BC" w:rsidRDefault="007A25BC">
      <w:pPr>
        <w:spacing w:after="0"/>
      </w:pPr>
      <w:r>
        <w:separator/>
      </w:r>
    </w:p>
  </w:footnote>
  <w:footnote w:type="continuationSeparator" w:id="0">
    <w:p w14:paraId="1340098E" w14:textId="77777777" w:rsidR="007A25BC" w:rsidRDefault="007A25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1448"/>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25BC"/>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5F3"/>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03AC"/>
    <w:rsid w:val="00E96343"/>
    <w:rsid w:val="00EA4A92"/>
    <w:rsid w:val="00EB1E1D"/>
    <w:rsid w:val="00ED2970"/>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3AC"/>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E903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E903AC"/>
    <w:pPr>
      <w:pBdr>
        <w:top w:val="none" w:sz="0" w:space="0" w:color="auto"/>
      </w:pBdr>
      <w:spacing w:before="180"/>
      <w:outlineLvl w:val="1"/>
    </w:pPr>
    <w:rPr>
      <w:sz w:val="32"/>
    </w:rPr>
  </w:style>
  <w:style w:type="paragraph" w:styleId="Heading3">
    <w:name w:val="heading 3"/>
    <w:aliases w:val="H3,h3"/>
    <w:basedOn w:val="Heading2"/>
    <w:next w:val="Normal"/>
    <w:qFormat/>
    <w:rsid w:val="00E903AC"/>
    <w:pPr>
      <w:spacing w:before="120"/>
      <w:outlineLvl w:val="2"/>
    </w:pPr>
    <w:rPr>
      <w:sz w:val="28"/>
    </w:rPr>
  </w:style>
  <w:style w:type="paragraph" w:styleId="Heading4">
    <w:name w:val="heading 4"/>
    <w:aliases w:val="h4"/>
    <w:basedOn w:val="Heading3"/>
    <w:next w:val="Normal"/>
    <w:link w:val="Heading4Char"/>
    <w:qFormat/>
    <w:rsid w:val="00E903AC"/>
    <w:pPr>
      <w:ind w:left="1418" w:hanging="1418"/>
      <w:outlineLvl w:val="3"/>
    </w:pPr>
    <w:rPr>
      <w:sz w:val="24"/>
    </w:rPr>
  </w:style>
  <w:style w:type="paragraph" w:styleId="Heading5">
    <w:name w:val="heading 5"/>
    <w:aliases w:val="h5"/>
    <w:basedOn w:val="Heading4"/>
    <w:next w:val="Normal"/>
    <w:qFormat/>
    <w:rsid w:val="00E903AC"/>
    <w:pPr>
      <w:ind w:left="1701" w:hanging="1701"/>
      <w:outlineLvl w:val="4"/>
    </w:pPr>
    <w:rPr>
      <w:sz w:val="22"/>
    </w:rPr>
  </w:style>
  <w:style w:type="paragraph" w:styleId="Heading6">
    <w:name w:val="heading 6"/>
    <w:aliases w:val="h6"/>
    <w:basedOn w:val="H6"/>
    <w:next w:val="Normal"/>
    <w:qFormat/>
    <w:rsid w:val="00E903AC"/>
    <w:pPr>
      <w:outlineLvl w:val="5"/>
    </w:pPr>
  </w:style>
  <w:style w:type="paragraph" w:styleId="Heading7">
    <w:name w:val="heading 7"/>
    <w:basedOn w:val="H6"/>
    <w:next w:val="Normal"/>
    <w:qFormat/>
    <w:rsid w:val="00E903AC"/>
    <w:pPr>
      <w:outlineLvl w:val="6"/>
    </w:pPr>
  </w:style>
  <w:style w:type="paragraph" w:styleId="Heading8">
    <w:name w:val="heading 8"/>
    <w:basedOn w:val="Heading1"/>
    <w:next w:val="Normal"/>
    <w:qFormat/>
    <w:rsid w:val="00E903AC"/>
    <w:pPr>
      <w:ind w:left="0" w:firstLine="0"/>
      <w:outlineLvl w:val="7"/>
    </w:pPr>
  </w:style>
  <w:style w:type="paragraph" w:styleId="Heading9">
    <w:name w:val="heading 9"/>
    <w:basedOn w:val="Heading8"/>
    <w:next w:val="Normal"/>
    <w:qFormat/>
    <w:rsid w:val="00E903AC"/>
    <w:pPr>
      <w:outlineLvl w:val="8"/>
    </w:pPr>
  </w:style>
  <w:style w:type="character" w:default="1" w:styleId="DefaultParagraphFont">
    <w:name w:val="Default Paragraph Font"/>
    <w:semiHidden/>
    <w:rsid w:val="00E903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3AC"/>
  </w:style>
  <w:style w:type="paragraph" w:styleId="Header">
    <w:name w:val="header"/>
    <w:link w:val="HeaderChar"/>
    <w:rsid w:val="00E903A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E903A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903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E903AC"/>
    <w:pPr>
      <w:spacing w:before="180"/>
      <w:ind w:left="2693" w:hanging="2693"/>
    </w:pPr>
    <w:rPr>
      <w:b/>
    </w:rPr>
  </w:style>
  <w:style w:type="paragraph" w:styleId="TOC1">
    <w:name w:val="toc 1"/>
    <w:semiHidden/>
    <w:rsid w:val="00E903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903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E903AC"/>
    <w:pPr>
      <w:ind w:left="1701" w:hanging="1701"/>
    </w:pPr>
  </w:style>
  <w:style w:type="paragraph" w:styleId="TOC4">
    <w:name w:val="toc 4"/>
    <w:basedOn w:val="TOC3"/>
    <w:semiHidden/>
    <w:rsid w:val="00E903AC"/>
    <w:pPr>
      <w:ind w:left="1418" w:hanging="1418"/>
    </w:pPr>
  </w:style>
  <w:style w:type="paragraph" w:styleId="TOC3">
    <w:name w:val="toc 3"/>
    <w:basedOn w:val="TOC2"/>
    <w:semiHidden/>
    <w:rsid w:val="00E903AC"/>
    <w:pPr>
      <w:ind w:left="1134" w:hanging="1134"/>
    </w:pPr>
  </w:style>
  <w:style w:type="paragraph" w:styleId="TOC2">
    <w:name w:val="toc 2"/>
    <w:basedOn w:val="TOC1"/>
    <w:semiHidden/>
    <w:rsid w:val="00E903AC"/>
    <w:pPr>
      <w:keepNext w:val="0"/>
      <w:spacing w:before="0"/>
      <w:ind w:left="851" w:hanging="851"/>
    </w:pPr>
    <w:rPr>
      <w:sz w:val="20"/>
    </w:rPr>
  </w:style>
  <w:style w:type="paragraph" w:styleId="Index2">
    <w:name w:val="index 2"/>
    <w:basedOn w:val="Index1"/>
    <w:semiHidden/>
    <w:rsid w:val="00E903AC"/>
    <w:pPr>
      <w:ind w:left="284"/>
    </w:pPr>
  </w:style>
  <w:style w:type="paragraph" w:styleId="Index1">
    <w:name w:val="index 1"/>
    <w:basedOn w:val="Normal"/>
    <w:semiHidden/>
    <w:rsid w:val="00E903AC"/>
    <w:pPr>
      <w:keepLines/>
      <w:spacing w:after="0"/>
    </w:pPr>
  </w:style>
  <w:style w:type="paragraph" w:customStyle="1" w:styleId="ZH">
    <w:name w:val="ZH"/>
    <w:rsid w:val="00E903A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903AC"/>
    <w:pPr>
      <w:outlineLvl w:val="9"/>
    </w:pPr>
  </w:style>
  <w:style w:type="paragraph" w:styleId="ListNumber2">
    <w:name w:val="List Number 2"/>
    <w:basedOn w:val="ListNumber"/>
    <w:semiHidden/>
    <w:rsid w:val="00E903AC"/>
    <w:pPr>
      <w:ind w:left="851"/>
    </w:pPr>
  </w:style>
  <w:style w:type="character" w:styleId="FootnoteReference">
    <w:name w:val="footnote reference"/>
    <w:basedOn w:val="DefaultParagraphFont"/>
    <w:semiHidden/>
    <w:rsid w:val="00E903AC"/>
    <w:rPr>
      <w:b/>
      <w:position w:val="6"/>
      <w:sz w:val="16"/>
    </w:rPr>
  </w:style>
  <w:style w:type="paragraph" w:styleId="FootnoteText">
    <w:name w:val="footnote text"/>
    <w:basedOn w:val="Normal"/>
    <w:link w:val="FootnoteTextChar"/>
    <w:semiHidden/>
    <w:rsid w:val="00E903AC"/>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903AC"/>
    <w:rPr>
      <w:b/>
    </w:rPr>
  </w:style>
  <w:style w:type="paragraph" w:customStyle="1" w:styleId="TAC">
    <w:name w:val="TAC"/>
    <w:basedOn w:val="TAL"/>
    <w:rsid w:val="00E903AC"/>
    <w:pPr>
      <w:jc w:val="center"/>
    </w:pPr>
  </w:style>
  <w:style w:type="paragraph" w:customStyle="1" w:styleId="TF">
    <w:name w:val="TF"/>
    <w:basedOn w:val="TH"/>
    <w:rsid w:val="00E903AC"/>
    <w:pPr>
      <w:keepNext w:val="0"/>
      <w:spacing w:before="0" w:after="240"/>
    </w:pPr>
  </w:style>
  <w:style w:type="paragraph" w:customStyle="1" w:styleId="NO">
    <w:name w:val="NO"/>
    <w:basedOn w:val="Normal"/>
    <w:link w:val="NOChar"/>
    <w:rsid w:val="00E903AC"/>
    <w:pPr>
      <w:keepLines/>
      <w:ind w:left="1135" w:hanging="851"/>
    </w:pPr>
  </w:style>
  <w:style w:type="paragraph" w:styleId="TOC9">
    <w:name w:val="toc 9"/>
    <w:basedOn w:val="TOC8"/>
    <w:semiHidden/>
    <w:rsid w:val="00E903AC"/>
    <w:pPr>
      <w:ind w:left="1418" w:hanging="1418"/>
    </w:pPr>
  </w:style>
  <w:style w:type="paragraph" w:customStyle="1" w:styleId="EX">
    <w:name w:val="EX"/>
    <w:basedOn w:val="Normal"/>
    <w:rsid w:val="00E903AC"/>
    <w:pPr>
      <w:keepLines/>
      <w:ind w:left="1702" w:hanging="1418"/>
    </w:pPr>
  </w:style>
  <w:style w:type="paragraph" w:customStyle="1" w:styleId="FP">
    <w:name w:val="FP"/>
    <w:basedOn w:val="Normal"/>
    <w:rsid w:val="00E903AC"/>
    <w:pPr>
      <w:spacing w:after="0"/>
    </w:pPr>
  </w:style>
  <w:style w:type="paragraph" w:customStyle="1" w:styleId="LD">
    <w:name w:val="LD"/>
    <w:rsid w:val="00E903A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903AC"/>
    <w:pPr>
      <w:spacing w:after="0"/>
    </w:pPr>
  </w:style>
  <w:style w:type="paragraph" w:customStyle="1" w:styleId="EW">
    <w:name w:val="EW"/>
    <w:basedOn w:val="EX"/>
    <w:rsid w:val="00E903AC"/>
    <w:pPr>
      <w:spacing w:after="0"/>
    </w:pPr>
  </w:style>
  <w:style w:type="paragraph" w:styleId="TOC6">
    <w:name w:val="toc 6"/>
    <w:basedOn w:val="TOC5"/>
    <w:next w:val="Normal"/>
    <w:semiHidden/>
    <w:rsid w:val="00E903AC"/>
    <w:pPr>
      <w:ind w:left="1985" w:hanging="1985"/>
    </w:pPr>
  </w:style>
  <w:style w:type="paragraph" w:styleId="TOC7">
    <w:name w:val="toc 7"/>
    <w:basedOn w:val="TOC6"/>
    <w:next w:val="Normal"/>
    <w:semiHidden/>
    <w:rsid w:val="00E903AC"/>
    <w:pPr>
      <w:ind w:left="2268" w:hanging="2268"/>
    </w:pPr>
  </w:style>
  <w:style w:type="paragraph" w:styleId="ListBullet2">
    <w:name w:val="List Bullet 2"/>
    <w:basedOn w:val="ListBullet"/>
    <w:semiHidden/>
    <w:rsid w:val="00E903AC"/>
    <w:pPr>
      <w:ind w:left="851"/>
    </w:pPr>
  </w:style>
  <w:style w:type="paragraph" w:styleId="ListBullet3">
    <w:name w:val="List Bullet 3"/>
    <w:basedOn w:val="ListBullet2"/>
    <w:semiHidden/>
    <w:rsid w:val="00E903AC"/>
    <w:pPr>
      <w:ind w:left="1135"/>
    </w:pPr>
  </w:style>
  <w:style w:type="paragraph" w:styleId="ListNumber">
    <w:name w:val="List Number"/>
    <w:basedOn w:val="List"/>
    <w:semiHidden/>
    <w:rsid w:val="00E903AC"/>
  </w:style>
  <w:style w:type="paragraph" w:customStyle="1" w:styleId="EQ">
    <w:name w:val="EQ"/>
    <w:basedOn w:val="Normal"/>
    <w:next w:val="Normal"/>
    <w:rsid w:val="00E903AC"/>
    <w:pPr>
      <w:keepLines/>
      <w:tabs>
        <w:tab w:val="center" w:pos="4536"/>
        <w:tab w:val="right" w:pos="9072"/>
      </w:tabs>
    </w:pPr>
    <w:rPr>
      <w:noProof/>
    </w:rPr>
  </w:style>
  <w:style w:type="paragraph" w:customStyle="1" w:styleId="TH">
    <w:name w:val="TH"/>
    <w:basedOn w:val="Normal"/>
    <w:rsid w:val="00E903AC"/>
    <w:pPr>
      <w:keepNext/>
      <w:keepLines/>
      <w:spacing w:before="60"/>
      <w:jc w:val="center"/>
    </w:pPr>
    <w:rPr>
      <w:rFonts w:ascii="Arial" w:hAnsi="Arial"/>
      <w:b/>
    </w:rPr>
  </w:style>
  <w:style w:type="paragraph" w:customStyle="1" w:styleId="NF">
    <w:name w:val="NF"/>
    <w:basedOn w:val="NO"/>
    <w:rsid w:val="00E903AC"/>
    <w:pPr>
      <w:keepNext/>
      <w:spacing w:after="0"/>
    </w:pPr>
    <w:rPr>
      <w:rFonts w:ascii="Arial" w:hAnsi="Arial"/>
      <w:sz w:val="18"/>
    </w:rPr>
  </w:style>
  <w:style w:type="paragraph" w:customStyle="1" w:styleId="PL">
    <w:name w:val="PL"/>
    <w:rsid w:val="00E90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903AC"/>
    <w:pPr>
      <w:jc w:val="right"/>
    </w:pPr>
  </w:style>
  <w:style w:type="paragraph" w:customStyle="1" w:styleId="H6">
    <w:name w:val="H6"/>
    <w:basedOn w:val="Heading5"/>
    <w:next w:val="Normal"/>
    <w:rsid w:val="00E903AC"/>
    <w:pPr>
      <w:ind w:left="1985" w:hanging="1985"/>
      <w:outlineLvl w:val="9"/>
    </w:pPr>
    <w:rPr>
      <w:sz w:val="20"/>
    </w:rPr>
  </w:style>
  <w:style w:type="paragraph" w:customStyle="1" w:styleId="TAN">
    <w:name w:val="TAN"/>
    <w:basedOn w:val="TAL"/>
    <w:rsid w:val="00E903AC"/>
    <w:pPr>
      <w:ind w:left="851" w:hanging="851"/>
    </w:pPr>
  </w:style>
  <w:style w:type="paragraph" w:customStyle="1" w:styleId="TAL">
    <w:name w:val="TAL"/>
    <w:basedOn w:val="Normal"/>
    <w:rsid w:val="00E903AC"/>
    <w:pPr>
      <w:keepNext/>
      <w:keepLines/>
      <w:spacing w:after="0"/>
    </w:pPr>
    <w:rPr>
      <w:rFonts w:ascii="Arial" w:hAnsi="Arial"/>
      <w:sz w:val="18"/>
    </w:rPr>
  </w:style>
  <w:style w:type="paragraph" w:customStyle="1" w:styleId="ZA">
    <w:name w:val="ZA"/>
    <w:rsid w:val="00E903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903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903A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903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903AC"/>
    <w:pPr>
      <w:framePr w:wrap="notBeside" w:y="16161"/>
    </w:pPr>
  </w:style>
  <w:style w:type="character" w:customStyle="1" w:styleId="ZGSM">
    <w:name w:val="ZGSM"/>
    <w:rsid w:val="00E903AC"/>
  </w:style>
  <w:style w:type="paragraph" w:styleId="List2">
    <w:name w:val="List 2"/>
    <w:basedOn w:val="List"/>
    <w:semiHidden/>
    <w:rsid w:val="00E903AC"/>
    <w:pPr>
      <w:ind w:left="851"/>
    </w:pPr>
  </w:style>
  <w:style w:type="paragraph" w:customStyle="1" w:styleId="ZG">
    <w:name w:val="ZG"/>
    <w:rsid w:val="00E903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E903AC"/>
    <w:pPr>
      <w:ind w:left="1135"/>
    </w:pPr>
  </w:style>
  <w:style w:type="paragraph" w:styleId="List4">
    <w:name w:val="List 4"/>
    <w:basedOn w:val="List3"/>
    <w:semiHidden/>
    <w:rsid w:val="00E903AC"/>
    <w:pPr>
      <w:ind w:left="1418"/>
    </w:pPr>
  </w:style>
  <w:style w:type="paragraph" w:styleId="List5">
    <w:name w:val="List 5"/>
    <w:basedOn w:val="List4"/>
    <w:semiHidden/>
    <w:rsid w:val="00E903AC"/>
    <w:pPr>
      <w:ind w:left="1702"/>
    </w:pPr>
  </w:style>
  <w:style w:type="paragraph" w:customStyle="1" w:styleId="EditorsNote">
    <w:name w:val="Editor's Note"/>
    <w:basedOn w:val="NO"/>
    <w:rsid w:val="00E903AC"/>
    <w:rPr>
      <w:color w:val="FF0000"/>
    </w:rPr>
  </w:style>
  <w:style w:type="paragraph" w:styleId="List">
    <w:name w:val="List"/>
    <w:basedOn w:val="Normal"/>
    <w:semiHidden/>
    <w:rsid w:val="00E903AC"/>
    <w:pPr>
      <w:ind w:left="568" w:hanging="284"/>
    </w:pPr>
  </w:style>
  <w:style w:type="paragraph" w:styleId="ListBullet">
    <w:name w:val="List Bullet"/>
    <w:basedOn w:val="List"/>
    <w:semiHidden/>
    <w:rsid w:val="00E903AC"/>
  </w:style>
  <w:style w:type="paragraph" w:styleId="ListBullet4">
    <w:name w:val="List Bullet 4"/>
    <w:basedOn w:val="ListBullet3"/>
    <w:semiHidden/>
    <w:rsid w:val="00E903AC"/>
    <w:pPr>
      <w:ind w:left="1418"/>
    </w:pPr>
  </w:style>
  <w:style w:type="paragraph" w:styleId="ListBullet5">
    <w:name w:val="List Bullet 5"/>
    <w:basedOn w:val="ListBullet4"/>
    <w:semiHidden/>
    <w:rsid w:val="00E903AC"/>
    <w:pPr>
      <w:ind w:left="1702"/>
    </w:pPr>
  </w:style>
  <w:style w:type="paragraph" w:customStyle="1" w:styleId="B2">
    <w:name w:val="B2"/>
    <w:basedOn w:val="List2"/>
    <w:rsid w:val="00E903AC"/>
  </w:style>
  <w:style w:type="paragraph" w:customStyle="1" w:styleId="B3">
    <w:name w:val="B3"/>
    <w:basedOn w:val="List3"/>
    <w:rsid w:val="00E903AC"/>
  </w:style>
  <w:style w:type="paragraph" w:customStyle="1" w:styleId="B4">
    <w:name w:val="B4"/>
    <w:basedOn w:val="List4"/>
    <w:rsid w:val="00E903AC"/>
  </w:style>
  <w:style w:type="paragraph" w:customStyle="1" w:styleId="B5">
    <w:name w:val="B5"/>
    <w:basedOn w:val="List5"/>
    <w:rsid w:val="00E903AC"/>
  </w:style>
  <w:style w:type="paragraph" w:customStyle="1" w:styleId="ZTD">
    <w:name w:val="ZTD"/>
    <w:basedOn w:val="ZB"/>
    <w:rsid w:val="00E903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rPr>
      <w:lang w:eastAsia="ja-JP"/>
    </w:rPr>
  </w:style>
  <w:style w:type="character" w:customStyle="1" w:styleId="Heading4Char">
    <w:name w:val="Heading 4 Char"/>
    <w:aliases w:val="h4 Char"/>
    <w:link w:val="Heading4"/>
    <w:rsid w:val="008A3F70"/>
    <w:rPr>
      <w:rFonts w:ascii="Arial" w:hAnsi="Arial"/>
      <w:sz w:val="24"/>
      <w:lang w:eastAsia="ja-JP"/>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2023-02-08T17:40:00Z</dcterms:created>
  <dcterms:modified xsi:type="dcterms:W3CDTF">2023-02-08T17:41:00Z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