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2484" w14:textId="3641845E" w:rsidR="00CE32F7" w:rsidRPr="00CB722C" w:rsidRDefault="00CE32F7" w:rsidP="00CE32F7">
      <w:pPr>
        <w:tabs>
          <w:tab w:val="right" w:pos="9498"/>
          <w:tab w:val="right" w:pos="13323"/>
        </w:tabs>
        <w:overflowPunct w:val="0"/>
        <w:autoSpaceDE w:val="0"/>
        <w:autoSpaceDN w:val="0"/>
        <w:adjustRightInd w:val="0"/>
        <w:textAlignment w:val="baseline"/>
        <w:rPr>
          <w:rFonts w:ascii="Arial" w:hAnsi="Arial"/>
          <w:b/>
          <w:noProof/>
          <w:sz w:val="24"/>
          <w:szCs w:val="24"/>
          <w:lang w:eastAsia="ko-KR"/>
        </w:rPr>
      </w:pPr>
      <w:bookmarkStart w:id="0" w:name="Title"/>
      <w:bookmarkStart w:id="1" w:name="DocumentFor"/>
      <w:bookmarkStart w:id="2" w:name="_Hlk40295327"/>
      <w:bookmarkEnd w:id="0"/>
      <w:bookmarkEnd w:id="1"/>
      <w:bookmarkEnd w:id="2"/>
      <w:r w:rsidRPr="00CB722C">
        <w:rPr>
          <w:rFonts w:ascii="Arial" w:hAnsi="Arial"/>
          <w:b/>
          <w:noProof/>
          <w:sz w:val="24"/>
          <w:szCs w:val="24"/>
          <w:lang w:eastAsia="ja-JP"/>
        </w:rPr>
        <w:t>3GPP TSG RAN WG2#121</w:t>
      </w:r>
      <w:r w:rsidRPr="00CB722C">
        <w:rPr>
          <w:rFonts w:ascii="Arial" w:hAnsi="Arial"/>
          <w:b/>
          <w:noProof/>
          <w:sz w:val="24"/>
          <w:szCs w:val="24"/>
          <w:lang w:eastAsia="ja-JP"/>
        </w:rPr>
        <w:tab/>
        <w:t>R2-23000</w:t>
      </w:r>
      <w:r w:rsidRPr="00CB722C">
        <w:rPr>
          <w:rFonts w:ascii="Arial" w:hAnsi="Arial"/>
          <w:b/>
          <w:noProof/>
          <w:sz w:val="24"/>
          <w:lang w:eastAsia="ja-JP"/>
        </w:rPr>
        <w:t>5</w:t>
      </w:r>
      <w:r w:rsidR="001A4031">
        <w:rPr>
          <w:rFonts w:ascii="Arial" w:eastAsia="Malgun Gothic" w:hAnsi="Arial"/>
          <w:b/>
          <w:noProof/>
          <w:sz w:val="24"/>
        </w:rPr>
        <w:t>9</w:t>
      </w:r>
    </w:p>
    <w:p w14:paraId="4D679ABE" w14:textId="77777777" w:rsidR="00CE32F7" w:rsidRPr="00CB722C" w:rsidRDefault="00CE32F7" w:rsidP="00CE32F7">
      <w:pPr>
        <w:tabs>
          <w:tab w:val="right" w:pos="9639"/>
          <w:tab w:val="right" w:pos="13323"/>
        </w:tabs>
        <w:overflowPunct w:val="0"/>
        <w:autoSpaceDE w:val="0"/>
        <w:autoSpaceDN w:val="0"/>
        <w:adjustRightInd w:val="0"/>
        <w:textAlignment w:val="baseline"/>
        <w:rPr>
          <w:rFonts w:ascii="Arial" w:hAnsi="Arial"/>
          <w:b/>
          <w:noProof/>
          <w:sz w:val="24"/>
          <w:szCs w:val="24"/>
          <w:lang w:eastAsia="ja-JP"/>
        </w:rPr>
      </w:pPr>
      <w:r w:rsidRPr="00CB722C">
        <w:rPr>
          <w:rFonts w:ascii="Arial" w:hAnsi="Arial"/>
          <w:b/>
          <w:noProof/>
          <w:sz w:val="24"/>
          <w:szCs w:val="24"/>
          <w:lang w:eastAsia="ja-JP"/>
        </w:rPr>
        <w:t>Athens, Greece, 27th February - 3rd March, 2023</w:t>
      </w:r>
    </w:p>
    <w:p w14:paraId="1AA84D1B" w14:textId="77777777" w:rsidR="00CE32F7" w:rsidRPr="00CB722C" w:rsidRDefault="00CE32F7" w:rsidP="00CE32F7">
      <w:pPr>
        <w:pBdr>
          <w:bottom w:val="single" w:sz="6" w:space="0" w:color="auto"/>
        </w:pBdr>
        <w:tabs>
          <w:tab w:val="right" w:pos="9639"/>
          <w:tab w:val="right" w:pos="13323"/>
        </w:tabs>
        <w:overflowPunct w:val="0"/>
        <w:autoSpaceDE w:val="0"/>
        <w:autoSpaceDN w:val="0"/>
        <w:adjustRightInd w:val="0"/>
        <w:textAlignment w:val="baseline"/>
        <w:rPr>
          <w:rFonts w:ascii="Arial" w:hAnsi="Arial"/>
          <w:noProof/>
          <w:lang w:eastAsia="ja-JP"/>
        </w:rPr>
      </w:pPr>
    </w:p>
    <w:p w14:paraId="45A2D5BB" w14:textId="77777777" w:rsidR="00CE32F7" w:rsidRPr="00CB722C" w:rsidRDefault="00CE32F7" w:rsidP="00CE32F7">
      <w:pPr>
        <w:tabs>
          <w:tab w:val="left" w:pos="7655"/>
        </w:tabs>
        <w:overflowPunct w:val="0"/>
        <w:autoSpaceDE w:val="0"/>
        <w:autoSpaceDN w:val="0"/>
        <w:adjustRightInd w:val="0"/>
        <w:textAlignment w:val="baseline"/>
        <w:outlineLvl w:val="0"/>
        <w:rPr>
          <w:rFonts w:ascii="Arial" w:hAnsi="Arial"/>
          <w:noProof/>
          <w:lang w:eastAsia="ko-KR"/>
        </w:rPr>
      </w:pPr>
    </w:p>
    <w:p w14:paraId="75E7A96C" w14:textId="42BFF869" w:rsidR="000A2401" w:rsidRPr="00F44861" w:rsidRDefault="000A2401" w:rsidP="000A02D3">
      <w:pPr>
        <w:tabs>
          <w:tab w:val="right" w:pos="9639"/>
        </w:tabs>
        <w:rPr>
          <w:rFonts w:ascii="Arial" w:eastAsia="Times New Roman" w:hAnsi="Arial" w:cs="Arial"/>
          <w:b/>
          <w:bCs/>
          <w:sz w:val="22"/>
        </w:rPr>
      </w:pPr>
      <w:r w:rsidRPr="00F44861">
        <w:rPr>
          <w:rFonts w:ascii="Arial" w:eastAsia="Times New Roman" w:hAnsi="Arial" w:cs="Arial"/>
          <w:b/>
          <w:bCs/>
          <w:sz w:val="22"/>
        </w:rPr>
        <w:t>3GPP TSG-RAN WG4 Meeting # 105</w:t>
      </w:r>
      <w:r>
        <w:rPr>
          <w:rFonts w:ascii="Arial" w:eastAsia="Times New Roman" w:hAnsi="Arial" w:cs="Arial"/>
          <w:b/>
          <w:bCs/>
          <w:sz w:val="22"/>
        </w:rPr>
        <w:tab/>
      </w:r>
      <w:r w:rsidR="003C6A4B" w:rsidRPr="003C6A4B">
        <w:rPr>
          <w:rFonts w:ascii="Arial" w:eastAsia="Times New Roman" w:hAnsi="Arial" w:cs="Arial"/>
          <w:b/>
          <w:bCs/>
          <w:sz w:val="22"/>
        </w:rPr>
        <w:t>R4-2220814</w:t>
      </w:r>
    </w:p>
    <w:p w14:paraId="535B8D05" w14:textId="77777777" w:rsidR="000A2401" w:rsidRPr="0040353F" w:rsidRDefault="000A2401" w:rsidP="000A2401">
      <w:pPr>
        <w:rPr>
          <w:rFonts w:ascii="Arial" w:eastAsia="Times New Roman" w:hAnsi="Arial" w:cs="Arial"/>
          <w:sz w:val="22"/>
        </w:rPr>
      </w:pPr>
      <w:r w:rsidRPr="00F44861">
        <w:rPr>
          <w:rFonts w:ascii="Arial" w:eastAsia="Times New Roman" w:hAnsi="Arial" w:cs="Arial"/>
          <w:b/>
          <w:bCs/>
          <w:sz w:val="22"/>
        </w:rPr>
        <w:t>Toulouse, France, November 14 – November 18, 2022</w:t>
      </w:r>
    </w:p>
    <w:p w14:paraId="7A3DCB29" w14:textId="77777777" w:rsidR="000A2401" w:rsidRDefault="000A2401" w:rsidP="000A2401">
      <w:pPr>
        <w:overflowPunct w:val="0"/>
        <w:autoSpaceDE w:val="0"/>
        <w:autoSpaceDN w:val="0"/>
        <w:adjustRightInd w:val="0"/>
        <w:spacing w:after="180"/>
        <w:textAlignment w:val="baseline"/>
        <w:rPr>
          <w:rFonts w:eastAsia="DengXian"/>
        </w:rPr>
      </w:pPr>
    </w:p>
    <w:p w14:paraId="2FA7D5A3" w14:textId="6319EEC2"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r w:rsidRPr="00435C1A">
        <w:rPr>
          <w:rFonts w:ascii="Arial" w:hAnsi="Arial" w:cs="Arial"/>
          <w:b/>
          <w:lang w:eastAsia="en-GB"/>
        </w:rPr>
        <w:t>Title:</w:t>
      </w:r>
      <w:r w:rsidRPr="00435C1A">
        <w:rPr>
          <w:rFonts w:ascii="Arial" w:hAnsi="Arial" w:cs="Arial"/>
          <w:bCs/>
          <w:lang w:eastAsia="en-GB"/>
        </w:rPr>
        <w:tab/>
        <w:t xml:space="preserve">LS on </w:t>
      </w:r>
      <w:r w:rsidR="00351CFF">
        <w:rPr>
          <w:rFonts w:ascii="Arial" w:hAnsi="Arial" w:cs="Arial"/>
          <w:bCs/>
        </w:rPr>
        <w:t>DC location</w:t>
      </w:r>
      <w:r w:rsidR="00351CFF">
        <w:rPr>
          <w:rFonts w:ascii="Arial" w:hAnsi="Arial" w:cs="Arial"/>
          <w:bCs/>
          <w:lang w:eastAsia="en-GB"/>
        </w:rPr>
        <w:t xml:space="preserve"> reporting</w:t>
      </w:r>
    </w:p>
    <w:p w14:paraId="54BB9DDD" w14:textId="6B318F51" w:rsidR="000A2401" w:rsidRPr="00435C1A" w:rsidRDefault="000A2401" w:rsidP="000A2401">
      <w:pPr>
        <w:overflowPunct w:val="0"/>
        <w:autoSpaceDE w:val="0"/>
        <w:autoSpaceDN w:val="0"/>
        <w:adjustRightInd w:val="0"/>
        <w:spacing w:after="60"/>
        <w:ind w:left="1985" w:hanging="1985"/>
        <w:rPr>
          <w:rFonts w:ascii="Arial" w:hAnsi="Arial" w:cs="Arial"/>
          <w:lang w:eastAsia="en-GB"/>
        </w:rPr>
      </w:pPr>
      <w:bookmarkStart w:id="3" w:name="OLE_LINK57"/>
      <w:bookmarkStart w:id="4" w:name="OLE_LINK58"/>
      <w:r w:rsidRPr="00435C1A">
        <w:rPr>
          <w:rFonts w:ascii="Arial" w:hAnsi="Arial" w:cs="Arial"/>
          <w:b/>
          <w:lang w:eastAsia="en-GB"/>
        </w:rPr>
        <w:t>Response to:</w:t>
      </w:r>
      <w:r w:rsidRPr="00435C1A">
        <w:rPr>
          <w:rFonts w:ascii="Arial" w:hAnsi="Arial" w:cs="Arial"/>
          <w:b/>
          <w:bCs/>
          <w:lang w:eastAsia="en-GB"/>
        </w:rPr>
        <w:tab/>
      </w:r>
      <w:r w:rsidR="00351CFF" w:rsidRPr="00351CFF">
        <w:rPr>
          <w:rFonts w:ascii="Arial" w:hAnsi="Arial" w:cs="Arial"/>
          <w:lang w:eastAsia="en-GB"/>
        </w:rPr>
        <w:t>R2-2209002</w:t>
      </w:r>
    </w:p>
    <w:p w14:paraId="3CA40459" w14:textId="4584F185" w:rsidR="000A2401" w:rsidRPr="00435C1A" w:rsidRDefault="000A2401" w:rsidP="000A2401">
      <w:pPr>
        <w:overflowPunct w:val="0"/>
        <w:autoSpaceDE w:val="0"/>
        <w:autoSpaceDN w:val="0"/>
        <w:adjustRightInd w:val="0"/>
        <w:spacing w:after="60"/>
        <w:ind w:left="1985" w:hanging="1985"/>
        <w:rPr>
          <w:rFonts w:ascii="Arial" w:hAnsi="Arial" w:cs="Arial"/>
          <w:b/>
          <w:bCs/>
          <w:lang w:eastAsia="en-GB"/>
        </w:rPr>
      </w:pPr>
      <w:bookmarkStart w:id="5" w:name="OLE_LINK59"/>
      <w:bookmarkStart w:id="6" w:name="OLE_LINK60"/>
      <w:bookmarkStart w:id="7" w:name="OLE_LINK61"/>
      <w:bookmarkEnd w:id="3"/>
      <w:bookmarkEnd w:id="4"/>
      <w:r w:rsidRPr="00435C1A">
        <w:rPr>
          <w:rFonts w:ascii="Arial" w:hAnsi="Arial" w:cs="Arial"/>
          <w:b/>
          <w:lang w:eastAsia="en-GB"/>
        </w:rPr>
        <w:t>Release:</w:t>
      </w:r>
      <w:r w:rsidRPr="00435C1A">
        <w:rPr>
          <w:rFonts w:ascii="Arial" w:hAnsi="Arial" w:cs="Arial"/>
          <w:b/>
          <w:bCs/>
          <w:lang w:eastAsia="en-GB"/>
        </w:rPr>
        <w:tab/>
      </w:r>
      <w:r w:rsidRPr="00435C1A">
        <w:rPr>
          <w:rFonts w:ascii="Arial" w:hAnsi="Arial" w:cs="Arial"/>
          <w:lang w:eastAsia="en-GB"/>
        </w:rPr>
        <w:t>Rel-1</w:t>
      </w:r>
      <w:r>
        <w:rPr>
          <w:rFonts w:ascii="Arial" w:hAnsi="Arial" w:cs="Arial"/>
          <w:lang w:eastAsia="en-GB"/>
        </w:rPr>
        <w:t>7</w:t>
      </w:r>
    </w:p>
    <w:bookmarkEnd w:id="5"/>
    <w:bookmarkEnd w:id="6"/>
    <w:bookmarkEnd w:id="7"/>
    <w:p w14:paraId="7B4794BC" w14:textId="0C720763" w:rsidR="000A2401" w:rsidRPr="00435C1A" w:rsidRDefault="000A2401" w:rsidP="000A2401">
      <w:pPr>
        <w:overflowPunct w:val="0"/>
        <w:autoSpaceDE w:val="0"/>
        <w:autoSpaceDN w:val="0"/>
        <w:adjustRightInd w:val="0"/>
        <w:spacing w:after="60"/>
        <w:ind w:left="1985" w:hanging="1985"/>
        <w:rPr>
          <w:rFonts w:ascii="Arial" w:hAnsi="Arial" w:cs="Arial"/>
          <w:lang w:eastAsia="en-GB"/>
        </w:rPr>
      </w:pPr>
      <w:r w:rsidRPr="00435C1A">
        <w:rPr>
          <w:rFonts w:ascii="Arial" w:hAnsi="Arial" w:cs="Arial"/>
          <w:b/>
          <w:lang w:eastAsia="en-GB"/>
        </w:rPr>
        <w:t>Work Item:</w:t>
      </w:r>
      <w:r w:rsidRPr="00435C1A">
        <w:rPr>
          <w:rFonts w:ascii="Arial" w:hAnsi="Arial" w:cs="Arial"/>
          <w:lang w:eastAsia="en-GB"/>
        </w:rPr>
        <w:tab/>
      </w:r>
      <w:r w:rsidR="00351CFF">
        <w:rPr>
          <w:rFonts w:ascii="Arial" w:hAnsi="Arial" w:cs="Arial"/>
          <w:bCs/>
        </w:rPr>
        <w:t>NR_RF_FR2_req_enh2-Core</w:t>
      </w:r>
    </w:p>
    <w:p w14:paraId="0421D84D" w14:textId="77777777" w:rsidR="000A2401" w:rsidRPr="00435C1A" w:rsidRDefault="000A2401" w:rsidP="000A2401">
      <w:pPr>
        <w:overflowPunct w:val="0"/>
        <w:autoSpaceDE w:val="0"/>
        <w:autoSpaceDN w:val="0"/>
        <w:adjustRightInd w:val="0"/>
        <w:spacing w:after="60"/>
        <w:ind w:left="1985" w:hanging="1985"/>
        <w:rPr>
          <w:rFonts w:ascii="Arial" w:hAnsi="Arial" w:cs="Arial"/>
          <w:lang w:eastAsia="en-GB"/>
        </w:rPr>
      </w:pPr>
    </w:p>
    <w:p w14:paraId="2173B9F2" w14:textId="77777777"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r w:rsidRPr="00435C1A">
        <w:rPr>
          <w:rFonts w:ascii="Arial" w:hAnsi="Arial" w:cs="Arial"/>
          <w:b/>
          <w:lang w:eastAsia="en-GB"/>
        </w:rPr>
        <w:t>Source:</w:t>
      </w:r>
      <w:r w:rsidRPr="00435C1A">
        <w:rPr>
          <w:rFonts w:ascii="Arial" w:hAnsi="Arial" w:cs="Arial"/>
          <w:bCs/>
          <w:lang w:eastAsia="en-GB"/>
        </w:rPr>
        <w:tab/>
        <w:t>RAN4</w:t>
      </w:r>
    </w:p>
    <w:p w14:paraId="6FB146B0" w14:textId="74234D03" w:rsidR="000A2401" w:rsidRPr="00435C1A" w:rsidRDefault="000A2401" w:rsidP="000A2401">
      <w:pPr>
        <w:overflowPunct w:val="0"/>
        <w:autoSpaceDE w:val="0"/>
        <w:autoSpaceDN w:val="0"/>
        <w:adjustRightInd w:val="0"/>
        <w:spacing w:after="60"/>
        <w:ind w:left="1985" w:hanging="1985"/>
        <w:rPr>
          <w:rFonts w:ascii="Arial" w:hAnsi="Arial" w:cs="Arial"/>
          <w:b/>
          <w:bCs/>
          <w:lang w:eastAsia="en-GB"/>
        </w:rPr>
      </w:pPr>
      <w:r w:rsidRPr="00435C1A">
        <w:rPr>
          <w:rFonts w:ascii="Arial" w:hAnsi="Arial" w:cs="Arial"/>
          <w:b/>
          <w:lang w:eastAsia="en-GB"/>
        </w:rPr>
        <w:t>To:</w:t>
      </w:r>
      <w:r w:rsidRPr="00435C1A">
        <w:rPr>
          <w:rFonts w:ascii="Arial" w:hAnsi="Arial" w:cs="Arial"/>
          <w:b/>
          <w:bCs/>
          <w:lang w:eastAsia="en-GB"/>
        </w:rPr>
        <w:tab/>
      </w:r>
      <w:r w:rsidRPr="00435C1A">
        <w:rPr>
          <w:rFonts w:ascii="Arial" w:hAnsi="Arial" w:cs="Arial"/>
          <w:lang w:eastAsia="en-GB"/>
        </w:rPr>
        <w:t>RAN</w:t>
      </w:r>
      <w:r w:rsidR="00351CFF">
        <w:rPr>
          <w:rFonts w:ascii="Arial" w:hAnsi="Arial" w:cs="Arial"/>
          <w:lang w:eastAsia="en-GB"/>
        </w:rPr>
        <w:t>2</w:t>
      </w:r>
    </w:p>
    <w:p w14:paraId="7EF1BC9A" w14:textId="77777777" w:rsidR="000A2401" w:rsidRPr="00435C1A" w:rsidRDefault="000A2401" w:rsidP="000A2401">
      <w:pPr>
        <w:overflowPunct w:val="0"/>
        <w:autoSpaceDE w:val="0"/>
        <w:autoSpaceDN w:val="0"/>
        <w:adjustRightInd w:val="0"/>
        <w:spacing w:after="60"/>
        <w:ind w:left="1985" w:hanging="1985"/>
        <w:rPr>
          <w:rFonts w:ascii="Arial" w:hAnsi="Arial" w:cs="Arial"/>
          <w:lang w:eastAsia="en-GB"/>
        </w:rPr>
      </w:pPr>
      <w:bookmarkStart w:id="8" w:name="OLE_LINK45"/>
      <w:bookmarkStart w:id="9" w:name="OLE_LINK46"/>
      <w:r w:rsidRPr="00435C1A">
        <w:rPr>
          <w:rFonts w:ascii="Arial" w:hAnsi="Arial" w:cs="Arial"/>
          <w:b/>
          <w:lang w:eastAsia="en-GB"/>
        </w:rPr>
        <w:t>Cc:</w:t>
      </w:r>
      <w:r w:rsidRPr="00435C1A">
        <w:rPr>
          <w:rFonts w:ascii="Arial" w:hAnsi="Arial" w:cs="Arial"/>
          <w:b/>
          <w:bCs/>
          <w:lang w:eastAsia="en-GB"/>
        </w:rPr>
        <w:tab/>
      </w:r>
    </w:p>
    <w:bookmarkEnd w:id="8"/>
    <w:bookmarkEnd w:id="9"/>
    <w:p w14:paraId="1ADD6B17" w14:textId="77777777" w:rsidR="000A2401" w:rsidRPr="00435C1A" w:rsidRDefault="000A2401" w:rsidP="000A2401">
      <w:pPr>
        <w:overflowPunct w:val="0"/>
        <w:autoSpaceDE w:val="0"/>
        <w:autoSpaceDN w:val="0"/>
        <w:adjustRightInd w:val="0"/>
        <w:spacing w:after="60"/>
        <w:ind w:left="1985" w:hanging="1985"/>
        <w:rPr>
          <w:rFonts w:ascii="Arial" w:hAnsi="Arial" w:cs="Arial"/>
          <w:bCs/>
          <w:lang w:eastAsia="en-GB"/>
        </w:rPr>
      </w:pPr>
    </w:p>
    <w:p w14:paraId="3B6210AC" w14:textId="636B6665" w:rsidR="000A2401" w:rsidRDefault="000A2401" w:rsidP="000A2401">
      <w:pPr>
        <w:overflowPunct w:val="0"/>
        <w:autoSpaceDE w:val="0"/>
        <w:autoSpaceDN w:val="0"/>
        <w:adjustRightInd w:val="0"/>
        <w:spacing w:after="60"/>
        <w:ind w:left="1985" w:hanging="1985"/>
        <w:rPr>
          <w:rFonts w:ascii="Arial" w:hAnsi="Arial" w:cs="Arial"/>
          <w:b/>
          <w:lang w:eastAsia="en-GB"/>
        </w:rPr>
      </w:pPr>
      <w:r w:rsidRPr="00435C1A">
        <w:rPr>
          <w:rFonts w:ascii="Arial" w:hAnsi="Arial" w:cs="Arial"/>
          <w:b/>
          <w:lang w:eastAsia="en-GB"/>
        </w:rPr>
        <w:t>Contact person:</w:t>
      </w:r>
      <w:r>
        <w:rPr>
          <w:rFonts w:ascii="Arial" w:hAnsi="Arial" w:cs="Arial"/>
          <w:b/>
          <w:lang w:eastAsia="en-GB"/>
        </w:rPr>
        <w:t xml:space="preserve"> </w:t>
      </w:r>
    </w:p>
    <w:p w14:paraId="3C265C9E" w14:textId="133E04A2" w:rsidR="000A2401" w:rsidRDefault="000A2401" w:rsidP="00B926E8">
      <w:pPr>
        <w:tabs>
          <w:tab w:val="left" w:pos="2268"/>
        </w:tabs>
        <w:ind w:firstLine="385"/>
        <w:rPr>
          <w:rFonts w:ascii="Arial" w:hAnsi="Arial" w:cs="Arial"/>
          <w:b/>
          <w:bCs/>
          <w:lang w:val="it-IT" w:eastAsia="ja-JP"/>
        </w:rPr>
      </w:pPr>
      <w:r>
        <w:rPr>
          <w:rFonts w:ascii="Arial" w:hAnsi="Arial" w:cs="Arial"/>
          <w:b/>
          <w:bCs/>
          <w:lang w:val="it-IT"/>
        </w:rPr>
        <w:t>Name:</w:t>
      </w:r>
      <w:r>
        <w:rPr>
          <w:rFonts w:ascii="Arial" w:hAnsi="Arial" w:cs="Arial"/>
          <w:b/>
          <w:bCs/>
          <w:lang w:val="it-IT"/>
        </w:rPr>
        <w:tab/>
      </w:r>
      <w:r>
        <w:rPr>
          <w:rFonts w:ascii="Arial" w:hAnsi="Arial" w:cs="Arial"/>
          <w:b/>
          <w:lang w:eastAsia="en-GB"/>
        </w:rPr>
        <w:t>Hao Du</w:t>
      </w:r>
      <w:r w:rsidR="0034788B">
        <w:rPr>
          <w:rFonts w:ascii="Arial" w:hAnsi="Arial" w:cs="Arial"/>
          <w:b/>
          <w:lang w:eastAsia="en-GB"/>
        </w:rPr>
        <w:t xml:space="preserve">, </w:t>
      </w:r>
      <w:r w:rsidR="0034788B" w:rsidRPr="0034788B">
        <w:rPr>
          <w:rFonts w:ascii="Arial" w:hAnsi="Arial" w:cs="Arial"/>
          <w:b/>
          <w:lang w:eastAsia="en-GB"/>
        </w:rPr>
        <w:t>Jinqiang Xing</w:t>
      </w:r>
    </w:p>
    <w:p w14:paraId="7DEC2D4F" w14:textId="4D44699B" w:rsidR="0034788B" w:rsidRDefault="000A2401" w:rsidP="00B926E8">
      <w:pPr>
        <w:tabs>
          <w:tab w:val="left" w:pos="2268"/>
        </w:tabs>
        <w:overflowPunct w:val="0"/>
        <w:autoSpaceDE w:val="0"/>
        <w:autoSpaceDN w:val="0"/>
        <w:adjustRightInd w:val="0"/>
        <w:spacing w:after="60"/>
        <w:ind w:firstLine="385"/>
        <w:rPr>
          <w:rFonts w:ascii="Arial" w:hAnsi="Arial" w:cs="Arial"/>
          <w:bCs/>
        </w:rPr>
      </w:pPr>
      <w:r>
        <w:rPr>
          <w:rFonts w:ascii="Arial" w:hAnsi="Arial" w:cs="Arial"/>
          <w:b/>
          <w:bCs/>
          <w:lang w:val="pt-BR"/>
        </w:rPr>
        <w:t>E-mail Address:</w:t>
      </w:r>
      <w:r w:rsidRPr="00435C1A">
        <w:rPr>
          <w:rFonts w:ascii="Arial" w:hAnsi="Arial" w:cs="Arial"/>
          <w:b/>
          <w:bCs/>
          <w:lang w:eastAsia="en-GB"/>
        </w:rPr>
        <w:tab/>
      </w:r>
      <w:hyperlink r:id="rId8" w:history="1">
        <w:r w:rsidRPr="00B37201">
          <w:rPr>
            <w:rStyle w:val="Hyperlink"/>
            <w:rFonts w:ascii="Arial" w:hAnsi="Arial" w:cs="Arial"/>
          </w:rPr>
          <w:t>duhao.txyjy@vivo.com</w:t>
        </w:r>
      </w:hyperlink>
      <w:r>
        <w:rPr>
          <w:rFonts w:ascii="Arial" w:hAnsi="Arial" w:cs="Arial"/>
        </w:rPr>
        <w:t xml:space="preserve"> </w:t>
      </w:r>
      <w:r w:rsidR="0034788B">
        <w:rPr>
          <w:rFonts w:ascii="Arial" w:hAnsi="Arial" w:cs="Arial"/>
        </w:rPr>
        <w:t xml:space="preserve">, </w:t>
      </w:r>
      <w:hyperlink r:id="rId9" w:history="1">
        <w:r w:rsidR="0034788B" w:rsidRPr="001269DB">
          <w:rPr>
            <w:rStyle w:val="Hyperlink"/>
            <w:rFonts w:ascii="Arial" w:hAnsi="Arial" w:cs="Arial"/>
            <w:bCs/>
          </w:rPr>
          <w:t>xingjinqiang@OPPO.com</w:t>
        </w:r>
      </w:hyperlink>
    </w:p>
    <w:p w14:paraId="4B6C75C6" w14:textId="77777777" w:rsidR="0034788B" w:rsidRPr="001A4031" w:rsidRDefault="0034788B" w:rsidP="000A2401">
      <w:pPr>
        <w:overflowPunct w:val="0"/>
        <w:autoSpaceDE w:val="0"/>
        <w:autoSpaceDN w:val="0"/>
        <w:adjustRightInd w:val="0"/>
        <w:spacing w:after="60"/>
        <w:ind w:left="1985" w:hanging="1600"/>
        <w:rPr>
          <w:rFonts w:ascii="Arial" w:hAnsi="Arial" w:cs="Arial"/>
          <w:bCs/>
        </w:rPr>
      </w:pPr>
    </w:p>
    <w:p w14:paraId="1FB0DFE5" w14:textId="77777777"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bookmarkStart w:id="10" w:name="_Hlk63164491"/>
      <w:r w:rsidRPr="00435C1A">
        <w:rPr>
          <w:rFonts w:ascii="Arial" w:hAnsi="Arial" w:cs="Arial"/>
          <w:b/>
          <w:lang w:eastAsia="en-GB"/>
        </w:rPr>
        <w:t>Send any reply LS to:</w:t>
      </w:r>
      <w:r w:rsidRPr="00435C1A">
        <w:rPr>
          <w:rFonts w:ascii="Arial" w:hAnsi="Arial" w:cs="Arial"/>
          <w:bCs/>
          <w:lang w:eastAsia="en-GB"/>
        </w:rPr>
        <w:tab/>
        <w:t xml:space="preserve">3GPP Liaisons Coordinator, </w:t>
      </w:r>
      <w:hyperlink r:id="rId10" w:history="1">
        <w:r w:rsidRPr="00435C1A">
          <w:rPr>
            <w:rFonts w:cs="Arial"/>
            <w:bCs/>
            <w:color w:val="0000FF"/>
            <w:u w:val="single"/>
            <w:lang w:eastAsia="en-GB"/>
          </w:rPr>
          <w:t>mailto:3GPPLiaison@etsi.org</w:t>
        </w:r>
      </w:hyperlink>
    </w:p>
    <w:bookmarkEnd w:id="10"/>
    <w:p w14:paraId="5F8A2569" w14:textId="77777777" w:rsidR="000A2401" w:rsidRPr="00435C1A" w:rsidRDefault="000A2401" w:rsidP="000A2401">
      <w:pPr>
        <w:overflowPunct w:val="0"/>
        <w:autoSpaceDE w:val="0"/>
        <w:autoSpaceDN w:val="0"/>
        <w:adjustRightInd w:val="0"/>
        <w:spacing w:after="60"/>
        <w:ind w:left="1985" w:hanging="1985"/>
        <w:rPr>
          <w:rFonts w:ascii="Arial" w:hAnsi="Arial" w:cs="Arial"/>
          <w:b/>
          <w:lang w:eastAsia="en-GB"/>
        </w:rPr>
      </w:pPr>
    </w:p>
    <w:p w14:paraId="51CA2973" w14:textId="77777777" w:rsidR="000A2401" w:rsidRPr="00435C1A" w:rsidRDefault="000A2401" w:rsidP="000A2401">
      <w:pPr>
        <w:overflowPunct w:val="0"/>
        <w:autoSpaceDE w:val="0"/>
        <w:autoSpaceDN w:val="0"/>
        <w:adjustRightInd w:val="0"/>
        <w:spacing w:after="60"/>
        <w:ind w:left="1985" w:hanging="1985"/>
        <w:rPr>
          <w:rFonts w:ascii="Arial" w:hAnsi="Arial" w:cs="Arial"/>
          <w:bCs/>
          <w:lang w:eastAsia="en-GB"/>
        </w:rPr>
      </w:pPr>
      <w:r w:rsidRPr="00435C1A">
        <w:rPr>
          <w:rFonts w:ascii="Arial" w:hAnsi="Arial" w:cs="Arial"/>
          <w:b/>
          <w:lang w:eastAsia="en-GB"/>
        </w:rPr>
        <w:t>Attachments:</w:t>
      </w:r>
      <w:r w:rsidRPr="00435C1A">
        <w:rPr>
          <w:rFonts w:ascii="Arial" w:hAnsi="Arial" w:cs="Arial"/>
          <w:bCs/>
          <w:lang w:eastAsia="en-GB"/>
        </w:rPr>
        <w:tab/>
        <w:t>None</w:t>
      </w:r>
    </w:p>
    <w:p w14:paraId="53A507BA" w14:textId="77777777" w:rsidR="000A2401" w:rsidRPr="00435C1A" w:rsidRDefault="000A2401" w:rsidP="000A2401">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lang w:eastAsia="en-GB"/>
        </w:rPr>
      </w:pPr>
      <w:r w:rsidRPr="00435C1A">
        <w:rPr>
          <w:rFonts w:ascii="Arial" w:hAnsi="Arial"/>
          <w:sz w:val="36"/>
          <w:lang w:eastAsia="en-GB"/>
        </w:rPr>
        <w:t>1</w:t>
      </w:r>
      <w:r w:rsidRPr="00435C1A">
        <w:rPr>
          <w:rFonts w:ascii="Arial" w:hAnsi="Arial"/>
          <w:sz w:val="36"/>
          <w:lang w:eastAsia="en-GB"/>
        </w:rPr>
        <w:tab/>
        <w:t>Overall description</w:t>
      </w:r>
    </w:p>
    <w:p w14:paraId="0B5F19F7" w14:textId="76207605" w:rsidR="000A2401" w:rsidRDefault="000A2401" w:rsidP="000A2401">
      <w:pPr>
        <w:spacing w:afterLines="50" w:after="120"/>
        <w:rPr>
          <w:b/>
          <w:bCs/>
          <w:sz w:val="21"/>
          <w:szCs w:val="21"/>
          <w:lang w:eastAsia="zh-CN"/>
        </w:rPr>
      </w:pPr>
      <w:r>
        <w:rPr>
          <w:rFonts w:cs="Arial"/>
        </w:rPr>
        <w:t>RAN4 would like to thank RAN</w:t>
      </w:r>
      <w:r w:rsidR="00675AB2">
        <w:rPr>
          <w:rFonts w:cs="Arial"/>
        </w:rPr>
        <w:t>2</w:t>
      </w:r>
      <w:r>
        <w:rPr>
          <w:rFonts w:cs="Arial"/>
        </w:rPr>
        <w:t xml:space="preserve"> for the LS on DC location reporting, and RAN4 currently have following answers for these questions:</w:t>
      </w:r>
    </w:p>
    <w:p w14:paraId="6571766D" w14:textId="3E317B97" w:rsidR="000A2401" w:rsidRDefault="000A2401" w:rsidP="000A2401">
      <w:pPr>
        <w:spacing w:afterLines="50" w:after="120"/>
        <w:rPr>
          <w:b/>
          <w:bCs/>
          <w:sz w:val="21"/>
          <w:szCs w:val="21"/>
        </w:rPr>
      </w:pPr>
      <w:r>
        <w:rPr>
          <w:b/>
          <w:bCs/>
          <w:sz w:val="21"/>
          <w:szCs w:val="21"/>
          <w:lang w:eastAsia="zh-CN"/>
        </w:rPr>
        <w:t>Question</w:t>
      </w:r>
      <w:r>
        <w:rPr>
          <w:b/>
          <w:bCs/>
          <w:sz w:val="21"/>
          <w:szCs w:val="21"/>
        </w:rPr>
        <w:t xml:space="preserve"> 1</w:t>
      </w:r>
      <w:r>
        <w:rPr>
          <w:b/>
          <w:bCs/>
          <w:sz w:val="21"/>
          <w:szCs w:val="21"/>
          <w:lang w:eastAsia="zh-CN"/>
        </w:rPr>
        <w:t>:</w:t>
      </w:r>
    </w:p>
    <w:p w14:paraId="4CD9135B" w14:textId="4BE57E77" w:rsidR="000A2401" w:rsidRDefault="000A2401" w:rsidP="000A2401">
      <w:pPr>
        <w:spacing w:afterLines="50" w:after="120"/>
        <w:rPr>
          <w:sz w:val="21"/>
          <w:szCs w:val="21"/>
          <w:lang w:eastAsia="ja-JP"/>
        </w:rPr>
      </w:pPr>
      <w:r>
        <w:rPr>
          <w:sz w:val="21"/>
          <w:szCs w:val="21"/>
        </w:rPr>
        <w:t>RAN4 has concluded that frequency component type is same for both default DC locations for different CC groups. RAN2 also understands that</w:t>
      </w:r>
      <w:r>
        <w:rPr>
          <w:sz w:val="21"/>
          <w:szCs w:val="21"/>
          <w:lang w:eastAsia="zh-CN"/>
        </w:rPr>
        <w:t xml:space="preserve"> the</w:t>
      </w:r>
      <w:r>
        <w:rPr>
          <w:sz w:val="21"/>
          <w:szCs w:val="21"/>
        </w:rPr>
        <w:t xml:space="preserve"> frequency component type is same for default DC locations for</w:t>
      </w:r>
      <w:r>
        <w:rPr>
          <w:rFonts w:eastAsiaTheme="minorEastAsia"/>
          <w:noProof/>
          <w:lang w:eastAsia="ja-JP"/>
        </w:rPr>
        <w:t xml:space="preserve"> a given CC group independing on the different activated CC/BWP combination</w:t>
      </w:r>
      <w:r>
        <w:rPr>
          <w:sz w:val="21"/>
          <w:szCs w:val="21"/>
        </w:rPr>
        <w:t xml:space="preserve"> in a CC group RAN2 asks RAN4 to </w:t>
      </w:r>
      <w:r>
        <w:rPr>
          <w:sz w:val="21"/>
          <w:szCs w:val="21"/>
          <w:lang w:eastAsia="ja-JP"/>
        </w:rPr>
        <w:t>confirm our understanding.</w:t>
      </w:r>
    </w:p>
    <w:p w14:paraId="48ECB4DF" w14:textId="418DFBF7" w:rsidR="000A2401" w:rsidRPr="00895CA4" w:rsidRDefault="000A2401" w:rsidP="000A2401">
      <w:pPr>
        <w:rPr>
          <w:rFonts w:eastAsiaTheme="minorEastAsia"/>
          <w:kern w:val="2"/>
          <w:szCs w:val="22"/>
          <w:lang w:eastAsia="zh-CN"/>
        </w:rPr>
      </w:pPr>
      <w:r w:rsidRPr="000A2401">
        <w:rPr>
          <w:rFonts w:hint="eastAsia"/>
          <w:b/>
          <w:bCs/>
          <w:sz w:val="21"/>
          <w:szCs w:val="21"/>
          <w:lang w:eastAsia="zh-CN"/>
        </w:rPr>
        <w:t>A</w:t>
      </w:r>
      <w:r w:rsidRPr="000A2401">
        <w:rPr>
          <w:b/>
          <w:bCs/>
          <w:sz w:val="21"/>
          <w:szCs w:val="21"/>
          <w:lang w:eastAsia="zh-CN"/>
        </w:rPr>
        <w:t>nswer 1:</w:t>
      </w:r>
      <w:r w:rsidRPr="000A2401">
        <w:rPr>
          <w:rFonts w:eastAsiaTheme="minorEastAsia"/>
          <w:kern w:val="2"/>
          <w:sz w:val="21"/>
          <w:szCs w:val="22"/>
        </w:rPr>
        <w:t xml:space="preserve"> </w:t>
      </w:r>
      <w:r w:rsidR="0034788B">
        <w:rPr>
          <w:sz w:val="21"/>
          <w:szCs w:val="21"/>
        </w:rPr>
        <w:t>RAN4 confirms that activation state of CC/BWP within a CC group will not impact the frequency component type</w:t>
      </w:r>
      <w:r w:rsidR="00895CA4" w:rsidRPr="00895CA4">
        <w:rPr>
          <w:rFonts w:eastAsiaTheme="minorEastAsia"/>
          <w:kern w:val="2"/>
          <w:sz w:val="21"/>
          <w:szCs w:val="22"/>
        </w:rPr>
        <w:t>.</w:t>
      </w:r>
    </w:p>
    <w:p w14:paraId="63724F9E" w14:textId="77777777" w:rsidR="000A2401" w:rsidRDefault="000A2401" w:rsidP="000A2401">
      <w:pPr>
        <w:spacing w:afterLines="50" w:after="120"/>
        <w:rPr>
          <w:sz w:val="21"/>
          <w:szCs w:val="21"/>
          <w:lang w:eastAsia="zh-CN"/>
        </w:rPr>
      </w:pPr>
    </w:p>
    <w:p w14:paraId="2976772D" w14:textId="77777777" w:rsidR="000A2401" w:rsidRDefault="000A2401" w:rsidP="000A2401">
      <w:pPr>
        <w:spacing w:afterLines="50" w:after="120"/>
        <w:rPr>
          <w:b/>
          <w:bCs/>
          <w:sz w:val="21"/>
          <w:szCs w:val="21"/>
          <w:lang w:eastAsia="zh-CN"/>
        </w:rPr>
      </w:pPr>
      <w:r>
        <w:rPr>
          <w:b/>
          <w:bCs/>
          <w:sz w:val="21"/>
          <w:szCs w:val="21"/>
          <w:lang w:eastAsia="zh-CN"/>
        </w:rPr>
        <w:t>Question 2:</w:t>
      </w:r>
    </w:p>
    <w:p w14:paraId="40C6BECE" w14:textId="77777777" w:rsidR="000A2401" w:rsidRDefault="000A2401" w:rsidP="000A2401">
      <w:pPr>
        <w:spacing w:afterLines="50" w:after="120"/>
        <w:rPr>
          <w:sz w:val="21"/>
          <w:szCs w:val="21"/>
          <w:lang w:eastAsia="zh-CN"/>
        </w:rPr>
      </w:pPr>
      <w:r>
        <w:rPr>
          <w:sz w:val="21"/>
          <w:szCs w:val="21"/>
          <w:lang w:eastAsia="zh-CN"/>
        </w:rPr>
        <w:t>In the LS R2-2206951 (R4-2210782), regarding offset range, RAN4 indicates that the granularity is the lowest subcarrier spacing used in the CA configuration. But considering that the offset is signaled per CC group, RAN2’s understanding is that lowest SCS in the CC group is used as the offset granularity. RAN2 asks RAN4 to confirm our understanding.</w:t>
      </w:r>
    </w:p>
    <w:p w14:paraId="08F4A0B8" w14:textId="77239CA9" w:rsidR="000A2401" w:rsidRPr="006A0068" w:rsidRDefault="000A2401" w:rsidP="000A2401">
      <w:pPr>
        <w:rPr>
          <w:rFonts w:eastAsiaTheme="minorEastAsia"/>
          <w:kern w:val="2"/>
          <w:sz w:val="21"/>
          <w:szCs w:val="22"/>
          <w:lang w:eastAsia="zh-CN"/>
        </w:rPr>
      </w:pPr>
      <w:r w:rsidRPr="000A2401">
        <w:rPr>
          <w:rFonts w:hint="eastAsia"/>
          <w:b/>
          <w:bCs/>
          <w:sz w:val="21"/>
          <w:szCs w:val="21"/>
          <w:lang w:eastAsia="zh-CN"/>
        </w:rPr>
        <w:t>A</w:t>
      </w:r>
      <w:r w:rsidRPr="000A2401">
        <w:rPr>
          <w:b/>
          <w:bCs/>
          <w:sz w:val="21"/>
          <w:szCs w:val="21"/>
          <w:lang w:eastAsia="zh-CN"/>
        </w:rPr>
        <w:t xml:space="preserve">nswer </w:t>
      </w:r>
      <w:r w:rsidR="006E6423">
        <w:rPr>
          <w:b/>
          <w:bCs/>
          <w:sz w:val="21"/>
          <w:szCs w:val="21"/>
          <w:lang w:eastAsia="zh-CN"/>
        </w:rPr>
        <w:t>2</w:t>
      </w:r>
      <w:r w:rsidRPr="000A2401">
        <w:rPr>
          <w:b/>
          <w:bCs/>
          <w:sz w:val="21"/>
          <w:szCs w:val="21"/>
          <w:lang w:eastAsia="zh-CN"/>
        </w:rPr>
        <w:t>:</w:t>
      </w:r>
      <w:r>
        <w:rPr>
          <w:b/>
          <w:bCs/>
          <w:sz w:val="21"/>
          <w:szCs w:val="21"/>
          <w:lang w:eastAsia="zh-CN"/>
        </w:rPr>
        <w:t xml:space="preserve"> </w:t>
      </w:r>
      <w:r w:rsidRPr="000A2401">
        <w:rPr>
          <w:sz w:val="21"/>
          <w:szCs w:val="21"/>
          <w:lang w:eastAsia="zh-CN"/>
        </w:rPr>
        <w:t xml:space="preserve">RAN4 </w:t>
      </w:r>
      <w:r w:rsidR="00895CA4">
        <w:rPr>
          <w:sz w:val="21"/>
          <w:szCs w:val="21"/>
          <w:lang w:eastAsia="zh-CN"/>
        </w:rPr>
        <w:t>c</w:t>
      </w:r>
      <w:r w:rsidR="00895CA4" w:rsidRPr="00895CA4">
        <w:rPr>
          <w:sz w:val="21"/>
          <w:szCs w:val="21"/>
          <w:lang w:eastAsia="zh-CN"/>
        </w:rPr>
        <w:t>onfirm</w:t>
      </w:r>
      <w:r w:rsidR="00895CA4">
        <w:rPr>
          <w:sz w:val="21"/>
          <w:szCs w:val="21"/>
          <w:lang w:eastAsia="zh-CN"/>
        </w:rPr>
        <w:t>s</w:t>
      </w:r>
      <w:r w:rsidR="00895CA4" w:rsidRPr="00895CA4">
        <w:rPr>
          <w:sz w:val="21"/>
          <w:szCs w:val="21"/>
          <w:lang w:eastAsia="zh-CN"/>
        </w:rPr>
        <w:t xml:space="preserve"> that the lowest SCS within the CC group can be used as the granularity of offset reporting.</w:t>
      </w:r>
    </w:p>
    <w:p w14:paraId="797D59CB" w14:textId="77777777" w:rsidR="000A2401" w:rsidRPr="00435C1A" w:rsidRDefault="000A2401" w:rsidP="000A2401">
      <w:pPr>
        <w:overflowPunct w:val="0"/>
        <w:autoSpaceDE w:val="0"/>
        <w:autoSpaceDN w:val="0"/>
        <w:adjustRightInd w:val="0"/>
        <w:spacing w:after="180"/>
        <w:rPr>
          <w:rFonts w:ascii="Arial" w:hAnsi="Arial" w:cs="Arial"/>
          <w:lang w:eastAsia="en-GB"/>
        </w:rPr>
      </w:pPr>
    </w:p>
    <w:p w14:paraId="43685BCB" w14:textId="77777777" w:rsidR="000A2401" w:rsidRPr="00435C1A" w:rsidRDefault="000A2401" w:rsidP="000A2401">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lang w:eastAsia="en-GB"/>
        </w:rPr>
      </w:pPr>
      <w:r w:rsidRPr="00435C1A">
        <w:rPr>
          <w:rFonts w:ascii="Arial" w:hAnsi="Arial"/>
          <w:sz w:val="36"/>
          <w:lang w:eastAsia="en-GB"/>
        </w:rPr>
        <w:t>2</w:t>
      </w:r>
      <w:r w:rsidRPr="00435C1A">
        <w:rPr>
          <w:rFonts w:ascii="Arial" w:hAnsi="Arial"/>
          <w:sz w:val="36"/>
          <w:lang w:eastAsia="en-GB"/>
        </w:rPr>
        <w:tab/>
        <w:t>Actions</w:t>
      </w:r>
    </w:p>
    <w:p w14:paraId="1596642C" w14:textId="72350592" w:rsidR="000A2401" w:rsidRPr="00435C1A" w:rsidRDefault="000A2401" w:rsidP="000A2401">
      <w:pPr>
        <w:overflowPunct w:val="0"/>
        <w:autoSpaceDE w:val="0"/>
        <w:autoSpaceDN w:val="0"/>
        <w:adjustRightInd w:val="0"/>
        <w:spacing w:after="120"/>
        <w:ind w:left="1985" w:hanging="1985"/>
        <w:rPr>
          <w:rFonts w:ascii="Arial" w:hAnsi="Arial" w:cs="Arial"/>
          <w:b/>
          <w:lang w:eastAsia="en-GB"/>
        </w:rPr>
      </w:pPr>
      <w:r w:rsidRPr="00435C1A">
        <w:rPr>
          <w:rFonts w:ascii="Arial" w:hAnsi="Arial" w:cs="Arial"/>
          <w:b/>
          <w:lang w:eastAsia="en-GB"/>
        </w:rPr>
        <w:t>To RAN</w:t>
      </w:r>
      <w:r w:rsidR="00895CA4">
        <w:rPr>
          <w:rFonts w:ascii="Arial" w:hAnsi="Arial" w:cs="Arial"/>
          <w:b/>
          <w:lang w:eastAsia="en-GB"/>
        </w:rPr>
        <w:t>2</w:t>
      </w:r>
      <w:r w:rsidRPr="00435C1A">
        <w:rPr>
          <w:rFonts w:ascii="Arial" w:hAnsi="Arial" w:cs="Arial"/>
          <w:b/>
          <w:lang w:eastAsia="en-GB"/>
        </w:rPr>
        <w:t>:</w:t>
      </w:r>
    </w:p>
    <w:p w14:paraId="458DB544" w14:textId="6FCB2DF4" w:rsidR="000A2401" w:rsidRPr="00435C1A" w:rsidRDefault="000A2401" w:rsidP="000A2401">
      <w:pPr>
        <w:overflowPunct w:val="0"/>
        <w:autoSpaceDE w:val="0"/>
        <w:autoSpaceDN w:val="0"/>
        <w:adjustRightInd w:val="0"/>
        <w:spacing w:after="120"/>
        <w:ind w:left="993" w:hanging="993"/>
        <w:rPr>
          <w:rFonts w:ascii="Arial" w:hAnsi="Arial" w:cs="Arial"/>
          <w:lang w:eastAsia="en-GB"/>
        </w:rPr>
      </w:pPr>
      <w:r w:rsidRPr="00435C1A">
        <w:rPr>
          <w:rFonts w:ascii="Arial" w:hAnsi="Arial" w:cs="Arial"/>
          <w:b/>
          <w:lang w:eastAsia="en-GB"/>
        </w:rPr>
        <w:t xml:space="preserve">ACTION: </w:t>
      </w:r>
      <w:r w:rsidRPr="00435C1A">
        <w:rPr>
          <w:rFonts w:ascii="Arial" w:hAnsi="Arial" w:cs="Arial"/>
          <w:b/>
          <w:lang w:eastAsia="en-GB"/>
        </w:rPr>
        <w:tab/>
      </w:r>
      <w:r w:rsidR="00351CFF" w:rsidRPr="00351CFF">
        <w:rPr>
          <w:rFonts w:ascii="Arial" w:hAnsi="Arial" w:cs="Arial"/>
          <w:bCs/>
          <w:lang w:eastAsia="en-GB"/>
        </w:rPr>
        <w:t>RAN4 respectfully asks RAN</w:t>
      </w:r>
      <w:r w:rsidR="00351CFF">
        <w:rPr>
          <w:rFonts w:ascii="Arial" w:hAnsi="Arial" w:cs="Arial"/>
          <w:bCs/>
          <w:lang w:eastAsia="en-GB"/>
        </w:rPr>
        <w:t>2</w:t>
      </w:r>
      <w:r w:rsidR="00351CFF" w:rsidRPr="00351CFF">
        <w:rPr>
          <w:rFonts w:ascii="Arial" w:hAnsi="Arial" w:cs="Arial"/>
          <w:bCs/>
          <w:lang w:eastAsia="en-GB"/>
        </w:rPr>
        <w:t xml:space="preserve"> to take the above answers into </w:t>
      </w:r>
      <w:r w:rsidR="00351CFF">
        <w:rPr>
          <w:rFonts w:ascii="Arial" w:hAnsi="Arial" w:cs="Arial"/>
          <w:bCs/>
          <w:lang w:eastAsia="en-GB"/>
        </w:rPr>
        <w:t>consideration</w:t>
      </w:r>
      <w:r w:rsidR="00351CFF" w:rsidRPr="00351CFF">
        <w:rPr>
          <w:rFonts w:ascii="Arial" w:hAnsi="Arial" w:cs="Arial"/>
          <w:bCs/>
          <w:lang w:eastAsia="en-GB"/>
        </w:rPr>
        <w:t>.</w:t>
      </w:r>
    </w:p>
    <w:p w14:paraId="686FBDE7" w14:textId="04210C39" w:rsidR="000A2401" w:rsidRPr="00435C1A" w:rsidRDefault="000A2401" w:rsidP="000A2401">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szCs w:val="36"/>
          <w:lang w:eastAsia="en-GB"/>
        </w:rPr>
      </w:pPr>
      <w:r w:rsidRPr="00435C1A">
        <w:rPr>
          <w:rFonts w:ascii="Arial" w:hAnsi="Arial"/>
          <w:sz w:val="36"/>
          <w:szCs w:val="36"/>
          <w:lang w:eastAsia="en-GB"/>
        </w:rPr>
        <w:lastRenderedPageBreak/>
        <w:t>3</w:t>
      </w:r>
      <w:r w:rsidRPr="00435C1A">
        <w:rPr>
          <w:rFonts w:ascii="Arial" w:hAnsi="Arial"/>
          <w:sz w:val="36"/>
          <w:szCs w:val="36"/>
          <w:lang w:eastAsia="en-GB"/>
        </w:rPr>
        <w:tab/>
        <w:t xml:space="preserve">Dates of next </w:t>
      </w:r>
      <w:r w:rsidRPr="00435C1A">
        <w:rPr>
          <w:rFonts w:ascii="Arial" w:hAnsi="Arial" w:cs="Arial"/>
          <w:bCs/>
          <w:sz w:val="36"/>
          <w:szCs w:val="36"/>
          <w:lang w:eastAsia="en-GB"/>
        </w:rPr>
        <w:t>TSG-RAN WG</w:t>
      </w:r>
      <w:r w:rsidR="0007043B">
        <w:rPr>
          <w:rFonts w:ascii="Arial" w:hAnsi="Arial" w:cs="Arial"/>
          <w:bCs/>
          <w:sz w:val="36"/>
          <w:szCs w:val="36"/>
          <w:lang w:eastAsia="en-GB"/>
        </w:rPr>
        <w:t>4</w:t>
      </w:r>
      <w:r w:rsidRPr="00435C1A">
        <w:rPr>
          <w:rFonts w:ascii="Arial" w:hAnsi="Arial"/>
          <w:sz w:val="36"/>
          <w:szCs w:val="36"/>
          <w:lang w:eastAsia="en-GB"/>
        </w:rPr>
        <w:t xml:space="preserve"> meetings</w:t>
      </w:r>
    </w:p>
    <w:p w14:paraId="21D53CB5" w14:textId="68EA0DCE" w:rsidR="000A2401" w:rsidRDefault="000A2401" w:rsidP="001A4031">
      <w:pPr>
        <w:tabs>
          <w:tab w:val="left" w:pos="3969"/>
          <w:tab w:val="left" w:pos="7088"/>
        </w:tabs>
        <w:overflowPunct w:val="0"/>
        <w:autoSpaceDE w:val="0"/>
        <w:autoSpaceDN w:val="0"/>
        <w:adjustRightInd w:val="0"/>
        <w:spacing w:after="180"/>
        <w:textAlignment w:val="baseline"/>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sidR="001A4031">
        <w:rPr>
          <w:rFonts w:ascii="Arial" w:hAnsi="Arial" w:cs="Arial"/>
          <w:bCs/>
          <w:color w:val="000000"/>
          <w:lang w:eastAsia="en-GB"/>
        </w:rPr>
        <w:tab/>
      </w:r>
      <w:r w:rsidRPr="00435C1A">
        <w:rPr>
          <w:rFonts w:ascii="Arial" w:hAnsi="Arial" w:cs="Arial"/>
          <w:bCs/>
          <w:color w:val="000000"/>
          <w:lang w:eastAsia="en-GB"/>
        </w:rPr>
        <w:t>27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3</w:t>
      </w:r>
      <w:r w:rsidRPr="00435C1A">
        <w:rPr>
          <w:rFonts w:ascii="Arial" w:hAnsi="Arial" w:cs="Arial"/>
          <w:bCs/>
          <w:color w:val="000000"/>
          <w:vertAlign w:val="superscript"/>
          <w:lang w:eastAsia="en-GB"/>
        </w:rPr>
        <w:t>rd</w:t>
      </w:r>
      <w:r w:rsidRPr="00435C1A">
        <w:rPr>
          <w:rFonts w:ascii="Arial" w:hAnsi="Arial" w:cs="Arial"/>
          <w:bCs/>
          <w:color w:val="000000"/>
          <w:lang w:eastAsia="en-GB"/>
        </w:rPr>
        <w:t xml:space="preserve"> March 2023</w:t>
      </w:r>
      <w:r w:rsidR="001A4031">
        <w:rPr>
          <w:rFonts w:ascii="Arial" w:hAnsi="Arial" w:cs="Arial"/>
          <w:bCs/>
          <w:color w:val="000000"/>
        </w:rPr>
        <w:tab/>
      </w:r>
      <w:r w:rsidRPr="00435C1A">
        <w:rPr>
          <w:rFonts w:ascii="Arial" w:hAnsi="Arial" w:cs="Arial"/>
          <w:bCs/>
          <w:color w:val="000000"/>
        </w:rPr>
        <w:t>Athens, Greece</w:t>
      </w:r>
    </w:p>
    <w:p w14:paraId="0C86B3EA" w14:textId="3D060BDE" w:rsidR="000A2401" w:rsidRPr="001606C2" w:rsidRDefault="000A2401" w:rsidP="001A4031">
      <w:pPr>
        <w:tabs>
          <w:tab w:val="left" w:pos="3969"/>
          <w:tab w:val="left" w:pos="7088"/>
        </w:tabs>
        <w:overflowPunct w:val="0"/>
        <w:autoSpaceDE w:val="0"/>
        <w:autoSpaceDN w:val="0"/>
        <w:adjustRightInd w:val="0"/>
        <w:spacing w:after="180"/>
        <w:textAlignment w:val="baseline"/>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001A4031">
        <w:rPr>
          <w:rFonts w:ascii="Arial" w:hAnsi="Arial" w:cs="Arial"/>
          <w:bCs/>
          <w:color w:val="000000"/>
          <w:lang w:eastAsia="en-GB"/>
        </w:rPr>
        <w:tab/>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001A4031">
        <w:rPr>
          <w:rFonts w:ascii="Arial" w:hAnsi="Arial" w:cs="Arial"/>
          <w:bCs/>
          <w:color w:val="000000"/>
        </w:rPr>
        <w:tab/>
      </w:r>
      <w:r>
        <w:rPr>
          <w:rFonts w:ascii="Arial" w:hAnsi="Arial" w:cs="Arial"/>
          <w:bCs/>
          <w:color w:val="000000"/>
        </w:rPr>
        <w:t>Online</w:t>
      </w:r>
    </w:p>
    <w:p w14:paraId="4D1691E4" w14:textId="77777777" w:rsidR="000A2401" w:rsidRPr="000A2401" w:rsidRDefault="000A2401" w:rsidP="000A2401">
      <w:pPr>
        <w:overflowPunct w:val="0"/>
        <w:autoSpaceDE w:val="0"/>
        <w:autoSpaceDN w:val="0"/>
        <w:adjustRightInd w:val="0"/>
        <w:spacing w:after="180"/>
        <w:textAlignment w:val="baseline"/>
        <w:rPr>
          <w:rFonts w:eastAsia="DengXian"/>
        </w:rPr>
      </w:pPr>
    </w:p>
    <w:sectPr w:rsidR="000A2401" w:rsidRPr="000A2401"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24C67" w14:textId="77777777" w:rsidR="00CD7AE5" w:rsidRDefault="00CD7AE5" w:rsidP="0040353F">
      <w:r>
        <w:separator/>
      </w:r>
    </w:p>
  </w:endnote>
  <w:endnote w:type="continuationSeparator" w:id="0">
    <w:p w14:paraId="1A2099EC" w14:textId="77777777" w:rsidR="00CD7AE5" w:rsidRDefault="00CD7AE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CE3A" w14:textId="77777777" w:rsidR="00CD7AE5" w:rsidRDefault="00CD7AE5" w:rsidP="0040353F">
      <w:r>
        <w:separator/>
      </w:r>
    </w:p>
  </w:footnote>
  <w:footnote w:type="continuationSeparator" w:id="0">
    <w:p w14:paraId="30EB4B95" w14:textId="77777777" w:rsidR="00CD7AE5" w:rsidRDefault="00CD7AE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Microsoft YaHei" w:eastAsia="Microsoft YaHei" w:hAnsi="Microsoft YaHei" w:cs="Microsoft YaHei"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Microsoft YaHei" w:eastAsia="Microsoft YaHei" w:hAnsi="Microsoft YaHei" w:cs="Microsoft YaHe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4597614">
    <w:abstractNumId w:val="16"/>
  </w:num>
  <w:num w:numId="2" w16cid:durableId="463961776">
    <w:abstractNumId w:val="13"/>
  </w:num>
  <w:num w:numId="3" w16cid:durableId="119691050">
    <w:abstractNumId w:val="4"/>
  </w:num>
  <w:num w:numId="4" w16cid:durableId="1345203305">
    <w:abstractNumId w:val="18"/>
  </w:num>
  <w:num w:numId="5" w16cid:durableId="1858883813">
    <w:abstractNumId w:val="3"/>
  </w:num>
  <w:num w:numId="6" w16cid:durableId="1637947548">
    <w:abstractNumId w:val="15"/>
  </w:num>
  <w:num w:numId="7" w16cid:durableId="261963756">
    <w:abstractNumId w:val="9"/>
  </w:num>
  <w:num w:numId="8" w16cid:durableId="2067752308">
    <w:abstractNumId w:val="10"/>
  </w:num>
  <w:num w:numId="9" w16cid:durableId="1559900677">
    <w:abstractNumId w:val="11"/>
  </w:num>
  <w:num w:numId="10" w16cid:durableId="1779523000">
    <w:abstractNumId w:val="6"/>
  </w:num>
  <w:num w:numId="11" w16cid:durableId="1889486237">
    <w:abstractNumId w:val="7"/>
  </w:num>
  <w:num w:numId="12" w16cid:durableId="710499454">
    <w:abstractNumId w:val="2"/>
  </w:num>
  <w:num w:numId="13" w16cid:durableId="1524853973">
    <w:abstractNumId w:val="0"/>
  </w:num>
  <w:num w:numId="14" w16cid:durableId="1310399266">
    <w:abstractNumId w:val="19"/>
  </w:num>
  <w:num w:numId="15" w16cid:durableId="1861973062">
    <w:abstractNumId w:val="17"/>
  </w:num>
  <w:num w:numId="16" w16cid:durableId="1744915187">
    <w:abstractNumId w:val="8"/>
  </w:num>
  <w:num w:numId="17" w16cid:durableId="984554729">
    <w:abstractNumId w:val="12"/>
  </w:num>
  <w:num w:numId="18" w16cid:durableId="1484617253">
    <w:abstractNumId w:val="14"/>
  </w:num>
  <w:num w:numId="19" w16cid:durableId="180358338">
    <w:abstractNumId w:val="5"/>
  </w:num>
  <w:num w:numId="20" w16cid:durableId="1345939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DYzNjE1NTAxMDNR0lEKTi0uzszPAykwrAUAQqE0tSwAAAA="/>
  </w:docVars>
  <w:rsids>
    <w:rsidRoot w:val="00667839"/>
    <w:rsid w:val="00007413"/>
    <w:rsid w:val="00044237"/>
    <w:rsid w:val="000517EF"/>
    <w:rsid w:val="0007043B"/>
    <w:rsid w:val="00075AE4"/>
    <w:rsid w:val="000A02D3"/>
    <w:rsid w:val="000A0ED0"/>
    <w:rsid w:val="000A2401"/>
    <w:rsid w:val="000C0694"/>
    <w:rsid w:val="000F3B36"/>
    <w:rsid w:val="00107A66"/>
    <w:rsid w:val="001210D4"/>
    <w:rsid w:val="00127DEF"/>
    <w:rsid w:val="00134F49"/>
    <w:rsid w:val="00157209"/>
    <w:rsid w:val="001A4031"/>
    <w:rsid w:val="001A5AE8"/>
    <w:rsid w:val="001C1731"/>
    <w:rsid w:val="001F4B65"/>
    <w:rsid w:val="00202598"/>
    <w:rsid w:val="00204294"/>
    <w:rsid w:val="00211390"/>
    <w:rsid w:val="00224422"/>
    <w:rsid w:val="00232EC5"/>
    <w:rsid w:val="0025696B"/>
    <w:rsid w:val="00267A27"/>
    <w:rsid w:val="00277EAC"/>
    <w:rsid w:val="0029264D"/>
    <w:rsid w:val="00293428"/>
    <w:rsid w:val="002B29C1"/>
    <w:rsid w:val="002C2C55"/>
    <w:rsid w:val="002D400B"/>
    <w:rsid w:val="002E7BEE"/>
    <w:rsid w:val="002F637D"/>
    <w:rsid w:val="002F7820"/>
    <w:rsid w:val="002F7967"/>
    <w:rsid w:val="003061DF"/>
    <w:rsid w:val="003210C1"/>
    <w:rsid w:val="003233FB"/>
    <w:rsid w:val="003300F5"/>
    <w:rsid w:val="00341A79"/>
    <w:rsid w:val="00343F46"/>
    <w:rsid w:val="0034788B"/>
    <w:rsid w:val="00351CFF"/>
    <w:rsid w:val="00352D5D"/>
    <w:rsid w:val="00384065"/>
    <w:rsid w:val="003C1897"/>
    <w:rsid w:val="003C6A4B"/>
    <w:rsid w:val="003E25C3"/>
    <w:rsid w:val="003F07C0"/>
    <w:rsid w:val="0040353F"/>
    <w:rsid w:val="00403725"/>
    <w:rsid w:val="00404BD8"/>
    <w:rsid w:val="00427655"/>
    <w:rsid w:val="0043009D"/>
    <w:rsid w:val="00441A29"/>
    <w:rsid w:val="00452A02"/>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75AB2"/>
    <w:rsid w:val="00680066"/>
    <w:rsid w:val="006844D2"/>
    <w:rsid w:val="006A0068"/>
    <w:rsid w:val="006A5090"/>
    <w:rsid w:val="006A6EC5"/>
    <w:rsid w:val="006B23A9"/>
    <w:rsid w:val="006B3876"/>
    <w:rsid w:val="006E059F"/>
    <w:rsid w:val="006E6423"/>
    <w:rsid w:val="006E7A6C"/>
    <w:rsid w:val="00721CE0"/>
    <w:rsid w:val="00726455"/>
    <w:rsid w:val="00744850"/>
    <w:rsid w:val="007456AF"/>
    <w:rsid w:val="00767BFE"/>
    <w:rsid w:val="0077188D"/>
    <w:rsid w:val="00771E04"/>
    <w:rsid w:val="007A432A"/>
    <w:rsid w:val="007A6214"/>
    <w:rsid w:val="007B5F04"/>
    <w:rsid w:val="008069E1"/>
    <w:rsid w:val="00806AFB"/>
    <w:rsid w:val="008105AE"/>
    <w:rsid w:val="008223C6"/>
    <w:rsid w:val="00823633"/>
    <w:rsid w:val="008257D5"/>
    <w:rsid w:val="0082767C"/>
    <w:rsid w:val="008315AE"/>
    <w:rsid w:val="0085607E"/>
    <w:rsid w:val="00860F46"/>
    <w:rsid w:val="008823A6"/>
    <w:rsid w:val="0089429A"/>
    <w:rsid w:val="00895CA4"/>
    <w:rsid w:val="008A7052"/>
    <w:rsid w:val="008B5E88"/>
    <w:rsid w:val="008C77ED"/>
    <w:rsid w:val="008D57EA"/>
    <w:rsid w:val="008E1DA0"/>
    <w:rsid w:val="0090267F"/>
    <w:rsid w:val="00924040"/>
    <w:rsid w:val="009309EE"/>
    <w:rsid w:val="00935DDA"/>
    <w:rsid w:val="00947026"/>
    <w:rsid w:val="00947DDB"/>
    <w:rsid w:val="009667E3"/>
    <w:rsid w:val="0097230B"/>
    <w:rsid w:val="00991D66"/>
    <w:rsid w:val="009B019B"/>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5169F"/>
    <w:rsid w:val="00B9159E"/>
    <w:rsid w:val="00B926E8"/>
    <w:rsid w:val="00B92CF6"/>
    <w:rsid w:val="00BA265C"/>
    <w:rsid w:val="00C000FB"/>
    <w:rsid w:val="00C138D3"/>
    <w:rsid w:val="00C25011"/>
    <w:rsid w:val="00C315FF"/>
    <w:rsid w:val="00C45561"/>
    <w:rsid w:val="00C50998"/>
    <w:rsid w:val="00C636B7"/>
    <w:rsid w:val="00C72E91"/>
    <w:rsid w:val="00C732DB"/>
    <w:rsid w:val="00C768C8"/>
    <w:rsid w:val="00CB59D3"/>
    <w:rsid w:val="00CD17F7"/>
    <w:rsid w:val="00CD4B03"/>
    <w:rsid w:val="00CD7AE5"/>
    <w:rsid w:val="00CE32F7"/>
    <w:rsid w:val="00D3057B"/>
    <w:rsid w:val="00D30F97"/>
    <w:rsid w:val="00D47778"/>
    <w:rsid w:val="00D709C1"/>
    <w:rsid w:val="00D76D9F"/>
    <w:rsid w:val="00D8281A"/>
    <w:rsid w:val="00DB0C01"/>
    <w:rsid w:val="00DB2092"/>
    <w:rsid w:val="00DD0C36"/>
    <w:rsid w:val="00E1446C"/>
    <w:rsid w:val="00E16988"/>
    <w:rsid w:val="00E22200"/>
    <w:rsid w:val="00E23C0A"/>
    <w:rsid w:val="00E46B30"/>
    <w:rsid w:val="00E617EF"/>
    <w:rsid w:val="00E933A8"/>
    <w:rsid w:val="00EC3993"/>
    <w:rsid w:val="00EC6756"/>
    <w:rsid w:val="00F05CA7"/>
    <w:rsid w:val="00F3572F"/>
    <w:rsid w:val="00F43AC7"/>
    <w:rsid w:val="00F44861"/>
    <w:rsid w:val="00F53E52"/>
    <w:rsid w:val="00F8415C"/>
    <w:rsid w:val="00F92CE7"/>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731"/>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7B5F04"/>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Heading2">
    <w:name w:val="heading 2"/>
    <w:basedOn w:val="Normal"/>
    <w:next w:val="Normal"/>
    <w:link w:val="Heading2Char"/>
    <w:uiPriority w:val="9"/>
    <w:semiHidden/>
    <w:unhideWhenUsed/>
    <w:qFormat/>
    <w:rsid w:val="007B5F04"/>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eastAsia="zh-CN"/>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snapToGrid w:val="0"/>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pPr>
      <w:widowControl w:val="0"/>
      <w:jc w:val="both"/>
    </w:pPr>
    <w:rPr>
      <w:rFonts w:asciiTheme="minorHAnsi" w:eastAsiaTheme="minorEastAsia" w:hAnsiTheme="minorHAnsi" w:cstheme="minorBidi"/>
      <w:kern w:val="2"/>
      <w:sz w:val="18"/>
      <w:szCs w:val="18"/>
      <w:lang w:val="en-US" w:eastAsia="zh-CN"/>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basedOn w:val="Normal"/>
    <w:uiPriority w:val="34"/>
    <w:qFormat/>
    <w:rsid w:val="0040353F"/>
    <w:pPr>
      <w:widowControl w:val="0"/>
      <w:ind w:left="720"/>
      <w:contextualSpacing/>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0A2401"/>
    <w:rPr>
      <w:color w:val="0563C1" w:themeColor="hyperlink"/>
      <w:u w:val="single"/>
    </w:rPr>
  </w:style>
  <w:style w:type="character" w:styleId="UnresolvedMention">
    <w:name w:val="Unresolved Mention"/>
    <w:basedOn w:val="DefaultParagraphFont"/>
    <w:uiPriority w:val="99"/>
    <w:semiHidden/>
    <w:unhideWhenUsed/>
    <w:rsid w:val="00347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143430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94304523">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5573112">
      <w:bodyDiv w:val="1"/>
      <w:marLeft w:val="0"/>
      <w:marRight w:val="0"/>
      <w:marTop w:val="0"/>
      <w:marBottom w:val="0"/>
      <w:divBdr>
        <w:top w:val="none" w:sz="0" w:space="0" w:color="auto"/>
        <w:left w:val="none" w:sz="0" w:space="0" w:color="auto"/>
        <w:bottom w:val="none" w:sz="0" w:space="0" w:color="auto"/>
        <w:right w:val="none" w:sz="0" w:space="0" w:color="auto"/>
      </w:divBdr>
    </w:div>
    <w:div w:id="156679621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21904090">
      <w:bodyDiv w:val="1"/>
      <w:marLeft w:val="0"/>
      <w:marRight w:val="0"/>
      <w:marTop w:val="0"/>
      <w:marBottom w:val="0"/>
      <w:divBdr>
        <w:top w:val="none" w:sz="0" w:space="0" w:color="auto"/>
        <w:left w:val="none" w:sz="0" w:space="0" w:color="auto"/>
        <w:bottom w:val="none" w:sz="0" w:space="0" w:color="auto"/>
        <w:right w:val="none" w:sz="0" w:space="0" w:color="auto"/>
      </w:divBdr>
    </w:div>
    <w:div w:id="1896500965">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hao.txyjy@viv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xingjinqi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A9C2C-9D99-4F8E-A257-19E40F28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Draft v4</cp:lastModifiedBy>
  <cp:revision>5</cp:revision>
  <dcterms:created xsi:type="dcterms:W3CDTF">2023-02-07T22:11:00Z</dcterms:created>
  <dcterms:modified xsi:type="dcterms:W3CDTF">2023-02-07T22:15:00Z</dcterms:modified>
</cp:coreProperties>
</file>