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8AA75" w14:textId="5BA1035A" w:rsidR="0083085B" w:rsidRDefault="0083085B" w:rsidP="0083085B">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w:t>
      </w:r>
      <w:r>
        <w:rPr>
          <w:rFonts w:ascii="Arial" w:hAnsi="Arial"/>
          <w:b/>
          <w:noProof/>
          <w:sz w:val="24"/>
        </w:rPr>
        <w:t>30</w:t>
      </w:r>
    </w:p>
    <w:p w14:paraId="153010A4" w14:textId="77777777" w:rsidR="0083085B" w:rsidRDefault="0083085B" w:rsidP="0083085B">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Athens, Greece, 27th February - 3rd March, 2023</w:t>
      </w:r>
    </w:p>
    <w:p w14:paraId="6FFB17A7" w14:textId="77777777" w:rsidR="0083085B" w:rsidRDefault="0083085B" w:rsidP="0083085B">
      <w:pPr>
        <w:pBdr>
          <w:bottom w:val="single" w:sz="6" w:space="0" w:color="auto"/>
        </w:pBdr>
        <w:tabs>
          <w:tab w:val="right" w:pos="9639"/>
          <w:tab w:val="right" w:pos="13323"/>
        </w:tabs>
        <w:rPr>
          <w:rFonts w:ascii="Arial" w:eastAsia="MS Mincho" w:hAnsi="Arial"/>
          <w:noProof/>
        </w:rPr>
      </w:pPr>
    </w:p>
    <w:p w14:paraId="0EC744BA" w14:textId="77777777" w:rsidR="0083085B" w:rsidRDefault="0083085B" w:rsidP="0083085B">
      <w:pPr>
        <w:tabs>
          <w:tab w:val="left" w:pos="7655"/>
        </w:tabs>
        <w:outlineLvl w:val="0"/>
        <w:rPr>
          <w:rFonts w:ascii="Arial" w:eastAsia="MS Mincho" w:hAnsi="Arial"/>
          <w:noProof/>
          <w:lang w:eastAsia="ko-KR"/>
        </w:rPr>
      </w:pPr>
    </w:p>
    <w:p w14:paraId="3C0A6A81" w14:textId="77777777" w:rsidR="00A104F9" w:rsidRDefault="001476AA">
      <w:pPr>
        <w:widowControl/>
        <w:tabs>
          <w:tab w:val="right" w:pos="9639"/>
        </w:tabs>
        <w:jc w:val="left"/>
        <w:rPr>
          <w:rFonts w:ascii="Arial" w:eastAsia="MS Mincho" w:hAnsi="Arial" w:cs="Times New Roman"/>
          <w:b/>
          <w:kern w:val="0"/>
          <w:sz w:val="24"/>
          <w:szCs w:val="20"/>
          <w:lang w:val="en-GB" w:eastAsia="en-US"/>
        </w:rPr>
      </w:pPr>
      <w:r>
        <w:rPr>
          <w:rFonts w:ascii="Arial" w:eastAsia="MS Mincho" w:hAnsi="Arial" w:cs="Arial"/>
          <w:b/>
          <w:bCs/>
          <w:kern w:val="0"/>
          <w:sz w:val="24"/>
          <w:szCs w:val="24"/>
          <w:lang w:val="en-GB" w:eastAsia="en-US"/>
        </w:rPr>
        <w:t>3GPP TSG-RAN WG3 Meeting #118</w:t>
      </w:r>
      <w:r>
        <w:rPr>
          <w:rFonts w:ascii="Arial" w:eastAsia="MS Mincho" w:hAnsi="Arial" w:cs="Times New Roman"/>
          <w:b/>
          <w:kern w:val="0"/>
          <w:sz w:val="24"/>
          <w:szCs w:val="20"/>
          <w:lang w:val="en-GB" w:eastAsia="en-US"/>
        </w:rPr>
        <w:tab/>
      </w:r>
      <w:r>
        <w:rPr>
          <w:rFonts w:ascii="Arial" w:eastAsia="MS Mincho" w:hAnsi="Arial" w:cs="Times New Roman"/>
          <w:b/>
          <w:i/>
          <w:kern w:val="0"/>
          <w:sz w:val="28"/>
          <w:szCs w:val="20"/>
          <w:lang w:val="en-GB" w:eastAsia="en-US"/>
        </w:rPr>
        <w:t>R3-226778</w:t>
      </w:r>
    </w:p>
    <w:p w14:paraId="76A4A0D1" w14:textId="77777777" w:rsidR="00A104F9" w:rsidRDefault="001476AA">
      <w:pPr>
        <w:overflowPunct w:val="0"/>
        <w:autoSpaceDE w:val="0"/>
        <w:autoSpaceDN w:val="0"/>
        <w:adjustRightInd w:val="0"/>
        <w:textAlignment w:val="baseline"/>
        <w:rPr>
          <w:rFonts w:ascii="Arial" w:eastAsia="MS Mincho" w:hAnsi="Arial" w:cs="Arial"/>
          <w:b/>
          <w:bCs/>
          <w:sz w:val="24"/>
          <w:szCs w:val="24"/>
        </w:rPr>
      </w:pPr>
      <w:r>
        <w:rPr>
          <w:rFonts w:ascii="Arial" w:eastAsia="DengXian" w:hAnsi="Arial" w:cs="Arial"/>
          <w:b/>
          <w:bCs/>
          <w:i/>
          <w:sz w:val="24"/>
          <w:szCs w:val="24"/>
          <w:lang w:eastAsia="en-GB"/>
        </w:rPr>
        <w:t>Toulouse, France, 14 Nov – 18 Nov, 2022</w:t>
      </w:r>
    </w:p>
    <w:p w14:paraId="24BA567B" w14:textId="77777777" w:rsidR="00A104F9" w:rsidRDefault="00A104F9">
      <w:pPr>
        <w:tabs>
          <w:tab w:val="right" w:pos="9639"/>
        </w:tabs>
        <w:overflowPunct w:val="0"/>
        <w:autoSpaceDE w:val="0"/>
        <w:autoSpaceDN w:val="0"/>
        <w:adjustRightInd w:val="0"/>
        <w:jc w:val="left"/>
        <w:textAlignment w:val="baseline"/>
        <w:rPr>
          <w:rFonts w:ascii="Arial" w:eastAsia="DengXian" w:hAnsi="Arial" w:cs="Arial"/>
          <w:bCs/>
          <w:kern w:val="0"/>
          <w:sz w:val="24"/>
          <w:szCs w:val="24"/>
          <w:lang w:val="en-GB" w:eastAsia="en-GB"/>
        </w:rPr>
      </w:pPr>
    </w:p>
    <w:p w14:paraId="2AA0A3DF"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Title:</w:t>
      </w:r>
      <w:r>
        <w:rPr>
          <w:rFonts w:ascii="Arial" w:eastAsia="DengXian" w:hAnsi="Arial" w:cs="Arial"/>
          <w:b/>
          <w:kern w:val="0"/>
          <w:sz w:val="22"/>
          <w:lang w:val="en-GB" w:eastAsia="en-GB"/>
        </w:rPr>
        <w:tab/>
        <w:t xml:space="preserve">Reply LS on </w:t>
      </w:r>
      <w:r>
        <w:rPr>
          <w:rFonts w:ascii="Arial" w:hAnsi="Arial" w:cs="Arial"/>
          <w:b/>
          <w:sz w:val="22"/>
        </w:rPr>
        <w:t>questions on RAN visible QoE</w:t>
      </w:r>
    </w:p>
    <w:p w14:paraId="6FBB7734"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3" w:name="OLE_LINK57"/>
      <w:bookmarkStart w:id="4" w:name="OLE_LINK58"/>
      <w:r>
        <w:rPr>
          <w:rFonts w:ascii="Arial" w:eastAsia="DengXian" w:hAnsi="Arial" w:cs="Arial"/>
          <w:b/>
          <w:kern w:val="0"/>
          <w:sz w:val="22"/>
          <w:lang w:val="en-GB" w:eastAsia="en-GB"/>
        </w:rPr>
        <w:t>Response to:</w:t>
      </w:r>
      <w:r>
        <w:rPr>
          <w:rFonts w:ascii="Arial" w:eastAsia="DengXian" w:hAnsi="Arial" w:cs="Arial"/>
          <w:b/>
          <w:bCs/>
          <w:kern w:val="0"/>
          <w:sz w:val="22"/>
          <w:lang w:val="en-GB" w:eastAsia="en-GB"/>
        </w:rPr>
        <w:tab/>
      </w:r>
      <w:bookmarkStart w:id="5" w:name="OLE_LINK22"/>
      <w:r>
        <w:rPr>
          <w:rFonts w:ascii="Arial" w:eastAsia="DengXian" w:hAnsi="Arial" w:cs="Arial"/>
          <w:b/>
          <w:bCs/>
          <w:kern w:val="0"/>
          <w:sz w:val="22"/>
          <w:lang w:val="en-GB" w:eastAsia="en-GB"/>
        </w:rPr>
        <w:t>LS R2-2206833</w:t>
      </w:r>
      <w:bookmarkStart w:id="6" w:name="OLE_LINK59"/>
      <w:bookmarkStart w:id="7" w:name="OLE_LINK60"/>
      <w:bookmarkStart w:id="8" w:name="OLE_LINK61"/>
      <w:bookmarkEnd w:id="3"/>
      <w:bookmarkEnd w:id="4"/>
      <w:bookmarkEnd w:id="5"/>
    </w:p>
    <w:p w14:paraId="05D8F3E4"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Release:</w:t>
      </w:r>
      <w:r>
        <w:rPr>
          <w:rFonts w:ascii="Arial" w:eastAsia="DengXian" w:hAnsi="Arial" w:cs="Arial"/>
          <w:b/>
          <w:bCs/>
          <w:kern w:val="0"/>
          <w:sz w:val="22"/>
          <w:lang w:val="en-GB" w:eastAsia="en-GB"/>
        </w:rPr>
        <w:tab/>
        <w:t>Release 17</w:t>
      </w:r>
    </w:p>
    <w:bookmarkEnd w:id="6"/>
    <w:bookmarkEnd w:id="7"/>
    <w:bookmarkEnd w:id="8"/>
    <w:p w14:paraId="6F1117D0"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Work Item:</w:t>
      </w:r>
      <w:r>
        <w:rPr>
          <w:rFonts w:ascii="Arial" w:eastAsia="DengXian" w:hAnsi="Arial" w:cs="Arial"/>
          <w:b/>
          <w:bCs/>
          <w:kern w:val="0"/>
          <w:sz w:val="22"/>
          <w:lang w:val="en-GB" w:eastAsia="en-GB"/>
        </w:rPr>
        <w:tab/>
      </w:r>
      <w:r>
        <w:rPr>
          <w:rFonts w:ascii="Arial" w:hAnsi="Arial" w:cs="Arial"/>
          <w:b/>
          <w:color w:val="000000" w:themeColor="text1"/>
        </w:rPr>
        <w:t>NR_QoE-Core</w:t>
      </w:r>
    </w:p>
    <w:p w14:paraId="7DCB8A48" w14:textId="77777777" w:rsidR="00A104F9" w:rsidRDefault="00A104F9">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0484F8F3" w14:textId="77777777" w:rsidR="00A104F9" w:rsidRDefault="001476AA">
      <w:pPr>
        <w:widowControl/>
        <w:spacing w:after="60"/>
        <w:ind w:left="1985" w:hanging="1985"/>
        <w:jc w:val="left"/>
        <w:rPr>
          <w:rFonts w:ascii="Arial" w:eastAsia="DengXian" w:hAnsi="Arial" w:cs="Arial"/>
          <w:b/>
          <w:kern w:val="0"/>
          <w:sz w:val="22"/>
          <w:lang w:val="en-GB" w:eastAsia="en-US"/>
        </w:rPr>
      </w:pPr>
      <w:r>
        <w:rPr>
          <w:rFonts w:ascii="Arial" w:eastAsia="DengXian" w:hAnsi="Arial" w:cs="Arial"/>
          <w:b/>
          <w:kern w:val="0"/>
          <w:sz w:val="22"/>
          <w:lang w:val="en-GB" w:eastAsia="en-US"/>
        </w:rPr>
        <w:t>Source:</w:t>
      </w:r>
      <w:r>
        <w:rPr>
          <w:rFonts w:ascii="Arial" w:eastAsia="DengXian" w:hAnsi="Arial" w:cs="Arial"/>
          <w:b/>
          <w:kern w:val="0"/>
          <w:sz w:val="22"/>
          <w:lang w:val="en-GB" w:eastAsia="en-US"/>
        </w:rPr>
        <w:tab/>
        <w:t>RAN3</w:t>
      </w:r>
    </w:p>
    <w:p w14:paraId="7C4F4170"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Pr>
          <w:rFonts w:ascii="Arial" w:eastAsia="DengXian" w:hAnsi="Arial" w:cs="Arial"/>
          <w:b/>
          <w:kern w:val="0"/>
          <w:sz w:val="22"/>
          <w:lang w:val="en-GB" w:eastAsia="en-GB"/>
        </w:rPr>
        <w:t>To:</w:t>
      </w:r>
      <w:r>
        <w:rPr>
          <w:rFonts w:ascii="Arial" w:eastAsia="DengXian" w:hAnsi="Arial" w:cs="Arial"/>
          <w:b/>
          <w:bCs/>
          <w:kern w:val="0"/>
          <w:sz w:val="22"/>
          <w:lang w:val="en-GB" w:eastAsia="en-GB"/>
        </w:rPr>
        <w:tab/>
      </w:r>
      <w:r>
        <w:rPr>
          <w:rFonts w:ascii="Arial" w:eastAsia="DengXian" w:hAnsi="Arial" w:cs="Arial"/>
          <w:b/>
          <w:bCs/>
          <w:kern w:val="0"/>
          <w:sz w:val="22"/>
          <w:lang w:val="en-GB"/>
        </w:rPr>
        <w:t>RAN2, SA4</w:t>
      </w:r>
    </w:p>
    <w:p w14:paraId="078E6A9D"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9" w:name="OLE_LINK45"/>
      <w:bookmarkStart w:id="10" w:name="OLE_LINK46"/>
      <w:r>
        <w:rPr>
          <w:rFonts w:ascii="Arial" w:eastAsia="DengXian" w:hAnsi="Arial" w:cs="Arial"/>
          <w:b/>
          <w:kern w:val="0"/>
          <w:sz w:val="22"/>
          <w:lang w:val="en-GB" w:eastAsia="en-GB"/>
        </w:rPr>
        <w:t>Cc:</w:t>
      </w:r>
      <w:r>
        <w:rPr>
          <w:rFonts w:ascii="Arial" w:eastAsia="DengXian" w:hAnsi="Arial" w:cs="Arial"/>
          <w:b/>
          <w:bCs/>
          <w:kern w:val="0"/>
          <w:sz w:val="22"/>
          <w:lang w:val="en-GB" w:eastAsia="en-GB"/>
        </w:rPr>
        <w:tab/>
        <w:t>-</w:t>
      </w:r>
    </w:p>
    <w:bookmarkEnd w:id="9"/>
    <w:bookmarkEnd w:id="10"/>
    <w:p w14:paraId="7D9CC580" w14:textId="77777777" w:rsidR="00A104F9" w:rsidRDefault="00A104F9">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0251AFBF"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Contact person:</w:t>
      </w:r>
      <w:r>
        <w:rPr>
          <w:rFonts w:ascii="Arial" w:eastAsia="DengXian" w:hAnsi="Arial" w:cs="Arial"/>
          <w:b/>
          <w:bCs/>
          <w:kern w:val="0"/>
          <w:sz w:val="22"/>
          <w:lang w:val="en-GB" w:eastAsia="en-GB"/>
        </w:rPr>
        <w:tab/>
        <w:t>Jingcong Sun</w:t>
      </w:r>
    </w:p>
    <w:p w14:paraId="12CFE9C3"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t>Sunjingcong@huawei.com</w:t>
      </w:r>
    </w:p>
    <w:p w14:paraId="4D479A3C"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r>
    </w:p>
    <w:p w14:paraId="4EF4C9B6"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Send any reply LS to:</w:t>
      </w:r>
      <w:r>
        <w:rPr>
          <w:rFonts w:ascii="Arial" w:eastAsia="DengXian" w:hAnsi="Arial" w:cs="Arial"/>
          <w:b/>
          <w:kern w:val="0"/>
          <w:sz w:val="22"/>
          <w:lang w:val="en-GB" w:eastAsia="en-GB"/>
        </w:rPr>
        <w:tab/>
        <w:t xml:space="preserve">3GPP Liaisons Coordinator, </w:t>
      </w:r>
      <w:hyperlink r:id="rId8" w:history="1">
        <w:r>
          <w:rPr>
            <w:rFonts w:ascii="Arial" w:eastAsia="DengXian" w:hAnsi="Arial" w:cs="Arial"/>
            <w:b/>
            <w:color w:val="0000FF"/>
            <w:kern w:val="0"/>
            <w:sz w:val="22"/>
            <w:u w:val="single"/>
            <w:lang w:val="en-GB" w:eastAsia="en-GB"/>
          </w:rPr>
          <w:t>mailto:3GPPLiaison@etsi.org</w:t>
        </w:r>
      </w:hyperlink>
    </w:p>
    <w:p w14:paraId="1FEB23C2" w14:textId="77777777" w:rsidR="00A104F9" w:rsidRDefault="00A104F9">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1AC79EBF"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szCs w:val="20"/>
          <w:lang w:val="en-GB" w:eastAsia="en-GB"/>
        </w:rPr>
        <w:t>Attachments:</w:t>
      </w:r>
      <w:r>
        <w:rPr>
          <w:rFonts w:ascii="Arial" w:eastAsia="DengXian" w:hAnsi="Arial" w:cs="Arial"/>
          <w:bCs/>
          <w:kern w:val="0"/>
          <w:sz w:val="20"/>
          <w:szCs w:val="20"/>
          <w:lang w:val="en-GB" w:eastAsia="en-GB"/>
        </w:rPr>
        <w:tab/>
      </w:r>
      <w:r>
        <w:rPr>
          <w:rFonts w:ascii="Arial" w:eastAsia="DengXian" w:hAnsi="Arial" w:cs="Arial"/>
          <w:b/>
          <w:bCs/>
          <w:kern w:val="0"/>
          <w:sz w:val="22"/>
          <w:lang w:val="en-GB" w:eastAsia="en-GB"/>
        </w:rPr>
        <w:t>None</w:t>
      </w:r>
    </w:p>
    <w:p w14:paraId="7721D3FC" w14:textId="77777777" w:rsidR="00A104F9" w:rsidRDefault="00A104F9">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67CE5924" w14:textId="77777777"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1</w:t>
      </w:r>
      <w:r>
        <w:rPr>
          <w:rFonts w:ascii="Arial" w:eastAsia="DengXian" w:hAnsi="Arial" w:cs="Times New Roman"/>
          <w:kern w:val="0"/>
          <w:sz w:val="36"/>
          <w:szCs w:val="20"/>
          <w:lang w:val="en-GB" w:eastAsia="en-GB"/>
        </w:rPr>
        <w:tab/>
        <w:t>Overall description</w:t>
      </w:r>
    </w:p>
    <w:p w14:paraId="723E97D0" w14:textId="77777777" w:rsidR="00A104F9" w:rsidRDefault="001476AA">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RAN3 has further discussed the following question raised by RAN2, and would like to provide the answers as shown below:</w:t>
      </w:r>
    </w:p>
    <w:p w14:paraId="6652E951" w14:textId="77777777" w:rsidR="00A104F9" w:rsidRDefault="00A104F9">
      <w:pPr>
        <w:widowControl/>
        <w:jc w:val="left"/>
        <w:rPr>
          <w:rFonts w:ascii="Arial" w:eastAsia="DengXian" w:hAnsi="Arial" w:cs="Arial"/>
          <w:kern w:val="0"/>
          <w:sz w:val="20"/>
          <w:szCs w:val="20"/>
          <w:lang w:val="en-GB" w:eastAsia="en-US"/>
        </w:rPr>
      </w:pPr>
    </w:p>
    <w:p w14:paraId="15CDB1DA" w14:textId="77777777" w:rsidR="00A104F9" w:rsidRDefault="001476AA">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Question 3: 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14:paraId="0F2CC17A" w14:textId="77777777" w:rsidR="00A104F9" w:rsidRDefault="00A104F9">
      <w:pPr>
        <w:widowControl/>
        <w:jc w:val="left"/>
        <w:rPr>
          <w:rFonts w:ascii="Arial" w:eastAsia="DengXian" w:hAnsi="Arial" w:cs="Arial"/>
          <w:i/>
          <w:kern w:val="0"/>
          <w:sz w:val="20"/>
          <w:szCs w:val="20"/>
          <w:lang w:val="en-GB" w:eastAsia="en-US"/>
        </w:rPr>
      </w:pPr>
    </w:p>
    <w:p w14:paraId="43073186" w14:textId="0FAF055F" w:rsidR="00A104F9" w:rsidRDefault="001476AA">
      <w:pPr>
        <w:widowControl/>
        <w:jc w:val="left"/>
      </w:pPr>
      <w:r>
        <w:rPr>
          <w:rFonts w:ascii="Arial" w:eastAsia="DengXian" w:hAnsi="Arial" w:cs="Arial"/>
          <w:i/>
          <w:kern w:val="0"/>
          <w:sz w:val="20"/>
          <w:szCs w:val="20"/>
          <w:lang w:val="en-GB" w:eastAsia="en-US"/>
        </w:rPr>
        <w:t>Answer to Question 3</w:t>
      </w:r>
    </w:p>
    <w:p w14:paraId="0603B11C" w14:textId="77777777" w:rsidR="00A104F9" w:rsidRDefault="001476AA">
      <w:pPr>
        <w:pStyle w:val="ListParagraph"/>
        <w:widowControl/>
        <w:numPr>
          <w:ilvl w:val="0"/>
          <w:numId w:val="2"/>
        </w:numPr>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The motivation for specifying that RAN visible QoE reports should be sent together with the legacy QoE reports is to achieve a simple and straightforward legacy QoE and RAN visible QoE report</w:t>
      </w:r>
      <w:r>
        <w:rPr>
          <w:rFonts w:ascii="Arial" w:eastAsia="DengXian" w:hAnsi="Arial" w:cs="Arial" w:hint="eastAsia"/>
          <w:i/>
          <w:kern w:val="0"/>
          <w:sz w:val="20"/>
          <w:szCs w:val="20"/>
        </w:rPr>
        <w:t>ing</w:t>
      </w:r>
      <w:r>
        <w:rPr>
          <w:rFonts w:ascii="Arial" w:eastAsia="DengXian" w:hAnsi="Arial" w:cs="Arial"/>
          <w:i/>
          <w:kern w:val="0"/>
          <w:sz w:val="20"/>
          <w:szCs w:val="20"/>
          <w:lang w:val="en-GB" w:eastAsia="en-US"/>
        </w:rPr>
        <w:t xml:space="preserve"> mechanism.</w:t>
      </w:r>
    </w:p>
    <w:p w14:paraId="56AE20F7" w14:textId="77777777" w:rsidR="00A104F9" w:rsidRDefault="001476AA">
      <w:pPr>
        <w:pStyle w:val="ListParagraph"/>
        <w:widowControl/>
        <w:numPr>
          <w:ilvl w:val="0"/>
          <w:numId w:val="2"/>
        </w:numPr>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 xml:space="preserve">When the RAN visible QoE reporting periodicity is not explicitly configured, the requirement that RAN visible QoE reports should be sent together with the legacy QoE reports is intended for the application layer. </w:t>
      </w:r>
    </w:p>
    <w:p w14:paraId="71337A7F" w14:textId="77777777" w:rsidR="00A104F9" w:rsidRDefault="001476AA">
      <w:pPr>
        <w:pStyle w:val="ListParagraph"/>
        <w:widowControl/>
        <w:numPr>
          <w:ilvl w:val="0"/>
          <w:numId w:val="2"/>
        </w:numPr>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 xml:space="preserve">When the RAN visible QoE reporting periodicity is not explicitly configured, RAN visible QoE reports are sent together with the legacy QoE reports over the air interface, except in </w:t>
      </w:r>
      <w:r>
        <w:rPr>
          <w:rFonts w:ascii="Arial" w:eastAsia="DengXian" w:hAnsi="Arial" w:cs="Arial" w:hint="eastAsia"/>
          <w:i/>
          <w:kern w:val="0"/>
          <w:sz w:val="20"/>
          <w:szCs w:val="20"/>
        </w:rPr>
        <w:t xml:space="preserve">the </w:t>
      </w:r>
      <w:r>
        <w:rPr>
          <w:rFonts w:ascii="Arial" w:eastAsia="DengXian" w:hAnsi="Arial" w:cs="Arial"/>
          <w:i/>
          <w:kern w:val="0"/>
          <w:sz w:val="20"/>
          <w:szCs w:val="20"/>
          <w:lang w:val="en-GB" w:eastAsia="en-US"/>
        </w:rPr>
        <w:t xml:space="preserve">case of </w:t>
      </w:r>
      <w:r>
        <w:rPr>
          <w:rFonts w:ascii="Arial" w:eastAsia="DengXian" w:hAnsi="Arial" w:cs="Arial" w:hint="eastAsia"/>
          <w:i/>
          <w:kern w:val="0"/>
          <w:sz w:val="20"/>
          <w:szCs w:val="20"/>
        </w:rPr>
        <w:t xml:space="preserve">RAN </w:t>
      </w:r>
      <w:r>
        <w:rPr>
          <w:rFonts w:ascii="Arial" w:eastAsia="DengXian" w:hAnsi="Arial" w:cs="Arial"/>
          <w:i/>
          <w:kern w:val="0"/>
          <w:sz w:val="20"/>
          <w:szCs w:val="20"/>
          <w:lang w:val="en-GB" w:eastAsia="en-US"/>
        </w:rPr>
        <w:t>overload (when legacy QoE reports are stored but RVQoE reports continue to be reported with the reporting periodicity configured for legacy QoE reporting).</w:t>
      </w:r>
    </w:p>
    <w:p w14:paraId="5EEF4103" w14:textId="77777777"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2</w:t>
      </w:r>
      <w:r>
        <w:rPr>
          <w:rFonts w:ascii="Arial" w:eastAsia="DengXian" w:hAnsi="Arial" w:cs="Times New Roman"/>
          <w:kern w:val="0"/>
          <w:sz w:val="36"/>
          <w:szCs w:val="20"/>
          <w:lang w:val="en-GB" w:eastAsia="en-GB"/>
        </w:rPr>
        <w:tab/>
        <w:t>Actions</w:t>
      </w:r>
    </w:p>
    <w:p w14:paraId="1B9DF911" w14:textId="77777777" w:rsidR="00A104F9" w:rsidRDefault="001476AA">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 xml:space="preserve">To RAN2 and SA4: </w:t>
      </w:r>
    </w:p>
    <w:p w14:paraId="1668C703" w14:textId="77777777" w:rsidR="00A104F9" w:rsidRDefault="001476AA">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 xml:space="preserve">ACTION: </w:t>
      </w:r>
      <w:r>
        <w:rPr>
          <w:rFonts w:ascii="Arial" w:eastAsia="DengXian" w:hAnsi="Arial" w:cs="Arial"/>
          <w:b/>
          <w:kern w:val="0"/>
          <w:sz w:val="20"/>
          <w:szCs w:val="20"/>
          <w:lang w:val="en-GB" w:eastAsia="en-GB"/>
        </w:rPr>
        <w:tab/>
        <w:t>RAN3 kindly asks RAN2 and SA4 to take the feedback above into account.</w:t>
      </w:r>
    </w:p>
    <w:p w14:paraId="4CA77CA8" w14:textId="77777777"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Pr>
          <w:rFonts w:ascii="Arial" w:eastAsia="DengXian" w:hAnsi="Arial" w:cs="Times New Roman"/>
          <w:kern w:val="0"/>
          <w:sz w:val="36"/>
          <w:szCs w:val="36"/>
          <w:lang w:val="en-GB" w:eastAsia="en-GB"/>
        </w:rPr>
        <w:lastRenderedPageBreak/>
        <w:t>3</w:t>
      </w:r>
      <w:r>
        <w:rPr>
          <w:rFonts w:ascii="Arial" w:eastAsia="DengXian" w:hAnsi="Arial" w:cs="Times New Roman"/>
          <w:kern w:val="0"/>
          <w:sz w:val="36"/>
          <w:szCs w:val="36"/>
          <w:lang w:val="en-GB" w:eastAsia="en-GB"/>
        </w:rPr>
        <w:tab/>
        <w:t xml:space="preserve">Dates of next </w:t>
      </w:r>
      <w:r>
        <w:rPr>
          <w:rFonts w:ascii="Arial" w:eastAsia="DengXian" w:hAnsi="Arial" w:cs="Arial"/>
          <w:kern w:val="0"/>
          <w:sz w:val="36"/>
          <w:szCs w:val="36"/>
          <w:lang w:val="en-GB" w:eastAsia="en-GB"/>
        </w:rPr>
        <w:t>RAN3</w:t>
      </w:r>
      <w:r>
        <w:rPr>
          <w:rFonts w:ascii="Arial" w:eastAsia="DengXian" w:hAnsi="Arial" w:cs="Arial"/>
          <w:bCs/>
          <w:kern w:val="0"/>
          <w:sz w:val="36"/>
          <w:szCs w:val="36"/>
          <w:lang w:val="en-GB" w:eastAsia="en-GB"/>
        </w:rPr>
        <w:t xml:space="preserve"> </w:t>
      </w:r>
      <w:r>
        <w:rPr>
          <w:rFonts w:ascii="Arial" w:eastAsia="DengXian" w:hAnsi="Arial" w:cs="Times New Roman"/>
          <w:kern w:val="0"/>
          <w:sz w:val="36"/>
          <w:szCs w:val="36"/>
          <w:lang w:val="en-GB" w:eastAsia="en-GB"/>
        </w:rPr>
        <w:t>meetings</w:t>
      </w:r>
    </w:p>
    <w:p w14:paraId="50660635" w14:textId="5C4D9AE1" w:rsidR="00A104F9" w:rsidRDefault="001476AA" w:rsidP="00CD67D2">
      <w:pPr>
        <w:widowControl/>
        <w:tabs>
          <w:tab w:val="left" w:pos="4111"/>
          <w:tab w:val="left" w:pos="7371"/>
        </w:tabs>
        <w:overflowPunct w:val="0"/>
        <w:autoSpaceDE w:val="0"/>
        <w:autoSpaceDN w:val="0"/>
        <w:adjustRightInd w:val="0"/>
        <w:spacing w:after="180"/>
        <w:jc w:val="left"/>
        <w:textAlignment w:val="baseline"/>
        <w:rPr>
          <w:rFonts w:ascii="Arial" w:eastAsia="DengXian" w:hAnsi="Arial" w:cs="Arial"/>
          <w:bCs/>
          <w:kern w:val="0"/>
          <w:sz w:val="20"/>
          <w:szCs w:val="20"/>
          <w:lang w:val="en-GB" w:eastAsia="en-GB"/>
        </w:rPr>
      </w:pPr>
      <w:r>
        <w:rPr>
          <w:rFonts w:ascii="Arial" w:eastAsia="DengXian" w:hAnsi="Arial" w:cs="Arial"/>
          <w:bCs/>
          <w:kern w:val="0"/>
          <w:sz w:val="20"/>
          <w:szCs w:val="20"/>
          <w:lang w:val="en-GB" w:eastAsia="en-GB"/>
        </w:rPr>
        <w:t>RAN3#119</w:t>
      </w:r>
      <w:r w:rsidR="00CD67D2">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2023-02-27 - 2023-03-03</w:t>
      </w:r>
      <w:r>
        <w:rPr>
          <w:rFonts w:ascii="Arial" w:eastAsia="DengXian" w:hAnsi="Arial" w:cs="Arial"/>
          <w:bCs/>
          <w:kern w:val="0"/>
          <w:sz w:val="20"/>
          <w:szCs w:val="20"/>
          <w:lang w:val="en-GB" w:eastAsia="en-GB"/>
        </w:rPr>
        <w:tab/>
        <w:t>Athens, GR</w:t>
      </w:r>
    </w:p>
    <w:p w14:paraId="7508FC89" w14:textId="5BE4318B" w:rsidR="00A104F9" w:rsidRDefault="001476AA" w:rsidP="00CD67D2">
      <w:pPr>
        <w:widowControl/>
        <w:tabs>
          <w:tab w:val="left" w:pos="4111"/>
          <w:tab w:val="left" w:pos="7371"/>
        </w:tabs>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Pr>
          <w:rFonts w:ascii="Arial" w:eastAsia="DengXian" w:hAnsi="Arial" w:cs="Arial"/>
          <w:bCs/>
          <w:kern w:val="0"/>
          <w:sz w:val="20"/>
          <w:szCs w:val="20"/>
          <w:lang w:val="en-GB" w:eastAsia="en-GB"/>
        </w:rPr>
        <w:t>RAN3#119-bis-e</w:t>
      </w:r>
      <w:r w:rsidR="00CD67D2">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2023-04-17 – 2023-04-26</w:t>
      </w:r>
      <w:r w:rsidR="00CD67D2">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Online</w:t>
      </w:r>
    </w:p>
    <w:p w14:paraId="74CD1970" w14:textId="77777777" w:rsidR="00A104F9" w:rsidRDefault="00A104F9">
      <w:pPr>
        <w:rPr>
          <w:lang w:val="en-GB"/>
        </w:rPr>
      </w:pPr>
    </w:p>
    <w:sectPr w:rsidR="00A104F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4FFB4" w14:textId="77777777" w:rsidR="008D6A92" w:rsidRDefault="008D6A92" w:rsidP="00E2628D">
      <w:r>
        <w:separator/>
      </w:r>
    </w:p>
  </w:endnote>
  <w:endnote w:type="continuationSeparator" w:id="0">
    <w:p w14:paraId="0D207279" w14:textId="77777777" w:rsidR="008D6A92" w:rsidRDefault="008D6A92" w:rsidP="00E2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E730" w14:textId="77777777" w:rsidR="008D6A92" w:rsidRDefault="008D6A92" w:rsidP="00E2628D">
      <w:r>
        <w:separator/>
      </w:r>
    </w:p>
  </w:footnote>
  <w:footnote w:type="continuationSeparator" w:id="0">
    <w:p w14:paraId="712C52D5" w14:textId="77777777" w:rsidR="008D6A92" w:rsidRDefault="008D6A92" w:rsidP="00E26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C3EBF"/>
    <w:multiLevelType w:val="multilevel"/>
    <w:tmpl w:val="42DC3EBF"/>
    <w:lvl w:ilvl="0">
      <w:start w:val="1"/>
      <w:numFmt w:val="bullet"/>
      <w:lvlText w:val=""/>
      <w:lvlJc w:val="left"/>
      <w:pPr>
        <w:ind w:left="523" w:hanging="420"/>
      </w:pPr>
      <w:rPr>
        <w:rFonts w:ascii="Symbol" w:hAnsi="Symbol"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92728628">
    <w:abstractNumId w:val="1"/>
  </w:num>
  <w:num w:numId="2" w16cid:durableId="1963026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013C5"/>
    <w:rsid w:val="000015B0"/>
    <w:rsid w:val="00031A87"/>
    <w:rsid w:val="00031EA1"/>
    <w:rsid w:val="00032559"/>
    <w:rsid w:val="0004519F"/>
    <w:rsid w:val="00050A8F"/>
    <w:rsid w:val="0005765D"/>
    <w:rsid w:val="00063AA2"/>
    <w:rsid w:val="00064EC1"/>
    <w:rsid w:val="00067355"/>
    <w:rsid w:val="000761DC"/>
    <w:rsid w:val="0007655C"/>
    <w:rsid w:val="00083282"/>
    <w:rsid w:val="000B54A7"/>
    <w:rsid w:val="000B6BF6"/>
    <w:rsid w:val="000C55EB"/>
    <w:rsid w:val="000D0751"/>
    <w:rsid w:val="000D3B1C"/>
    <w:rsid w:val="0011799D"/>
    <w:rsid w:val="00125446"/>
    <w:rsid w:val="001476AA"/>
    <w:rsid w:val="00150CCF"/>
    <w:rsid w:val="00154F01"/>
    <w:rsid w:val="0016381F"/>
    <w:rsid w:val="0017570E"/>
    <w:rsid w:val="001818C9"/>
    <w:rsid w:val="001B39EE"/>
    <w:rsid w:val="001D42B8"/>
    <w:rsid w:val="001E1201"/>
    <w:rsid w:val="001E3782"/>
    <w:rsid w:val="001E5C6A"/>
    <w:rsid w:val="0020176A"/>
    <w:rsid w:val="002022FD"/>
    <w:rsid w:val="0020414A"/>
    <w:rsid w:val="00207B36"/>
    <w:rsid w:val="00210820"/>
    <w:rsid w:val="00214894"/>
    <w:rsid w:val="002174B2"/>
    <w:rsid w:val="002471B1"/>
    <w:rsid w:val="00252BE3"/>
    <w:rsid w:val="002567DB"/>
    <w:rsid w:val="00261338"/>
    <w:rsid w:val="00265109"/>
    <w:rsid w:val="002813B9"/>
    <w:rsid w:val="00286840"/>
    <w:rsid w:val="002871C0"/>
    <w:rsid w:val="002A0108"/>
    <w:rsid w:val="002B5A4A"/>
    <w:rsid w:val="002B5B68"/>
    <w:rsid w:val="002D2AB6"/>
    <w:rsid w:val="002E0FF5"/>
    <w:rsid w:val="002E1A4E"/>
    <w:rsid w:val="002E49BE"/>
    <w:rsid w:val="002F0429"/>
    <w:rsid w:val="00303B30"/>
    <w:rsid w:val="00316A9B"/>
    <w:rsid w:val="00323A59"/>
    <w:rsid w:val="00334D8E"/>
    <w:rsid w:val="00360A5A"/>
    <w:rsid w:val="003619DF"/>
    <w:rsid w:val="003710A5"/>
    <w:rsid w:val="00393022"/>
    <w:rsid w:val="003A6AB7"/>
    <w:rsid w:val="003B5CE1"/>
    <w:rsid w:val="003B7F54"/>
    <w:rsid w:val="003D5C48"/>
    <w:rsid w:val="003D7F1C"/>
    <w:rsid w:val="003E0484"/>
    <w:rsid w:val="003F0668"/>
    <w:rsid w:val="00405064"/>
    <w:rsid w:val="00407EF4"/>
    <w:rsid w:val="00410E9E"/>
    <w:rsid w:val="00425F8C"/>
    <w:rsid w:val="00427024"/>
    <w:rsid w:val="00430FCB"/>
    <w:rsid w:val="0044697E"/>
    <w:rsid w:val="00452503"/>
    <w:rsid w:val="00457060"/>
    <w:rsid w:val="00460B7F"/>
    <w:rsid w:val="00466B77"/>
    <w:rsid w:val="004705DD"/>
    <w:rsid w:val="00476980"/>
    <w:rsid w:val="00485CD5"/>
    <w:rsid w:val="00491332"/>
    <w:rsid w:val="00497831"/>
    <w:rsid w:val="004A34D4"/>
    <w:rsid w:val="004A6850"/>
    <w:rsid w:val="004A74D8"/>
    <w:rsid w:val="004B2466"/>
    <w:rsid w:val="004C303D"/>
    <w:rsid w:val="004C6122"/>
    <w:rsid w:val="004D5384"/>
    <w:rsid w:val="004E1CDC"/>
    <w:rsid w:val="00511FF9"/>
    <w:rsid w:val="00522820"/>
    <w:rsid w:val="005627BD"/>
    <w:rsid w:val="00562C7F"/>
    <w:rsid w:val="00566E30"/>
    <w:rsid w:val="00571D41"/>
    <w:rsid w:val="0057206B"/>
    <w:rsid w:val="00576792"/>
    <w:rsid w:val="005814A5"/>
    <w:rsid w:val="005830B2"/>
    <w:rsid w:val="00583B9B"/>
    <w:rsid w:val="00583BD3"/>
    <w:rsid w:val="005921E5"/>
    <w:rsid w:val="005B541A"/>
    <w:rsid w:val="005C7589"/>
    <w:rsid w:val="005E40D2"/>
    <w:rsid w:val="005E6E12"/>
    <w:rsid w:val="005F224D"/>
    <w:rsid w:val="0060052B"/>
    <w:rsid w:val="00610CAA"/>
    <w:rsid w:val="00613106"/>
    <w:rsid w:val="00617284"/>
    <w:rsid w:val="00623306"/>
    <w:rsid w:val="00632084"/>
    <w:rsid w:val="00637994"/>
    <w:rsid w:val="0064239B"/>
    <w:rsid w:val="00653275"/>
    <w:rsid w:val="00682729"/>
    <w:rsid w:val="006902A4"/>
    <w:rsid w:val="00691174"/>
    <w:rsid w:val="00696561"/>
    <w:rsid w:val="006A154A"/>
    <w:rsid w:val="006B3EB6"/>
    <w:rsid w:val="006D0D67"/>
    <w:rsid w:val="006D3987"/>
    <w:rsid w:val="006D49B2"/>
    <w:rsid w:val="006D5364"/>
    <w:rsid w:val="006E4877"/>
    <w:rsid w:val="006F4842"/>
    <w:rsid w:val="007035EF"/>
    <w:rsid w:val="00710754"/>
    <w:rsid w:val="00713D11"/>
    <w:rsid w:val="00716B57"/>
    <w:rsid w:val="00722C3D"/>
    <w:rsid w:val="00722F67"/>
    <w:rsid w:val="00726010"/>
    <w:rsid w:val="007337A2"/>
    <w:rsid w:val="00737912"/>
    <w:rsid w:val="007571D8"/>
    <w:rsid w:val="00767E0E"/>
    <w:rsid w:val="00782CCF"/>
    <w:rsid w:val="0079060F"/>
    <w:rsid w:val="00792B36"/>
    <w:rsid w:val="00795547"/>
    <w:rsid w:val="0079777D"/>
    <w:rsid w:val="00797876"/>
    <w:rsid w:val="007A4E7E"/>
    <w:rsid w:val="007C17F4"/>
    <w:rsid w:val="007C5544"/>
    <w:rsid w:val="007E382D"/>
    <w:rsid w:val="007E4C80"/>
    <w:rsid w:val="007E4D62"/>
    <w:rsid w:val="007F08DB"/>
    <w:rsid w:val="00800C78"/>
    <w:rsid w:val="0080377A"/>
    <w:rsid w:val="008049C7"/>
    <w:rsid w:val="0082035F"/>
    <w:rsid w:val="0082336E"/>
    <w:rsid w:val="00824A5A"/>
    <w:rsid w:val="00824CDB"/>
    <w:rsid w:val="00830275"/>
    <w:rsid w:val="0083085B"/>
    <w:rsid w:val="008404DF"/>
    <w:rsid w:val="00852D8C"/>
    <w:rsid w:val="00852F33"/>
    <w:rsid w:val="00860329"/>
    <w:rsid w:val="008770EC"/>
    <w:rsid w:val="00886AEC"/>
    <w:rsid w:val="00892F25"/>
    <w:rsid w:val="008936F4"/>
    <w:rsid w:val="008A2B07"/>
    <w:rsid w:val="008A3D75"/>
    <w:rsid w:val="008A50D9"/>
    <w:rsid w:val="008A6047"/>
    <w:rsid w:val="008A703F"/>
    <w:rsid w:val="008B3120"/>
    <w:rsid w:val="008C13B3"/>
    <w:rsid w:val="008C7FD1"/>
    <w:rsid w:val="008D63E8"/>
    <w:rsid w:val="008D6A92"/>
    <w:rsid w:val="008D6DF5"/>
    <w:rsid w:val="008E2EAA"/>
    <w:rsid w:val="008E6252"/>
    <w:rsid w:val="009049B0"/>
    <w:rsid w:val="00934FFF"/>
    <w:rsid w:val="00937E86"/>
    <w:rsid w:val="00953958"/>
    <w:rsid w:val="009620A5"/>
    <w:rsid w:val="00963878"/>
    <w:rsid w:val="00970583"/>
    <w:rsid w:val="00971325"/>
    <w:rsid w:val="00980ABF"/>
    <w:rsid w:val="0098316E"/>
    <w:rsid w:val="00987E0A"/>
    <w:rsid w:val="009917B6"/>
    <w:rsid w:val="00992FC2"/>
    <w:rsid w:val="009A18ED"/>
    <w:rsid w:val="009B11C0"/>
    <w:rsid w:val="009B53CA"/>
    <w:rsid w:val="009B7126"/>
    <w:rsid w:val="009B7B2B"/>
    <w:rsid w:val="009B7BA2"/>
    <w:rsid w:val="009D587A"/>
    <w:rsid w:val="009F6C5C"/>
    <w:rsid w:val="00A104F9"/>
    <w:rsid w:val="00A15B1B"/>
    <w:rsid w:val="00A235BD"/>
    <w:rsid w:val="00A2539F"/>
    <w:rsid w:val="00A254CA"/>
    <w:rsid w:val="00A30231"/>
    <w:rsid w:val="00A44B0C"/>
    <w:rsid w:val="00A50DC5"/>
    <w:rsid w:val="00A56072"/>
    <w:rsid w:val="00A736ED"/>
    <w:rsid w:val="00A745FA"/>
    <w:rsid w:val="00A75EDA"/>
    <w:rsid w:val="00A83576"/>
    <w:rsid w:val="00A83954"/>
    <w:rsid w:val="00A86660"/>
    <w:rsid w:val="00A92DEB"/>
    <w:rsid w:val="00A96E28"/>
    <w:rsid w:val="00AA3CF1"/>
    <w:rsid w:val="00AA6D47"/>
    <w:rsid w:val="00AB3EBF"/>
    <w:rsid w:val="00AB5E02"/>
    <w:rsid w:val="00AC714D"/>
    <w:rsid w:val="00AD6AF1"/>
    <w:rsid w:val="00AF2399"/>
    <w:rsid w:val="00B06B5A"/>
    <w:rsid w:val="00B07C63"/>
    <w:rsid w:val="00B13B5B"/>
    <w:rsid w:val="00B20AB5"/>
    <w:rsid w:val="00B219CB"/>
    <w:rsid w:val="00B5112B"/>
    <w:rsid w:val="00B57D64"/>
    <w:rsid w:val="00B64C25"/>
    <w:rsid w:val="00B70E9A"/>
    <w:rsid w:val="00B871E7"/>
    <w:rsid w:val="00B92085"/>
    <w:rsid w:val="00B9756C"/>
    <w:rsid w:val="00BA5D58"/>
    <w:rsid w:val="00BB68B4"/>
    <w:rsid w:val="00BD13DD"/>
    <w:rsid w:val="00BD2969"/>
    <w:rsid w:val="00BF4F3D"/>
    <w:rsid w:val="00C00449"/>
    <w:rsid w:val="00C01A28"/>
    <w:rsid w:val="00C122CE"/>
    <w:rsid w:val="00C13BB2"/>
    <w:rsid w:val="00C34007"/>
    <w:rsid w:val="00C44BAC"/>
    <w:rsid w:val="00C52AEB"/>
    <w:rsid w:val="00C7161C"/>
    <w:rsid w:val="00C73AC5"/>
    <w:rsid w:val="00C768CC"/>
    <w:rsid w:val="00C8166E"/>
    <w:rsid w:val="00C86E8E"/>
    <w:rsid w:val="00C949FB"/>
    <w:rsid w:val="00CA19CD"/>
    <w:rsid w:val="00CA6282"/>
    <w:rsid w:val="00CB4427"/>
    <w:rsid w:val="00CC6FA0"/>
    <w:rsid w:val="00CD67D2"/>
    <w:rsid w:val="00CE2C32"/>
    <w:rsid w:val="00CE66E0"/>
    <w:rsid w:val="00D1150B"/>
    <w:rsid w:val="00D11D58"/>
    <w:rsid w:val="00D33576"/>
    <w:rsid w:val="00D40151"/>
    <w:rsid w:val="00D47ADC"/>
    <w:rsid w:val="00D55B64"/>
    <w:rsid w:val="00D641A3"/>
    <w:rsid w:val="00D65E76"/>
    <w:rsid w:val="00D715B7"/>
    <w:rsid w:val="00D8661D"/>
    <w:rsid w:val="00D93DC7"/>
    <w:rsid w:val="00D967EB"/>
    <w:rsid w:val="00DB04C0"/>
    <w:rsid w:val="00DB7287"/>
    <w:rsid w:val="00DB7F64"/>
    <w:rsid w:val="00DD1D94"/>
    <w:rsid w:val="00DD1E9B"/>
    <w:rsid w:val="00DE011C"/>
    <w:rsid w:val="00DE3974"/>
    <w:rsid w:val="00DE3C0F"/>
    <w:rsid w:val="00DF5394"/>
    <w:rsid w:val="00DF6CBC"/>
    <w:rsid w:val="00E026C8"/>
    <w:rsid w:val="00E06E3B"/>
    <w:rsid w:val="00E12E74"/>
    <w:rsid w:val="00E17712"/>
    <w:rsid w:val="00E20CFB"/>
    <w:rsid w:val="00E2628D"/>
    <w:rsid w:val="00E3098C"/>
    <w:rsid w:val="00E42178"/>
    <w:rsid w:val="00E4629D"/>
    <w:rsid w:val="00E72412"/>
    <w:rsid w:val="00E90828"/>
    <w:rsid w:val="00E93E3F"/>
    <w:rsid w:val="00E96ED5"/>
    <w:rsid w:val="00EA3D14"/>
    <w:rsid w:val="00EA7060"/>
    <w:rsid w:val="00EC6E73"/>
    <w:rsid w:val="00ED2AD1"/>
    <w:rsid w:val="00EE0D33"/>
    <w:rsid w:val="00EE611D"/>
    <w:rsid w:val="00F00D02"/>
    <w:rsid w:val="00F03C03"/>
    <w:rsid w:val="00F052CB"/>
    <w:rsid w:val="00F10256"/>
    <w:rsid w:val="00F13F60"/>
    <w:rsid w:val="00F43F42"/>
    <w:rsid w:val="00F72617"/>
    <w:rsid w:val="00F768C4"/>
    <w:rsid w:val="00F904CB"/>
    <w:rsid w:val="00FA18B7"/>
    <w:rsid w:val="00FC5FC4"/>
    <w:rsid w:val="00FC6DC0"/>
    <w:rsid w:val="00FD1FBC"/>
    <w:rsid w:val="00FE2D4A"/>
    <w:rsid w:val="00FE5BE2"/>
    <w:rsid w:val="00FE62B2"/>
    <w:rsid w:val="00FF0CD0"/>
    <w:rsid w:val="00FF1E2B"/>
    <w:rsid w:val="00FF6EEE"/>
    <w:rsid w:val="4AB3280E"/>
    <w:rsid w:val="656B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A5666"/>
  <w15:docId w15:val="{0E1DABC2-657A-45EE-9EB0-0E7484D84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pPr>
      <w:jc w:val="both"/>
    </w:pPr>
    <w:rPr>
      <w:b/>
      <w:bCs/>
      <w:sz w:val="20"/>
      <w:szCs w:val="20"/>
    </w:rPr>
  </w:style>
  <w:style w:type="character" w:styleId="CommentReference">
    <w:name w:val="annotation reference"/>
    <w:semiHidden/>
    <w:rPr>
      <w:sz w:val="16"/>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CommentTextChar">
    <w:name w:val="Comment Text Char"/>
    <w:basedOn w:val="DefaultParagraphFont"/>
    <w:link w:val="CommentText"/>
    <w:uiPriority w:val="99"/>
    <w:semiHidden/>
  </w:style>
  <w:style w:type="character" w:customStyle="1" w:styleId="BalloonTextChar">
    <w:name w:val="Balloon Text Char"/>
    <w:basedOn w:val="DefaultParagraphFont"/>
    <w:link w:val="BalloonText"/>
    <w:uiPriority w:val="99"/>
    <w:semiHidden/>
    <w:qFormat/>
    <w:rPr>
      <w:sz w:val="18"/>
      <w:szCs w:val="18"/>
    </w:rPr>
  </w:style>
  <w:style w:type="paragraph" w:customStyle="1" w:styleId="B1">
    <w:name w:val="B1"/>
    <w:basedOn w:val="Normal"/>
    <w:link w:val="B1Char1"/>
    <w:qFormat/>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Normal"/>
    <w:next w:val="Doc-text2"/>
    <w:qFormat/>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paragraph" w:styleId="ListParagraph">
    <w:name w:val="List Paragraph"/>
    <w:basedOn w:val="Normal"/>
    <w:uiPriority w:val="34"/>
    <w:qFormat/>
    <w:pPr>
      <w:ind w:left="720"/>
      <w:contextualSpacing/>
    </w:pPr>
  </w:style>
  <w:style w:type="character" w:customStyle="1" w:styleId="CommentSubjectChar">
    <w:name w:val="Comment Subject Char"/>
    <w:basedOn w:val="CommentTextChar"/>
    <w:link w:val="CommentSubject"/>
    <w:uiPriority w:val="99"/>
    <w:semiHidden/>
    <w:qFormat/>
    <w:rPr>
      <w:b/>
      <w:bCs/>
      <w:sz w:val="20"/>
      <w:szCs w:val="20"/>
    </w:rPr>
  </w:style>
  <w:style w:type="paragraph" w:styleId="Revision">
    <w:name w:val="Revision"/>
    <w:hidden/>
    <w:uiPriority w:val="99"/>
    <w:semiHidden/>
    <w:rsid w:val="0083085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319</Words>
  <Characters>1820</Characters>
  <Application>Microsoft Office Word</Application>
  <DocSecurity>0</DocSecurity>
  <Lines>15</Lines>
  <Paragraphs>4</Paragraphs>
  <ScaleCrop>false</ScaleCrop>
  <Company>Huawei Technologies Co.,Ltd.</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Draft v4</cp:lastModifiedBy>
  <cp:revision>3</cp:revision>
  <dcterms:created xsi:type="dcterms:W3CDTF">2023-02-07T13:59:00Z</dcterms:created>
  <dcterms:modified xsi:type="dcterms:W3CDTF">2023-02-07T14:00:00Z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(3)BwtUSU3gm0iu/zQLDnHSQmHQp95AtAAXjqxKX8L3mjvKu5LdxDy1onkGsQDJe7PVWtvfPxsq
zwbZ8LteTk38FfX5uydKH9C4G/Asu78pLFwcnH/JGdp1UNvGx0Fr/lMqHC4mbyFcxpRh7PT1
GL9Fq+kCfOV3xvdR/dWk+EwLtsTP0iVit0595XPkLHFSr2hWQmMdyDoDtDP1iWbOZ9sQBD/f
Enz5Q22Sl2yEiEThO3</vt:lpwstr>
  </property>
  <property fmtid="{D5CDD505-2E9C-101B-9397-08002B2CF9AE}" pid="3" name="_2015_ms_pID_7253431">
    <vt:lpwstr>OaNDTRETiq/JZgdl2eyCD+SJfthEdvkE7g6o8YOa4+Hn0xoG5h5pR9
dMdFwHvYZG1OpQriqGZJ117ACC/v/WTCRDqXWfbYHl3UhzpBH0Cn942JEGIf+UpLQWVNoyj7
UN4jbq6wXDrpqAscIFng65ujDXYIUDpbLoXZ49rsmo9U5c1rDgWmKY5bL2N70nvEiKm07q6N
AVqkGr0wQRE2SeNjXErFVtDn9Cbr0fC0E3Mw</vt:lpwstr>
  </property>
  <property fmtid="{D5CDD505-2E9C-101B-9397-08002B2CF9AE}" pid="4" name="_2015_ms_pID_7253432">
    <vt:lpwstr>Nw==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1668754815</vt:lpwstr>
  </property>
</Properties>
</file>