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9AEB1" w14:textId="69FEC81B" w:rsidR="00AE07AB" w:rsidRDefault="00AE07AB" w:rsidP="00AE07AB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31821325"/>
      <w:bookmarkStart w:id="1" w:name="_Hlk31821338"/>
      <w:bookmarkStart w:id="2" w:name="Title"/>
      <w:bookmarkStart w:id="3" w:name="DocumentFor"/>
      <w:bookmarkStart w:id="4" w:name="_Hlk40295327"/>
      <w:bookmarkEnd w:id="2"/>
      <w:bookmarkEnd w:id="3"/>
      <w:bookmarkEnd w:id="4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R2-230001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</w:p>
    <w:p w14:paraId="7A7FB2AF" w14:textId="77777777" w:rsidR="00AE07AB" w:rsidRDefault="00AE07AB" w:rsidP="00AE07AB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0FF6E37B" w14:textId="77777777" w:rsidR="00AE07AB" w:rsidRDefault="00AE07AB" w:rsidP="00AE07AB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  <w:lang w:eastAsia="en-US"/>
        </w:rPr>
      </w:pPr>
    </w:p>
    <w:p w14:paraId="0D819B8F" w14:textId="77777777" w:rsidR="00AE07AB" w:rsidRDefault="00AE07AB" w:rsidP="00AE07AB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630BA707" w14:textId="669BEEA6" w:rsidR="00493EB5" w:rsidRPr="00760A7C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ko-KR"/>
        </w:rPr>
      </w:pP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="00760A7C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07556F" w:rsidRPr="0007556F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R1-221282</w:t>
      </w:r>
      <w:r w:rsidR="00B36BC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2</w:t>
      </w:r>
    </w:p>
    <w:bookmarkEnd w:id="1"/>
    <w:p w14:paraId="5113AB28" w14:textId="03ABDB7A" w:rsidR="00493EB5" w:rsidRPr="001C7000" w:rsidRDefault="00760A7C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760A7C">
        <w:rPr>
          <w:rFonts w:ascii="Arial" w:eastAsia="MS Mincho" w:hAnsi="Arial" w:cs="Arial"/>
          <w:b/>
          <w:bCs/>
          <w:sz w:val="22"/>
          <w:szCs w:val="22"/>
        </w:rPr>
        <w:t>Toulouse, France, November 14</w:t>
      </w:r>
      <w:r w:rsidRPr="00760A7C">
        <w:rPr>
          <w:rFonts w:ascii="Arial" w:eastAsia="MS Mincho" w:hAnsi="Arial" w:cs="Arial"/>
          <w:b/>
          <w:bCs/>
          <w:sz w:val="22"/>
          <w:szCs w:val="22"/>
          <w:vertAlign w:val="superscript"/>
        </w:rPr>
        <w:t>th</w:t>
      </w:r>
      <w:r w:rsidRPr="00760A7C">
        <w:rPr>
          <w:rFonts w:ascii="Arial" w:eastAsia="MS Mincho" w:hAnsi="Arial" w:cs="Arial"/>
          <w:b/>
          <w:bCs/>
          <w:sz w:val="22"/>
          <w:szCs w:val="22"/>
        </w:rPr>
        <w:t xml:space="preserve"> – 18</w:t>
      </w:r>
      <w:r w:rsidRPr="00760A7C">
        <w:rPr>
          <w:rFonts w:ascii="Arial" w:eastAsia="MS Mincho" w:hAnsi="Arial" w:cs="Arial"/>
          <w:b/>
          <w:bCs/>
          <w:sz w:val="22"/>
          <w:szCs w:val="22"/>
          <w:vertAlign w:val="superscript"/>
        </w:rPr>
        <w:t>th</w:t>
      </w:r>
      <w:r w:rsidRPr="00760A7C">
        <w:rPr>
          <w:rFonts w:ascii="Arial" w:eastAsia="MS Mincho" w:hAnsi="Arial" w:cs="Arial"/>
          <w:b/>
          <w:bCs/>
          <w:sz w:val="22"/>
          <w:szCs w:val="22"/>
        </w:rPr>
        <w:t>, 2022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071F4F8B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C7000" w:rsidRPr="001C7000">
        <w:rPr>
          <w:rFonts w:ascii="Arial" w:eastAsia="SimSun" w:hAnsi="Arial" w:cs="Arial"/>
          <w:sz w:val="22"/>
          <w:szCs w:val="22"/>
          <w:lang w:val="en-US" w:eastAsia="en-US"/>
        </w:rPr>
        <w:t>LS on cast types for IUC scheme 1</w:t>
      </w:r>
    </w:p>
    <w:p w14:paraId="0F756858" w14:textId="0D126EB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6373CB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89162F">
        <w:rPr>
          <w:rFonts w:ascii="Arial" w:eastAsia="SimSun" w:hAnsi="Arial" w:cs="Arial"/>
          <w:bCs/>
          <w:sz w:val="22"/>
          <w:szCs w:val="22"/>
          <w:lang w:val="en-US" w:eastAsia="zh-CN"/>
        </w:rPr>
        <w:t>7</w:t>
      </w:r>
    </w:p>
    <w:bookmarkEnd w:id="7"/>
    <w:bookmarkEnd w:id="8"/>
    <w:bookmarkEnd w:id="9"/>
    <w:p w14:paraId="3589E1F1" w14:textId="371012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66259" w:rsidRPr="00C66259">
        <w:rPr>
          <w:rFonts w:ascii="Arial" w:hAnsi="Arial" w:cs="Arial"/>
          <w:bCs/>
          <w:sz w:val="22"/>
        </w:rPr>
        <w:t>NR_SL_enh</w:t>
      </w:r>
      <w:proofErr w:type="spellEnd"/>
      <w:r w:rsidR="00C66259" w:rsidRPr="00C66259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5B6FB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8001B3">
        <w:rPr>
          <w:rFonts w:ascii="Arial" w:eastAsia="SimSun" w:hAnsi="Arial" w:cs="Arial"/>
          <w:bCs/>
          <w:sz w:val="22"/>
          <w:szCs w:val="22"/>
          <w:lang w:val="en-US" w:eastAsia="en-US"/>
        </w:rPr>
        <w:t>RAN1</w:t>
      </w:r>
    </w:p>
    <w:p w14:paraId="1691979C" w14:textId="006730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8001B3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6A71F37E" w14:textId="11CBAC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55B02703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D779C">
        <w:rPr>
          <w:rFonts w:ascii="Arial" w:eastAsia="SimSun" w:hAnsi="Arial" w:cs="Arial"/>
          <w:sz w:val="22"/>
          <w:lang w:val="en-US" w:eastAsia="en-US"/>
        </w:rPr>
        <w:t>Seungmin</w:t>
      </w:r>
      <w:proofErr w:type="spellEnd"/>
      <w:r w:rsidR="00CD779C">
        <w:rPr>
          <w:rFonts w:ascii="Arial" w:eastAsia="SimSun" w:hAnsi="Arial" w:cs="Arial"/>
          <w:sz w:val="22"/>
          <w:lang w:val="en-US" w:eastAsia="en-US"/>
        </w:rPr>
        <w:t xml:space="preserve"> Lee</w:t>
      </w:r>
    </w:p>
    <w:p w14:paraId="10D8C31B" w14:textId="3286F9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D779C">
        <w:rPr>
          <w:rFonts w:ascii="Arial" w:eastAsia="SimSun" w:hAnsi="Arial" w:cs="Arial"/>
          <w:sz w:val="22"/>
          <w:lang w:val="en-US" w:eastAsia="en-US"/>
        </w:rPr>
        <w:t>edison.lee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CD779C">
        <w:rPr>
          <w:rFonts w:ascii="Arial" w:eastAsia="SimSun" w:hAnsi="Arial" w:cs="Arial"/>
          <w:sz w:val="22"/>
          <w:lang w:val="en-US" w:eastAsia="en-US"/>
        </w:rPr>
        <w:t>lge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412825" w14:textId="17A6BE0E" w:rsidR="00880E5A" w:rsidRDefault="00864C0C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In RAN1#11</w:t>
      </w:r>
      <w:r w:rsidR="009D3EB0">
        <w:rPr>
          <w:rFonts w:ascii="Arial" w:eastAsia="SimSun" w:hAnsi="Arial" w:cs="Arial"/>
          <w:bCs/>
          <w:szCs w:val="22"/>
          <w:lang w:val="en-US" w:eastAsia="zh-CN"/>
        </w:rPr>
        <w:t xml:space="preserve">1 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meeting, </w:t>
      </w:r>
      <w:r w:rsidR="00493EB5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RAN1 </w:t>
      </w:r>
      <w:r w:rsidR="00880E5A">
        <w:rPr>
          <w:rFonts w:ascii="Arial" w:eastAsia="SimSun" w:hAnsi="Arial" w:cs="Arial"/>
          <w:bCs/>
          <w:szCs w:val="22"/>
          <w:lang w:val="en-US" w:eastAsia="zh-CN"/>
        </w:rPr>
        <w:t xml:space="preserve">made the following agreement on cast type(s) for </w:t>
      </w:r>
      <w:r w:rsidR="00880E5A" w:rsidRPr="00880E5A">
        <w:rPr>
          <w:rFonts w:ascii="Arial" w:eastAsia="SimSun" w:hAnsi="Arial" w:cs="Arial"/>
          <w:bCs/>
          <w:szCs w:val="22"/>
          <w:lang w:val="en-US" w:eastAsia="zh-CN"/>
        </w:rPr>
        <w:t xml:space="preserve">inter-UE coordination information transmission triggered by a condition other than explicit request reception </w:t>
      </w:r>
      <w:r w:rsidR="00880E5A">
        <w:rPr>
          <w:rFonts w:ascii="Arial" w:eastAsia="SimSun" w:hAnsi="Arial" w:cs="Arial"/>
          <w:bCs/>
          <w:szCs w:val="22"/>
          <w:lang w:val="en-US" w:eastAsia="zh-CN"/>
        </w:rPr>
        <w:t>in Scheme 1.</w:t>
      </w:r>
    </w:p>
    <w:p w14:paraId="03CA0C26" w14:textId="77777777" w:rsidR="00A22F97" w:rsidRPr="00A22F97" w:rsidRDefault="00A22F97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sz w:val="6"/>
          <w:szCs w:val="6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88"/>
      </w:tblGrid>
      <w:tr w:rsidR="00864C0C" w14:paraId="652E7850" w14:textId="77777777" w:rsidTr="009F6A8C">
        <w:trPr>
          <w:jc w:val="center"/>
        </w:trPr>
        <w:tc>
          <w:tcPr>
            <w:tcW w:w="8788" w:type="dxa"/>
          </w:tcPr>
          <w:p w14:paraId="20918997" w14:textId="77777777" w:rsidR="008C2F31" w:rsidRPr="008C2F31" w:rsidRDefault="008C2F31" w:rsidP="008C2F31">
            <w:pPr>
              <w:spacing w:after="0"/>
              <w:jc w:val="both"/>
              <w:rPr>
                <w:sz w:val="6"/>
                <w:szCs w:val="6"/>
                <w:highlight w:val="green"/>
                <w:lang w:eastAsia="x-none"/>
              </w:rPr>
            </w:pPr>
          </w:p>
          <w:p w14:paraId="1B8DCA32" w14:textId="13CD60DA" w:rsidR="008C2F31" w:rsidRPr="008C2F31" w:rsidRDefault="008C2F31" w:rsidP="00880E5A">
            <w:pPr>
              <w:spacing w:before="30" w:after="30"/>
              <w:jc w:val="both"/>
              <w:rPr>
                <w:sz w:val="22"/>
                <w:szCs w:val="22"/>
                <w:highlight w:val="green"/>
                <w:lang w:eastAsia="x-none"/>
              </w:rPr>
            </w:pPr>
            <w:r w:rsidRPr="008C2F31">
              <w:rPr>
                <w:sz w:val="22"/>
                <w:szCs w:val="22"/>
                <w:highlight w:val="green"/>
                <w:lang w:eastAsia="x-none"/>
              </w:rPr>
              <w:t>Agreement</w:t>
            </w:r>
            <w:r w:rsidRPr="008C2F31">
              <w:rPr>
                <w:sz w:val="22"/>
                <w:szCs w:val="22"/>
                <w:lang w:eastAsia="x-none"/>
              </w:rPr>
              <w:t>:</w:t>
            </w:r>
          </w:p>
          <w:p w14:paraId="2992A420" w14:textId="77777777" w:rsidR="008C2F31" w:rsidRPr="008C2F31" w:rsidRDefault="008C2F31" w:rsidP="00880E5A">
            <w:pPr>
              <w:pStyle w:val="ListParagraph"/>
              <w:numPr>
                <w:ilvl w:val="0"/>
                <w:numId w:val="12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z w:val="22"/>
                <w:szCs w:val="22"/>
                <w:lang w:val="en-US" w:eastAsia="zh-CN"/>
              </w:rPr>
              <w:t>The following working assumption is confirmed as follows:</w:t>
            </w:r>
          </w:p>
          <w:p w14:paraId="50C98C96" w14:textId="77777777" w:rsidR="008C2F31" w:rsidRPr="008C2F31" w:rsidRDefault="008C2F31" w:rsidP="00880E5A">
            <w:pPr>
              <w:pStyle w:val="ListParagraph"/>
              <w:numPr>
                <w:ilvl w:val="0"/>
                <w:numId w:val="14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z w:val="22"/>
                <w:szCs w:val="22"/>
                <w:highlight w:val="darkYellow"/>
                <w:lang w:val="en-US" w:eastAsia="zh-CN"/>
              </w:rPr>
              <w:t>Working Assumption</w:t>
            </w:r>
            <w:r w:rsidRPr="008C2F31">
              <w:rPr>
                <w:rFonts w:eastAsia="SimSun"/>
                <w:bCs/>
                <w:sz w:val="22"/>
                <w:szCs w:val="22"/>
                <w:lang w:val="en-US" w:eastAsia="zh-CN"/>
              </w:rPr>
              <w:t xml:space="preserve"> (RAN1#107bis-e meeting):</w:t>
            </w:r>
          </w:p>
          <w:p w14:paraId="5F232A7C" w14:textId="77777777" w:rsidR="008C2F31" w:rsidRPr="008C2F31" w:rsidRDefault="008C2F31" w:rsidP="00880E5A">
            <w:pPr>
              <w:pStyle w:val="ListParagraph"/>
              <w:numPr>
                <w:ilvl w:val="0"/>
                <w:numId w:val="15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z w:val="22"/>
                <w:szCs w:val="22"/>
                <w:lang w:val="en-US" w:eastAsia="zh-CN"/>
              </w:rPr>
              <w:t>For Scheme 1, following cast type(s) are supported for inter-UE coordination information transmission triggered by a condition other than explicit request reception</w:t>
            </w:r>
          </w:p>
          <w:p w14:paraId="6321C8A3" w14:textId="77777777" w:rsidR="008C2F31" w:rsidRPr="008C2F31" w:rsidRDefault="008C2F31" w:rsidP="00880E5A">
            <w:pPr>
              <w:pStyle w:val="ListParagraph"/>
              <w:numPr>
                <w:ilvl w:val="0"/>
                <w:numId w:val="16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z w:val="22"/>
                <w:szCs w:val="22"/>
                <w:lang w:val="en-US" w:eastAsia="zh-CN"/>
              </w:rPr>
              <w:t>Groupcast/Broadcast for non-preferred resource set</w:t>
            </w:r>
            <w:r w:rsidRPr="008C2F31">
              <w:rPr>
                <w:rFonts w:eastAsia="SimSun"/>
                <w:bCs/>
                <w:strike/>
                <w:color w:val="FF0000"/>
                <w:sz w:val="22"/>
                <w:szCs w:val="22"/>
                <w:lang w:val="en-US" w:eastAsia="zh-CN"/>
              </w:rPr>
              <w:t>, FFS for preferred resource set</w:t>
            </w:r>
          </w:p>
          <w:p w14:paraId="221AFD24" w14:textId="77777777" w:rsidR="008C2F31" w:rsidRPr="008C2F31" w:rsidRDefault="008C2F31" w:rsidP="00880E5A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trike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trike/>
                <w:color w:val="FF0000"/>
                <w:sz w:val="22"/>
                <w:szCs w:val="22"/>
                <w:lang w:val="en-US" w:eastAsia="zh-CN"/>
              </w:rPr>
              <w:t>FFS: Under which conditions groupcast/broadcast can be supported</w:t>
            </w:r>
          </w:p>
          <w:p w14:paraId="006E2573" w14:textId="77777777" w:rsidR="008C2F31" w:rsidRPr="008C2F31" w:rsidRDefault="008C2F31" w:rsidP="00880E5A">
            <w:pPr>
              <w:pStyle w:val="ListParagraph"/>
              <w:numPr>
                <w:ilvl w:val="0"/>
                <w:numId w:val="16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z w:val="22"/>
                <w:szCs w:val="22"/>
                <w:lang w:val="en-US" w:eastAsia="zh-CN"/>
              </w:rPr>
              <w:t xml:space="preserve">Unicast </w:t>
            </w:r>
            <w:r w:rsidRPr="008C2F31">
              <w:rPr>
                <w:rFonts w:eastAsia="SimSun"/>
                <w:bCs/>
                <w:color w:val="FF0000"/>
                <w:sz w:val="22"/>
                <w:szCs w:val="22"/>
                <w:lang w:val="en-US" w:eastAsia="zh-CN"/>
              </w:rPr>
              <w:t>for preferred resource set and non-preferred resource set</w:t>
            </w:r>
          </w:p>
          <w:p w14:paraId="2EF8776C" w14:textId="77777777" w:rsidR="008C2F31" w:rsidRPr="008C2F31" w:rsidRDefault="008C2F31" w:rsidP="00880E5A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before="30" w:after="30"/>
              <w:ind w:leftChars="0"/>
              <w:jc w:val="both"/>
              <w:textAlignment w:val="auto"/>
              <w:rPr>
                <w:rFonts w:eastAsia="SimSun"/>
                <w:bCs/>
                <w:strike/>
                <w:sz w:val="22"/>
                <w:szCs w:val="22"/>
                <w:lang w:val="en-US" w:eastAsia="zh-CN"/>
              </w:rPr>
            </w:pPr>
            <w:r w:rsidRPr="008C2F31">
              <w:rPr>
                <w:rFonts w:eastAsia="SimSun"/>
                <w:bCs/>
                <w:strike/>
                <w:color w:val="FF0000"/>
                <w:sz w:val="22"/>
                <w:szCs w:val="22"/>
                <w:lang w:val="en-US" w:eastAsia="zh-CN"/>
              </w:rPr>
              <w:t>FFS: Under which conditions unicast can be supported</w:t>
            </w:r>
          </w:p>
          <w:p w14:paraId="24FEFCA1" w14:textId="5A8E4FA0" w:rsidR="008C2F31" w:rsidRPr="008C2F31" w:rsidRDefault="008C2F31" w:rsidP="008C2F31">
            <w:pPr>
              <w:overflowPunct/>
              <w:snapToGrid w:val="0"/>
              <w:spacing w:after="0"/>
              <w:jc w:val="both"/>
              <w:textAlignment w:val="auto"/>
              <w:rPr>
                <w:rFonts w:eastAsia="SimSun"/>
                <w:bCs/>
                <w:strike/>
                <w:sz w:val="6"/>
                <w:szCs w:val="6"/>
                <w:lang w:val="en-US" w:eastAsia="zh-CN"/>
              </w:rPr>
            </w:pPr>
          </w:p>
        </w:tc>
      </w:tr>
    </w:tbl>
    <w:p w14:paraId="1CED4D6B" w14:textId="77777777" w:rsidR="00ED5BF5" w:rsidRDefault="00ED5BF5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sz w:val="6"/>
          <w:szCs w:val="6"/>
          <w:lang w:val="en-US" w:eastAsia="zh-CN"/>
        </w:rPr>
      </w:pPr>
    </w:p>
    <w:p w14:paraId="70C547CE" w14:textId="3A3C65F4" w:rsidR="00091250" w:rsidRDefault="00D768C1" w:rsidP="00091250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D768C1">
        <w:rPr>
          <w:rFonts w:ascii="Arial" w:eastAsia="SimSun" w:hAnsi="Arial" w:cs="Arial"/>
          <w:bCs/>
          <w:szCs w:val="22"/>
          <w:lang w:val="en-US" w:eastAsia="zh-CN"/>
        </w:rPr>
        <w:t>RAN1 has found that the previous working assumption had not been specified in any specification, and would like to ask RAN2 to specify the agreement above in their specification.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50475A80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98292E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56745B5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RAN1 respectfully asks RAN</w:t>
      </w:r>
      <w:r w:rsidR="00C161AD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</w:t>
      </w:r>
      <w:r w:rsidR="00401C64">
        <w:rPr>
          <w:rFonts w:ascii="Arial" w:eastAsia="SimSun" w:hAnsi="Arial" w:cs="Arial"/>
          <w:bCs/>
          <w:szCs w:val="22"/>
          <w:lang w:val="en-US" w:eastAsia="zh-CN"/>
        </w:rPr>
        <w:t xml:space="preserve">information 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>into account</w:t>
      </w:r>
      <w:r w:rsidR="00401C64" w:rsidRPr="00401C64">
        <w:rPr>
          <w:rFonts w:ascii="Arial" w:eastAsia="SimSun" w:hAnsi="Arial" w:cs="Arial"/>
          <w:bCs/>
          <w:szCs w:val="22"/>
          <w:lang w:val="en-US" w:eastAsia="zh-CN"/>
        </w:rPr>
        <w:t xml:space="preserve"> and </w:t>
      </w:r>
      <w:r w:rsidR="00880E5A">
        <w:rPr>
          <w:rFonts w:ascii="Arial" w:eastAsia="SimSun" w:hAnsi="Arial" w:cs="Arial"/>
          <w:bCs/>
          <w:szCs w:val="22"/>
          <w:lang w:val="en-US" w:eastAsia="zh-CN"/>
        </w:rPr>
        <w:t xml:space="preserve">specify the relevant aspects in their </w:t>
      </w:r>
      <w:r w:rsidR="00401C64" w:rsidRPr="00401C64">
        <w:rPr>
          <w:rFonts w:ascii="Arial" w:eastAsia="SimSun" w:hAnsi="Arial" w:cs="Arial"/>
          <w:bCs/>
          <w:szCs w:val="22"/>
          <w:lang w:val="en-US" w:eastAsia="zh-CN"/>
        </w:rPr>
        <w:t>specification</w:t>
      </w:r>
      <w:r w:rsidR="00880E5A">
        <w:rPr>
          <w:rFonts w:ascii="Arial" w:eastAsia="SimSun" w:hAnsi="Arial" w:cs="Arial"/>
          <w:bCs/>
          <w:szCs w:val="22"/>
          <w:lang w:val="en-US" w:eastAsia="zh-CN"/>
        </w:rPr>
        <w:t>s</w:t>
      </w:r>
      <w:r w:rsidR="00401C64" w:rsidRPr="00401C64">
        <w:rPr>
          <w:rFonts w:ascii="Arial" w:eastAsia="SimSun" w:hAnsi="Arial" w:cs="Arial"/>
          <w:bCs/>
          <w:szCs w:val="22"/>
          <w:lang w:val="en-US" w:eastAsia="zh-CN"/>
        </w:rPr>
        <w:t>.</w:t>
      </w:r>
    </w:p>
    <w:p w14:paraId="5BFB1DBF" w14:textId="77777777" w:rsidR="00B97703" w:rsidRPr="00401C64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3568C5D5" w:rsidR="00EC4E84" w:rsidRPr="00BB6FB1" w:rsidRDefault="00EC4E84" w:rsidP="00D518C8">
      <w:pPr>
        <w:tabs>
          <w:tab w:val="left" w:pos="3969"/>
          <w:tab w:val="left" w:pos="7938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4C495C5A" w:rsidR="002F1940" w:rsidRPr="002F1940" w:rsidRDefault="009D3EB0" w:rsidP="00D518C8">
      <w:pPr>
        <w:tabs>
          <w:tab w:val="left" w:pos="3969"/>
          <w:tab w:val="left" w:pos="7938"/>
        </w:tabs>
        <w:spacing w:after="120"/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112</w:t>
      </w:r>
      <w:r w:rsidR="00A417E6"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>bis</w:t>
      </w:r>
      <w:r w:rsidR="00A417E6">
        <w:rPr>
          <w:rFonts w:ascii="Arial" w:hAnsi="Arial" w:cs="Arial"/>
          <w:lang w:eastAsia="zh-CN"/>
        </w:rPr>
        <w:t>-e</w:t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April 1</w:t>
      </w:r>
      <w:r w:rsidR="00A417E6">
        <w:rPr>
          <w:rFonts w:ascii="Arial" w:hAnsi="Arial" w:cs="Arial"/>
          <w:lang w:eastAsia="zh-CN"/>
        </w:rPr>
        <w:t>7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</w:t>
      </w:r>
      <w:r w:rsidR="00A417E6">
        <w:rPr>
          <w:rFonts w:ascii="Arial" w:hAnsi="Arial" w:cs="Arial"/>
          <w:bCs/>
          <w:lang w:eastAsia="zh-CN"/>
        </w:rPr>
        <w:t>6</w:t>
      </w:r>
      <w:r w:rsidR="00A417E6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23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 w:rsidR="00A417E6">
        <w:rPr>
          <w:rFonts w:ascii="Arial" w:hAnsi="Arial" w:cs="Arial"/>
          <w:bCs/>
          <w:lang w:eastAsia="zh-CN"/>
        </w:rPr>
        <w:t>e</w:t>
      </w:r>
      <w:r>
        <w:rPr>
          <w:rFonts w:ascii="Arial" w:hAnsi="Arial" w:cs="Arial"/>
          <w:bCs/>
          <w:lang w:eastAsia="zh-CN"/>
        </w:rPr>
        <w:t>-</w:t>
      </w:r>
      <w:r w:rsidR="00A417E6">
        <w:rPr>
          <w:rFonts w:ascii="Arial" w:hAnsi="Arial" w:cs="Arial"/>
          <w:bCs/>
          <w:lang w:eastAsia="zh-CN"/>
        </w:rPr>
        <w:t>M</w:t>
      </w:r>
      <w:r>
        <w:rPr>
          <w:rFonts w:ascii="Arial" w:hAnsi="Arial" w:cs="Arial"/>
          <w:bCs/>
          <w:lang w:eastAsia="zh-CN"/>
        </w:rPr>
        <w:t>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3C1F0" w14:textId="77777777" w:rsidR="00531545" w:rsidRDefault="00531545">
      <w:pPr>
        <w:spacing w:after="0"/>
      </w:pPr>
      <w:r>
        <w:separator/>
      </w:r>
    </w:p>
  </w:endnote>
  <w:endnote w:type="continuationSeparator" w:id="0">
    <w:p w14:paraId="58226E40" w14:textId="77777777" w:rsidR="00531545" w:rsidRDefault="005315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1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20FCE" w14:textId="77777777" w:rsidR="00531545" w:rsidRDefault="00531545">
      <w:pPr>
        <w:spacing w:after="0"/>
      </w:pPr>
      <w:r>
        <w:separator/>
      </w:r>
    </w:p>
  </w:footnote>
  <w:footnote w:type="continuationSeparator" w:id="0">
    <w:p w14:paraId="2E536E05" w14:textId="77777777" w:rsidR="00531545" w:rsidRDefault="005315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 w15:restartNumberingAfterBreak="0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A414B"/>
    <w:multiLevelType w:val="hybridMultilevel"/>
    <w:tmpl w:val="4326806C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B5B02D9"/>
    <w:multiLevelType w:val="hybridMultilevel"/>
    <w:tmpl w:val="E5A0AF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94A0674"/>
    <w:multiLevelType w:val="hybridMultilevel"/>
    <w:tmpl w:val="47D294B8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FEC0D590">
      <w:start w:val="1"/>
      <w:numFmt w:val="bullet"/>
      <w:lvlText w:val=""/>
      <w:lvlJc w:val="left"/>
      <w:pPr>
        <w:ind w:left="1200" w:hanging="400"/>
      </w:pPr>
      <w:rPr>
        <w:rFonts w:ascii="Symbol" w:hAnsi="Symbol" w:hint="default"/>
      </w:rPr>
    </w:lvl>
    <w:lvl w:ilvl="2" w:tplc="E33ACECE">
      <w:numFmt w:val="bullet"/>
      <w:lvlText w:val="»"/>
      <w:lvlJc w:val="left"/>
      <w:pPr>
        <w:ind w:left="1600" w:hanging="400"/>
      </w:pPr>
      <w:rPr>
        <w:rFonts w:ascii="Calibri" w:hAnsi="Calibri" w:hint="default"/>
      </w:rPr>
    </w:lvl>
    <w:lvl w:ilvl="3" w:tplc="DB60718C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8" w15:restartNumberingAfterBreak="0">
    <w:nsid w:val="4865078C"/>
    <w:multiLevelType w:val="hybridMultilevel"/>
    <w:tmpl w:val="DDFCCE7A"/>
    <w:lvl w:ilvl="0" w:tplc="04090009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6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9649855">
    <w:abstractNumId w:val="10"/>
  </w:num>
  <w:num w:numId="2" w16cid:durableId="644743792">
    <w:abstractNumId w:val="9"/>
  </w:num>
  <w:num w:numId="3" w16cid:durableId="131412779">
    <w:abstractNumId w:val="6"/>
  </w:num>
  <w:num w:numId="4" w16cid:durableId="1189182344">
    <w:abstractNumId w:val="2"/>
  </w:num>
  <w:num w:numId="5" w16cid:durableId="47340839">
    <w:abstractNumId w:val="14"/>
  </w:num>
  <w:num w:numId="6" w16cid:durableId="639379555">
    <w:abstractNumId w:val="15"/>
  </w:num>
  <w:num w:numId="7" w16cid:durableId="1387685561">
    <w:abstractNumId w:val="12"/>
  </w:num>
  <w:num w:numId="8" w16cid:durableId="1311599338">
    <w:abstractNumId w:val="11"/>
  </w:num>
  <w:num w:numId="9" w16cid:durableId="174077517">
    <w:abstractNumId w:val="16"/>
  </w:num>
  <w:num w:numId="10" w16cid:durableId="1624264072">
    <w:abstractNumId w:val="13"/>
  </w:num>
  <w:num w:numId="11" w16cid:durableId="1347099165">
    <w:abstractNumId w:val="3"/>
  </w:num>
  <w:num w:numId="12" w16cid:durableId="1954168248">
    <w:abstractNumId w:val="4"/>
  </w:num>
  <w:num w:numId="13" w16cid:durableId="356852388">
    <w:abstractNumId w:val="5"/>
  </w:num>
  <w:num w:numId="14" w16cid:durableId="536890779">
    <w:abstractNumId w:val="8"/>
  </w:num>
  <w:num w:numId="15" w16cid:durableId="263000564">
    <w:abstractNumId w:val="1"/>
  </w:num>
  <w:num w:numId="16" w16cid:durableId="1318343660">
    <w:abstractNumId w:val="0"/>
  </w:num>
  <w:num w:numId="17" w16cid:durableId="127928953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7556F"/>
    <w:rsid w:val="00091250"/>
    <w:rsid w:val="000938A7"/>
    <w:rsid w:val="000940BC"/>
    <w:rsid w:val="000A77A1"/>
    <w:rsid w:val="000C0A6C"/>
    <w:rsid w:val="000C269A"/>
    <w:rsid w:val="000E74B8"/>
    <w:rsid w:val="000F25E0"/>
    <w:rsid w:val="000F6242"/>
    <w:rsid w:val="000F71C2"/>
    <w:rsid w:val="00130C31"/>
    <w:rsid w:val="001321DF"/>
    <w:rsid w:val="0017533F"/>
    <w:rsid w:val="001B2DD1"/>
    <w:rsid w:val="001C7000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5882"/>
    <w:rsid w:val="00311EE0"/>
    <w:rsid w:val="00372EE8"/>
    <w:rsid w:val="00383545"/>
    <w:rsid w:val="003872C5"/>
    <w:rsid w:val="003957CB"/>
    <w:rsid w:val="003A6C49"/>
    <w:rsid w:val="003B2B4F"/>
    <w:rsid w:val="003C7E22"/>
    <w:rsid w:val="003F639B"/>
    <w:rsid w:val="00401C64"/>
    <w:rsid w:val="004064FC"/>
    <w:rsid w:val="00417F36"/>
    <w:rsid w:val="00433500"/>
    <w:rsid w:val="00433F71"/>
    <w:rsid w:val="00440D43"/>
    <w:rsid w:val="00444EBC"/>
    <w:rsid w:val="004579B2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273B"/>
    <w:rsid w:val="00531545"/>
    <w:rsid w:val="00575BAB"/>
    <w:rsid w:val="00583094"/>
    <w:rsid w:val="005D6071"/>
    <w:rsid w:val="005F46EE"/>
    <w:rsid w:val="005F7B38"/>
    <w:rsid w:val="00616758"/>
    <w:rsid w:val="00634730"/>
    <w:rsid w:val="00660815"/>
    <w:rsid w:val="006F2778"/>
    <w:rsid w:val="006F284A"/>
    <w:rsid w:val="0070536A"/>
    <w:rsid w:val="007446A7"/>
    <w:rsid w:val="00747A19"/>
    <w:rsid w:val="00750FB3"/>
    <w:rsid w:val="00760A7C"/>
    <w:rsid w:val="007812C8"/>
    <w:rsid w:val="0078231A"/>
    <w:rsid w:val="007B0F9A"/>
    <w:rsid w:val="007C536A"/>
    <w:rsid w:val="007F3014"/>
    <w:rsid w:val="007F4F92"/>
    <w:rsid w:val="008001B3"/>
    <w:rsid w:val="008027C0"/>
    <w:rsid w:val="0082486E"/>
    <w:rsid w:val="00842874"/>
    <w:rsid w:val="008470E7"/>
    <w:rsid w:val="008544D1"/>
    <w:rsid w:val="00864C0C"/>
    <w:rsid w:val="00880E5A"/>
    <w:rsid w:val="0089162F"/>
    <w:rsid w:val="008B6D78"/>
    <w:rsid w:val="008C2F31"/>
    <w:rsid w:val="008C5B1D"/>
    <w:rsid w:val="008D772F"/>
    <w:rsid w:val="00905A08"/>
    <w:rsid w:val="00921E22"/>
    <w:rsid w:val="00931655"/>
    <w:rsid w:val="00975B84"/>
    <w:rsid w:val="0098292E"/>
    <w:rsid w:val="009836EB"/>
    <w:rsid w:val="0099764C"/>
    <w:rsid w:val="009D3EB0"/>
    <w:rsid w:val="009F6A8C"/>
    <w:rsid w:val="00A02077"/>
    <w:rsid w:val="00A06701"/>
    <w:rsid w:val="00A22F97"/>
    <w:rsid w:val="00A34524"/>
    <w:rsid w:val="00A417E6"/>
    <w:rsid w:val="00A53DA7"/>
    <w:rsid w:val="00A56100"/>
    <w:rsid w:val="00A650A0"/>
    <w:rsid w:val="00A73852"/>
    <w:rsid w:val="00A73AAC"/>
    <w:rsid w:val="00A9293E"/>
    <w:rsid w:val="00A961D6"/>
    <w:rsid w:val="00A972D9"/>
    <w:rsid w:val="00AB50E6"/>
    <w:rsid w:val="00AC169F"/>
    <w:rsid w:val="00AE07AB"/>
    <w:rsid w:val="00AF4365"/>
    <w:rsid w:val="00B01D01"/>
    <w:rsid w:val="00B25A7D"/>
    <w:rsid w:val="00B347C0"/>
    <w:rsid w:val="00B36BC5"/>
    <w:rsid w:val="00B513E7"/>
    <w:rsid w:val="00B622D6"/>
    <w:rsid w:val="00B6361E"/>
    <w:rsid w:val="00B7228D"/>
    <w:rsid w:val="00B75DAD"/>
    <w:rsid w:val="00B90F3B"/>
    <w:rsid w:val="00B97703"/>
    <w:rsid w:val="00BB1C1F"/>
    <w:rsid w:val="00C0554E"/>
    <w:rsid w:val="00C161AD"/>
    <w:rsid w:val="00C55888"/>
    <w:rsid w:val="00C66259"/>
    <w:rsid w:val="00C7532D"/>
    <w:rsid w:val="00CA02CA"/>
    <w:rsid w:val="00CB614B"/>
    <w:rsid w:val="00CC1D74"/>
    <w:rsid w:val="00CC6489"/>
    <w:rsid w:val="00CC75D3"/>
    <w:rsid w:val="00CD779C"/>
    <w:rsid w:val="00CF0CCB"/>
    <w:rsid w:val="00CF6087"/>
    <w:rsid w:val="00D518C8"/>
    <w:rsid w:val="00D71223"/>
    <w:rsid w:val="00D768C1"/>
    <w:rsid w:val="00D80532"/>
    <w:rsid w:val="00D80BB8"/>
    <w:rsid w:val="00D86319"/>
    <w:rsid w:val="00DA7E21"/>
    <w:rsid w:val="00DC5460"/>
    <w:rsid w:val="00DE686F"/>
    <w:rsid w:val="00DF309C"/>
    <w:rsid w:val="00DF420D"/>
    <w:rsid w:val="00E0702A"/>
    <w:rsid w:val="00E31E3E"/>
    <w:rsid w:val="00E40934"/>
    <w:rsid w:val="00EB00C9"/>
    <w:rsid w:val="00EB534F"/>
    <w:rsid w:val="00EC4363"/>
    <w:rsid w:val="00EC4E84"/>
    <w:rsid w:val="00ED5BF5"/>
    <w:rsid w:val="00ED655E"/>
    <w:rsid w:val="00EE33B6"/>
    <w:rsid w:val="00EF03E8"/>
    <w:rsid w:val="00EF28B8"/>
    <w:rsid w:val="00F11C36"/>
    <w:rsid w:val="00F52490"/>
    <w:rsid w:val="00F5323D"/>
    <w:rsid w:val="00F8799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7A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AE07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AE07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07A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07A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07A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07AB"/>
    <w:pPr>
      <w:outlineLvl w:val="5"/>
    </w:pPr>
  </w:style>
  <w:style w:type="paragraph" w:styleId="Heading7">
    <w:name w:val="heading 7"/>
    <w:basedOn w:val="H6"/>
    <w:next w:val="Normal"/>
    <w:qFormat/>
    <w:rsid w:val="00AE07AB"/>
    <w:pPr>
      <w:outlineLvl w:val="6"/>
    </w:pPr>
  </w:style>
  <w:style w:type="paragraph" w:styleId="Heading8">
    <w:name w:val="heading 8"/>
    <w:basedOn w:val="Heading1"/>
    <w:next w:val="Normal"/>
    <w:qFormat/>
    <w:rsid w:val="00AE07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07AB"/>
    <w:pPr>
      <w:outlineLvl w:val="8"/>
    </w:pPr>
  </w:style>
  <w:style w:type="character" w:default="1" w:styleId="DefaultParagraphFont">
    <w:name w:val="Default Paragraph Font"/>
    <w:semiHidden/>
    <w:rsid w:val="00AE07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07AB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AE07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AE07A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07A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AE07AB"/>
    <w:pPr>
      <w:spacing w:before="180"/>
      <w:ind w:left="2693" w:hanging="2693"/>
    </w:pPr>
    <w:rPr>
      <w:b/>
    </w:rPr>
  </w:style>
  <w:style w:type="paragraph" w:styleId="TOC1">
    <w:name w:val="toc 1"/>
    <w:semiHidden/>
    <w:rsid w:val="00AE07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AE07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AE07AB"/>
    <w:pPr>
      <w:ind w:left="1701" w:hanging="1701"/>
    </w:pPr>
  </w:style>
  <w:style w:type="paragraph" w:styleId="TOC4">
    <w:name w:val="toc 4"/>
    <w:basedOn w:val="TOC3"/>
    <w:semiHidden/>
    <w:rsid w:val="00AE07AB"/>
    <w:pPr>
      <w:ind w:left="1418" w:hanging="1418"/>
    </w:pPr>
  </w:style>
  <w:style w:type="paragraph" w:styleId="TOC3">
    <w:name w:val="toc 3"/>
    <w:basedOn w:val="TOC2"/>
    <w:semiHidden/>
    <w:rsid w:val="00AE07AB"/>
    <w:pPr>
      <w:ind w:left="1134" w:hanging="1134"/>
    </w:pPr>
  </w:style>
  <w:style w:type="paragraph" w:styleId="TOC2">
    <w:name w:val="toc 2"/>
    <w:basedOn w:val="TOC1"/>
    <w:semiHidden/>
    <w:rsid w:val="00AE07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07AB"/>
    <w:pPr>
      <w:ind w:left="284"/>
    </w:pPr>
  </w:style>
  <w:style w:type="paragraph" w:styleId="Index1">
    <w:name w:val="index 1"/>
    <w:basedOn w:val="Normal"/>
    <w:semiHidden/>
    <w:rsid w:val="00AE07AB"/>
    <w:pPr>
      <w:keepLines/>
      <w:spacing w:after="0"/>
    </w:pPr>
  </w:style>
  <w:style w:type="paragraph" w:customStyle="1" w:styleId="ZH">
    <w:name w:val="ZH"/>
    <w:rsid w:val="00AE07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E07AB"/>
    <w:pPr>
      <w:outlineLvl w:val="9"/>
    </w:pPr>
  </w:style>
  <w:style w:type="paragraph" w:styleId="ListNumber2">
    <w:name w:val="List Number 2"/>
    <w:basedOn w:val="ListNumber"/>
    <w:semiHidden/>
    <w:rsid w:val="00AE07AB"/>
    <w:pPr>
      <w:ind w:left="851"/>
    </w:pPr>
  </w:style>
  <w:style w:type="character" w:styleId="FootnoteReference">
    <w:name w:val="footnote reference"/>
    <w:basedOn w:val="DefaultParagraphFont"/>
    <w:semiHidden/>
    <w:rsid w:val="00AE07A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07A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AE07AB"/>
    <w:rPr>
      <w:b/>
    </w:rPr>
  </w:style>
  <w:style w:type="paragraph" w:customStyle="1" w:styleId="TAC">
    <w:name w:val="TAC"/>
    <w:basedOn w:val="TAL"/>
    <w:rsid w:val="00AE07AB"/>
    <w:pPr>
      <w:jc w:val="center"/>
    </w:pPr>
  </w:style>
  <w:style w:type="paragraph" w:customStyle="1" w:styleId="TF">
    <w:name w:val="TF"/>
    <w:basedOn w:val="TH"/>
    <w:rsid w:val="00AE07AB"/>
    <w:pPr>
      <w:keepNext w:val="0"/>
      <w:spacing w:before="0" w:after="240"/>
    </w:pPr>
  </w:style>
  <w:style w:type="paragraph" w:customStyle="1" w:styleId="NO">
    <w:name w:val="NO"/>
    <w:basedOn w:val="Normal"/>
    <w:rsid w:val="00AE07AB"/>
    <w:pPr>
      <w:keepLines/>
      <w:ind w:left="1135" w:hanging="851"/>
    </w:pPr>
  </w:style>
  <w:style w:type="paragraph" w:styleId="TOC9">
    <w:name w:val="toc 9"/>
    <w:basedOn w:val="TOC8"/>
    <w:semiHidden/>
    <w:rsid w:val="00AE07AB"/>
    <w:pPr>
      <w:ind w:left="1418" w:hanging="1418"/>
    </w:pPr>
  </w:style>
  <w:style w:type="paragraph" w:customStyle="1" w:styleId="EX">
    <w:name w:val="EX"/>
    <w:basedOn w:val="Normal"/>
    <w:rsid w:val="00AE07AB"/>
    <w:pPr>
      <w:keepLines/>
      <w:ind w:left="1702" w:hanging="1418"/>
    </w:pPr>
  </w:style>
  <w:style w:type="paragraph" w:customStyle="1" w:styleId="FP">
    <w:name w:val="FP"/>
    <w:basedOn w:val="Normal"/>
    <w:rsid w:val="00AE07AB"/>
    <w:pPr>
      <w:spacing w:after="0"/>
    </w:pPr>
  </w:style>
  <w:style w:type="paragraph" w:customStyle="1" w:styleId="LD">
    <w:name w:val="LD"/>
    <w:rsid w:val="00AE07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AE07AB"/>
    <w:pPr>
      <w:spacing w:after="0"/>
    </w:pPr>
  </w:style>
  <w:style w:type="paragraph" w:customStyle="1" w:styleId="EW">
    <w:name w:val="EW"/>
    <w:basedOn w:val="EX"/>
    <w:rsid w:val="00AE07AB"/>
    <w:pPr>
      <w:spacing w:after="0"/>
    </w:pPr>
  </w:style>
  <w:style w:type="paragraph" w:styleId="TOC6">
    <w:name w:val="toc 6"/>
    <w:basedOn w:val="TOC5"/>
    <w:next w:val="Normal"/>
    <w:semiHidden/>
    <w:rsid w:val="00AE07AB"/>
    <w:pPr>
      <w:ind w:left="1985" w:hanging="1985"/>
    </w:pPr>
  </w:style>
  <w:style w:type="paragraph" w:styleId="TOC7">
    <w:name w:val="toc 7"/>
    <w:basedOn w:val="TOC6"/>
    <w:next w:val="Normal"/>
    <w:semiHidden/>
    <w:rsid w:val="00AE07AB"/>
    <w:pPr>
      <w:ind w:left="2268" w:hanging="2268"/>
    </w:pPr>
  </w:style>
  <w:style w:type="paragraph" w:styleId="ListBullet2">
    <w:name w:val="List Bullet 2"/>
    <w:basedOn w:val="ListBullet"/>
    <w:semiHidden/>
    <w:rsid w:val="00AE07AB"/>
    <w:pPr>
      <w:ind w:left="851"/>
    </w:pPr>
  </w:style>
  <w:style w:type="paragraph" w:styleId="ListBullet3">
    <w:name w:val="List Bullet 3"/>
    <w:basedOn w:val="ListBullet2"/>
    <w:semiHidden/>
    <w:rsid w:val="00AE07AB"/>
    <w:pPr>
      <w:ind w:left="1135"/>
    </w:pPr>
  </w:style>
  <w:style w:type="paragraph" w:styleId="ListNumber">
    <w:name w:val="List Number"/>
    <w:basedOn w:val="List"/>
    <w:semiHidden/>
    <w:rsid w:val="00AE07AB"/>
  </w:style>
  <w:style w:type="paragraph" w:customStyle="1" w:styleId="EQ">
    <w:name w:val="EQ"/>
    <w:basedOn w:val="Normal"/>
    <w:next w:val="Normal"/>
    <w:rsid w:val="00AE07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07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07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07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E07AB"/>
    <w:pPr>
      <w:jc w:val="right"/>
    </w:pPr>
  </w:style>
  <w:style w:type="paragraph" w:customStyle="1" w:styleId="H6">
    <w:name w:val="H6"/>
    <w:basedOn w:val="Heading5"/>
    <w:next w:val="Normal"/>
    <w:rsid w:val="00AE07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07AB"/>
    <w:pPr>
      <w:ind w:left="851" w:hanging="851"/>
    </w:pPr>
  </w:style>
  <w:style w:type="paragraph" w:customStyle="1" w:styleId="TAL">
    <w:name w:val="TAL"/>
    <w:basedOn w:val="Normal"/>
    <w:rsid w:val="00AE07A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07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E07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E07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E07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AE07AB"/>
    <w:pPr>
      <w:framePr w:wrap="notBeside" w:y="16161"/>
    </w:pPr>
  </w:style>
  <w:style w:type="character" w:customStyle="1" w:styleId="ZGSM">
    <w:name w:val="ZGSM"/>
    <w:rsid w:val="00AE07AB"/>
  </w:style>
  <w:style w:type="paragraph" w:styleId="List2">
    <w:name w:val="List 2"/>
    <w:basedOn w:val="List"/>
    <w:semiHidden/>
    <w:rsid w:val="00AE07AB"/>
    <w:pPr>
      <w:ind w:left="851"/>
    </w:pPr>
  </w:style>
  <w:style w:type="paragraph" w:customStyle="1" w:styleId="ZG">
    <w:name w:val="ZG"/>
    <w:rsid w:val="00AE07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AE07AB"/>
    <w:pPr>
      <w:ind w:left="1135"/>
    </w:pPr>
  </w:style>
  <w:style w:type="paragraph" w:styleId="List4">
    <w:name w:val="List 4"/>
    <w:basedOn w:val="List3"/>
    <w:semiHidden/>
    <w:rsid w:val="00AE07AB"/>
    <w:pPr>
      <w:ind w:left="1418"/>
    </w:pPr>
  </w:style>
  <w:style w:type="paragraph" w:styleId="List5">
    <w:name w:val="List 5"/>
    <w:basedOn w:val="List4"/>
    <w:semiHidden/>
    <w:rsid w:val="00AE07AB"/>
    <w:pPr>
      <w:ind w:left="1702"/>
    </w:pPr>
  </w:style>
  <w:style w:type="paragraph" w:customStyle="1" w:styleId="EditorsNote">
    <w:name w:val="Editor's Note"/>
    <w:basedOn w:val="NO"/>
    <w:rsid w:val="00AE07AB"/>
    <w:rPr>
      <w:color w:val="FF0000"/>
    </w:rPr>
  </w:style>
  <w:style w:type="paragraph" w:styleId="List">
    <w:name w:val="List"/>
    <w:basedOn w:val="Normal"/>
    <w:semiHidden/>
    <w:rsid w:val="00AE07AB"/>
    <w:pPr>
      <w:ind w:left="568" w:hanging="284"/>
    </w:pPr>
  </w:style>
  <w:style w:type="paragraph" w:styleId="ListBullet">
    <w:name w:val="List Bullet"/>
    <w:basedOn w:val="List"/>
    <w:semiHidden/>
    <w:rsid w:val="00AE07AB"/>
  </w:style>
  <w:style w:type="paragraph" w:styleId="ListBullet4">
    <w:name w:val="List Bullet 4"/>
    <w:basedOn w:val="ListBullet3"/>
    <w:semiHidden/>
    <w:rsid w:val="00AE07AB"/>
    <w:pPr>
      <w:ind w:left="1418"/>
    </w:pPr>
  </w:style>
  <w:style w:type="paragraph" w:styleId="ListBullet5">
    <w:name w:val="List Bullet 5"/>
    <w:basedOn w:val="ListBullet4"/>
    <w:semiHidden/>
    <w:rsid w:val="00AE07AB"/>
    <w:pPr>
      <w:ind w:left="1702"/>
    </w:pPr>
  </w:style>
  <w:style w:type="paragraph" w:customStyle="1" w:styleId="B2">
    <w:name w:val="B2"/>
    <w:basedOn w:val="List2"/>
    <w:rsid w:val="00AE07AB"/>
  </w:style>
  <w:style w:type="paragraph" w:customStyle="1" w:styleId="B3">
    <w:name w:val="B3"/>
    <w:basedOn w:val="List3"/>
    <w:rsid w:val="00AE07AB"/>
  </w:style>
  <w:style w:type="paragraph" w:customStyle="1" w:styleId="B4">
    <w:name w:val="B4"/>
    <w:basedOn w:val="List4"/>
    <w:rsid w:val="00AE07AB"/>
  </w:style>
  <w:style w:type="paragraph" w:customStyle="1" w:styleId="B5">
    <w:name w:val="B5"/>
    <w:basedOn w:val="List5"/>
    <w:rsid w:val="00AE07AB"/>
  </w:style>
  <w:style w:type="paragraph" w:customStyle="1" w:styleId="ZTD">
    <w:name w:val="ZTD"/>
    <w:basedOn w:val="ZB"/>
    <w:rsid w:val="00AE07A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64C0C"/>
    <w:pPr>
      <w:ind w:leftChars="400" w:left="80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C2F3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2023-02-06T20:05:00Z</dcterms:created>
  <dcterms:modified xsi:type="dcterms:W3CDTF">2023-02-06T20:07:00Z</dcterms:modified>
</cp:coreProperties>
</file>