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7D14A" w14:textId="3E4C0ED9" w:rsidR="00A42A53" w:rsidRDefault="00A42A53" w:rsidP="00A42A53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#119e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E770A6">
        <w:rPr>
          <w:rFonts w:ascii="Arial" w:hAnsi="Arial" w:cs="Arial"/>
          <w:b/>
          <w:bCs/>
          <w:color w:val="808080"/>
          <w:sz w:val="26"/>
          <w:szCs w:val="26"/>
        </w:rPr>
        <w:t>R2-2301837</w:t>
      </w:r>
      <w:r w:rsidR="00E770A6" w:rsidRPr="00EA06F5" w:rsidDel="00E770A6">
        <w:rPr>
          <w:rFonts w:ascii="Arial" w:eastAsia="Arial Unicode MS" w:hAnsi="Arial"/>
          <w:b/>
          <w:bCs/>
          <w:kern w:val="0"/>
          <w:sz w:val="28"/>
          <w:szCs w:val="28"/>
        </w:rPr>
        <w:t xml:space="preserve"> </w:t>
      </w:r>
    </w:p>
    <w:p w14:paraId="077DBB3E" w14:textId="60A2ECA2" w:rsidR="00663DC0" w:rsidRPr="00556524" w:rsidRDefault="00395E95" w:rsidP="00663DC0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Grecece</w:t>
      </w:r>
      <w:r w:rsidR="00E770A6">
        <w:rPr>
          <w:rFonts w:ascii="等线" w:eastAsia="等线" w:hAnsi="等线" w:hint="eastAsia"/>
          <w:b/>
          <w:noProof/>
          <w:sz w:val="24"/>
          <w:szCs w:val="24"/>
          <w:lang w:eastAsia="zh-CN"/>
        </w:rPr>
        <w:t>，</w:t>
      </w:r>
      <w:r>
        <w:rPr>
          <w:rFonts w:ascii="Arial" w:eastAsia="MS Mincho" w:hAnsi="Arial"/>
          <w:b/>
          <w:noProof/>
          <w:sz w:val="24"/>
          <w:szCs w:val="24"/>
        </w:rPr>
        <w:t xml:space="preserve"> </w:t>
      </w:r>
      <w:r w:rsidR="00663DC0">
        <w:rPr>
          <w:rFonts w:ascii="Arial" w:eastAsia="MS Mincho" w:hAnsi="Arial"/>
          <w:b/>
          <w:noProof/>
          <w:sz w:val="24"/>
          <w:szCs w:val="24"/>
        </w:rPr>
        <w:t xml:space="preserve">Athens 27th February </w:t>
      </w:r>
      <w:r w:rsidR="00663DC0"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 w:rsidR="00663DC0">
        <w:rPr>
          <w:rFonts w:ascii="Arial" w:eastAsia="MS Mincho" w:hAnsi="Arial"/>
          <w:b/>
          <w:noProof/>
          <w:sz w:val="24"/>
          <w:szCs w:val="24"/>
        </w:rPr>
        <w:t>3rd March</w:t>
      </w:r>
      <w:r w:rsidR="00663DC0"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 w:rsidR="00663DC0">
        <w:rPr>
          <w:rFonts w:ascii="Arial" w:eastAsia="MS Mincho" w:hAnsi="Arial"/>
          <w:b/>
          <w:noProof/>
          <w:sz w:val="24"/>
          <w:szCs w:val="24"/>
        </w:rPr>
        <w:t>3</w:t>
      </w:r>
    </w:p>
    <w:p w14:paraId="128D112B" w14:textId="77777777" w:rsidR="003E16F6" w:rsidRPr="00663DC0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56E1C242" w14:textId="06E26B3C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0621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</w:p>
    <w:p w14:paraId="2DE64C6C" w14:textId="0F7105B3" w:rsidR="00F77155" w:rsidRDefault="00F77155" w:rsidP="00F7715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663DC0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Discussion </w:t>
      </w:r>
      <w:r w:rsidR="00CD2774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on Network </w:t>
      </w:r>
      <w:r w:rsidR="00615BF2">
        <w:rPr>
          <w:rFonts w:ascii="Arial" w:eastAsia="Arial Unicode MS" w:hAnsi="Arial" w:cs="Arial"/>
          <w:b/>
          <w:bCs/>
          <w:kern w:val="0"/>
          <w:sz w:val="24"/>
          <w:szCs w:val="20"/>
        </w:rPr>
        <w:t>V</w:t>
      </w:r>
      <w:r w:rsidR="00CD2774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erified </w:t>
      </w:r>
      <w:r w:rsidR="00615BF2">
        <w:rPr>
          <w:rFonts w:ascii="Arial" w:eastAsia="Arial Unicode MS" w:hAnsi="Arial" w:cs="Arial"/>
          <w:b/>
          <w:bCs/>
          <w:kern w:val="0"/>
          <w:sz w:val="24"/>
          <w:szCs w:val="20"/>
        </w:rPr>
        <w:t>L</w:t>
      </w:r>
      <w:r w:rsidR="00CD2774">
        <w:rPr>
          <w:rFonts w:ascii="Arial" w:eastAsia="Arial Unicode MS" w:hAnsi="Arial" w:cs="Arial"/>
          <w:b/>
          <w:bCs/>
          <w:kern w:val="0"/>
          <w:sz w:val="24"/>
          <w:szCs w:val="20"/>
        </w:rPr>
        <w:t>ocation</w:t>
      </w:r>
    </w:p>
    <w:p w14:paraId="770E9B08" w14:textId="1B6B985D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663DC0" w:rsidRPr="00663DC0">
        <w:rPr>
          <w:rFonts w:ascii="Arial" w:eastAsia="Arial Unicode MS" w:hAnsi="Arial" w:cs="Arial"/>
          <w:b/>
          <w:bCs/>
          <w:kern w:val="0"/>
          <w:sz w:val="24"/>
          <w:szCs w:val="20"/>
        </w:rPr>
        <w:t>TCL Communication Ltd.</w:t>
      </w:r>
    </w:p>
    <w:p w14:paraId="065E6CE8" w14:textId="2BB9E16D" w:rsidR="00F77155" w:rsidRPr="002C6C08" w:rsidRDefault="00F77155" w:rsidP="00F7715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5B2FF656" w14:textId="2A911095" w:rsidR="00A028C7" w:rsidRPr="002B2CB4" w:rsidRDefault="006A1C2B" w:rsidP="002B2CB4">
      <w:pPr>
        <w:spacing w:afterLines="50" w:after="120"/>
        <w:jc w:val="left"/>
        <w:rPr>
          <w:rFonts w:ascii="Arial Narrow" w:hAnsi="Arial Narrow" w:hint="eastAsia"/>
          <w:bCs/>
          <w:lang w:val="en-US"/>
        </w:rPr>
      </w:pPr>
      <w:r w:rsidRPr="002D432C">
        <w:rPr>
          <w:rFonts w:ascii="Arial Narrow" w:hAnsi="Arial Narrow"/>
          <w:bCs/>
          <w:lang w:val="en-US"/>
        </w:rPr>
        <w:t xml:space="preserve">In </w:t>
      </w:r>
      <w:r w:rsidRPr="00A028C7">
        <w:rPr>
          <w:rFonts w:ascii="Arial Narrow" w:hAnsi="Arial Narrow"/>
          <w:bCs/>
          <w:sz w:val="22"/>
          <w:lang w:val="en-US"/>
        </w:rPr>
        <w:t>Release 17, a work item was carried out to define solutions enabling New Radio and NG-RAN to support Non-Terrestrial Networks (NTN). As p</w:t>
      </w:r>
      <w:r w:rsidRPr="000B0A68">
        <w:rPr>
          <w:rFonts w:ascii="Arial Narrow" w:hAnsi="Arial Narrow"/>
          <w:bCs/>
          <w:sz w:val="22"/>
          <w:lang w:val="en-US"/>
        </w:rPr>
        <w:t xml:space="preserve">art of Release 18, a new work item </w:t>
      </w:r>
      <w:r w:rsidRPr="002B2CB4">
        <w:rPr>
          <w:rFonts w:ascii="Arial Narrow" w:hAnsi="Arial Narrow"/>
          <w:bCs/>
          <w:sz w:val="22"/>
          <w:lang w:val="en-US"/>
        </w:rPr>
        <w:t>[</w:t>
      </w:r>
      <w:r w:rsidR="00CD1DB2" w:rsidRPr="002B2CB4">
        <w:rPr>
          <w:rFonts w:ascii="Arial Narrow" w:hAnsi="Arial Narrow"/>
          <w:bCs/>
          <w:sz w:val="22"/>
          <w:lang w:val="en-US"/>
        </w:rPr>
        <w:t>1</w:t>
      </w:r>
      <w:r w:rsidRPr="002B2CB4">
        <w:rPr>
          <w:rFonts w:ascii="Arial Narrow" w:hAnsi="Arial Narrow"/>
          <w:bCs/>
          <w:sz w:val="22"/>
          <w:lang w:val="en-US"/>
        </w:rPr>
        <w:t xml:space="preserve">] is proposed to define enhancements </w:t>
      </w:r>
      <w:r w:rsidR="00C233E5" w:rsidRPr="002B2CB4">
        <w:rPr>
          <w:rFonts w:ascii="Arial Narrow" w:hAnsi="Arial Narrow"/>
          <w:bCs/>
          <w:sz w:val="22"/>
          <w:lang w:val="en-US"/>
        </w:rPr>
        <w:t>aspects of NR</w:t>
      </w:r>
      <w:r w:rsidRPr="002B2CB4">
        <w:rPr>
          <w:rFonts w:ascii="Arial Narrow" w:hAnsi="Arial Narrow"/>
          <w:bCs/>
          <w:sz w:val="22"/>
          <w:lang w:val="en-US"/>
        </w:rPr>
        <w:t xml:space="preserve"> NTN in terms of coverage, service continuity and</w:t>
      </w:r>
      <w:r w:rsidR="00BA5B26" w:rsidRPr="002B2CB4">
        <w:rPr>
          <w:rFonts w:ascii="Arial Narrow" w:hAnsi="Arial Narrow"/>
          <w:bCs/>
          <w:sz w:val="22"/>
          <w:lang w:val="en-US"/>
        </w:rPr>
        <w:t xml:space="preserve"> </w:t>
      </w:r>
      <w:r w:rsidRPr="002B2CB4">
        <w:rPr>
          <w:rFonts w:ascii="Arial Narrow" w:hAnsi="Arial Narrow"/>
          <w:bCs/>
          <w:sz w:val="22"/>
          <w:lang w:val="en-US"/>
        </w:rPr>
        <w:t>UE location</w:t>
      </w:r>
      <w:r w:rsidR="00D007D2" w:rsidRPr="002B2CB4">
        <w:rPr>
          <w:rFonts w:ascii="Arial Narrow" w:hAnsi="Arial Narrow"/>
          <w:bCs/>
          <w:sz w:val="22"/>
          <w:lang w:val="en-US"/>
        </w:rPr>
        <w:t xml:space="preserve"> </w:t>
      </w:r>
      <w:r w:rsidR="00BA5B26" w:rsidRPr="002B2CB4">
        <w:rPr>
          <w:rFonts w:ascii="Arial Narrow" w:hAnsi="Arial Narrow"/>
          <w:bCs/>
          <w:sz w:val="22"/>
          <w:lang w:val="en-US"/>
        </w:rPr>
        <w:t>verification</w:t>
      </w:r>
      <w:r w:rsidR="00F855DE" w:rsidRPr="002B2CB4">
        <w:rPr>
          <w:rFonts w:ascii="Arial Narrow" w:hAnsi="Arial Narrow"/>
          <w:bCs/>
          <w:sz w:val="22"/>
          <w:lang w:val="en-US"/>
        </w:rPr>
        <w:t xml:space="preserve"> by the network</w:t>
      </w:r>
      <w:r w:rsidR="00C233E5" w:rsidRPr="002B2CB4">
        <w:rPr>
          <w:rFonts w:ascii="Arial Narrow" w:hAnsi="Arial Narrow"/>
          <w:bCs/>
          <w:sz w:val="22"/>
          <w:lang w:val="en-US"/>
        </w:rPr>
        <w:t xml:space="preserve"> </w:t>
      </w:r>
      <w:r w:rsidR="00AF0A24" w:rsidRPr="002B2CB4">
        <w:rPr>
          <w:rFonts w:ascii="Arial Narrow" w:hAnsi="Arial Narrow"/>
          <w:bCs/>
          <w:sz w:val="22"/>
          <w:lang w:val="en-US"/>
        </w:rPr>
        <w:t xml:space="preserve">to enable </w:t>
      </w:r>
      <w:r w:rsidR="00A028C7" w:rsidRPr="002B2CB4">
        <w:rPr>
          <w:rFonts w:ascii="Arial Narrow" w:hAnsi="Arial Narrow"/>
          <w:bCs/>
          <w:sz w:val="22"/>
          <w:lang w:val="en-US"/>
        </w:rPr>
        <w:t xml:space="preserve">selection of an appropriate core network for UE attach and/or </w:t>
      </w:r>
      <w:r w:rsidR="0096334C" w:rsidRPr="002B2CB4">
        <w:rPr>
          <w:rFonts w:ascii="Arial Narrow" w:hAnsi="Arial Narrow"/>
          <w:bCs/>
          <w:sz w:val="22"/>
          <w:lang w:val="en-US"/>
        </w:rPr>
        <w:t xml:space="preserve">UE </w:t>
      </w:r>
      <w:r w:rsidR="00A028C7" w:rsidRPr="002B2CB4">
        <w:rPr>
          <w:rFonts w:ascii="Arial Narrow" w:hAnsi="Arial Narrow"/>
          <w:bCs/>
          <w:sz w:val="22"/>
          <w:lang w:val="en-US"/>
        </w:rPr>
        <w:t xml:space="preserve">service access in accordance with the governing national or regional regulatory requirements applicable to </w:t>
      </w:r>
      <w:r w:rsidR="0096334C" w:rsidRPr="002B2CB4">
        <w:rPr>
          <w:rFonts w:ascii="Arial Narrow" w:hAnsi="Arial Narrow"/>
          <w:bCs/>
          <w:sz w:val="22"/>
          <w:lang w:val="en-US"/>
        </w:rPr>
        <w:t xml:space="preserve">specific </w:t>
      </w:r>
      <w:r w:rsidR="00A028C7" w:rsidRPr="002B2CB4">
        <w:rPr>
          <w:rFonts w:ascii="Arial Narrow" w:hAnsi="Arial Narrow"/>
          <w:bCs/>
          <w:sz w:val="22"/>
          <w:lang w:val="en-US"/>
        </w:rPr>
        <w:t>UE</w:t>
      </w:r>
      <w:r w:rsidR="00F855DE" w:rsidRPr="002B2CB4">
        <w:rPr>
          <w:rFonts w:ascii="Arial Narrow" w:hAnsi="Arial Narrow"/>
          <w:bCs/>
          <w:sz w:val="22"/>
          <w:lang w:val="en-US"/>
        </w:rPr>
        <w:t xml:space="preserve"> location</w:t>
      </w:r>
      <w:r w:rsidR="00A028C7" w:rsidRPr="002B2CB4">
        <w:rPr>
          <w:rFonts w:ascii="Arial Narrow" w:hAnsi="Arial Narrow"/>
          <w:bCs/>
          <w:sz w:val="22"/>
          <w:lang w:val="en-US"/>
        </w:rPr>
        <w:t xml:space="preserve">. </w:t>
      </w:r>
      <w:r w:rsidR="003E423F" w:rsidRPr="002B2CB4">
        <w:rPr>
          <w:rFonts w:ascii="Arial Narrow" w:hAnsi="Arial Narrow"/>
          <w:bCs/>
          <w:sz w:val="22"/>
          <w:lang w:val="en-US"/>
        </w:rPr>
        <w:t>Regarding</w:t>
      </w:r>
      <w:r w:rsidR="003E423F" w:rsidRPr="002B2CB4">
        <w:rPr>
          <w:rFonts w:ascii="Arial Narrow" w:hAnsi="Arial Narrow"/>
          <w:bCs/>
          <w:sz w:val="22"/>
          <w:lang w:val="en-US"/>
        </w:rPr>
        <w:t xml:space="preserve"> </w:t>
      </w:r>
      <w:r w:rsidR="003E423F" w:rsidRPr="002B2CB4">
        <w:rPr>
          <w:rFonts w:ascii="Arial Narrow" w:hAnsi="Arial Narrow"/>
          <w:bCs/>
          <w:sz w:val="22"/>
          <w:lang w:val="en-US"/>
        </w:rPr>
        <w:t>n</w:t>
      </w:r>
      <w:r w:rsidR="00A028C7" w:rsidRPr="002B2CB4">
        <w:rPr>
          <w:rFonts w:ascii="Arial Narrow" w:hAnsi="Arial Narrow"/>
          <w:bCs/>
          <w:sz w:val="22"/>
          <w:lang w:val="en-US"/>
        </w:rPr>
        <w:t>etwork verified UE location</w:t>
      </w:r>
      <w:r w:rsidR="009B10CB" w:rsidRPr="002B2CB4">
        <w:rPr>
          <w:rFonts w:ascii="Arial Narrow" w:hAnsi="Arial Narrow"/>
          <w:bCs/>
          <w:sz w:val="22"/>
          <w:lang w:val="en-US"/>
        </w:rPr>
        <w:t>, the</w:t>
      </w:r>
      <w:r w:rsidR="00A028C7" w:rsidRPr="002B2CB4">
        <w:rPr>
          <w:rFonts w:ascii="Arial Narrow" w:hAnsi="Arial Narrow"/>
          <w:bCs/>
          <w:sz w:val="22"/>
          <w:lang w:val="en-US"/>
        </w:rPr>
        <w:t xml:space="preserve"> </w:t>
      </w:r>
      <w:r w:rsidR="00561C42" w:rsidRPr="002B2CB4">
        <w:rPr>
          <w:rFonts w:ascii="Arial Narrow" w:hAnsi="Arial Narrow"/>
          <w:bCs/>
          <w:sz w:val="22"/>
          <w:lang w:val="en-US"/>
        </w:rPr>
        <w:t xml:space="preserve">work item </w:t>
      </w:r>
      <w:r w:rsidR="00A028C7" w:rsidRPr="002B2CB4">
        <w:rPr>
          <w:rFonts w:ascii="Arial Narrow" w:hAnsi="Arial Narrow"/>
          <w:bCs/>
          <w:sz w:val="22"/>
          <w:lang w:val="en-US"/>
        </w:rPr>
        <w:t>objective</w:t>
      </w:r>
      <w:r w:rsidR="00561C42" w:rsidRPr="002B2CB4">
        <w:rPr>
          <w:rFonts w:ascii="Arial Narrow" w:hAnsi="Arial Narrow"/>
          <w:bCs/>
          <w:sz w:val="22"/>
          <w:lang w:val="en-US"/>
        </w:rPr>
        <w:t xml:space="preserve"> as</w:t>
      </w:r>
      <w:r w:rsidR="003E423F" w:rsidRPr="000B0A68">
        <w:rPr>
          <w:rFonts w:ascii="Arial Narrow" w:hAnsi="Arial Narrow"/>
          <w:bCs/>
          <w:sz w:val="22"/>
          <w:lang w:val="en-US"/>
        </w:rPr>
        <w:t xml:space="preserve"> </w:t>
      </w:r>
      <w:r w:rsidR="00A028C7" w:rsidRPr="000B0A68">
        <w:rPr>
          <w:rFonts w:ascii="Arial Narrow" w:hAnsi="Arial Narrow"/>
          <w:bCs/>
          <w:sz w:val="22"/>
          <w:lang w:val="en-US"/>
        </w:rPr>
        <w:t xml:space="preserve">to </w:t>
      </w:r>
    </w:p>
    <w:p w14:paraId="0D4B1089" w14:textId="1A35E2EC" w:rsidR="006A1C2B" w:rsidRPr="002B2CB4" w:rsidRDefault="006A1C2B" w:rsidP="000B0A68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 Narrow" w:hAnsi="Arial Narrow"/>
          <w:bCs/>
          <w:sz w:val="22"/>
          <w:lang w:val="en-US"/>
        </w:rPr>
      </w:pPr>
      <w:r w:rsidRPr="002B2CB4">
        <w:rPr>
          <w:rFonts w:ascii="Arial Narrow" w:hAnsi="Arial Narrow"/>
          <w:bCs/>
          <w:sz w:val="22"/>
          <w:lang w:val="en-US"/>
        </w:rPr>
        <w:t>Mandate the network operator to cross check the UE location reported by the UE accessing 3GPP network via satellite</w:t>
      </w:r>
      <w:r w:rsidR="00561C42" w:rsidRPr="002B2CB4">
        <w:rPr>
          <w:rFonts w:ascii="Arial Narrow" w:hAnsi="Arial Narrow"/>
          <w:bCs/>
          <w:sz w:val="22"/>
          <w:lang w:val="en-US"/>
        </w:rPr>
        <w:t>.</w:t>
      </w:r>
    </w:p>
    <w:p w14:paraId="13C6004F" w14:textId="6A4952A0" w:rsidR="006A1C2B" w:rsidRPr="002B2CB4" w:rsidRDefault="006A1C2B" w:rsidP="006A1C2B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 Narrow" w:hAnsi="Arial Narrow"/>
          <w:bCs/>
          <w:sz w:val="22"/>
          <w:lang w:val="en-US"/>
        </w:rPr>
      </w:pPr>
      <w:r w:rsidRPr="002B2CB4">
        <w:rPr>
          <w:rFonts w:ascii="Arial Narrow" w:hAnsi="Arial Narrow"/>
          <w:bCs/>
          <w:sz w:val="22"/>
          <w:lang w:val="en-US"/>
        </w:rPr>
        <w:t>Prioritize the specification of necessary enhancements to multi-RTT or DL-TDOA positioning methods to support the network verified UE location in NTN assuming a single satellite in view of UE at time.</w:t>
      </w:r>
    </w:p>
    <w:p w14:paraId="2E069471" w14:textId="42911B57" w:rsidR="006A1C2B" w:rsidRPr="002B2CB4" w:rsidRDefault="006A1C2B" w:rsidP="006A1C2B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 Narrow" w:hAnsi="Arial Narrow"/>
          <w:bCs/>
          <w:sz w:val="22"/>
          <w:lang w:val="en-US"/>
        </w:rPr>
      </w:pPr>
      <w:r w:rsidRPr="002B2CB4">
        <w:rPr>
          <w:rFonts w:ascii="Arial Narrow" w:hAnsi="Arial Narrow"/>
          <w:bCs/>
          <w:sz w:val="22"/>
          <w:lang w:val="en-US"/>
        </w:rPr>
        <w:t>Reuse of the RAT only dependent positioning framework based on RAN1 conclusions (i.e., to avoid malicious UE from faking PLMN selection)</w:t>
      </w:r>
      <w:r w:rsidR="00095E59">
        <w:rPr>
          <w:rFonts w:ascii="Arial Narrow" w:hAnsi="Arial Narrow"/>
          <w:bCs/>
          <w:sz w:val="22"/>
          <w:lang w:val="en-US"/>
        </w:rPr>
        <w:t>.</w:t>
      </w:r>
    </w:p>
    <w:p w14:paraId="493BEE3A" w14:textId="5A3B0B11" w:rsidR="006A1C2B" w:rsidRPr="002B2CB4" w:rsidRDefault="006A1C2B" w:rsidP="002B2CB4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Lines="50" w:after="120"/>
        <w:ind w:left="714" w:hanging="357"/>
        <w:jc w:val="left"/>
        <w:textAlignment w:val="baseline"/>
        <w:rPr>
          <w:sz w:val="22"/>
        </w:rPr>
      </w:pPr>
      <w:r w:rsidRPr="002B2CB4">
        <w:rPr>
          <w:rFonts w:ascii="Arial Narrow" w:hAnsi="Arial Narrow"/>
          <w:bCs/>
          <w:sz w:val="22"/>
          <w:lang w:val="en-US"/>
        </w:rPr>
        <w:t>Verify UE location with a target accuracy similar to terrestrial network macro cell size (i.e., 5-10 km granularity) taking into accou</w:t>
      </w:r>
      <w:r w:rsidRPr="002B2CB4">
        <w:rPr>
          <w:rFonts w:ascii="Arial Narrow" w:hAnsi="Arial Narrow"/>
          <w:b/>
          <w:bCs/>
          <w:sz w:val="22"/>
          <w:lang w:val="en-US"/>
        </w:rPr>
        <w:t>nt take into account the mirror-image ambiguity issue.</w:t>
      </w:r>
    </w:p>
    <w:p w14:paraId="757679FC" w14:textId="6ACEED3E" w:rsidR="006A1C2B" w:rsidRPr="002B2CB4" w:rsidRDefault="006A1C2B" w:rsidP="006A1C2B">
      <w:pPr>
        <w:rPr>
          <w:rFonts w:ascii="Arial Narrow" w:hAnsi="Arial Narrow"/>
          <w:bCs/>
          <w:sz w:val="22"/>
          <w:lang w:val="en-US"/>
        </w:rPr>
      </w:pPr>
      <w:r w:rsidRPr="002B2CB4">
        <w:rPr>
          <w:rFonts w:ascii="Arial Narrow" w:hAnsi="Arial Narrow"/>
          <w:bCs/>
          <w:sz w:val="22"/>
          <w:lang w:val="en-US"/>
        </w:rPr>
        <w:t xml:space="preserve">During the RAN1#110 </w:t>
      </w:r>
      <w:r w:rsidR="00590FDA">
        <w:rPr>
          <w:rFonts w:ascii="Arial Narrow" w:hAnsi="Arial Narrow"/>
          <w:bCs/>
          <w:sz w:val="22"/>
          <w:lang w:val="en-US"/>
        </w:rPr>
        <w:t xml:space="preserve">meeting, </w:t>
      </w:r>
      <w:r w:rsidRPr="002B2CB4">
        <w:rPr>
          <w:rFonts w:ascii="Arial Narrow" w:hAnsi="Arial Narrow"/>
          <w:bCs/>
          <w:sz w:val="22"/>
          <w:lang w:val="en-US"/>
        </w:rPr>
        <w:t xml:space="preserve">it was </w:t>
      </w:r>
      <w:r w:rsidR="00F82450">
        <w:rPr>
          <w:rFonts w:ascii="Arial Narrow" w:hAnsi="Arial Narrow"/>
          <w:bCs/>
          <w:sz w:val="22"/>
          <w:lang w:val="en-US"/>
        </w:rPr>
        <w:t>agreed t</w:t>
      </w:r>
      <w:r w:rsidRPr="002B2CB4">
        <w:rPr>
          <w:rFonts w:ascii="Arial Narrow" w:hAnsi="Arial Narrow"/>
          <w:bCs/>
          <w:sz w:val="22"/>
          <w:lang w:val="en-US"/>
        </w:rPr>
        <w:t>hat time-based positioning methods such as multi-RTT and DL/UL-TDOA positioning methods to be considered as starting point for the study on Network verified UE location</w:t>
      </w:r>
      <w:r w:rsidR="005651EE">
        <w:rPr>
          <w:rFonts w:ascii="Arial Narrow" w:hAnsi="Arial Narrow"/>
          <w:bCs/>
          <w:sz w:val="22"/>
          <w:lang w:val="en-US"/>
        </w:rPr>
        <w:t>.</w:t>
      </w:r>
      <w:r w:rsidRPr="002B2CB4">
        <w:rPr>
          <w:rFonts w:ascii="Arial Narrow" w:hAnsi="Arial Narrow"/>
          <w:bCs/>
          <w:sz w:val="22"/>
          <w:lang w:val="en-US"/>
        </w:rPr>
        <w:t xml:space="preserve"> In this contribution, we discuss the feasibility of time-based positioning methods on verifying the reported UE location taking into account the </w:t>
      </w:r>
      <w:r w:rsidRPr="002B2CB4">
        <w:rPr>
          <w:rFonts w:ascii="Arial Narrow" w:hAnsi="Arial Narrow"/>
          <w:bCs/>
          <w:sz w:val="22"/>
          <w:u w:val="single"/>
          <w:lang w:val="en-US"/>
        </w:rPr>
        <w:t>timing measurement error</w:t>
      </w:r>
      <w:r w:rsidRPr="002B2CB4">
        <w:rPr>
          <w:rFonts w:ascii="Arial Narrow" w:hAnsi="Arial Narrow"/>
          <w:bCs/>
          <w:sz w:val="22"/>
          <w:lang w:val="en-US"/>
        </w:rPr>
        <w:t xml:space="preserve"> </w:t>
      </w:r>
      <w:r w:rsidR="007654F2">
        <w:rPr>
          <w:rFonts w:ascii="Arial Narrow" w:hAnsi="Arial Narrow"/>
          <w:bCs/>
          <w:sz w:val="22"/>
          <w:lang w:val="en-US"/>
        </w:rPr>
        <w:t>at gNB and UE</w:t>
      </w:r>
      <w:r w:rsidR="00C90550">
        <w:rPr>
          <w:rFonts w:ascii="Arial Narrow" w:hAnsi="Arial Narrow"/>
          <w:bCs/>
          <w:sz w:val="22"/>
          <w:lang w:val="en-US"/>
        </w:rPr>
        <w:t>,</w:t>
      </w:r>
      <w:r w:rsidR="007654F2">
        <w:rPr>
          <w:rFonts w:ascii="Arial Narrow" w:hAnsi="Arial Narrow"/>
          <w:bCs/>
          <w:sz w:val="22"/>
          <w:lang w:val="en-US"/>
        </w:rPr>
        <w:t xml:space="preserve"> </w:t>
      </w:r>
      <w:r w:rsidRPr="002B2CB4">
        <w:rPr>
          <w:rFonts w:ascii="Arial Narrow" w:hAnsi="Arial Narrow"/>
          <w:bCs/>
          <w:sz w:val="22"/>
          <w:lang w:val="en-US"/>
        </w:rPr>
        <w:t xml:space="preserve">and the mirror-image ambiguity issue mirror-image ambiguity issue. </w:t>
      </w:r>
    </w:p>
    <w:p w14:paraId="2B23D844" w14:textId="31CFC16A" w:rsidR="0050622C" w:rsidRDefault="004C6AB9" w:rsidP="002B2CB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hAnsi="Arial"/>
          <w:kern w:val="0"/>
          <w:sz w:val="28"/>
          <w:szCs w:val="28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  <w:r w:rsidR="00DD3497" w:rsidRPr="00EA06F5" w:rsidDel="00DD3497">
        <w:rPr>
          <w:rFonts w:ascii="Arial" w:hAnsi="Arial"/>
          <w:kern w:val="0"/>
          <w:sz w:val="28"/>
          <w:szCs w:val="28"/>
        </w:rPr>
        <w:t xml:space="preserve"> </w:t>
      </w:r>
    </w:p>
    <w:p w14:paraId="6D65A3EA" w14:textId="559B081D" w:rsidR="00DD3497" w:rsidRPr="002B2CB4" w:rsidRDefault="00DD3497" w:rsidP="002B2CB4">
      <w:pPr>
        <w:spacing w:afterLines="50" w:after="120"/>
        <w:rPr>
          <w:rFonts w:ascii="Arial Narrow" w:hAnsi="Arial Narrow"/>
          <w:bCs/>
          <w:sz w:val="22"/>
          <w:lang w:val="en-US"/>
        </w:rPr>
      </w:pPr>
      <w:r w:rsidRPr="002B2CB4">
        <w:rPr>
          <w:rFonts w:ascii="Arial Narrow" w:hAnsi="Arial Narrow"/>
          <w:bCs/>
          <w:sz w:val="22"/>
          <w:lang w:val="en-US"/>
        </w:rPr>
        <w:t>T</w:t>
      </w:r>
      <w:r w:rsidR="00DC27F0" w:rsidRPr="005E3B2D">
        <w:rPr>
          <w:rFonts w:ascii="Arial Narrow" w:hAnsi="Arial Narrow"/>
          <w:bCs/>
          <w:sz w:val="22"/>
          <w:lang w:val="en-US"/>
        </w:rPr>
        <w:t>ime-based positioning method</w:t>
      </w:r>
      <w:r w:rsidRPr="002B2CB4">
        <w:rPr>
          <w:rFonts w:ascii="Arial Narrow" w:hAnsi="Arial Narrow"/>
          <w:bCs/>
          <w:sz w:val="22"/>
          <w:lang w:val="en-US"/>
        </w:rPr>
        <w:t xml:space="preserve">s make use of the measured </w:t>
      </w:r>
      <w:r w:rsidR="00DC27F0">
        <w:rPr>
          <w:rFonts w:ascii="Arial Narrow" w:hAnsi="Arial Narrow"/>
          <w:bCs/>
          <w:sz w:val="22"/>
          <w:lang w:val="en-US"/>
        </w:rPr>
        <w:t xml:space="preserve">positioning </w:t>
      </w:r>
      <w:r w:rsidRPr="002B2CB4">
        <w:rPr>
          <w:rFonts w:ascii="Arial Narrow" w:hAnsi="Arial Narrow"/>
          <w:bCs/>
          <w:sz w:val="22"/>
          <w:lang w:val="en-US"/>
        </w:rPr>
        <w:t>signal timing difference or</w:t>
      </w:r>
      <w:r w:rsidR="00AA61E3">
        <w:rPr>
          <w:rFonts w:ascii="Arial Narrow" w:hAnsi="Arial Narrow"/>
          <w:bCs/>
          <w:sz w:val="22"/>
          <w:lang w:val="en-US"/>
        </w:rPr>
        <w:t xml:space="preserve"> the </w:t>
      </w:r>
      <w:r w:rsidRPr="002B2CB4">
        <w:rPr>
          <w:rFonts w:ascii="Arial Narrow" w:hAnsi="Arial Narrow"/>
          <w:bCs/>
          <w:sz w:val="22"/>
          <w:lang w:val="en-US"/>
        </w:rPr>
        <w:t>time difference of arrival</w:t>
      </w:r>
      <w:r w:rsidR="00AA61E3">
        <w:rPr>
          <w:rFonts w:ascii="Arial Narrow" w:hAnsi="Arial Narrow"/>
          <w:bCs/>
          <w:sz w:val="22"/>
          <w:lang w:val="en-US"/>
        </w:rPr>
        <w:t>/departure</w:t>
      </w:r>
      <w:r w:rsidRPr="002B2CB4">
        <w:rPr>
          <w:rFonts w:ascii="Arial Narrow" w:hAnsi="Arial Narrow"/>
          <w:bCs/>
          <w:sz w:val="22"/>
          <w:lang w:val="en-US"/>
        </w:rPr>
        <w:t xml:space="preserve"> of downlink/uplink signals received from/to </w:t>
      </w:r>
      <w:r w:rsidR="00AA61E3">
        <w:rPr>
          <w:rFonts w:ascii="Arial Narrow" w:hAnsi="Arial Narrow"/>
          <w:bCs/>
          <w:sz w:val="22"/>
          <w:lang w:val="en-US"/>
        </w:rPr>
        <w:t>different</w:t>
      </w:r>
      <w:r w:rsidRPr="002B2CB4">
        <w:rPr>
          <w:rFonts w:ascii="Arial Narrow" w:hAnsi="Arial Narrow"/>
          <w:bCs/>
          <w:sz w:val="22"/>
          <w:lang w:val="en-US"/>
        </w:rPr>
        <w:t xml:space="preserve"> Transmission-Reception Points (TRPs) (i.e. a reference gNB and neighbouring gNBs) at the same time. The resulting measurements are used along with other configuration information </w:t>
      </w:r>
      <w:r w:rsidR="00AA61E3">
        <w:rPr>
          <w:rFonts w:ascii="Arial Narrow" w:hAnsi="Arial Narrow"/>
          <w:bCs/>
          <w:sz w:val="22"/>
          <w:lang w:val="en-US"/>
        </w:rPr>
        <w:t xml:space="preserve">are used </w:t>
      </w:r>
      <w:r w:rsidRPr="002B2CB4">
        <w:rPr>
          <w:rFonts w:ascii="Arial Narrow" w:hAnsi="Arial Narrow"/>
          <w:bCs/>
          <w:sz w:val="22"/>
          <w:lang w:val="en-US"/>
        </w:rPr>
        <w:t xml:space="preserve">to locate the UE in relation to the neighbouring TRPs. In case of </w:t>
      </w:r>
      <w:r w:rsidR="00AA61E3">
        <w:rPr>
          <w:rFonts w:ascii="Arial Narrow" w:hAnsi="Arial Narrow"/>
          <w:bCs/>
          <w:sz w:val="22"/>
          <w:lang w:val="en-US"/>
        </w:rPr>
        <w:t>single</w:t>
      </w:r>
      <w:r w:rsidRPr="002B2CB4">
        <w:rPr>
          <w:rFonts w:ascii="Arial Narrow" w:hAnsi="Arial Narrow"/>
          <w:bCs/>
          <w:sz w:val="22"/>
          <w:lang w:val="en-US"/>
        </w:rPr>
        <w:t xml:space="preserve"> satellite in view [as per WID requirement], these existing methods cannot used in NTN</w:t>
      </w:r>
      <w:r w:rsidR="00DE1C47">
        <w:rPr>
          <w:rFonts w:ascii="Arial Narrow" w:hAnsi="Arial Narrow"/>
          <w:bCs/>
          <w:sz w:val="22"/>
          <w:lang w:val="en-US"/>
        </w:rPr>
        <w:t xml:space="preserve"> case without enhancements </w:t>
      </w:r>
      <w:r w:rsidR="004F4A55">
        <w:rPr>
          <w:rFonts w:ascii="Arial Narrow" w:hAnsi="Arial Narrow"/>
          <w:bCs/>
          <w:sz w:val="22"/>
          <w:lang w:val="en-US"/>
        </w:rPr>
        <w:t>because of</w:t>
      </w:r>
      <w:r w:rsidR="00DE1C47">
        <w:rPr>
          <w:rFonts w:ascii="Arial Narrow" w:hAnsi="Arial Narrow"/>
          <w:bCs/>
          <w:sz w:val="22"/>
          <w:lang w:val="en-US"/>
        </w:rPr>
        <w:t xml:space="preserve"> the following </w:t>
      </w:r>
      <w:r w:rsidR="00185BA7">
        <w:rPr>
          <w:rFonts w:ascii="Arial Narrow" w:hAnsi="Arial Narrow"/>
          <w:bCs/>
          <w:sz w:val="22"/>
          <w:lang w:val="en-US"/>
        </w:rPr>
        <w:t>issues</w:t>
      </w:r>
    </w:p>
    <w:p w14:paraId="167F889F" w14:textId="5690C6D6" w:rsidR="009B2CC2" w:rsidRPr="002B2CB4" w:rsidRDefault="004F4A55" w:rsidP="002B2CB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 Narrow" w:hAnsi="Arial Narrow"/>
          <w:sz w:val="22"/>
          <w:szCs w:val="22"/>
          <w:lang w:val="en-US"/>
        </w:rPr>
      </w:pPr>
      <w:r w:rsidRPr="005E3B2D">
        <w:rPr>
          <w:rFonts w:ascii="Arial Narrow" w:hAnsi="Arial Narrow"/>
          <w:bCs/>
          <w:sz w:val="22"/>
          <w:szCs w:val="22"/>
          <w:lang w:val="en-US"/>
        </w:rPr>
        <w:t>T</w:t>
      </w:r>
      <w:r w:rsidRPr="005E3B2D">
        <w:rPr>
          <w:rFonts w:ascii="Arial Narrow" w:hAnsi="Arial Narrow"/>
          <w:bCs/>
          <w:sz w:val="22"/>
          <w:lang w:val="en-US"/>
        </w:rPr>
        <w:t xml:space="preserve">ime-based </w:t>
      </w:r>
      <w:r w:rsidRPr="005E3B2D">
        <w:rPr>
          <w:rFonts w:ascii="Arial Narrow" w:hAnsi="Arial Narrow" w:cstheme="minorBidi"/>
          <w:bCs/>
          <w:sz w:val="22"/>
          <w:lang w:val="en-US"/>
        </w:rPr>
        <w:t>positioning method</w:t>
      </w:r>
      <w:r w:rsidRPr="005E3B2D">
        <w:rPr>
          <w:rFonts w:ascii="Arial Narrow" w:hAnsi="Arial Narrow"/>
          <w:bCs/>
          <w:sz w:val="22"/>
          <w:szCs w:val="22"/>
          <w:lang w:val="en-US"/>
        </w:rPr>
        <w:t>s</w:t>
      </w:r>
      <w:r>
        <w:rPr>
          <w:rFonts w:ascii="Arial Narrow" w:hAnsi="Arial Narrow"/>
          <w:sz w:val="22"/>
          <w:szCs w:val="22"/>
          <w:lang w:val="en-US"/>
        </w:rPr>
        <w:t xml:space="preserve"> </w:t>
      </w:r>
      <w:r w:rsidR="00A13CEB">
        <w:rPr>
          <w:rFonts w:ascii="Arial Narrow" w:hAnsi="Arial Narrow"/>
          <w:sz w:val="22"/>
          <w:szCs w:val="22"/>
          <w:lang w:val="en-US"/>
        </w:rPr>
        <w:t>r</w:t>
      </w:r>
      <w:r w:rsidR="009B2CC2" w:rsidRPr="002B2CB4">
        <w:rPr>
          <w:rFonts w:ascii="Arial Narrow" w:hAnsi="Arial Narrow"/>
          <w:sz w:val="22"/>
          <w:szCs w:val="22"/>
          <w:lang w:val="en-US"/>
        </w:rPr>
        <w:t>equire multiple satellite</w:t>
      </w:r>
      <w:r w:rsidR="002113F5">
        <w:rPr>
          <w:rFonts w:ascii="Arial Narrow" w:hAnsi="Arial Narrow"/>
          <w:sz w:val="22"/>
          <w:szCs w:val="22"/>
          <w:lang w:val="en-US"/>
        </w:rPr>
        <w:t>s</w:t>
      </w:r>
      <w:r w:rsidR="009B2CC2" w:rsidRPr="002B2CB4">
        <w:rPr>
          <w:rFonts w:ascii="Arial Narrow" w:hAnsi="Arial Narrow"/>
          <w:sz w:val="22"/>
          <w:szCs w:val="22"/>
          <w:lang w:val="en-US"/>
        </w:rPr>
        <w:t xml:space="preserve"> in view for collecting the positioning signal timing difference measurement for UE location verification due to the fact that</w:t>
      </w:r>
      <w:r w:rsidR="00DE1C47">
        <w:rPr>
          <w:rFonts w:ascii="Arial Narrow" w:hAnsi="Arial Narrow"/>
          <w:sz w:val="22"/>
          <w:szCs w:val="22"/>
          <w:lang w:val="en-US"/>
        </w:rPr>
        <w:t xml:space="preserve"> </w:t>
      </w:r>
      <w:r w:rsidR="00DE1C47" w:rsidRPr="005E3B2D">
        <w:rPr>
          <w:rFonts w:ascii="Arial Narrow" w:hAnsi="Arial Narrow"/>
          <w:sz w:val="22"/>
          <w:szCs w:val="22"/>
          <w:lang w:val="en-US"/>
        </w:rPr>
        <w:t>coverage</w:t>
      </w:r>
      <w:r w:rsidR="00DE1C47">
        <w:rPr>
          <w:rFonts w:ascii="Arial Narrow" w:hAnsi="Arial Narrow"/>
          <w:sz w:val="22"/>
          <w:szCs w:val="22"/>
          <w:lang w:val="en-US"/>
        </w:rPr>
        <w:t xml:space="preserve"> form</w:t>
      </w:r>
      <w:r w:rsidR="009B2CC2" w:rsidRPr="002B2CB4">
        <w:rPr>
          <w:rFonts w:ascii="Arial Narrow" w:hAnsi="Arial Narrow"/>
          <w:sz w:val="22"/>
          <w:szCs w:val="22"/>
          <w:lang w:val="en-US"/>
        </w:rPr>
        <w:t xml:space="preserve"> multiples </w:t>
      </w:r>
      <w:r w:rsidR="00DE1C47">
        <w:rPr>
          <w:rFonts w:ascii="Arial Narrow" w:hAnsi="Arial Narrow"/>
          <w:sz w:val="22"/>
          <w:szCs w:val="22"/>
          <w:lang w:val="en-US"/>
        </w:rPr>
        <w:t xml:space="preserve">at the same time </w:t>
      </w:r>
      <w:r w:rsidR="009B2CC2" w:rsidRPr="002B2CB4">
        <w:rPr>
          <w:rFonts w:ascii="Arial Narrow" w:hAnsi="Arial Narrow"/>
          <w:sz w:val="22"/>
          <w:szCs w:val="22"/>
          <w:lang w:val="en-US"/>
        </w:rPr>
        <w:t>is hard to achieve in NTN</w:t>
      </w:r>
      <w:r w:rsidR="002807AA">
        <w:rPr>
          <w:rFonts w:ascii="Arial Narrow" w:hAnsi="Arial Narrow"/>
          <w:sz w:val="22"/>
          <w:szCs w:val="22"/>
          <w:lang w:val="en-US"/>
        </w:rPr>
        <w:t xml:space="preserve">. </w:t>
      </w:r>
    </w:p>
    <w:p w14:paraId="35A90A83" w14:textId="3ED7E345" w:rsidR="009B2CC2" w:rsidRPr="002B2CB4" w:rsidRDefault="00A13CEB" w:rsidP="002B2CB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 Narrow" w:hAnsi="Arial Narrow"/>
          <w:sz w:val="22"/>
          <w:szCs w:val="22"/>
          <w:lang w:val="en-US"/>
        </w:rPr>
      </w:pPr>
      <w:r>
        <w:rPr>
          <w:rFonts w:ascii="Arial Narrow" w:hAnsi="Arial Narrow"/>
          <w:sz w:val="22"/>
          <w:szCs w:val="22"/>
          <w:lang w:val="en-US"/>
        </w:rPr>
        <w:t>They</w:t>
      </w:r>
      <w:r w:rsidR="004F4A55">
        <w:rPr>
          <w:rFonts w:ascii="Arial Narrow" w:hAnsi="Arial Narrow"/>
          <w:sz w:val="22"/>
          <w:szCs w:val="22"/>
          <w:lang w:val="en-US"/>
        </w:rPr>
        <w:t xml:space="preserve"> also</w:t>
      </w:r>
      <w:r>
        <w:rPr>
          <w:rFonts w:ascii="Arial Narrow" w:hAnsi="Arial Narrow"/>
          <w:sz w:val="22"/>
          <w:szCs w:val="22"/>
          <w:lang w:val="en-US"/>
        </w:rPr>
        <w:t xml:space="preserve"> r</w:t>
      </w:r>
      <w:r w:rsidR="009B2CC2" w:rsidRPr="002B2CB4">
        <w:rPr>
          <w:rFonts w:ascii="Arial Narrow" w:hAnsi="Arial Narrow"/>
          <w:sz w:val="22"/>
          <w:szCs w:val="22"/>
          <w:lang w:val="en-US"/>
        </w:rPr>
        <w:t xml:space="preserve">equire </w:t>
      </w:r>
      <w:r w:rsidR="009B2CC2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very tight synchroniz</w:t>
      </w:r>
      <w:r w:rsidR="009B2CC2" w:rsidRPr="00D61DF4">
        <w:rPr>
          <w:rFonts w:ascii="Arial Narrow" w:eastAsiaTheme="minorEastAsia" w:hAnsi="Arial Narrow" w:cstheme="minorBidi"/>
          <w:bCs/>
          <w:kern w:val="2"/>
          <w:sz w:val="22"/>
          <w:szCs w:val="22"/>
          <w:lang w:val="en-US"/>
        </w:rPr>
        <w:t>ation between UE and satellite which is hard to achieve due to the satellite and possibly the UE movements, the s</w:t>
      </w:r>
      <w:r w:rsidR="009B2CC2" w:rsidRPr="00D61DF4">
        <w:rPr>
          <w:rFonts w:ascii="Arial Narrow" w:hAnsi="Arial Narrow"/>
          <w:sz w:val="22"/>
          <w:szCs w:val="22"/>
          <w:lang w:val="en-US"/>
        </w:rPr>
        <w:t xml:space="preserve">ynchronization error </w:t>
      </w:r>
      <w:r w:rsidR="006F2A26">
        <w:rPr>
          <w:rFonts w:ascii="Arial Narrow" w:hAnsi="Arial Narrow"/>
          <w:sz w:val="22"/>
          <w:szCs w:val="22"/>
          <w:lang w:val="en-US"/>
        </w:rPr>
        <w:t>and/</w:t>
      </w:r>
      <w:r w:rsidR="009B2CC2" w:rsidRPr="00D61DF4">
        <w:rPr>
          <w:rFonts w:ascii="Arial Narrow" w:hAnsi="Arial Narrow"/>
          <w:sz w:val="22"/>
          <w:szCs w:val="22"/>
          <w:lang w:val="en-US"/>
        </w:rPr>
        <w:t>or the clock drift between the UE and satellite</w:t>
      </w:r>
      <w:r w:rsidR="00A5447A" w:rsidRPr="00D61DF4">
        <w:rPr>
          <w:rFonts w:ascii="Arial Narrow" w:hAnsi="Arial Narrow"/>
          <w:sz w:val="22"/>
          <w:szCs w:val="22"/>
          <w:lang w:val="en-US"/>
        </w:rPr>
        <w:t>. This</w:t>
      </w:r>
      <w:r w:rsidR="009B2CC2" w:rsidRPr="00D61DF4">
        <w:rPr>
          <w:rFonts w:ascii="Arial Narrow" w:hAnsi="Arial Narrow"/>
          <w:sz w:val="22"/>
          <w:szCs w:val="22"/>
          <w:lang w:val="en-US"/>
        </w:rPr>
        <w:t xml:space="preserve"> could lead to</w:t>
      </w:r>
      <w:r w:rsidR="00A5447A" w:rsidRPr="00D61DF4">
        <w:rPr>
          <w:rFonts w:ascii="Arial Narrow" w:hAnsi="Arial Narrow"/>
          <w:sz w:val="22"/>
          <w:szCs w:val="22"/>
          <w:lang w:val="en-US"/>
        </w:rPr>
        <w:t xml:space="preserve"> a</w:t>
      </w:r>
      <w:r w:rsidR="009B2CC2" w:rsidRPr="00D61DF4">
        <w:rPr>
          <w:rFonts w:ascii="Arial Narrow" w:hAnsi="Arial Narrow"/>
          <w:sz w:val="22"/>
          <w:szCs w:val="22"/>
          <w:lang w:val="en-US"/>
        </w:rPr>
        <w:t xml:space="preserve"> positioning error exceeding the required 5-10 km</w:t>
      </w:r>
      <w:r w:rsidR="002B2CB4" w:rsidRPr="00D61DF4">
        <w:rPr>
          <w:rFonts w:ascii="Arial Narrow" w:hAnsi="Arial Narrow"/>
          <w:sz w:val="22"/>
          <w:szCs w:val="22"/>
          <w:lang w:val="en-US"/>
        </w:rPr>
        <w:t xml:space="preserve"> as shown</w:t>
      </w:r>
      <w:r w:rsid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in</w:t>
      </w:r>
      <w:r w:rsidR="002807AA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</w:t>
      </w:r>
      <w:r w:rsidR="002807AA" w:rsidRPr="002B2CB4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 xml:space="preserve">Figure </w:t>
      </w:r>
      <w:r w:rsidR="002807AA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1</w:t>
      </w:r>
      <w:r w:rsidR="009B2CC2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and </w:t>
      </w:r>
      <w:r w:rsidR="009B2CC2" w:rsidRPr="002B2CB4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Table 1</w:t>
      </w:r>
      <w:r w:rsidR="002807AA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,</w:t>
      </w:r>
      <w:r w:rsidR="00C90550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 xml:space="preserve"> [2</w:t>
      </w:r>
      <w:r w:rsidR="002807AA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, 3</w:t>
      </w:r>
      <w:r w:rsidR="00185BA7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, 4, and 5</w:t>
      </w:r>
      <w:r w:rsidR="00C90550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>]</w:t>
      </w:r>
      <w:r w:rsidR="009B2CC2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). </w:t>
      </w:r>
    </w:p>
    <w:p w14:paraId="3BCE93B1" w14:textId="33A0B7E9" w:rsidR="00653F6C" w:rsidRPr="002B2CB4" w:rsidRDefault="00DE1C47" w:rsidP="002B2CB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 Narrow" w:hAnsi="Arial Narrow" w:hint="eastAsia"/>
          <w:lang w:val="en-US"/>
        </w:rPr>
      </w:pPr>
      <w:r>
        <w:rPr>
          <w:rFonts w:ascii="Arial Narrow" w:hAnsi="Arial Narrow" w:cs="Calibri"/>
          <w:szCs w:val="24"/>
          <w:lang w:val="en-US"/>
        </w:rPr>
        <w:t>A</w:t>
      </w:r>
      <w:r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dditionally,</w:t>
      </w:r>
      <w:r w:rsidR="00653F6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</w:t>
      </w:r>
      <w:r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i</w:t>
      </w:r>
      <w:r w:rsidR="00653F6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n </w:t>
      </w:r>
      <w:r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the </w:t>
      </w:r>
      <w:r w:rsidR="00653F6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case of single satellite in view, t</w:t>
      </w:r>
      <w:r w:rsidR="00653F6C" w:rsidRPr="00D61DF4">
        <w:rPr>
          <w:rFonts w:ascii="Arial Narrow" w:eastAsiaTheme="minorEastAsia" w:hAnsi="Arial Narrow" w:cstheme="minorBidi"/>
          <w:bCs/>
          <w:kern w:val="2"/>
          <w:sz w:val="22"/>
          <w:szCs w:val="22"/>
          <w:lang w:val="en-US"/>
        </w:rPr>
        <w:t xml:space="preserve">he time based positioning methods cannot resolve the ambiguity between a symmetric </w:t>
      </w:r>
      <w:r w:rsidR="00443C15" w:rsidRPr="00D61DF4">
        <w:rPr>
          <w:rFonts w:ascii="Arial Narrow" w:eastAsiaTheme="minorEastAsia" w:hAnsi="Arial Narrow" w:cstheme="minorBidi"/>
          <w:bCs/>
          <w:kern w:val="2"/>
          <w:sz w:val="22"/>
          <w:szCs w:val="22"/>
          <w:lang w:val="en-US"/>
        </w:rPr>
        <w:t>cells/</w:t>
      </w:r>
      <w:r w:rsidR="00653F6C" w:rsidRPr="00D61DF4">
        <w:rPr>
          <w:rFonts w:ascii="Arial Narrow" w:eastAsiaTheme="minorEastAsia" w:hAnsi="Arial Narrow" w:cstheme="minorBidi"/>
          <w:bCs/>
          <w:kern w:val="2"/>
          <w:sz w:val="22"/>
          <w:szCs w:val="22"/>
          <w:lang w:val="en-US"/>
        </w:rPr>
        <w:t>beams with the respect to the satellite orbit plane. More specifically, it is very hard to locate the UE falling within the beams or the cells that underne</w:t>
      </w:r>
      <w:r w:rsidR="00653F6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ath the satellite’s orbital path (orbital plane) due to the mirror image ambiguity issue (</w:t>
      </w:r>
      <w:r w:rsidR="007A41D2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Figure </w:t>
      </w:r>
      <w:r w:rsidR="000E5B4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2)</w:t>
      </w:r>
      <w:r w:rsidR="00653F6C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.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Because</w:t>
      </w:r>
      <w:r w:rsidR="007A41D2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of this issues 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it is hard to achieve a p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ositioning 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accuracy 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performance</w:t>
      </w:r>
      <w:r w:rsidR="00676D5D" w:rsidRP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with </w:t>
      </w:r>
      <w:r w:rsidR="00676D5D">
        <w:rPr>
          <w:rFonts w:ascii="Arial Narrow" w:hAnsi="Arial Narrow"/>
          <w:lang w:val="en-US"/>
        </w:rPr>
        <w:t>a</w:t>
      </w:r>
      <w:r w:rsidR="000E5B4C">
        <w:rPr>
          <w:rFonts w:ascii="Arial Narrow" w:hAnsi="Arial Narrow"/>
          <w:lang w:val="en-US"/>
        </w:rPr>
        <w:t xml:space="preserve"> </w:t>
      </w:r>
      <w:r w:rsidR="000E5B4C" w:rsidRPr="005E3B2D">
        <w:rPr>
          <w:rFonts w:ascii="Arial Narrow" w:hAnsi="Arial Narrow"/>
          <w:bCs/>
          <w:sz w:val="22"/>
          <w:szCs w:val="22"/>
          <w:lang w:val="en-US"/>
        </w:rPr>
        <w:t>granularity</w:t>
      </w:r>
      <w:r w:rsidR="000E5B4C">
        <w:rPr>
          <w:rFonts w:ascii="Arial Narrow" w:hAnsi="Arial Narrow"/>
          <w:bCs/>
          <w:sz w:val="22"/>
          <w:szCs w:val="22"/>
          <w:lang w:val="en-US"/>
        </w:rPr>
        <w:t xml:space="preserve"> of</w:t>
      </w:r>
      <w:r w:rsidR="00676D5D">
        <w:rPr>
          <w:rFonts w:ascii="Arial Narrow" w:hAnsi="Arial Narrow"/>
          <w:lang w:val="en-US"/>
        </w:rPr>
        <w:t xml:space="preserve"> </w:t>
      </w:r>
      <w:r w:rsidR="00676D5D" w:rsidRPr="005E3B2D">
        <w:rPr>
          <w:rFonts w:ascii="Arial Narrow" w:hAnsi="Arial Narrow"/>
          <w:bCs/>
          <w:sz w:val="22"/>
          <w:szCs w:val="22"/>
          <w:lang w:val="en-US"/>
        </w:rPr>
        <w:t xml:space="preserve">5-10 </w:t>
      </w:r>
      <w:r w:rsidR="00676D5D" w:rsidRPr="00D61DF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km </w:t>
      </w:r>
      <w:r w:rsidR="000E5B4C" w:rsidRPr="00D61DF4">
        <w:rPr>
          <w:rFonts w:ascii="Arial Narrow" w:eastAsia="微软雅黑" w:hAnsi="Arial Narrow"/>
          <w:color w:val="212121"/>
          <w:sz w:val="22"/>
          <w:szCs w:val="22"/>
          <w:lang w:val="en-US"/>
        </w:rPr>
        <w:t>as</w:t>
      </w:r>
      <w:r w:rsid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per the work item requirements</w:t>
      </w:r>
      <w:r w:rsidR="000E5B4C" w:rsidRPr="00D61DF4">
        <w:rPr>
          <w:rFonts w:ascii="Arial Narrow" w:eastAsia="微软雅黑" w:hAnsi="Arial Narrow"/>
          <w:color w:val="212121"/>
          <w:sz w:val="22"/>
          <w:szCs w:val="22"/>
          <w:lang w:val="en-US"/>
        </w:rPr>
        <w:t xml:space="preserve"> </w:t>
      </w:r>
      <w:r w:rsidR="002B2CB4">
        <w:rPr>
          <w:rFonts w:ascii="Arial Narrow" w:eastAsia="微软雅黑" w:hAnsi="Arial Narrow"/>
          <w:color w:val="212121"/>
          <w:sz w:val="22"/>
          <w:szCs w:val="22"/>
          <w:lang w:val="en-US"/>
        </w:rPr>
        <w:t>[</w:t>
      </w:r>
      <w:r w:rsidR="002B2CB4" w:rsidRPr="00D61DF4">
        <w:rPr>
          <w:rFonts w:ascii="Arial Narrow" w:eastAsia="微软雅黑" w:hAnsi="Arial Narrow"/>
          <w:b/>
          <w:color w:val="212121"/>
          <w:sz w:val="22"/>
          <w:szCs w:val="22"/>
          <w:lang w:val="en-US"/>
        </w:rPr>
        <w:t xml:space="preserve">Figure 2 </w:t>
      </w:r>
      <w:r w:rsidR="002B2CB4">
        <w:rPr>
          <w:rFonts w:ascii="Arial Narrow" w:hAnsi="Arial Narrow" w:cs="Calibri"/>
          <w:szCs w:val="24"/>
          <w:lang w:val="en-US"/>
        </w:rPr>
        <w:t xml:space="preserve">and </w:t>
      </w:r>
      <w:r w:rsidR="007A41D2">
        <w:rPr>
          <w:rFonts w:ascii="Arial Narrow" w:hAnsi="Arial Narrow" w:cs="Calibri"/>
          <w:b/>
          <w:szCs w:val="24"/>
          <w:lang w:val="en-US"/>
        </w:rPr>
        <w:t>T</w:t>
      </w:r>
      <w:r w:rsidR="007A41D2" w:rsidRPr="00C46573">
        <w:rPr>
          <w:rFonts w:ascii="Arial Narrow" w:hAnsi="Arial Narrow" w:cs="Calibri"/>
          <w:b/>
          <w:szCs w:val="24"/>
          <w:lang w:val="en-US"/>
        </w:rPr>
        <w:t>able 2</w:t>
      </w:r>
      <w:r w:rsidR="007A41D2">
        <w:rPr>
          <w:rFonts w:ascii="Arial Narrow" w:hAnsi="Arial Narrow" w:cs="Calibri"/>
          <w:b/>
          <w:szCs w:val="24"/>
          <w:lang w:val="en-US"/>
        </w:rPr>
        <w:t xml:space="preserve"> [</w:t>
      </w:r>
      <w:r w:rsidR="007C1FE5">
        <w:rPr>
          <w:rFonts w:ascii="Arial Narrow" w:hAnsi="Arial Narrow" w:cs="Calibri"/>
          <w:b/>
          <w:szCs w:val="24"/>
          <w:lang w:val="en-US"/>
        </w:rPr>
        <w:t>6,7</w:t>
      </w:r>
      <w:r w:rsidR="007A41D2">
        <w:rPr>
          <w:rFonts w:ascii="Arial Narrow" w:hAnsi="Arial Narrow" w:cs="Calibri"/>
          <w:b/>
          <w:szCs w:val="24"/>
          <w:lang w:val="en-US"/>
        </w:rPr>
        <w:t>]</w:t>
      </w:r>
    </w:p>
    <w:p w14:paraId="310519C2" w14:textId="19D2B9BE" w:rsidR="009B2CC2" w:rsidRPr="00AD2521" w:rsidRDefault="00265B06" w:rsidP="009B2CC2">
      <w:pPr>
        <w:pStyle w:val="Proposal"/>
        <w:numPr>
          <w:ilvl w:val="0"/>
          <w:numId w:val="10"/>
        </w:numPr>
        <w:spacing w:after="200" w:line="276" w:lineRule="auto"/>
        <w:jc w:val="center"/>
        <w:rPr>
          <w:rFonts w:ascii="Arial Narrow" w:hAnsi="Arial Narrow"/>
        </w:rPr>
      </w:pPr>
      <w:r w:rsidRPr="00AD2521">
        <w:rPr>
          <w:rFonts w:ascii="Arial Narrow" w:hAnsi="Arial Narrow"/>
        </w:rPr>
        <w:object w:dxaOrig="15530" w:dyaOrig="5920" w14:anchorId="0C59A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446.55pt;height:178.2pt" o:ole="">
            <v:fill o:detectmouseclick="t"/>
            <v:imagedata r:id="rId8" o:title=""/>
          </v:shape>
          <o:OLEObject Type="Embed" ProgID="Visio.Drawing.15" ShapeID="_x0000_i1061" DrawAspect="Content" ObjectID="_1738158800" r:id="rId9"/>
        </w:object>
      </w:r>
    </w:p>
    <w:p w14:paraId="2BB9FCF9" w14:textId="65036216" w:rsidR="009B2CC2" w:rsidRPr="0004094C" w:rsidRDefault="009B2CC2" w:rsidP="009B2CC2">
      <w:pPr>
        <w:pStyle w:val="Proposal"/>
        <w:numPr>
          <w:ilvl w:val="0"/>
          <w:numId w:val="10"/>
        </w:numPr>
        <w:spacing w:after="200" w:line="276" w:lineRule="auto"/>
        <w:jc w:val="center"/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Figure 2</w:t>
      </w:r>
      <w:r w:rsidRPr="00AD2521">
        <w:rPr>
          <w:rFonts w:ascii="Arial Narrow" w:hAnsi="Arial Narrow"/>
          <w:lang w:val="en-US"/>
        </w:rPr>
        <w:t xml:space="preserve">: </w:t>
      </w:r>
      <w:r w:rsidR="00265B06">
        <w:rPr>
          <w:rFonts w:ascii="Arial Narrow" w:hAnsi="Arial Narrow"/>
          <w:b w:val="0"/>
          <w:lang w:val="en-US"/>
        </w:rPr>
        <w:t>Timing</w:t>
      </w:r>
      <w:r w:rsidRPr="0064300F">
        <w:rPr>
          <w:rFonts w:ascii="Arial Narrow" w:hAnsi="Arial Narrow"/>
          <w:b w:val="0"/>
          <w:lang w:val="en-US"/>
        </w:rPr>
        <w:t xml:space="preserve"> difference Measurement </w:t>
      </w:r>
      <w:r>
        <w:rPr>
          <w:rFonts w:ascii="Arial Narrow" w:hAnsi="Arial Narrow"/>
          <w:b w:val="0"/>
          <w:lang w:val="en-US"/>
        </w:rPr>
        <w:t xml:space="preserve">Error </w:t>
      </w:r>
      <w:r w:rsidRPr="0064300F">
        <w:rPr>
          <w:rFonts w:ascii="Arial Narrow" w:hAnsi="Arial Narrow"/>
          <w:b w:val="0"/>
          <w:lang w:val="en-US"/>
        </w:rPr>
        <w:t xml:space="preserve">for </w:t>
      </w:r>
      <w:r w:rsidR="007D68AA">
        <w:rPr>
          <w:rFonts w:ascii="Arial Narrow" w:hAnsi="Arial Narrow"/>
          <w:b w:val="0"/>
          <w:lang w:val="en-US"/>
        </w:rPr>
        <w:t xml:space="preserve">Multi/RRT </w:t>
      </w:r>
      <w:r w:rsidRPr="0064300F">
        <w:rPr>
          <w:rFonts w:ascii="Arial Narrow" w:hAnsi="Arial Narrow"/>
          <w:b w:val="0"/>
          <w:lang w:val="en-US"/>
        </w:rPr>
        <w:t>DL-TDOA</w:t>
      </w:r>
      <w:r>
        <w:rPr>
          <w:rFonts w:ascii="Arial Narrow" w:hAnsi="Arial Narrow"/>
          <w:b w:val="0"/>
          <w:lang w:val="en-US"/>
        </w:rPr>
        <w:t xml:space="preserve"> Positioning Method</w:t>
      </w:r>
      <w:r w:rsidR="00EE12BA">
        <w:rPr>
          <w:rFonts w:ascii="Arial Narrow" w:hAnsi="Arial Narrow"/>
          <w:b w:val="0"/>
          <w:lang w:val="en-US"/>
        </w:rPr>
        <w:t>s</w:t>
      </w:r>
    </w:p>
    <w:p w14:paraId="192A999A" w14:textId="382738E7" w:rsidR="009B2CC2" w:rsidRPr="001B27B7" w:rsidRDefault="009B2CC2" w:rsidP="002B2CB4">
      <w:pPr>
        <w:pStyle w:val="NormalWeb"/>
        <w:widowControl w:val="0"/>
        <w:numPr>
          <w:ilvl w:val="0"/>
          <w:numId w:val="10"/>
        </w:numPr>
        <w:jc w:val="center"/>
        <w:rPr>
          <w:rFonts w:ascii="Arial Narrow" w:hAnsi="Arial Narrow"/>
          <w:lang w:val="en-US"/>
        </w:rPr>
      </w:pPr>
      <w:r w:rsidRPr="000023C0">
        <w:rPr>
          <w:rFonts w:ascii="Arial Narrow" w:hAnsi="Arial Narrow"/>
          <w:b/>
          <w:lang w:val="en-US"/>
        </w:rPr>
        <w:t>Table 1</w:t>
      </w:r>
      <w:r w:rsidRPr="002B2CB4">
        <w:rPr>
          <w:rFonts w:ascii="Arial Narrow" w:eastAsia="宋体" w:hAnsi="Arial Narrow"/>
          <w:bCs/>
          <w:sz w:val="20"/>
          <w:szCs w:val="20"/>
          <w:lang w:val="en-US" w:eastAsia="zh-CN"/>
        </w:rPr>
        <w:t xml:space="preserve"> UE positi</w:t>
      </w:r>
      <w:r w:rsidR="007A41D2" w:rsidRPr="002B2CB4">
        <w:rPr>
          <w:rFonts w:ascii="Arial Narrow" w:eastAsia="宋体" w:hAnsi="Arial Narrow"/>
          <w:bCs/>
          <w:sz w:val="20"/>
          <w:szCs w:val="20"/>
          <w:lang w:val="en-US" w:eastAsia="zh-CN"/>
        </w:rPr>
        <w:t xml:space="preserve">on uncertainty area size under </w:t>
      </w:r>
      <w:r w:rsidR="007A41D2">
        <w:rPr>
          <w:rFonts w:ascii="Arial Narrow" w:eastAsia="宋体" w:hAnsi="Arial Narrow"/>
          <w:bCs/>
          <w:sz w:val="20"/>
          <w:szCs w:val="20"/>
          <w:lang w:val="en-US" w:eastAsia="zh-CN"/>
        </w:rPr>
        <w:t>t</w:t>
      </w:r>
      <w:r w:rsidRPr="002B2CB4">
        <w:rPr>
          <w:rFonts w:ascii="Arial Narrow" w:eastAsia="宋体" w:hAnsi="Arial Narrow"/>
          <w:bCs/>
          <w:sz w:val="20"/>
          <w:szCs w:val="20"/>
          <w:lang w:val="en-US" w:eastAsia="zh-CN"/>
        </w:rPr>
        <w:t>ime difference error Multi-RRT</w:t>
      </w:r>
    </w:p>
    <w:tbl>
      <w:tblPr>
        <w:tblStyle w:val="TableGrid"/>
        <w:tblW w:w="3812" w:type="pct"/>
        <w:tblInd w:w="1413" w:type="dxa"/>
        <w:tblLook w:val="04A0" w:firstRow="1" w:lastRow="0" w:firstColumn="1" w:lastColumn="0" w:noHBand="0" w:noVBand="1"/>
      </w:tblPr>
      <w:tblGrid>
        <w:gridCol w:w="1026"/>
        <w:gridCol w:w="2408"/>
        <w:gridCol w:w="2408"/>
        <w:gridCol w:w="1499"/>
      </w:tblGrid>
      <w:tr w:rsidR="009B2CC2" w:rsidRPr="000365C5" w14:paraId="13E62D6E" w14:textId="77777777" w:rsidTr="000365C5">
        <w:tc>
          <w:tcPr>
            <w:tcW w:w="699" w:type="pct"/>
            <w:vMerge w:val="restart"/>
            <w:shd w:val="clear" w:color="auto" w:fill="auto"/>
          </w:tcPr>
          <w:p w14:paraId="125364D1" w14:textId="77777777" w:rsidR="009B2CC2" w:rsidRPr="001B27B7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301" w:type="pct"/>
            <w:gridSpan w:val="3"/>
            <w:shd w:val="clear" w:color="auto" w:fill="auto"/>
          </w:tcPr>
          <w:p w14:paraId="244F5E6C" w14:textId="77777777" w:rsidR="009B2CC2" w:rsidRPr="001B27B7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1B27B7">
              <w:rPr>
                <w:rFonts w:ascii="Arial Narrow" w:hAnsi="Arial Narrow"/>
                <w:sz w:val="20"/>
                <w:szCs w:val="20"/>
                <w:lang w:val="en-US"/>
              </w:rPr>
              <w:t>Resulting UE position uncertainty area (km)</w:t>
            </w:r>
          </w:p>
        </w:tc>
      </w:tr>
      <w:tr w:rsidR="009B2CC2" w:rsidRPr="0064300F" w14:paraId="6F4FA4E5" w14:textId="77777777" w:rsidTr="000365C5">
        <w:tc>
          <w:tcPr>
            <w:tcW w:w="699" w:type="pct"/>
            <w:vMerge/>
            <w:shd w:val="clear" w:color="auto" w:fill="auto"/>
          </w:tcPr>
          <w:p w14:paraId="0069806C" w14:textId="77777777" w:rsidR="009B2CC2" w:rsidRPr="001B27B7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1640" w:type="pct"/>
            <w:shd w:val="clear" w:color="auto" w:fill="auto"/>
          </w:tcPr>
          <w:p w14:paraId="6A707032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RTT error = 300ns</w:t>
            </w:r>
          </w:p>
        </w:tc>
        <w:tc>
          <w:tcPr>
            <w:tcW w:w="1640" w:type="pct"/>
            <w:shd w:val="clear" w:color="auto" w:fill="auto"/>
          </w:tcPr>
          <w:p w14:paraId="768D1A82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RTT error = 100ns</w:t>
            </w:r>
          </w:p>
        </w:tc>
        <w:tc>
          <w:tcPr>
            <w:tcW w:w="1021" w:type="pct"/>
            <w:shd w:val="clear" w:color="auto" w:fill="auto"/>
          </w:tcPr>
          <w:p w14:paraId="1E3EEE7B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RTT error = 50ns</w:t>
            </w:r>
          </w:p>
        </w:tc>
      </w:tr>
      <w:tr w:rsidR="009B2CC2" w:rsidRPr="0064300F" w14:paraId="46905D0E" w14:textId="77777777" w:rsidTr="000365C5">
        <w:tc>
          <w:tcPr>
            <w:tcW w:w="699" w:type="pct"/>
            <w:shd w:val="clear" w:color="auto" w:fill="auto"/>
          </w:tcPr>
          <w:p w14:paraId="5D75D894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Scenario 1</w:t>
            </w:r>
          </w:p>
        </w:tc>
        <w:tc>
          <w:tcPr>
            <w:tcW w:w="1640" w:type="pct"/>
            <w:shd w:val="clear" w:color="auto" w:fill="auto"/>
          </w:tcPr>
          <w:p w14:paraId="0D029B7B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224.7</w:t>
            </w:r>
          </w:p>
        </w:tc>
        <w:tc>
          <w:tcPr>
            <w:tcW w:w="1640" w:type="pct"/>
            <w:shd w:val="clear" w:color="auto" w:fill="auto"/>
          </w:tcPr>
          <w:p w14:paraId="38137EDF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74.9</w:t>
            </w:r>
          </w:p>
        </w:tc>
        <w:tc>
          <w:tcPr>
            <w:tcW w:w="1021" w:type="pct"/>
            <w:shd w:val="clear" w:color="auto" w:fill="auto"/>
          </w:tcPr>
          <w:p w14:paraId="5EF70BE6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37.4</w:t>
            </w:r>
          </w:p>
        </w:tc>
      </w:tr>
      <w:tr w:rsidR="009B2CC2" w:rsidRPr="0064300F" w14:paraId="4128B9B3" w14:textId="77777777" w:rsidTr="000365C5">
        <w:tc>
          <w:tcPr>
            <w:tcW w:w="699" w:type="pct"/>
            <w:shd w:val="clear" w:color="auto" w:fill="auto"/>
          </w:tcPr>
          <w:p w14:paraId="2B4ECE82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Scenario 2</w:t>
            </w:r>
          </w:p>
        </w:tc>
        <w:tc>
          <w:tcPr>
            <w:tcW w:w="1640" w:type="pct"/>
            <w:shd w:val="clear" w:color="auto" w:fill="auto"/>
          </w:tcPr>
          <w:p w14:paraId="095524B3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38.2</w:t>
            </w:r>
          </w:p>
        </w:tc>
        <w:tc>
          <w:tcPr>
            <w:tcW w:w="1640" w:type="pct"/>
            <w:shd w:val="clear" w:color="auto" w:fill="auto"/>
          </w:tcPr>
          <w:p w14:paraId="226DA7D8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12.7</w:t>
            </w:r>
          </w:p>
        </w:tc>
        <w:tc>
          <w:tcPr>
            <w:tcW w:w="1021" w:type="pct"/>
            <w:shd w:val="clear" w:color="auto" w:fill="auto"/>
          </w:tcPr>
          <w:p w14:paraId="63CCC183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6.3</w:t>
            </w:r>
          </w:p>
        </w:tc>
      </w:tr>
      <w:tr w:rsidR="009B2CC2" w:rsidRPr="0064300F" w14:paraId="1A01E54E" w14:textId="77777777" w:rsidTr="000365C5">
        <w:tc>
          <w:tcPr>
            <w:tcW w:w="699" w:type="pct"/>
            <w:shd w:val="clear" w:color="auto" w:fill="auto"/>
          </w:tcPr>
          <w:p w14:paraId="5268CC36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Scenario 3</w:t>
            </w:r>
          </w:p>
        </w:tc>
        <w:tc>
          <w:tcPr>
            <w:tcW w:w="1640" w:type="pct"/>
            <w:shd w:val="clear" w:color="auto" w:fill="auto"/>
          </w:tcPr>
          <w:p w14:paraId="196F18B3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24.5</w:t>
            </w:r>
          </w:p>
        </w:tc>
        <w:tc>
          <w:tcPr>
            <w:tcW w:w="1640" w:type="pct"/>
            <w:shd w:val="clear" w:color="auto" w:fill="auto"/>
          </w:tcPr>
          <w:p w14:paraId="56133FC7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8.1</w:t>
            </w:r>
          </w:p>
        </w:tc>
        <w:tc>
          <w:tcPr>
            <w:tcW w:w="1021" w:type="pct"/>
            <w:shd w:val="clear" w:color="auto" w:fill="auto"/>
          </w:tcPr>
          <w:p w14:paraId="3B828A56" w14:textId="77777777" w:rsidR="009B2CC2" w:rsidRPr="003D018D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3D018D">
              <w:rPr>
                <w:rFonts w:ascii="Arial Narrow" w:hAnsi="Arial Narrow"/>
                <w:sz w:val="20"/>
                <w:szCs w:val="20"/>
                <w:lang w:val="en-US"/>
              </w:rPr>
              <w:t>4.0</w:t>
            </w:r>
          </w:p>
        </w:tc>
      </w:tr>
    </w:tbl>
    <w:p w14:paraId="55C68F91" w14:textId="77777777" w:rsidR="009B2CC2" w:rsidRPr="003D018D" w:rsidRDefault="009B2CC2" w:rsidP="002B2CB4">
      <w:pPr>
        <w:jc w:val="center"/>
        <w:rPr>
          <w:rFonts w:ascii="Arial Narrow" w:hAnsi="Arial Narrow"/>
          <w:lang w:val="en-US"/>
        </w:rPr>
      </w:pPr>
    </w:p>
    <w:p w14:paraId="3A8BFFD7" w14:textId="77777777" w:rsidR="009B2CC2" w:rsidRPr="001B27B7" w:rsidRDefault="009B2CC2" w:rsidP="002B2CB4">
      <w:pPr>
        <w:pStyle w:val="ListParagraph"/>
        <w:ind w:left="502"/>
        <w:jc w:val="center"/>
        <w:rPr>
          <w:rFonts w:ascii="Arial Narrow" w:hAnsi="Arial Narrow"/>
          <w:lang w:val="en-US"/>
        </w:rPr>
      </w:pPr>
    </w:p>
    <w:p w14:paraId="27E2B579" w14:textId="77777777" w:rsidR="009B2CC2" w:rsidRPr="00AD2521" w:rsidRDefault="009B2CC2" w:rsidP="002B2CB4">
      <w:pPr>
        <w:pStyle w:val="ListParagraph"/>
        <w:keepNext/>
        <w:widowControl w:val="0"/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jc w:val="center"/>
        <w:textAlignment w:val="auto"/>
        <w:rPr>
          <w:rFonts w:ascii="Arial Narrow" w:hAnsi="Arial Narrow"/>
        </w:rPr>
      </w:pPr>
      <w:r w:rsidRPr="00AD2521">
        <w:rPr>
          <w:rFonts w:ascii="Arial Narrow" w:hAnsi="Arial Narrow"/>
        </w:rPr>
        <w:object w:dxaOrig="12071" w:dyaOrig="5951" w14:anchorId="6603EF82">
          <v:shape id="_x0000_i1026" type="#_x0000_t75" style="width:315.55pt;height:167pt" o:ole="">
            <v:imagedata r:id="rId10" o:title=""/>
          </v:shape>
          <o:OLEObject Type="Embed" ProgID="Visio.Drawing.15" ShapeID="_x0000_i1026" DrawAspect="Content" ObjectID="_1738158801" r:id="rId11"/>
        </w:object>
      </w:r>
    </w:p>
    <w:p w14:paraId="3F5898AE" w14:textId="11DF0116" w:rsidR="009B2CC2" w:rsidRPr="001B27B7" w:rsidRDefault="002B2CB4" w:rsidP="002B2CB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Lines="100" w:before="240" w:afterLines="100" w:after="240" w:line="276" w:lineRule="auto"/>
        <w:ind w:left="499" w:hanging="357"/>
        <w:jc w:val="center"/>
        <w:textAlignment w:val="auto"/>
        <w:rPr>
          <w:lang w:val="en-US"/>
        </w:rPr>
      </w:pPr>
      <w:r>
        <w:rPr>
          <w:rFonts w:ascii="Arial Narrow" w:hAnsi="Arial Narrow"/>
          <w:b/>
          <w:lang w:val="en-US"/>
        </w:rPr>
        <w:t>Figure 2</w:t>
      </w:r>
      <w:r w:rsidR="009B2CC2" w:rsidRPr="001B27B7">
        <w:rPr>
          <w:rFonts w:ascii="Arial Narrow" w:hAnsi="Arial Narrow"/>
          <w:lang w:val="en-US"/>
        </w:rPr>
        <w:t xml:space="preserve">. </w:t>
      </w:r>
      <w:r>
        <w:rPr>
          <w:rFonts w:ascii="Arial Narrow" w:hAnsi="Arial Narrow"/>
          <w:lang w:val="en-US"/>
        </w:rPr>
        <w:t>UE under a b</w:t>
      </w:r>
      <w:r w:rsidR="009B2CC2" w:rsidRPr="001B27B7">
        <w:rPr>
          <w:rFonts w:ascii="Arial Narrow" w:hAnsi="Arial Narrow"/>
          <w:lang w:val="en-US"/>
        </w:rPr>
        <w:t>eams/cells underneath satellite’s orbital path suffer</w:t>
      </w:r>
      <w:r>
        <w:rPr>
          <w:rFonts w:ascii="Arial Narrow" w:hAnsi="Arial Narrow"/>
          <w:lang w:val="en-US"/>
        </w:rPr>
        <w:t>ing</w:t>
      </w:r>
      <w:r w:rsidR="009B2CC2" w:rsidRPr="001B27B7">
        <w:rPr>
          <w:rFonts w:ascii="Arial Narrow" w:hAnsi="Arial Narrow"/>
          <w:lang w:val="en-US"/>
        </w:rPr>
        <w:t xml:space="preserve"> from mirror image ambiguity</w:t>
      </w:r>
    </w:p>
    <w:p w14:paraId="44E62E1E" w14:textId="7C0ABD86" w:rsidR="009B2CC2" w:rsidRPr="001B27B7" w:rsidRDefault="009B2CC2" w:rsidP="002B2CB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Lines="50" w:before="120" w:afterLines="50" w:after="120" w:line="276" w:lineRule="auto"/>
        <w:jc w:val="center"/>
        <w:textAlignment w:val="auto"/>
        <w:rPr>
          <w:rFonts w:ascii="Arial Narrow" w:hAnsi="Arial Narrow"/>
          <w:lang w:val="en-US"/>
        </w:rPr>
      </w:pPr>
      <w:r w:rsidRPr="00D46432">
        <w:rPr>
          <w:rFonts w:ascii="Arial Narrow" w:hAnsi="Arial Narrow"/>
          <w:b/>
          <w:lang w:val="en-US"/>
        </w:rPr>
        <w:t xml:space="preserve">Table 2 </w:t>
      </w:r>
      <w:r w:rsidRPr="001B27B7">
        <w:rPr>
          <w:rFonts w:ascii="Arial Narrow" w:hAnsi="Arial Narrow"/>
          <w:lang w:val="en-US"/>
        </w:rPr>
        <w:t xml:space="preserve">Positioning error performance for multi-RTT </w:t>
      </w:r>
      <w:r w:rsidR="002B2CB4">
        <w:rPr>
          <w:rFonts w:ascii="Arial Narrow" w:hAnsi="Arial Narrow"/>
          <w:lang w:val="en-US"/>
        </w:rPr>
        <w:t>under</w:t>
      </w:r>
      <w:r w:rsidRPr="001B27B7">
        <w:rPr>
          <w:rFonts w:ascii="Arial Narrow" w:hAnsi="Arial Narrow"/>
          <w:lang w:val="en-US"/>
        </w:rPr>
        <w:t xml:space="preserve"> consideration of ambiguity issue</w:t>
      </w:r>
    </w:p>
    <w:tbl>
      <w:tblPr>
        <w:tblStyle w:val="TableGrid"/>
        <w:tblW w:w="3684" w:type="pct"/>
        <w:jc w:val="center"/>
        <w:tblLayout w:type="fixed"/>
        <w:tblLook w:val="04A0" w:firstRow="1" w:lastRow="0" w:firstColumn="1" w:lastColumn="0" w:noHBand="0" w:noVBand="1"/>
      </w:tblPr>
      <w:tblGrid>
        <w:gridCol w:w="1072"/>
        <w:gridCol w:w="1206"/>
        <w:gridCol w:w="1206"/>
        <w:gridCol w:w="1203"/>
        <w:gridCol w:w="1206"/>
        <w:gridCol w:w="1202"/>
      </w:tblGrid>
      <w:tr w:rsidR="009B2CC2" w:rsidRPr="0064300F" w14:paraId="1C2BD60A" w14:textId="77777777" w:rsidTr="002B2CB4">
        <w:trPr>
          <w:jc w:val="center"/>
        </w:trPr>
        <w:tc>
          <w:tcPr>
            <w:tcW w:w="755" w:type="pct"/>
            <w:vAlign w:val="center"/>
          </w:tcPr>
          <w:p w14:paraId="4D8405BF" w14:textId="77777777" w:rsidR="009B2CC2" w:rsidRPr="001B27B7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850" w:type="pct"/>
            <w:vAlign w:val="center"/>
          </w:tcPr>
          <w:p w14:paraId="5CDD49DA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CDF=50%</w:t>
            </w:r>
          </w:p>
        </w:tc>
        <w:tc>
          <w:tcPr>
            <w:tcW w:w="850" w:type="pct"/>
            <w:vAlign w:val="center"/>
          </w:tcPr>
          <w:p w14:paraId="30670564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CDF=67%</w:t>
            </w:r>
          </w:p>
        </w:tc>
        <w:tc>
          <w:tcPr>
            <w:tcW w:w="848" w:type="pct"/>
            <w:vAlign w:val="center"/>
          </w:tcPr>
          <w:p w14:paraId="7B4694F5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CDF=80%</w:t>
            </w:r>
          </w:p>
        </w:tc>
        <w:tc>
          <w:tcPr>
            <w:tcW w:w="850" w:type="pct"/>
            <w:vAlign w:val="center"/>
          </w:tcPr>
          <w:p w14:paraId="5DCD6DB8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CDF=90%</w:t>
            </w:r>
          </w:p>
        </w:tc>
        <w:tc>
          <w:tcPr>
            <w:tcW w:w="847" w:type="pct"/>
          </w:tcPr>
          <w:p w14:paraId="2CF70948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CDF=95%</w:t>
            </w:r>
          </w:p>
        </w:tc>
      </w:tr>
      <w:tr w:rsidR="009B2CC2" w:rsidRPr="0064300F" w14:paraId="3AFFE990" w14:textId="77777777" w:rsidTr="002B2CB4">
        <w:trPr>
          <w:jc w:val="center"/>
        </w:trPr>
        <w:tc>
          <w:tcPr>
            <w:tcW w:w="755" w:type="pct"/>
            <w:vAlign w:val="center"/>
          </w:tcPr>
          <w:p w14:paraId="58BF1107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δ=1s</w:t>
            </w:r>
          </w:p>
        </w:tc>
        <w:tc>
          <w:tcPr>
            <w:tcW w:w="850" w:type="pct"/>
          </w:tcPr>
          <w:p w14:paraId="34FD19C0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21.84 km</w:t>
            </w:r>
          </w:p>
        </w:tc>
        <w:tc>
          <w:tcPr>
            <w:tcW w:w="850" w:type="pct"/>
          </w:tcPr>
          <w:p w14:paraId="6CD1BD47" w14:textId="67D576E3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29.56 km</w:t>
            </w:r>
          </w:p>
        </w:tc>
        <w:tc>
          <w:tcPr>
            <w:tcW w:w="848" w:type="pct"/>
          </w:tcPr>
          <w:p w14:paraId="45574787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37.97 km</w:t>
            </w:r>
          </w:p>
        </w:tc>
        <w:tc>
          <w:tcPr>
            <w:tcW w:w="850" w:type="pct"/>
          </w:tcPr>
          <w:p w14:paraId="405FCDE6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47.00 km</w:t>
            </w:r>
          </w:p>
        </w:tc>
        <w:tc>
          <w:tcPr>
            <w:tcW w:w="847" w:type="pct"/>
          </w:tcPr>
          <w:p w14:paraId="366AD1D0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54.78 km</w:t>
            </w:r>
          </w:p>
        </w:tc>
      </w:tr>
      <w:tr w:rsidR="009B2CC2" w:rsidRPr="0064300F" w14:paraId="46032401" w14:textId="77777777" w:rsidTr="002B2CB4">
        <w:trPr>
          <w:jc w:val="center"/>
        </w:trPr>
        <w:tc>
          <w:tcPr>
            <w:tcW w:w="755" w:type="pct"/>
            <w:vAlign w:val="center"/>
          </w:tcPr>
          <w:p w14:paraId="06AFFA5B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δ=5s</w:t>
            </w:r>
          </w:p>
        </w:tc>
        <w:tc>
          <w:tcPr>
            <w:tcW w:w="850" w:type="pct"/>
          </w:tcPr>
          <w:p w14:paraId="28241BA6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19.50 km</w:t>
            </w:r>
          </w:p>
        </w:tc>
        <w:tc>
          <w:tcPr>
            <w:tcW w:w="850" w:type="pct"/>
          </w:tcPr>
          <w:p w14:paraId="0C4577B0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27.08 km</w:t>
            </w:r>
          </w:p>
        </w:tc>
        <w:tc>
          <w:tcPr>
            <w:tcW w:w="848" w:type="pct"/>
          </w:tcPr>
          <w:p w14:paraId="600D603F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35.56 km</w:t>
            </w:r>
          </w:p>
        </w:tc>
        <w:tc>
          <w:tcPr>
            <w:tcW w:w="850" w:type="pct"/>
          </w:tcPr>
          <w:p w14:paraId="7C322B66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45.05 km</w:t>
            </w:r>
          </w:p>
        </w:tc>
        <w:tc>
          <w:tcPr>
            <w:tcW w:w="847" w:type="pct"/>
          </w:tcPr>
          <w:p w14:paraId="2BB7D214" w14:textId="77777777" w:rsidR="009B2CC2" w:rsidRPr="0064300F" w:rsidRDefault="009B2CC2" w:rsidP="002B2CB4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53.35 km</w:t>
            </w:r>
          </w:p>
        </w:tc>
      </w:tr>
      <w:tr w:rsidR="009B2CC2" w:rsidRPr="0064300F" w14:paraId="7EDD0AA3" w14:textId="77777777" w:rsidTr="002B2CB4">
        <w:trPr>
          <w:trHeight w:val="90"/>
          <w:jc w:val="center"/>
        </w:trPr>
        <w:tc>
          <w:tcPr>
            <w:tcW w:w="755" w:type="pct"/>
            <w:vAlign w:val="center"/>
          </w:tcPr>
          <w:p w14:paraId="018912EF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δ=8s</w:t>
            </w:r>
          </w:p>
        </w:tc>
        <w:tc>
          <w:tcPr>
            <w:tcW w:w="850" w:type="pct"/>
          </w:tcPr>
          <w:p w14:paraId="02A802C4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6.66 km</w:t>
            </w:r>
          </w:p>
        </w:tc>
        <w:tc>
          <w:tcPr>
            <w:tcW w:w="850" w:type="pct"/>
          </w:tcPr>
          <w:p w14:paraId="027EC591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12.32 km</w:t>
            </w:r>
          </w:p>
        </w:tc>
        <w:tc>
          <w:tcPr>
            <w:tcW w:w="848" w:type="pct"/>
          </w:tcPr>
          <w:p w14:paraId="546DF8AB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14.94 km</w:t>
            </w:r>
          </w:p>
        </w:tc>
        <w:tc>
          <w:tcPr>
            <w:tcW w:w="850" w:type="pct"/>
          </w:tcPr>
          <w:p w14:paraId="19E99109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20.64 km</w:t>
            </w:r>
          </w:p>
        </w:tc>
        <w:tc>
          <w:tcPr>
            <w:tcW w:w="847" w:type="pct"/>
          </w:tcPr>
          <w:p w14:paraId="306DC9A2" w14:textId="77777777" w:rsidR="009B2CC2" w:rsidRPr="0064300F" w:rsidRDefault="009B2CC2" w:rsidP="000365C5">
            <w:pPr>
              <w:pStyle w:val="Normal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4300F">
              <w:rPr>
                <w:rFonts w:ascii="Arial Narrow" w:hAnsi="Arial Narrow"/>
                <w:sz w:val="20"/>
                <w:szCs w:val="20"/>
              </w:rPr>
              <w:t>24.87 km</w:t>
            </w:r>
          </w:p>
        </w:tc>
      </w:tr>
    </w:tbl>
    <w:p w14:paraId="11165361" w14:textId="6849651F" w:rsidR="004C6AB9" w:rsidRDefault="00B41AE6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.</w:t>
      </w:r>
    </w:p>
    <w:p w14:paraId="794B15C7" w14:textId="77CEBD95" w:rsidR="004E2930" w:rsidRPr="009B2CC2" w:rsidRDefault="004E2930" w:rsidP="00542877">
      <w:pPr>
        <w:widowControl/>
        <w:spacing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 1: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="009B2CC2" w:rsidRPr="009B2CC2">
        <w:rPr>
          <w:rFonts w:ascii="Arial" w:hAnsi="Arial"/>
          <w:b/>
          <w:kern w:val="0"/>
          <w:sz w:val="20"/>
          <w:szCs w:val="20"/>
        </w:rPr>
        <w:t>Time based positioning methods such as multi-RTT and DL/UL-TDOA</w:t>
      </w:r>
      <w:r w:rsidR="00637CE8">
        <w:rPr>
          <w:rFonts w:ascii="Arial" w:hAnsi="Arial"/>
          <w:b/>
          <w:kern w:val="0"/>
          <w:sz w:val="20"/>
          <w:szCs w:val="20"/>
        </w:rPr>
        <w:t xml:space="preserve"> cannot to </w:t>
      </w:r>
      <w:r w:rsidR="00B507CE">
        <w:rPr>
          <w:rFonts w:ascii="Arial" w:hAnsi="Arial"/>
          <w:b/>
          <w:kern w:val="0"/>
          <w:sz w:val="20"/>
          <w:szCs w:val="20"/>
        </w:rPr>
        <w:t>guarantee</w:t>
      </w:r>
      <w:r w:rsidR="00D85BFC">
        <w:rPr>
          <w:rFonts w:ascii="Arial" w:hAnsi="Arial"/>
          <w:b/>
          <w:kern w:val="0"/>
          <w:sz w:val="20"/>
          <w:szCs w:val="20"/>
        </w:rPr>
        <w:t xml:space="preserve"> </w:t>
      </w:r>
      <w:r w:rsidR="00EC5B41" w:rsidRPr="00EC5B41">
        <w:rPr>
          <w:rFonts w:ascii="Arial" w:hAnsi="Arial"/>
          <w:b/>
          <w:kern w:val="0"/>
          <w:sz w:val="20"/>
          <w:szCs w:val="20"/>
        </w:rPr>
        <w:t xml:space="preserve">the targeted accuracy of 5-10km </w:t>
      </w:r>
      <w:r w:rsidR="00D85BFC">
        <w:rPr>
          <w:rFonts w:ascii="Arial" w:hAnsi="Arial"/>
          <w:b/>
          <w:kern w:val="0"/>
          <w:sz w:val="20"/>
          <w:szCs w:val="20"/>
        </w:rPr>
        <w:t>under</w:t>
      </w:r>
      <w:r w:rsidR="00637CE8">
        <w:rPr>
          <w:rFonts w:ascii="Arial" w:hAnsi="Arial"/>
          <w:b/>
          <w:kern w:val="0"/>
          <w:sz w:val="20"/>
          <w:szCs w:val="20"/>
        </w:rPr>
        <w:t xml:space="preserve"> </w:t>
      </w:r>
      <w:r w:rsidR="00D85BFC" w:rsidRPr="00EC5B41">
        <w:rPr>
          <w:rFonts w:ascii="Arial" w:hAnsi="Arial"/>
          <w:b/>
          <w:kern w:val="0"/>
          <w:sz w:val="20"/>
          <w:szCs w:val="20"/>
        </w:rPr>
        <w:t xml:space="preserve">timing measurement error and consideration of </w:t>
      </w:r>
      <w:r w:rsidR="0027054E">
        <w:rPr>
          <w:rFonts w:ascii="Arial" w:hAnsi="Arial"/>
          <w:b/>
          <w:kern w:val="0"/>
          <w:sz w:val="20"/>
          <w:szCs w:val="20"/>
        </w:rPr>
        <w:t xml:space="preserve">mirror image </w:t>
      </w:r>
      <w:r w:rsidR="00D85BFC" w:rsidRPr="00EC5B41">
        <w:rPr>
          <w:rFonts w:ascii="Arial" w:hAnsi="Arial"/>
          <w:b/>
          <w:kern w:val="0"/>
          <w:sz w:val="20"/>
          <w:szCs w:val="20"/>
        </w:rPr>
        <w:t>ambiguity issue</w:t>
      </w:r>
    </w:p>
    <w:p w14:paraId="249E3D8E" w14:textId="081AF7C8" w:rsidR="0027054E" w:rsidRPr="00E26DC4" w:rsidRDefault="002113F5" w:rsidP="002B2CB4">
      <w:pPr>
        <w:rPr>
          <w:rFonts w:eastAsia="Times New Roman" w:cs="Times New Roman"/>
          <w:kern w:val="0"/>
          <w:sz w:val="24"/>
          <w:szCs w:val="24"/>
          <w:lang w:val="en-US" w:eastAsia="en-GB"/>
        </w:rPr>
      </w:pPr>
      <w:r>
        <w:rPr>
          <w:rFonts w:ascii="Arial Narrow" w:hAnsi="Arial Narrow"/>
          <w:sz w:val="22"/>
        </w:rPr>
        <w:t>T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o address the first issue related </w:t>
      </w:r>
      <w:r w:rsidRPr="002B2CB4">
        <w:rPr>
          <w:rFonts w:ascii="Arial Narrow" w:eastAsia="微软雅黑" w:hAnsi="Arial Narrow"/>
          <w:color w:val="212121"/>
          <w:sz w:val="22"/>
          <w:lang w:val="en-US"/>
        </w:rPr>
        <w:t xml:space="preserve">to the requirement of </w:t>
      </w:r>
      <w:r w:rsidRPr="002B2CB4">
        <w:rPr>
          <w:rFonts w:ascii="Arial Narrow" w:eastAsia="微软雅黑" w:hAnsi="Arial Narrow"/>
          <w:color w:val="212121"/>
          <w:sz w:val="22"/>
          <w:lang w:val="en-US"/>
        </w:rPr>
        <w:t>multiple satellite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>s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in view for measuring the time difference</w:t>
      </w:r>
      <w:r w:rsidRPr="00E26DC4">
        <w:rPr>
          <w:rFonts w:ascii="Arial Narrow" w:eastAsia="微软雅黑" w:hAnsi="Arial Narrow" w:hint="eastAsia"/>
          <w:color w:val="212121"/>
          <w:sz w:val="22"/>
          <w:lang w:val="en-US"/>
        </w:rPr>
        <w:t xml:space="preserve">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a geometry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of a virtual satellite </w:t>
      </w:r>
      <w:r w:rsidR="002807AA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at different time instance can 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be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applied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2807AA" w:rsidRPr="00E26DC4">
        <w:rPr>
          <w:rFonts w:ascii="Arial Narrow" w:eastAsia="微软雅黑" w:hAnsi="Arial Narrow"/>
          <w:color w:val="212121"/>
          <w:sz w:val="22"/>
          <w:lang w:val="en-US"/>
        </w:rPr>
        <w:t>in NTN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as given in</w:t>
      </w:r>
      <w:r w:rsidR="002807AA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(Figure 1).</w:t>
      </w:r>
      <w:r w:rsidR="007C074C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As, f</w:t>
      </w:r>
      <w:r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or the </w:t>
      </w:r>
      <w:r w:rsidR="007C074C" w:rsidRPr="00E26DC4">
        <w:rPr>
          <w:rFonts w:ascii="Arial Narrow" w:eastAsia="微软雅黑" w:hAnsi="Arial Narrow"/>
          <w:color w:val="212121"/>
          <w:sz w:val="22"/>
          <w:lang w:val="en-US"/>
        </w:rPr>
        <w:t>timing measurement error</w:t>
      </w:r>
      <w:r w:rsidR="006F2A26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issue</w:t>
      </w:r>
      <w:r w:rsidR="007C074C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due to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miss-s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ynchronization error and/or the clock drift between the UE and satellite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, the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timing error correction information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of the positioning measurement signal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can be exchanged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between a wireless device</w:t>
      </w:r>
      <w:r w:rsidR="00542877" w:rsidRPr="00E26DC4" w:rsidDel="00651991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a satellite/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gNB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node, as a part of positioning protocol signaling to correct the error on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the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estimation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of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timing difference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.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542877" w:rsidRPr="00E26DC4">
        <w:rPr>
          <w:rFonts w:ascii="Arial Narrow" w:eastAsia="微软雅黑" w:hAnsi="Arial Narrow"/>
          <w:color w:val="212121"/>
          <w:sz w:val="22"/>
          <w:lang w:val="en-US"/>
        </w:rPr>
        <w:t>On the other hand,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to address the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>mirror image ambiguity issues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, a </w:t>
      </w:r>
      <w:r w:rsidR="00ED1520" w:rsidRPr="00E26DC4">
        <w:rPr>
          <w:rFonts w:ascii="Arial Narrow" w:eastAsia="微软雅黑" w:hAnsi="Arial Narrow"/>
          <w:color w:val="212121"/>
          <w:sz w:val="22"/>
          <w:lang w:val="en-US"/>
        </w:rPr>
        <w:t>satellite orbital trajectories information</w:t>
      </w:r>
      <w:r w:rsidR="00ED1520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(e.g.,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ephemeris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lastRenderedPageBreak/>
        <w:t>parameters)</w:t>
      </w:r>
      <w:r w:rsidR="00ED1520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ED1520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, the beam identity (ID)  and/or the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>angular information (e.g., the azimuth and/or elevation, the angle of arrival (AoA) or the direction of arrival (DoA), angle of departure (AoD)) of the uplink/downlink poisoning signal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can provided to network node to help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resolving the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>timing measurement error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and 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>mirror image ambiguity</w:t>
      </w:r>
      <w:r w:rsidR="00B55881" w:rsidRPr="00E26DC4">
        <w:rPr>
          <w:rFonts w:ascii="Arial Narrow" w:eastAsia="微软雅黑" w:hAnsi="Arial Narrow"/>
          <w:color w:val="212121"/>
          <w:sz w:val="22"/>
          <w:lang w:val="en-US"/>
        </w:rPr>
        <w:t xml:space="preserve"> issue </w:t>
      </w:r>
      <w:r w:rsidR="00ED1520" w:rsidRPr="00E26DC4">
        <w:rPr>
          <w:rFonts w:ascii="Arial Narrow" w:eastAsia="微软雅黑" w:hAnsi="Arial Narrow"/>
          <w:color w:val="212121"/>
          <w:sz w:val="22"/>
          <w:lang w:val="en-US"/>
        </w:rPr>
        <w:t>.</w:t>
      </w:r>
    </w:p>
    <w:p w14:paraId="60C92E2C" w14:textId="0DA076A5" w:rsidR="0094320C" w:rsidRDefault="008124AD" w:rsidP="0094320C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1: </w:t>
      </w:r>
      <w:r w:rsidR="00274F94">
        <w:rPr>
          <w:rFonts w:ascii="Arial" w:hAnsi="Arial"/>
          <w:b/>
          <w:kern w:val="0"/>
          <w:sz w:val="20"/>
          <w:szCs w:val="20"/>
        </w:rPr>
        <w:t>RAN2 discuss</w:t>
      </w:r>
      <w:r w:rsidR="0094320C">
        <w:rPr>
          <w:rFonts w:ascii="Arial" w:hAnsi="Arial"/>
          <w:b/>
          <w:kern w:val="0"/>
          <w:sz w:val="20"/>
          <w:szCs w:val="20"/>
        </w:rPr>
        <w:t xml:space="preserve"> </w:t>
      </w:r>
      <w:r w:rsidR="00395E95">
        <w:rPr>
          <w:rFonts w:ascii="Arial" w:hAnsi="Arial"/>
          <w:b/>
          <w:kern w:val="0"/>
          <w:sz w:val="20"/>
          <w:szCs w:val="20"/>
        </w:rPr>
        <w:t>signalling</w:t>
      </w:r>
      <w:r w:rsidR="0094320C">
        <w:rPr>
          <w:rFonts w:ascii="Arial" w:hAnsi="Arial"/>
          <w:b/>
          <w:kern w:val="0"/>
          <w:sz w:val="20"/>
          <w:szCs w:val="20"/>
        </w:rPr>
        <w:t xml:space="preserve"> </w:t>
      </w:r>
      <w:r w:rsidR="00CD797B">
        <w:rPr>
          <w:rFonts w:ascii="Arial" w:hAnsi="Arial"/>
          <w:b/>
          <w:kern w:val="0"/>
          <w:sz w:val="20"/>
          <w:szCs w:val="20"/>
        </w:rPr>
        <w:t xml:space="preserve">for </w:t>
      </w:r>
      <w:r w:rsidR="0094320C" w:rsidRPr="009B2CC2">
        <w:rPr>
          <w:rFonts w:ascii="Arial" w:hAnsi="Arial"/>
          <w:b/>
          <w:kern w:val="0"/>
          <w:sz w:val="20"/>
          <w:szCs w:val="20"/>
        </w:rPr>
        <w:t>multi-RTT and DL/UL-TDOA</w:t>
      </w:r>
      <w:r w:rsidR="0094320C">
        <w:rPr>
          <w:rFonts w:ascii="Arial" w:hAnsi="Arial"/>
          <w:b/>
          <w:kern w:val="0"/>
          <w:sz w:val="20"/>
          <w:szCs w:val="20"/>
        </w:rPr>
        <w:t xml:space="preserve"> to address </w:t>
      </w:r>
      <w:r w:rsidR="00395E95">
        <w:rPr>
          <w:rFonts w:ascii="Arial" w:hAnsi="Arial"/>
          <w:b/>
          <w:kern w:val="0"/>
          <w:sz w:val="20"/>
          <w:szCs w:val="20"/>
        </w:rPr>
        <w:t>t</w:t>
      </w:r>
      <w:r w:rsidR="0094320C" w:rsidRPr="00EC5B41">
        <w:rPr>
          <w:rFonts w:ascii="Arial" w:hAnsi="Arial"/>
          <w:b/>
          <w:kern w:val="0"/>
          <w:sz w:val="20"/>
          <w:szCs w:val="20"/>
        </w:rPr>
        <w:t>iming measurement error and consideration of ambiguity issue</w:t>
      </w:r>
    </w:p>
    <w:p w14:paraId="162D988E" w14:textId="283B3D47" w:rsidR="00CD797B" w:rsidRPr="009B2CC2" w:rsidRDefault="00CD797B" w:rsidP="00CD797B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RAN2 investigate </w:t>
      </w:r>
      <w:r w:rsidR="00B55881" w:rsidRPr="00B55881">
        <w:rPr>
          <w:rFonts w:ascii="Arial" w:hAnsi="Arial"/>
          <w:b/>
          <w:kern w:val="0"/>
          <w:sz w:val="20"/>
          <w:szCs w:val="20"/>
        </w:rPr>
        <w:t>exchanging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 </w:t>
      </w:r>
      <w:r w:rsidRPr="00B55881">
        <w:rPr>
          <w:rFonts w:ascii="Arial" w:hAnsi="Arial"/>
          <w:b/>
          <w:kern w:val="0"/>
          <w:sz w:val="20"/>
          <w:szCs w:val="20"/>
        </w:rPr>
        <w:t xml:space="preserve">of </w:t>
      </w:r>
      <w:r w:rsidR="00B55881" w:rsidRPr="00B55881">
        <w:rPr>
          <w:rFonts w:ascii="Arial" w:hAnsi="Arial"/>
          <w:b/>
          <w:kern w:val="0"/>
          <w:sz w:val="20"/>
          <w:szCs w:val="20"/>
        </w:rPr>
        <w:t>timing error correction information</w:t>
      </w:r>
      <w:r w:rsidR="00F355F7">
        <w:rPr>
          <w:rFonts w:ascii="Arial" w:hAnsi="Arial"/>
          <w:b/>
          <w:kern w:val="0"/>
          <w:sz w:val="20"/>
          <w:szCs w:val="20"/>
        </w:rPr>
        <w:t xml:space="preserve">, </w:t>
      </w:r>
      <w:r w:rsidR="00B55881" w:rsidRPr="00B55881">
        <w:rPr>
          <w:rFonts w:ascii="Arial" w:hAnsi="Arial"/>
          <w:b/>
          <w:kern w:val="0"/>
          <w:sz w:val="20"/>
          <w:szCs w:val="20"/>
        </w:rPr>
        <w:t>angular information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 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of the uplink/downlink poisoning </w:t>
      </w:r>
      <w:r w:rsidR="00B55881" w:rsidRPr="00B55881">
        <w:rPr>
          <w:rFonts w:ascii="Arial" w:hAnsi="Arial"/>
          <w:b/>
          <w:kern w:val="0"/>
          <w:sz w:val="20"/>
          <w:szCs w:val="20"/>
        </w:rPr>
        <w:t>signal</w:t>
      </w:r>
      <w:r w:rsidR="00F355F7">
        <w:rPr>
          <w:rFonts w:ascii="Arial" w:hAnsi="Arial"/>
          <w:b/>
          <w:kern w:val="0"/>
          <w:sz w:val="20"/>
          <w:szCs w:val="20"/>
        </w:rPr>
        <w:t xml:space="preserve"> and/or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 satellite orbital trajectories information (e.g., ephemeris parameters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) </w:t>
      </w:r>
      <w:r w:rsidR="00B55881">
        <w:rPr>
          <w:rFonts w:ascii="Arial" w:hAnsi="Arial"/>
          <w:b/>
          <w:kern w:val="0"/>
          <w:sz w:val="20"/>
          <w:szCs w:val="20"/>
        </w:rPr>
        <w:t>to the network to</w:t>
      </w:r>
      <w:r w:rsidR="00B55881" w:rsidRPr="00E26DC4">
        <w:rPr>
          <w:rFonts w:ascii="Arial" w:hAnsi="Arial"/>
          <w:b/>
          <w:kern w:val="0"/>
          <w:sz w:val="20"/>
          <w:szCs w:val="20"/>
        </w:rPr>
        <w:t xml:space="preserve"> help resolving the mirror image ambiguity</w:t>
      </w:r>
      <w:r w:rsidR="00B55881" w:rsidRPr="00E26DC4">
        <w:rPr>
          <w:rFonts w:ascii="Arial" w:hAnsi="Arial"/>
          <w:b/>
          <w:kern w:val="0"/>
          <w:sz w:val="20"/>
          <w:szCs w:val="20"/>
        </w:rPr>
        <w:t xml:space="preserve"> </w:t>
      </w:r>
      <w:r w:rsidR="00B55881" w:rsidRPr="00B55881">
        <w:rPr>
          <w:rFonts w:ascii="Arial" w:hAnsi="Arial"/>
          <w:b/>
          <w:kern w:val="0"/>
          <w:sz w:val="20"/>
          <w:szCs w:val="20"/>
        </w:rPr>
        <w:t xml:space="preserve"> </w:t>
      </w:r>
    </w:p>
    <w:p w14:paraId="4C3A3FC3" w14:textId="77777777" w:rsidR="00BC624C" w:rsidRPr="002C6C08" w:rsidRDefault="00BC624C" w:rsidP="00BC624C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71ACE917" w14:textId="19027F23" w:rsidR="00BC624C" w:rsidRDefault="00BC624C" w:rsidP="00BC624C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A575D8">
        <w:rPr>
          <w:rFonts w:ascii="Arial" w:eastAsia="Arial Unicode MS" w:hAnsi="Arial"/>
          <w:kern w:val="0"/>
          <w:sz w:val="20"/>
          <w:szCs w:val="20"/>
        </w:rPr>
        <w:t xml:space="preserve">observe </w:t>
      </w:r>
      <w:r w:rsidR="00B55881">
        <w:rPr>
          <w:rFonts w:ascii="Arial" w:eastAsia="Arial Unicode MS" w:hAnsi="Arial"/>
          <w:kern w:val="0"/>
          <w:sz w:val="20"/>
          <w:szCs w:val="20"/>
        </w:rPr>
        <w:t>that: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13D2870" w14:textId="77777777" w:rsidR="00A575D8" w:rsidRPr="009B2CC2" w:rsidRDefault="00A575D8" w:rsidP="00A575D8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>
        <w:rPr>
          <w:rFonts w:ascii="Arial" w:hAnsi="Arial"/>
          <w:b/>
          <w:kern w:val="0"/>
          <w:sz w:val="20"/>
          <w:szCs w:val="20"/>
        </w:rPr>
        <w:t>Observation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 1:</w:t>
      </w:r>
      <w:r>
        <w:rPr>
          <w:rFonts w:ascii="Arial" w:hAnsi="Arial"/>
          <w:b/>
          <w:kern w:val="0"/>
          <w:sz w:val="20"/>
          <w:szCs w:val="20"/>
        </w:rPr>
        <w:t xml:space="preserve"> </w:t>
      </w:r>
      <w:r w:rsidRPr="009B2CC2">
        <w:rPr>
          <w:rFonts w:ascii="Arial" w:hAnsi="Arial"/>
          <w:b/>
          <w:kern w:val="0"/>
          <w:sz w:val="20"/>
          <w:szCs w:val="20"/>
        </w:rPr>
        <w:t>Time based positioning methods such as multi-RTT and DL/UL-TDOA</w:t>
      </w:r>
      <w:r>
        <w:rPr>
          <w:rFonts w:ascii="Arial" w:hAnsi="Arial"/>
          <w:b/>
          <w:kern w:val="0"/>
          <w:sz w:val="20"/>
          <w:szCs w:val="20"/>
        </w:rPr>
        <w:t xml:space="preserve"> cannot to guarantee </w:t>
      </w:r>
      <w:r w:rsidRPr="00EC5B41">
        <w:rPr>
          <w:rFonts w:ascii="Arial" w:hAnsi="Arial"/>
          <w:b/>
          <w:kern w:val="0"/>
          <w:sz w:val="20"/>
          <w:szCs w:val="20"/>
        </w:rPr>
        <w:t xml:space="preserve">the targeted accuracy of 5-10km </w:t>
      </w:r>
      <w:r>
        <w:rPr>
          <w:rFonts w:ascii="Arial" w:hAnsi="Arial"/>
          <w:b/>
          <w:kern w:val="0"/>
          <w:sz w:val="20"/>
          <w:szCs w:val="20"/>
        </w:rPr>
        <w:t xml:space="preserve">under </w:t>
      </w:r>
      <w:r w:rsidRPr="00EC5B41">
        <w:rPr>
          <w:rFonts w:ascii="Arial" w:hAnsi="Arial"/>
          <w:b/>
          <w:kern w:val="0"/>
          <w:sz w:val="20"/>
          <w:szCs w:val="20"/>
        </w:rPr>
        <w:t>timing measurement error and consideration of ambiguity issue</w:t>
      </w:r>
    </w:p>
    <w:p w14:paraId="03C9AEB1" w14:textId="2E9CA93D" w:rsidR="00A575D8" w:rsidRDefault="00A575D8" w:rsidP="00F355F7">
      <w:pPr>
        <w:widowControl/>
        <w:spacing w:beforeLines="50" w:before="120" w:afterLines="50" w:after="120"/>
        <w:rPr>
          <w:rFonts w:ascii="Arial" w:eastAsia="Arial Unicode MS" w:hAnsi="Arial" w:hint="eastAsia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And propose </w:t>
      </w:r>
    </w:p>
    <w:p w14:paraId="366F589C" w14:textId="22947612" w:rsidR="00F355F7" w:rsidRDefault="00F355F7" w:rsidP="00F355F7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1: </w:t>
      </w:r>
      <w:r>
        <w:rPr>
          <w:rFonts w:ascii="Arial" w:hAnsi="Arial"/>
          <w:b/>
          <w:kern w:val="0"/>
          <w:sz w:val="20"/>
          <w:szCs w:val="20"/>
        </w:rPr>
        <w:t xml:space="preserve">RAN2 discuss signalling for </w:t>
      </w:r>
      <w:r w:rsidRPr="009B2CC2">
        <w:rPr>
          <w:rFonts w:ascii="Arial" w:hAnsi="Arial"/>
          <w:b/>
          <w:kern w:val="0"/>
          <w:sz w:val="20"/>
          <w:szCs w:val="20"/>
        </w:rPr>
        <w:t>multi-RTT and DL/UL-TDOA</w:t>
      </w:r>
      <w:r>
        <w:rPr>
          <w:rFonts w:ascii="Arial" w:hAnsi="Arial"/>
          <w:b/>
          <w:kern w:val="0"/>
          <w:sz w:val="20"/>
          <w:szCs w:val="20"/>
        </w:rPr>
        <w:t xml:space="preserve"> to address t</w:t>
      </w:r>
      <w:r w:rsidRPr="00EC5B41">
        <w:rPr>
          <w:rFonts w:ascii="Arial" w:hAnsi="Arial"/>
          <w:b/>
          <w:kern w:val="0"/>
          <w:sz w:val="20"/>
          <w:szCs w:val="20"/>
        </w:rPr>
        <w:t>iming measurement error and consideration of ambiguity issue</w:t>
      </w:r>
      <w:r>
        <w:rPr>
          <w:rFonts w:ascii="Arial" w:hAnsi="Arial"/>
          <w:b/>
          <w:kern w:val="0"/>
          <w:sz w:val="20"/>
          <w:szCs w:val="20"/>
        </w:rPr>
        <w:t>.</w:t>
      </w:r>
      <w:bookmarkStart w:id="1" w:name="_GoBack"/>
      <w:bookmarkEnd w:id="1"/>
    </w:p>
    <w:p w14:paraId="51D789C0" w14:textId="6FEAED09" w:rsidR="00530682" w:rsidRDefault="00F355F7" w:rsidP="00F355F7">
      <w:pPr>
        <w:widowControl/>
        <w:spacing w:after="120" w:line="240" w:lineRule="atLeast"/>
        <w:rPr>
          <w:rFonts w:ascii="Arial" w:hAnsi="Arial" w:hint="eastAsia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 xml:space="preserve">Proposal </w:t>
      </w:r>
      <w:r>
        <w:rPr>
          <w:rFonts w:ascii="Arial" w:hAnsi="Arial"/>
          <w:b/>
          <w:kern w:val="0"/>
          <w:sz w:val="20"/>
          <w:szCs w:val="20"/>
        </w:rPr>
        <w:t>2</w:t>
      </w:r>
      <w:r w:rsidRPr="002928E7">
        <w:rPr>
          <w:rFonts w:ascii="Arial" w:hAnsi="Arial"/>
          <w:b/>
          <w:kern w:val="0"/>
          <w:sz w:val="20"/>
          <w:szCs w:val="20"/>
        </w:rPr>
        <w:t xml:space="preserve">: </w:t>
      </w:r>
      <w:r>
        <w:rPr>
          <w:rFonts w:ascii="Arial" w:hAnsi="Arial"/>
          <w:b/>
          <w:kern w:val="0"/>
          <w:sz w:val="20"/>
          <w:szCs w:val="20"/>
        </w:rPr>
        <w:t xml:space="preserve">RAN2 investigate </w:t>
      </w:r>
      <w:r w:rsidRPr="00B55881">
        <w:rPr>
          <w:rFonts w:ascii="Arial" w:hAnsi="Arial"/>
          <w:b/>
          <w:kern w:val="0"/>
          <w:sz w:val="20"/>
          <w:szCs w:val="20"/>
        </w:rPr>
        <w:t>exchanging</w:t>
      </w:r>
      <w:r w:rsidRPr="00B55881">
        <w:rPr>
          <w:rFonts w:ascii="Arial" w:hAnsi="Arial"/>
          <w:b/>
          <w:kern w:val="0"/>
          <w:sz w:val="20"/>
          <w:szCs w:val="20"/>
        </w:rPr>
        <w:t xml:space="preserve"> </w:t>
      </w:r>
      <w:r w:rsidRPr="00B55881">
        <w:rPr>
          <w:rFonts w:ascii="Arial" w:hAnsi="Arial"/>
          <w:b/>
          <w:kern w:val="0"/>
          <w:sz w:val="20"/>
          <w:szCs w:val="20"/>
        </w:rPr>
        <w:t>of timing error correction information</w:t>
      </w:r>
      <w:r>
        <w:rPr>
          <w:rFonts w:ascii="Arial" w:hAnsi="Arial"/>
          <w:b/>
          <w:kern w:val="0"/>
          <w:sz w:val="20"/>
          <w:szCs w:val="20"/>
        </w:rPr>
        <w:t xml:space="preserve">, </w:t>
      </w:r>
      <w:r w:rsidRPr="00B55881">
        <w:rPr>
          <w:rFonts w:ascii="Arial" w:hAnsi="Arial"/>
          <w:b/>
          <w:kern w:val="0"/>
          <w:sz w:val="20"/>
          <w:szCs w:val="20"/>
        </w:rPr>
        <w:t>angular information of the uplink/downlink poisoning signal</w:t>
      </w:r>
      <w:r>
        <w:rPr>
          <w:rFonts w:ascii="Arial" w:hAnsi="Arial"/>
          <w:b/>
          <w:kern w:val="0"/>
          <w:sz w:val="20"/>
          <w:szCs w:val="20"/>
        </w:rPr>
        <w:t xml:space="preserve"> and/or</w:t>
      </w:r>
      <w:r w:rsidRPr="00B55881">
        <w:rPr>
          <w:rFonts w:ascii="Arial" w:hAnsi="Arial"/>
          <w:b/>
          <w:kern w:val="0"/>
          <w:sz w:val="20"/>
          <w:szCs w:val="20"/>
        </w:rPr>
        <w:t xml:space="preserve"> satellite orbital trajectories information (e.g., ephemeris parameters) </w:t>
      </w:r>
      <w:r>
        <w:rPr>
          <w:rFonts w:ascii="Arial" w:hAnsi="Arial"/>
          <w:b/>
          <w:kern w:val="0"/>
          <w:sz w:val="20"/>
          <w:szCs w:val="20"/>
        </w:rPr>
        <w:t>to the network to</w:t>
      </w:r>
      <w:r w:rsidRPr="00E26DC4">
        <w:rPr>
          <w:rFonts w:ascii="Arial" w:hAnsi="Arial"/>
          <w:b/>
          <w:kern w:val="0"/>
          <w:sz w:val="20"/>
          <w:szCs w:val="20"/>
        </w:rPr>
        <w:t xml:space="preserve"> help resolving the mirror image ambiguity</w:t>
      </w:r>
      <w:r>
        <w:rPr>
          <w:rFonts w:ascii="Arial" w:hAnsi="Arial"/>
          <w:b/>
          <w:kern w:val="0"/>
          <w:sz w:val="20"/>
          <w:szCs w:val="20"/>
        </w:rPr>
        <w:t>.</w:t>
      </w: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8A2877A" w14:textId="0275A4EB" w:rsidR="003E16F6" w:rsidRPr="002B2CB4" w:rsidRDefault="003E16F6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 w:hint="eastAsia"/>
          <w:u w:val="single"/>
          <w:lang w:eastAsia="en-US"/>
        </w:rPr>
        <w:t xml:space="preserve">[1] </w:t>
      </w:r>
      <w:r w:rsidR="00CD1DB2" w:rsidRPr="002B2CB4">
        <w:rPr>
          <w:rFonts w:ascii="Arial Narrow" w:hAnsi="Arial Narrow" w:cs="Arial"/>
          <w:u w:val="single"/>
          <w:lang w:eastAsia="en-US"/>
        </w:rPr>
        <w:t>RP-223534</w:t>
      </w:r>
      <w:r w:rsidR="00D91202" w:rsidRPr="002B2CB4">
        <w:rPr>
          <w:rFonts w:ascii="Arial Narrow" w:hAnsi="Arial Narrow" w:cs="Arial"/>
          <w:u w:val="single"/>
          <w:lang w:eastAsia="en-US"/>
        </w:rPr>
        <w:t xml:space="preserve"> R18 </w:t>
      </w:r>
      <w:r w:rsidR="00CD1DB2" w:rsidRPr="002B2CB4">
        <w:rPr>
          <w:rFonts w:ascii="Arial Narrow" w:hAnsi="Arial Narrow" w:cs="Arial"/>
          <w:u w:val="single"/>
          <w:lang w:eastAsia="en-US"/>
        </w:rPr>
        <w:t>WID</w:t>
      </w:r>
    </w:p>
    <w:p w14:paraId="7E1D7D08" w14:textId="2280A7AE" w:rsidR="00BE1E6C" w:rsidRPr="002B2CB4" w:rsidRDefault="00BE1E6C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/>
          <w:u w:val="single"/>
          <w:lang w:eastAsia="en-US"/>
        </w:rPr>
        <w:t xml:space="preserve">[2] </w:t>
      </w:r>
      <w:r w:rsidRPr="002B2CB4">
        <w:rPr>
          <w:rFonts w:ascii="Arial Narrow" w:hAnsi="Arial Narrow" w:cs="Arial"/>
          <w:u w:val="single"/>
          <w:lang w:eastAsia="en-US"/>
        </w:rPr>
        <w:t>R1-2208389</w:t>
      </w:r>
      <w:r w:rsidRPr="002B2CB4">
        <w:rPr>
          <w:rFonts w:ascii="Arial Narrow" w:hAnsi="Arial Narrow" w:cs="Arial"/>
          <w:u w:val="single"/>
          <w:lang w:eastAsia="en-US"/>
        </w:rPr>
        <w:t xml:space="preserve"> Thales</w:t>
      </w:r>
    </w:p>
    <w:p w14:paraId="3CAD86D1" w14:textId="5DD45AE0" w:rsidR="00BE1E6C" w:rsidRPr="002B2CB4" w:rsidRDefault="00BE1E6C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/>
          <w:u w:val="single"/>
          <w:lang w:eastAsia="en-US"/>
        </w:rPr>
        <w:t>[3]</w:t>
      </w:r>
      <w:r w:rsidR="007C1FE5" w:rsidRPr="002B2CB4">
        <w:rPr>
          <w:rFonts w:ascii="Arial Narrow" w:hAnsi="Arial Narrow" w:cs="Arial"/>
          <w:u w:val="single"/>
          <w:lang w:eastAsia="en-US"/>
        </w:rPr>
        <w:t xml:space="preserve"> </w:t>
      </w:r>
      <w:r w:rsidR="007C1FE5" w:rsidRPr="002B2CB4">
        <w:rPr>
          <w:rFonts w:ascii="Arial Narrow" w:hAnsi="Arial Narrow" w:cs="Arial"/>
          <w:u w:val="single"/>
          <w:lang w:eastAsia="en-US"/>
        </w:rPr>
        <w:t>R1-2208835</w:t>
      </w:r>
      <w:r w:rsidR="007C1FE5" w:rsidRPr="002B2CB4">
        <w:rPr>
          <w:rFonts w:ascii="Arial Narrow" w:hAnsi="Arial Narrow" w:cs="Arial"/>
          <w:u w:val="single"/>
          <w:lang w:eastAsia="en-US"/>
        </w:rPr>
        <w:t xml:space="preserve"> OPPO</w:t>
      </w:r>
    </w:p>
    <w:p w14:paraId="36AF271B" w14:textId="57A568E2" w:rsidR="007C1FE5" w:rsidRPr="002B2CB4" w:rsidRDefault="007C1FE5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/>
          <w:u w:val="single"/>
          <w:lang w:eastAsia="en-US"/>
        </w:rPr>
        <w:t xml:space="preserve">[4] </w:t>
      </w:r>
      <w:r w:rsidRPr="002B2CB4">
        <w:rPr>
          <w:rFonts w:ascii="Arial Narrow" w:hAnsi="Arial Narrow" w:cs="Arial"/>
          <w:u w:val="single"/>
          <w:lang w:eastAsia="en-US"/>
        </w:rPr>
        <w:t>R1-2208663</w:t>
      </w:r>
      <w:r w:rsidRPr="002B2CB4">
        <w:rPr>
          <w:rFonts w:ascii="Arial Narrow" w:hAnsi="Arial Narrow" w:cs="Arial"/>
          <w:u w:val="single"/>
          <w:lang w:eastAsia="en-US"/>
        </w:rPr>
        <w:t xml:space="preserve"> VIVO</w:t>
      </w:r>
    </w:p>
    <w:p w14:paraId="7FB587BB" w14:textId="7DBF6C3E" w:rsidR="007C1FE5" w:rsidRDefault="007C1FE5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/>
          <w:u w:val="single"/>
          <w:lang w:eastAsia="en-US"/>
        </w:rPr>
        <w:t xml:space="preserve">[5] </w:t>
      </w:r>
      <w:r w:rsidRPr="002B2CB4">
        <w:rPr>
          <w:rFonts w:ascii="Arial Narrow" w:hAnsi="Arial Narrow" w:cs="Arial"/>
          <w:u w:val="single"/>
          <w:lang w:eastAsia="en-US"/>
        </w:rPr>
        <w:t>R1-2209265</w:t>
      </w:r>
      <w:r w:rsidRPr="002B2CB4">
        <w:rPr>
          <w:rFonts w:ascii="Arial Narrow" w:hAnsi="Arial Narrow" w:cs="Arial"/>
          <w:u w:val="single"/>
          <w:lang w:eastAsia="en-US"/>
        </w:rPr>
        <w:t xml:space="preserve"> </w:t>
      </w:r>
      <w:r w:rsidRPr="002B2CB4">
        <w:rPr>
          <w:rFonts w:ascii="Arial Narrow" w:hAnsi="Arial Narrow" w:cs="Arial" w:hint="eastAsia"/>
          <w:u w:val="single"/>
          <w:lang w:eastAsia="en-US"/>
        </w:rPr>
        <w:t>Xiao</w:t>
      </w:r>
      <w:r w:rsidRPr="002B2CB4">
        <w:rPr>
          <w:rFonts w:ascii="Arial Narrow" w:hAnsi="Arial Narrow" w:cs="Arial"/>
          <w:u w:val="single"/>
          <w:lang w:eastAsia="en-US"/>
        </w:rPr>
        <w:t>mi</w:t>
      </w:r>
    </w:p>
    <w:p w14:paraId="33A87352" w14:textId="283BEA41" w:rsidR="007C1FE5" w:rsidRDefault="007C1FE5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 w:rsidRPr="002B2CB4">
        <w:rPr>
          <w:rFonts w:ascii="Arial Narrow" w:hAnsi="Arial Narrow" w:cs="Arial"/>
          <w:u w:val="single"/>
          <w:lang w:eastAsia="en-US"/>
        </w:rPr>
        <w:t xml:space="preserve">[6] </w:t>
      </w:r>
      <w:r w:rsidRPr="002B2CB4">
        <w:rPr>
          <w:rFonts w:ascii="Arial Narrow" w:hAnsi="Arial Narrow" w:cs="Arial"/>
          <w:u w:val="single"/>
          <w:lang w:eastAsia="en-US"/>
        </w:rPr>
        <w:t>R1-2209751</w:t>
      </w:r>
      <w:r w:rsidRPr="002B2CB4">
        <w:rPr>
          <w:rFonts w:ascii="Arial Narrow" w:hAnsi="Arial Narrow" w:cs="Arial"/>
          <w:u w:val="single"/>
          <w:lang w:eastAsia="en-US"/>
        </w:rPr>
        <w:t>Samsung</w:t>
      </w:r>
    </w:p>
    <w:p w14:paraId="65CFBBAC" w14:textId="3F11303D" w:rsidR="007C1FE5" w:rsidRPr="002B2CB4" w:rsidRDefault="007C1FE5" w:rsidP="002B2CB4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  <w:r>
        <w:rPr>
          <w:rFonts w:ascii="Arial Narrow" w:hAnsi="Arial Narrow" w:cs="Arial"/>
          <w:u w:val="single"/>
          <w:lang w:eastAsia="en-US"/>
        </w:rPr>
        <w:t xml:space="preserve">[7] </w:t>
      </w:r>
      <w:r w:rsidRPr="002B2CB4">
        <w:rPr>
          <w:rFonts w:ascii="Arial Narrow" w:hAnsi="Arial Narrow" w:cs="Arial"/>
          <w:u w:val="single"/>
          <w:lang w:eastAsia="en-US"/>
        </w:rPr>
        <w:t>R1-2208694</w:t>
      </w:r>
      <w:r>
        <w:rPr>
          <w:rFonts w:ascii="Arial Narrow" w:hAnsi="Arial Narrow" w:cs="Arial"/>
          <w:u w:val="single"/>
          <w:lang w:eastAsia="en-US"/>
        </w:rPr>
        <w:t xml:space="preserve"> ZTE</w:t>
      </w:r>
    </w:p>
    <w:p w14:paraId="1D968C6B" w14:textId="2732E033" w:rsidR="007C1FE5" w:rsidRDefault="007C1FE5" w:rsidP="001E0FDC">
      <w:pPr>
        <w:widowControl/>
        <w:adjustRightInd w:val="0"/>
        <w:spacing w:line="240" w:lineRule="atLeast"/>
        <w:jc w:val="left"/>
        <w:rPr>
          <w:rFonts w:ascii="Arial Narrow" w:hAnsi="Arial Narrow" w:cs="Arial"/>
          <w:u w:val="single"/>
          <w:lang w:eastAsia="en-US"/>
        </w:rPr>
      </w:pPr>
    </w:p>
    <w:p w14:paraId="4B24B331" w14:textId="77777777" w:rsidR="0027054E" w:rsidRPr="001E0FDC" w:rsidRDefault="0027054E" w:rsidP="001E0FDC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</w:p>
    <w:sectPr w:rsidR="0027054E" w:rsidRPr="001E0FDC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76214" w14:textId="77777777" w:rsidR="00E66A7A" w:rsidRDefault="00E66A7A" w:rsidP="005F4664">
      <w:r>
        <w:separator/>
      </w:r>
    </w:p>
  </w:endnote>
  <w:endnote w:type="continuationSeparator" w:id="0">
    <w:p w14:paraId="4735CAB4" w14:textId="77777777" w:rsidR="00E66A7A" w:rsidRDefault="00E66A7A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614CC" w14:textId="77777777" w:rsidR="00E66A7A" w:rsidRDefault="00E66A7A" w:rsidP="005F4664">
      <w:r>
        <w:separator/>
      </w:r>
    </w:p>
  </w:footnote>
  <w:footnote w:type="continuationSeparator" w:id="0">
    <w:p w14:paraId="3D184E60" w14:textId="77777777" w:rsidR="00E66A7A" w:rsidRDefault="00E66A7A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2486"/>
    <w:multiLevelType w:val="hybridMultilevel"/>
    <w:tmpl w:val="DDBC1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2E0C"/>
    <w:multiLevelType w:val="hybridMultilevel"/>
    <w:tmpl w:val="5E6E35F0"/>
    <w:lvl w:ilvl="0" w:tplc="48FC4A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C6665F6"/>
    <w:multiLevelType w:val="hybridMultilevel"/>
    <w:tmpl w:val="5DE22F86"/>
    <w:lvl w:ilvl="0" w:tplc="27E603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24EC5"/>
    <w:multiLevelType w:val="hybridMultilevel"/>
    <w:tmpl w:val="9BBE78BC"/>
    <w:lvl w:ilvl="0" w:tplc="548E2CF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953" w:hanging="360"/>
      </w:pPr>
    </w:lvl>
    <w:lvl w:ilvl="2" w:tplc="0409001B" w:tentative="1">
      <w:start w:val="1"/>
      <w:numFmt w:val="lowerRoman"/>
      <w:lvlText w:val="%3."/>
      <w:lvlJc w:val="right"/>
      <w:pPr>
        <w:ind w:left="2673" w:hanging="180"/>
      </w:pPr>
    </w:lvl>
    <w:lvl w:ilvl="3" w:tplc="0409000F" w:tentative="1">
      <w:start w:val="1"/>
      <w:numFmt w:val="decimal"/>
      <w:lvlText w:val="%4."/>
      <w:lvlJc w:val="left"/>
      <w:pPr>
        <w:ind w:left="3393" w:hanging="360"/>
      </w:pPr>
    </w:lvl>
    <w:lvl w:ilvl="4" w:tplc="04090019" w:tentative="1">
      <w:start w:val="1"/>
      <w:numFmt w:val="lowerLetter"/>
      <w:lvlText w:val="%5."/>
      <w:lvlJc w:val="left"/>
      <w:pPr>
        <w:ind w:left="4113" w:hanging="360"/>
      </w:pPr>
    </w:lvl>
    <w:lvl w:ilvl="5" w:tplc="0409001B" w:tentative="1">
      <w:start w:val="1"/>
      <w:numFmt w:val="lowerRoman"/>
      <w:lvlText w:val="%6."/>
      <w:lvlJc w:val="right"/>
      <w:pPr>
        <w:ind w:left="4833" w:hanging="180"/>
      </w:pPr>
    </w:lvl>
    <w:lvl w:ilvl="6" w:tplc="0409000F" w:tentative="1">
      <w:start w:val="1"/>
      <w:numFmt w:val="decimal"/>
      <w:lvlText w:val="%7."/>
      <w:lvlJc w:val="left"/>
      <w:pPr>
        <w:ind w:left="5553" w:hanging="360"/>
      </w:pPr>
    </w:lvl>
    <w:lvl w:ilvl="7" w:tplc="04090019" w:tentative="1">
      <w:start w:val="1"/>
      <w:numFmt w:val="lowerLetter"/>
      <w:lvlText w:val="%8."/>
      <w:lvlJc w:val="left"/>
      <w:pPr>
        <w:ind w:left="6273" w:hanging="360"/>
      </w:pPr>
    </w:lvl>
    <w:lvl w:ilvl="8" w:tplc="04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9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C479F"/>
    <w:multiLevelType w:val="hybridMultilevel"/>
    <w:tmpl w:val="A3AEC5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102844"/>
    <w:multiLevelType w:val="hybridMultilevel"/>
    <w:tmpl w:val="F3407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3174"/>
    <w:rsid w:val="000068A4"/>
    <w:rsid w:val="00041EAD"/>
    <w:rsid w:val="00043DDE"/>
    <w:rsid w:val="000525BE"/>
    <w:rsid w:val="000555A3"/>
    <w:rsid w:val="00073074"/>
    <w:rsid w:val="000738B5"/>
    <w:rsid w:val="000747AC"/>
    <w:rsid w:val="000829FF"/>
    <w:rsid w:val="000849C2"/>
    <w:rsid w:val="00090FE7"/>
    <w:rsid w:val="00095E59"/>
    <w:rsid w:val="000A024E"/>
    <w:rsid w:val="000A402E"/>
    <w:rsid w:val="000A5119"/>
    <w:rsid w:val="000A5B36"/>
    <w:rsid w:val="000A6390"/>
    <w:rsid w:val="000B0A68"/>
    <w:rsid w:val="000B3812"/>
    <w:rsid w:val="000B38D5"/>
    <w:rsid w:val="000B3BC9"/>
    <w:rsid w:val="000B56B8"/>
    <w:rsid w:val="000E5B4C"/>
    <w:rsid w:val="000F4EA1"/>
    <w:rsid w:val="000F74D4"/>
    <w:rsid w:val="0010357F"/>
    <w:rsid w:val="00103DAC"/>
    <w:rsid w:val="001108C1"/>
    <w:rsid w:val="00115957"/>
    <w:rsid w:val="00124BB4"/>
    <w:rsid w:val="00126909"/>
    <w:rsid w:val="001310F8"/>
    <w:rsid w:val="00141BE9"/>
    <w:rsid w:val="001504D8"/>
    <w:rsid w:val="00155F82"/>
    <w:rsid w:val="00163B94"/>
    <w:rsid w:val="00164EC5"/>
    <w:rsid w:val="0018573B"/>
    <w:rsid w:val="00185BA7"/>
    <w:rsid w:val="0019664B"/>
    <w:rsid w:val="00197951"/>
    <w:rsid w:val="001A33AF"/>
    <w:rsid w:val="001B5001"/>
    <w:rsid w:val="001B66AA"/>
    <w:rsid w:val="001B67CA"/>
    <w:rsid w:val="001B702C"/>
    <w:rsid w:val="001C1521"/>
    <w:rsid w:val="001C1F8B"/>
    <w:rsid w:val="001C21CB"/>
    <w:rsid w:val="001C7E7F"/>
    <w:rsid w:val="001D6661"/>
    <w:rsid w:val="001E0FDC"/>
    <w:rsid w:val="001E39A9"/>
    <w:rsid w:val="001E7D09"/>
    <w:rsid w:val="001F37FB"/>
    <w:rsid w:val="001F42A8"/>
    <w:rsid w:val="002018FE"/>
    <w:rsid w:val="00207D6A"/>
    <w:rsid w:val="002113F5"/>
    <w:rsid w:val="00217A60"/>
    <w:rsid w:val="00222A51"/>
    <w:rsid w:val="0022350E"/>
    <w:rsid w:val="00227307"/>
    <w:rsid w:val="00241472"/>
    <w:rsid w:val="0024429D"/>
    <w:rsid w:val="00244536"/>
    <w:rsid w:val="00250F01"/>
    <w:rsid w:val="002642EF"/>
    <w:rsid w:val="0026459A"/>
    <w:rsid w:val="00264B96"/>
    <w:rsid w:val="00265B06"/>
    <w:rsid w:val="0027054E"/>
    <w:rsid w:val="00273C4E"/>
    <w:rsid w:val="00274F94"/>
    <w:rsid w:val="002767C7"/>
    <w:rsid w:val="00280286"/>
    <w:rsid w:val="002807AA"/>
    <w:rsid w:val="002819FE"/>
    <w:rsid w:val="00282B92"/>
    <w:rsid w:val="00284CEA"/>
    <w:rsid w:val="0028555E"/>
    <w:rsid w:val="002863FA"/>
    <w:rsid w:val="002928E7"/>
    <w:rsid w:val="002930FE"/>
    <w:rsid w:val="002943C1"/>
    <w:rsid w:val="00297E8B"/>
    <w:rsid w:val="002A1E66"/>
    <w:rsid w:val="002A7B1A"/>
    <w:rsid w:val="002B1144"/>
    <w:rsid w:val="002B1B4B"/>
    <w:rsid w:val="002B2CB4"/>
    <w:rsid w:val="002B6270"/>
    <w:rsid w:val="002C223A"/>
    <w:rsid w:val="002D0295"/>
    <w:rsid w:val="002D4805"/>
    <w:rsid w:val="002D74B2"/>
    <w:rsid w:val="002E1B69"/>
    <w:rsid w:val="002E283C"/>
    <w:rsid w:val="002E3D24"/>
    <w:rsid w:val="002E4305"/>
    <w:rsid w:val="002F584A"/>
    <w:rsid w:val="00302059"/>
    <w:rsid w:val="00315271"/>
    <w:rsid w:val="0032067B"/>
    <w:rsid w:val="00323150"/>
    <w:rsid w:val="00325546"/>
    <w:rsid w:val="00331C5B"/>
    <w:rsid w:val="00331D36"/>
    <w:rsid w:val="0033352D"/>
    <w:rsid w:val="00342629"/>
    <w:rsid w:val="003441A8"/>
    <w:rsid w:val="00351202"/>
    <w:rsid w:val="003556C4"/>
    <w:rsid w:val="0035673F"/>
    <w:rsid w:val="00362ED3"/>
    <w:rsid w:val="0036638C"/>
    <w:rsid w:val="00374789"/>
    <w:rsid w:val="00376F20"/>
    <w:rsid w:val="00381D45"/>
    <w:rsid w:val="00386E71"/>
    <w:rsid w:val="00387A1C"/>
    <w:rsid w:val="00391CBE"/>
    <w:rsid w:val="00393EFC"/>
    <w:rsid w:val="00394366"/>
    <w:rsid w:val="00395E95"/>
    <w:rsid w:val="00395FE5"/>
    <w:rsid w:val="003A1B12"/>
    <w:rsid w:val="003B4872"/>
    <w:rsid w:val="003B6604"/>
    <w:rsid w:val="003C0102"/>
    <w:rsid w:val="003C2587"/>
    <w:rsid w:val="003C391C"/>
    <w:rsid w:val="003D3AE6"/>
    <w:rsid w:val="003E16F6"/>
    <w:rsid w:val="003E34C1"/>
    <w:rsid w:val="003E423F"/>
    <w:rsid w:val="004127DC"/>
    <w:rsid w:val="0041715D"/>
    <w:rsid w:val="004215D7"/>
    <w:rsid w:val="00422846"/>
    <w:rsid w:val="004323FF"/>
    <w:rsid w:val="0044365C"/>
    <w:rsid w:val="00443C15"/>
    <w:rsid w:val="00446DCD"/>
    <w:rsid w:val="00453787"/>
    <w:rsid w:val="00462A73"/>
    <w:rsid w:val="00463954"/>
    <w:rsid w:val="00464DA5"/>
    <w:rsid w:val="004664ED"/>
    <w:rsid w:val="00485574"/>
    <w:rsid w:val="004A0ACC"/>
    <w:rsid w:val="004A5F64"/>
    <w:rsid w:val="004B5A1F"/>
    <w:rsid w:val="004C6AB9"/>
    <w:rsid w:val="004D0B78"/>
    <w:rsid w:val="004E0253"/>
    <w:rsid w:val="004E2930"/>
    <w:rsid w:val="004F0F43"/>
    <w:rsid w:val="004F1116"/>
    <w:rsid w:val="004F4A55"/>
    <w:rsid w:val="004F6BB1"/>
    <w:rsid w:val="0050025E"/>
    <w:rsid w:val="0050622C"/>
    <w:rsid w:val="0051442A"/>
    <w:rsid w:val="005154C9"/>
    <w:rsid w:val="00530682"/>
    <w:rsid w:val="00542877"/>
    <w:rsid w:val="00552322"/>
    <w:rsid w:val="005606A3"/>
    <w:rsid w:val="00561C42"/>
    <w:rsid w:val="005638BE"/>
    <w:rsid w:val="005651EE"/>
    <w:rsid w:val="00570325"/>
    <w:rsid w:val="00590FDA"/>
    <w:rsid w:val="00592166"/>
    <w:rsid w:val="005A0D8D"/>
    <w:rsid w:val="005A4730"/>
    <w:rsid w:val="005C539B"/>
    <w:rsid w:val="005C5F37"/>
    <w:rsid w:val="005D3FE8"/>
    <w:rsid w:val="005E48A8"/>
    <w:rsid w:val="005F0067"/>
    <w:rsid w:val="005F4664"/>
    <w:rsid w:val="005F7FDB"/>
    <w:rsid w:val="006010B7"/>
    <w:rsid w:val="006067A1"/>
    <w:rsid w:val="00615BF2"/>
    <w:rsid w:val="00620ADA"/>
    <w:rsid w:val="00621F27"/>
    <w:rsid w:val="0062773B"/>
    <w:rsid w:val="006371F0"/>
    <w:rsid w:val="00637CE8"/>
    <w:rsid w:val="00644219"/>
    <w:rsid w:val="006466FC"/>
    <w:rsid w:val="006515F6"/>
    <w:rsid w:val="00653925"/>
    <w:rsid w:val="00653F6C"/>
    <w:rsid w:val="006544E5"/>
    <w:rsid w:val="006611E5"/>
    <w:rsid w:val="0066275A"/>
    <w:rsid w:val="00663DC0"/>
    <w:rsid w:val="00664A37"/>
    <w:rsid w:val="00666B98"/>
    <w:rsid w:val="006714A2"/>
    <w:rsid w:val="006731B2"/>
    <w:rsid w:val="006736E7"/>
    <w:rsid w:val="00676D5D"/>
    <w:rsid w:val="00677390"/>
    <w:rsid w:val="00682DA4"/>
    <w:rsid w:val="00683141"/>
    <w:rsid w:val="00685C09"/>
    <w:rsid w:val="00695067"/>
    <w:rsid w:val="00695A31"/>
    <w:rsid w:val="00697F60"/>
    <w:rsid w:val="006A1C2B"/>
    <w:rsid w:val="006A4DAA"/>
    <w:rsid w:val="006B7514"/>
    <w:rsid w:val="006C1241"/>
    <w:rsid w:val="006C2694"/>
    <w:rsid w:val="006C3A4F"/>
    <w:rsid w:val="006C7B88"/>
    <w:rsid w:val="006D16BC"/>
    <w:rsid w:val="006D16ED"/>
    <w:rsid w:val="006D330E"/>
    <w:rsid w:val="006D3686"/>
    <w:rsid w:val="006D49C6"/>
    <w:rsid w:val="006D4A8A"/>
    <w:rsid w:val="006E00AB"/>
    <w:rsid w:val="006E1449"/>
    <w:rsid w:val="006E4AA2"/>
    <w:rsid w:val="006F08F4"/>
    <w:rsid w:val="006F0B61"/>
    <w:rsid w:val="006F1C23"/>
    <w:rsid w:val="006F2A26"/>
    <w:rsid w:val="006F518C"/>
    <w:rsid w:val="00703006"/>
    <w:rsid w:val="0070448F"/>
    <w:rsid w:val="00706580"/>
    <w:rsid w:val="0070666A"/>
    <w:rsid w:val="00706CDB"/>
    <w:rsid w:val="00717247"/>
    <w:rsid w:val="00721BF2"/>
    <w:rsid w:val="00723194"/>
    <w:rsid w:val="00724DDC"/>
    <w:rsid w:val="0072716B"/>
    <w:rsid w:val="00737909"/>
    <w:rsid w:val="00751BB3"/>
    <w:rsid w:val="0075300D"/>
    <w:rsid w:val="00754694"/>
    <w:rsid w:val="00756B9D"/>
    <w:rsid w:val="00762237"/>
    <w:rsid w:val="0076241B"/>
    <w:rsid w:val="00762A3C"/>
    <w:rsid w:val="007654F2"/>
    <w:rsid w:val="00766C01"/>
    <w:rsid w:val="007735D5"/>
    <w:rsid w:val="00774A86"/>
    <w:rsid w:val="00780D60"/>
    <w:rsid w:val="0078726D"/>
    <w:rsid w:val="00795508"/>
    <w:rsid w:val="007A2585"/>
    <w:rsid w:val="007A41D2"/>
    <w:rsid w:val="007B35B4"/>
    <w:rsid w:val="007B3D59"/>
    <w:rsid w:val="007B420C"/>
    <w:rsid w:val="007B4852"/>
    <w:rsid w:val="007B5E0F"/>
    <w:rsid w:val="007C0139"/>
    <w:rsid w:val="007C074C"/>
    <w:rsid w:val="007C171F"/>
    <w:rsid w:val="007C1FE5"/>
    <w:rsid w:val="007C285E"/>
    <w:rsid w:val="007D64D5"/>
    <w:rsid w:val="007D68AA"/>
    <w:rsid w:val="007E5B18"/>
    <w:rsid w:val="00807F1D"/>
    <w:rsid w:val="00812211"/>
    <w:rsid w:val="008124AD"/>
    <w:rsid w:val="00814DA7"/>
    <w:rsid w:val="00820DC8"/>
    <w:rsid w:val="00834F1C"/>
    <w:rsid w:val="00846D46"/>
    <w:rsid w:val="00850D47"/>
    <w:rsid w:val="008541DD"/>
    <w:rsid w:val="00855C52"/>
    <w:rsid w:val="00857505"/>
    <w:rsid w:val="00862724"/>
    <w:rsid w:val="008706B8"/>
    <w:rsid w:val="00871A70"/>
    <w:rsid w:val="0088582B"/>
    <w:rsid w:val="00894FAB"/>
    <w:rsid w:val="00895249"/>
    <w:rsid w:val="008A142B"/>
    <w:rsid w:val="008A53A6"/>
    <w:rsid w:val="008B2E21"/>
    <w:rsid w:val="008B55F8"/>
    <w:rsid w:val="008C5FAE"/>
    <w:rsid w:val="008D32CF"/>
    <w:rsid w:val="008D67F9"/>
    <w:rsid w:val="008D7203"/>
    <w:rsid w:val="008D7675"/>
    <w:rsid w:val="00901B9D"/>
    <w:rsid w:val="00906321"/>
    <w:rsid w:val="00910AEB"/>
    <w:rsid w:val="00926BFA"/>
    <w:rsid w:val="00927E12"/>
    <w:rsid w:val="00931F25"/>
    <w:rsid w:val="009328DA"/>
    <w:rsid w:val="00935D49"/>
    <w:rsid w:val="00937A81"/>
    <w:rsid w:val="0094099D"/>
    <w:rsid w:val="0094320C"/>
    <w:rsid w:val="0094372C"/>
    <w:rsid w:val="00945C13"/>
    <w:rsid w:val="0094715E"/>
    <w:rsid w:val="00947318"/>
    <w:rsid w:val="0096334C"/>
    <w:rsid w:val="00963A36"/>
    <w:rsid w:val="00963BBA"/>
    <w:rsid w:val="00964EE5"/>
    <w:rsid w:val="009668AF"/>
    <w:rsid w:val="00973A91"/>
    <w:rsid w:val="0097500F"/>
    <w:rsid w:val="00980BB1"/>
    <w:rsid w:val="009874AA"/>
    <w:rsid w:val="00987B8A"/>
    <w:rsid w:val="009911EE"/>
    <w:rsid w:val="0099455E"/>
    <w:rsid w:val="0099790D"/>
    <w:rsid w:val="009979E8"/>
    <w:rsid w:val="009A406E"/>
    <w:rsid w:val="009B10CB"/>
    <w:rsid w:val="009B2CC2"/>
    <w:rsid w:val="009B31C5"/>
    <w:rsid w:val="009D1BBA"/>
    <w:rsid w:val="009D332A"/>
    <w:rsid w:val="009E26D6"/>
    <w:rsid w:val="009F7F5A"/>
    <w:rsid w:val="00A028C7"/>
    <w:rsid w:val="00A0621A"/>
    <w:rsid w:val="00A069F0"/>
    <w:rsid w:val="00A07FB1"/>
    <w:rsid w:val="00A10F42"/>
    <w:rsid w:val="00A118E7"/>
    <w:rsid w:val="00A13CEB"/>
    <w:rsid w:val="00A14C0A"/>
    <w:rsid w:val="00A21CB3"/>
    <w:rsid w:val="00A25C41"/>
    <w:rsid w:val="00A26DE2"/>
    <w:rsid w:val="00A42A53"/>
    <w:rsid w:val="00A44245"/>
    <w:rsid w:val="00A5447A"/>
    <w:rsid w:val="00A575D8"/>
    <w:rsid w:val="00A613F2"/>
    <w:rsid w:val="00A633AE"/>
    <w:rsid w:val="00A6741F"/>
    <w:rsid w:val="00A81DF2"/>
    <w:rsid w:val="00A85734"/>
    <w:rsid w:val="00A86D9D"/>
    <w:rsid w:val="00A903D3"/>
    <w:rsid w:val="00A91F96"/>
    <w:rsid w:val="00A95BF9"/>
    <w:rsid w:val="00AA0D6C"/>
    <w:rsid w:val="00AA2B16"/>
    <w:rsid w:val="00AA61E3"/>
    <w:rsid w:val="00AA7B97"/>
    <w:rsid w:val="00AB4B63"/>
    <w:rsid w:val="00AD10C8"/>
    <w:rsid w:val="00AD32E8"/>
    <w:rsid w:val="00AF0A24"/>
    <w:rsid w:val="00AF30DC"/>
    <w:rsid w:val="00AF3885"/>
    <w:rsid w:val="00AF6791"/>
    <w:rsid w:val="00B061B4"/>
    <w:rsid w:val="00B13A9F"/>
    <w:rsid w:val="00B14006"/>
    <w:rsid w:val="00B1573D"/>
    <w:rsid w:val="00B25F03"/>
    <w:rsid w:val="00B26B13"/>
    <w:rsid w:val="00B30A52"/>
    <w:rsid w:val="00B325CC"/>
    <w:rsid w:val="00B409CE"/>
    <w:rsid w:val="00B41AE6"/>
    <w:rsid w:val="00B45AFA"/>
    <w:rsid w:val="00B476CC"/>
    <w:rsid w:val="00B507CE"/>
    <w:rsid w:val="00B55881"/>
    <w:rsid w:val="00B575BE"/>
    <w:rsid w:val="00B60129"/>
    <w:rsid w:val="00B609F2"/>
    <w:rsid w:val="00B63972"/>
    <w:rsid w:val="00B63D60"/>
    <w:rsid w:val="00B81C01"/>
    <w:rsid w:val="00B8371F"/>
    <w:rsid w:val="00B901B3"/>
    <w:rsid w:val="00B90840"/>
    <w:rsid w:val="00B9710E"/>
    <w:rsid w:val="00BA1708"/>
    <w:rsid w:val="00BA5B26"/>
    <w:rsid w:val="00BA6728"/>
    <w:rsid w:val="00BA7B8F"/>
    <w:rsid w:val="00BA7C27"/>
    <w:rsid w:val="00BB1A5D"/>
    <w:rsid w:val="00BC624C"/>
    <w:rsid w:val="00BC6CC4"/>
    <w:rsid w:val="00BC7633"/>
    <w:rsid w:val="00BD1222"/>
    <w:rsid w:val="00BD20DF"/>
    <w:rsid w:val="00BE1E6C"/>
    <w:rsid w:val="00BF06BC"/>
    <w:rsid w:val="00BF0944"/>
    <w:rsid w:val="00BF4673"/>
    <w:rsid w:val="00BF46AA"/>
    <w:rsid w:val="00BF75BF"/>
    <w:rsid w:val="00C007EE"/>
    <w:rsid w:val="00C04827"/>
    <w:rsid w:val="00C0670F"/>
    <w:rsid w:val="00C06762"/>
    <w:rsid w:val="00C12CD1"/>
    <w:rsid w:val="00C1421A"/>
    <w:rsid w:val="00C233E5"/>
    <w:rsid w:val="00C32A2E"/>
    <w:rsid w:val="00C3309B"/>
    <w:rsid w:val="00C378F5"/>
    <w:rsid w:val="00C55827"/>
    <w:rsid w:val="00C560CA"/>
    <w:rsid w:val="00C61ECA"/>
    <w:rsid w:val="00C73BED"/>
    <w:rsid w:val="00C759EA"/>
    <w:rsid w:val="00C8570B"/>
    <w:rsid w:val="00C878AE"/>
    <w:rsid w:val="00C90550"/>
    <w:rsid w:val="00C925CA"/>
    <w:rsid w:val="00CA3CAD"/>
    <w:rsid w:val="00CA41E3"/>
    <w:rsid w:val="00CA4DC1"/>
    <w:rsid w:val="00CB08C6"/>
    <w:rsid w:val="00CB26F9"/>
    <w:rsid w:val="00CC1EF9"/>
    <w:rsid w:val="00CD022D"/>
    <w:rsid w:val="00CD1DB2"/>
    <w:rsid w:val="00CD2774"/>
    <w:rsid w:val="00CD797B"/>
    <w:rsid w:val="00CE57FC"/>
    <w:rsid w:val="00CF0247"/>
    <w:rsid w:val="00CF35F0"/>
    <w:rsid w:val="00CF5A06"/>
    <w:rsid w:val="00D007D2"/>
    <w:rsid w:val="00D03A0E"/>
    <w:rsid w:val="00D115A7"/>
    <w:rsid w:val="00D225BF"/>
    <w:rsid w:val="00D23AA8"/>
    <w:rsid w:val="00D27AE0"/>
    <w:rsid w:val="00D342C6"/>
    <w:rsid w:val="00D375F6"/>
    <w:rsid w:val="00D50026"/>
    <w:rsid w:val="00D5613E"/>
    <w:rsid w:val="00D56890"/>
    <w:rsid w:val="00D60A30"/>
    <w:rsid w:val="00D61DF4"/>
    <w:rsid w:val="00D641C2"/>
    <w:rsid w:val="00D67340"/>
    <w:rsid w:val="00D723C1"/>
    <w:rsid w:val="00D744F3"/>
    <w:rsid w:val="00D80CE3"/>
    <w:rsid w:val="00D846CB"/>
    <w:rsid w:val="00D85BFC"/>
    <w:rsid w:val="00D91202"/>
    <w:rsid w:val="00DA146F"/>
    <w:rsid w:val="00DA7903"/>
    <w:rsid w:val="00DB4C52"/>
    <w:rsid w:val="00DB582E"/>
    <w:rsid w:val="00DB58DD"/>
    <w:rsid w:val="00DC1C58"/>
    <w:rsid w:val="00DC27F0"/>
    <w:rsid w:val="00DC6BD2"/>
    <w:rsid w:val="00DD3497"/>
    <w:rsid w:val="00DD7D3A"/>
    <w:rsid w:val="00DE1C47"/>
    <w:rsid w:val="00DF6886"/>
    <w:rsid w:val="00E05C25"/>
    <w:rsid w:val="00E155E1"/>
    <w:rsid w:val="00E17801"/>
    <w:rsid w:val="00E21FB7"/>
    <w:rsid w:val="00E26DC4"/>
    <w:rsid w:val="00E27BB1"/>
    <w:rsid w:val="00E32A9C"/>
    <w:rsid w:val="00E42C16"/>
    <w:rsid w:val="00E43691"/>
    <w:rsid w:val="00E52408"/>
    <w:rsid w:val="00E64E7D"/>
    <w:rsid w:val="00E66A7A"/>
    <w:rsid w:val="00E66B37"/>
    <w:rsid w:val="00E770A6"/>
    <w:rsid w:val="00E80BD3"/>
    <w:rsid w:val="00E8407A"/>
    <w:rsid w:val="00E864B6"/>
    <w:rsid w:val="00E9083A"/>
    <w:rsid w:val="00E94B47"/>
    <w:rsid w:val="00EA06F5"/>
    <w:rsid w:val="00EA1198"/>
    <w:rsid w:val="00EA17C7"/>
    <w:rsid w:val="00EA2016"/>
    <w:rsid w:val="00EB0333"/>
    <w:rsid w:val="00EB0998"/>
    <w:rsid w:val="00EB1DD3"/>
    <w:rsid w:val="00EC1CD3"/>
    <w:rsid w:val="00EC5B41"/>
    <w:rsid w:val="00ED1520"/>
    <w:rsid w:val="00ED69ED"/>
    <w:rsid w:val="00EE12BA"/>
    <w:rsid w:val="00EE1951"/>
    <w:rsid w:val="00EE34AF"/>
    <w:rsid w:val="00EF1006"/>
    <w:rsid w:val="00EF1D5E"/>
    <w:rsid w:val="00EF5393"/>
    <w:rsid w:val="00EF58AD"/>
    <w:rsid w:val="00F14AD1"/>
    <w:rsid w:val="00F14CA4"/>
    <w:rsid w:val="00F16C81"/>
    <w:rsid w:val="00F254F7"/>
    <w:rsid w:val="00F278B9"/>
    <w:rsid w:val="00F30EB8"/>
    <w:rsid w:val="00F32446"/>
    <w:rsid w:val="00F355F7"/>
    <w:rsid w:val="00F416B5"/>
    <w:rsid w:val="00F4468B"/>
    <w:rsid w:val="00F46586"/>
    <w:rsid w:val="00F473D8"/>
    <w:rsid w:val="00F52AE4"/>
    <w:rsid w:val="00F548F9"/>
    <w:rsid w:val="00F57D64"/>
    <w:rsid w:val="00F6302F"/>
    <w:rsid w:val="00F71B49"/>
    <w:rsid w:val="00F71F2A"/>
    <w:rsid w:val="00F77155"/>
    <w:rsid w:val="00F80A58"/>
    <w:rsid w:val="00F82450"/>
    <w:rsid w:val="00F83DC7"/>
    <w:rsid w:val="00F855DE"/>
    <w:rsid w:val="00F92904"/>
    <w:rsid w:val="00F944A4"/>
    <w:rsid w:val="00FA1283"/>
    <w:rsid w:val="00FA1EB7"/>
    <w:rsid w:val="00FA3404"/>
    <w:rsid w:val="00FA3970"/>
    <w:rsid w:val="00FB38D9"/>
    <w:rsid w:val="00FB7F86"/>
    <w:rsid w:val="00FC0C3E"/>
    <w:rsid w:val="00FC1FF4"/>
    <w:rsid w:val="00FC36C9"/>
    <w:rsid w:val="00FC7B70"/>
    <w:rsid w:val="00FD4090"/>
    <w:rsid w:val="00FE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5F7"/>
    <w:pPr>
      <w:widowControl w:val="0"/>
      <w:jc w:val="both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94366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color w:val="auto"/>
      <w:kern w:val="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4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aliases w:val="ST Table,Check(v),Table-Text,x Tableau page de garde"/>
    <w:basedOn w:val="TableNormal"/>
    <w:uiPriority w:val="59"/>
    <w:qFormat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リスト段落,列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,列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F46A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F46AA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BF46AA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BF46AA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35D49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935D49"/>
    <w:rPr>
      <w:rFonts w:ascii="Arial" w:eastAsia="Times New Roman" w:hAnsi="Arial" w:cs="Times New Roman"/>
      <w:noProof/>
      <w:kern w:val="0"/>
      <w:sz w:val="20"/>
      <w:szCs w:val="20"/>
      <w:lang w:val="en-GB"/>
    </w:rPr>
  </w:style>
  <w:style w:type="paragraph" w:customStyle="1" w:styleId="CRCoverPage">
    <w:name w:val="CR Cover Page"/>
    <w:rsid w:val="001C21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94366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39436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39436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3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9436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3244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446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NO">
    <w:name w:val="NO"/>
    <w:basedOn w:val="Normal"/>
    <w:link w:val="NOChar"/>
    <w:qFormat/>
    <w:rsid w:val="00B30A5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B30A52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30A5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B30A5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B30A5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0A52"/>
    <w:pPr>
      <w:ind w:left="849" w:hanging="283"/>
      <w:contextualSpacing/>
    </w:pPr>
  </w:style>
  <w:style w:type="character" w:customStyle="1" w:styleId="NOChar1">
    <w:name w:val="NO Char1"/>
    <w:qFormat/>
    <w:locked/>
    <w:rsid w:val="00374789"/>
  </w:style>
  <w:style w:type="character" w:customStyle="1" w:styleId="EditorsNoteChar">
    <w:name w:val="Editor's Note Char"/>
    <w:link w:val="EditorsNote"/>
    <w:locked/>
    <w:rsid w:val="00374789"/>
    <w:rPr>
      <w:color w:val="FF0000"/>
    </w:rPr>
  </w:style>
  <w:style w:type="paragraph" w:customStyle="1" w:styleId="EditorsNote">
    <w:name w:val="Editor's Note"/>
    <w:basedOn w:val="NO"/>
    <w:link w:val="EditorsNoteChar"/>
    <w:qFormat/>
    <w:rsid w:val="00374789"/>
    <w:pPr>
      <w:textAlignment w:val="auto"/>
    </w:pPr>
    <w:rPr>
      <w:rFonts w:asciiTheme="minorHAnsi" w:eastAsiaTheme="minorEastAsia" w:hAnsiTheme="minorHAnsi" w:cstheme="minorBidi"/>
      <w:color w:val="FF0000"/>
      <w:kern w:val="2"/>
      <w:sz w:val="21"/>
      <w:szCs w:val="22"/>
      <w:lang w:val="en-US"/>
    </w:rPr>
  </w:style>
  <w:style w:type="character" w:customStyle="1" w:styleId="B3Char">
    <w:name w:val="B3 Char"/>
    <w:qFormat/>
    <w:locked/>
    <w:rsid w:val="00374789"/>
  </w:style>
  <w:style w:type="character" w:customStyle="1" w:styleId="B4Char">
    <w:name w:val="B4 Char"/>
    <w:link w:val="B4"/>
    <w:qFormat/>
    <w:locked/>
    <w:rsid w:val="00374789"/>
  </w:style>
  <w:style w:type="paragraph" w:customStyle="1" w:styleId="B4">
    <w:name w:val="B4"/>
    <w:basedOn w:val="List4"/>
    <w:link w:val="B4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</w:pPr>
    <w:rPr>
      <w:lang w:val="en-US"/>
    </w:rPr>
  </w:style>
  <w:style w:type="character" w:customStyle="1" w:styleId="B5Char">
    <w:name w:val="B5 Char"/>
    <w:link w:val="B5"/>
    <w:qFormat/>
    <w:locked/>
    <w:rsid w:val="00374789"/>
  </w:style>
  <w:style w:type="paragraph" w:customStyle="1" w:styleId="B5">
    <w:name w:val="B5"/>
    <w:basedOn w:val="List5"/>
    <w:link w:val="B5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</w:pPr>
    <w:rPr>
      <w:lang w:val="en-US"/>
    </w:rPr>
  </w:style>
  <w:style w:type="paragraph" w:styleId="List4">
    <w:name w:val="List 4"/>
    <w:basedOn w:val="Normal"/>
    <w:uiPriority w:val="99"/>
    <w:semiHidden/>
    <w:unhideWhenUsed/>
    <w:rsid w:val="00374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74789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FA1283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88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885"/>
    <w:rPr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qFormat/>
    <w:rsid w:val="009B2CC2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zh-CN" w:eastAsia="en-US"/>
    </w:rPr>
  </w:style>
  <w:style w:type="paragraph" w:customStyle="1" w:styleId="Proposal">
    <w:name w:val="Proposal"/>
    <w:basedOn w:val="Normal"/>
    <w:link w:val="ProposalChar"/>
    <w:qFormat/>
    <w:rsid w:val="009B2CC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sid w:val="009B2CC2"/>
    <w:rPr>
      <w:rFonts w:ascii="Arial" w:eastAsia="宋体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mathtext">
    <w:name w:val="mathtext"/>
    <w:basedOn w:val="DefaultParagraphFont"/>
    <w:rsid w:val="00A575D8"/>
  </w:style>
  <w:style w:type="paragraph" w:customStyle="1" w:styleId="Observation">
    <w:name w:val="Observation"/>
    <w:basedOn w:val="ListParagraph"/>
    <w:link w:val="ObservationCar"/>
    <w:qFormat/>
    <w:rsid w:val="0027054E"/>
    <w:pPr>
      <w:numPr>
        <w:numId w:val="14"/>
      </w:numPr>
      <w:overflowPunct/>
      <w:autoSpaceDE/>
      <w:autoSpaceDN/>
      <w:adjustRightInd/>
      <w:spacing w:after="0"/>
      <w:ind w:firstLine="0"/>
      <w:contextualSpacing w:val="0"/>
      <w:jc w:val="both"/>
      <w:textAlignment w:val="auto"/>
    </w:pPr>
    <w:rPr>
      <w:rFonts w:eastAsiaTheme="minorEastAsia" w:cs="Calibri"/>
      <w:b/>
      <w:i/>
      <w:sz w:val="22"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rsid w:val="0027054E"/>
    <w:rPr>
      <w:rFonts w:ascii="Times New Roman" w:hAnsi="Times New Roman" w:cs="Calibri"/>
      <w:b/>
      <w:i/>
      <w:kern w:val="0"/>
      <w:sz w:val="2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71487-E5E7-4854-AB38-E7BF6B52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TCL-Ahmed</cp:lastModifiedBy>
  <cp:revision>2</cp:revision>
  <dcterms:created xsi:type="dcterms:W3CDTF">2023-02-17T09:03:00Z</dcterms:created>
  <dcterms:modified xsi:type="dcterms:W3CDTF">2023-02-17T09:03:00Z</dcterms:modified>
</cp:coreProperties>
</file>