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9BD" w:rsidRDefault="004757BA">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#121</w:t>
      </w:r>
      <w:r>
        <w:rPr>
          <w:rFonts w:eastAsia="宋体"/>
          <w:b/>
          <w:szCs w:val="22"/>
          <w:lang w:val="en-US" w:eastAsia="zh-CN" w:bidi="ar"/>
        </w:rPr>
        <w:tab/>
        <w:t>R2-23</w:t>
      </w:r>
      <w:r w:rsidR="00126F7B">
        <w:rPr>
          <w:rFonts w:eastAsia="宋体"/>
          <w:b/>
          <w:szCs w:val="22"/>
          <w:lang w:val="en-US" w:eastAsia="zh-CN" w:bidi="ar"/>
        </w:rPr>
        <w:t>01718</w:t>
      </w:r>
    </w:p>
    <w:p w:rsidR="006629BD" w:rsidRDefault="004757BA">
      <w:pPr>
        <w:pStyle w:val="af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27 February – 3 March, 2023</w:t>
      </w:r>
    </w:p>
    <w:p w:rsidR="006629BD" w:rsidRDefault="006629BD">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6629BD" w:rsidRDefault="004757B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126F7B" w:rsidRDefault="004757B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126F7B" w:rsidRPr="00126F7B">
        <w:rPr>
          <w:rFonts w:ascii="Arial" w:hAnsi="Arial" w:cs="Arial"/>
          <w:b/>
          <w:bCs/>
          <w:snapToGrid w:val="0"/>
          <w:kern w:val="0"/>
          <w:sz w:val="24"/>
        </w:rPr>
        <w:t>Consideration on the Simultaneous Rx-</w:t>
      </w:r>
      <w:proofErr w:type="spellStart"/>
      <w:r w:rsidR="00126F7B" w:rsidRPr="00126F7B">
        <w:rPr>
          <w:rFonts w:ascii="Arial" w:hAnsi="Arial" w:cs="Arial"/>
          <w:b/>
          <w:bCs/>
          <w:snapToGrid w:val="0"/>
          <w:kern w:val="0"/>
          <w:sz w:val="24"/>
        </w:rPr>
        <w:t>Tx</w:t>
      </w:r>
      <w:proofErr w:type="spellEnd"/>
    </w:p>
    <w:p w:rsidR="006629BD" w:rsidRDefault="004757B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5</w:t>
      </w:r>
      <w:r>
        <w:rPr>
          <w:rFonts w:ascii="Arial" w:hAnsi="Arial" w:cs="Arial"/>
          <w:b/>
          <w:bCs/>
          <w:snapToGrid w:val="0"/>
          <w:kern w:val="0"/>
          <w:sz w:val="24"/>
        </w:rPr>
        <w:t>.</w:t>
      </w:r>
      <w:r>
        <w:rPr>
          <w:rFonts w:ascii="Arial" w:hAnsi="Arial" w:cs="Arial" w:hint="eastAsia"/>
          <w:b/>
          <w:bCs/>
          <w:snapToGrid w:val="0"/>
          <w:kern w:val="0"/>
          <w:sz w:val="24"/>
        </w:rPr>
        <w:t>1</w:t>
      </w:r>
      <w:r>
        <w:rPr>
          <w:rFonts w:ascii="Arial" w:hAnsi="Arial" w:cs="Arial"/>
          <w:b/>
          <w:bCs/>
          <w:snapToGrid w:val="0"/>
          <w:kern w:val="0"/>
          <w:sz w:val="24"/>
        </w:rPr>
        <w:t>.</w:t>
      </w:r>
      <w:r>
        <w:rPr>
          <w:rFonts w:ascii="Arial" w:hAnsi="Arial" w:cs="Arial" w:hint="eastAsia"/>
          <w:b/>
          <w:bCs/>
          <w:snapToGrid w:val="0"/>
          <w:kern w:val="0"/>
          <w:sz w:val="24"/>
        </w:rPr>
        <w:t>3</w:t>
      </w:r>
      <w:r>
        <w:rPr>
          <w:rFonts w:ascii="Arial" w:hAnsi="Arial" w:cs="Arial"/>
          <w:b/>
          <w:bCs/>
          <w:snapToGrid w:val="0"/>
          <w:kern w:val="0"/>
          <w:sz w:val="24"/>
        </w:rPr>
        <w:t>.</w:t>
      </w:r>
      <w:r>
        <w:rPr>
          <w:rFonts w:ascii="Arial" w:hAnsi="Arial" w:cs="Arial" w:hint="eastAsia"/>
          <w:b/>
          <w:bCs/>
          <w:snapToGrid w:val="0"/>
          <w:kern w:val="0"/>
          <w:sz w:val="24"/>
        </w:rPr>
        <w:t>2</w:t>
      </w:r>
    </w:p>
    <w:p w:rsidR="006629BD" w:rsidRDefault="004757B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6629BD" w:rsidRDefault="004757B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6629BD" w:rsidRDefault="004757BA">
      <w:r>
        <w:rPr>
          <w:rFonts w:hint="eastAsia"/>
        </w:rPr>
        <w:t>A LS [1] was received from RAN4 about the Simultaneous Rx-</w:t>
      </w:r>
      <w:proofErr w:type="spellStart"/>
      <w:r>
        <w:rPr>
          <w:rFonts w:hint="eastAsia"/>
        </w:rPr>
        <w:t>Tx</w:t>
      </w:r>
      <w:proofErr w:type="spellEnd"/>
      <w:r>
        <w:rPr>
          <w:rFonts w:hint="eastAsia"/>
        </w:rPr>
        <w:t xml:space="preserve"> for Band Pairs, in which it has discussed the following changes for CA and EN-DC</w:t>
      </w:r>
      <w:r w:rsidR="00126F7B">
        <w:t>.</w:t>
      </w:r>
    </w:p>
    <w:tbl>
      <w:tblPr>
        <w:tblStyle w:val="af5"/>
        <w:tblW w:w="0" w:type="auto"/>
        <w:tblLook w:val="04A0" w:firstRow="1" w:lastRow="0" w:firstColumn="1" w:lastColumn="0" w:noHBand="0" w:noVBand="1"/>
      </w:tblPr>
      <w:tblGrid>
        <w:gridCol w:w="9771"/>
      </w:tblGrid>
      <w:tr w:rsidR="006629BD">
        <w:tc>
          <w:tcPr>
            <w:tcW w:w="9997" w:type="dxa"/>
          </w:tcPr>
          <w:p w:rsidR="006629BD" w:rsidRDefault="004757BA">
            <w:pPr>
              <w:rPr>
                <w:rFonts w:ascii="Arial" w:hAnsi="Arial" w:cs="Arial"/>
                <w:sz w:val="18"/>
                <w:szCs w:val="18"/>
              </w:rPr>
            </w:pPr>
            <w:r>
              <w:rPr>
                <w:rFonts w:ascii="Arial" w:hAnsi="Arial" w:cs="Arial"/>
                <w:sz w:val="18"/>
                <w:szCs w:val="18"/>
              </w:rPr>
              <w:t>Considering the fact that simultaneous Rx-</w:t>
            </w:r>
            <w:proofErr w:type="spellStart"/>
            <w:r>
              <w:rPr>
                <w:rFonts w:ascii="Arial" w:hAnsi="Arial" w:cs="Arial"/>
                <w:sz w:val="18"/>
                <w:szCs w:val="18"/>
              </w:rPr>
              <w:t>Tx</w:t>
            </w:r>
            <w:proofErr w:type="spellEnd"/>
            <w:r>
              <w:rPr>
                <w:rFonts w:ascii="Arial" w:hAnsi="Arial" w:cs="Arial"/>
                <w:sz w:val="18"/>
                <w:szCs w:val="18"/>
              </w:rPr>
              <w:t xml:space="preserve"> for overlapping TDD bands or TDD intra-band CA is not supported by UEs in general, RAN4 has discussed the following changes for CA,</w:t>
            </w:r>
          </w:p>
          <w:p w:rsidR="006629BD" w:rsidRDefault="004757BA">
            <w:pPr>
              <w:numPr>
                <w:ilvl w:val="0"/>
                <w:numId w:val="5"/>
              </w:numPr>
              <w:rPr>
                <w:rFonts w:ascii="Arial" w:hAnsi="Arial" w:cs="Arial"/>
                <w:sz w:val="18"/>
                <w:szCs w:val="18"/>
              </w:rPr>
            </w:pPr>
            <w:proofErr w:type="spellStart"/>
            <w:r>
              <w:rPr>
                <w:rFonts w:ascii="Arial" w:hAnsi="Arial" w:cs="Arial"/>
                <w:i/>
                <w:iCs/>
                <w:sz w:val="18"/>
                <w:szCs w:val="18"/>
              </w:rPr>
              <w:t>simultaneousRxTxInterBandCA</w:t>
            </w:r>
            <w:proofErr w:type="spellEnd"/>
            <w:r>
              <w:rPr>
                <w:rFonts w:ascii="Arial" w:hAnsi="Arial" w:cs="Arial"/>
                <w:sz w:val="18"/>
                <w:szCs w:val="18"/>
              </w:rPr>
              <w:t xml:space="preserve"> is indicated also if the UE supports simultaneous </w:t>
            </w:r>
            <w:proofErr w:type="spellStart"/>
            <w:r>
              <w:rPr>
                <w:rFonts w:ascii="Arial" w:hAnsi="Arial" w:cs="Arial"/>
                <w:sz w:val="18"/>
                <w:szCs w:val="18"/>
              </w:rPr>
              <w:t>RxTx</w:t>
            </w:r>
            <w:proofErr w:type="spellEnd"/>
            <w:r>
              <w:rPr>
                <w:rFonts w:ascii="Arial" w:hAnsi="Arial" w:cs="Arial"/>
                <w:sz w:val="18"/>
                <w:szCs w:val="18"/>
              </w:rPr>
              <w:t xml:space="preserve"> across all band </w:t>
            </w:r>
            <w:proofErr w:type="spellStart"/>
            <w:r>
              <w:rPr>
                <w:rFonts w:ascii="Arial" w:hAnsi="Arial" w:cs="Arial"/>
                <w:sz w:val="18"/>
                <w:szCs w:val="18"/>
              </w:rPr>
              <w:t>entires</w:t>
            </w:r>
            <w:proofErr w:type="spellEnd"/>
            <w:r>
              <w:rPr>
                <w:rFonts w:ascii="Arial" w:hAnsi="Arial" w:cs="Arial"/>
                <w:sz w:val="18"/>
                <w:szCs w:val="18"/>
              </w:rPr>
              <w:t xml:space="preserve"> of the BC except intra-band TDD and inter-band TDD-TDD band pairs of overlapping or partially overlapping TDD bands</w:t>
            </w:r>
          </w:p>
          <w:p w:rsidR="006629BD" w:rsidRDefault="004757BA">
            <w:pPr>
              <w:numPr>
                <w:ilvl w:val="0"/>
                <w:numId w:val="5"/>
              </w:numPr>
              <w:rPr>
                <w:rFonts w:ascii="Arial" w:hAnsi="Arial" w:cs="Arial"/>
                <w:sz w:val="18"/>
                <w:szCs w:val="18"/>
              </w:rPr>
            </w:pPr>
            <w:proofErr w:type="spellStart"/>
            <w:r>
              <w:rPr>
                <w:rFonts w:ascii="Arial" w:hAnsi="Arial" w:cs="Arial"/>
                <w:i/>
                <w:iCs/>
                <w:sz w:val="18"/>
                <w:szCs w:val="18"/>
              </w:rPr>
              <w:t>simultaneousRxTxInterBandCAPerBandPair</w:t>
            </w:r>
            <w:proofErr w:type="spellEnd"/>
            <w:r>
              <w:rPr>
                <w:rFonts w:ascii="Arial" w:hAnsi="Arial" w:cs="Arial"/>
                <w:sz w:val="18"/>
                <w:szCs w:val="18"/>
              </w:rPr>
              <w:t xml:space="preserve"> is not indicated </w:t>
            </w:r>
          </w:p>
          <w:p w:rsidR="006629BD" w:rsidRDefault="004757BA">
            <w:pPr>
              <w:numPr>
                <w:ilvl w:val="1"/>
                <w:numId w:val="5"/>
              </w:numPr>
              <w:rPr>
                <w:rFonts w:ascii="Arial" w:hAnsi="Arial" w:cs="Arial"/>
                <w:sz w:val="18"/>
                <w:szCs w:val="18"/>
              </w:rPr>
            </w:pPr>
            <w:r>
              <w:rPr>
                <w:rFonts w:ascii="Arial" w:hAnsi="Arial" w:cs="Arial"/>
                <w:sz w:val="18"/>
                <w:szCs w:val="18"/>
              </w:rPr>
              <w:t>if the UE does not support simultaneous Rx-</w:t>
            </w:r>
            <w:proofErr w:type="spellStart"/>
            <w:r>
              <w:rPr>
                <w:rFonts w:ascii="Arial" w:hAnsi="Arial" w:cs="Arial"/>
                <w:sz w:val="18"/>
                <w:szCs w:val="18"/>
              </w:rPr>
              <w:t>Tx</w:t>
            </w:r>
            <w:proofErr w:type="spellEnd"/>
            <w:r>
              <w:rPr>
                <w:rFonts w:ascii="Arial" w:hAnsi="Arial" w:cs="Arial"/>
                <w:sz w:val="18"/>
                <w:szCs w:val="18"/>
              </w:rPr>
              <w:t xml:space="preserve"> for any band pair of the combination (no change)</w:t>
            </w:r>
          </w:p>
          <w:p w:rsidR="006629BD" w:rsidRDefault="004757BA">
            <w:pPr>
              <w:numPr>
                <w:ilvl w:val="1"/>
                <w:numId w:val="5"/>
              </w:numPr>
              <w:rPr>
                <w:rFonts w:ascii="Arial" w:hAnsi="Arial" w:cs="Arial"/>
                <w:color w:val="FF0000"/>
                <w:sz w:val="18"/>
                <w:szCs w:val="18"/>
              </w:rPr>
            </w:pPr>
            <w:proofErr w:type="gramStart"/>
            <w:r>
              <w:rPr>
                <w:rFonts w:ascii="Arial" w:hAnsi="Arial" w:cs="Arial"/>
                <w:sz w:val="18"/>
                <w:szCs w:val="18"/>
              </w:rPr>
              <w:t>if</w:t>
            </w:r>
            <w:proofErr w:type="gramEnd"/>
            <w:r>
              <w:rPr>
                <w:rFonts w:ascii="Arial" w:hAnsi="Arial" w:cs="Arial"/>
                <w:sz w:val="18"/>
                <w:szCs w:val="18"/>
              </w:rPr>
              <w:t xml:space="preserve"> the UE indicates </w:t>
            </w:r>
            <w:proofErr w:type="spellStart"/>
            <w:r>
              <w:rPr>
                <w:rFonts w:ascii="Arial" w:hAnsi="Arial" w:cs="Arial"/>
                <w:i/>
                <w:iCs/>
                <w:sz w:val="18"/>
                <w:szCs w:val="18"/>
              </w:rPr>
              <w:t>simultaneousRxTxInterBandCA</w:t>
            </w:r>
            <w:proofErr w:type="spellEnd"/>
            <w:r>
              <w:rPr>
                <w:rFonts w:ascii="Arial" w:hAnsi="Arial" w:cs="Arial"/>
                <w:sz w:val="18"/>
                <w:szCs w:val="18"/>
              </w:rPr>
              <w:t xml:space="preserve"> </w:t>
            </w:r>
            <w:r>
              <w:rPr>
                <w:rFonts w:ascii="Arial" w:hAnsi="Arial" w:cs="Arial"/>
                <w:i/>
                <w:iCs/>
                <w:sz w:val="18"/>
                <w:szCs w:val="18"/>
              </w:rPr>
              <w:t>unless</w:t>
            </w:r>
            <w:r>
              <w:rPr>
                <w:rFonts w:ascii="Arial" w:hAnsi="Arial" w:cs="Arial"/>
                <w:color w:val="FF0000"/>
                <w:sz w:val="18"/>
                <w:szCs w:val="18"/>
              </w:rPr>
              <w:t xml:space="preserve"> the BC contains a TDD intra-band CA or an TDD-TDD inter-band CA overlapping or partially overlapping band pair for which the UE supports simultaneous Rx-</w:t>
            </w:r>
            <w:proofErr w:type="spellStart"/>
            <w:r>
              <w:rPr>
                <w:rFonts w:ascii="Arial" w:hAnsi="Arial" w:cs="Arial"/>
                <w:color w:val="FF0000"/>
                <w:sz w:val="18"/>
                <w:szCs w:val="18"/>
              </w:rPr>
              <w:t>Tx</w:t>
            </w:r>
            <w:proofErr w:type="spellEnd"/>
            <w:r>
              <w:rPr>
                <w:rFonts w:ascii="Arial" w:hAnsi="Arial" w:cs="Arial"/>
                <w:color w:val="FF0000"/>
                <w:sz w:val="18"/>
                <w:szCs w:val="18"/>
              </w:rPr>
              <w:t>.</w:t>
            </w:r>
          </w:p>
          <w:p w:rsidR="006629BD" w:rsidRDefault="004757BA">
            <w:pPr>
              <w:rPr>
                <w:rFonts w:ascii="Arial" w:hAnsi="Arial" w:cs="Arial"/>
                <w:sz w:val="18"/>
                <w:szCs w:val="18"/>
              </w:rPr>
            </w:pPr>
            <w:r>
              <w:rPr>
                <w:rFonts w:ascii="Arial" w:hAnsi="Arial" w:cs="Arial"/>
                <w:sz w:val="18"/>
                <w:szCs w:val="18"/>
              </w:rPr>
              <w:t>and similarly for EN-DC,</w:t>
            </w:r>
          </w:p>
          <w:p w:rsidR="006629BD" w:rsidRDefault="004757BA">
            <w:pPr>
              <w:numPr>
                <w:ilvl w:val="0"/>
                <w:numId w:val="6"/>
              </w:numPr>
              <w:rPr>
                <w:rFonts w:ascii="Arial" w:hAnsi="Arial" w:cs="Arial"/>
                <w:sz w:val="18"/>
                <w:szCs w:val="18"/>
              </w:rPr>
            </w:pPr>
            <w:proofErr w:type="spellStart"/>
            <w:r>
              <w:rPr>
                <w:rFonts w:ascii="Arial" w:hAnsi="Arial" w:cs="Arial"/>
                <w:i/>
                <w:iCs/>
                <w:sz w:val="18"/>
                <w:szCs w:val="18"/>
              </w:rPr>
              <w:t>simultaneousRxTxInterBandENDC</w:t>
            </w:r>
            <w:proofErr w:type="spellEnd"/>
            <w:r>
              <w:rPr>
                <w:rFonts w:ascii="Arial" w:hAnsi="Arial" w:cs="Arial"/>
                <w:i/>
                <w:iCs/>
                <w:sz w:val="18"/>
                <w:szCs w:val="18"/>
              </w:rPr>
              <w:t xml:space="preserve"> </w:t>
            </w:r>
            <w:r>
              <w:rPr>
                <w:rFonts w:ascii="Arial" w:hAnsi="Arial" w:cs="Arial"/>
                <w:sz w:val="18"/>
                <w:szCs w:val="18"/>
              </w:rPr>
              <w:t xml:space="preserve">is included also if the UE supports simultaneous </w:t>
            </w:r>
            <w:proofErr w:type="spellStart"/>
            <w:r>
              <w:rPr>
                <w:rFonts w:ascii="Arial" w:hAnsi="Arial" w:cs="Arial"/>
                <w:sz w:val="18"/>
                <w:szCs w:val="18"/>
              </w:rPr>
              <w:t>RxTx</w:t>
            </w:r>
            <w:proofErr w:type="spellEnd"/>
            <w:r>
              <w:rPr>
                <w:rFonts w:ascii="Arial" w:hAnsi="Arial" w:cs="Arial"/>
                <w:sz w:val="18"/>
                <w:szCs w:val="18"/>
              </w:rPr>
              <w:t xml:space="preserve"> across all band </w:t>
            </w:r>
            <w:proofErr w:type="spellStart"/>
            <w:r>
              <w:rPr>
                <w:rFonts w:ascii="Arial" w:hAnsi="Arial" w:cs="Arial"/>
                <w:sz w:val="18"/>
                <w:szCs w:val="18"/>
              </w:rPr>
              <w:t>entires</w:t>
            </w:r>
            <w:proofErr w:type="spellEnd"/>
            <w:r>
              <w:rPr>
                <w:rFonts w:ascii="Arial" w:hAnsi="Arial" w:cs="Arial"/>
                <w:sz w:val="18"/>
                <w:szCs w:val="18"/>
              </w:rPr>
              <w:t xml:space="preserve"> of the BC except intra-band TDD and inter-band TDD-TDD band pairs of overlapping or partially overlapping TDD bands within or across cell groups</w:t>
            </w:r>
          </w:p>
          <w:p w:rsidR="006629BD" w:rsidRDefault="004757BA">
            <w:pPr>
              <w:numPr>
                <w:ilvl w:val="0"/>
                <w:numId w:val="6"/>
              </w:numPr>
              <w:rPr>
                <w:rFonts w:ascii="Arial" w:hAnsi="Arial" w:cs="Arial"/>
                <w:sz w:val="18"/>
                <w:szCs w:val="18"/>
              </w:rPr>
            </w:pPr>
            <w:proofErr w:type="spellStart"/>
            <w:r>
              <w:rPr>
                <w:rFonts w:ascii="Arial" w:hAnsi="Arial" w:cs="Arial"/>
                <w:i/>
                <w:iCs/>
                <w:sz w:val="18"/>
                <w:szCs w:val="18"/>
              </w:rPr>
              <w:t>simultaneousRxTxInterBandENDCPerBandPair</w:t>
            </w:r>
            <w:proofErr w:type="spellEnd"/>
            <w:r>
              <w:rPr>
                <w:rFonts w:ascii="Arial" w:hAnsi="Arial" w:cs="Arial"/>
                <w:sz w:val="18"/>
                <w:szCs w:val="18"/>
              </w:rPr>
              <w:t xml:space="preserve"> is not indicated </w:t>
            </w:r>
          </w:p>
          <w:p w:rsidR="006629BD" w:rsidRDefault="004757BA">
            <w:pPr>
              <w:numPr>
                <w:ilvl w:val="1"/>
                <w:numId w:val="6"/>
              </w:numPr>
              <w:rPr>
                <w:rFonts w:ascii="Arial" w:hAnsi="Arial" w:cs="Arial"/>
                <w:sz w:val="18"/>
                <w:szCs w:val="18"/>
              </w:rPr>
            </w:pPr>
            <w:r>
              <w:rPr>
                <w:rFonts w:ascii="Arial" w:hAnsi="Arial" w:cs="Arial"/>
                <w:sz w:val="18"/>
                <w:szCs w:val="18"/>
              </w:rPr>
              <w:t>if the UE does not support simultaneous Rx-Rx for any band pair of the combination (no change)</w:t>
            </w:r>
          </w:p>
          <w:p w:rsidR="006629BD" w:rsidRDefault="004757BA">
            <w:pPr>
              <w:numPr>
                <w:ilvl w:val="1"/>
                <w:numId w:val="6"/>
              </w:numPr>
            </w:pPr>
            <w:r>
              <w:rPr>
                <w:rFonts w:ascii="Arial" w:hAnsi="Arial" w:cs="Arial"/>
                <w:sz w:val="18"/>
                <w:szCs w:val="18"/>
              </w:rPr>
              <w:t xml:space="preserve">if the UE indicates </w:t>
            </w:r>
            <w:proofErr w:type="spellStart"/>
            <w:r>
              <w:rPr>
                <w:rFonts w:ascii="Arial" w:hAnsi="Arial" w:cs="Arial"/>
                <w:i/>
                <w:iCs/>
                <w:sz w:val="18"/>
                <w:szCs w:val="18"/>
              </w:rPr>
              <w:t>simultaneousRxTxInterBandENDC</w:t>
            </w:r>
            <w:proofErr w:type="spellEnd"/>
            <w:r>
              <w:rPr>
                <w:rFonts w:ascii="Arial" w:hAnsi="Arial" w:cs="Arial"/>
                <w:i/>
                <w:iCs/>
                <w:sz w:val="18"/>
                <w:szCs w:val="18"/>
              </w:rPr>
              <w:t xml:space="preserve"> unless</w:t>
            </w:r>
            <w:r>
              <w:rPr>
                <w:rFonts w:ascii="Arial" w:hAnsi="Arial" w:cs="Arial"/>
                <w:sz w:val="18"/>
                <w:szCs w:val="18"/>
              </w:rPr>
              <w:t xml:space="preserve"> the BC contains a TDD intra-band CA or an TDD-TDD inter-band CA overlapping or partially overlapping band pair for which the UE supports simultaneous </w:t>
            </w:r>
            <w:proofErr w:type="spellStart"/>
            <w:r>
              <w:rPr>
                <w:rFonts w:ascii="Arial" w:hAnsi="Arial" w:cs="Arial"/>
                <w:sz w:val="18"/>
                <w:szCs w:val="18"/>
              </w:rPr>
              <w:t>RxTx</w:t>
            </w:r>
            <w:proofErr w:type="spellEnd"/>
            <w:r>
              <w:rPr>
                <w:rFonts w:ascii="Arial" w:hAnsi="Arial" w:cs="Arial"/>
                <w:sz w:val="18"/>
                <w:szCs w:val="18"/>
              </w:rPr>
              <w:t xml:space="preserve"> within or across cell groups</w:t>
            </w:r>
          </w:p>
        </w:tc>
      </w:tr>
    </w:tbl>
    <w:p w:rsidR="006629BD" w:rsidRDefault="004757BA">
      <w:r>
        <w:rPr>
          <w:rFonts w:hint="eastAsia"/>
        </w:rPr>
        <w:t>In this paper, we share our further consideration on this LS.</w:t>
      </w:r>
    </w:p>
    <w:p w:rsidR="006629BD" w:rsidRDefault="004757B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6629BD" w:rsidRDefault="004757BA">
      <w:r>
        <w:rPr>
          <w:rFonts w:hint="eastAsia"/>
        </w:rPr>
        <w:t xml:space="preserve">In this chapter, we </w:t>
      </w:r>
      <w:r w:rsidR="00126F7B">
        <w:t>discuss</w:t>
      </w:r>
      <w:r>
        <w:rPr>
          <w:rFonts w:hint="eastAsia"/>
        </w:rPr>
        <w:t xml:space="preserve"> this issue for the CA case first, then we </w:t>
      </w:r>
      <w:r w:rsidR="00126F7B">
        <w:t>analyze</w:t>
      </w:r>
      <w:r>
        <w:rPr>
          <w:rFonts w:hint="eastAsia"/>
        </w:rPr>
        <w:t xml:space="preserve"> its impact to the EN-DC case. </w:t>
      </w:r>
    </w:p>
    <w:p w:rsidR="006629BD" w:rsidRDefault="004757BA">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2.1 CA Case</w:t>
      </w:r>
    </w:p>
    <w:p w:rsidR="006629BD" w:rsidRDefault="004757BA">
      <w:pPr>
        <w:rPr>
          <w:rFonts w:eastAsia="宋体" w:cs="Arial"/>
          <w:color w:val="000000"/>
          <w:szCs w:val="22"/>
        </w:rPr>
      </w:pPr>
      <w:r>
        <w:rPr>
          <w:rFonts w:eastAsia="宋体" w:cs="Arial" w:hint="eastAsia"/>
          <w:color w:val="000000"/>
          <w:szCs w:val="22"/>
        </w:rPr>
        <w:t>For the discussion convenience, the related CA BC can be divided into 3 types:</w:t>
      </w:r>
    </w:p>
    <w:p w:rsidR="006629BD" w:rsidRDefault="004757BA">
      <w:pPr>
        <w:numPr>
          <w:ilvl w:val="0"/>
          <w:numId w:val="7"/>
        </w:numPr>
        <w:rPr>
          <w:rFonts w:eastAsia="宋体" w:cs="Arial"/>
          <w:color w:val="000000"/>
          <w:szCs w:val="22"/>
        </w:rPr>
      </w:pPr>
      <w:r>
        <w:rPr>
          <w:rFonts w:eastAsia="宋体" w:cs="Arial" w:hint="eastAsia"/>
          <w:color w:val="000000"/>
          <w:szCs w:val="22"/>
        </w:rPr>
        <w:t xml:space="preserve">Type 1: </w:t>
      </w:r>
      <w:r w:rsidR="00126F7B">
        <w:rPr>
          <w:rFonts w:eastAsia="宋体" w:cs="Arial" w:hint="eastAsia"/>
          <w:color w:val="000000"/>
          <w:szCs w:val="22"/>
        </w:rPr>
        <w:t>Inter-Band CA</w:t>
      </w:r>
      <w:r>
        <w:rPr>
          <w:rFonts w:eastAsia="宋体" w:cs="Arial" w:hint="eastAsia"/>
          <w:color w:val="000000"/>
          <w:szCs w:val="22"/>
        </w:rPr>
        <w:t xml:space="preserve"> without any (partially) overlapping band pairs (only composed with non-overlapping band pairs);</w:t>
      </w:r>
    </w:p>
    <w:p w:rsidR="006629BD" w:rsidRDefault="004757BA">
      <w:pPr>
        <w:numPr>
          <w:ilvl w:val="0"/>
          <w:numId w:val="7"/>
        </w:numPr>
        <w:rPr>
          <w:rFonts w:eastAsia="宋体" w:cs="Arial"/>
          <w:color w:val="000000"/>
          <w:szCs w:val="22"/>
        </w:rPr>
      </w:pPr>
      <w:r>
        <w:rPr>
          <w:rFonts w:eastAsia="宋体" w:cs="Arial" w:hint="eastAsia"/>
          <w:color w:val="000000"/>
          <w:szCs w:val="22"/>
        </w:rPr>
        <w:t xml:space="preserve">Type 2: </w:t>
      </w:r>
      <w:r w:rsidR="00126F7B">
        <w:rPr>
          <w:rFonts w:eastAsia="宋体" w:cs="Arial" w:hint="eastAsia"/>
          <w:color w:val="000000"/>
          <w:szCs w:val="22"/>
        </w:rPr>
        <w:t>Inter-Band CA</w:t>
      </w:r>
      <w:r>
        <w:rPr>
          <w:rFonts w:eastAsia="宋体" w:cs="Arial" w:hint="eastAsia"/>
          <w:color w:val="000000"/>
          <w:szCs w:val="22"/>
        </w:rPr>
        <w:t xml:space="preserve"> with only (partially) overlapping band pairs;</w:t>
      </w:r>
    </w:p>
    <w:p w:rsidR="006629BD" w:rsidRDefault="004757BA">
      <w:pPr>
        <w:numPr>
          <w:ilvl w:val="0"/>
          <w:numId w:val="7"/>
        </w:numPr>
        <w:rPr>
          <w:rFonts w:eastAsia="宋体" w:cs="Arial"/>
          <w:color w:val="000000"/>
          <w:szCs w:val="22"/>
        </w:rPr>
      </w:pPr>
      <w:r>
        <w:rPr>
          <w:rFonts w:eastAsia="宋体" w:cs="Arial" w:hint="eastAsia"/>
          <w:color w:val="000000"/>
          <w:szCs w:val="22"/>
        </w:rPr>
        <w:t xml:space="preserve">Type 3: </w:t>
      </w:r>
      <w:r w:rsidR="00126F7B">
        <w:rPr>
          <w:rFonts w:eastAsia="宋体" w:cs="Arial" w:hint="eastAsia"/>
          <w:color w:val="000000"/>
          <w:szCs w:val="22"/>
        </w:rPr>
        <w:t>Inter-Band CA</w:t>
      </w:r>
      <w:r>
        <w:rPr>
          <w:rFonts w:eastAsia="宋体" w:cs="Arial" w:hint="eastAsia"/>
          <w:color w:val="000000"/>
          <w:szCs w:val="22"/>
        </w:rPr>
        <w:t xml:space="preserve"> with both (partially) overlapping band pairs and non-over lapping band pairs.</w:t>
      </w:r>
    </w:p>
    <w:p w:rsidR="006629BD" w:rsidRDefault="004757BA">
      <w:pPr>
        <w:rPr>
          <w:rFonts w:eastAsia="宋体" w:cs="Arial"/>
          <w:color w:val="000000"/>
          <w:szCs w:val="22"/>
        </w:rPr>
      </w:pPr>
      <w:r>
        <w:rPr>
          <w:rFonts w:eastAsia="宋体" w:cs="Arial" w:hint="eastAsia"/>
          <w:color w:val="000000"/>
          <w:szCs w:val="22"/>
        </w:rPr>
        <w:t xml:space="preserve">Obviously, this LS has no impact to the Type 1 </w:t>
      </w:r>
      <w:r w:rsidR="00126F7B">
        <w:rPr>
          <w:rFonts w:eastAsia="宋体" w:cs="Arial"/>
          <w:color w:val="000000"/>
          <w:szCs w:val="22"/>
        </w:rPr>
        <w:t>BC</w:t>
      </w:r>
      <w:r>
        <w:rPr>
          <w:rFonts w:eastAsia="宋体" w:cs="Arial" w:hint="eastAsia"/>
          <w:color w:val="000000"/>
          <w:szCs w:val="22"/>
        </w:rPr>
        <w:t>. For the type 2, according to below Table 1, we can see that there is also no discrepancy between the RAN2</w:t>
      </w:r>
      <w:r>
        <w:rPr>
          <w:rFonts w:eastAsia="宋体" w:cs="Arial"/>
          <w:color w:val="000000"/>
          <w:szCs w:val="22"/>
        </w:rPr>
        <w:t>’</w:t>
      </w:r>
      <w:r>
        <w:rPr>
          <w:rFonts w:eastAsia="宋体" w:cs="Arial" w:hint="eastAsia"/>
          <w:color w:val="000000"/>
          <w:szCs w:val="22"/>
        </w:rPr>
        <w:t>s spec and Ran4</w:t>
      </w:r>
      <w:r>
        <w:rPr>
          <w:rFonts w:eastAsia="宋体" w:cs="Arial"/>
          <w:color w:val="000000"/>
          <w:szCs w:val="22"/>
        </w:rPr>
        <w:t>’</w:t>
      </w:r>
      <w:r>
        <w:rPr>
          <w:rFonts w:eastAsia="宋体" w:cs="Arial" w:hint="eastAsia"/>
          <w:color w:val="000000"/>
          <w:szCs w:val="22"/>
        </w:rPr>
        <w:t xml:space="preserve">s LS. </w:t>
      </w:r>
    </w:p>
    <w:p w:rsidR="006629BD" w:rsidRDefault="004757BA">
      <w:pPr>
        <w:jc w:val="center"/>
        <w:rPr>
          <w:rFonts w:eastAsia="宋体" w:cs="Arial"/>
          <w:b/>
          <w:bCs/>
          <w:color w:val="000000"/>
          <w:szCs w:val="22"/>
        </w:rPr>
      </w:pPr>
      <w:r>
        <w:rPr>
          <w:rFonts w:eastAsia="宋体" w:cs="Arial" w:hint="eastAsia"/>
          <w:b/>
          <w:bCs/>
          <w:color w:val="000000"/>
          <w:szCs w:val="22"/>
        </w:rPr>
        <w:t>Table 1: RAN2/4</w:t>
      </w:r>
      <w:r>
        <w:rPr>
          <w:rFonts w:eastAsia="宋体" w:cs="Arial"/>
          <w:b/>
          <w:bCs/>
          <w:color w:val="000000"/>
          <w:szCs w:val="22"/>
        </w:rPr>
        <w:t>’</w:t>
      </w:r>
      <w:r>
        <w:rPr>
          <w:rFonts w:eastAsia="宋体" w:cs="Arial" w:hint="eastAsia"/>
          <w:b/>
          <w:bCs/>
          <w:color w:val="000000"/>
          <w:szCs w:val="22"/>
        </w:rPr>
        <w:t>s Understanding to the Type 2</w:t>
      </w:r>
    </w:p>
    <w:tbl>
      <w:tblPr>
        <w:tblStyle w:val="af5"/>
        <w:tblW w:w="8883" w:type="dxa"/>
        <w:jc w:val="center"/>
        <w:tblLook w:val="04A0" w:firstRow="1" w:lastRow="0" w:firstColumn="1" w:lastColumn="0" w:noHBand="0" w:noVBand="1"/>
      </w:tblPr>
      <w:tblGrid>
        <w:gridCol w:w="2504"/>
        <w:gridCol w:w="3997"/>
        <w:gridCol w:w="2382"/>
      </w:tblGrid>
      <w:tr w:rsidR="006629BD">
        <w:trPr>
          <w:jc w:val="center"/>
        </w:trPr>
        <w:tc>
          <w:tcPr>
            <w:tcW w:w="2504" w:type="dxa"/>
          </w:tcPr>
          <w:p w:rsidR="006629BD" w:rsidRDefault="004757BA">
            <w:pPr>
              <w:rPr>
                <w:rFonts w:eastAsia="宋体" w:cs="Arial"/>
                <w:color w:val="000000"/>
                <w:szCs w:val="22"/>
              </w:rPr>
            </w:pPr>
            <w:r>
              <w:rPr>
                <w:rFonts w:eastAsia="宋体" w:cs="Arial" w:hint="eastAsia"/>
                <w:b/>
                <w:bCs/>
                <w:color w:val="000000"/>
                <w:szCs w:val="22"/>
              </w:rPr>
              <w:t>Type 2 BC</w:t>
            </w:r>
          </w:p>
        </w:tc>
        <w:tc>
          <w:tcPr>
            <w:tcW w:w="3997" w:type="dxa"/>
          </w:tcPr>
          <w:p w:rsidR="006629BD" w:rsidRDefault="004757BA">
            <w:pPr>
              <w:rPr>
                <w:rFonts w:eastAsia="宋体" w:cs="Arial"/>
                <w:color w:val="000000"/>
                <w:szCs w:val="22"/>
              </w:rPr>
            </w:pPr>
            <w:r>
              <w:rPr>
                <w:rFonts w:eastAsia="宋体" w:cs="Arial" w:hint="eastAsia"/>
                <w:color w:val="000000"/>
                <w:szCs w:val="22"/>
              </w:rPr>
              <w:t xml:space="preserve"> According to RAN2 spec</w:t>
            </w:r>
          </w:p>
        </w:tc>
        <w:tc>
          <w:tcPr>
            <w:tcW w:w="2382" w:type="dxa"/>
          </w:tcPr>
          <w:p w:rsidR="006629BD" w:rsidRDefault="004757BA">
            <w:pPr>
              <w:rPr>
                <w:rFonts w:eastAsia="宋体" w:cs="Arial"/>
                <w:color w:val="000000"/>
                <w:szCs w:val="22"/>
              </w:rPr>
            </w:pPr>
            <w:r>
              <w:rPr>
                <w:rFonts w:eastAsia="宋体" w:cs="Arial" w:hint="eastAsia"/>
                <w:color w:val="000000"/>
                <w:szCs w:val="22"/>
              </w:rPr>
              <w:t xml:space="preserve"> According to RAN4 LS</w:t>
            </w:r>
          </w:p>
        </w:tc>
      </w:tr>
      <w:tr w:rsidR="006629BD">
        <w:trPr>
          <w:jc w:val="center"/>
        </w:trPr>
        <w:tc>
          <w:tcPr>
            <w:tcW w:w="2504" w:type="dxa"/>
          </w:tcPr>
          <w:p w:rsidR="006629BD" w:rsidRDefault="004757BA">
            <w:pPr>
              <w:rPr>
                <w:rFonts w:eastAsia="宋体" w:cs="Arial"/>
                <w:color w:val="000000"/>
                <w:szCs w:val="22"/>
              </w:rPr>
            </w:pPr>
            <w:r>
              <w:rPr>
                <w:rFonts w:eastAsia="宋体" w:cs="Arial" w:hint="eastAsia"/>
                <w:color w:val="000000"/>
                <w:szCs w:val="22"/>
              </w:rPr>
              <w:t xml:space="preserve">Case 1:None band pairs support </w:t>
            </w:r>
            <w:proofErr w:type="spellStart"/>
            <w:r>
              <w:rPr>
                <w:rFonts w:ascii="Arial" w:hAnsi="Arial" w:cs="Arial"/>
                <w:i/>
                <w:iCs/>
                <w:sz w:val="18"/>
                <w:szCs w:val="18"/>
              </w:rPr>
              <w:t>simultaneousRxTx</w:t>
            </w:r>
            <w:proofErr w:type="spellEnd"/>
          </w:p>
        </w:tc>
        <w:tc>
          <w:tcPr>
            <w:tcW w:w="3997" w:type="dxa"/>
          </w:tcPr>
          <w:p w:rsidR="006629BD" w:rsidRDefault="004757BA">
            <w:pPr>
              <w:rPr>
                <w:rFonts w:ascii="Arial" w:eastAsia="宋体" w:hAnsi="Arial"/>
                <w:bCs/>
                <w:iCs/>
                <w:sz w:val="18"/>
              </w:rPr>
            </w:pPr>
            <w:proofErr w:type="spellStart"/>
            <w:r>
              <w:rPr>
                <w:rFonts w:ascii="Arial" w:eastAsia="Times New Roman" w:hAnsi="Arial"/>
                <w:bCs/>
                <w:i/>
                <w:sz w:val="18"/>
                <w:lang w:eastAsia="ja-JP"/>
              </w:rPr>
              <w:t>simultaneousRxTxInterBandCA</w:t>
            </w:r>
            <w:proofErr w:type="spellEnd"/>
            <w:r>
              <w:rPr>
                <w:rFonts w:ascii="Arial" w:eastAsia="Times New Roman" w:hAnsi="Arial"/>
                <w:bCs/>
                <w:iCs/>
                <w:sz w:val="18"/>
                <w:lang w:eastAsia="ja-JP"/>
              </w:rPr>
              <w:t xml:space="preserve"> </w:t>
            </w:r>
            <w:r>
              <w:rPr>
                <w:rFonts w:ascii="Arial" w:eastAsia="宋体" w:hAnsi="Arial" w:hint="eastAsia"/>
                <w:bCs/>
                <w:iCs/>
                <w:sz w:val="18"/>
              </w:rPr>
              <w:t>= absent</w:t>
            </w:r>
          </w:p>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simultaneousRxTxInterBandCAPerBandPair</w:t>
            </w:r>
            <w:proofErr w:type="spellEnd"/>
          </w:p>
          <w:p w:rsidR="006629BD" w:rsidRDefault="004757BA">
            <w:pPr>
              <w:rPr>
                <w:rFonts w:eastAsia="宋体" w:cs="Arial"/>
                <w:color w:val="000000"/>
                <w:szCs w:val="22"/>
              </w:rPr>
            </w:pPr>
            <w:r>
              <w:rPr>
                <w:rFonts w:eastAsia="宋体" w:cs="Arial" w:hint="eastAsia"/>
                <w:color w:val="000000"/>
                <w:szCs w:val="22"/>
              </w:rPr>
              <w:t>= absent</w:t>
            </w:r>
          </w:p>
        </w:tc>
        <w:tc>
          <w:tcPr>
            <w:tcW w:w="2382" w:type="dxa"/>
          </w:tcPr>
          <w:p w:rsidR="006629BD" w:rsidRDefault="004757BA">
            <w:pPr>
              <w:rPr>
                <w:rFonts w:eastAsia="宋体" w:cs="Arial"/>
                <w:color w:val="000000"/>
                <w:szCs w:val="22"/>
              </w:rPr>
            </w:pPr>
            <w:r>
              <w:rPr>
                <w:rFonts w:ascii="Arial" w:eastAsia="宋体" w:hAnsi="Arial" w:hint="eastAsia"/>
                <w:bCs/>
                <w:i/>
                <w:sz w:val="18"/>
              </w:rPr>
              <w:t>Same as RAN2</w:t>
            </w:r>
          </w:p>
        </w:tc>
      </w:tr>
      <w:tr w:rsidR="006629BD">
        <w:trPr>
          <w:jc w:val="center"/>
        </w:trPr>
        <w:tc>
          <w:tcPr>
            <w:tcW w:w="2504" w:type="dxa"/>
          </w:tcPr>
          <w:p w:rsidR="006629BD" w:rsidRDefault="004757BA">
            <w:pPr>
              <w:rPr>
                <w:rFonts w:eastAsia="宋体" w:cs="Arial"/>
                <w:color w:val="000000"/>
                <w:szCs w:val="22"/>
              </w:rPr>
            </w:pPr>
            <w:r>
              <w:rPr>
                <w:rFonts w:eastAsia="宋体" w:cs="Arial" w:hint="eastAsia"/>
                <w:color w:val="000000"/>
                <w:szCs w:val="22"/>
              </w:rPr>
              <w:t xml:space="preserve">Case 2: Part of band pairs support </w:t>
            </w:r>
            <w:proofErr w:type="spellStart"/>
            <w:r>
              <w:rPr>
                <w:rFonts w:ascii="Arial" w:hAnsi="Arial" w:cs="Arial"/>
                <w:i/>
                <w:iCs/>
                <w:sz w:val="18"/>
                <w:szCs w:val="18"/>
              </w:rPr>
              <w:t>simultaneousRxTx</w:t>
            </w:r>
            <w:proofErr w:type="spellEnd"/>
            <w:r>
              <w:rPr>
                <w:rFonts w:eastAsia="宋体" w:cs="Arial" w:hint="eastAsia"/>
                <w:color w:val="000000"/>
                <w:szCs w:val="22"/>
              </w:rPr>
              <w:t xml:space="preserve"> </w:t>
            </w:r>
          </w:p>
        </w:tc>
        <w:tc>
          <w:tcPr>
            <w:tcW w:w="3997" w:type="dxa"/>
          </w:tcPr>
          <w:p w:rsidR="006629BD" w:rsidRDefault="004757BA">
            <w:pPr>
              <w:rPr>
                <w:rFonts w:ascii="Arial" w:eastAsia="宋体" w:hAnsi="Arial"/>
                <w:bCs/>
                <w:iCs/>
                <w:sz w:val="18"/>
              </w:rPr>
            </w:pPr>
            <w:proofErr w:type="spellStart"/>
            <w:r>
              <w:rPr>
                <w:rFonts w:ascii="Arial" w:eastAsia="Times New Roman" w:hAnsi="Arial"/>
                <w:bCs/>
                <w:i/>
                <w:sz w:val="18"/>
                <w:lang w:eastAsia="ja-JP"/>
              </w:rPr>
              <w:t>simultaneousRxTxInterBandCA</w:t>
            </w:r>
            <w:proofErr w:type="spellEnd"/>
            <w:r>
              <w:rPr>
                <w:rFonts w:ascii="Arial" w:eastAsia="Times New Roman" w:hAnsi="Arial"/>
                <w:bCs/>
                <w:iCs/>
                <w:sz w:val="18"/>
                <w:lang w:eastAsia="ja-JP"/>
              </w:rPr>
              <w:t xml:space="preserve"> </w:t>
            </w:r>
            <w:r>
              <w:rPr>
                <w:rFonts w:ascii="Arial" w:eastAsia="宋体" w:hAnsi="Arial" w:hint="eastAsia"/>
                <w:bCs/>
                <w:iCs/>
                <w:sz w:val="18"/>
              </w:rPr>
              <w:t>= absent</w:t>
            </w:r>
          </w:p>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simultaneousRxTxInterBandCAPerBandPair</w:t>
            </w:r>
            <w:proofErr w:type="spellEnd"/>
          </w:p>
          <w:p w:rsidR="006629BD" w:rsidRDefault="004757BA">
            <w:pPr>
              <w:tabs>
                <w:tab w:val="right" w:pos="3781"/>
              </w:tabs>
              <w:rPr>
                <w:rFonts w:eastAsia="宋体" w:cs="Arial"/>
                <w:color w:val="000000"/>
                <w:szCs w:val="22"/>
              </w:rPr>
            </w:pPr>
            <w:r>
              <w:rPr>
                <w:rFonts w:eastAsia="宋体" w:cs="Arial" w:hint="eastAsia"/>
                <w:color w:val="000000"/>
                <w:szCs w:val="22"/>
              </w:rPr>
              <w:t xml:space="preserve">= </w:t>
            </w:r>
            <w:r>
              <w:rPr>
                <w:rFonts w:ascii="Arial" w:hAnsi="Arial" w:cs="Arial" w:hint="eastAsia"/>
                <w:i/>
                <w:iCs/>
                <w:sz w:val="18"/>
                <w:szCs w:val="18"/>
              </w:rPr>
              <w:t>present with dedicated bits sent to 1</w:t>
            </w:r>
            <w:r>
              <w:rPr>
                <w:rFonts w:ascii="Arial" w:hAnsi="Arial" w:cs="Arial" w:hint="eastAsia"/>
                <w:i/>
                <w:iCs/>
                <w:sz w:val="18"/>
                <w:szCs w:val="18"/>
              </w:rPr>
              <w:tab/>
            </w:r>
          </w:p>
        </w:tc>
        <w:tc>
          <w:tcPr>
            <w:tcW w:w="2382" w:type="dxa"/>
          </w:tcPr>
          <w:p w:rsidR="006629BD" w:rsidRDefault="004757BA">
            <w:pPr>
              <w:rPr>
                <w:rFonts w:eastAsia="宋体" w:cs="Arial"/>
                <w:color w:val="000000"/>
                <w:szCs w:val="22"/>
              </w:rPr>
            </w:pPr>
            <w:r>
              <w:rPr>
                <w:rFonts w:ascii="Arial" w:eastAsia="宋体" w:hAnsi="Arial" w:hint="eastAsia"/>
                <w:bCs/>
                <w:i/>
                <w:sz w:val="18"/>
              </w:rPr>
              <w:t>Same as RAN2</w:t>
            </w:r>
          </w:p>
        </w:tc>
      </w:tr>
      <w:tr w:rsidR="006629BD">
        <w:trPr>
          <w:jc w:val="center"/>
        </w:trPr>
        <w:tc>
          <w:tcPr>
            <w:tcW w:w="2504" w:type="dxa"/>
          </w:tcPr>
          <w:p w:rsidR="006629BD" w:rsidRDefault="004757BA">
            <w:pPr>
              <w:rPr>
                <w:rFonts w:ascii="Arial" w:hAnsi="Arial" w:cs="Arial"/>
                <w:i/>
                <w:iCs/>
                <w:sz w:val="18"/>
                <w:szCs w:val="18"/>
              </w:rPr>
            </w:pPr>
            <w:r>
              <w:rPr>
                <w:rFonts w:eastAsia="宋体" w:cs="Arial" w:hint="eastAsia"/>
                <w:color w:val="000000"/>
                <w:szCs w:val="22"/>
              </w:rPr>
              <w:t xml:space="preserve">Case 3: All of band pairs support </w:t>
            </w:r>
            <w:proofErr w:type="spellStart"/>
            <w:r>
              <w:rPr>
                <w:rFonts w:ascii="Arial" w:hAnsi="Arial" w:cs="Arial"/>
                <w:i/>
                <w:iCs/>
                <w:sz w:val="18"/>
                <w:szCs w:val="18"/>
              </w:rPr>
              <w:t>simultaneousRxTx</w:t>
            </w:r>
            <w:proofErr w:type="spellEnd"/>
            <w:r>
              <w:rPr>
                <w:rFonts w:eastAsia="宋体" w:cs="Arial" w:hint="eastAsia"/>
                <w:color w:val="000000"/>
                <w:szCs w:val="22"/>
              </w:rPr>
              <w:t xml:space="preserve"> </w:t>
            </w:r>
          </w:p>
        </w:tc>
        <w:tc>
          <w:tcPr>
            <w:tcW w:w="3997" w:type="dxa"/>
          </w:tcPr>
          <w:p w:rsidR="006629BD" w:rsidRDefault="004757BA">
            <w:pPr>
              <w:rPr>
                <w:rFonts w:ascii="Arial" w:eastAsia="宋体" w:hAnsi="Arial"/>
                <w:bCs/>
                <w:iCs/>
                <w:sz w:val="18"/>
              </w:rPr>
            </w:pPr>
            <w:proofErr w:type="spellStart"/>
            <w:r>
              <w:rPr>
                <w:rFonts w:ascii="Arial" w:eastAsia="Times New Roman" w:hAnsi="Arial"/>
                <w:bCs/>
                <w:i/>
                <w:sz w:val="18"/>
                <w:lang w:eastAsia="ja-JP"/>
              </w:rPr>
              <w:t>simultaneousRxTxInterBandCA</w:t>
            </w:r>
            <w:proofErr w:type="spellEnd"/>
            <w:r>
              <w:rPr>
                <w:rFonts w:ascii="Arial" w:eastAsia="Times New Roman" w:hAnsi="Arial"/>
                <w:bCs/>
                <w:iCs/>
                <w:sz w:val="18"/>
                <w:lang w:eastAsia="ja-JP"/>
              </w:rPr>
              <w:t xml:space="preserve"> </w:t>
            </w:r>
            <w:r>
              <w:rPr>
                <w:rFonts w:ascii="Arial" w:eastAsia="宋体" w:hAnsi="Arial" w:hint="eastAsia"/>
                <w:bCs/>
                <w:iCs/>
                <w:sz w:val="18"/>
              </w:rPr>
              <w:t>= supported</w:t>
            </w:r>
          </w:p>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simultaneousRxTxInterBandCAPerBandPair</w:t>
            </w:r>
            <w:proofErr w:type="spellEnd"/>
          </w:p>
          <w:p w:rsidR="006629BD" w:rsidRDefault="004757BA">
            <w:pPr>
              <w:rPr>
                <w:rFonts w:eastAsia="宋体" w:cs="Arial"/>
                <w:color w:val="000000"/>
                <w:szCs w:val="22"/>
              </w:rPr>
            </w:pPr>
            <w:r>
              <w:rPr>
                <w:rFonts w:eastAsia="宋体" w:cs="Arial" w:hint="eastAsia"/>
                <w:color w:val="000000"/>
                <w:szCs w:val="22"/>
              </w:rPr>
              <w:t>= absent</w:t>
            </w:r>
          </w:p>
        </w:tc>
        <w:tc>
          <w:tcPr>
            <w:tcW w:w="2382" w:type="dxa"/>
          </w:tcPr>
          <w:p w:rsidR="006629BD" w:rsidRDefault="004757BA">
            <w:pPr>
              <w:rPr>
                <w:rFonts w:eastAsia="宋体" w:cs="Arial"/>
                <w:color w:val="000000"/>
                <w:szCs w:val="22"/>
              </w:rPr>
            </w:pPr>
            <w:r>
              <w:rPr>
                <w:rFonts w:ascii="Arial" w:eastAsia="宋体" w:hAnsi="Arial" w:hint="eastAsia"/>
                <w:bCs/>
                <w:i/>
                <w:sz w:val="18"/>
              </w:rPr>
              <w:t>Same as RAN2</w:t>
            </w:r>
          </w:p>
        </w:tc>
      </w:tr>
    </w:tbl>
    <w:p w:rsidR="006629BD" w:rsidRDefault="004757BA">
      <w:pPr>
        <w:rPr>
          <w:b/>
          <w:bCs/>
        </w:rPr>
      </w:pPr>
      <w:r>
        <w:rPr>
          <w:rFonts w:hint="eastAsia"/>
          <w:b/>
          <w:bCs/>
        </w:rPr>
        <w:t>Observation 1: The LS has no impact to the Type 1 and Type 2 BC.</w:t>
      </w:r>
    </w:p>
    <w:p w:rsidR="006629BD" w:rsidRDefault="004757BA">
      <w:pPr>
        <w:numPr>
          <w:ilvl w:val="0"/>
          <w:numId w:val="7"/>
        </w:numPr>
        <w:rPr>
          <w:rFonts w:eastAsia="宋体" w:cs="Arial"/>
          <w:b/>
          <w:bCs/>
          <w:color w:val="000000"/>
          <w:szCs w:val="22"/>
        </w:rPr>
      </w:pPr>
      <w:r>
        <w:rPr>
          <w:rFonts w:eastAsia="宋体" w:cs="Arial" w:hint="eastAsia"/>
          <w:b/>
          <w:bCs/>
          <w:color w:val="000000"/>
          <w:szCs w:val="22"/>
        </w:rPr>
        <w:t xml:space="preserve">Type 1: </w:t>
      </w:r>
      <w:r w:rsidR="00126F7B">
        <w:rPr>
          <w:rFonts w:eastAsia="宋体" w:cs="Arial" w:hint="eastAsia"/>
          <w:b/>
          <w:bCs/>
          <w:color w:val="000000"/>
          <w:szCs w:val="22"/>
        </w:rPr>
        <w:t>Inter-Band CA</w:t>
      </w:r>
      <w:r>
        <w:rPr>
          <w:rFonts w:eastAsia="宋体" w:cs="Arial" w:hint="eastAsia"/>
          <w:b/>
          <w:bCs/>
          <w:color w:val="000000"/>
          <w:szCs w:val="22"/>
        </w:rPr>
        <w:t xml:space="preserve"> without any (partially) overlapping band pairs (only composed with non-overlapping band pairs);</w:t>
      </w:r>
    </w:p>
    <w:p w:rsidR="006629BD" w:rsidRDefault="004757BA">
      <w:pPr>
        <w:numPr>
          <w:ilvl w:val="0"/>
          <w:numId w:val="7"/>
        </w:numPr>
        <w:rPr>
          <w:rFonts w:eastAsia="宋体" w:cs="Arial"/>
          <w:b/>
          <w:bCs/>
          <w:color w:val="000000"/>
          <w:szCs w:val="22"/>
        </w:rPr>
      </w:pPr>
      <w:r>
        <w:rPr>
          <w:rFonts w:eastAsia="宋体" w:cs="Arial" w:hint="eastAsia"/>
          <w:b/>
          <w:bCs/>
          <w:color w:val="000000"/>
          <w:szCs w:val="22"/>
        </w:rPr>
        <w:t xml:space="preserve">Type 2: </w:t>
      </w:r>
      <w:r w:rsidR="00126F7B">
        <w:rPr>
          <w:rFonts w:eastAsia="宋体" w:cs="Arial" w:hint="eastAsia"/>
          <w:b/>
          <w:bCs/>
          <w:color w:val="000000"/>
          <w:szCs w:val="22"/>
        </w:rPr>
        <w:t>Inter-Band CA</w:t>
      </w:r>
      <w:r>
        <w:rPr>
          <w:rFonts w:eastAsia="宋体" w:cs="Arial" w:hint="eastAsia"/>
          <w:b/>
          <w:bCs/>
          <w:color w:val="000000"/>
          <w:szCs w:val="22"/>
        </w:rPr>
        <w:t xml:space="preserve"> with only (pa</w:t>
      </w:r>
      <w:r w:rsidR="00126F7B">
        <w:rPr>
          <w:rFonts w:eastAsia="宋体" w:cs="Arial" w:hint="eastAsia"/>
          <w:b/>
          <w:bCs/>
          <w:color w:val="000000"/>
          <w:szCs w:val="22"/>
        </w:rPr>
        <w:t>rtially) overlapping band pairs</w:t>
      </w:r>
      <w:r w:rsidR="00126F7B">
        <w:rPr>
          <w:rFonts w:eastAsia="宋体" w:cs="Arial"/>
          <w:b/>
          <w:bCs/>
          <w:color w:val="000000"/>
          <w:szCs w:val="22"/>
        </w:rPr>
        <w:t>.</w:t>
      </w:r>
    </w:p>
    <w:p w:rsidR="006629BD" w:rsidRDefault="004757BA">
      <w:pPr>
        <w:rPr>
          <w:rFonts w:eastAsia="宋体" w:cs="Arial"/>
          <w:color w:val="000000"/>
          <w:szCs w:val="22"/>
        </w:rPr>
      </w:pPr>
      <w:r>
        <w:rPr>
          <w:rFonts w:eastAsia="宋体" w:cs="Arial" w:hint="eastAsia"/>
          <w:color w:val="000000"/>
          <w:szCs w:val="22"/>
        </w:rPr>
        <w:t>For the Type 3, it further includes 2 scenarios:</w:t>
      </w:r>
    </w:p>
    <w:p w:rsidR="006629BD" w:rsidRDefault="004757BA">
      <w:pPr>
        <w:numPr>
          <w:ilvl w:val="0"/>
          <w:numId w:val="7"/>
        </w:numPr>
        <w:rPr>
          <w:rFonts w:eastAsia="宋体" w:cs="Arial"/>
          <w:color w:val="000000"/>
          <w:szCs w:val="22"/>
        </w:rPr>
      </w:pPr>
      <w:r>
        <w:rPr>
          <w:rFonts w:eastAsia="宋体" w:cs="Arial" w:hint="eastAsia"/>
          <w:color w:val="000000"/>
          <w:szCs w:val="22"/>
        </w:rPr>
        <w:t xml:space="preserve">Scenario 1: Part of or none </w:t>
      </w:r>
      <w:r w:rsidR="00126F7B">
        <w:rPr>
          <w:rFonts w:eastAsia="宋体" w:cs="Arial"/>
          <w:color w:val="000000"/>
          <w:szCs w:val="22"/>
        </w:rPr>
        <w:t>o</w:t>
      </w:r>
      <w:r>
        <w:rPr>
          <w:rFonts w:eastAsia="宋体" w:cs="Arial" w:hint="eastAsia"/>
          <w:color w:val="000000"/>
          <w:szCs w:val="22"/>
        </w:rPr>
        <w:t xml:space="preserve">f the non-overlapping band pairs support </w:t>
      </w:r>
      <w:proofErr w:type="spellStart"/>
      <w:r>
        <w:rPr>
          <w:rFonts w:eastAsia="宋体" w:cs="Arial" w:hint="eastAsia"/>
          <w:color w:val="000000"/>
          <w:szCs w:val="22"/>
          <w:lang w:eastAsia="ja-JP"/>
        </w:rPr>
        <w:t>simultaneousRxTx</w:t>
      </w:r>
      <w:proofErr w:type="spellEnd"/>
      <w:r>
        <w:rPr>
          <w:rFonts w:eastAsia="宋体" w:cs="Arial" w:hint="eastAsia"/>
          <w:color w:val="000000"/>
          <w:szCs w:val="22"/>
        </w:rPr>
        <w:t>.</w:t>
      </w:r>
    </w:p>
    <w:p w:rsidR="006629BD" w:rsidRDefault="004757BA">
      <w:pPr>
        <w:numPr>
          <w:ilvl w:val="0"/>
          <w:numId w:val="7"/>
        </w:numPr>
        <w:rPr>
          <w:rFonts w:eastAsia="宋体" w:cs="Arial"/>
          <w:color w:val="000000"/>
          <w:szCs w:val="22"/>
        </w:rPr>
      </w:pPr>
      <w:r>
        <w:rPr>
          <w:rFonts w:eastAsia="宋体" w:cs="Arial" w:hint="eastAsia"/>
          <w:color w:val="000000"/>
          <w:szCs w:val="22"/>
        </w:rPr>
        <w:t xml:space="preserve">Scenario 2: All of the non-overlapping band pairs support </w:t>
      </w:r>
      <w:proofErr w:type="spellStart"/>
      <w:r>
        <w:rPr>
          <w:rFonts w:eastAsia="宋体" w:cs="Arial" w:hint="eastAsia"/>
          <w:color w:val="000000"/>
          <w:szCs w:val="22"/>
          <w:lang w:eastAsia="ja-JP"/>
        </w:rPr>
        <w:t>simultaneousRxTx</w:t>
      </w:r>
      <w:proofErr w:type="spellEnd"/>
      <w:r>
        <w:rPr>
          <w:rFonts w:eastAsia="宋体" w:cs="Arial" w:hint="eastAsia"/>
          <w:color w:val="000000"/>
          <w:szCs w:val="22"/>
        </w:rPr>
        <w:t>.</w:t>
      </w:r>
    </w:p>
    <w:p w:rsidR="006629BD" w:rsidRDefault="004757BA">
      <w:pPr>
        <w:rPr>
          <w:rFonts w:eastAsia="宋体" w:cs="Arial"/>
          <w:color w:val="000000"/>
          <w:szCs w:val="22"/>
        </w:rPr>
      </w:pPr>
      <w:r>
        <w:rPr>
          <w:rFonts w:eastAsia="宋体" w:cs="Arial" w:hint="eastAsia"/>
          <w:color w:val="000000"/>
          <w:szCs w:val="22"/>
        </w:rPr>
        <w:lastRenderedPageBreak/>
        <w:t>For the scenario 1, there is no discrepancy between the RAN2</w:t>
      </w:r>
      <w:r>
        <w:rPr>
          <w:rFonts w:eastAsia="宋体" w:cs="Arial"/>
          <w:color w:val="000000"/>
          <w:szCs w:val="22"/>
        </w:rPr>
        <w:t>’</w:t>
      </w:r>
      <w:r>
        <w:rPr>
          <w:rFonts w:eastAsia="宋体" w:cs="Arial" w:hint="eastAsia"/>
          <w:color w:val="000000"/>
          <w:szCs w:val="22"/>
        </w:rPr>
        <w:t>s spec and Ran4</w:t>
      </w:r>
      <w:r>
        <w:rPr>
          <w:rFonts w:eastAsia="宋体" w:cs="Arial"/>
          <w:color w:val="000000"/>
          <w:szCs w:val="22"/>
        </w:rPr>
        <w:t>’</w:t>
      </w:r>
      <w:r>
        <w:rPr>
          <w:rFonts w:eastAsia="宋体" w:cs="Arial" w:hint="eastAsia"/>
          <w:color w:val="000000"/>
          <w:szCs w:val="22"/>
        </w:rPr>
        <w:t xml:space="preserve">S LS, e.g.  </w:t>
      </w:r>
      <w:proofErr w:type="spellStart"/>
      <w:proofErr w:type="gramStart"/>
      <w:r>
        <w:rPr>
          <w:rFonts w:eastAsia="宋体" w:cs="Arial" w:hint="eastAsia"/>
          <w:color w:val="000000"/>
          <w:szCs w:val="22"/>
          <w:lang w:eastAsia="ja-JP"/>
        </w:rPr>
        <w:t>simultaneousRxTxInterBandCA</w:t>
      </w:r>
      <w:proofErr w:type="spellEnd"/>
      <w:proofErr w:type="gramEnd"/>
      <w:r>
        <w:rPr>
          <w:rFonts w:eastAsia="宋体" w:cs="Arial" w:hint="eastAsia"/>
          <w:color w:val="000000"/>
          <w:szCs w:val="22"/>
          <w:lang w:eastAsia="ja-JP"/>
        </w:rPr>
        <w:t xml:space="preserve"> </w:t>
      </w:r>
      <w:r>
        <w:rPr>
          <w:rFonts w:eastAsia="宋体" w:cs="Arial" w:hint="eastAsia"/>
          <w:color w:val="000000"/>
          <w:szCs w:val="22"/>
        </w:rPr>
        <w:t xml:space="preserve">shall be set to absent while the </w:t>
      </w:r>
      <w:proofErr w:type="spellStart"/>
      <w:r>
        <w:rPr>
          <w:rFonts w:eastAsia="宋体" w:cs="Arial" w:hint="eastAsia"/>
          <w:color w:val="000000"/>
          <w:szCs w:val="22"/>
          <w:lang w:eastAsia="ja-JP"/>
        </w:rPr>
        <w:t>simultaneousRxTxInterBandCAPerBandPair</w:t>
      </w:r>
      <w:proofErr w:type="spellEnd"/>
      <w:r>
        <w:rPr>
          <w:rFonts w:eastAsia="宋体" w:cs="Arial" w:hint="eastAsia"/>
          <w:color w:val="000000"/>
          <w:szCs w:val="22"/>
        </w:rPr>
        <w:t xml:space="preserve">  shall be set to present with dedicated bits</w:t>
      </w:r>
      <w:r w:rsidR="00126F7B">
        <w:rPr>
          <w:rFonts w:eastAsia="宋体" w:cs="Arial"/>
          <w:color w:val="000000"/>
          <w:szCs w:val="22"/>
        </w:rPr>
        <w:t>.</w:t>
      </w:r>
    </w:p>
    <w:p w:rsidR="006629BD" w:rsidRDefault="004757BA">
      <w:pPr>
        <w:rPr>
          <w:rFonts w:eastAsia="宋体" w:cs="Arial"/>
          <w:color w:val="000000"/>
          <w:szCs w:val="22"/>
        </w:rPr>
      </w:pPr>
      <w:r>
        <w:rPr>
          <w:rFonts w:eastAsia="宋体" w:cs="Arial" w:hint="eastAsia"/>
          <w:color w:val="000000"/>
          <w:szCs w:val="22"/>
        </w:rPr>
        <w:t>According to the LS, simultaneous Rx-</w:t>
      </w:r>
      <w:proofErr w:type="spellStart"/>
      <w:r>
        <w:rPr>
          <w:rFonts w:eastAsia="宋体" w:cs="Arial" w:hint="eastAsia"/>
          <w:color w:val="000000"/>
          <w:szCs w:val="22"/>
        </w:rPr>
        <w:t>Tx</w:t>
      </w:r>
      <w:proofErr w:type="spellEnd"/>
      <w:r>
        <w:rPr>
          <w:rFonts w:eastAsia="宋体" w:cs="Arial" w:hint="eastAsia"/>
          <w:color w:val="000000"/>
          <w:szCs w:val="22"/>
        </w:rPr>
        <w:t xml:space="preserve"> for overlapping TDD bands or TDD intra-band CA is not supported by UEs in general, based on this, there are 2 bullets that may cause discrepancy between RAN2 and RAN4:</w:t>
      </w:r>
    </w:p>
    <w:p w:rsidR="006629BD" w:rsidRDefault="004757BA">
      <w:pPr>
        <w:numPr>
          <w:ilvl w:val="0"/>
          <w:numId w:val="7"/>
        </w:numPr>
        <w:rPr>
          <w:rFonts w:eastAsia="宋体" w:cs="Arial"/>
          <w:color w:val="000000"/>
          <w:szCs w:val="22"/>
        </w:rPr>
      </w:pPr>
      <w:r>
        <w:rPr>
          <w:rFonts w:eastAsia="宋体" w:cs="Arial"/>
          <w:color w:val="000000"/>
          <w:szCs w:val="22"/>
        </w:rPr>
        <w:t>“</w:t>
      </w:r>
      <w:proofErr w:type="spellStart"/>
      <w:proofErr w:type="gramStart"/>
      <w:r>
        <w:rPr>
          <w:rFonts w:eastAsia="宋体" w:cs="Arial" w:hint="eastAsia"/>
          <w:color w:val="000000"/>
          <w:szCs w:val="22"/>
        </w:rPr>
        <w:t>simultaneousRxTxInterBandCA</w:t>
      </w:r>
      <w:proofErr w:type="spellEnd"/>
      <w:proofErr w:type="gramEnd"/>
      <w:r>
        <w:rPr>
          <w:rFonts w:eastAsia="宋体" w:cs="Arial" w:hint="eastAsia"/>
          <w:color w:val="000000"/>
          <w:szCs w:val="22"/>
        </w:rPr>
        <w:t xml:space="preserve"> is indicated also if the UE supports simultaneous </w:t>
      </w:r>
      <w:proofErr w:type="spellStart"/>
      <w:r>
        <w:rPr>
          <w:rFonts w:eastAsia="宋体" w:cs="Arial" w:hint="eastAsia"/>
          <w:color w:val="000000"/>
          <w:szCs w:val="22"/>
        </w:rPr>
        <w:t>RxTx</w:t>
      </w:r>
      <w:proofErr w:type="spellEnd"/>
      <w:r>
        <w:rPr>
          <w:rFonts w:eastAsia="宋体" w:cs="Arial" w:hint="eastAsia"/>
          <w:color w:val="000000"/>
          <w:szCs w:val="22"/>
        </w:rPr>
        <w:t xml:space="preserve"> across all band </w:t>
      </w:r>
      <w:proofErr w:type="spellStart"/>
      <w:r>
        <w:rPr>
          <w:rFonts w:eastAsia="宋体" w:cs="Arial" w:hint="eastAsia"/>
          <w:color w:val="000000"/>
          <w:szCs w:val="22"/>
        </w:rPr>
        <w:t>entires</w:t>
      </w:r>
      <w:proofErr w:type="spellEnd"/>
      <w:r>
        <w:rPr>
          <w:rFonts w:eastAsia="宋体" w:cs="Arial" w:hint="eastAsia"/>
          <w:color w:val="000000"/>
          <w:szCs w:val="22"/>
        </w:rPr>
        <w:t xml:space="preserve"> of the BC except intra-band TDD and inter-band TDD-TDD band pairs of overlapping or partially overlapping TDD bands</w:t>
      </w:r>
      <w:r>
        <w:rPr>
          <w:rFonts w:eastAsia="宋体" w:cs="Arial"/>
          <w:color w:val="000000"/>
          <w:szCs w:val="22"/>
        </w:rPr>
        <w:t>”</w:t>
      </w:r>
      <w:r>
        <w:rPr>
          <w:rFonts w:eastAsia="宋体" w:cs="Arial" w:hint="eastAsia"/>
          <w:color w:val="000000"/>
          <w:szCs w:val="22"/>
        </w:rPr>
        <w:t xml:space="preserve">. </w:t>
      </w:r>
    </w:p>
    <w:p w:rsidR="006629BD" w:rsidRDefault="004757BA">
      <w:pPr>
        <w:numPr>
          <w:ilvl w:val="0"/>
          <w:numId w:val="7"/>
        </w:numPr>
        <w:rPr>
          <w:rFonts w:eastAsia="宋体" w:cs="Arial"/>
          <w:color w:val="000000"/>
          <w:szCs w:val="22"/>
        </w:rPr>
      </w:pPr>
      <w:r>
        <w:rPr>
          <w:rFonts w:eastAsia="宋体" w:cs="Arial" w:hint="eastAsia"/>
          <w:color w:val="000000"/>
          <w:szCs w:val="22"/>
        </w:rPr>
        <w:t xml:space="preserve">If the </w:t>
      </w:r>
      <w:r>
        <w:rPr>
          <w:rFonts w:eastAsia="宋体" w:cs="Arial"/>
          <w:color w:val="000000"/>
          <w:szCs w:val="22"/>
        </w:rPr>
        <w:t>“</w:t>
      </w:r>
      <w:r>
        <w:rPr>
          <w:rFonts w:eastAsia="宋体" w:cs="Arial" w:hint="eastAsia"/>
          <w:color w:val="000000"/>
          <w:szCs w:val="22"/>
        </w:rPr>
        <w:t>the BC contains a TDD intra-band CA or an TDD-TDD inter-band CA overlapping or partially overlapping band pair for which the UE supports simultaneous Rx-</w:t>
      </w:r>
      <w:proofErr w:type="spellStart"/>
      <w:r>
        <w:rPr>
          <w:rFonts w:eastAsia="宋体" w:cs="Arial" w:hint="eastAsia"/>
          <w:color w:val="000000"/>
          <w:szCs w:val="22"/>
        </w:rPr>
        <w:t>Tx</w:t>
      </w:r>
      <w:proofErr w:type="spellEnd"/>
      <w:r>
        <w:rPr>
          <w:rFonts w:eastAsia="宋体" w:cs="Arial" w:hint="eastAsia"/>
          <w:color w:val="000000"/>
          <w:szCs w:val="22"/>
        </w:rPr>
        <w:t>.</w:t>
      </w:r>
      <w:r>
        <w:rPr>
          <w:rFonts w:eastAsia="宋体" w:cs="Arial"/>
          <w:color w:val="000000"/>
          <w:szCs w:val="22"/>
        </w:rPr>
        <w:t>”</w:t>
      </w:r>
      <w:r>
        <w:rPr>
          <w:rFonts w:eastAsia="宋体" w:cs="Arial" w:hint="eastAsia"/>
          <w:color w:val="000000"/>
          <w:szCs w:val="22"/>
        </w:rPr>
        <w:t xml:space="preserve"> the UE shall report it with </w:t>
      </w:r>
      <w:proofErr w:type="spellStart"/>
      <w:r>
        <w:rPr>
          <w:rFonts w:eastAsia="宋体" w:cs="Arial" w:hint="eastAsia"/>
          <w:color w:val="000000"/>
          <w:szCs w:val="22"/>
          <w:lang w:eastAsia="ja-JP"/>
        </w:rPr>
        <w:t>simultaneousRxTxInterBandCAPerBandPair</w:t>
      </w:r>
      <w:proofErr w:type="spellEnd"/>
      <w:r>
        <w:rPr>
          <w:rFonts w:eastAsia="宋体" w:cs="Arial" w:hint="eastAsia"/>
          <w:color w:val="000000"/>
          <w:szCs w:val="22"/>
        </w:rPr>
        <w:t>.</w:t>
      </w:r>
      <w:r>
        <w:rPr>
          <w:rFonts w:eastAsia="宋体" w:cs="Arial"/>
          <w:color w:val="000000"/>
          <w:szCs w:val="22"/>
        </w:rPr>
        <w:t>”</w:t>
      </w:r>
      <w:r>
        <w:rPr>
          <w:rFonts w:eastAsia="宋体" w:cs="Arial" w:hint="eastAsia"/>
          <w:color w:val="000000"/>
          <w:szCs w:val="22"/>
        </w:rPr>
        <w:t xml:space="preserve"> </w:t>
      </w:r>
    </w:p>
    <w:p w:rsidR="006629BD" w:rsidRDefault="004757BA">
      <w:pPr>
        <w:rPr>
          <w:rFonts w:eastAsia="宋体" w:cs="Arial"/>
          <w:color w:val="000000"/>
          <w:szCs w:val="22"/>
        </w:rPr>
      </w:pPr>
      <w:r>
        <w:rPr>
          <w:rFonts w:eastAsia="宋体" w:cs="Arial" w:hint="eastAsia"/>
          <w:color w:val="000000"/>
          <w:szCs w:val="22"/>
        </w:rPr>
        <w:t>For better understanding, we can summarize the RAN2/4</w:t>
      </w:r>
      <w:r>
        <w:rPr>
          <w:rFonts w:eastAsia="宋体" w:cs="Arial"/>
          <w:color w:val="000000"/>
          <w:szCs w:val="22"/>
        </w:rPr>
        <w:t>’</w:t>
      </w:r>
      <w:r>
        <w:rPr>
          <w:rFonts w:eastAsia="宋体" w:cs="Arial" w:hint="eastAsia"/>
          <w:color w:val="000000"/>
          <w:szCs w:val="22"/>
        </w:rPr>
        <w:t>s understanding on the type 3 scenario 2 as below:</w:t>
      </w:r>
    </w:p>
    <w:p w:rsidR="006629BD" w:rsidRDefault="004757BA">
      <w:pPr>
        <w:jc w:val="center"/>
        <w:rPr>
          <w:rFonts w:eastAsia="宋体" w:cs="Arial"/>
          <w:b/>
          <w:bCs/>
          <w:color w:val="000000"/>
          <w:szCs w:val="22"/>
        </w:rPr>
      </w:pPr>
      <w:r>
        <w:rPr>
          <w:rFonts w:eastAsia="宋体" w:cs="Arial" w:hint="eastAsia"/>
          <w:b/>
          <w:bCs/>
          <w:color w:val="000000"/>
          <w:szCs w:val="22"/>
        </w:rPr>
        <w:t>Table 2: RAN2/4</w:t>
      </w:r>
      <w:r>
        <w:rPr>
          <w:rFonts w:eastAsia="宋体" w:cs="Arial"/>
          <w:b/>
          <w:bCs/>
          <w:color w:val="000000"/>
          <w:szCs w:val="22"/>
        </w:rPr>
        <w:t>’</w:t>
      </w:r>
      <w:r>
        <w:rPr>
          <w:rFonts w:eastAsia="宋体" w:cs="Arial" w:hint="eastAsia"/>
          <w:b/>
          <w:bCs/>
          <w:color w:val="000000"/>
          <w:szCs w:val="22"/>
        </w:rPr>
        <w:t>s Understanding to the Type 3 (Scenario 2)</w:t>
      </w:r>
    </w:p>
    <w:tbl>
      <w:tblPr>
        <w:tblStyle w:val="af5"/>
        <w:tblW w:w="10090" w:type="dxa"/>
        <w:jc w:val="center"/>
        <w:tblLayout w:type="fixed"/>
        <w:tblLook w:val="04A0" w:firstRow="1" w:lastRow="0" w:firstColumn="1" w:lastColumn="0" w:noHBand="0" w:noVBand="1"/>
      </w:tblPr>
      <w:tblGrid>
        <w:gridCol w:w="2185"/>
        <w:gridCol w:w="4167"/>
        <w:gridCol w:w="3738"/>
      </w:tblGrid>
      <w:tr w:rsidR="006629BD">
        <w:trPr>
          <w:jc w:val="center"/>
        </w:trPr>
        <w:tc>
          <w:tcPr>
            <w:tcW w:w="2185" w:type="dxa"/>
          </w:tcPr>
          <w:p w:rsidR="006629BD" w:rsidRDefault="004757BA">
            <w:pPr>
              <w:jc w:val="left"/>
              <w:rPr>
                <w:rFonts w:eastAsia="宋体" w:cs="Arial"/>
                <w:color w:val="000000"/>
                <w:szCs w:val="22"/>
              </w:rPr>
            </w:pPr>
            <w:r>
              <w:rPr>
                <w:rFonts w:eastAsia="宋体" w:cs="Arial" w:hint="eastAsia"/>
                <w:b/>
                <w:bCs/>
                <w:color w:val="000000"/>
                <w:szCs w:val="22"/>
              </w:rPr>
              <w:t>Type 3 BC Scenario 2</w:t>
            </w:r>
          </w:p>
        </w:tc>
        <w:tc>
          <w:tcPr>
            <w:tcW w:w="4167" w:type="dxa"/>
          </w:tcPr>
          <w:p w:rsidR="006629BD" w:rsidRDefault="004757BA">
            <w:pPr>
              <w:jc w:val="center"/>
              <w:rPr>
                <w:rFonts w:eastAsia="宋体" w:cs="Arial"/>
                <w:color w:val="000000"/>
                <w:szCs w:val="22"/>
              </w:rPr>
            </w:pPr>
            <w:r>
              <w:rPr>
                <w:rFonts w:eastAsia="宋体" w:cs="Arial" w:hint="eastAsia"/>
                <w:color w:val="000000"/>
                <w:szCs w:val="22"/>
              </w:rPr>
              <w:t>According to RAN2 spec</w:t>
            </w:r>
          </w:p>
        </w:tc>
        <w:tc>
          <w:tcPr>
            <w:tcW w:w="3738" w:type="dxa"/>
          </w:tcPr>
          <w:p w:rsidR="006629BD" w:rsidRDefault="004757BA">
            <w:pPr>
              <w:jc w:val="center"/>
              <w:rPr>
                <w:rFonts w:eastAsia="宋体" w:cs="Arial"/>
                <w:color w:val="000000"/>
                <w:szCs w:val="22"/>
              </w:rPr>
            </w:pPr>
            <w:r>
              <w:rPr>
                <w:rFonts w:eastAsia="宋体" w:cs="Arial" w:hint="eastAsia"/>
                <w:color w:val="000000"/>
                <w:szCs w:val="22"/>
              </w:rPr>
              <w:t>According to RAN4 LS</w:t>
            </w:r>
          </w:p>
        </w:tc>
      </w:tr>
      <w:tr w:rsidR="006629BD">
        <w:trPr>
          <w:jc w:val="center"/>
        </w:trPr>
        <w:tc>
          <w:tcPr>
            <w:tcW w:w="2185" w:type="dxa"/>
          </w:tcPr>
          <w:p w:rsidR="006629BD" w:rsidRDefault="004757BA">
            <w:pPr>
              <w:rPr>
                <w:rFonts w:eastAsia="宋体" w:cs="Arial"/>
                <w:color w:val="000000"/>
                <w:szCs w:val="22"/>
              </w:rPr>
            </w:pPr>
            <w:r>
              <w:rPr>
                <w:rFonts w:eastAsia="宋体" w:cs="Arial" w:hint="eastAsia"/>
                <w:color w:val="000000"/>
                <w:szCs w:val="22"/>
              </w:rPr>
              <w:t xml:space="preserve">Case 1:None of  (partially) overlapping band pairs support </w:t>
            </w:r>
            <w:proofErr w:type="spellStart"/>
            <w:r>
              <w:rPr>
                <w:rFonts w:ascii="Arial" w:hAnsi="Arial" w:cs="Arial"/>
                <w:i/>
                <w:iCs/>
                <w:sz w:val="18"/>
                <w:szCs w:val="18"/>
              </w:rPr>
              <w:t>simultaneousRxTx</w:t>
            </w:r>
            <w:proofErr w:type="spellEnd"/>
          </w:p>
        </w:tc>
        <w:tc>
          <w:tcPr>
            <w:tcW w:w="4167" w:type="dxa"/>
          </w:tcPr>
          <w:p w:rsidR="006629BD" w:rsidRDefault="004757BA">
            <w:pPr>
              <w:rPr>
                <w:rFonts w:ascii="Arial" w:eastAsia="宋体" w:hAnsi="Arial"/>
                <w:bCs/>
                <w:iCs/>
                <w:sz w:val="18"/>
              </w:rPr>
            </w:pPr>
            <w:proofErr w:type="spellStart"/>
            <w:r>
              <w:rPr>
                <w:rFonts w:ascii="Arial" w:eastAsia="Times New Roman" w:hAnsi="Arial"/>
                <w:bCs/>
                <w:i/>
                <w:sz w:val="18"/>
                <w:lang w:eastAsia="ja-JP"/>
              </w:rPr>
              <w:t>simultaneousRxTxInterBandCA</w:t>
            </w:r>
            <w:proofErr w:type="spellEnd"/>
            <w:r>
              <w:rPr>
                <w:rFonts w:ascii="Arial" w:eastAsia="Times New Roman" w:hAnsi="Arial"/>
                <w:bCs/>
                <w:iCs/>
                <w:sz w:val="18"/>
                <w:lang w:eastAsia="ja-JP"/>
              </w:rPr>
              <w:t xml:space="preserve"> </w:t>
            </w:r>
            <w:r>
              <w:rPr>
                <w:rFonts w:ascii="Arial" w:eastAsia="宋体" w:hAnsi="Arial" w:hint="eastAsia"/>
                <w:bCs/>
                <w:iCs/>
                <w:sz w:val="18"/>
              </w:rPr>
              <w:t xml:space="preserve">= </w:t>
            </w:r>
            <w:r>
              <w:rPr>
                <w:rFonts w:ascii="Arial" w:eastAsia="宋体" w:hAnsi="Arial" w:hint="eastAsia"/>
                <w:bCs/>
                <w:iCs/>
                <w:color w:val="FF0000"/>
                <w:sz w:val="18"/>
              </w:rPr>
              <w:t>absent</w:t>
            </w:r>
          </w:p>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simultaneousRxTxInterBandCAPerBandPair</w:t>
            </w:r>
            <w:proofErr w:type="spellEnd"/>
          </w:p>
          <w:p w:rsidR="006629BD" w:rsidRDefault="004757BA">
            <w:pPr>
              <w:rPr>
                <w:rFonts w:eastAsia="宋体" w:cs="Arial"/>
                <w:color w:val="000000"/>
                <w:szCs w:val="22"/>
              </w:rPr>
            </w:pPr>
            <w:r>
              <w:rPr>
                <w:rFonts w:eastAsia="宋体" w:cs="Arial" w:hint="eastAsia"/>
                <w:color w:val="000000"/>
                <w:szCs w:val="22"/>
              </w:rPr>
              <w:t xml:space="preserve">= </w:t>
            </w:r>
            <w:r>
              <w:rPr>
                <w:rFonts w:ascii="Arial" w:hAnsi="Arial" w:cs="Arial" w:hint="eastAsia"/>
                <w:i/>
                <w:iCs/>
                <w:color w:val="FF0000"/>
                <w:sz w:val="18"/>
                <w:szCs w:val="18"/>
              </w:rPr>
              <w:t>present with dedicated bits sent to 1</w:t>
            </w:r>
          </w:p>
        </w:tc>
        <w:tc>
          <w:tcPr>
            <w:tcW w:w="3738" w:type="dxa"/>
          </w:tcPr>
          <w:p w:rsidR="006629BD" w:rsidRDefault="004757BA">
            <w:pPr>
              <w:rPr>
                <w:rFonts w:ascii="Arial" w:eastAsia="宋体" w:hAnsi="Arial"/>
                <w:bCs/>
                <w:iCs/>
                <w:sz w:val="18"/>
              </w:rPr>
            </w:pPr>
            <w:proofErr w:type="spellStart"/>
            <w:r>
              <w:rPr>
                <w:rFonts w:ascii="Arial" w:eastAsia="Times New Roman" w:hAnsi="Arial"/>
                <w:bCs/>
                <w:i/>
                <w:sz w:val="18"/>
                <w:lang w:eastAsia="ja-JP"/>
              </w:rPr>
              <w:t>simultaneousRxTxInterBandCA</w:t>
            </w:r>
            <w:proofErr w:type="spellEnd"/>
            <w:r>
              <w:rPr>
                <w:rFonts w:ascii="Arial" w:eastAsia="Times New Roman" w:hAnsi="Arial"/>
                <w:bCs/>
                <w:iCs/>
                <w:sz w:val="18"/>
                <w:lang w:eastAsia="ja-JP"/>
              </w:rPr>
              <w:t xml:space="preserve"> </w:t>
            </w:r>
            <w:r>
              <w:rPr>
                <w:rFonts w:ascii="Arial" w:eastAsia="宋体" w:hAnsi="Arial" w:hint="eastAsia"/>
                <w:bCs/>
                <w:iCs/>
                <w:sz w:val="18"/>
              </w:rPr>
              <w:t xml:space="preserve">= </w:t>
            </w:r>
            <w:r>
              <w:rPr>
                <w:rFonts w:ascii="Arial" w:eastAsia="宋体" w:hAnsi="Arial" w:hint="eastAsia"/>
                <w:bCs/>
                <w:iCs/>
                <w:color w:val="FF0000"/>
                <w:sz w:val="18"/>
              </w:rPr>
              <w:t>present</w:t>
            </w:r>
          </w:p>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simultaneousRxTxInterBandCAPerBandPair</w:t>
            </w:r>
            <w:proofErr w:type="spellEnd"/>
          </w:p>
          <w:p w:rsidR="006629BD" w:rsidRDefault="004757BA">
            <w:pPr>
              <w:rPr>
                <w:rFonts w:eastAsia="宋体" w:cs="Arial"/>
                <w:color w:val="000000"/>
                <w:szCs w:val="22"/>
              </w:rPr>
            </w:pPr>
            <w:r>
              <w:rPr>
                <w:rFonts w:eastAsia="宋体" w:cs="Arial" w:hint="eastAsia"/>
                <w:color w:val="FF0000"/>
                <w:szCs w:val="22"/>
              </w:rPr>
              <w:t xml:space="preserve">= </w:t>
            </w:r>
            <w:r>
              <w:rPr>
                <w:rFonts w:ascii="Arial" w:eastAsia="宋体" w:hAnsi="Arial" w:hint="eastAsia"/>
                <w:bCs/>
                <w:iCs/>
                <w:color w:val="FF0000"/>
                <w:sz w:val="18"/>
              </w:rPr>
              <w:t>absent</w:t>
            </w:r>
          </w:p>
        </w:tc>
      </w:tr>
      <w:tr w:rsidR="006629BD">
        <w:trPr>
          <w:jc w:val="center"/>
        </w:trPr>
        <w:tc>
          <w:tcPr>
            <w:tcW w:w="2185" w:type="dxa"/>
          </w:tcPr>
          <w:p w:rsidR="006629BD" w:rsidRDefault="004757BA">
            <w:pPr>
              <w:rPr>
                <w:rFonts w:eastAsia="宋体" w:cs="Arial"/>
                <w:color w:val="000000"/>
                <w:szCs w:val="22"/>
              </w:rPr>
            </w:pPr>
            <w:r>
              <w:rPr>
                <w:rFonts w:eastAsia="宋体" w:cs="Arial" w:hint="eastAsia"/>
                <w:color w:val="000000"/>
                <w:szCs w:val="22"/>
              </w:rPr>
              <w:t xml:space="preserve">Case 2: Part of (partially) overlapping band pairs support </w:t>
            </w:r>
            <w:proofErr w:type="spellStart"/>
            <w:r>
              <w:rPr>
                <w:rFonts w:ascii="Arial" w:hAnsi="Arial" w:cs="Arial"/>
                <w:i/>
                <w:iCs/>
                <w:sz w:val="18"/>
                <w:szCs w:val="18"/>
              </w:rPr>
              <w:t>simultaneousRxTx</w:t>
            </w:r>
            <w:proofErr w:type="spellEnd"/>
            <w:r>
              <w:rPr>
                <w:rFonts w:eastAsia="宋体" w:cs="Arial" w:hint="eastAsia"/>
                <w:color w:val="000000"/>
                <w:szCs w:val="22"/>
              </w:rPr>
              <w:t xml:space="preserve"> </w:t>
            </w:r>
          </w:p>
        </w:tc>
        <w:tc>
          <w:tcPr>
            <w:tcW w:w="4167" w:type="dxa"/>
          </w:tcPr>
          <w:p w:rsidR="006629BD" w:rsidRDefault="004757BA">
            <w:pPr>
              <w:rPr>
                <w:rFonts w:ascii="Arial" w:eastAsia="宋体" w:hAnsi="Arial"/>
                <w:bCs/>
                <w:iCs/>
                <w:sz w:val="18"/>
              </w:rPr>
            </w:pPr>
            <w:proofErr w:type="spellStart"/>
            <w:r>
              <w:rPr>
                <w:rFonts w:ascii="Arial" w:eastAsia="Times New Roman" w:hAnsi="Arial"/>
                <w:bCs/>
                <w:i/>
                <w:sz w:val="18"/>
                <w:lang w:eastAsia="ja-JP"/>
              </w:rPr>
              <w:t>simultaneousRxTxInterBandCA</w:t>
            </w:r>
            <w:proofErr w:type="spellEnd"/>
            <w:r>
              <w:rPr>
                <w:rFonts w:ascii="Arial" w:eastAsia="Times New Roman" w:hAnsi="Arial"/>
                <w:bCs/>
                <w:iCs/>
                <w:sz w:val="18"/>
                <w:lang w:eastAsia="ja-JP"/>
              </w:rPr>
              <w:t xml:space="preserve"> </w:t>
            </w:r>
            <w:r>
              <w:rPr>
                <w:rFonts w:ascii="Arial" w:eastAsia="宋体" w:hAnsi="Arial" w:hint="eastAsia"/>
                <w:bCs/>
                <w:iCs/>
                <w:sz w:val="18"/>
              </w:rPr>
              <w:t xml:space="preserve">= </w:t>
            </w:r>
            <w:r>
              <w:rPr>
                <w:rFonts w:ascii="Arial" w:eastAsia="宋体" w:hAnsi="Arial" w:hint="eastAsia"/>
                <w:bCs/>
                <w:iCs/>
                <w:color w:val="FF0000"/>
                <w:sz w:val="18"/>
              </w:rPr>
              <w:t>absent</w:t>
            </w:r>
          </w:p>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simultaneousRxTxInterBandCAPerBandPair</w:t>
            </w:r>
            <w:proofErr w:type="spellEnd"/>
          </w:p>
          <w:p w:rsidR="006629BD" w:rsidRDefault="004757BA">
            <w:pPr>
              <w:tabs>
                <w:tab w:val="right" w:pos="3781"/>
              </w:tabs>
              <w:rPr>
                <w:rFonts w:eastAsia="宋体" w:cs="Arial"/>
                <w:color w:val="000000"/>
                <w:szCs w:val="22"/>
              </w:rPr>
            </w:pPr>
            <w:r>
              <w:rPr>
                <w:rFonts w:eastAsia="宋体" w:cs="Arial" w:hint="eastAsia"/>
                <w:color w:val="000000"/>
                <w:szCs w:val="22"/>
              </w:rPr>
              <w:t xml:space="preserve">= </w:t>
            </w:r>
            <w:r>
              <w:rPr>
                <w:rFonts w:ascii="Arial" w:hAnsi="Arial" w:cs="Arial" w:hint="eastAsia"/>
                <w:i/>
                <w:iCs/>
                <w:sz w:val="18"/>
                <w:szCs w:val="18"/>
              </w:rPr>
              <w:t>present with dedicated bits sent to 1</w:t>
            </w:r>
            <w:r>
              <w:rPr>
                <w:rFonts w:ascii="Arial" w:hAnsi="Arial" w:cs="Arial" w:hint="eastAsia"/>
                <w:i/>
                <w:iCs/>
                <w:sz w:val="18"/>
                <w:szCs w:val="18"/>
              </w:rPr>
              <w:tab/>
            </w:r>
          </w:p>
        </w:tc>
        <w:tc>
          <w:tcPr>
            <w:tcW w:w="3738" w:type="dxa"/>
          </w:tcPr>
          <w:p w:rsidR="006629BD" w:rsidRDefault="004757BA">
            <w:pPr>
              <w:rPr>
                <w:rFonts w:ascii="Arial" w:eastAsia="宋体" w:hAnsi="Arial"/>
                <w:b/>
                <w:iCs/>
                <w:color w:val="FF0000"/>
                <w:sz w:val="18"/>
              </w:rPr>
            </w:pPr>
            <w:proofErr w:type="spellStart"/>
            <w:r>
              <w:rPr>
                <w:rFonts w:ascii="Arial" w:eastAsia="Times New Roman" w:hAnsi="Arial"/>
                <w:bCs/>
                <w:i/>
                <w:sz w:val="18"/>
                <w:lang w:eastAsia="ja-JP"/>
              </w:rPr>
              <w:t>simultaneousRxTxInterBandCA</w:t>
            </w:r>
            <w:proofErr w:type="spellEnd"/>
            <w:r>
              <w:rPr>
                <w:rFonts w:ascii="Arial" w:eastAsia="Times New Roman" w:hAnsi="Arial"/>
                <w:bCs/>
                <w:iCs/>
                <w:sz w:val="18"/>
                <w:lang w:eastAsia="ja-JP"/>
              </w:rPr>
              <w:t xml:space="preserve"> </w:t>
            </w:r>
            <w:r>
              <w:rPr>
                <w:rFonts w:ascii="Arial" w:eastAsia="宋体" w:hAnsi="Arial" w:hint="eastAsia"/>
                <w:bCs/>
                <w:iCs/>
                <w:sz w:val="18"/>
              </w:rPr>
              <w:t>=</w:t>
            </w:r>
            <w:r>
              <w:rPr>
                <w:rFonts w:ascii="Arial" w:eastAsia="宋体" w:hAnsi="Arial" w:hint="eastAsia"/>
                <w:bCs/>
                <w:iCs/>
                <w:color w:val="FF0000"/>
                <w:sz w:val="18"/>
              </w:rPr>
              <w:t xml:space="preserve"> </w:t>
            </w:r>
            <w:r>
              <w:rPr>
                <w:rFonts w:ascii="Arial" w:eastAsia="宋体" w:hAnsi="Arial" w:hint="eastAsia"/>
                <w:b/>
                <w:iCs/>
                <w:color w:val="FF0000"/>
                <w:sz w:val="18"/>
              </w:rPr>
              <w:t>present</w:t>
            </w:r>
          </w:p>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simultaneousRxTxInterBandCAPerBandPair</w:t>
            </w:r>
            <w:proofErr w:type="spellEnd"/>
          </w:p>
          <w:p w:rsidR="006629BD" w:rsidRDefault="004757BA">
            <w:pPr>
              <w:rPr>
                <w:rFonts w:eastAsia="宋体" w:cs="Arial"/>
                <w:color w:val="000000"/>
                <w:szCs w:val="22"/>
              </w:rPr>
            </w:pPr>
            <w:r>
              <w:rPr>
                <w:rFonts w:eastAsia="宋体" w:cs="Arial" w:hint="eastAsia"/>
                <w:color w:val="000000"/>
                <w:szCs w:val="22"/>
              </w:rPr>
              <w:t xml:space="preserve">= </w:t>
            </w:r>
            <w:r>
              <w:rPr>
                <w:rFonts w:ascii="Arial" w:hAnsi="Arial" w:cs="Arial" w:hint="eastAsia"/>
                <w:i/>
                <w:iCs/>
                <w:sz w:val="18"/>
                <w:szCs w:val="18"/>
              </w:rPr>
              <w:t>present with dedicated bits sent to 1</w:t>
            </w:r>
          </w:p>
        </w:tc>
      </w:tr>
      <w:tr w:rsidR="006629BD">
        <w:trPr>
          <w:jc w:val="center"/>
        </w:trPr>
        <w:tc>
          <w:tcPr>
            <w:tcW w:w="2185" w:type="dxa"/>
          </w:tcPr>
          <w:p w:rsidR="006629BD" w:rsidRDefault="004757BA">
            <w:pPr>
              <w:rPr>
                <w:rFonts w:ascii="Arial" w:hAnsi="Arial" w:cs="Arial"/>
                <w:i/>
                <w:iCs/>
                <w:sz w:val="18"/>
                <w:szCs w:val="18"/>
              </w:rPr>
            </w:pPr>
            <w:r>
              <w:rPr>
                <w:rFonts w:eastAsia="宋体" w:cs="Arial" w:hint="eastAsia"/>
                <w:color w:val="000000"/>
                <w:szCs w:val="22"/>
              </w:rPr>
              <w:t xml:space="preserve">Case 3: All of (partially) overlapping band pairs support </w:t>
            </w:r>
            <w:proofErr w:type="spellStart"/>
            <w:r>
              <w:rPr>
                <w:rFonts w:ascii="Arial" w:hAnsi="Arial" w:cs="Arial"/>
                <w:i/>
                <w:iCs/>
                <w:sz w:val="18"/>
                <w:szCs w:val="18"/>
              </w:rPr>
              <w:t>simultaneousRxTx</w:t>
            </w:r>
            <w:proofErr w:type="spellEnd"/>
            <w:r>
              <w:rPr>
                <w:rFonts w:eastAsia="宋体" w:cs="Arial" w:hint="eastAsia"/>
                <w:color w:val="000000"/>
                <w:szCs w:val="22"/>
              </w:rPr>
              <w:t xml:space="preserve"> </w:t>
            </w:r>
          </w:p>
        </w:tc>
        <w:tc>
          <w:tcPr>
            <w:tcW w:w="4167" w:type="dxa"/>
          </w:tcPr>
          <w:p w:rsidR="006629BD" w:rsidRDefault="004757BA">
            <w:pPr>
              <w:rPr>
                <w:rFonts w:ascii="Arial" w:eastAsia="宋体" w:hAnsi="Arial"/>
                <w:bCs/>
                <w:iCs/>
                <w:sz w:val="18"/>
              </w:rPr>
            </w:pPr>
            <w:proofErr w:type="spellStart"/>
            <w:r>
              <w:rPr>
                <w:rFonts w:ascii="Arial" w:eastAsia="Times New Roman" w:hAnsi="Arial"/>
                <w:bCs/>
                <w:i/>
                <w:sz w:val="18"/>
                <w:lang w:eastAsia="ja-JP"/>
              </w:rPr>
              <w:t>simultaneousRxTxInterBandCA</w:t>
            </w:r>
            <w:proofErr w:type="spellEnd"/>
            <w:r>
              <w:rPr>
                <w:rFonts w:ascii="Arial" w:eastAsia="Times New Roman" w:hAnsi="Arial"/>
                <w:bCs/>
                <w:iCs/>
                <w:sz w:val="18"/>
                <w:lang w:eastAsia="ja-JP"/>
              </w:rPr>
              <w:t xml:space="preserve"> </w:t>
            </w:r>
            <w:r>
              <w:rPr>
                <w:rFonts w:ascii="Arial" w:eastAsia="宋体" w:hAnsi="Arial" w:hint="eastAsia"/>
                <w:bCs/>
                <w:iCs/>
                <w:sz w:val="18"/>
              </w:rPr>
              <w:t>= supported</w:t>
            </w:r>
          </w:p>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simultaneousRxTxInterBandCAPerBandPair</w:t>
            </w:r>
            <w:proofErr w:type="spellEnd"/>
          </w:p>
          <w:p w:rsidR="006629BD" w:rsidRDefault="004757BA">
            <w:pPr>
              <w:rPr>
                <w:rFonts w:eastAsia="宋体" w:cs="Arial"/>
                <w:color w:val="000000"/>
                <w:szCs w:val="22"/>
              </w:rPr>
            </w:pPr>
            <w:r>
              <w:rPr>
                <w:rFonts w:eastAsia="宋体" w:cs="Arial" w:hint="eastAsia"/>
                <w:color w:val="000000"/>
                <w:szCs w:val="22"/>
              </w:rPr>
              <w:t>= absent</w:t>
            </w:r>
          </w:p>
        </w:tc>
        <w:tc>
          <w:tcPr>
            <w:tcW w:w="3738" w:type="dxa"/>
          </w:tcPr>
          <w:p w:rsidR="006629BD" w:rsidRDefault="004757BA">
            <w:pPr>
              <w:rPr>
                <w:rFonts w:eastAsia="宋体" w:cs="Arial"/>
                <w:color w:val="000000"/>
                <w:szCs w:val="22"/>
              </w:rPr>
            </w:pPr>
            <w:r>
              <w:rPr>
                <w:rFonts w:ascii="Arial" w:eastAsia="宋体" w:hAnsi="Arial" w:hint="eastAsia"/>
                <w:bCs/>
                <w:i/>
                <w:sz w:val="18"/>
              </w:rPr>
              <w:t>Same as RAN2</w:t>
            </w:r>
          </w:p>
        </w:tc>
      </w:tr>
    </w:tbl>
    <w:p w:rsidR="006629BD" w:rsidRPr="00126F7B" w:rsidRDefault="004757BA">
      <w:pPr>
        <w:keepNext/>
        <w:keepLines/>
        <w:overflowPunct w:val="0"/>
        <w:autoSpaceDE w:val="0"/>
        <w:autoSpaceDN w:val="0"/>
        <w:adjustRightInd w:val="0"/>
        <w:spacing w:after="0"/>
        <w:textAlignment w:val="baseline"/>
        <w:rPr>
          <w:rFonts w:eastAsia="宋体"/>
          <w:szCs w:val="21"/>
        </w:rPr>
      </w:pPr>
      <w:r w:rsidRPr="00126F7B">
        <w:rPr>
          <w:szCs w:val="21"/>
        </w:rPr>
        <w:t xml:space="preserve">Based on the Table 2, we can see that the main different is for the case 1, which can save the signaling bits by absence of the </w:t>
      </w:r>
      <w:proofErr w:type="spellStart"/>
      <w:r w:rsidRPr="00126F7B">
        <w:rPr>
          <w:rFonts w:eastAsia="Times New Roman"/>
          <w:i/>
          <w:iCs/>
          <w:szCs w:val="21"/>
          <w:lang w:eastAsia="ja-JP"/>
        </w:rPr>
        <w:t>simultaneousRxTxInterBandCAPerBandPair</w:t>
      </w:r>
      <w:proofErr w:type="spellEnd"/>
      <w:r w:rsidRPr="00126F7B">
        <w:rPr>
          <w:rFonts w:eastAsia="宋体"/>
          <w:i/>
          <w:iCs/>
          <w:szCs w:val="21"/>
        </w:rPr>
        <w:t xml:space="preserve"> </w:t>
      </w:r>
      <w:r w:rsidRPr="00126F7B">
        <w:rPr>
          <w:rFonts w:eastAsia="宋体"/>
          <w:szCs w:val="21"/>
        </w:rPr>
        <w:t xml:space="preserve">for the case that </w:t>
      </w:r>
      <w:r w:rsidRPr="00126F7B">
        <w:rPr>
          <w:rFonts w:eastAsia="宋体"/>
          <w:color w:val="000000"/>
          <w:szCs w:val="21"/>
        </w:rPr>
        <w:t xml:space="preserve">None of (partially) overlapping band pairs support </w:t>
      </w:r>
      <w:proofErr w:type="spellStart"/>
      <w:r w:rsidRPr="00126F7B">
        <w:rPr>
          <w:i/>
          <w:iCs/>
          <w:szCs w:val="21"/>
        </w:rPr>
        <w:t>simultaneousRxTx</w:t>
      </w:r>
      <w:proofErr w:type="spellEnd"/>
      <w:r w:rsidRPr="00126F7B">
        <w:rPr>
          <w:i/>
          <w:iCs/>
          <w:szCs w:val="21"/>
        </w:rPr>
        <w:t>.</w:t>
      </w:r>
      <w:r w:rsidRPr="00126F7B">
        <w:rPr>
          <w:szCs w:val="21"/>
        </w:rPr>
        <w:t xml:space="preserve"> Considering that the </w:t>
      </w:r>
      <w:proofErr w:type="spellStart"/>
      <w:r w:rsidRPr="00126F7B">
        <w:rPr>
          <w:rFonts w:eastAsia="Times New Roman"/>
          <w:szCs w:val="21"/>
          <w:lang w:eastAsia="ja-JP"/>
        </w:rPr>
        <w:t>simultaneousRxTxInterBandCAPerBandPair</w:t>
      </w:r>
      <w:proofErr w:type="spellEnd"/>
      <w:r w:rsidRPr="00126F7B">
        <w:rPr>
          <w:rFonts w:eastAsia="宋体"/>
          <w:szCs w:val="21"/>
        </w:rPr>
        <w:t xml:space="preserve"> was first introduced in at R15.17.0 which may not be deployed in the real network or implemented by the UE, there may be no strong concern on the NBC issue, RAN2 can accept Ran4’s suggestion.</w:t>
      </w:r>
    </w:p>
    <w:p w:rsidR="006629BD" w:rsidRDefault="004757BA">
      <w:pPr>
        <w:rPr>
          <w:rFonts w:eastAsia="宋体" w:cs="Arial"/>
          <w:b/>
          <w:bCs/>
          <w:color w:val="000000"/>
          <w:szCs w:val="22"/>
        </w:rPr>
      </w:pPr>
      <w:r>
        <w:rPr>
          <w:rFonts w:eastAsia="宋体" w:cs="Arial" w:hint="eastAsia"/>
          <w:b/>
          <w:bCs/>
          <w:color w:val="000000"/>
          <w:szCs w:val="22"/>
        </w:rPr>
        <w:t>Proposal</w:t>
      </w:r>
      <w:r w:rsidR="00126F7B">
        <w:rPr>
          <w:rFonts w:eastAsia="宋体" w:cs="Arial"/>
          <w:b/>
          <w:bCs/>
          <w:color w:val="000000"/>
          <w:szCs w:val="22"/>
        </w:rPr>
        <w:t xml:space="preserve"> 1</w:t>
      </w:r>
      <w:r>
        <w:rPr>
          <w:rFonts w:eastAsia="宋体" w:cs="Arial" w:hint="eastAsia"/>
          <w:b/>
          <w:bCs/>
          <w:color w:val="000000"/>
          <w:szCs w:val="22"/>
        </w:rPr>
        <w:t xml:space="preserve">: For the Type 3 BC with all of the non-overlapping band pairs support </w:t>
      </w:r>
      <w:proofErr w:type="spellStart"/>
      <w:r>
        <w:rPr>
          <w:rFonts w:eastAsia="宋体" w:cs="Arial" w:hint="eastAsia"/>
          <w:b/>
          <w:bCs/>
          <w:color w:val="000000"/>
          <w:szCs w:val="22"/>
          <w:lang w:eastAsia="ja-JP"/>
        </w:rPr>
        <w:t>simultaneousRxTx</w:t>
      </w:r>
      <w:proofErr w:type="spellEnd"/>
      <w:r>
        <w:rPr>
          <w:rFonts w:eastAsia="宋体" w:cs="Arial" w:hint="eastAsia"/>
          <w:b/>
          <w:bCs/>
          <w:color w:val="000000"/>
          <w:szCs w:val="22"/>
        </w:rPr>
        <w:t xml:space="preserve"> and none of (partially) overlapping band pairs support </w:t>
      </w:r>
      <w:proofErr w:type="spellStart"/>
      <w:r>
        <w:rPr>
          <w:rFonts w:eastAsia="宋体" w:cs="Arial" w:hint="eastAsia"/>
          <w:b/>
          <w:bCs/>
          <w:color w:val="000000"/>
          <w:szCs w:val="22"/>
        </w:rPr>
        <w:t>simultaneousRxTx</w:t>
      </w:r>
      <w:proofErr w:type="spellEnd"/>
      <w:r>
        <w:rPr>
          <w:rFonts w:eastAsia="宋体" w:cs="Arial" w:hint="eastAsia"/>
          <w:b/>
          <w:bCs/>
          <w:color w:val="000000"/>
          <w:szCs w:val="22"/>
        </w:rPr>
        <w:t xml:space="preserve">, the UE can set </w:t>
      </w:r>
      <w:proofErr w:type="spellStart"/>
      <w:r>
        <w:rPr>
          <w:rFonts w:eastAsia="宋体" w:cs="Arial" w:hint="eastAsia"/>
          <w:b/>
          <w:bCs/>
          <w:color w:val="000000"/>
          <w:szCs w:val="22"/>
          <w:lang w:eastAsia="ja-JP"/>
        </w:rPr>
        <w:t>simultaneousRxTxInterBandCA</w:t>
      </w:r>
      <w:proofErr w:type="spellEnd"/>
      <w:r>
        <w:rPr>
          <w:rFonts w:eastAsia="宋体" w:cs="Arial" w:hint="eastAsia"/>
          <w:b/>
          <w:bCs/>
          <w:color w:val="000000"/>
          <w:szCs w:val="22"/>
          <w:lang w:eastAsia="ja-JP"/>
        </w:rPr>
        <w:t xml:space="preserve"> </w:t>
      </w:r>
      <w:r>
        <w:rPr>
          <w:rFonts w:eastAsia="宋体" w:cs="Arial" w:hint="eastAsia"/>
          <w:b/>
          <w:bCs/>
          <w:color w:val="000000"/>
          <w:szCs w:val="22"/>
        </w:rPr>
        <w:t xml:space="preserve">to present while set the </w:t>
      </w:r>
      <w:proofErr w:type="spellStart"/>
      <w:r>
        <w:rPr>
          <w:rFonts w:eastAsia="宋体" w:cs="Arial" w:hint="eastAsia"/>
          <w:b/>
          <w:bCs/>
          <w:color w:val="000000"/>
          <w:szCs w:val="22"/>
          <w:lang w:eastAsia="ja-JP"/>
        </w:rPr>
        <w:t>simultaneousRxTxInterBandCAPerBandPair</w:t>
      </w:r>
      <w:proofErr w:type="spellEnd"/>
      <w:r>
        <w:rPr>
          <w:rFonts w:eastAsia="宋体" w:cs="Arial" w:hint="eastAsia"/>
          <w:b/>
          <w:bCs/>
          <w:color w:val="000000"/>
          <w:szCs w:val="22"/>
        </w:rPr>
        <w:t xml:space="preserve"> to absent</w:t>
      </w:r>
      <w:r w:rsidR="00126F7B">
        <w:rPr>
          <w:rFonts w:eastAsia="宋体" w:cs="Arial"/>
          <w:b/>
          <w:bCs/>
          <w:color w:val="000000"/>
          <w:szCs w:val="22"/>
        </w:rPr>
        <w:t>.</w:t>
      </w:r>
    </w:p>
    <w:p w:rsidR="006629BD" w:rsidRDefault="004757BA">
      <w:pPr>
        <w:keepNext/>
        <w:keepLines/>
        <w:overflowPunct w:val="0"/>
        <w:autoSpaceDE w:val="0"/>
        <w:autoSpaceDN w:val="0"/>
        <w:adjustRightInd w:val="0"/>
        <w:spacing w:after="0"/>
        <w:textAlignment w:val="baseline"/>
      </w:pPr>
      <w:r>
        <w:rPr>
          <w:rFonts w:hint="eastAsia"/>
        </w:rPr>
        <w:lastRenderedPageBreak/>
        <w:t xml:space="preserve">For the case 2, from the signaling overhead aspect, there is no difference, to keep aligned with the case 1, </w:t>
      </w:r>
      <w:proofErr w:type="gramStart"/>
      <w:r>
        <w:rPr>
          <w:rFonts w:hint="eastAsia"/>
        </w:rPr>
        <w:t>RAN4</w:t>
      </w:r>
      <w:r>
        <w:t>’</w:t>
      </w:r>
      <w:r>
        <w:rPr>
          <w:rFonts w:hint="eastAsia"/>
        </w:rPr>
        <w:t>s</w:t>
      </w:r>
      <w:proofErr w:type="gramEnd"/>
      <w:r>
        <w:rPr>
          <w:rFonts w:hint="eastAsia"/>
        </w:rPr>
        <w:t xml:space="preserve"> suggestion can be accepted.</w:t>
      </w:r>
    </w:p>
    <w:p w:rsidR="00126F7B" w:rsidRPr="00126F7B" w:rsidRDefault="00126F7B" w:rsidP="00126F7B">
      <w:pPr>
        <w:rPr>
          <w:rFonts w:eastAsia="宋体" w:cs="Arial"/>
          <w:b/>
          <w:bCs/>
          <w:color w:val="000000"/>
          <w:szCs w:val="22"/>
        </w:rPr>
      </w:pPr>
      <w:r w:rsidRPr="00126F7B">
        <w:rPr>
          <w:rFonts w:eastAsia="宋体" w:cs="Arial" w:hint="eastAsia"/>
          <w:b/>
          <w:bCs/>
          <w:color w:val="000000"/>
          <w:szCs w:val="22"/>
        </w:rPr>
        <w:t>Proposal</w:t>
      </w:r>
      <w:r w:rsidRPr="00126F7B">
        <w:rPr>
          <w:rFonts w:eastAsia="宋体" w:cs="Arial"/>
          <w:b/>
          <w:bCs/>
          <w:color w:val="000000"/>
          <w:szCs w:val="22"/>
        </w:rPr>
        <w:t xml:space="preserve"> 1</w:t>
      </w:r>
      <w:r w:rsidRPr="00126F7B">
        <w:rPr>
          <w:rFonts w:eastAsia="宋体" w:cs="Arial" w:hint="eastAsia"/>
          <w:b/>
          <w:bCs/>
          <w:color w:val="000000"/>
          <w:szCs w:val="22"/>
        </w:rPr>
        <w:t xml:space="preserve">: For the Type 3 BC with all of the non-overlapping band pairs support </w:t>
      </w:r>
      <w:proofErr w:type="spellStart"/>
      <w:r w:rsidRPr="00126F7B">
        <w:rPr>
          <w:rFonts w:eastAsia="宋体" w:cs="Arial" w:hint="eastAsia"/>
          <w:b/>
          <w:bCs/>
          <w:color w:val="000000"/>
          <w:szCs w:val="22"/>
          <w:lang w:eastAsia="ja-JP"/>
        </w:rPr>
        <w:t>simultaneousRxTx</w:t>
      </w:r>
      <w:proofErr w:type="spellEnd"/>
      <w:r w:rsidRPr="00126F7B">
        <w:rPr>
          <w:rFonts w:eastAsia="宋体" w:cs="Arial" w:hint="eastAsia"/>
          <w:b/>
          <w:bCs/>
          <w:color w:val="000000"/>
          <w:szCs w:val="22"/>
        </w:rPr>
        <w:t xml:space="preserve"> and none of (partially) overlapping band pairs support </w:t>
      </w:r>
      <w:proofErr w:type="spellStart"/>
      <w:r w:rsidRPr="00126F7B">
        <w:rPr>
          <w:rFonts w:eastAsia="宋体" w:cs="Arial" w:hint="eastAsia"/>
          <w:b/>
          <w:bCs/>
          <w:color w:val="000000"/>
          <w:szCs w:val="22"/>
        </w:rPr>
        <w:t>simultaneousRxTx</w:t>
      </w:r>
      <w:proofErr w:type="spellEnd"/>
      <w:r w:rsidRPr="00126F7B">
        <w:rPr>
          <w:rFonts w:eastAsia="宋体" w:cs="Arial" w:hint="eastAsia"/>
          <w:b/>
          <w:bCs/>
          <w:color w:val="000000"/>
          <w:szCs w:val="22"/>
        </w:rPr>
        <w:t xml:space="preserve">, the UE can set </w:t>
      </w:r>
      <w:proofErr w:type="spellStart"/>
      <w:r w:rsidRPr="00126F7B">
        <w:rPr>
          <w:rFonts w:eastAsia="宋体" w:cs="Arial" w:hint="eastAsia"/>
          <w:b/>
          <w:bCs/>
          <w:color w:val="000000"/>
          <w:szCs w:val="22"/>
          <w:lang w:eastAsia="ja-JP"/>
        </w:rPr>
        <w:t>simultaneousRxTxInterBandCA</w:t>
      </w:r>
      <w:proofErr w:type="spellEnd"/>
      <w:r w:rsidRPr="00126F7B">
        <w:rPr>
          <w:rFonts w:eastAsia="宋体" w:cs="Arial" w:hint="eastAsia"/>
          <w:b/>
          <w:bCs/>
          <w:color w:val="000000"/>
          <w:szCs w:val="22"/>
          <w:lang w:eastAsia="ja-JP"/>
        </w:rPr>
        <w:t xml:space="preserve"> </w:t>
      </w:r>
      <w:r w:rsidRPr="00126F7B">
        <w:rPr>
          <w:rFonts w:eastAsia="宋体" w:cs="Arial" w:hint="eastAsia"/>
          <w:b/>
          <w:bCs/>
          <w:color w:val="000000"/>
          <w:szCs w:val="22"/>
        </w:rPr>
        <w:t xml:space="preserve">to </w:t>
      </w:r>
      <w:r>
        <w:rPr>
          <w:rFonts w:eastAsia="宋体" w:cs="Arial"/>
          <w:b/>
          <w:bCs/>
          <w:color w:val="000000"/>
          <w:szCs w:val="22"/>
        </w:rPr>
        <w:t xml:space="preserve">be </w:t>
      </w:r>
      <w:r w:rsidRPr="00126F7B">
        <w:rPr>
          <w:rFonts w:eastAsia="宋体" w:cs="Arial" w:hint="eastAsia"/>
          <w:b/>
          <w:bCs/>
          <w:color w:val="000000"/>
          <w:szCs w:val="22"/>
        </w:rPr>
        <w:t xml:space="preserve">present while set the </w:t>
      </w:r>
      <w:proofErr w:type="spellStart"/>
      <w:r w:rsidRPr="00126F7B">
        <w:rPr>
          <w:rFonts w:eastAsia="宋体" w:cs="Arial" w:hint="eastAsia"/>
          <w:b/>
          <w:bCs/>
          <w:color w:val="000000"/>
          <w:szCs w:val="22"/>
          <w:lang w:eastAsia="ja-JP"/>
        </w:rPr>
        <w:t>simultaneousRxTxInterBandCAPerBandPair</w:t>
      </w:r>
      <w:proofErr w:type="spellEnd"/>
      <w:r w:rsidRPr="00126F7B">
        <w:rPr>
          <w:rFonts w:eastAsia="宋体" w:cs="Arial" w:hint="eastAsia"/>
          <w:b/>
          <w:bCs/>
          <w:color w:val="000000"/>
          <w:szCs w:val="22"/>
        </w:rPr>
        <w:t xml:space="preserve"> to </w:t>
      </w:r>
      <w:r>
        <w:rPr>
          <w:rFonts w:eastAsia="宋体" w:cs="Arial"/>
          <w:b/>
          <w:bCs/>
          <w:color w:val="000000"/>
          <w:szCs w:val="22"/>
        </w:rPr>
        <w:t xml:space="preserve">be </w:t>
      </w:r>
      <w:r w:rsidRPr="00126F7B">
        <w:rPr>
          <w:rFonts w:eastAsia="宋体" w:cs="Arial" w:hint="eastAsia"/>
          <w:b/>
          <w:bCs/>
          <w:color w:val="000000"/>
          <w:szCs w:val="22"/>
        </w:rPr>
        <w:t>absent</w:t>
      </w:r>
      <w:r w:rsidRPr="00126F7B">
        <w:rPr>
          <w:rFonts w:eastAsia="宋体" w:cs="Arial"/>
          <w:b/>
          <w:bCs/>
          <w:color w:val="000000"/>
          <w:szCs w:val="22"/>
        </w:rPr>
        <w:t>.</w:t>
      </w:r>
    </w:p>
    <w:p w:rsidR="00126F7B" w:rsidRDefault="00126F7B" w:rsidP="00126F7B">
      <w:pPr>
        <w:rPr>
          <w:rFonts w:eastAsia="宋体"/>
        </w:rPr>
      </w:pPr>
      <w:r>
        <w:rPr>
          <w:rFonts w:eastAsia="宋体" w:cs="Arial" w:hint="eastAsia"/>
          <w:b/>
          <w:bCs/>
          <w:color w:val="000000"/>
          <w:szCs w:val="22"/>
        </w:rPr>
        <w:t xml:space="preserve">Proposal </w:t>
      </w:r>
      <w:r>
        <w:rPr>
          <w:rFonts w:eastAsia="宋体" w:cs="Arial"/>
          <w:b/>
          <w:bCs/>
          <w:color w:val="000000"/>
          <w:szCs w:val="22"/>
        </w:rPr>
        <w:t>1</w:t>
      </w:r>
      <w:r>
        <w:rPr>
          <w:rFonts w:eastAsia="宋体" w:cs="Arial" w:hint="eastAsia"/>
          <w:b/>
          <w:bCs/>
          <w:color w:val="000000"/>
          <w:szCs w:val="22"/>
        </w:rPr>
        <w:t xml:space="preserve">a: For the Type 3 BC with all of the non-overlapping band pairs support </w:t>
      </w:r>
      <w:proofErr w:type="spellStart"/>
      <w:r>
        <w:rPr>
          <w:rFonts w:eastAsia="宋体" w:cs="Arial" w:hint="eastAsia"/>
          <w:b/>
          <w:bCs/>
          <w:color w:val="000000"/>
          <w:szCs w:val="22"/>
          <w:lang w:eastAsia="ja-JP"/>
        </w:rPr>
        <w:t>simultaneousRxTx</w:t>
      </w:r>
      <w:proofErr w:type="spellEnd"/>
      <w:r>
        <w:rPr>
          <w:rFonts w:eastAsia="宋体" w:cs="Arial" w:hint="eastAsia"/>
          <w:b/>
          <w:bCs/>
          <w:color w:val="000000"/>
          <w:szCs w:val="22"/>
        </w:rPr>
        <w:t xml:space="preserve"> and part of (partially) overlapping band pairs support </w:t>
      </w:r>
      <w:proofErr w:type="spellStart"/>
      <w:r>
        <w:rPr>
          <w:rFonts w:eastAsia="宋体" w:cs="Arial" w:hint="eastAsia"/>
          <w:b/>
          <w:bCs/>
          <w:color w:val="000000"/>
          <w:szCs w:val="22"/>
        </w:rPr>
        <w:t>simultaneousRxTx</w:t>
      </w:r>
      <w:proofErr w:type="spellEnd"/>
      <w:r>
        <w:rPr>
          <w:rFonts w:eastAsia="宋体" w:cs="Arial" w:hint="eastAsia"/>
          <w:b/>
          <w:bCs/>
          <w:color w:val="000000"/>
          <w:szCs w:val="22"/>
        </w:rPr>
        <w:t xml:space="preserve">, the UE can set </w:t>
      </w:r>
      <w:proofErr w:type="spellStart"/>
      <w:r>
        <w:rPr>
          <w:rFonts w:eastAsia="宋体" w:cs="Arial" w:hint="eastAsia"/>
          <w:b/>
          <w:bCs/>
          <w:color w:val="000000"/>
          <w:szCs w:val="22"/>
          <w:lang w:eastAsia="ja-JP"/>
        </w:rPr>
        <w:t>simultaneousRxTxInterBandCA</w:t>
      </w:r>
      <w:proofErr w:type="spellEnd"/>
      <w:r>
        <w:rPr>
          <w:rFonts w:eastAsia="宋体" w:cs="Arial" w:hint="eastAsia"/>
          <w:b/>
          <w:bCs/>
          <w:color w:val="000000"/>
          <w:szCs w:val="22"/>
          <w:lang w:eastAsia="ja-JP"/>
        </w:rPr>
        <w:t xml:space="preserve"> </w:t>
      </w:r>
      <w:r>
        <w:rPr>
          <w:rFonts w:eastAsia="宋体" w:cs="Arial" w:hint="eastAsia"/>
          <w:b/>
          <w:bCs/>
          <w:color w:val="000000"/>
          <w:szCs w:val="22"/>
        </w:rPr>
        <w:t>to</w:t>
      </w:r>
      <w:r>
        <w:rPr>
          <w:rFonts w:eastAsia="宋体" w:cs="Arial"/>
          <w:b/>
          <w:bCs/>
          <w:color w:val="000000"/>
          <w:szCs w:val="22"/>
        </w:rPr>
        <w:t xml:space="preserve"> be</w:t>
      </w:r>
      <w:r>
        <w:rPr>
          <w:rFonts w:eastAsia="宋体" w:cs="Arial" w:hint="eastAsia"/>
          <w:b/>
          <w:bCs/>
          <w:color w:val="000000"/>
          <w:szCs w:val="22"/>
        </w:rPr>
        <w:t xml:space="preserve"> present and indicate</w:t>
      </w:r>
      <w:r>
        <w:rPr>
          <w:rFonts w:eastAsia="宋体" w:cs="Arial"/>
          <w:b/>
          <w:bCs/>
          <w:color w:val="000000"/>
          <w:szCs w:val="22"/>
        </w:rPr>
        <w:t>s</w:t>
      </w:r>
      <w:r>
        <w:rPr>
          <w:rFonts w:eastAsia="宋体" w:cs="Arial" w:hint="eastAsia"/>
          <w:b/>
          <w:bCs/>
          <w:color w:val="000000"/>
          <w:szCs w:val="22"/>
        </w:rPr>
        <w:t xml:space="preserve"> the band pairs that support </w:t>
      </w:r>
      <w:proofErr w:type="spellStart"/>
      <w:r>
        <w:rPr>
          <w:rFonts w:eastAsia="宋体" w:cs="Arial" w:hint="eastAsia"/>
          <w:b/>
          <w:bCs/>
          <w:color w:val="000000"/>
          <w:szCs w:val="22"/>
        </w:rPr>
        <w:t>simultaneousRxTx</w:t>
      </w:r>
      <w:proofErr w:type="spellEnd"/>
      <w:r>
        <w:rPr>
          <w:rFonts w:eastAsia="宋体" w:cs="Arial" w:hint="eastAsia"/>
          <w:b/>
          <w:bCs/>
          <w:color w:val="000000"/>
          <w:szCs w:val="22"/>
        </w:rPr>
        <w:t xml:space="preserve"> with dedicated bits in the </w:t>
      </w:r>
      <w:proofErr w:type="spellStart"/>
      <w:r>
        <w:rPr>
          <w:rFonts w:eastAsia="宋体" w:cs="Arial" w:hint="eastAsia"/>
          <w:b/>
          <w:bCs/>
          <w:color w:val="000000"/>
          <w:szCs w:val="22"/>
          <w:lang w:eastAsia="ja-JP"/>
        </w:rPr>
        <w:t>simultaneousRxTxInterBandCAPerBandPair</w:t>
      </w:r>
      <w:proofErr w:type="spellEnd"/>
      <w:r>
        <w:rPr>
          <w:rFonts w:eastAsia="宋体" w:cs="Arial" w:hint="eastAsia"/>
          <w:b/>
          <w:bCs/>
          <w:color w:val="000000"/>
          <w:szCs w:val="22"/>
        </w:rPr>
        <w:t>.</w:t>
      </w:r>
    </w:p>
    <w:p w:rsidR="006629BD" w:rsidRDefault="004757BA">
      <w:r>
        <w:rPr>
          <w:rFonts w:hint="eastAsia"/>
        </w:rPr>
        <w:t>Based on the above proposals, the CRs have also been provided in the [2</w:t>
      </w:r>
      <w:proofErr w:type="gramStart"/>
      <w:r>
        <w:rPr>
          <w:rFonts w:hint="eastAsia"/>
        </w:rPr>
        <w:t>][</w:t>
      </w:r>
      <w:proofErr w:type="gramEnd"/>
      <w:r>
        <w:rPr>
          <w:rFonts w:hint="eastAsia"/>
        </w:rPr>
        <w:t>3][4].</w:t>
      </w:r>
    </w:p>
    <w:p w:rsidR="006629BD" w:rsidRDefault="004757BA">
      <w:r>
        <w:rPr>
          <w:rFonts w:eastAsia="宋体" w:cs="Arial" w:hint="eastAsia"/>
          <w:b/>
          <w:bCs/>
          <w:color w:val="000000"/>
          <w:szCs w:val="22"/>
        </w:rPr>
        <w:t xml:space="preserve">Proposal </w:t>
      </w:r>
      <w:r w:rsidR="00126F7B">
        <w:rPr>
          <w:rFonts w:eastAsia="宋体" w:cs="Arial"/>
          <w:b/>
          <w:bCs/>
          <w:color w:val="000000"/>
          <w:szCs w:val="22"/>
        </w:rPr>
        <w:t>2</w:t>
      </w:r>
      <w:r>
        <w:rPr>
          <w:rFonts w:eastAsia="宋体" w:cs="Arial" w:hint="eastAsia"/>
          <w:b/>
          <w:bCs/>
          <w:color w:val="000000"/>
          <w:szCs w:val="22"/>
        </w:rPr>
        <w:t>: RAN2 to agree the CRs [2</w:t>
      </w:r>
      <w:proofErr w:type="gramStart"/>
      <w:r>
        <w:rPr>
          <w:rFonts w:eastAsia="宋体" w:cs="Arial" w:hint="eastAsia"/>
          <w:b/>
          <w:bCs/>
          <w:color w:val="000000"/>
          <w:szCs w:val="22"/>
        </w:rPr>
        <w:t>][</w:t>
      </w:r>
      <w:proofErr w:type="gramEnd"/>
      <w:r>
        <w:rPr>
          <w:rFonts w:eastAsia="宋体" w:cs="Arial" w:hint="eastAsia"/>
          <w:b/>
          <w:bCs/>
          <w:color w:val="000000"/>
          <w:szCs w:val="22"/>
        </w:rPr>
        <w:t>3][4].</w:t>
      </w:r>
    </w:p>
    <w:p w:rsidR="006629BD" w:rsidRDefault="004757BA">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2.2 EN-DC case</w:t>
      </w:r>
    </w:p>
    <w:p w:rsidR="006629BD" w:rsidRDefault="004757BA">
      <w:pPr>
        <w:rPr>
          <w:rFonts w:eastAsia="宋体" w:cs="Arial"/>
          <w:b/>
          <w:bCs/>
          <w:color w:val="000000"/>
          <w:szCs w:val="22"/>
        </w:rPr>
      </w:pPr>
      <w:r>
        <w:rPr>
          <w:rFonts w:hint="eastAsia"/>
        </w:rPr>
        <w:t xml:space="preserve">For the EN-DC case, similar to the CA, there are 3 BC types and RAN2 can focus the discussion on the Type 3 BC with all of the non-overlapping band pairs support </w:t>
      </w:r>
      <w:proofErr w:type="spellStart"/>
      <w:r>
        <w:rPr>
          <w:rFonts w:hint="eastAsia"/>
          <w:lang w:eastAsia="ja-JP"/>
        </w:rPr>
        <w:t>simultaneousRxTx</w:t>
      </w:r>
      <w:proofErr w:type="spellEnd"/>
      <w:r>
        <w:rPr>
          <w:rFonts w:hint="eastAsia"/>
        </w:rPr>
        <w:t>.</w:t>
      </w:r>
    </w:p>
    <w:p w:rsidR="006629BD" w:rsidRDefault="004757BA">
      <w:pPr>
        <w:numPr>
          <w:ilvl w:val="0"/>
          <w:numId w:val="7"/>
        </w:numPr>
        <w:rPr>
          <w:rFonts w:eastAsia="宋体" w:cs="Arial"/>
          <w:color w:val="000000"/>
          <w:szCs w:val="22"/>
        </w:rPr>
      </w:pPr>
      <w:r>
        <w:rPr>
          <w:rFonts w:eastAsia="宋体" w:cs="Arial" w:hint="eastAsia"/>
          <w:color w:val="000000"/>
          <w:szCs w:val="22"/>
        </w:rPr>
        <w:t>Type 1: Inter Band EN-DC BC without any (partially) overlapping EN-DC band pairs (only composed with non-overlapping band pairs);</w:t>
      </w:r>
    </w:p>
    <w:p w:rsidR="006629BD" w:rsidRDefault="004757BA">
      <w:pPr>
        <w:numPr>
          <w:ilvl w:val="0"/>
          <w:numId w:val="7"/>
        </w:numPr>
        <w:rPr>
          <w:rFonts w:eastAsia="宋体" w:cs="Arial"/>
          <w:color w:val="000000"/>
          <w:szCs w:val="22"/>
        </w:rPr>
      </w:pPr>
      <w:r>
        <w:rPr>
          <w:rFonts w:eastAsia="宋体" w:cs="Arial" w:hint="eastAsia"/>
          <w:color w:val="000000"/>
          <w:szCs w:val="22"/>
        </w:rPr>
        <w:t>Type 2: Inter Band EN-DC BC with only (partially) overlapping band pairs;</w:t>
      </w:r>
    </w:p>
    <w:p w:rsidR="006629BD" w:rsidRDefault="004757BA">
      <w:pPr>
        <w:numPr>
          <w:ilvl w:val="0"/>
          <w:numId w:val="7"/>
        </w:numPr>
        <w:rPr>
          <w:rFonts w:eastAsia="宋体" w:cs="Arial"/>
          <w:color w:val="000000"/>
          <w:szCs w:val="22"/>
        </w:rPr>
      </w:pPr>
      <w:r>
        <w:rPr>
          <w:rFonts w:eastAsia="宋体" w:cs="Arial" w:hint="eastAsia"/>
          <w:color w:val="000000"/>
          <w:szCs w:val="22"/>
        </w:rPr>
        <w:t>Type 3: Inter Band EN-DC BC with both (partially) overlapping band pairs and non-over lapping band pairs.</w:t>
      </w:r>
    </w:p>
    <w:p w:rsidR="006629BD" w:rsidRDefault="004757BA">
      <w:pPr>
        <w:rPr>
          <w:rFonts w:eastAsia="宋体" w:cs="Arial"/>
          <w:color w:val="000000"/>
          <w:szCs w:val="22"/>
        </w:rPr>
      </w:pPr>
      <w:r>
        <w:rPr>
          <w:rFonts w:hint="eastAsia"/>
        </w:rPr>
        <w:t xml:space="preserve">Similar to the CA case, </w:t>
      </w:r>
      <w:r>
        <w:rPr>
          <w:rFonts w:eastAsia="宋体" w:cs="Arial" w:hint="eastAsia"/>
          <w:color w:val="000000"/>
          <w:szCs w:val="22"/>
        </w:rPr>
        <w:t>there are 2 bullets that may cause discrepancy between RAN2 and RAN4:</w:t>
      </w:r>
    </w:p>
    <w:p w:rsidR="006629BD" w:rsidRDefault="004757BA">
      <w:pPr>
        <w:numPr>
          <w:ilvl w:val="0"/>
          <w:numId w:val="7"/>
        </w:numPr>
        <w:rPr>
          <w:rFonts w:eastAsia="宋体" w:cs="Arial"/>
          <w:color w:val="000000"/>
          <w:szCs w:val="22"/>
        </w:rPr>
      </w:pPr>
      <w:proofErr w:type="spellStart"/>
      <w:r>
        <w:rPr>
          <w:rFonts w:eastAsia="宋体" w:cs="Arial" w:hint="eastAsia"/>
          <w:color w:val="000000"/>
          <w:szCs w:val="22"/>
        </w:rPr>
        <w:t>S</w:t>
      </w:r>
      <w:r>
        <w:rPr>
          <w:rFonts w:eastAsia="宋体" w:cs="Arial"/>
          <w:color w:val="000000"/>
          <w:szCs w:val="22"/>
        </w:rPr>
        <w:t>imultaneousRxTxInterBandENDC</w:t>
      </w:r>
      <w:proofErr w:type="spellEnd"/>
      <w:r>
        <w:rPr>
          <w:rFonts w:eastAsia="宋体" w:cs="Arial"/>
          <w:color w:val="000000"/>
          <w:szCs w:val="22"/>
        </w:rPr>
        <w:t xml:space="preserve"> is included also if the UE supports simultaneous </w:t>
      </w:r>
      <w:proofErr w:type="spellStart"/>
      <w:r>
        <w:rPr>
          <w:rFonts w:eastAsia="宋体" w:cs="Arial"/>
          <w:color w:val="000000"/>
          <w:szCs w:val="22"/>
        </w:rPr>
        <w:t>RxTx</w:t>
      </w:r>
      <w:proofErr w:type="spellEnd"/>
      <w:r>
        <w:rPr>
          <w:rFonts w:eastAsia="宋体" w:cs="Arial"/>
          <w:color w:val="000000"/>
          <w:szCs w:val="22"/>
        </w:rPr>
        <w:t xml:space="preserve"> across all band </w:t>
      </w:r>
      <w:proofErr w:type="spellStart"/>
      <w:r>
        <w:rPr>
          <w:rFonts w:eastAsia="宋体" w:cs="Arial"/>
          <w:color w:val="000000"/>
          <w:szCs w:val="22"/>
        </w:rPr>
        <w:t>entires</w:t>
      </w:r>
      <w:proofErr w:type="spellEnd"/>
      <w:r>
        <w:rPr>
          <w:rFonts w:eastAsia="宋体" w:cs="Arial"/>
          <w:color w:val="000000"/>
          <w:szCs w:val="22"/>
        </w:rPr>
        <w:t xml:space="preserve"> of the BC except intra-band TDD and inter-band TDD-TDD band pairs of overlapping or partially overlapping TDD bands within or across cell groups</w:t>
      </w:r>
    </w:p>
    <w:p w:rsidR="006629BD" w:rsidRDefault="004757BA">
      <w:pPr>
        <w:numPr>
          <w:ilvl w:val="0"/>
          <w:numId w:val="7"/>
        </w:numPr>
        <w:rPr>
          <w:rFonts w:eastAsia="宋体" w:cs="Arial"/>
          <w:color w:val="000000"/>
          <w:szCs w:val="22"/>
        </w:rPr>
      </w:pPr>
      <w:r>
        <w:rPr>
          <w:rFonts w:eastAsia="宋体" w:cs="Arial" w:hint="eastAsia"/>
          <w:color w:val="000000"/>
          <w:szCs w:val="22"/>
        </w:rPr>
        <w:t xml:space="preserve">If the </w:t>
      </w:r>
      <w:r>
        <w:rPr>
          <w:rFonts w:eastAsia="宋体" w:cs="Arial"/>
          <w:color w:val="000000"/>
          <w:szCs w:val="22"/>
        </w:rPr>
        <w:t>“</w:t>
      </w:r>
      <w:r>
        <w:rPr>
          <w:rFonts w:eastAsia="宋体" w:cs="Arial" w:hint="eastAsia"/>
          <w:color w:val="000000"/>
          <w:szCs w:val="22"/>
        </w:rPr>
        <w:t>the BC contains a TDD intra-band or an TDD-TDD inter-band EN-DC overlapping or partially overlapping band pair for which the UE supports simultaneous Rx-</w:t>
      </w:r>
      <w:proofErr w:type="spellStart"/>
      <w:r>
        <w:rPr>
          <w:rFonts w:eastAsia="宋体" w:cs="Arial" w:hint="eastAsia"/>
          <w:color w:val="000000"/>
          <w:szCs w:val="22"/>
        </w:rPr>
        <w:t>Tx</w:t>
      </w:r>
      <w:proofErr w:type="spellEnd"/>
      <w:r>
        <w:rPr>
          <w:rFonts w:eastAsia="宋体" w:cs="Arial" w:hint="eastAsia"/>
          <w:color w:val="000000"/>
          <w:szCs w:val="22"/>
        </w:rPr>
        <w:t>.</w:t>
      </w:r>
      <w:r>
        <w:rPr>
          <w:rFonts w:eastAsia="宋体" w:cs="Arial"/>
          <w:color w:val="000000"/>
          <w:szCs w:val="22"/>
        </w:rPr>
        <w:t>”</w:t>
      </w:r>
      <w:r>
        <w:rPr>
          <w:rFonts w:eastAsia="宋体" w:cs="Arial" w:hint="eastAsia"/>
          <w:color w:val="000000"/>
          <w:szCs w:val="22"/>
        </w:rPr>
        <w:t xml:space="preserve"> the UE shall report it with </w:t>
      </w:r>
      <w:proofErr w:type="spellStart"/>
      <w:proofErr w:type="gramStart"/>
      <w:r>
        <w:rPr>
          <w:rFonts w:ascii="Arial" w:hAnsi="Arial" w:cs="Arial"/>
          <w:i/>
          <w:iCs/>
          <w:sz w:val="18"/>
          <w:szCs w:val="18"/>
        </w:rPr>
        <w:t>simultaneousRxTxInterBandENDCPerBandPair</w:t>
      </w:r>
      <w:proofErr w:type="spellEnd"/>
      <w:r>
        <w:rPr>
          <w:rFonts w:ascii="Arial" w:hAnsi="Arial" w:cs="Arial"/>
          <w:sz w:val="18"/>
          <w:szCs w:val="18"/>
        </w:rPr>
        <w:t xml:space="preserve"> </w:t>
      </w:r>
      <w:r>
        <w:rPr>
          <w:rFonts w:eastAsia="宋体" w:cs="Arial" w:hint="eastAsia"/>
          <w:color w:val="000000"/>
          <w:szCs w:val="22"/>
        </w:rPr>
        <w:t>.</w:t>
      </w:r>
      <w:r>
        <w:rPr>
          <w:rFonts w:eastAsia="宋体" w:cs="Arial"/>
          <w:color w:val="000000"/>
          <w:szCs w:val="22"/>
        </w:rPr>
        <w:t>”</w:t>
      </w:r>
      <w:proofErr w:type="gramEnd"/>
      <w:r>
        <w:rPr>
          <w:rFonts w:eastAsia="宋体" w:cs="Arial" w:hint="eastAsia"/>
          <w:color w:val="000000"/>
          <w:szCs w:val="22"/>
        </w:rPr>
        <w:t xml:space="preserve"> </w:t>
      </w:r>
    </w:p>
    <w:p w:rsidR="006629BD" w:rsidRDefault="004757BA">
      <w:pPr>
        <w:rPr>
          <w:rFonts w:eastAsia="宋体" w:cs="Arial"/>
          <w:color w:val="000000"/>
          <w:szCs w:val="22"/>
        </w:rPr>
      </w:pPr>
      <w:r>
        <w:rPr>
          <w:rFonts w:eastAsia="宋体" w:cs="Arial" w:hint="eastAsia"/>
          <w:color w:val="000000"/>
          <w:szCs w:val="22"/>
        </w:rPr>
        <w:t xml:space="preserve">However, in the current field description of the </w:t>
      </w:r>
      <w:proofErr w:type="spellStart"/>
      <w:r>
        <w:rPr>
          <w:rFonts w:eastAsia="宋体" w:cs="Arial" w:hint="eastAsia"/>
          <w:color w:val="000000"/>
          <w:szCs w:val="22"/>
        </w:rPr>
        <w:t>S</w:t>
      </w:r>
      <w:r>
        <w:rPr>
          <w:rFonts w:eastAsia="宋体" w:cs="Arial"/>
          <w:color w:val="000000"/>
          <w:szCs w:val="22"/>
        </w:rPr>
        <w:t>imultaneousRxTxInterBandENDC</w:t>
      </w:r>
      <w:proofErr w:type="spellEnd"/>
      <w:r>
        <w:rPr>
          <w:rFonts w:eastAsia="宋体" w:cs="Arial"/>
          <w:color w:val="000000"/>
          <w:szCs w:val="22"/>
        </w:rPr>
        <w:t xml:space="preserve">, it has been clearly clarified that it’s not applicable to the </w:t>
      </w:r>
      <w:r>
        <w:rPr>
          <w:rFonts w:eastAsia="宋体" w:cs="Arial" w:hint="eastAsia"/>
          <w:color w:val="000000"/>
          <w:szCs w:val="22"/>
        </w:rPr>
        <w:t>i</w:t>
      </w:r>
      <w:r>
        <w:rPr>
          <w:rFonts w:eastAsia="宋体" w:cs="Arial" w:hint="eastAsia"/>
          <w:color w:val="000000"/>
          <w:szCs w:val="22"/>
          <w:lang w:eastAsia="ja-JP"/>
        </w:rPr>
        <w:t>nter-band (NG</w:t>
      </w:r>
      <w:proofErr w:type="gramStart"/>
      <w:r>
        <w:rPr>
          <w:rFonts w:eastAsia="宋体" w:cs="Arial" w:hint="eastAsia"/>
          <w:color w:val="000000"/>
          <w:szCs w:val="22"/>
          <w:lang w:eastAsia="ja-JP"/>
        </w:rPr>
        <w:t>)EN</w:t>
      </w:r>
      <w:proofErr w:type="gramEnd"/>
      <w:r>
        <w:rPr>
          <w:rFonts w:eastAsia="宋体" w:cs="Arial" w:hint="eastAsia"/>
          <w:color w:val="000000"/>
          <w:szCs w:val="22"/>
          <w:lang w:eastAsia="ja-JP"/>
        </w:rPr>
        <w:t>-DC/NE-DC combination with overlapping band pairs.</w:t>
      </w:r>
      <w:r>
        <w:rPr>
          <w:rFonts w:eastAsia="宋体" w:cs="Arial"/>
          <w:color w:val="000000"/>
          <w:szCs w:val="22"/>
          <w:lang w:eastAsia="ja-JP"/>
        </w:rPr>
        <w:t xml:space="preserve"> This </w:t>
      </w:r>
      <w:r>
        <w:rPr>
          <w:rFonts w:eastAsia="宋体" w:cs="Arial" w:hint="eastAsia"/>
          <w:color w:val="000000"/>
          <w:szCs w:val="22"/>
        </w:rPr>
        <w:t>description</w:t>
      </w:r>
      <w:r>
        <w:rPr>
          <w:rFonts w:eastAsia="宋体" w:cs="Arial"/>
          <w:color w:val="000000"/>
          <w:szCs w:val="22"/>
          <w:lang w:eastAsia="ja-JP"/>
        </w:rPr>
        <w:t xml:space="preserve"> was based on the RAN4’s LS</w:t>
      </w:r>
      <w:r>
        <w:rPr>
          <w:rFonts w:eastAsia="宋体" w:cs="Arial" w:hint="eastAsia"/>
          <w:color w:val="000000"/>
          <w:szCs w:val="22"/>
        </w:rPr>
        <w:t xml:space="preserve"> [5], which is conflict with the above bullet 2. Thus </w:t>
      </w:r>
      <w:proofErr w:type="gramStart"/>
      <w:r>
        <w:rPr>
          <w:rFonts w:eastAsia="宋体" w:cs="Arial" w:hint="eastAsia"/>
          <w:color w:val="000000"/>
          <w:szCs w:val="22"/>
        </w:rPr>
        <w:t>an</w:t>
      </w:r>
      <w:proofErr w:type="gramEnd"/>
      <w:r>
        <w:rPr>
          <w:rFonts w:eastAsia="宋体" w:cs="Arial" w:hint="eastAsia"/>
          <w:color w:val="000000"/>
          <w:szCs w:val="22"/>
        </w:rPr>
        <w:t xml:space="preserve"> reply LS would be needed to clarify such case.</w:t>
      </w:r>
    </w:p>
    <w:tbl>
      <w:tblPr>
        <w:tblW w:w="1038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0381"/>
      </w:tblGrid>
      <w:tr w:rsidR="006629BD">
        <w:trPr>
          <w:cantSplit/>
          <w:tblHeader/>
        </w:trPr>
        <w:tc>
          <w:tcPr>
            <w:tcW w:w="10381" w:type="dxa"/>
          </w:tcPr>
          <w:p w:rsidR="006629BD" w:rsidRDefault="004757B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lastRenderedPageBreak/>
              <w:t>simultaneousRxTxInterBandENDC</w:t>
            </w:r>
            <w:proofErr w:type="spellEnd"/>
          </w:p>
          <w:p w:rsidR="006629BD" w:rsidRDefault="004757BA">
            <w:pPr>
              <w:keepNext/>
              <w:keepLines/>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Cs/>
                <w:iCs/>
                <w:sz w:val="18"/>
                <w:lang w:eastAsia="ja-JP"/>
              </w:rPr>
              <w:t xml:space="preserve">Indicates whether the UE supports simultaneous transmission and reception in TDD-TDD and TDD-FDD inter-band </w:t>
            </w:r>
            <w:r>
              <w:rPr>
                <w:rFonts w:ascii="Arial" w:eastAsia="Times New Roman" w:hAnsi="Arial"/>
                <w:sz w:val="18"/>
                <w:lang w:eastAsia="ja-JP"/>
              </w:rPr>
              <w:t>(NG</w:t>
            </w:r>
            <w:proofErr w:type="gramStart"/>
            <w:r>
              <w:rPr>
                <w:rFonts w:ascii="Arial" w:eastAsia="Times New Roman" w:hAnsi="Arial"/>
                <w:sz w:val="18"/>
                <w:lang w:eastAsia="ja-JP"/>
              </w:rPr>
              <w:t>)</w:t>
            </w:r>
            <w:r>
              <w:rPr>
                <w:rFonts w:ascii="Arial" w:eastAsia="Times New Roman" w:hAnsi="Arial"/>
                <w:bCs/>
                <w:iCs/>
                <w:sz w:val="18"/>
                <w:lang w:eastAsia="ja-JP"/>
              </w:rPr>
              <w:t>EN</w:t>
            </w:r>
            <w:proofErr w:type="gramEnd"/>
            <w:r>
              <w:rPr>
                <w:rFonts w:ascii="Arial" w:eastAsia="Times New Roman" w:hAnsi="Arial"/>
                <w:bCs/>
                <w:iCs/>
                <w:sz w:val="18"/>
                <w:lang w:eastAsia="ja-JP"/>
              </w:rPr>
              <w:t>-DC/NE-DC. It is mandatory for certain TDD-FDD and TDD-TDD band combinations defined in TS 38.101-3 [4].</w:t>
            </w:r>
          </w:p>
          <w:p w:rsidR="006629BD" w:rsidRDefault="004757BA">
            <w:pPr>
              <w:spacing w:after="0"/>
              <w:rPr>
                <w:rFonts w:eastAsia="Yu Mincho" w:cs="Arial"/>
                <w:szCs w:val="18"/>
              </w:rPr>
            </w:pPr>
            <w:r>
              <w:rPr>
                <w:rFonts w:eastAsia="Yu Mincho"/>
              </w:rPr>
              <w:t>...</w:t>
            </w:r>
          </w:p>
          <w:p w:rsidR="006629BD" w:rsidRDefault="004757BA">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rPr>
              <w:t>This capability is not applicable to the</w:t>
            </w:r>
            <w:r>
              <w:rPr>
                <w:rFonts w:ascii="Arial" w:eastAsia="Times New Roman" w:hAnsi="Arial" w:cs="Arial"/>
                <w:sz w:val="18"/>
                <w:szCs w:val="18"/>
                <w:lang w:eastAsia="ja-JP"/>
              </w:rPr>
              <w:t xml:space="preserve"> inter-band (NG)EN-DC/NE-DC combination,</w:t>
            </w:r>
            <w:r>
              <w:rPr>
                <w:rFonts w:ascii="Arial" w:eastAsia="Times New Roman" w:hAnsi="Arial" w:cs="Arial"/>
                <w:color w:val="FF0000"/>
                <w:sz w:val="18"/>
                <w:szCs w:val="18"/>
                <w:lang w:eastAsia="ja-JP"/>
              </w:rPr>
              <w:t xml:space="preserve"> where the frequency range of the E-UTRA band is a subset of the frequency range of the NR band (as specified in Table 5.5B.4.1-1 of TS 38.101-3 [4])</w:t>
            </w:r>
            <w:r>
              <w:rPr>
                <w:rFonts w:ascii="Arial" w:eastAsia="Times New Roman" w:hAnsi="Arial" w:cs="Arial"/>
                <w:color w:val="FF0000"/>
                <w:sz w:val="18"/>
                <w:szCs w:val="18"/>
              </w:rPr>
              <w:t>.</w:t>
            </w:r>
          </w:p>
        </w:tc>
      </w:tr>
    </w:tbl>
    <w:p w:rsidR="006629BD" w:rsidRDefault="004757BA">
      <w:pPr>
        <w:keepNext/>
        <w:keepLines/>
        <w:overflowPunct w:val="0"/>
        <w:autoSpaceDE w:val="0"/>
        <w:autoSpaceDN w:val="0"/>
        <w:adjustRightInd w:val="0"/>
        <w:spacing w:after="0"/>
        <w:textAlignment w:val="baseline"/>
        <w:rPr>
          <w:rFonts w:eastAsia="宋体" w:cs="Arial"/>
          <w:color w:val="000000"/>
          <w:szCs w:val="22"/>
        </w:rPr>
      </w:pPr>
      <w:r>
        <w:rPr>
          <w:rFonts w:eastAsia="宋体" w:cs="Arial" w:hint="eastAsia"/>
          <w:b/>
          <w:bCs/>
          <w:color w:val="000000"/>
          <w:szCs w:val="22"/>
        </w:rPr>
        <w:t xml:space="preserve">Proposal </w:t>
      </w:r>
      <w:r w:rsidR="00126F7B">
        <w:rPr>
          <w:rFonts w:eastAsia="宋体" w:cs="Arial"/>
          <w:b/>
          <w:bCs/>
          <w:color w:val="000000"/>
          <w:szCs w:val="22"/>
        </w:rPr>
        <w:t>3</w:t>
      </w:r>
      <w:r>
        <w:rPr>
          <w:rFonts w:eastAsia="宋体" w:cs="Arial" w:hint="eastAsia"/>
          <w:b/>
          <w:bCs/>
          <w:color w:val="000000"/>
          <w:szCs w:val="22"/>
        </w:rPr>
        <w:t>: RAN2 send an</w:t>
      </w:r>
      <w:r w:rsidR="00126F7B">
        <w:rPr>
          <w:rFonts w:eastAsia="宋体" w:cs="Arial"/>
          <w:b/>
          <w:bCs/>
          <w:color w:val="000000"/>
          <w:szCs w:val="22"/>
        </w:rPr>
        <w:t xml:space="preserve"> reply</w:t>
      </w:r>
      <w:r>
        <w:rPr>
          <w:rFonts w:eastAsia="宋体" w:cs="Arial" w:hint="eastAsia"/>
          <w:b/>
          <w:bCs/>
          <w:color w:val="000000"/>
          <w:szCs w:val="22"/>
        </w:rPr>
        <w:t xml:space="preserve"> LS </w:t>
      </w:r>
      <w:r w:rsidR="00126F7B">
        <w:rPr>
          <w:rFonts w:eastAsia="宋体" w:cs="Arial"/>
          <w:b/>
          <w:bCs/>
          <w:color w:val="000000"/>
          <w:szCs w:val="22"/>
        </w:rPr>
        <w:t xml:space="preserve">Ran4 </w:t>
      </w:r>
      <w:r w:rsidR="00126F7B">
        <w:rPr>
          <w:rFonts w:eastAsia="宋体" w:cs="Arial" w:hint="eastAsia"/>
          <w:b/>
          <w:bCs/>
          <w:color w:val="000000"/>
          <w:szCs w:val="22"/>
        </w:rPr>
        <w:t xml:space="preserve">to further confirm </w:t>
      </w:r>
      <w:r w:rsidR="00126F7B">
        <w:rPr>
          <w:rFonts w:eastAsia="宋体" w:cs="Arial"/>
          <w:b/>
          <w:bCs/>
          <w:color w:val="000000"/>
          <w:szCs w:val="22"/>
        </w:rPr>
        <w:t xml:space="preserve">whether “ </w:t>
      </w:r>
      <w:r>
        <w:rPr>
          <w:rFonts w:eastAsia="宋体" w:cs="Arial" w:hint="eastAsia"/>
          <w:b/>
          <w:bCs/>
          <w:color w:val="000000"/>
          <w:szCs w:val="22"/>
        </w:rPr>
        <w:t xml:space="preserve">the </w:t>
      </w:r>
      <w:proofErr w:type="spellStart"/>
      <w:r>
        <w:rPr>
          <w:rFonts w:ascii="Arial" w:eastAsia="Times New Roman" w:hAnsi="Arial"/>
          <w:b/>
          <w:bCs/>
          <w:i/>
          <w:iCs/>
          <w:sz w:val="18"/>
          <w:lang w:eastAsia="ja-JP"/>
        </w:rPr>
        <w:t>simultaneousRxTxInterBandENDC</w:t>
      </w:r>
      <w:proofErr w:type="spellEnd"/>
      <w:r>
        <w:rPr>
          <w:rFonts w:ascii="Arial" w:eastAsia="宋体" w:hAnsi="Arial" w:hint="eastAsia"/>
          <w:b/>
          <w:bCs/>
          <w:i/>
          <w:iCs/>
          <w:sz w:val="18"/>
        </w:rPr>
        <w:t xml:space="preserve"> </w:t>
      </w:r>
      <w:r>
        <w:rPr>
          <w:rFonts w:eastAsia="宋体" w:cs="Arial" w:hint="eastAsia"/>
          <w:b/>
          <w:bCs/>
          <w:color w:val="000000"/>
          <w:szCs w:val="22"/>
        </w:rPr>
        <w:t xml:space="preserve">would </w:t>
      </w:r>
      <w:bookmarkStart w:id="2" w:name="_GoBack"/>
      <w:bookmarkEnd w:id="2"/>
      <w:r>
        <w:rPr>
          <w:rFonts w:eastAsia="宋体" w:cs="Arial" w:hint="eastAsia"/>
          <w:b/>
          <w:bCs/>
          <w:color w:val="000000"/>
          <w:szCs w:val="22"/>
        </w:rPr>
        <w:t xml:space="preserve">be applicable to the </w:t>
      </w:r>
      <w:r>
        <w:rPr>
          <w:rFonts w:eastAsia="宋体" w:cs="Arial" w:hint="eastAsia"/>
          <w:b/>
          <w:bCs/>
          <w:color w:val="000000"/>
          <w:szCs w:val="22"/>
          <w:lang w:eastAsia="ja-JP"/>
        </w:rPr>
        <w:t>inter-band (NG)EN-DC/NE-DC combination, where the frequency range of the E-UTRA band is a subset of the frequency range of the NR band (as specified in Table 5.5B.4.1-1 of TS 38.101-3 [4])</w:t>
      </w:r>
      <w:r w:rsidR="00126F7B">
        <w:rPr>
          <w:rFonts w:eastAsia="宋体" w:cs="Arial"/>
          <w:b/>
          <w:bCs/>
          <w:color w:val="000000"/>
          <w:szCs w:val="22"/>
          <w:lang w:eastAsia="ja-JP"/>
        </w:rPr>
        <w:t>”</w:t>
      </w:r>
      <w:r w:rsidR="00126F7B">
        <w:rPr>
          <w:rFonts w:eastAsia="宋体" w:cs="Arial"/>
          <w:b/>
          <w:bCs/>
          <w:color w:val="000000"/>
          <w:szCs w:val="22"/>
        </w:rPr>
        <w:t>.</w:t>
      </w:r>
    </w:p>
    <w:p w:rsidR="006629BD" w:rsidRDefault="004757B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Conclusion</w:t>
      </w:r>
      <w:r>
        <w:rPr>
          <w:rFonts w:ascii="Arial" w:hAnsi="Arial" w:cs="Arial"/>
          <w:b w:val="0"/>
          <w:bCs w:val="0"/>
          <w:kern w:val="0"/>
          <w:sz w:val="32"/>
          <w:szCs w:val="36"/>
        </w:rPr>
        <w:t xml:space="preserve"> and proposals</w:t>
      </w:r>
    </w:p>
    <w:p w:rsidR="006629BD" w:rsidRDefault="004757BA">
      <w:pPr>
        <w:spacing w:beforeLines="50" w:before="156"/>
      </w:pPr>
      <w:r>
        <w:rPr>
          <w:rFonts w:hint="eastAsia"/>
        </w:rPr>
        <w:t xml:space="preserve">With the above analysis, we have the following </w:t>
      </w:r>
      <w:r>
        <w:t>proposals</w:t>
      </w:r>
      <w:r>
        <w:rPr>
          <w:rFonts w:hint="eastAsia"/>
        </w:rPr>
        <w:t>:</w:t>
      </w:r>
    </w:p>
    <w:p w:rsidR="00126F7B" w:rsidRDefault="00126F7B" w:rsidP="00126F7B">
      <w:pPr>
        <w:rPr>
          <w:b/>
          <w:bCs/>
        </w:rPr>
      </w:pPr>
      <w:r>
        <w:rPr>
          <w:rFonts w:hint="eastAsia"/>
          <w:b/>
          <w:bCs/>
        </w:rPr>
        <w:t>Observation 1: The LS has no impact to the Type 1 and Type 2 BC.</w:t>
      </w:r>
    </w:p>
    <w:p w:rsidR="00126F7B" w:rsidRDefault="00126F7B" w:rsidP="00126F7B">
      <w:pPr>
        <w:numPr>
          <w:ilvl w:val="0"/>
          <w:numId w:val="7"/>
        </w:numPr>
        <w:rPr>
          <w:rFonts w:eastAsia="宋体" w:cs="Arial"/>
          <w:b/>
          <w:bCs/>
          <w:color w:val="000000"/>
          <w:szCs w:val="22"/>
        </w:rPr>
      </w:pPr>
      <w:r>
        <w:rPr>
          <w:rFonts w:eastAsia="宋体" w:cs="Arial" w:hint="eastAsia"/>
          <w:b/>
          <w:bCs/>
          <w:color w:val="000000"/>
          <w:szCs w:val="22"/>
        </w:rPr>
        <w:t>Type 1: Inter-Band CA without any (partially) overlapping band pairs (only composed with non-overlapping band pairs);</w:t>
      </w:r>
    </w:p>
    <w:p w:rsidR="00126F7B" w:rsidRDefault="00126F7B" w:rsidP="00126F7B">
      <w:pPr>
        <w:numPr>
          <w:ilvl w:val="0"/>
          <w:numId w:val="7"/>
        </w:numPr>
        <w:rPr>
          <w:rFonts w:eastAsia="宋体" w:cs="Arial"/>
          <w:b/>
          <w:bCs/>
          <w:color w:val="000000"/>
          <w:szCs w:val="22"/>
        </w:rPr>
      </w:pPr>
      <w:r>
        <w:rPr>
          <w:rFonts w:eastAsia="宋体" w:cs="Arial" w:hint="eastAsia"/>
          <w:b/>
          <w:bCs/>
          <w:color w:val="000000"/>
          <w:szCs w:val="22"/>
        </w:rPr>
        <w:t>Type 2: Inter-Band CA with only (partially) overlapping band pairs</w:t>
      </w:r>
      <w:r>
        <w:rPr>
          <w:rFonts w:eastAsia="宋体" w:cs="Arial"/>
          <w:b/>
          <w:bCs/>
          <w:color w:val="000000"/>
          <w:szCs w:val="22"/>
        </w:rPr>
        <w:t>.</w:t>
      </w:r>
    </w:p>
    <w:p w:rsidR="00126F7B" w:rsidRPr="005E0BF0" w:rsidRDefault="00126F7B" w:rsidP="00126F7B">
      <w:pPr>
        <w:rPr>
          <w:b/>
          <w:bCs/>
        </w:rPr>
      </w:pPr>
      <w:r w:rsidRPr="005E0BF0">
        <w:rPr>
          <w:rFonts w:hint="eastAsia"/>
          <w:b/>
          <w:bCs/>
        </w:rPr>
        <w:t>Proposal</w:t>
      </w:r>
      <w:r w:rsidRPr="005E0BF0">
        <w:rPr>
          <w:b/>
          <w:bCs/>
        </w:rPr>
        <w:t xml:space="preserve"> 1</w:t>
      </w:r>
      <w:r w:rsidRPr="005E0BF0">
        <w:rPr>
          <w:rFonts w:hint="eastAsia"/>
          <w:b/>
          <w:bCs/>
        </w:rPr>
        <w:t xml:space="preserve">: For the Type 3 BC with all of the non-overlapping band pairs support </w:t>
      </w:r>
      <w:proofErr w:type="spellStart"/>
      <w:r w:rsidRPr="005E0BF0">
        <w:rPr>
          <w:rFonts w:hint="eastAsia"/>
          <w:b/>
          <w:bCs/>
        </w:rPr>
        <w:t>simultaneousRxTx</w:t>
      </w:r>
      <w:proofErr w:type="spellEnd"/>
      <w:r w:rsidRPr="005E0BF0">
        <w:rPr>
          <w:rFonts w:hint="eastAsia"/>
          <w:b/>
          <w:bCs/>
        </w:rPr>
        <w:t xml:space="preserve"> and none of (partially) overlapping band pairs support </w:t>
      </w:r>
      <w:proofErr w:type="spellStart"/>
      <w:r w:rsidRPr="005E0BF0">
        <w:rPr>
          <w:rFonts w:hint="eastAsia"/>
          <w:b/>
          <w:bCs/>
        </w:rPr>
        <w:t>simultaneousRxTx</w:t>
      </w:r>
      <w:proofErr w:type="spellEnd"/>
      <w:r w:rsidRPr="005E0BF0">
        <w:rPr>
          <w:rFonts w:hint="eastAsia"/>
          <w:b/>
          <w:bCs/>
        </w:rPr>
        <w:t xml:space="preserve">, the UE can set </w:t>
      </w:r>
      <w:proofErr w:type="spellStart"/>
      <w:r w:rsidRPr="005E0BF0">
        <w:rPr>
          <w:rFonts w:hint="eastAsia"/>
          <w:b/>
          <w:bCs/>
        </w:rPr>
        <w:t>simultaneousRxTxInterBandCA</w:t>
      </w:r>
      <w:proofErr w:type="spellEnd"/>
      <w:r w:rsidRPr="005E0BF0">
        <w:rPr>
          <w:rFonts w:hint="eastAsia"/>
          <w:b/>
          <w:bCs/>
        </w:rPr>
        <w:t xml:space="preserve"> to </w:t>
      </w:r>
      <w:r w:rsidRPr="005E0BF0">
        <w:rPr>
          <w:b/>
          <w:bCs/>
        </w:rPr>
        <w:t xml:space="preserve">be </w:t>
      </w:r>
      <w:r w:rsidRPr="005E0BF0">
        <w:rPr>
          <w:rFonts w:hint="eastAsia"/>
          <w:b/>
          <w:bCs/>
        </w:rPr>
        <w:t xml:space="preserve">present while set the </w:t>
      </w:r>
      <w:proofErr w:type="spellStart"/>
      <w:r w:rsidRPr="005E0BF0">
        <w:rPr>
          <w:rFonts w:hint="eastAsia"/>
          <w:b/>
          <w:bCs/>
        </w:rPr>
        <w:t>simultaneousRxTxInterBandCAPerBandPair</w:t>
      </w:r>
      <w:proofErr w:type="spellEnd"/>
      <w:r w:rsidRPr="005E0BF0">
        <w:rPr>
          <w:rFonts w:hint="eastAsia"/>
          <w:b/>
          <w:bCs/>
        </w:rPr>
        <w:t xml:space="preserve"> to </w:t>
      </w:r>
      <w:r w:rsidRPr="005E0BF0">
        <w:rPr>
          <w:b/>
          <w:bCs/>
        </w:rPr>
        <w:t xml:space="preserve">be </w:t>
      </w:r>
      <w:r w:rsidRPr="005E0BF0">
        <w:rPr>
          <w:rFonts w:hint="eastAsia"/>
          <w:b/>
          <w:bCs/>
        </w:rPr>
        <w:t>absent</w:t>
      </w:r>
      <w:r w:rsidRPr="005E0BF0">
        <w:rPr>
          <w:b/>
          <w:bCs/>
        </w:rPr>
        <w:t>.</w:t>
      </w:r>
    </w:p>
    <w:p w:rsidR="00126F7B" w:rsidRPr="005E0BF0" w:rsidRDefault="00126F7B" w:rsidP="00126F7B">
      <w:pPr>
        <w:rPr>
          <w:b/>
          <w:bCs/>
        </w:rPr>
      </w:pPr>
      <w:r w:rsidRPr="005E0BF0">
        <w:rPr>
          <w:rFonts w:hint="eastAsia"/>
          <w:b/>
          <w:bCs/>
        </w:rPr>
        <w:t xml:space="preserve">Proposal </w:t>
      </w:r>
      <w:r w:rsidRPr="005E0BF0">
        <w:rPr>
          <w:b/>
          <w:bCs/>
        </w:rPr>
        <w:t>1</w:t>
      </w:r>
      <w:r w:rsidRPr="005E0BF0">
        <w:rPr>
          <w:rFonts w:hint="eastAsia"/>
          <w:b/>
          <w:bCs/>
        </w:rPr>
        <w:t xml:space="preserve">a: For the Type 3 BC with all of the non-overlapping band pairs support </w:t>
      </w:r>
      <w:proofErr w:type="spellStart"/>
      <w:r w:rsidRPr="005E0BF0">
        <w:rPr>
          <w:rFonts w:hint="eastAsia"/>
          <w:b/>
          <w:bCs/>
        </w:rPr>
        <w:t>simultaneousRxTx</w:t>
      </w:r>
      <w:proofErr w:type="spellEnd"/>
      <w:r w:rsidRPr="005E0BF0">
        <w:rPr>
          <w:rFonts w:hint="eastAsia"/>
          <w:b/>
          <w:bCs/>
        </w:rPr>
        <w:t xml:space="preserve"> and part of (partially) overlapping band pairs support </w:t>
      </w:r>
      <w:proofErr w:type="spellStart"/>
      <w:r w:rsidRPr="005E0BF0">
        <w:rPr>
          <w:rFonts w:hint="eastAsia"/>
          <w:b/>
          <w:bCs/>
        </w:rPr>
        <w:t>simultaneousRxTx</w:t>
      </w:r>
      <w:proofErr w:type="spellEnd"/>
      <w:r w:rsidRPr="005E0BF0">
        <w:rPr>
          <w:rFonts w:hint="eastAsia"/>
          <w:b/>
          <w:bCs/>
        </w:rPr>
        <w:t xml:space="preserve">, the UE can set </w:t>
      </w:r>
      <w:proofErr w:type="spellStart"/>
      <w:r w:rsidRPr="005E0BF0">
        <w:rPr>
          <w:rFonts w:hint="eastAsia"/>
          <w:b/>
          <w:bCs/>
        </w:rPr>
        <w:t>simultaneousRxTxInterBandCA</w:t>
      </w:r>
      <w:proofErr w:type="spellEnd"/>
      <w:r w:rsidRPr="005E0BF0">
        <w:rPr>
          <w:rFonts w:hint="eastAsia"/>
          <w:b/>
          <w:bCs/>
        </w:rPr>
        <w:t xml:space="preserve"> to</w:t>
      </w:r>
      <w:r w:rsidRPr="005E0BF0">
        <w:rPr>
          <w:b/>
          <w:bCs/>
        </w:rPr>
        <w:t xml:space="preserve"> be</w:t>
      </w:r>
      <w:r w:rsidRPr="005E0BF0">
        <w:rPr>
          <w:rFonts w:hint="eastAsia"/>
          <w:b/>
          <w:bCs/>
        </w:rPr>
        <w:t xml:space="preserve"> present and indicate</w:t>
      </w:r>
      <w:r w:rsidRPr="005E0BF0">
        <w:rPr>
          <w:b/>
          <w:bCs/>
        </w:rPr>
        <w:t>s</w:t>
      </w:r>
      <w:r w:rsidRPr="005E0BF0">
        <w:rPr>
          <w:rFonts w:hint="eastAsia"/>
          <w:b/>
          <w:bCs/>
        </w:rPr>
        <w:t xml:space="preserve"> the band pairs that support </w:t>
      </w:r>
      <w:proofErr w:type="spellStart"/>
      <w:r w:rsidRPr="005E0BF0">
        <w:rPr>
          <w:rFonts w:hint="eastAsia"/>
          <w:b/>
          <w:bCs/>
        </w:rPr>
        <w:t>simultaneousRxTx</w:t>
      </w:r>
      <w:proofErr w:type="spellEnd"/>
      <w:r w:rsidRPr="005E0BF0">
        <w:rPr>
          <w:rFonts w:hint="eastAsia"/>
          <w:b/>
          <w:bCs/>
        </w:rPr>
        <w:t xml:space="preserve"> with dedicated bits in the </w:t>
      </w:r>
      <w:proofErr w:type="spellStart"/>
      <w:r w:rsidRPr="005E0BF0">
        <w:rPr>
          <w:rFonts w:hint="eastAsia"/>
          <w:b/>
          <w:bCs/>
        </w:rPr>
        <w:t>simultaneousRxTxInterBandCAPerBandPair</w:t>
      </w:r>
      <w:proofErr w:type="spellEnd"/>
      <w:r w:rsidRPr="005E0BF0">
        <w:rPr>
          <w:rFonts w:hint="eastAsia"/>
          <w:b/>
          <w:bCs/>
        </w:rPr>
        <w:t>.</w:t>
      </w:r>
    </w:p>
    <w:p w:rsidR="00126F7B" w:rsidRPr="005E0BF0" w:rsidRDefault="00126F7B" w:rsidP="00126F7B">
      <w:pPr>
        <w:rPr>
          <w:b/>
          <w:bCs/>
        </w:rPr>
      </w:pPr>
      <w:r w:rsidRPr="005E0BF0">
        <w:rPr>
          <w:rFonts w:hint="eastAsia"/>
          <w:b/>
          <w:bCs/>
        </w:rPr>
        <w:t xml:space="preserve">Proposal </w:t>
      </w:r>
      <w:r w:rsidRPr="005E0BF0">
        <w:rPr>
          <w:b/>
          <w:bCs/>
        </w:rPr>
        <w:t>2</w:t>
      </w:r>
      <w:r w:rsidRPr="005E0BF0">
        <w:rPr>
          <w:rFonts w:hint="eastAsia"/>
          <w:b/>
          <w:bCs/>
        </w:rPr>
        <w:t>: RAN2 to agree the CRs [2</w:t>
      </w:r>
      <w:proofErr w:type="gramStart"/>
      <w:r w:rsidRPr="005E0BF0">
        <w:rPr>
          <w:rFonts w:hint="eastAsia"/>
          <w:b/>
          <w:bCs/>
        </w:rPr>
        <w:t>][</w:t>
      </w:r>
      <w:proofErr w:type="gramEnd"/>
      <w:r w:rsidRPr="005E0BF0">
        <w:rPr>
          <w:rFonts w:hint="eastAsia"/>
          <w:b/>
          <w:bCs/>
        </w:rPr>
        <w:t>3][4].</w:t>
      </w:r>
    </w:p>
    <w:p w:rsidR="006629BD" w:rsidRPr="005E0BF0" w:rsidRDefault="00126F7B" w:rsidP="005E0BF0">
      <w:pPr>
        <w:rPr>
          <w:b/>
          <w:bCs/>
        </w:rPr>
      </w:pPr>
      <w:r w:rsidRPr="005E0BF0">
        <w:rPr>
          <w:rFonts w:hint="eastAsia"/>
          <w:b/>
          <w:bCs/>
        </w:rPr>
        <w:t xml:space="preserve">Proposal </w:t>
      </w:r>
      <w:r w:rsidRPr="005E0BF0">
        <w:rPr>
          <w:b/>
          <w:bCs/>
        </w:rPr>
        <w:t>3</w:t>
      </w:r>
      <w:r w:rsidRPr="005E0BF0">
        <w:rPr>
          <w:rFonts w:hint="eastAsia"/>
          <w:b/>
          <w:bCs/>
        </w:rPr>
        <w:t>: RAN2 send an</w:t>
      </w:r>
      <w:r w:rsidRPr="005E0BF0">
        <w:rPr>
          <w:b/>
          <w:bCs/>
        </w:rPr>
        <w:t xml:space="preserve"> reply</w:t>
      </w:r>
      <w:r w:rsidRPr="005E0BF0">
        <w:rPr>
          <w:rFonts w:hint="eastAsia"/>
          <w:b/>
          <w:bCs/>
        </w:rPr>
        <w:t xml:space="preserve"> LS </w:t>
      </w:r>
      <w:r w:rsidRPr="005E0BF0">
        <w:rPr>
          <w:b/>
          <w:bCs/>
        </w:rPr>
        <w:t xml:space="preserve">Ran4 </w:t>
      </w:r>
      <w:r w:rsidRPr="005E0BF0">
        <w:rPr>
          <w:rFonts w:hint="eastAsia"/>
          <w:b/>
          <w:bCs/>
        </w:rPr>
        <w:t xml:space="preserve">to further confirm </w:t>
      </w:r>
      <w:r w:rsidRPr="005E0BF0">
        <w:rPr>
          <w:b/>
          <w:bCs/>
        </w:rPr>
        <w:t xml:space="preserve">whether “ </w:t>
      </w:r>
      <w:r w:rsidRPr="005E0BF0">
        <w:rPr>
          <w:rFonts w:hint="eastAsia"/>
          <w:b/>
          <w:bCs/>
        </w:rPr>
        <w:t xml:space="preserve">the </w:t>
      </w:r>
      <w:proofErr w:type="spellStart"/>
      <w:r w:rsidRPr="005E0BF0">
        <w:rPr>
          <w:b/>
          <w:bCs/>
        </w:rPr>
        <w:t>simultaneousRxTxInterBandENDC</w:t>
      </w:r>
      <w:proofErr w:type="spellEnd"/>
      <w:r w:rsidRPr="005E0BF0">
        <w:rPr>
          <w:rFonts w:hint="eastAsia"/>
          <w:b/>
          <w:bCs/>
        </w:rPr>
        <w:t xml:space="preserve"> would be applicable to the inter-band (NG)EN-DC/NE-DC combination, where the frequency range of the E-UTRA band is a subset of the frequency range of the NR band (as specified in Table 5.5B.4.1-1 of TS 38.101-3 [4])</w:t>
      </w:r>
      <w:r w:rsidRPr="005E0BF0">
        <w:rPr>
          <w:b/>
          <w:bCs/>
        </w:rPr>
        <w:t>”.</w:t>
      </w:r>
    </w:p>
    <w:p w:rsidR="006629BD" w:rsidRDefault="004757B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6629BD" w:rsidRDefault="004757BA">
      <w:pPr>
        <w:numPr>
          <w:ilvl w:val="0"/>
          <w:numId w:val="8"/>
        </w:numPr>
        <w:rPr>
          <w:rFonts w:cs="Arial"/>
        </w:rPr>
      </w:pPr>
      <w:r>
        <w:rPr>
          <w:rFonts w:cs="Arial" w:hint="eastAsia"/>
        </w:rPr>
        <w:t>R4-2220520 LS to RAN2 on simultaneous Rx-</w:t>
      </w:r>
      <w:proofErr w:type="spellStart"/>
      <w:r>
        <w:rPr>
          <w:rFonts w:cs="Arial" w:hint="eastAsia"/>
        </w:rPr>
        <w:t>Tx</w:t>
      </w:r>
      <w:proofErr w:type="spellEnd"/>
      <w:r>
        <w:rPr>
          <w:rFonts w:cs="Arial" w:hint="eastAsia"/>
        </w:rPr>
        <w:t xml:space="preserve"> for band pairs of an advertised BC</w:t>
      </w:r>
      <w:r>
        <w:rPr>
          <w:rFonts w:cs="Arial"/>
        </w:rPr>
        <w:t xml:space="preserve"> </w:t>
      </w:r>
      <w:r>
        <w:rPr>
          <w:rFonts w:cs="Arial" w:hint="eastAsia"/>
        </w:rPr>
        <w:t>E</w:t>
      </w:r>
      <w:r>
        <w:rPr>
          <w:rFonts w:cs="Arial"/>
        </w:rPr>
        <w:t>ricsson</w:t>
      </w:r>
      <w:r w:rsidR="00126F7B">
        <w:rPr>
          <w:rFonts w:cs="Arial"/>
        </w:rPr>
        <w:t xml:space="preserve"> RAN4</w:t>
      </w:r>
    </w:p>
    <w:p w:rsidR="00126F7B" w:rsidRPr="00126F7B" w:rsidRDefault="00126F7B" w:rsidP="00126F7B">
      <w:pPr>
        <w:numPr>
          <w:ilvl w:val="0"/>
          <w:numId w:val="8"/>
        </w:numPr>
        <w:rPr>
          <w:rFonts w:cs="Arial"/>
        </w:rPr>
      </w:pPr>
      <w:r w:rsidRPr="00126F7B">
        <w:rPr>
          <w:rFonts w:cs="Arial"/>
        </w:rPr>
        <w:t>R2-2301715</w:t>
      </w:r>
      <w:r w:rsidRPr="00126F7B">
        <w:rPr>
          <w:rFonts w:cs="Arial"/>
        </w:rPr>
        <w:tab/>
        <w:t>CR on Simultaneous Rx-</w:t>
      </w:r>
      <w:proofErr w:type="spellStart"/>
      <w:r w:rsidRPr="00126F7B">
        <w:rPr>
          <w:rFonts w:cs="Arial"/>
        </w:rPr>
        <w:t>Tx</w:t>
      </w:r>
      <w:proofErr w:type="spellEnd"/>
      <w:r w:rsidRPr="00126F7B">
        <w:rPr>
          <w:rFonts w:cs="Arial"/>
        </w:rPr>
        <w:t xml:space="preserve"> for Band Pairs_R15</w:t>
      </w:r>
      <w:r w:rsidRPr="00126F7B">
        <w:rPr>
          <w:rFonts w:cs="Arial"/>
        </w:rPr>
        <w:tab/>
      </w:r>
      <w:r>
        <w:rPr>
          <w:rFonts w:cs="Arial"/>
        </w:rPr>
        <w:t xml:space="preserve">38306 </w:t>
      </w:r>
      <w:r w:rsidRPr="00126F7B">
        <w:rPr>
          <w:rFonts w:cs="Arial"/>
        </w:rPr>
        <w:t xml:space="preserve">ZTE Corporation, </w:t>
      </w:r>
      <w:proofErr w:type="spellStart"/>
      <w:r w:rsidRPr="00126F7B">
        <w:rPr>
          <w:rFonts w:cs="Arial"/>
        </w:rPr>
        <w:t>Sanechips</w:t>
      </w:r>
      <w:proofErr w:type="spellEnd"/>
    </w:p>
    <w:p w:rsidR="00126F7B" w:rsidRPr="00126F7B" w:rsidRDefault="00126F7B" w:rsidP="00126F7B">
      <w:pPr>
        <w:numPr>
          <w:ilvl w:val="0"/>
          <w:numId w:val="8"/>
        </w:numPr>
        <w:rPr>
          <w:rFonts w:cs="Arial"/>
        </w:rPr>
      </w:pPr>
      <w:r w:rsidRPr="00126F7B">
        <w:rPr>
          <w:rFonts w:cs="Arial"/>
        </w:rPr>
        <w:lastRenderedPageBreak/>
        <w:t>R2-2301716</w:t>
      </w:r>
      <w:r w:rsidRPr="00126F7B">
        <w:rPr>
          <w:rFonts w:cs="Arial"/>
        </w:rPr>
        <w:tab/>
        <w:t>CR on Simultaneous Rx-</w:t>
      </w:r>
      <w:proofErr w:type="spellStart"/>
      <w:r w:rsidRPr="00126F7B">
        <w:rPr>
          <w:rFonts w:cs="Arial"/>
        </w:rPr>
        <w:t>Tx</w:t>
      </w:r>
      <w:proofErr w:type="spellEnd"/>
      <w:r w:rsidRPr="00126F7B">
        <w:rPr>
          <w:rFonts w:cs="Arial"/>
        </w:rPr>
        <w:t xml:space="preserve"> for Band Pairs_R16</w:t>
      </w:r>
      <w:r w:rsidRPr="00126F7B">
        <w:rPr>
          <w:rFonts w:cs="Arial"/>
        </w:rPr>
        <w:tab/>
      </w:r>
      <w:r>
        <w:rPr>
          <w:rFonts w:cs="Arial"/>
        </w:rPr>
        <w:t xml:space="preserve">38306 </w:t>
      </w:r>
      <w:r w:rsidRPr="00126F7B">
        <w:rPr>
          <w:rFonts w:cs="Arial"/>
        </w:rPr>
        <w:t xml:space="preserve">ZTE Corporation, </w:t>
      </w:r>
      <w:proofErr w:type="spellStart"/>
      <w:r w:rsidRPr="00126F7B">
        <w:rPr>
          <w:rFonts w:cs="Arial"/>
        </w:rPr>
        <w:t>Sanechips</w:t>
      </w:r>
      <w:proofErr w:type="spellEnd"/>
    </w:p>
    <w:p w:rsidR="006629BD" w:rsidRPr="00126F7B" w:rsidRDefault="00126F7B" w:rsidP="00126F7B">
      <w:pPr>
        <w:numPr>
          <w:ilvl w:val="0"/>
          <w:numId w:val="8"/>
        </w:numPr>
        <w:rPr>
          <w:rFonts w:cs="Arial"/>
        </w:rPr>
      </w:pPr>
      <w:r w:rsidRPr="00126F7B">
        <w:rPr>
          <w:rFonts w:cs="Arial"/>
        </w:rPr>
        <w:t>R2-2301717</w:t>
      </w:r>
      <w:r w:rsidRPr="00126F7B">
        <w:rPr>
          <w:rFonts w:cs="Arial"/>
        </w:rPr>
        <w:tab/>
        <w:t>CR on Simultaneous Rx-</w:t>
      </w:r>
      <w:proofErr w:type="spellStart"/>
      <w:r w:rsidRPr="00126F7B">
        <w:rPr>
          <w:rFonts w:cs="Arial"/>
        </w:rPr>
        <w:t>Tx</w:t>
      </w:r>
      <w:proofErr w:type="spellEnd"/>
      <w:r w:rsidRPr="00126F7B">
        <w:rPr>
          <w:rFonts w:cs="Arial"/>
        </w:rPr>
        <w:t xml:space="preserve"> for Band Pairs_R17</w:t>
      </w:r>
      <w:r w:rsidRPr="00126F7B">
        <w:rPr>
          <w:rFonts w:cs="Arial"/>
        </w:rPr>
        <w:tab/>
      </w:r>
      <w:r>
        <w:rPr>
          <w:rFonts w:cs="Arial"/>
        </w:rPr>
        <w:t xml:space="preserve">38306 </w:t>
      </w:r>
      <w:r w:rsidRPr="00126F7B">
        <w:rPr>
          <w:rFonts w:cs="Arial"/>
        </w:rPr>
        <w:t xml:space="preserve">ZTE Corporation, </w:t>
      </w:r>
      <w:proofErr w:type="spellStart"/>
      <w:r w:rsidRPr="00126F7B">
        <w:rPr>
          <w:rFonts w:cs="Arial"/>
        </w:rPr>
        <w:t>Sanechips</w:t>
      </w:r>
      <w:proofErr w:type="spellEnd"/>
    </w:p>
    <w:p w:rsidR="006629BD" w:rsidRDefault="004757BA">
      <w:pPr>
        <w:numPr>
          <w:ilvl w:val="0"/>
          <w:numId w:val="8"/>
        </w:numPr>
        <w:rPr>
          <w:rFonts w:cs="Arial"/>
        </w:rPr>
      </w:pPr>
      <w:r w:rsidRPr="00126F7B">
        <w:rPr>
          <w:rFonts w:cs="Arial"/>
        </w:rPr>
        <w:t>R4-210790</w:t>
      </w:r>
      <w:r w:rsidRPr="00126F7B">
        <w:rPr>
          <w:rFonts w:cs="Arial" w:hint="eastAsia"/>
        </w:rPr>
        <w:t xml:space="preserve">  </w:t>
      </w:r>
      <w:r w:rsidRPr="00126F7B">
        <w:rPr>
          <w:rFonts w:ascii="Arial" w:eastAsia="宋体" w:hAnsi="Arial" w:cs="Arial"/>
          <w:color w:val="312E25"/>
          <w:kern w:val="0"/>
          <w:sz w:val="18"/>
          <w:szCs w:val="18"/>
          <w:lang w:bidi="ar"/>
        </w:rPr>
        <w:t>Reply LS to R2-2104550 on the intra-band and inter-band (NG)EN-DC or NE-DC Capabilities</w:t>
      </w:r>
      <w:r w:rsidRPr="00126F7B">
        <w:rPr>
          <w:rFonts w:ascii="Arial" w:eastAsia="宋体" w:hAnsi="Arial" w:cs="Arial" w:hint="eastAsia"/>
          <w:color w:val="312E25"/>
          <w:kern w:val="0"/>
          <w:sz w:val="18"/>
          <w:szCs w:val="18"/>
          <w:lang w:bidi="ar"/>
        </w:rPr>
        <w:t xml:space="preserve"> ZTE</w:t>
      </w:r>
    </w:p>
    <w:sectPr w:rsidR="006629BD">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4F9" w:rsidRDefault="00E174F9">
      <w:pPr>
        <w:spacing w:line="240" w:lineRule="auto"/>
      </w:pPr>
      <w:r>
        <w:separator/>
      </w:r>
    </w:p>
  </w:endnote>
  <w:endnote w:type="continuationSeparator" w:id="0">
    <w:p w:rsidR="00E174F9" w:rsidRDefault="00E174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BD" w:rsidRDefault="006629B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4F9" w:rsidRDefault="00E174F9">
      <w:pPr>
        <w:spacing w:after="0"/>
      </w:pPr>
      <w:r>
        <w:separator/>
      </w:r>
    </w:p>
  </w:footnote>
  <w:footnote w:type="continuationSeparator" w:id="0">
    <w:p w:rsidR="00E174F9" w:rsidRDefault="00E174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BD" w:rsidRDefault="006629B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023A6A9"/>
    <w:multiLevelType w:val="singleLevel"/>
    <w:tmpl w:val="1023A6A9"/>
    <w:lvl w:ilvl="0">
      <w:start w:val="1"/>
      <w:numFmt w:val="bullet"/>
      <w:lvlText w:val=""/>
      <w:lvlJc w:val="left"/>
      <w:pPr>
        <w:ind w:left="420" w:hanging="420"/>
      </w:pPr>
      <w:rPr>
        <w:rFonts w:ascii="Wingdings" w:hAnsi="Wingdings" w:hint="default"/>
      </w:rPr>
    </w:lvl>
  </w:abstractNum>
  <w:abstractNum w:abstractNumId="3" w15:restartNumberingAfterBreak="0">
    <w:nsid w:val="259D217B"/>
    <w:multiLevelType w:val="multilevel"/>
    <w:tmpl w:val="259D217B"/>
    <w:lvl w:ilvl="0">
      <w:start w:val="1"/>
      <w:numFmt w:val="decimal"/>
      <w:lvlText w:val="[%1]"/>
      <w:lvlJc w:val="left"/>
      <w:pPr>
        <w:tabs>
          <w:tab w:val="left" w:pos="454"/>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9A81F9B"/>
    <w:multiLevelType w:val="multilevel"/>
    <w:tmpl w:val="69A81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82455E"/>
    <w:multiLevelType w:val="multilevel"/>
    <w:tmpl w:val="72824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7"/>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6F7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7BA"/>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14A0"/>
    <w:rsid w:val="005657FC"/>
    <w:rsid w:val="00567054"/>
    <w:rsid w:val="00567A9A"/>
    <w:rsid w:val="00570FEC"/>
    <w:rsid w:val="00571A8C"/>
    <w:rsid w:val="0057377D"/>
    <w:rsid w:val="005749AF"/>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28C7"/>
    <w:rsid w:val="005D57F1"/>
    <w:rsid w:val="005D680C"/>
    <w:rsid w:val="005E06D3"/>
    <w:rsid w:val="005E0BF0"/>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629BD"/>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2BF6"/>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4540"/>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5963"/>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359"/>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1399"/>
    <w:rsid w:val="00B025A0"/>
    <w:rsid w:val="00B029C1"/>
    <w:rsid w:val="00B03E14"/>
    <w:rsid w:val="00B043DA"/>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4F3F"/>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174F9"/>
    <w:rsid w:val="00E20EBF"/>
    <w:rsid w:val="00E22A02"/>
    <w:rsid w:val="00E27FC2"/>
    <w:rsid w:val="00E31912"/>
    <w:rsid w:val="00E31B60"/>
    <w:rsid w:val="00E34D88"/>
    <w:rsid w:val="00E353DB"/>
    <w:rsid w:val="00E36375"/>
    <w:rsid w:val="00E40D48"/>
    <w:rsid w:val="00E40DBF"/>
    <w:rsid w:val="00E42C98"/>
    <w:rsid w:val="00E43798"/>
    <w:rsid w:val="00E43842"/>
    <w:rsid w:val="00E43DB3"/>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A177C5"/>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2A55FC"/>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C22D7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1150C"/>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057E9"/>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CC6B0F"/>
    <w:rsid w:val="26FF3DC8"/>
    <w:rsid w:val="272C5233"/>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37321"/>
    <w:rsid w:val="2C281BF6"/>
    <w:rsid w:val="2C2D031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DE42F7"/>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DA3DA4"/>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2C52"/>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B5B08"/>
    <w:rsid w:val="43FE396A"/>
    <w:rsid w:val="440B3EAF"/>
    <w:rsid w:val="44192256"/>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80C8F"/>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6B0B29"/>
    <w:rsid w:val="487E44EF"/>
    <w:rsid w:val="489064E3"/>
    <w:rsid w:val="48934611"/>
    <w:rsid w:val="48996789"/>
    <w:rsid w:val="48B25AE7"/>
    <w:rsid w:val="48DA29D4"/>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3204A"/>
    <w:rsid w:val="4CA6102D"/>
    <w:rsid w:val="4CBC41F3"/>
    <w:rsid w:val="4CC10E85"/>
    <w:rsid w:val="4CC47F23"/>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0E3C63"/>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909FD"/>
    <w:rsid w:val="550A4C45"/>
    <w:rsid w:val="554F2951"/>
    <w:rsid w:val="55563B6B"/>
    <w:rsid w:val="55651866"/>
    <w:rsid w:val="5567153C"/>
    <w:rsid w:val="556D0395"/>
    <w:rsid w:val="55754396"/>
    <w:rsid w:val="557645CB"/>
    <w:rsid w:val="55783BA2"/>
    <w:rsid w:val="55AB6680"/>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17E7C"/>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3EF4A0-A34A-4DCD-8250-0B3128CDD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719A9-A6EF-4CE8-83F8-804370AB8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1685</Words>
  <Characters>9607</Characters>
  <Application>Microsoft Office Word</Application>
  <DocSecurity>0</DocSecurity>
  <Lines>80</Lines>
  <Paragraphs>22</Paragraphs>
  <ScaleCrop>false</ScaleCrop>
  <Company>www.zte.com.cn</Company>
  <LinksUpToDate>false</LinksUpToDate>
  <CharactersWithSpaces>11270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2023-02-17T04:37:00Z</dcterms:created>
  <dcterms:modified xsi:type="dcterms:W3CDTF">2023-02-17T05:59:00Z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