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6C3DE4" w14:textId="23DE8588" w:rsidR="00632E68" w:rsidRDefault="00632E68" w:rsidP="00632E68">
      <w:pPr>
        <w:pStyle w:val="CRCoverPage"/>
        <w:tabs>
          <w:tab w:val="right" w:pos="9639"/>
        </w:tabs>
        <w:spacing w:after="0"/>
        <w:rPr>
          <w:b/>
          <w:i/>
          <w:noProof/>
          <w:sz w:val="28"/>
        </w:rPr>
      </w:pPr>
      <w:r>
        <w:rPr>
          <w:b/>
          <w:noProof/>
          <w:sz w:val="24"/>
        </w:rPr>
        <w:t>3GPP TSG-RAN WG2 Meeting #121</w:t>
      </w:r>
      <w:r>
        <w:rPr>
          <w:b/>
          <w:i/>
          <w:noProof/>
          <w:sz w:val="28"/>
        </w:rPr>
        <w:tab/>
        <w:t>R2-230</w:t>
      </w:r>
      <w:r w:rsidR="00A75095">
        <w:rPr>
          <w:b/>
          <w:i/>
          <w:noProof/>
          <w:sz w:val="28"/>
        </w:rPr>
        <w:t>1561</w:t>
      </w:r>
    </w:p>
    <w:p w14:paraId="63AD2512" w14:textId="318F529C" w:rsidR="00212CF6" w:rsidRDefault="00632E68" w:rsidP="00632E68">
      <w:pPr>
        <w:pStyle w:val="CRCoverPage"/>
        <w:outlineLvl w:val="0"/>
        <w:rPr>
          <w:b/>
          <w:noProof/>
          <w:sz w:val="24"/>
        </w:rPr>
      </w:pPr>
      <w:r>
        <w:rPr>
          <w:b/>
          <w:noProof/>
          <w:sz w:val="24"/>
          <w:lang w:val="en-US"/>
        </w:rPr>
        <w:t xml:space="preserve">Athens, Greece, 27 February – 3 March 2023  </w:t>
      </w:r>
      <w:r>
        <w:rPr>
          <w:i/>
          <w:lang w:eastAsia="ko-KR"/>
        </w:rPr>
        <w:tab/>
      </w:r>
      <w:r w:rsidR="00B34A4E">
        <w:rPr>
          <w:b/>
          <w:noProof/>
          <w:sz w:val="24"/>
          <w:lang w:val="en-US"/>
        </w:rPr>
        <w:t xml:space="preserve">  </w:t>
      </w:r>
      <w:r w:rsidR="00B34A4E">
        <w:rPr>
          <w:i/>
          <w:lang w:eastAsia="ko-KR"/>
        </w:rPr>
        <w:tab/>
      </w:r>
      <w:r w:rsidR="00B34A4E">
        <w:rPr>
          <w:i/>
          <w:lang w:eastAsia="ko-KR"/>
        </w:rPr>
        <w:tab/>
      </w:r>
      <w:r w:rsidR="00B34A4E">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lang w:eastAsia="ko-KR"/>
        </w:rPr>
        <w:tab/>
      </w:r>
      <w:r w:rsidR="00212CF6">
        <w:rPr>
          <w:i/>
          <w:sz w:val="11"/>
          <w:szCs w:val="11"/>
          <w:lang w:eastAsia="ko-KR"/>
        </w:rPr>
        <w:t xml:space="preserve"> </w:t>
      </w:r>
    </w:p>
    <w:p w14:paraId="0474217F" w14:textId="77777777" w:rsidR="00212CF6" w:rsidRDefault="00212CF6" w:rsidP="00212CF6">
      <w:pPr>
        <w:pStyle w:val="Header"/>
        <w:rPr>
          <w:bCs/>
          <w:noProof w:val="0"/>
          <w:sz w:val="24"/>
          <w:lang w:eastAsia="ja-JP"/>
        </w:rPr>
      </w:pPr>
    </w:p>
    <w:p w14:paraId="7635C592" w14:textId="0C700428" w:rsidR="00212CF6" w:rsidRDefault="00212CF6" w:rsidP="00212CF6">
      <w:pPr>
        <w:pStyle w:val="CRCoverPage"/>
        <w:rPr>
          <w:rFonts w:eastAsia="SimSun"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1B006D" w:rsidRPr="001B006D">
        <w:rPr>
          <w:rFonts w:eastAsia="SimSun" w:cs="Arial"/>
          <w:b/>
          <w:bCs/>
          <w:sz w:val="24"/>
          <w:lang w:val="en-US" w:eastAsia="zh-CN"/>
        </w:rPr>
        <w:t>8.1</w:t>
      </w:r>
      <w:r w:rsidR="007969AD">
        <w:rPr>
          <w:rFonts w:eastAsia="SimSun" w:cs="Arial"/>
          <w:b/>
          <w:bCs/>
          <w:sz w:val="24"/>
          <w:lang w:val="en-US" w:eastAsia="zh-CN"/>
        </w:rPr>
        <w:t>1</w:t>
      </w:r>
      <w:r w:rsidR="001B006D" w:rsidRPr="001B006D">
        <w:rPr>
          <w:rFonts w:eastAsia="SimSun" w:cs="Arial"/>
          <w:b/>
          <w:bCs/>
          <w:sz w:val="24"/>
          <w:lang w:val="en-US" w:eastAsia="zh-CN"/>
        </w:rPr>
        <w:t>.</w:t>
      </w:r>
      <w:r w:rsidR="00296533">
        <w:rPr>
          <w:rFonts w:eastAsia="SimSun" w:cs="Arial"/>
          <w:b/>
          <w:bCs/>
          <w:sz w:val="24"/>
          <w:lang w:val="en-US" w:eastAsia="zh-CN"/>
        </w:rPr>
        <w:t>3</w:t>
      </w:r>
    </w:p>
    <w:p w14:paraId="07E97A56" w14:textId="77777777" w:rsidR="00212CF6" w:rsidRDefault="00212CF6" w:rsidP="00212CF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Intel</w:t>
      </w:r>
      <w:r>
        <w:rPr>
          <w:rFonts w:ascii="Arial" w:hAnsi="Arial" w:cs="Arial"/>
          <w:b/>
          <w:bCs/>
          <w:sz w:val="24"/>
          <w:lang w:eastAsia="zh-CN"/>
        </w:rPr>
        <w:t xml:space="preserve"> Corporation</w:t>
      </w:r>
    </w:p>
    <w:p w14:paraId="2306F84E" w14:textId="36AEAE15" w:rsidR="00212CF6" w:rsidRDefault="00212CF6" w:rsidP="00212CF6">
      <w:pPr>
        <w:tabs>
          <w:tab w:val="left" w:pos="1985"/>
        </w:tabs>
        <w:ind w:left="1971" w:hangingChars="818" w:hanging="1971"/>
        <w:rPr>
          <w:rFonts w:ascii="Arial" w:hAnsi="Arial" w:cs="Arial"/>
          <w:b/>
          <w:bCs/>
          <w:sz w:val="24"/>
          <w:lang w:eastAsia="zh-CN"/>
        </w:rPr>
      </w:pPr>
      <w:r>
        <w:rPr>
          <w:rFonts w:ascii="Arial" w:hAnsi="Arial" w:cs="Arial"/>
          <w:b/>
          <w:bCs/>
          <w:sz w:val="24"/>
        </w:rPr>
        <w:t>Title:</w:t>
      </w:r>
      <w:r>
        <w:rPr>
          <w:rFonts w:ascii="Arial" w:hAnsi="Arial" w:cs="Arial"/>
          <w:b/>
          <w:bCs/>
          <w:sz w:val="24"/>
        </w:rPr>
        <w:tab/>
      </w:r>
      <w:r w:rsidR="00DA38A6" w:rsidRPr="00DA38A6">
        <w:rPr>
          <w:rFonts w:ascii="Arial" w:hAnsi="Arial" w:cs="Arial"/>
          <w:b/>
          <w:bCs/>
          <w:sz w:val="24"/>
        </w:rPr>
        <w:t>Shared processing for simultaneous MBS broadcast and Unicast reception</w:t>
      </w:r>
    </w:p>
    <w:p w14:paraId="5D70919D" w14:textId="77777777" w:rsidR="006961AD" w:rsidRPr="00242FBB" w:rsidRDefault="00212CF6" w:rsidP="00212CF6">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428F269A" w14:textId="77777777" w:rsidR="007D51E1" w:rsidRPr="00242FBB" w:rsidRDefault="005A2C19" w:rsidP="00D03902">
      <w:pPr>
        <w:pStyle w:val="Heading1"/>
        <w:rPr>
          <w:lang w:val="en-US"/>
        </w:rPr>
      </w:pPr>
      <w:r w:rsidRPr="00242FBB">
        <w:rPr>
          <w:lang w:val="en-US"/>
        </w:rPr>
        <w:t>Introduction</w:t>
      </w:r>
    </w:p>
    <w:p w14:paraId="646F2AE1" w14:textId="49D3B599" w:rsidR="00D24E7C" w:rsidRDefault="009108F3" w:rsidP="00212CF6">
      <w:pPr>
        <w:jc w:val="both"/>
        <w:rPr>
          <w:lang w:eastAsia="zh-CN"/>
        </w:rPr>
      </w:pPr>
      <w:r>
        <w:rPr>
          <w:lang w:eastAsia="zh-CN"/>
        </w:rPr>
        <w:t>In RAN2#119</w:t>
      </w:r>
      <w:r w:rsidR="00B8198E">
        <w:rPr>
          <w:lang w:eastAsia="zh-CN"/>
        </w:rPr>
        <w:t>bis</w:t>
      </w:r>
      <w:r>
        <w:rPr>
          <w:lang w:eastAsia="zh-CN"/>
        </w:rPr>
        <w:t>-e meeting, following was agreed regarding s</w:t>
      </w:r>
      <w:r w:rsidRPr="009108F3">
        <w:rPr>
          <w:lang w:eastAsia="zh-CN"/>
        </w:rPr>
        <w:t>hared processing for simultaneous MBS broadcast and Unicast reception</w:t>
      </w:r>
      <w:r w:rsidR="006B69FA">
        <w:rPr>
          <w:lang w:eastAsia="zh-CN"/>
        </w:rPr>
        <w:t>:</w:t>
      </w:r>
    </w:p>
    <w:tbl>
      <w:tblPr>
        <w:tblW w:w="9643"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3"/>
      </w:tblGrid>
      <w:tr w:rsidR="00C14C35" w14:paraId="2BB6B259" w14:textId="77777777" w:rsidTr="008B644B">
        <w:trPr>
          <w:trHeight w:val="2140"/>
        </w:trPr>
        <w:tc>
          <w:tcPr>
            <w:tcW w:w="9643" w:type="dxa"/>
          </w:tcPr>
          <w:p w14:paraId="5FB78969" w14:textId="42989BD4" w:rsidR="00EB2AB4" w:rsidRPr="00EB2AB4" w:rsidRDefault="00EB2AB4" w:rsidP="00EB2AB4">
            <w:r w:rsidRPr="00AC6D7B">
              <w:rPr>
                <w:rFonts w:ascii="Cambria Math" w:hAnsi="Cambria Math" w:cs="Cambria Math"/>
              </w:rPr>
              <w:t>⇒</w:t>
            </w:r>
            <w:r>
              <w:t xml:space="preserve"> </w:t>
            </w:r>
            <w:r w:rsidRPr="00EB2AB4">
              <w:t xml:space="preserve">For shared processing we adopt the following as a baseline: </w:t>
            </w:r>
          </w:p>
          <w:p w14:paraId="1F1F6541" w14:textId="77777777" w:rsidR="00EB2AB4" w:rsidRPr="00EB2AB4" w:rsidRDefault="00EB2AB4" w:rsidP="00EB2AB4">
            <w:r w:rsidRPr="00EB2AB4">
              <w:t xml:space="preserve">1) new IE is added in system information to control whether </w:t>
            </w:r>
            <w:proofErr w:type="spellStart"/>
            <w:r w:rsidRPr="00EB2AB4">
              <w:t>MBSInterestIndication</w:t>
            </w:r>
            <w:proofErr w:type="spellEnd"/>
            <w:r w:rsidRPr="00EB2AB4">
              <w:t xml:space="preserve"> for shared processing can be sent or </w:t>
            </w:r>
            <w:proofErr w:type="gramStart"/>
            <w:r w:rsidRPr="00EB2AB4">
              <w:t>not;</w:t>
            </w:r>
            <w:proofErr w:type="gramEnd"/>
            <w:r w:rsidRPr="00EB2AB4">
              <w:t xml:space="preserve"> </w:t>
            </w:r>
          </w:p>
          <w:p w14:paraId="127C20F8" w14:textId="77777777" w:rsidR="00EB2AB4" w:rsidRPr="00EB2AB4" w:rsidRDefault="00EB2AB4" w:rsidP="00EB2AB4">
            <w:r w:rsidRPr="00EB2AB4">
              <w:t xml:space="preserve">2) </w:t>
            </w:r>
            <w:proofErr w:type="spellStart"/>
            <w:r w:rsidRPr="00EB2AB4">
              <w:t>MBSInterestIndication</w:t>
            </w:r>
            <w:proofErr w:type="spellEnd"/>
            <w:r w:rsidRPr="00EB2AB4">
              <w:t xml:space="preserve"> message content and related procedure is updated for shared processing.</w:t>
            </w:r>
          </w:p>
          <w:p w14:paraId="3F097FF8" w14:textId="739EF7E4" w:rsidR="00EB2AB4" w:rsidRPr="00EB2AB4" w:rsidRDefault="00EB2AB4" w:rsidP="00EB2AB4">
            <w:r w:rsidRPr="00AC6D7B">
              <w:rPr>
                <w:rFonts w:ascii="Cambria Math" w:hAnsi="Cambria Math" w:cs="Cambria Math"/>
              </w:rPr>
              <w:t>⇒</w:t>
            </w:r>
            <w:r>
              <w:t xml:space="preserve"> </w:t>
            </w:r>
            <w:r w:rsidRPr="00EB2AB4">
              <w:t xml:space="preserve">New IE to control whether </w:t>
            </w:r>
            <w:proofErr w:type="spellStart"/>
            <w:r w:rsidRPr="00EB2AB4">
              <w:t>MBSInterestIndication</w:t>
            </w:r>
            <w:proofErr w:type="spellEnd"/>
            <w:r w:rsidRPr="00EB2AB4">
              <w:t xml:space="preserve"> for shared processing can be sent or not is added to SIB1. </w:t>
            </w:r>
          </w:p>
          <w:p w14:paraId="28B82B02" w14:textId="3498EAE7" w:rsidR="00EB2AB4" w:rsidRPr="00EB2AB4" w:rsidRDefault="00EB2AB4" w:rsidP="00EB2AB4">
            <w:r w:rsidRPr="00AC6D7B">
              <w:rPr>
                <w:rFonts w:ascii="Cambria Math" w:hAnsi="Cambria Math" w:cs="Cambria Math"/>
              </w:rPr>
              <w:t>⇒</w:t>
            </w:r>
            <w:r>
              <w:t xml:space="preserve"> </w:t>
            </w:r>
            <w:r w:rsidRPr="00EB2AB4">
              <w:t xml:space="preserve">In </w:t>
            </w:r>
            <w:proofErr w:type="spellStart"/>
            <w:r w:rsidRPr="00EB2AB4">
              <w:t>MBSInterestIndication</w:t>
            </w:r>
            <w:proofErr w:type="spellEnd"/>
            <w:r w:rsidRPr="00EB2AB4">
              <w:t xml:space="preserve">, for a broadcast service that the UE is receiving or is interested to receive, at least the following information can be </w:t>
            </w:r>
            <w:proofErr w:type="spellStart"/>
            <w:r w:rsidRPr="00EB2AB4">
              <w:t>signalled</w:t>
            </w:r>
            <w:proofErr w:type="spellEnd"/>
            <w:r w:rsidRPr="00EB2AB4">
              <w:t>: broadcast frequency, subcarrier spacing, and bandwidth. FFS details/exact parameters and other information. FFS in which scenarios the UE reports this information (</w:t>
            </w:r>
            <w:proofErr w:type="gramStart"/>
            <w:r w:rsidRPr="00EB2AB4">
              <w:t>e.g.</w:t>
            </w:r>
            <w:proofErr w:type="gramEnd"/>
            <w:r w:rsidRPr="00EB2AB4">
              <w:t xml:space="preserve"> intra-PLMN case, inter-PLMN case)</w:t>
            </w:r>
          </w:p>
          <w:p w14:paraId="543FB95B" w14:textId="5136FD6F" w:rsidR="00C14C35" w:rsidRDefault="00EB2AB4" w:rsidP="008B644B">
            <w:r w:rsidRPr="00AC6D7B">
              <w:rPr>
                <w:rFonts w:ascii="Cambria Math" w:hAnsi="Cambria Math" w:cs="Cambria Math"/>
              </w:rPr>
              <w:t>⇒</w:t>
            </w:r>
            <w:r>
              <w:t xml:space="preserve"> </w:t>
            </w:r>
            <w:r w:rsidRPr="00EB2AB4">
              <w:t>FFS whether UE capability is needed to enable shared processing.</w:t>
            </w:r>
          </w:p>
        </w:tc>
      </w:tr>
    </w:tbl>
    <w:p w14:paraId="59EA9648" w14:textId="77777777" w:rsidR="006B6325" w:rsidRDefault="006B6325" w:rsidP="00212CF6">
      <w:pPr>
        <w:jc w:val="both"/>
        <w:rPr>
          <w:lang w:eastAsia="zh-CN"/>
        </w:rPr>
      </w:pPr>
    </w:p>
    <w:p w14:paraId="45311617" w14:textId="79A0BA8C" w:rsidR="0082771C" w:rsidRDefault="00212CF6" w:rsidP="00212CF6">
      <w:pPr>
        <w:jc w:val="both"/>
        <w:rPr>
          <w:lang w:eastAsia="zh-CN"/>
        </w:rPr>
      </w:pPr>
      <w:r>
        <w:rPr>
          <w:lang w:eastAsia="zh-CN"/>
        </w:rPr>
        <w:t xml:space="preserve">In this contribution, we discuss </w:t>
      </w:r>
      <w:proofErr w:type="spellStart"/>
      <w:r w:rsidR="00D24E7C" w:rsidRPr="00D24E7C">
        <w:rPr>
          <w:lang w:eastAsia="zh-CN"/>
        </w:rPr>
        <w:t>signalling</w:t>
      </w:r>
      <w:proofErr w:type="spellEnd"/>
      <w:r w:rsidR="00D24E7C" w:rsidRPr="00D24E7C">
        <w:rPr>
          <w:lang w:eastAsia="zh-CN"/>
        </w:rPr>
        <w:t xml:space="preserve"> enhancements </w:t>
      </w:r>
      <w:r w:rsidR="006773DD">
        <w:rPr>
          <w:lang w:eastAsia="zh-CN"/>
        </w:rPr>
        <w:t>on</w:t>
      </w:r>
      <w:r w:rsidR="00D24E7C" w:rsidRPr="00D24E7C">
        <w:rPr>
          <w:lang w:eastAsia="zh-CN"/>
        </w:rPr>
        <w:t xml:space="preserve"> shared processing for MBS broadcast and unicast reception</w:t>
      </w:r>
      <w:r w:rsidR="006328FB">
        <w:rPr>
          <w:lang w:eastAsia="zh-CN"/>
        </w:rPr>
        <w:t>.</w:t>
      </w:r>
    </w:p>
    <w:p w14:paraId="32A0CA28" w14:textId="73EB2CE1" w:rsidR="00DC0C8D" w:rsidRPr="00296533" w:rsidRDefault="00D9141B" w:rsidP="00DC0C8D">
      <w:pPr>
        <w:pStyle w:val="Heading1"/>
        <w:rPr>
          <w:rFonts w:eastAsia="SimSun"/>
          <w:lang w:val="en-US" w:eastAsia="zh-CN"/>
        </w:rPr>
      </w:pPr>
      <w:r>
        <w:rPr>
          <w:rFonts w:eastAsia="SimSun"/>
          <w:lang w:val="en-US" w:eastAsia="zh-CN"/>
        </w:rPr>
        <w:t>Discussion</w:t>
      </w:r>
    </w:p>
    <w:p w14:paraId="7151E1F0" w14:textId="77777777" w:rsidR="004A20C1" w:rsidRPr="00FD6759" w:rsidRDefault="004A20C1" w:rsidP="004A20C1">
      <w:pPr>
        <w:rPr>
          <w:u w:val="single"/>
          <w:lang w:eastAsia="zh-CN"/>
        </w:rPr>
      </w:pPr>
      <w:r>
        <w:rPr>
          <w:u w:val="single"/>
          <w:lang w:eastAsia="zh-CN"/>
        </w:rPr>
        <w:t>Scenarios for UE assistance information</w:t>
      </w:r>
    </w:p>
    <w:p w14:paraId="6D559837" w14:textId="66E5E490" w:rsidR="004A20C1" w:rsidRDefault="004A20C1" w:rsidP="004A20C1">
      <w:r>
        <w:t xml:space="preserve">One FFS from RAN2#119bis-e meeting is </w:t>
      </w:r>
      <w:r w:rsidRPr="00EB2AB4">
        <w:t xml:space="preserve">in which scenarios the UE reports </w:t>
      </w:r>
      <w:r>
        <w:t xml:space="preserve">the assistance </w:t>
      </w:r>
      <w:r w:rsidRPr="00EB2AB4">
        <w:t>information (</w:t>
      </w:r>
      <w:proofErr w:type="gramStart"/>
      <w:r w:rsidRPr="00EB2AB4">
        <w:t>e.g.</w:t>
      </w:r>
      <w:proofErr w:type="gramEnd"/>
      <w:r w:rsidRPr="00EB2AB4">
        <w:t xml:space="preserve"> intra-PLMN case, inter-PLMN case)</w:t>
      </w:r>
      <w:r>
        <w:t>.</w:t>
      </w:r>
    </w:p>
    <w:p w14:paraId="03F1C785" w14:textId="7B2FDCAE" w:rsidR="00E64CF9" w:rsidRDefault="004A20C1" w:rsidP="004A20C1">
      <w:r>
        <w:t xml:space="preserve">For intra-PLMN case, </w:t>
      </w:r>
      <w:r w:rsidR="003A1037">
        <w:t xml:space="preserve">there are two </w:t>
      </w:r>
      <w:r w:rsidR="006F1378">
        <w:t>sub-</w:t>
      </w:r>
      <w:r w:rsidR="003A1037">
        <w:t xml:space="preserve">cases: a) </w:t>
      </w:r>
      <w:r w:rsidR="00246679">
        <w:t xml:space="preserve">the serving </w:t>
      </w:r>
      <w:proofErr w:type="spellStart"/>
      <w:r w:rsidR="00246679">
        <w:t>gNB</w:t>
      </w:r>
      <w:proofErr w:type="spellEnd"/>
      <w:r w:rsidR="00F64BF8">
        <w:t xml:space="preserve"> of unicast</w:t>
      </w:r>
      <w:r w:rsidR="00246679">
        <w:t xml:space="preserve"> is provisioning the MBS service(s) UE is receiving or interested </w:t>
      </w:r>
      <w:r w:rsidR="00404219">
        <w:t xml:space="preserve">to </w:t>
      </w:r>
      <w:r w:rsidR="00246679">
        <w:t>receive</w:t>
      </w:r>
      <w:r w:rsidR="003A1037">
        <w:t xml:space="preserve">; </w:t>
      </w:r>
      <w:r w:rsidR="003466CE">
        <w:t xml:space="preserve">b) </w:t>
      </w:r>
      <w:r w:rsidR="003A1037">
        <w:t xml:space="preserve">the serving </w:t>
      </w:r>
      <w:proofErr w:type="spellStart"/>
      <w:r w:rsidR="003A1037">
        <w:t>gNB</w:t>
      </w:r>
      <w:proofErr w:type="spellEnd"/>
      <w:r w:rsidR="00F64BF8">
        <w:t xml:space="preserve"> of unicast</w:t>
      </w:r>
      <w:r w:rsidR="003A1037">
        <w:t xml:space="preserve"> is not provision</w:t>
      </w:r>
      <w:r w:rsidR="00C67B0B">
        <w:t>ing</w:t>
      </w:r>
      <w:r w:rsidR="003A1037">
        <w:t xml:space="preserve"> the MBS service(s) UE is receiving o</w:t>
      </w:r>
      <w:r w:rsidR="00C67B0B">
        <w:t>r</w:t>
      </w:r>
      <w:r w:rsidR="003A1037">
        <w:t xml:space="preserve"> interested to receive. </w:t>
      </w:r>
      <w:r w:rsidR="00973354">
        <w:t xml:space="preserve">In case a), </w:t>
      </w:r>
      <w:r w:rsidR="006B5D50">
        <w:t xml:space="preserve">since Rel-17 </w:t>
      </w:r>
      <w:proofErr w:type="spellStart"/>
      <w:r w:rsidR="006B5D50">
        <w:rPr>
          <w:i/>
          <w:iCs/>
        </w:rPr>
        <w:t>MBSInterestIndication</w:t>
      </w:r>
      <w:proofErr w:type="spellEnd"/>
      <w:r w:rsidR="006B5D50">
        <w:t xml:space="preserve"> already contains the </w:t>
      </w:r>
      <w:r w:rsidR="0016276C">
        <w:t xml:space="preserve">list of MBS services UE is receiving or interested to receive, the only additional information </w:t>
      </w:r>
      <w:r w:rsidR="00A14380">
        <w:t xml:space="preserve">on top of Rel-17 </w:t>
      </w:r>
      <w:proofErr w:type="spellStart"/>
      <w:r w:rsidR="00A14380">
        <w:rPr>
          <w:i/>
          <w:iCs/>
        </w:rPr>
        <w:t>MBSInterestIndication</w:t>
      </w:r>
      <w:proofErr w:type="spellEnd"/>
      <w:r w:rsidR="00A14380">
        <w:t xml:space="preserve"> is </w:t>
      </w:r>
      <w:r w:rsidR="00E3179D">
        <w:t>the indication that UE is sharing the processing for MBS broadcast and unicast reception</w:t>
      </w:r>
      <w:r w:rsidR="00DB07C1">
        <w:t xml:space="preserve">, which is related to UE capability </w:t>
      </w:r>
      <w:r w:rsidR="00105907">
        <w:t>to</w:t>
      </w:r>
      <w:r w:rsidR="00DB07C1">
        <w:t xml:space="preserve"> be discussed later.</w:t>
      </w:r>
      <w:r w:rsidR="00605D0D">
        <w:t xml:space="preserve"> In case b), </w:t>
      </w:r>
      <w:r w:rsidR="00EA2E04">
        <w:t xml:space="preserve">although </w:t>
      </w:r>
      <w:r w:rsidR="00605D0D">
        <w:t xml:space="preserve">serving </w:t>
      </w:r>
      <w:proofErr w:type="spellStart"/>
      <w:r w:rsidR="00605D0D">
        <w:t>gNB</w:t>
      </w:r>
      <w:proofErr w:type="spellEnd"/>
      <w:r w:rsidR="00605D0D">
        <w:t xml:space="preserve"> </w:t>
      </w:r>
      <w:r w:rsidR="00EA2E04">
        <w:t xml:space="preserve">might know the mapping between the MBS </w:t>
      </w:r>
      <w:r w:rsidR="00EF664D">
        <w:t xml:space="preserve">broadcast </w:t>
      </w:r>
      <w:r w:rsidR="00EA2E04">
        <w:t xml:space="preserve">services and </w:t>
      </w:r>
      <w:r w:rsidR="00EF664D">
        <w:t>carrier frequencies, it might not be aware of the subcarrier spacing and bandwidth of the broadcast services.</w:t>
      </w:r>
      <w:r w:rsidR="00F30ACE">
        <w:t xml:space="preserve"> It would be simpler that UE </w:t>
      </w:r>
      <w:r w:rsidR="00EC0B6A">
        <w:t xml:space="preserve">reports the </w:t>
      </w:r>
      <w:r w:rsidR="0011581C">
        <w:t>carrier frequency as well instead of relying on the mapping between service and carrier frequency.</w:t>
      </w:r>
    </w:p>
    <w:p w14:paraId="07BD62B5" w14:textId="5C5EBC16" w:rsidR="004A20C1" w:rsidRDefault="0011581C" w:rsidP="004A20C1">
      <w:r>
        <w:t>For i</w:t>
      </w:r>
      <w:r w:rsidR="00E64CF9">
        <w:t>nter-PLMN case</w:t>
      </w:r>
      <w:r>
        <w:t xml:space="preserve">, </w:t>
      </w:r>
      <w:r w:rsidR="00C279F2">
        <w:t xml:space="preserve">serving </w:t>
      </w:r>
      <w:proofErr w:type="spellStart"/>
      <w:r>
        <w:t>gNB</w:t>
      </w:r>
      <w:proofErr w:type="spellEnd"/>
      <w:r>
        <w:t xml:space="preserve"> </w:t>
      </w:r>
      <w:r w:rsidR="00F64BF8">
        <w:t xml:space="preserve">of unicast </w:t>
      </w:r>
      <w:r>
        <w:t>does not</w:t>
      </w:r>
      <w:r w:rsidR="00C279F2">
        <w:t xml:space="preserve"> have any information regarding MBS services and resource allocation, therefore </w:t>
      </w:r>
      <w:r w:rsidR="004350DA">
        <w:t>broadcast frequency, subcarrier spacing, and bandwidth should be reported.</w:t>
      </w:r>
      <w:r>
        <w:t xml:space="preserve"> </w:t>
      </w:r>
    </w:p>
    <w:p w14:paraId="2FD1D30C" w14:textId="3AC11C05" w:rsidR="004350DA" w:rsidRDefault="004350DA" w:rsidP="004350DA">
      <w:bookmarkStart w:id="0" w:name="Proposal_Scenario"/>
      <w:r w:rsidRPr="465ED622">
        <w:rPr>
          <w:b/>
          <w:bCs/>
          <w:lang w:eastAsia="ko-KR"/>
        </w:rPr>
        <w:t xml:space="preserve">Proposal </w:t>
      </w:r>
      <w:r w:rsidRPr="465ED622">
        <w:rPr>
          <w:b/>
          <w:bCs/>
          <w:lang w:eastAsia="ko-KR"/>
        </w:rPr>
        <w:fldChar w:fldCharType="begin"/>
      </w:r>
      <w:r w:rsidRPr="465ED622">
        <w:rPr>
          <w:b/>
          <w:bCs/>
          <w:lang w:eastAsia="ko-KR"/>
        </w:rPr>
        <w:instrText xml:space="preserve"> SEQ Proposal \* MERGEFORMAT </w:instrText>
      </w:r>
      <w:r w:rsidRPr="465ED622">
        <w:rPr>
          <w:b/>
          <w:bCs/>
          <w:lang w:eastAsia="ko-KR"/>
        </w:rPr>
        <w:fldChar w:fldCharType="separate"/>
      </w:r>
      <w:r w:rsidR="00A75095">
        <w:rPr>
          <w:b/>
          <w:bCs/>
          <w:noProof/>
          <w:lang w:eastAsia="ko-KR"/>
        </w:rPr>
        <w:t>1</w:t>
      </w:r>
      <w:r w:rsidRPr="465ED622">
        <w:rPr>
          <w:b/>
          <w:bCs/>
          <w:lang w:eastAsia="ko-KR"/>
        </w:rPr>
        <w:fldChar w:fldCharType="end"/>
      </w:r>
      <w:r w:rsidRPr="465ED622">
        <w:rPr>
          <w:lang w:eastAsia="ko-KR"/>
        </w:rPr>
        <w:t xml:space="preserve">: </w:t>
      </w:r>
      <w:r w:rsidR="00BF082A" w:rsidRPr="465ED622">
        <w:rPr>
          <w:lang w:eastAsia="ko-KR"/>
        </w:rPr>
        <w:t xml:space="preserve">When </w:t>
      </w:r>
      <w:r w:rsidR="00BF082A">
        <w:t xml:space="preserve">serving </w:t>
      </w:r>
      <w:proofErr w:type="spellStart"/>
      <w:r w:rsidR="00BF082A">
        <w:t>gNB</w:t>
      </w:r>
      <w:proofErr w:type="spellEnd"/>
      <w:r w:rsidR="00F64BF8">
        <w:t xml:space="preserve"> of unicast</w:t>
      </w:r>
      <w:r w:rsidR="00BF082A">
        <w:t xml:space="preserve"> is provisioning the MBS service(s) that UE is receiving or interested </w:t>
      </w:r>
      <w:r w:rsidR="008769A6">
        <w:t>to</w:t>
      </w:r>
      <w:r w:rsidR="00BF082A">
        <w:t xml:space="preserve"> receive, the only additional information </w:t>
      </w:r>
      <w:r w:rsidR="008519C5">
        <w:t xml:space="preserve">UE </w:t>
      </w:r>
      <w:r w:rsidR="05BBEF87">
        <w:t xml:space="preserve">needs to </w:t>
      </w:r>
      <w:r w:rsidR="008519C5">
        <w:t xml:space="preserve">provide on top of Rel-17 </w:t>
      </w:r>
      <w:proofErr w:type="spellStart"/>
      <w:r w:rsidR="008519C5" w:rsidRPr="465ED622">
        <w:rPr>
          <w:i/>
          <w:iCs/>
        </w:rPr>
        <w:t>MBSInterestIndication</w:t>
      </w:r>
      <w:proofErr w:type="spellEnd"/>
      <w:r w:rsidR="008519C5" w:rsidRPr="465ED622">
        <w:rPr>
          <w:i/>
          <w:iCs/>
        </w:rPr>
        <w:t xml:space="preserve"> </w:t>
      </w:r>
      <w:r w:rsidR="008519C5">
        <w:t xml:space="preserve">is that UE is </w:t>
      </w:r>
      <w:r w:rsidR="008519C5">
        <w:lastRenderedPageBreak/>
        <w:t xml:space="preserve">sharing the processing for MBS broadcast and unicast reception. For </w:t>
      </w:r>
      <w:r w:rsidR="001A1FBF">
        <w:t xml:space="preserve">other scenarios, at least the following information should be provided for broadcast service(s) that UE is receiving or interested to </w:t>
      </w:r>
      <w:proofErr w:type="gramStart"/>
      <w:r w:rsidR="001A1FBF">
        <w:t>receive</w:t>
      </w:r>
      <w:r w:rsidR="00741D1E">
        <w:t>:</w:t>
      </w:r>
      <w:proofErr w:type="gramEnd"/>
      <w:r w:rsidR="00741D1E">
        <w:t xml:space="preserve"> broadcast frequency, subcarrier spacing, and bandwidth</w:t>
      </w:r>
      <w:r w:rsidR="001A1FBF">
        <w:t>.</w:t>
      </w:r>
      <w:bookmarkEnd w:id="0"/>
    </w:p>
    <w:p w14:paraId="4B5C0A9B" w14:textId="77777777" w:rsidR="004C3F3A" w:rsidRDefault="004C3F3A" w:rsidP="004C3F3A">
      <w:pPr>
        <w:rPr>
          <w:u w:val="single"/>
          <w:lang w:eastAsia="zh-CN"/>
        </w:rPr>
      </w:pPr>
    </w:p>
    <w:p w14:paraId="58C2FFA0" w14:textId="5B00DE46" w:rsidR="004C3F3A" w:rsidRPr="00FD6759" w:rsidRDefault="004C3F3A" w:rsidP="004C3F3A">
      <w:pPr>
        <w:rPr>
          <w:u w:val="single"/>
          <w:lang w:eastAsia="zh-CN"/>
        </w:rPr>
      </w:pPr>
      <w:r w:rsidRPr="00FD6759">
        <w:rPr>
          <w:u w:val="single"/>
          <w:lang w:eastAsia="zh-CN"/>
        </w:rPr>
        <w:t>UE capability</w:t>
      </w:r>
    </w:p>
    <w:p w14:paraId="4BD57BFC" w14:textId="77777777" w:rsidR="004C3F3A" w:rsidRDefault="004C3F3A" w:rsidP="004C3F3A">
      <w:pPr>
        <w:rPr>
          <w:lang w:eastAsia="zh-CN"/>
        </w:rPr>
      </w:pPr>
      <w:r w:rsidRPr="00D766CC">
        <w:rPr>
          <w:lang w:eastAsia="zh-CN"/>
        </w:rPr>
        <w:t>One FFS from</w:t>
      </w:r>
      <w:r>
        <w:rPr>
          <w:lang w:eastAsia="zh-CN"/>
        </w:rPr>
        <w:t xml:space="preserve"> RAN2#119bis-e meeting is</w:t>
      </w:r>
      <w:r w:rsidRPr="00EB2AB4">
        <w:t xml:space="preserve"> whether UE capability is needed to enable shared processing.</w:t>
      </w:r>
      <w:r>
        <w:t xml:space="preserve"> </w:t>
      </w:r>
      <w:r>
        <w:rPr>
          <w:lang w:eastAsia="zh-CN"/>
        </w:rPr>
        <w:t xml:space="preserve">In LTE, ROM is defined as an optional feature without UE capability </w:t>
      </w:r>
      <w:proofErr w:type="spellStart"/>
      <w:r>
        <w:rPr>
          <w:lang w:eastAsia="zh-CN"/>
        </w:rPr>
        <w:t>signalling</w:t>
      </w:r>
      <w:proofErr w:type="spellEnd"/>
      <w:r>
        <w:rPr>
          <w:lang w:eastAsia="zh-CN"/>
        </w:rPr>
        <w:t>, as captured in TS 36.306 clause 6.3.6 (with corresponding reference copied below):</w:t>
      </w:r>
    </w:p>
    <w:p w14:paraId="58024ABD" w14:textId="77777777" w:rsidR="004C3F3A" w:rsidRPr="000F574F" w:rsidRDefault="004C3F3A" w:rsidP="004C3F3A">
      <w:pPr>
        <w:spacing w:after="120"/>
        <w:ind w:left="288"/>
        <w:rPr>
          <w:rFonts w:cs="Arial"/>
        </w:rPr>
      </w:pPr>
      <w:bookmarkStart w:id="1" w:name="_Toc108824291"/>
      <w:r w:rsidRPr="00F118A9">
        <w:rPr>
          <w:rFonts w:ascii="Arial" w:hAnsi="Arial" w:cs="Arial"/>
        </w:rPr>
        <w:t>6.3.6</w:t>
      </w:r>
      <w:r w:rsidRPr="00F118A9">
        <w:rPr>
          <w:rFonts w:ascii="Arial" w:hAnsi="Arial" w:cs="Arial"/>
        </w:rPr>
        <w:tab/>
      </w:r>
      <w:r w:rsidRPr="00F118A9">
        <w:rPr>
          <w:rFonts w:ascii="Arial" w:hAnsi="Arial" w:cs="Arial"/>
        </w:rPr>
        <w:tab/>
        <w:t>MBMS reception using Receive Only Mode</w:t>
      </w:r>
      <w:bookmarkEnd w:id="1"/>
    </w:p>
    <w:p w14:paraId="6AFA067B" w14:textId="77777777" w:rsidR="004C3F3A" w:rsidRPr="006E7C6C" w:rsidRDefault="004C3F3A" w:rsidP="004C3F3A">
      <w:pPr>
        <w:ind w:left="480"/>
      </w:pPr>
      <w:r w:rsidRPr="006E7C6C">
        <w:t xml:space="preserve">It is optional to support indication of MBMS reception using Receive Only Mode in an </w:t>
      </w:r>
      <w:proofErr w:type="spellStart"/>
      <w:r w:rsidRPr="006E7C6C">
        <w:rPr>
          <w:i/>
          <w:iCs/>
        </w:rPr>
        <w:t>MBMSInterestIndication</w:t>
      </w:r>
      <w:proofErr w:type="spellEnd"/>
      <w:r w:rsidRPr="006E7C6C">
        <w:t xml:space="preserve"> message for UEs supporting MBMS as specified in TS 36.331 [5].</w:t>
      </w:r>
    </w:p>
    <w:p w14:paraId="14D78403" w14:textId="3A50E545" w:rsidR="004C3F3A" w:rsidRDefault="004C3F3A" w:rsidP="004C3F3A">
      <w:pPr>
        <w:rPr>
          <w:lang w:eastAsia="zh-CN"/>
        </w:rPr>
      </w:pPr>
      <w:r>
        <w:rPr>
          <w:lang w:eastAsia="zh-CN"/>
        </w:rPr>
        <w:t xml:space="preserve">As discussed in previous part, </w:t>
      </w:r>
      <w:r>
        <w:rPr>
          <w:lang w:eastAsia="ko-KR"/>
        </w:rPr>
        <w:t xml:space="preserve">when </w:t>
      </w:r>
      <w:r>
        <w:t xml:space="preserve">serving </w:t>
      </w:r>
      <w:proofErr w:type="spellStart"/>
      <w:r>
        <w:t>gNB</w:t>
      </w:r>
      <w:proofErr w:type="spellEnd"/>
      <w:r>
        <w:t xml:space="preserve"> is provisioning the MBS service(s) that UE is receiving or interested</w:t>
      </w:r>
      <w:r w:rsidR="00C4084A">
        <w:t xml:space="preserve"> to</w:t>
      </w:r>
      <w:r>
        <w:t xml:space="preserve"> receive, </w:t>
      </w:r>
      <w:proofErr w:type="spellStart"/>
      <w:r>
        <w:t>gNB</w:t>
      </w:r>
      <w:proofErr w:type="spellEnd"/>
      <w:r>
        <w:t xml:space="preserve"> needs to know whether UE is sharing the processing for MBS broadcast and unicast reception. Although such indication can be carried in </w:t>
      </w:r>
      <w:proofErr w:type="spellStart"/>
      <w:r w:rsidRPr="006E0582">
        <w:rPr>
          <w:i/>
          <w:iCs/>
        </w:rPr>
        <w:t>MBSInterestIndication</w:t>
      </w:r>
      <w:proofErr w:type="spellEnd"/>
      <w:r>
        <w:t xml:space="preserve">, using capability seems rather straightforward. </w:t>
      </w:r>
    </w:p>
    <w:p w14:paraId="2AF02D26" w14:textId="7E04E60D" w:rsidR="004C3F3A" w:rsidRDefault="004C3F3A" w:rsidP="004C3F3A">
      <w:pPr>
        <w:rPr>
          <w:lang w:eastAsia="zh-CN"/>
        </w:rPr>
      </w:pPr>
      <w:bookmarkStart w:id="2" w:name="Proposal_UECap"/>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A75095">
        <w:rPr>
          <w:b/>
          <w:noProof/>
          <w:lang w:eastAsia="ko-KR"/>
        </w:rPr>
        <w:t>2</w:t>
      </w:r>
      <w:r>
        <w:rPr>
          <w:b/>
          <w:lang w:eastAsia="ko-KR"/>
        </w:rPr>
        <w:fldChar w:fldCharType="end"/>
      </w:r>
      <w:r>
        <w:rPr>
          <w:lang w:eastAsia="ko-KR"/>
        </w:rPr>
        <w:t>: S</w:t>
      </w:r>
      <w:r>
        <w:rPr>
          <w:lang w:eastAsia="zh-CN"/>
        </w:rPr>
        <w:t xml:space="preserve">hared processing for broadcast and unicast reception is an optional feature with UE capability </w:t>
      </w:r>
      <w:proofErr w:type="spellStart"/>
      <w:r>
        <w:rPr>
          <w:lang w:eastAsia="zh-CN"/>
        </w:rPr>
        <w:t>signalling</w:t>
      </w:r>
      <w:proofErr w:type="spellEnd"/>
      <w:r>
        <w:rPr>
          <w:lang w:eastAsia="zh-CN"/>
        </w:rPr>
        <w:t>.</w:t>
      </w:r>
      <w:bookmarkEnd w:id="2"/>
    </w:p>
    <w:p w14:paraId="5B6F52A9" w14:textId="77777777" w:rsidR="004C3F3A" w:rsidRPr="008519C5" w:rsidRDefault="004C3F3A" w:rsidP="004350DA">
      <w:pPr>
        <w:rPr>
          <w:lang w:eastAsia="zh-CN"/>
        </w:rPr>
      </w:pPr>
    </w:p>
    <w:p w14:paraId="0CC0074B" w14:textId="6796BE5E" w:rsidR="00191704" w:rsidRPr="00FD6759" w:rsidRDefault="000D3CF0" w:rsidP="00191704">
      <w:pPr>
        <w:rPr>
          <w:u w:val="single"/>
          <w:lang w:eastAsia="zh-CN"/>
        </w:rPr>
      </w:pPr>
      <w:r>
        <w:rPr>
          <w:u w:val="single"/>
          <w:lang w:eastAsia="zh-CN"/>
        </w:rPr>
        <w:t xml:space="preserve">Detailed parameters </w:t>
      </w:r>
      <w:r w:rsidR="007A05FA">
        <w:rPr>
          <w:u w:val="single"/>
          <w:lang w:eastAsia="zh-CN"/>
        </w:rPr>
        <w:t>in</w:t>
      </w:r>
      <w:r>
        <w:rPr>
          <w:u w:val="single"/>
          <w:lang w:eastAsia="zh-CN"/>
        </w:rPr>
        <w:t xml:space="preserve"> </w:t>
      </w:r>
      <w:proofErr w:type="spellStart"/>
      <w:r w:rsidR="00191704" w:rsidRPr="00B35505">
        <w:rPr>
          <w:i/>
          <w:iCs/>
          <w:u w:val="single"/>
          <w:lang w:eastAsia="zh-CN"/>
        </w:rPr>
        <w:t>MBSInterestIndication</w:t>
      </w:r>
      <w:proofErr w:type="spellEnd"/>
    </w:p>
    <w:p w14:paraId="0925A452" w14:textId="77777777" w:rsidR="00231638" w:rsidRDefault="00231638" w:rsidP="00231638">
      <w:r>
        <w:rPr>
          <w:lang w:eastAsia="zh-CN"/>
        </w:rPr>
        <w:t>RAN2 agreed that “</w:t>
      </w:r>
      <w:r w:rsidRPr="001E62A0">
        <w:rPr>
          <w:i/>
          <w:iCs/>
        </w:rPr>
        <w:t xml:space="preserve">In </w:t>
      </w:r>
      <w:proofErr w:type="spellStart"/>
      <w:r w:rsidRPr="001E62A0">
        <w:rPr>
          <w:i/>
          <w:iCs/>
        </w:rPr>
        <w:t>MBSInterestIndication</w:t>
      </w:r>
      <w:proofErr w:type="spellEnd"/>
      <w:r w:rsidRPr="001E62A0">
        <w:rPr>
          <w:i/>
          <w:iCs/>
        </w:rPr>
        <w:t xml:space="preserve">, for a broadcast service that the UE is receiving or is interested to receive, at least the following information can be </w:t>
      </w:r>
      <w:proofErr w:type="spellStart"/>
      <w:r w:rsidRPr="001E62A0">
        <w:rPr>
          <w:i/>
          <w:iCs/>
        </w:rPr>
        <w:t>signalled</w:t>
      </w:r>
      <w:proofErr w:type="spellEnd"/>
      <w:r w:rsidRPr="001E62A0">
        <w:rPr>
          <w:i/>
          <w:iCs/>
        </w:rPr>
        <w:t>: broadcast frequency, subcarrier spacing, and bandwidth. FFS details/exact parameters and other information.</w:t>
      </w:r>
      <w:r>
        <w:t>”</w:t>
      </w:r>
    </w:p>
    <w:p w14:paraId="176B4A79" w14:textId="5C94A033" w:rsidR="003C1AD8" w:rsidRPr="00286A5E" w:rsidRDefault="00254A1A" w:rsidP="003C1AD8">
      <w:pPr>
        <w:rPr>
          <w:lang w:eastAsia="zh-CN"/>
        </w:rPr>
      </w:pPr>
      <w:r>
        <w:rPr>
          <w:lang w:eastAsia="zh-CN"/>
        </w:rPr>
        <w:t>We now discuss the</w:t>
      </w:r>
      <w:r w:rsidR="00191704">
        <w:rPr>
          <w:lang w:eastAsia="zh-CN"/>
        </w:rPr>
        <w:t xml:space="preserve"> </w:t>
      </w:r>
      <w:r w:rsidR="0049055D">
        <w:rPr>
          <w:lang w:eastAsia="zh-CN"/>
        </w:rPr>
        <w:t xml:space="preserve">detailed </w:t>
      </w:r>
      <w:r w:rsidR="00191704">
        <w:rPr>
          <w:lang w:eastAsia="zh-CN"/>
        </w:rPr>
        <w:t xml:space="preserve">parameters to be </w:t>
      </w:r>
      <w:proofErr w:type="spellStart"/>
      <w:r w:rsidR="00191704">
        <w:rPr>
          <w:lang w:eastAsia="zh-CN"/>
        </w:rPr>
        <w:t>signalled</w:t>
      </w:r>
      <w:proofErr w:type="spellEnd"/>
      <w:r w:rsidR="00191704">
        <w:rPr>
          <w:lang w:eastAsia="zh-CN"/>
        </w:rPr>
        <w:t xml:space="preserve"> for each MBS broadcast service. </w:t>
      </w:r>
      <w:r w:rsidR="00E830B9">
        <w:rPr>
          <w:lang w:eastAsia="zh-CN"/>
        </w:rPr>
        <w:t>For b</w:t>
      </w:r>
      <w:r w:rsidR="0011711B">
        <w:rPr>
          <w:lang w:eastAsia="zh-CN"/>
        </w:rPr>
        <w:t>roadcast frequency</w:t>
      </w:r>
      <w:r w:rsidR="00E830B9">
        <w:rPr>
          <w:lang w:eastAsia="zh-CN"/>
        </w:rPr>
        <w:t>,</w:t>
      </w:r>
      <w:r w:rsidR="0011711B">
        <w:rPr>
          <w:lang w:eastAsia="zh-CN"/>
        </w:rPr>
        <w:t xml:space="preserve"> i</w:t>
      </w:r>
      <w:r w:rsidR="00191704">
        <w:rPr>
          <w:lang w:eastAsia="zh-CN"/>
        </w:rPr>
        <w:t xml:space="preserve">t is straightforward to </w:t>
      </w:r>
      <w:r w:rsidR="0011711B">
        <w:rPr>
          <w:lang w:eastAsia="zh-CN"/>
        </w:rPr>
        <w:t>use</w:t>
      </w:r>
      <w:r w:rsidR="00191704">
        <w:rPr>
          <w:lang w:eastAsia="zh-CN"/>
        </w:rPr>
        <w:t xml:space="preserve"> the carrier frequency (</w:t>
      </w:r>
      <w:r w:rsidR="00191704" w:rsidRPr="0011711B">
        <w:rPr>
          <w:i/>
          <w:iCs/>
          <w:lang w:eastAsia="zh-CN"/>
        </w:rPr>
        <w:t>ARFCN-</w:t>
      </w:r>
      <w:proofErr w:type="spellStart"/>
      <w:r w:rsidR="00191704" w:rsidRPr="0011711B">
        <w:rPr>
          <w:i/>
          <w:iCs/>
          <w:lang w:eastAsia="zh-CN"/>
        </w:rPr>
        <w:t>ValueNR</w:t>
      </w:r>
      <w:proofErr w:type="spellEnd"/>
      <w:r w:rsidR="00191704">
        <w:rPr>
          <w:lang w:eastAsia="zh-CN"/>
        </w:rPr>
        <w:t xml:space="preserve">). </w:t>
      </w:r>
      <w:r w:rsidR="00E830B9">
        <w:rPr>
          <w:lang w:eastAsia="zh-CN"/>
        </w:rPr>
        <w:t xml:space="preserve">More discussion is needed for </w:t>
      </w:r>
      <w:r w:rsidR="003C1AD8">
        <w:rPr>
          <w:lang w:eastAsia="zh-CN"/>
        </w:rPr>
        <w:t>bandwidth. I</w:t>
      </w:r>
      <w:r w:rsidR="00191704">
        <w:rPr>
          <w:lang w:eastAsia="zh-CN"/>
        </w:rPr>
        <w:t xml:space="preserve">n NR MBS, the channel bandwidth for broadcast reception is related to CFR, which is indicated in SIB20 &gt;&gt; </w:t>
      </w:r>
      <w:r w:rsidR="00191704" w:rsidRPr="009E0AD8">
        <w:rPr>
          <w:i/>
          <w:iCs/>
          <w:lang w:eastAsia="zh-CN"/>
        </w:rPr>
        <w:t>cfr-ConfigMCCH-MTCH-r17</w:t>
      </w:r>
      <w:r w:rsidR="00191704">
        <w:rPr>
          <w:lang w:eastAsia="zh-CN"/>
        </w:rPr>
        <w:t xml:space="preserve"> &gt;&gt; </w:t>
      </w:r>
      <w:r w:rsidR="00191704" w:rsidRPr="009E0AD8">
        <w:rPr>
          <w:i/>
          <w:iCs/>
          <w:lang w:eastAsia="zh-CN"/>
        </w:rPr>
        <w:t>locationAndBandwidthBroadcast-r17</w:t>
      </w:r>
      <w:r w:rsidR="00191704">
        <w:rPr>
          <w:lang w:eastAsia="zh-CN"/>
        </w:rPr>
        <w:t xml:space="preserve">. </w:t>
      </w:r>
      <w:proofErr w:type="spellStart"/>
      <w:r w:rsidR="00EE71F5">
        <w:rPr>
          <w:lang w:eastAsia="zh-CN"/>
        </w:rPr>
        <w:t>Signalling</w:t>
      </w:r>
      <w:proofErr w:type="spellEnd"/>
      <w:r w:rsidR="00EE71F5">
        <w:rPr>
          <w:lang w:eastAsia="zh-CN"/>
        </w:rPr>
        <w:t xml:space="preserve"> of </w:t>
      </w:r>
      <w:proofErr w:type="spellStart"/>
      <w:r w:rsidR="00EE71F5">
        <w:rPr>
          <w:i/>
          <w:iCs/>
          <w:lang w:eastAsia="zh-CN"/>
        </w:rPr>
        <w:t>locationAndBandwidth</w:t>
      </w:r>
      <w:proofErr w:type="spellEnd"/>
      <w:r w:rsidR="00EE71F5">
        <w:rPr>
          <w:lang w:eastAsia="zh-CN"/>
        </w:rPr>
        <w:t xml:space="preserve"> is </w:t>
      </w:r>
      <w:proofErr w:type="gramStart"/>
      <w:r w:rsidR="00D6244F">
        <w:rPr>
          <w:lang w:eastAsia="zh-CN"/>
        </w:rPr>
        <w:t>actually to</w:t>
      </w:r>
      <w:proofErr w:type="gramEnd"/>
      <w:r w:rsidR="00D6244F">
        <w:rPr>
          <w:lang w:eastAsia="zh-CN"/>
        </w:rPr>
        <w:t xml:space="preserve"> signal the frequency domain resource used by the broadcast service. In TS 38.331</w:t>
      </w:r>
      <w:r w:rsidR="009D121F">
        <w:rPr>
          <w:lang w:eastAsia="zh-CN"/>
        </w:rPr>
        <w:t xml:space="preserve"> [1]</w:t>
      </w:r>
      <w:r w:rsidR="00D6244F">
        <w:rPr>
          <w:lang w:eastAsia="zh-CN"/>
        </w:rPr>
        <w:t xml:space="preserve">, the field description of </w:t>
      </w:r>
      <w:proofErr w:type="spellStart"/>
      <w:r w:rsidR="00D6244F">
        <w:rPr>
          <w:i/>
          <w:iCs/>
          <w:lang w:eastAsia="zh-CN"/>
        </w:rPr>
        <w:t>locationAndBandwidth</w:t>
      </w:r>
      <w:proofErr w:type="spellEnd"/>
      <w:r w:rsidR="00D6244F">
        <w:rPr>
          <w:lang w:eastAsia="zh-CN"/>
        </w:rPr>
        <w:t xml:space="preserve"> </w:t>
      </w:r>
      <w:r w:rsidR="0071103B">
        <w:rPr>
          <w:lang w:eastAsia="zh-CN"/>
        </w:rPr>
        <w:t xml:space="preserve">in IE </w:t>
      </w:r>
      <w:r w:rsidR="0071103B">
        <w:rPr>
          <w:i/>
          <w:iCs/>
          <w:lang w:eastAsia="zh-CN"/>
        </w:rPr>
        <w:t>BWP</w:t>
      </w:r>
      <w:r w:rsidR="0071103B">
        <w:rPr>
          <w:lang w:eastAsia="zh-CN"/>
        </w:rPr>
        <w:t xml:space="preserve"> is as follows</w:t>
      </w:r>
      <w:r w:rsidR="00BF26AB">
        <w:rPr>
          <w:lang w:eastAsia="zh-CN"/>
        </w:rPr>
        <w:t xml:space="preserve">. </w:t>
      </w:r>
      <w:proofErr w:type="gramStart"/>
      <w:r w:rsidR="00286A5E">
        <w:rPr>
          <w:lang w:eastAsia="zh-CN"/>
        </w:rPr>
        <w:t xml:space="preserve">It can be seen that </w:t>
      </w:r>
      <w:proofErr w:type="spellStart"/>
      <w:r w:rsidR="00286A5E">
        <w:rPr>
          <w:i/>
          <w:iCs/>
          <w:lang w:eastAsia="zh-CN"/>
        </w:rPr>
        <w:t>offsetToCarrier</w:t>
      </w:r>
      <w:proofErr w:type="spellEnd"/>
      <w:proofErr w:type="gramEnd"/>
      <w:r w:rsidR="00286A5E">
        <w:rPr>
          <w:lang w:eastAsia="zh-CN"/>
        </w:rPr>
        <w:t xml:space="preserve"> should be </w:t>
      </w:r>
      <w:r w:rsidR="00E108EB">
        <w:rPr>
          <w:lang w:eastAsia="zh-CN"/>
        </w:rPr>
        <w:t xml:space="preserve">also </w:t>
      </w:r>
      <w:proofErr w:type="spellStart"/>
      <w:r w:rsidR="00286A5E">
        <w:rPr>
          <w:lang w:eastAsia="zh-CN"/>
        </w:rPr>
        <w:t>signalled</w:t>
      </w:r>
      <w:proofErr w:type="spellEnd"/>
      <w:r w:rsidR="00286A5E">
        <w:rPr>
          <w:lang w:eastAsia="zh-CN"/>
        </w:rPr>
        <w:t xml:space="preserve"> </w:t>
      </w:r>
      <w:r w:rsidR="001A37CF">
        <w:rPr>
          <w:lang w:eastAsia="zh-CN"/>
        </w:rPr>
        <w:t xml:space="preserve">since </w:t>
      </w:r>
      <w:proofErr w:type="spellStart"/>
      <w:r w:rsidR="001A37CF">
        <w:rPr>
          <w:lang w:eastAsia="zh-CN"/>
        </w:rPr>
        <w:t>gNB</w:t>
      </w:r>
      <w:proofErr w:type="spellEnd"/>
      <w:r w:rsidR="001A37CF">
        <w:rPr>
          <w:lang w:eastAsia="zh-CN"/>
        </w:rPr>
        <w:t xml:space="preserve"> cannot know </w:t>
      </w:r>
      <w:r w:rsidR="005B309D">
        <w:rPr>
          <w:lang w:eastAsia="zh-CN"/>
        </w:rPr>
        <w:t>the</w:t>
      </w:r>
      <w:r w:rsidR="001A37CF">
        <w:rPr>
          <w:lang w:eastAsia="zh-CN"/>
        </w:rPr>
        <w:t xml:space="preserve"> configuration in inter-PLMN case</w:t>
      </w:r>
      <w:r w:rsidR="005B309D">
        <w:rPr>
          <w:lang w:eastAsia="zh-CN"/>
        </w:rPr>
        <w:t xml:space="preserve"> as well as int</w:t>
      </w:r>
      <w:r w:rsidR="0064028F">
        <w:rPr>
          <w:lang w:eastAsia="zh-CN"/>
        </w:rPr>
        <w:t>ra</w:t>
      </w:r>
      <w:r w:rsidR="005B309D">
        <w:rPr>
          <w:lang w:eastAsia="zh-CN"/>
        </w:rPr>
        <w:t>-PLMN case (b) above</w:t>
      </w:r>
      <w:r w:rsidR="001A37CF">
        <w:rPr>
          <w:lang w:eastAsia="zh-CN"/>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71103B" w:rsidRPr="00F43A82" w14:paraId="18C726C7" w14:textId="77777777" w:rsidTr="0071103B">
        <w:tc>
          <w:tcPr>
            <w:tcW w:w="9351" w:type="dxa"/>
            <w:tcBorders>
              <w:top w:val="single" w:sz="4" w:space="0" w:color="auto"/>
              <w:left w:val="single" w:sz="4" w:space="0" w:color="auto"/>
              <w:bottom w:val="single" w:sz="4" w:space="0" w:color="auto"/>
              <w:right w:val="single" w:sz="4" w:space="0" w:color="auto"/>
            </w:tcBorders>
            <w:hideMark/>
          </w:tcPr>
          <w:p w14:paraId="5CFAB38E" w14:textId="77777777" w:rsidR="0071103B" w:rsidRPr="00F43A82" w:rsidRDefault="0071103B" w:rsidP="004D3638">
            <w:pPr>
              <w:pStyle w:val="TAH"/>
              <w:rPr>
                <w:szCs w:val="22"/>
                <w:lang w:eastAsia="sv-SE"/>
              </w:rPr>
            </w:pPr>
            <w:r w:rsidRPr="00F43A82">
              <w:rPr>
                <w:i/>
                <w:szCs w:val="22"/>
                <w:lang w:eastAsia="sv-SE"/>
              </w:rPr>
              <w:t xml:space="preserve">BWP </w:t>
            </w:r>
            <w:r w:rsidRPr="00F43A82">
              <w:rPr>
                <w:szCs w:val="22"/>
                <w:lang w:eastAsia="sv-SE"/>
              </w:rPr>
              <w:t>field descriptions</w:t>
            </w:r>
          </w:p>
        </w:tc>
      </w:tr>
      <w:tr w:rsidR="0071103B" w:rsidRPr="00F43A82" w14:paraId="30F7077E" w14:textId="77777777" w:rsidTr="0071103B">
        <w:tc>
          <w:tcPr>
            <w:tcW w:w="9351" w:type="dxa"/>
            <w:tcBorders>
              <w:top w:val="single" w:sz="4" w:space="0" w:color="auto"/>
              <w:left w:val="single" w:sz="4" w:space="0" w:color="auto"/>
              <w:bottom w:val="single" w:sz="4" w:space="0" w:color="auto"/>
              <w:right w:val="single" w:sz="4" w:space="0" w:color="auto"/>
            </w:tcBorders>
            <w:hideMark/>
          </w:tcPr>
          <w:p w14:paraId="667DA891" w14:textId="77777777" w:rsidR="0071103B" w:rsidRPr="00F43A82" w:rsidRDefault="0071103B" w:rsidP="004D3638">
            <w:pPr>
              <w:pStyle w:val="TAL"/>
              <w:rPr>
                <w:szCs w:val="22"/>
                <w:lang w:eastAsia="sv-SE"/>
              </w:rPr>
            </w:pPr>
            <w:proofErr w:type="spellStart"/>
            <w:r w:rsidRPr="00F43A82">
              <w:rPr>
                <w:b/>
                <w:i/>
                <w:szCs w:val="22"/>
                <w:lang w:eastAsia="sv-SE"/>
              </w:rPr>
              <w:t>locationAndBandwidth</w:t>
            </w:r>
            <w:proofErr w:type="spellEnd"/>
          </w:p>
          <w:p w14:paraId="7DB8ADF8" w14:textId="77777777" w:rsidR="0071103B" w:rsidRPr="00F43A82" w:rsidRDefault="0071103B" w:rsidP="004D3638">
            <w:pPr>
              <w:pStyle w:val="TAL"/>
              <w:rPr>
                <w:szCs w:val="22"/>
                <w:lang w:eastAsia="sv-SE"/>
              </w:rPr>
            </w:pPr>
            <w:r w:rsidRPr="00F43A82">
              <w:rPr>
                <w:szCs w:val="22"/>
                <w:lang w:eastAsia="sv-SE"/>
              </w:rPr>
              <w:t xml:space="preserve">Frequency domain location and bandwidth of this bandwidth part. The value of the field shall be interpreted as resource indicator value (RIV) as defined TS 38.214 [19] with assumptions as described in TS 38.213 [13], clause 12, i.e. setting </w:t>
            </w:r>
            <w:r w:rsidRPr="00F43A82">
              <w:rPr>
                <w:position w:val="-10"/>
                <w:lang w:eastAsia="sv-SE"/>
              </w:rPr>
              <w:object w:dxaOrig="585" w:dyaOrig="435" w14:anchorId="0FAC3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85pt" o:ole="">
                  <v:imagedata r:id="rId12" o:title=""/>
                </v:shape>
                <o:OLEObject Type="Embed" ProgID="Equation.3" ShapeID="_x0000_i1025" DrawAspect="Content" ObjectID="_1738148838" r:id="rId13"/>
              </w:object>
            </w:r>
            <w:r w:rsidRPr="00F43A82">
              <w:rPr>
                <w:szCs w:val="22"/>
                <w:lang w:eastAsia="sv-SE"/>
              </w:rPr>
              <w:t xml:space="preserve">=275. The first PRB is a PRB determined by </w:t>
            </w:r>
            <w:proofErr w:type="spellStart"/>
            <w:r w:rsidRPr="00F43A82">
              <w:rPr>
                <w:i/>
                <w:lang w:eastAsia="sv-SE"/>
              </w:rPr>
              <w:t>subcarrierSpacing</w:t>
            </w:r>
            <w:proofErr w:type="spellEnd"/>
            <w:r w:rsidRPr="00F43A82">
              <w:rPr>
                <w:szCs w:val="22"/>
                <w:lang w:eastAsia="sv-SE"/>
              </w:rPr>
              <w:t xml:space="preserve"> of this BWP and </w:t>
            </w:r>
            <w:proofErr w:type="spellStart"/>
            <w:r w:rsidRPr="00F43A82">
              <w:rPr>
                <w:i/>
                <w:lang w:eastAsia="sv-SE"/>
              </w:rPr>
              <w:t>offsetToCarrier</w:t>
            </w:r>
            <w:proofErr w:type="spellEnd"/>
            <w:r w:rsidRPr="00F43A82">
              <w:rPr>
                <w:szCs w:val="22"/>
                <w:lang w:eastAsia="sv-SE"/>
              </w:rPr>
              <w:t xml:space="preserve"> (configured in </w:t>
            </w:r>
            <w:r w:rsidRPr="00F43A82">
              <w:rPr>
                <w:i/>
                <w:lang w:eastAsia="sv-SE"/>
              </w:rPr>
              <w:t>SCS-</w:t>
            </w:r>
            <w:proofErr w:type="spellStart"/>
            <w:r w:rsidRPr="00F43A82">
              <w:rPr>
                <w:i/>
                <w:lang w:eastAsia="sv-SE"/>
              </w:rPr>
              <w:t>SpecificCarrier</w:t>
            </w:r>
            <w:proofErr w:type="spellEnd"/>
            <w:r w:rsidRPr="00F43A82">
              <w:rPr>
                <w:szCs w:val="22"/>
                <w:lang w:eastAsia="sv-SE"/>
              </w:rPr>
              <w:t xml:space="preserve"> contained within </w:t>
            </w:r>
            <w:proofErr w:type="spellStart"/>
            <w:r w:rsidRPr="00F43A82">
              <w:rPr>
                <w:i/>
                <w:lang w:eastAsia="sv-SE"/>
              </w:rPr>
              <w:t>FrequencyInfoDL</w:t>
            </w:r>
            <w:proofErr w:type="spellEnd"/>
            <w:r w:rsidRPr="00F43A82">
              <w:rPr>
                <w:szCs w:val="22"/>
                <w:lang w:eastAsia="sv-SE"/>
              </w:rPr>
              <w:t xml:space="preserve"> / </w:t>
            </w:r>
            <w:proofErr w:type="spellStart"/>
            <w:r w:rsidRPr="00F43A82">
              <w:rPr>
                <w:i/>
                <w:lang w:eastAsia="sv-SE"/>
              </w:rPr>
              <w:t>FrequencyInfoUL</w:t>
            </w:r>
            <w:proofErr w:type="spellEnd"/>
            <w:r w:rsidRPr="00F43A82">
              <w:rPr>
                <w:szCs w:val="22"/>
                <w:lang w:eastAsia="sv-SE"/>
              </w:rPr>
              <w:t xml:space="preserve"> / </w:t>
            </w:r>
            <w:proofErr w:type="spellStart"/>
            <w:r w:rsidRPr="00F43A82">
              <w:rPr>
                <w:i/>
                <w:lang w:eastAsia="sv-SE"/>
              </w:rPr>
              <w:t>FrequencyInfoUL</w:t>
            </w:r>
            <w:proofErr w:type="spellEnd"/>
            <w:r w:rsidRPr="00F43A82">
              <w:rPr>
                <w:i/>
                <w:lang w:eastAsia="sv-SE"/>
              </w:rPr>
              <w:t>-SIB</w:t>
            </w:r>
            <w:r w:rsidRPr="00F43A82">
              <w:rPr>
                <w:szCs w:val="22"/>
                <w:lang w:eastAsia="sv-SE"/>
              </w:rPr>
              <w:t xml:space="preserve"> / </w:t>
            </w:r>
            <w:proofErr w:type="spellStart"/>
            <w:r w:rsidRPr="00F43A82">
              <w:rPr>
                <w:i/>
                <w:lang w:eastAsia="sv-SE"/>
              </w:rPr>
              <w:t>FrequencyInfoDL</w:t>
            </w:r>
            <w:proofErr w:type="spellEnd"/>
            <w:r w:rsidRPr="00F43A82">
              <w:rPr>
                <w:i/>
                <w:lang w:eastAsia="sv-SE"/>
              </w:rPr>
              <w:t>-SIB</w:t>
            </w:r>
            <w:r w:rsidRPr="00F43A82">
              <w:rPr>
                <w:szCs w:val="22"/>
                <w:lang w:eastAsia="sv-SE"/>
              </w:rPr>
              <w:t xml:space="preserve"> within </w:t>
            </w:r>
            <w:proofErr w:type="spellStart"/>
            <w:r w:rsidRPr="00F43A82">
              <w:rPr>
                <w:i/>
                <w:szCs w:val="22"/>
                <w:lang w:eastAsia="sv-SE"/>
              </w:rPr>
              <w:t>ServingCellConfigCommon</w:t>
            </w:r>
            <w:proofErr w:type="spellEnd"/>
            <w:r w:rsidRPr="00F43A82">
              <w:rPr>
                <w:szCs w:val="22"/>
                <w:lang w:eastAsia="sv-SE"/>
              </w:rPr>
              <w:t xml:space="preserve"> / </w:t>
            </w:r>
            <w:proofErr w:type="spellStart"/>
            <w:r w:rsidRPr="00F43A82">
              <w:rPr>
                <w:i/>
                <w:szCs w:val="22"/>
                <w:lang w:eastAsia="sv-SE"/>
              </w:rPr>
              <w:t>ServingCellConfigCommonSIB</w:t>
            </w:r>
            <w:proofErr w:type="spellEnd"/>
            <w:r w:rsidRPr="00F43A82">
              <w:rPr>
                <w:szCs w:val="22"/>
                <w:lang w:eastAsia="sv-SE"/>
              </w:rPr>
              <w:t xml:space="preserve">) corresponding to this subcarrier spacing. In case of TDD, a BWP-pair (UL BWP and DL BWP with the same </w:t>
            </w:r>
            <w:proofErr w:type="spellStart"/>
            <w:r w:rsidRPr="00F43A82">
              <w:rPr>
                <w:i/>
                <w:lang w:eastAsia="sv-SE"/>
              </w:rPr>
              <w:t>bwp</w:t>
            </w:r>
            <w:proofErr w:type="spellEnd"/>
            <w:r w:rsidRPr="00F43A82">
              <w:rPr>
                <w:i/>
                <w:lang w:eastAsia="sv-SE"/>
              </w:rPr>
              <w:t>-Id</w:t>
            </w:r>
            <w:r w:rsidRPr="00F43A82">
              <w:rPr>
                <w:szCs w:val="22"/>
                <w:lang w:eastAsia="sv-SE"/>
              </w:rPr>
              <w:t>) must have the same center frequency (see TS 38.213 [13], clause 12)</w:t>
            </w:r>
          </w:p>
        </w:tc>
      </w:tr>
    </w:tbl>
    <w:p w14:paraId="611B2AF9" w14:textId="77777777" w:rsidR="009E23AA" w:rsidRDefault="009E23AA" w:rsidP="001A37CF">
      <w:pPr>
        <w:rPr>
          <w:b/>
          <w:lang w:eastAsia="ko-KR"/>
        </w:rPr>
      </w:pPr>
    </w:p>
    <w:p w14:paraId="5C76DE80" w14:textId="59358DA6" w:rsidR="001A37CF" w:rsidRDefault="001A37CF" w:rsidP="001A37CF">
      <w:pPr>
        <w:rPr>
          <w:lang w:eastAsia="zh-CN"/>
        </w:rPr>
      </w:pPr>
      <w:bookmarkStart w:id="3" w:name="Proposal_Signalling"/>
      <w:r w:rsidRPr="465ED622">
        <w:rPr>
          <w:b/>
          <w:bCs/>
          <w:lang w:eastAsia="ko-KR"/>
        </w:rPr>
        <w:t xml:space="preserve">Proposal </w:t>
      </w:r>
      <w:r w:rsidRPr="465ED622">
        <w:rPr>
          <w:b/>
          <w:bCs/>
          <w:lang w:eastAsia="ko-KR"/>
        </w:rPr>
        <w:fldChar w:fldCharType="begin"/>
      </w:r>
      <w:r w:rsidRPr="465ED622">
        <w:rPr>
          <w:b/>
          <w:bCs/>
          <w:lang w:eastAsia="ko-KR"/>
        </w:rPr>
        <w:instrText xml:space="preserve"> SEQ Proposal \* MERGEFORMAT </w:instrText>
      </w:r>
      <w:r w:rsidRPr="465ED622">
        <w:rPr>
          <w:b/>
          <w:bCs/>
          <w:lang w:eastAsia="ko-KR"/>
        </w:rPr>
        <w:fldChar w:fldCharType="separate"/>
      </w:r>
      <w:r w:rsidR="00A75095">
        <w:rPr>
          <w:b/>
          <w:bCs/>
          <w:noProof/>
          <w:lang w:eastAsia="ko-KR"/>
        </w:rPr>
        <w:t>3</w:t>
      </w:r>
      <w:r w:rsidRPr="465ED622">
        <w:rPr>
          <w:b/>
          <w:bCs/>
          <w:lang w:eastAsia="ko-KR"/>
        </w:rPr>
        <w:fldChar w:fldCharType="end"/>
      </w:r>
      <w:r w:rsidRPr="465ED622">
        <w:rPr>
          <w:lang w:eastAsia="ko-KR"/>
        </w:rPr>
        <w:t>: I</w:t>
      </w:r>
      <w:r w:rsidRPr="465ED622">
        <w:rPr>
          <w:lang w:eastAsia="zh-CN"/>
        </w:rPr>
        <w:t xml:space="preserve">n </w:t>
      </w:r>
      <w:proofErr w:type="spellStart"/>
      <w:r w:rsidRPr="465ED622">
        <w:rPr>
          <w:i/>
          <w:iCs/>
          <w:lang w:eastAsia="zh-CN"/>
        </w:rPr>
        <w:t>MBSInterestIndication</w:t>
      </w:r>
      <w:proofErr w:type="spellEnd"/>
      <w:r w:rsidRPr="465ED622">
        <w:rPr>
          <w:lang w:eastAsia="zh-CN"/>
        </w:rPr>
        <w:t xml:space="preserve">, for each broadcast service that the UE is receiving or is interested to receive, </w:t>
      </w:r>
      <w:r w:rsidR="00AF01F5" w:rsidRPr="465ED622">
        <w:rPr>
          <w:lang w:eastAsia="zh-CN"/>
        </w:rPr>
        <w:t xml:space="preserve">broadcast frequency is </w:t>
      </w:r>
      <w:proofErr w:type="spellStart"/>
      <w:r w:rsidR="00AF01F5" w:rsidRPr="465ED622">
        <w:rPr>
          <w:lang w:eastAsia="zh-CN"/>
        </w:rPr>
        <w:t>signalled</w:t>
      </w:r>
      <w:proofErr w:type="spellEnd"/>
      <w:r w:rsidR="00AF01F5" w:rsidRPr="465ED622">
        <w:rPr>
          <w:lang w:eastAsia="zh-CN"/>
        </w:rPr>
        <w:t xml:space="preserve"> in </w:t>
      </w:r>
      <w:r w:rsidR="00AF01F5" w:rsidRPr="465ED622">
        <w:rPr>
          <w:i/>
          <w:iCs/>
          <w:lang w:eastAsia="zh-CN"/>
        </w:rPr>
        <w:t>ARFC</w:t>
      </w:r>
      <w:r w:rsidRPr="465ED622">
        <w:rPr>
          <w:i/>
          <w:iCs/>
          <w:lang w:eastAsia="zh-CN"/>
        </w:rPr>
        <w:t>N-</w:t>
      </w:r>
      <w:proofErr w:type="spellStart"/>
      <w:r w:rsidRPr="465ED622">
        <w:rPr>
          <w:i/>
          <w:iCs/>
          <w:lang w:eastAsia="zh-CN"/>
        </w:rPr>
        <w:t>ValueNR</w:t>
      </w:r>
      <w:proofErr w:type="spellEnd"/>
      <w:r w:rsidRPr="465ED622">
        <w:rPr>
          <w:lang w:eastAsia="zh-CN"/>
        </w:rPr>
        <w:t xml:space="preserve">, </w:t>
      </w:r>
      <w:r w:rsidR="001C0229" w:rsidRPr="465ED622">
        <w:rPr>
          <w:lang w:eastAsia="zh-CN"/>
        </w:rPr>
        <w:t>and bandwidth is signaled using</w:t>
      </w:r>
      <w:r w:rsidR="00AD49C0">
        <w:rPr>
          <w:lang w:eastAsia="zh-CN"/>
        </w:rPr>
        <w:t xml:space="preserve"> two new fields with </w:t>
      </w:r>
      <w:proofErr w:type="gramStart"/>
      <w:r w:rsidR="00AD49C0">
        <w:rPr>
          <w:lang w:eastAsia="zh-CN"/>
        </w:rPr>
        <w:t>same  description</w:t>
      </w:r>
      <w:proofErr w:type="gramEnd"/>
      <w:r w:rsidR="00AD49C0">
        <w:rPr>
          <w:lang w:eastAsia="zh-CN"/>
        </w:rPr>
        <w:t xml:space="preserve"> </w:t>
      </w:r>
      <w:r w:rsidR="65A20575" w:rsidRPr="731037D7">
        <w:rPr>
          <w:lang w:eastAsia="zh-CN"/>
        </w:rPr>
        <w:t xml:space="preserve">and value range </w:t>
      </w:r>
      <w:r w:rsidR="00AD49C0" w:rsidRPr="731037D7">
        <w:rPr>
          <w:lang w:eastAsia="zh-CN"/>
        </w:rPr>
        <w:t xml:space="preserve">as </w:t>
      </w:r>
      <w:r w:rsidR="007F3356" w:rsidRPr="731037D7">
        <w:rPr>
          <w:lang w:eastAsia="zh-CN"/>
        </w:rPr>
        <w:t>IE</w:t>
      </w:r>
      <w:r w:rsidR="00EF022D">
        <w:rPr>
          <w:lang w:eastAsia="zh-CN"/>
        </w:rPr>
        <w:t xml:space="preserve"> </w:t>
      </w:r>
      <w:r w:rsidR="6B25718C" w:rsidRPr="008875EB">
        <w:rPr>
          <w:i/>
          <w:iCs/>
          <w:lang w:eastAsia="zh-CN"/>
        </w:rPr>
        <w:t>L</w:t>
      </w:r>
      <w:r w:rsidR="001C0229" w:rsidRPr="465ED622">
        <w:rPr>
          <w:i/>
          <w:iCs/>
          <w:lang w:eastAsia="zh-CN"/>
        </w:rPr>
        <w:t>ocationAndBandwidthBroadcast-r17</w:t>
      </w:r>
      <w:r w:rsidR="001C0229" w:rsidRPr="465ED622">
        <w:rPr>
          <w:lang w:eastAsia="zh-CN"/>
        </w:rPr>
        <w:t xml:space="preserve"> and </w:t>
      </w:r>
      <w:proofErr w:type="spellStart"/>
      <w:r w:rsidR="001C0229" w:rsidRPr="465ED622">
        <w:rPr>
          <w:i/>
          <w:iCs/>
          <w:lang w:eastAsia="sv-SE"/>
        </w:rPr>
        <w:t>offsetToCarrier</w:t>
      </w:r>
      <w:proofErr w:type="spellEnd"/>
      <w:r w:rsidR="5939D35B" w:rsidRPr="731037D7">
        <w:rPr>
          <w:i/>
          <w:iCs/>
          <w:lang w:eastAsia="sv-SE"/>
        </w:rPr>
        <w:t xml:space="preserve"> </w:t>
      </w:r>
      <w:r w:rsidR="5939D35B" w:rsidRPr="731037D7">
        <w:rPr>
          <w:lang w:eastAsia="sv-SE"/>
        </w:rPr>
        <w:t>respectively</w:t>
      </w:r>
      <w:r w:rsidRPr="465ED622">
        <w:rPr>
          <w:lang w:eastAsia="zh-CN"/>
        </w:rPr>
        <w:t>.</w:t>
      </w:r>
      <w:bookmarkEnd w:id="3"/>
    </w:p>
    <w:p w14:paraId="6605F167" w14:textId="48EFB0D9" w:rsidR="0011711B" w:rsidRDefault="008D5EA8" w:rsidP="00CB1D97">
      <w:pPr>
        <w:rPr>
          <w:lang w:eastAsia="zh-CN"/>
        </w:rPr>
      </w:pPr>
      <w:r>
        <w:rPr>
          <w:lang w:eastAsia="zh-CN"/>
        </w:rPr>
        <w:t>It was suggested by some companies to signal the broadcast D</w:t>
      </w:r>
      <w:r w:rsidR="009403FE">
        <w:rPr>
          <w:lang w:eastAsia="zh-CN"/>
        </w:rPr>
        <w:t>R</w:t>
      </w:r>
      <w:r>
        <w:rPr>
          <w:lang w:eastAsia="zh-CN"/>
        </w:rPr>
        <w:t xml:space="preserve">X configuration as time domain information. </w:t>
      </w:r>
      <w:r w:rsidR="00CB1D97">
        <w:rPr>
          <w:lang w:eastAsia="zh-CN"/>
        </w:rPr>
        <w:t>Since broad</w:t>
      </w:r>
      <w:r w:rsidR="009403FE">
        <w:rPr>
          <w:lang w:eastAsia="zh-CN"/>
        </w:rPr>
        <w:t xml:space="preserve">cast active time can be dynamically extended as below (from TS 38.321 clause </w:t>
      </w:r>
      <w:r w:rsidR="00693B30">
        <w:rPr>
          <w:lang w:eastAsia="zh-CN"/>
        </w:rPr>
        <w:t>5.7a)</w:t>
      </w:r>
      <w:r w:rsidR="009403FE">
        <w:rPr>
          <w:lang w:eastAsia="zh-CN"/>
        </w:rPr>
        <w:t xml:space="preserve">, DRX configuration itself cannot convey complete information on when the broadcast is scheduled: </w:t>
      </w:r>
    </w:p>
    <w:p w14:paraId="0D53E1D4" w14:textId="77777777" w:rsidR="00693B30" w:rsidRPr="00C47C68" w:rsidRDefault="00693B30" w:rsidP="00693B30">
      <w:pPr>
        <w:ind w:left="568"/>
      </w:pPr>
      <w:r w:rsidRPr="00C47C68">
        <w:t>When broadcast DRX is configured</w:t>
      </w:r>
      <w:r w:rsidRPr="00C47C68">
        <w:rPr>
          <w:lang w:eastAsia="zh-CN"/>
        </w:rPr>
        <w:t xml:space="preserve"> for a G-RNTI</w:t>
      </w:r>
      <w:r w:rsidRPr="00C47C68">
        <w:t>, the Active Time includes the time while:</w:t>
      </w:r>
    </w:p>
    <w:p w14:paraId="660B4693" w14:textId="77777777" w:rsidR="00693B30" w:rsidRPr="00A75095" w:rsidRDefault="00693B30" w:rsidP="00693B30">
      <w:pPr>
        <w:pStyle w:val="B1"/>
        <w:ind w:left="1136"/>
      </w:pPr>
      <w:r w:rsidRPr="00C47C68">
        <w:rPr>
          <w:i/>
        </w:rPr>
        <w:t>-</w:t>
      </w:r>
      <w:r w:rsidRPr="00C47C68">
        <w:rPr>
          <w:i/>
        </w:rPr>
        <w:tab/>
      </w:r>
      <w:proofErr w:type="spellStart"/>
      <w:r w:rsidRPr="00C47C68">
        <w:rPr>
          <w:i/>
          <w:lang w:eastAsia="ko-KR"/>
        </w:rPr>
        <w:t>drx-</w:t>
      </w:r>
      <w:r w:rsidRPr="00A75095">
        <w:rPr>
          <w:i/>
          <w:lang w:eastAsia="ko-KR"/>
        </w:rPr>
        <w:t>onDurationTimerPTM</w:t>
      </w:r>
      <w:proofErr w:type="spellEnd"/>
      <w:r w:rsidRPr="00A75095">
        <w:t xml:space="preserve"> or </w:t>
      </w:r>
      <w:proofErr w:type="spellStart"/>
      <w:r w:rsidRPr="00A75095">
        <w:rPr>
          <w:i/>
          <w:lang w:eastAsia="ko-KR"/>
        </w:rPr>
        <w:t>drx-InactivityTimerPTM</w:t>
      </w:r>
      <w:proofErr w:type="spellEnd"/>
      <w:r w:rsidRPr="00A75095">
        <w:t xml:space="preserve"> for this G-RNTI is running.</w:t>
      </w:r>
    </w:p>
    <w:p w14:paraId="599F56F5" w14:textId="77777777" w:rsidR="00693B30" w:rsidRPr="00A75095" w:rsidRDefault="00693B30" w:rsidP="00693B30">
      <w:pPr>
        <w:ind w:left="568"/>
      </w:pPr>
      <w:r w:rsidRPr="00A75095">
        <w:t>When broadcast DRX is configured</w:t>
      </w:r>
      <w:r w:rsidRPr="00A75095">
        <w:rPr>
          <w:lang w:eastAsia="zh-CN"/>
        </w:rPr>
        <w:t xml:space="preserve"> for a G-RNTI</w:t>
      </w:r>
      <w:r w:rsidRPr="00A75095">
        <w:t>, the MAC entity shall</w:t>
      </w:r>
      <w:r w:rsidRPr="00A75095">
        <w:rPr>
          <w:lang w:eastAsia="zh-CN"/>
        </w:rPr>
        <w:t xml:space="preserve"> for this G-RNTI</w:t>
      </w:r>
      <w:r w:rsidRPr="00A75095">
        <w:t>:</w:t>
      </w:r>
    </w:p>
    <w:p w14:paraId="50D7E1E0" w14:textId="77777777" w:rsidR="00693B30" w:rsidRPr="00A75095" w:rsidRDefault="00693B30" w:rsidP="00693B30">
      <w:pPr>
        <w:pStyle w:val="B1"/>
        <w:ind w:left="1136"/>
        <w:rPr>
          <w:lang w:eastAsia="ko-KR"/>
        </w:rPr>
      </w:pPr>
      <w:r w:rsidRPr="00A75095">
        <w:rPr>
          <w:lang w:eastAsia="ko-KR"/>
        </w:rPr>
        <w:t>1&gt;</w:t>
      </w:r>
      <w:r w:rsidRPr="00A75095">
        <w:rPr>
          <w:lang w:eastAsia="ko-KR"/>
        </w:rPr>
        <w:tab/>
      </w:r>
      <w:r w:rsidRPr="00A75095">
        <w:t xml:space="preserve">if </w:t>
      </w:r>
      <w:r w:rsidRPr="00A75095">
        <w:rPr>
          <w:lang w:eastAsia="ko-KR"/>
        </w:rPr>
        <w:t>[(SFN × 10) + subframe number] modulo (</w:t>
      </w:r>
      <w:proofErr w:type="spellStart"/>
      <w:r w:rsidRPr="00A75095">
        <w:rPr>
          <w:i/>
          <w:lang w:eastAsia="ko-KR"/>
        </w:rPr>
        <w:t>drx</w:t>
      </w:r>
      <w:proofErr w:type="spellEnd"/>
      <w:r w:rsidRPr="00A75095">
        <w:rPr>
          <w:i/>
          <w:lang w:eastAsia="ko-KR"/>
        </w:rPr>
        <w:t>-</w:t>
      </w:r>
      <w:proofErr w:type="spellStart"/>
      <w:r w:rsidRPr="00A75095">
        <w:rPr>
          <w:i/>
          <w:lang w:eastAsia="ko-KR"/>
        </w:rPr>
        <w:t>LongCycle</w:t>
      </w:r>
      <w:proofErr w:type="spellEnd"/>
      <w:r w:rsidRPr="00A75095">
        <w:rPr>
          <w:i/>
          <w:lang w:eastAsia="ko-KR"/>
        </w:rPr>
        <w:t>-PTM</w:t>
      </w:r>
      <w:r w:rsidRPr="00A75095">
        <w:rPr>
          <w:lang w:eastAsia="ko-KR"/>
        </w:rPr>
        <w:t xml:space="preserve">) = </w:t>
      </w:r>
      <w:proofErr w:type="spellStart"/>
      <w:r w:rsidRPr="00A75095">
        <w:rPr>
          <w:i/>
          <w:lang w:eastAsia="ko-KR"/>
        </w:rPr>
        <w:t>drx</w:t>
      </w:r>
      <w:proofErr w:type="spellEnd"/>
      <w:r w:rsidRPr="00A75095">
        <w:rPr>
          <w:i/>
          <w:lang w:eastAsia="ko-KR"/>
        </w:rPr>
        <w:t>-</w:t>
      </w:r>
      <w:proofErr w:type="spellStart"/>
      <w:r w:rsidRPr="00A75095">
        <w:rPr>
          <w:i/>
          <w:lang w:eastAsia="ko-KR"/>
        </w:rPr>
        <w:t>StartOffset</w:t>
      </w:r>
      <w:proofErr w:type="spellEnd"/>
      <w:r w:rsidRPr="00A75095">
        <w:rPr>
          <w:i/>
          <w:lang w:eastAsia="ko-KR"/>
        </w:rPr>
        <w:t>-PTM</w:t>
      </w:r>
      <w:r w:rsidRPr="00A75095">
        <w:t>:</w:t>
      </w:r>
    </w:p>
    <w:p w14:paraId="0501254C" w14:textId="77777777" w:rsidR="00693B30" w:rsidRPr="00A75095" w:rsidRDefault="00693B30" w:rsidP="00693B30">
      <w:pPr>
        <w:pStyle w:val="B2"/>
        <w:ind w:left="1419"/>
      </w:pPr>
      <w:r w:rsidRPr="00A75095">
        <w:rPr>
          <w:lang w:eastAsia="ko-KR"/>
        </w:rPr>
        <w:lastRenderedPageBreak/>
        <w:t>2&gt;</w:t>
      </w:r>
      <w:r w:rsidRPr="00A75095">
        <w:tab/>
        <w:t xml:space="preserve">start </w:t>
      </w:r>
      <w:proofErr w:type="spellStart"/>
      <w:r w:rsidRPr="00A75095">
        <w:rPr>
          <w:i/>
          <w:lang w:eastAsia="ko-KR"/>
        </w:rPr>
        <w:t>drx-onDurationTimerPTM</w:t>
      </w:r>
      <w:proofErr w:type="spellEnd"/>
      <w:r w:rsidRPr="00A75095">
        <w:rPr>
          <w:iCs/>
          <w:lang w:eastAsia="ko-KR"/>
        </w:rPr>
        <w:t xml:space="preserve"> </w:t>
      </w:r>
      <w:r w:rsidRPr="00A75095">
        <w:rPr>
          <w:lang w:eastAsia="ko-KR"/>
        </w:rPr>
        <w:t xml:space="preserve">after </w:t>
      </w:r>
      <w:proofErr w:type="spellStart"/>
      <w:r w:rsidRPr="00A75095">
        <w:rPr>
          <w:i/>
          <w:lang w:eastAsia="ko-KR"/>
        </w:rPr>
        <w:t>drx-SlotOffsetPTM</w:t>
      </w:r>
      <w:proofErr w:type="spellEnd"/>
      <w:r w:rsidRPr="00A75095">
        <w:rPr>
          <w:lang w:eastAsia="ko-KR"/>
        </w:rPr>
        <w:t xml:space="preserve"> from the beginning of the subframe</w:t>
      </w:r>
      <w:r w:rsidRPr="00A75095">
        <w:t>.</w:t>
      </w:r>
    </w:p>
    <w:p w14:paraId="18007CB3" w14:textId="77777777" w:rsidR="00693B30" w:rsidRPr="00A75095" w:rsidRDefault="00693B30" w:rsidP="00693B30">
      <w:pPr>
        <w:pStyle w:val="B1"/>
        <w:ind w:left="1136"/>
        <w:rPr>
          <w:lang w:eastAsia="zh-CN"/>
        </w:rPr>
      </w:pPr>
      <w:r w:rsidRPr="00A75095">
        <w:rPr>
          <w:lang w:eastAsia="ko-KR"/>
        </w:rPr>
        <w:t>1&gt;</w:t>
      </w:r>
      <w:r w:rsidRPr="00A75095">
        <w:tab/>
        <w:t xml:space="preserve">if </w:t>
      </w:r>
      <w:r w:rsidRPr="00A75095">
        <w:rPr>
          <w:lang w:eastAsia="ko-KR"/>
        </w:rPr>
        <w:t>the MAC entity is in</w:t>
      </w:r>
      <w:r w:rsidRPr="00A75095">
        <w:t xml:space="preserve"> Active Time for this G-RNTI</w:t>
      </w:r>
      <w:r w:rsidRPr="00A75095">
        <w:rPr>
          <w:lang w:eastAsia="zh-CN"/>
        </w:rPr>
        <w:t>:</w:t>
      </w:r>
    </w:p>
    <w:p w14:paraId="65BC9952" w14:textId="77777777" w:rsidR="00693B30" w:rsidRPr="00A75095" w:rsidRDefault="00693B30" w:rsidP="00693B30">
      <w:pPr>
        <w:pStyle w:val="B2"/>
        <w:ind w:left="1419"/>
      </w:pPr>
      <w:r w:rsidRPr="00A75095">
        <w:rPr>
          <w:lang w:eastAsia="ko-KR"/>
        </w:rPr>
        <w:t>2&gt;</w:t>
      </w:r>
      <w:r w:rsidRPr="00A75095">
        <w:tab/>
        <w:t xml:space="preserve">monitor the PDCCH for this </w:t>
      </w:r>
      <w:r w:rsidRPr="00A75095">
        <w:rPr>
          <w:lang w:eastAsia="zh-CN"/>
        </w:rPr>
        <w:t>G-RNTI</w:t>
      </w:r>
      <w:r w:rsidRPr="00A75095">
        <w:t xml:space="preserve"> as specified in TS 38.213 [6];</w:t>
      </w:r>
    </w:p>
    <w:p w14:paraId="0F52C4C5" w14:textId="77777777" w:rsidR="00693B30" w:rsidRPr="00A75095" w:rsidRDefault="00693B30" w:rsidP="00693B30">
      <w:pPr>
        <w:pStyle w:val="B2"/>
        <w:ind w:left="1419"/>
      </w:pPr>
      <w:r w:rsidRPr="00A75095">
        <w:rPr>
          <w:lang w:eastAsia="ko-KR"/>
        </w:rPr>
        <w:t>2&gt;</w:t>
      </w:r>
      <w:r w:rsidRPr="00A75095">
        <w:tab/>
        <w:t>if the PDCCH indicates a DL transmission for MBS broadcast:</w:t>
      </w:r>
    </w:p>
    <w:p w14:paraId="75537535" w14:textId="77777777" w:rsidR="00693B30" w:rsidRPr="00C47C68" w:rsidRDefault="00693B30" w:rsidP="00693B30">
      <w:pPr>
        <w:pStyle w:val="B3"/>
        <w:ind w:left="1703"/>
        <w:rPr>
          <w:lang w:eastAsia="ko-KR"/>
        </w:rPr>
      </w:pPr>
      <w:r w:rsidRPr="00A75095">
        <w:rPr>
          <w:lang w:eastAsia="ko-KR"/>
        </w:rPr>
        <w:t>3&gt;</w:t>
      </w:r>
      <w:r w:rsidRPr="00A75095">
        <w:rPr>
          <w:lang w:eastAsia="ko-KR"/>
        </w:rPr>
        <w:tab/>
        <w:t xml:space="preserve">start or restart </w:t>
      </w:r>
      <w:proofErr w:type="spellStart"/>
      <w:r w:rsidRPr="00A75095">
        <w:rPr>
          <w:i/>
          <w:lang w:eastAsia="ko-KR"/>
        </w:rPr>
        <w:t>drx-InactivityTimerPTM</w:t>
      </w:r>
      <w:proofErr w:type="spellEnd"/>
      <w:r w:rsidRPr="00A75095">
        <w:rPr>
          <w:lang w:eastAsia="ko-KR"/>
        </w:rPr>
        <w:t xml:space="preserve"> in</w:t>
      </w:r>
      <w:r w:rsidRPr="00C47C68">
        <w:rPr>
          <w:lang w:eastAsia="ko-KR"/>
        </w:rPr>
        <w:t xml:space="preserve"> the first symbol after the end of the PDCCH reception.</w:t>
      </w:r>
    </w:p>
    <w:p w14:paraId="607DD211" w14:textId="3DD63B12" w:rsidR="00693B30" w:rsidRDefault="00693B30" w:rsidP="00693B30">
      <w:pPr>
        <w:rPr>
          <w:lang w:eastAsia="zh-CN"/>
        </w:rPr>
      </w:pPr>
      <w:bookmarkStart w:id="4" w:name="Proposal_DRX"/>
      <w:r>
        <w:rPr>
          <w:b/>
          <w:lang w:eastAsia="ko-KR"/>
        </w:rPr>
        <w:t xml:space="preserve">Proposal </w:t>
      </w:r>
      <w:r>
        <w:rPr>
          <w:b/>
          <w:lang w:eastAsia="ko-KR"/>
        </w:rPr>
        <w:fldChar w:fldCharType="begin"/>
      </w:r>
      <w:r>
        <w:rPr>
          <w:b/>
          <w:lang w:eastAsia="ko-KR"/>
        </w:rPr>
        <w:instrText xml:space="preserve"> SEQ Proposal \* MERGEFORMAT </w:instrText>
      </w:r>
      <w:r>
        <w:rPr>
          <w:b/>
          <w:lang w:eastAsia="ko-KR"/>
        </w:rPr>
        <w:fldChar w:fldCharType="separate"/>
      </w:r>
      <w:r w:rsidR="00A75095">
        <w:rPr>
          <w:b/>
          <w:noProof/>
          <w:lang w:eastAsia="ko-KR"/>
        </w:rPr>
        <w:t>4</w:t>
      </w:r>
      <w:r>
        <w:rPr>
          <w:b/>
          <w:lang w:eastAsia="ko-KR"/>
        </w:rPr>
        <w:fldChar w:fldCharType="end"/>
      </w:r>
      <w:r>
        <w:rPr>
          <w:lang w:eastAsia="ko-KR"/>
        </w:rPr>
        <w:t xml:space="preserve">: </w:t>
      </w:r>
      <w:r w:rsidR="0052256E">
        <w:rPr>
          <w:lang w:eastAsia="ko-KR"/>
        </w:rPr>
        <w:t xml:space="preserve">Broadcast DRX configuration is not </w:t>
      </w:r>
      <w:proofErr w:type="spellStart"/>
      <w:r w:rsidR="0052256E">
        <w:rPr>
          <w:lang w:eastAsia="ko-KR"/>
        </w:rPr>
        <w:t>signalled</w:t>
      </w:r>
      <w:proofErr w:type="spellEnd"/>
      <w:r w:rsidR="0052256E">
        <w:rPr>
          <w:lang w:eastAsia="ko-KR"/>
        </w:rPr>
        <w:t xml:space="preserve"> in </w:t>
      </w:r>
      <w:proofErr w:type="spellStart"/>
      <w:r w:rsidR="0052256E">
        <w:rPr>
          <w:i/>
          <w:iCs/>
          <w:lang w:eastAsia="ko-KR"/>
        </w:rPr>
        <w:t>MBSInterestIndication</w:t>
      </w:r>
      <w:proofErr w:type="spellEnd"/>
      <w:r>
        <w:rPr>
          <w:lang w:eastAsia="zh-CN"/>
        </w:rPr>
        <w:t>.</w:t>
      </w:r>
      <w:bookmarkEnd w:id="4"/>
    </w:p>
    <w:p w14:paraId="32F37CB2" w14:textId="77777777" w:rsidR="0034111C" w:rsidRPr="003233F5" w:rsidRDefault="00EE7FA7" w:rsidP="00D03902">
      <w:pPr>
        <w:pStyle w:val="Heading1"/>
        <w:rPr>
          <w:lang w:val="en-US"/>
        </w:rPr>
      </w:pPr>
      <w:r w:rsidRPr="003233F5">
        <w:rPr>
          <w:lang w:val="en-US"/>
        </w:rPr>
        <w:t>Conclusion</w:t>
      </w:r>
    </w:p>
    <w:p w14:paraId="1D7FD764" w14:textId="63C6406E" w:rsidR="00BF69D3" w:rsidRDefault="00584A2A" w:rsidP="00584A2A">
      <w:pPr>
        <w:rPr>
          <w:lang w:eastAsia="ko-KR"/>
        </w:rPr>
      </w:pPr>
      <w:r>
        <w:rPr>
          <w:lang w:eastAsia="ko-KR"/>
        </w:rPr>
        <w:t xml:space="preserve">In this contribution, </w:t>
      </w:r>
      <w:r>
        <w:rPr>
          <w:rFonts w:eastAsia="Malgun Gothic"/>
          <w:lang w:eastAsia="ko-KR"/>
        </w:rPr>
        <w:t xml:space="preserve">we discuss </w:t>
      </w:r>
      <w:proofErr w:type="spellStart"/>
      <w:r w:rsidR="00AF77F1" w:rsidRPr="00D24E7C">
        <w:rPr>
          <w:lang w:eastAsia="zh-CN"/>
        </w:rPr>
        <w:t>signalling</w:t>
      </w:r>
      <w:proofErr w:type="spellEnd"/>
      <w:r w:rsidR="00AF77F1" w:rsidRPr="00D24E7C">
        <w:rPr>
          <w:lang w:eastAsia="zh-CN"/>
        </w:rPr>
        <w:t xml:space="preserve"> enhancements </w:t>
      </w:r>
      <w:r w:rsidR="00AF77F1">
        <w:rPr>
          <w:lang w:eastAsia="zh-CN"/>
        </w:rPr>
        <w:t>on</w:t>
      </w:r>
      <w:r w:rsidR="00AF77F1" w:rsidRPr="00D24E7C">
        <w:rPr>
          <w:lang w:eastAsia="zh-CN"/>
        </w:rPr>
        <w:t xml:space="preserve"> shared processing for MBS broadcast and unicast </w:t>
      </w:r>
      <w:r w:rsidR="00AF77F1">
        <w:rPr>
          <w:lang w:eastAsia="zh-CN"/>
        </w:rPr>
        <w:t>reception</w:t>
      </w:r>
      <w:r w:rsidR="009D121F">
        <w:rPr>
          <w:lang w:eastAsia="zh-CN"/>
        </w:rPr>
        <w:t>, and</w:t>
      </w:r>
      <w:r w:rsidR="00AF77F1">
        <w:rPr>
          <w:lang w:eastAsia="zh-CN"/>
        </w:rPr>
        <w:t xml:space="preserve"> </w:t>
      </w:r>
      <w:r>
        <w:rPr>
          <w:lang w:eastAsia="ko-KR"/>
        </w:rPr>
        <w:t>propose the following:</w:t>
      </w:r>
    </w:p>
    <w:p w14:paraId="49078323" w14:textId="530A163B" w:rsidR="006E0582" w:rsidRDefault="006E0582" w:rsidP="00584A2A">
      <w:pPr>
        <w:rPr>
          <w:lang w:eastAsia="ko-KR"/>
        </w:rPr>
      </w:pPr>
      <w:r>
        <w:rPr>
          <w:lang w:eastAsia="ko-KR"/>
        </w:rPr>
        <w:fldChar w:fldCharType="begin"/>
      </w:r>
      <w:r>
        <w:rPr>
          <w:lang w:eastAsia="ko-KR"/>
        </w:rPr>
        <w:instrText xml:space="preserve"> REF Proposal_Scenario \h </w:instrText>
      </w:r>
      <w:r>
        <w:rPr>
          <w:lang w:eastAsia="ko-KR"/>
        </w:rPr>
      </w:r>
      <w:r>
        <w:rPr>
          <w:lang w:eastAsia="ko-KR"/>
        </w:rPr>
        <w:fldChar w:fldCharType="separate"/>
      </w:r>
      <w:r w:rsidR="00A75095" w:rsidRPr="465ED622">
        <w:rPr>
          <w:b/>
          <w:bCs/>
          <w:lang w:eastAsia="ko-KR"/>
        </w:rPr>
        <w:t xml:space="preserve">Proposal </w:t>
      </w:r>
      <w:r w:rsidR="00A75095">
        <w:rPr>
          <w:b/>
          <w:bCs/>
          <w:noProof/>
          <w:lang w:eastAsia="ko-KR"/>
        </w:rPr>
        <w:t>1</w:t>
      </w:r>
      <w:r w:rsidR="00A75095" w:rsidRPr="465ED622">
        <w:rPr>
          <w:lang w:eastAsia="ko-KR"/>
        </w:rPr>
        <w:t xml:space="preserve">: When </w:t>
      </w:r>
      <w:r w:rsidR="00A75095">
        <w:t xml:space="preserve">serving </w:t>
      </w:r>
      <w:proofErr w:type="spellStart"/>
      <w:r w:rsidR="00A75095">
        <w:t>gNB</w:t>
      </w:r>
      <w:proofErr w:type="spellEnd"/>
      <w:r w:rsidR="00A75095">
        <w:t xml:space="preserve"> of unicast is provisioning the MBS service(s) that UE is receiving or interested to receive, the only additional information UE needs to provide on top of Rel-17 </w:t>
      </w:r>
      <w:proofErr w:type="spellStart"/>
      <w:r w:rsidR="00A75095" w:rsidRPr="465ED622">
        <w:rPr>
          <w:i/>
          <w:iCs/>
        </w:rPr>
        <w:t>MBSInterestIndication</w:t>
      </w:r>
      <w:proofErr w:type="spellEnd"/>
      <w:r w:rsidR="00A75095" w:rsidRPr="465ED622">
        <w:rPr>
          <w:i/>
          <w:iCs/>
        </w:rPr>
        <w:t xml:space="preserve"> </w:t>
      </w:r>
      <w:r w:rsidR="00A75095">
        <w:t xml:space="preserve">is that UE is sharing the processing for MBS broadcast and unicast reception. For other scenarios, at least the following information should be provided for broadcast service(s) that UE is receiving or interested to </w:t>
      </w:r>
      <w:proofErr w:type="gramStart"/>
      <w:r w:rsidR="00A75095">
        <w:t>receive:</w:t>
      </w:r>
      <w:proofErr w:type="gramEnd"/>
      <w:r w:rsidR="00A75095">
        <w:t xml:space="preserve"> broadcast frequency, subcarrier spacing, and bandwidth.</w:t>
      </w:r>
      <w:r>
        <w:rPr>
          <w:lang w:eastAsia="ko-KR"/>
        </w:rPr>
        <w:fldChar w:fldCharType="end"/>
      </w:r>
    </w:p>
    <w:p w14:paraId="531554D5" w14:textId="511BE5DD" w:rsidR="00FE576F" w:rsidRPr="003233F5" w:rsidRDefault="00FE576F" w:rsidP="00FE576F">
      <w:pPr>
        <w:rPr>
          <w:lang w:eastAsia="ko-KR"/>
        </w:rPr>
      </w:pPr>
      <w:r>
        <w:rPr>
          <w:lang w:eastAsia="ko-KR"/>
        </w:rPr>
        <w:fldChar w:fldCharType="begin"/>
      </w:r>
      <w:r>
        <w:rPr>
          <w:lang w:eastAsia="ko-KR"/>
        </w:rPr>
        <w:instrText xml:space="preserve"> REF Proposal_UECap \h </w:instrText>
      </w:r>
      <w:r>
        <w:rPr>
          <w:lang w:eastAsia="ko-KR"/>
        </w:rPr>
      </w:r>
      <w:r>
        <w:rPr>
          <w:lang w:eastAsia="ko-KR"/>
        </w:rPr>
        <w:fldChar w:fldCharType="separate"/>
      </w:r>
      <w:r w:rsidR="00A75095">
        <w:rPr>
          <w:b/>
          <w:lang w:eastAsia="ko-KR"/>
        </w:rPr>
        <w:t xml:space="preserve">Proposal </w:t>
      </w:r>
      <w:r w:rsidR="00A75095">
        <w:rPr>
          <w:b/>
          <w:noProof/>
          <w:lang w:eastAsia="ko-KR"/>
        </w:rPr>
        <w:t>2</w:t>
      </w:r>
      <w:r w:rsidR="00A75095">
        <w:rPr>
          <w:lang w:eastAsia="ko-KR"/>
        </w:rPr>
        <w:t>: S</w:t>
      </w:r>
      <w:r w:rsidR="00A75095">
        <w:rPr>
          <w:lang w:eastAsia="zh-CN"/>
        </w:rPr>
        <w:t xml:space="preserve">hared processing for broadcast and unicast reception is an optional feature with UE capability </w:t>
      </w:r>
      <w:proofErr w:type="spellStart"/>
      <w:r w:rsidR="00A75095">
        <w:rPr>
          <w:lang w:eastAsia="zh-CN"/>
        </w:rPr>
        <w:t>signalling</w:t>
      </w:r>
      <w:proofErr w:type="spellEnd"/>
      <w:r w:rsidR="00A75095">
        <w:rPr>
          <w:lang w:eastAsia="zh-CN"/>
        </w:rPr>
        <w:t>.</w:t>
      </w:r>
      <w:r>
        <w:rPr>
          <w:lang w:eastAsia="ko-KR"/>
        </w:rPr>
        <w:fldChar w:fldCharType="end"/>
      </w:r>
    </w:p>
    <w:p w14:paraId="452E915F" w14:textId="2E46DFE2" w:rsidR="006E0582" w:rsidRDefault="006E0582" w:rsidP="00584A2A">
      <w:pPr>
        <w:rPr>
          <w:lang w:eastAsia="ko-KR"/>
        </w:rPr>
      </w:pPr>
      <w:r>
        <w:rPr>
          <w:lang w:eastAsia="ko-KR"/>
        </w:rPr>
        <w:fldChar w:fldCharType="begin"/>
      </w:r>
      <w:r>
        <w:rPr>
          <w:lang w:eastAsia="ko-KR"/>
        </w:rPr>
        <w:instrText xml:space="preserve"> REF Proposal_Signalling \h </w:instrText>
      </w:r>
      <w:r>
        <w:rPr>
          <w:lang w:eastAsia="ko-KR"/>
        </w:rPr>
      </w:r>
      <w:r>
        <w:rPr>
          <w:lang w:eastAsia="ko-KR"/>
        </w:rPr>
        <w:fldChar w:fldCharType="separate"/>
      </w:r>
      <w:r w:rsidR="00A75095" w:rsidRPr="465ED622">
        <w:rPr>
          <w:b/>
          <w:bCs/>
          <w:lang w:eastAsia="ko-KR"/>
        </w:rPr>
        <w:t xml:space="preserve">Proposal </w:t>
      </w:r>
      <w:r w:rsidR="00A75095">
        <w:rPr>
          <w:b/>
          <w:bCs/>
          <w:noProof/>
          <w:lang w:eastAsia="ko-KR"/>
        </w:rPr>
        <w:t>3</w:t>
      </w:r>
      <w:r w:rsidR="00A75095" w:rsidRPr="465ED622">
        <w:rPr>
          <w:lang w:eastAsia="ko-KR"/>
        </w:rPr>
        <w:t>: I</w:t>
      </w:r>
      <w:r w:rsidR="00A75095" w:rsidRPr="465ED622">
        <w:rPr>
          <w:lang w:eastAsia="zh-CN"/>
        </w:rPr>
        <w:t xml:space="preserve">n </w:t>
      </w:r>
      <w:proofErr w:type="spellStart"/>
      <w:r w:rsidR="00A75095" w:rsidRPr="465ED622">
        <w:rPr>
          <w:i/>
          <w:iCs/>
          <w:lang w:eastAsia="zh-CN"/>
        </w:rPr>
        <w:t>MBSInterestIndication</w:t>
      </w:r>
      <w:proofErr w:type="spellEnd"/>
      <w:r w:rsidR="00A75095" w:rsidRPr="465ED622">
        <w:rPr>
          <w:lang w:eastAsia="zh-CN"/>
        </w:rPr>
        <w:t xml:space="preserve">, for each broadcast service that the UE is receiving or is interested to receive, broadcast frequency is </w:t>
      </w:r>
      <w:proofErr w:type="spellStart"/>
      <w:r w:rsidR="00A75095" w:rsidRPr="465ED622">
        <w:rPr>
          <w:lang w:eastAsia="zh-CN"/>
        </w:rPr>
        <w:t>signalled</w:t>
      </w:r>
      <w:proofErr w:type="spellEnd"/>
      <w:r w:rsidR="00A75095" w:rsidRPr="465ED622">
        <w:rPr>
          <w:lang w:eastAsia="zh-CN"/>
        </w:rPr>
        <w:t xml:space="preserve"> in </w:t>
      </w:r>
      <w:r w:rsidR="00A75095" w:rsidRPr="465ED622">
        <w:rPr>
          <w:i/>
          <w:iCs/>
          <w:lang w:eastAsia="zh-CN"/>
        </w:rPr>
        <w:t>ARFCN-</w:t>
      </w:r>
      <w:proofErr w:type="spellStart"/>
      <w:r w:rsidR="00A75095" w:rsidRPr="465ED622">
        <w:rPr>
          <w:i/>
          <w:iCs/>
          <w:lang w:eastAsia="zh-CN"/>
        </w:rPr>
        <w:t>ValueNR</w:t>
      </w:r>
      <w:proofErr w:type="spellEnd"/>
      <w:r w:rsidR="00A75095" w:rsidRPr="465ED622">
        <w:rPr>
          <w:lang w:eastAsia="zh-CN"/>
        </w:rPr>
        <w:t>, and bandwidth is signaled using</w:t>
      </w:r>
      <w:r w:rsidR="00A75095">
        <w:rPr>
          <w:lang w:eastAsia="zh-CN"/>
        </w:rPr>
        <w:t xml:space="preserve"> two new fields with </w:t>
      </w:r>
      <w:proofErr w:type="gramStart"/>
      <w:r w:rsidR="00A75095">
        <w:rPr>
          <w:lang w:eastAsia="zh-CN"/>
        </w:rPr>
        <w:t>same  description</w:t>
      </w:r>
      <w:proofErr w:type="gramEnd"/>
      <w:r w:rsidR="00A75095">
        <w:rPr>
          <w:lang w:eastAsia="zh-CN"/>
        </w:rPr>
        <w:t xml:space="preserve"> </w:t>
      </w:r>
      <w:r w:rsidR="00A75095" w:rsidRPr="731037D7">
        <w:rPr>
          <w:lang w:eastAsia="zh-CN"/>
        </w:rPr>
        <w:t>and value range as IE</w:t>
      </w:r>
      <w:r w:rsidR="00A75095">
        <w:rPr>
          <w:lang w:eastAsia="zh-CN"/>
        </w:rPr>
        <w:t xml:space="preserve"> </w:t>
      </w:r>
      <w:r w:rsidR="00A75095" w:rsidRPr="731037D7">
        <w:rPr>
          <w:lang w:eastAsia="zh-CN"/>
        </w:rPr>
        <w:t>L</w:t>
      </w:r>
      <w:r w:rsidR="00A75095" w:rsidRPr="465ED622">
        <w:rPr>
          <w:i/>
          <w:iCs/>
          <w:lang w:eastAsia="zh-CN"/>
        </w:rPr>
        <w:t>ocationAndBandwidthBroadcast-r17</w:t>
      </w:r>
      <w:r w:rsidR="00A75095" w:rsidRPr="465ED622">
        <w:rPr>
          <w:lang w:eastAsia="zh-CN"/>
        </w:rPr>
        <w:t xml:space="preserve"> and </w:t>
      </w:r>
      <w:proofErr w:type="spellStart"/>
      <w:r w:rsidR="00A75095" w:rsidRPr="465ED622">
        <w:rPr>
          <w:i/>
          <w:iCs/>
          <w:lang w:eastAsia="sv-SE"/>
        </w:rPr>
        <w:t>offsetToCarrier</w:t>
      </w:r>
      <w:proofErr w:type="spellEnd"/>
      <w:r w:rsidR="00A75095" w:rsidRPr="731037D7">
        <w:rPr>
          <w:i/>
          <w:iCs/>
          <w:lang w:eastAsia="sv-SE"/>
        </w:rPr>
        <w:t xml:space="preserve"> </w:t>
      </w:r>
      <w:r w:rsidR="00A75095" w:rsidRPr="731037D7">
        <w:rPr>
          <w:lang w:eastAsia="sv-SE"/>
        </w:rPr>
        <w:t>respectively</w:t>
      </w:r>
      <w:r w:rsidR="00A75095" w:rsidRPr="465ED622">
        <w:rPr>
          <w:lang w:eastAsia="zh-CN"/>
        </w:rPr>
        <w:t>.</w:t>
      </w:r>
      <w:r>
        <w:rPr>
          <w:lang w:eastAsia="ko-KR"/>
        </w:rPr>
        <w:fldChar w:fldCharType="end"/>
      </w:r>
    </w:p>
    <w:p w14:paraId="2A2E04B4" w14:textId="50A8D6A6" w:rsidR="0023689B" w:rsidRDefault="006E0582" w:rsidP="00584A2A">
      <w:pPr>
        <w:rPr>
          <w:lang w:eastAsia="ko-KR"/>
        </w:rPr>
      </w:pPr>
      <w:r>
        <w:rPr>
          <w:lang w:eastAsia="ko-KR"/>
        </w:rPr>
        <w:fldChar w:fldCharType="begin"/>
      </w:r>
      <w:r>
        <w:rPr>
          <w:lang w:eastAsia="ko-KR"/>
        </w:rPr>
        <w:instrText xml:space="preserve"> REF Proposal_DRX \h </w:instrText>
      </w:r>
      <w:r>
        <w:rPr>
          <w:lang w:eastAsia="ko-KR"/>
        </w:rPr>
      </w:r>
      <w:r>
        <w:rPr>
          <w:lang w:eastAsia="ko-KR"/>
        </w:rPr>
        <w:fldChar w:fldCharType="separate"/>
      </w:r>
      <w:r w:rsidR="00A75095">
        <w:rPr>
          <w:b/>
          <w:lang w:eastAsia="ko-KR"/>
        </w:rPr>
        <w:t xml:space="preserve">Proposal </w:t>
      </w:r>
      <w:r w:rsidR="00A75095">
        <w:rPr>
          <w:b/>
          <w:noProof/>
          <w:lang w:eastAsia="ko-KR"/>
        </w:rPr>
        <w:t>4</w:t>
      </w:r>
      <w:r w:rsidR="00A75095">
        <w:rPr>
          <w:lang w:eastAsia="ko-KR"/>
        </w:rPr>
        <w:t xml:space="preserve">: Broadcast DRX configuration is not </w:t>
      </w:r>
      <w:proofErr w:type="spellStart"/>
      <w:r w:rsidR="00A75095">
        <w:rPr>
          <w:lang w:eastAsia="ko-KR"/>
        </w:rPr>
        <w:t>signalled</w:t>
      </w:r>
      <w:proofErr w:type="spellEnd"/>
      <w:r w:rsidR="00A75095">
        <w:rPr>
          <w:lang w:eastAsia="ko-KR"/>
        </w:rPr>
        <w:t xml:space="preserve"> in </w:t>
      </w:r>
      <w:proofErr w:type="spellStart"/>
      <w:r w:rsidR="00A75095">
        <w:rPr>
          <w:i/>
          <w:iCs/>
          <w:lang w:eastAsia="ko-KR"/>
        </w:rPr>
        <w:t>MBSInterestIndication</w:t>
      </w:r>
      <w:proofErr w:type="spellEnd"/>
      <w:r w:rsidR="00A75095">
        <w:rPr>
          <w:lang w:eastAsia="zh-CN"/>
        </w:rPr>
        <w:t>.</w:t>
      </w:r>
      <w:r>
        <w:rPr>
          <w:lang w:eastAsia="ko-KR"/>
        </w:rPr>
        <w:fldChar w:fldCharType="end"/>
      </w:r>
      <w:r w:rsidR="00A75095">
        <w:rPr>
          <w:lang w:eastAsia="ko-KR"/>
        </w:rPr>
        <w:t xml:space="preserve"> </w:t>
      </w:r>
    </w:p>
    <w:p w14:paraId="4C76E4F4" w14:textId="77777777" w:rsidR="00920F18" w:rsidRPr="00F13C4F" w:rsidRDefault="00254CB6" w:rsidP="00920F18">
      <w:pPr>
        <w:pStyle w:val="Heading1"/>
        <w:numPr>
          <w:ilvl w:val="0"/>
          <w:numId w:val="0"/>
        </w:numPr>
        <w:ind w:left="420" w:hanging="420"/>
        <w:rPr>
          <w:lang w:val="en-US"/>
        </w:rPr>
      </w:pPr>
      <w:r w:rsidRPr="00F13C4F">
        <w:rPr>
          <w:lang w:val="en-US"/>
        </w:rPr>
        <w:t>R</w:t>
      </w:r>
      <w:r w:rsidR="0034111C" w:rsidRPr="00F13C4F">
        <w:rPr>
          <w:lang w:val="en-US"/>
        </w:rPr>
        <w:t>eferences</w:t>
      </w:r>
    </w:p>
    <w:p w14:paraId="3E843A75" w14:textId="35FDE47F" w:rsidR="00080F95" w:rsidRPr="00494C7B" w:rsidRDefault="008F3BCD" w:rsidP="005B14BB">
      <w:pPr>
        <w:rPr>
          <w:lang w:eastAsia="zh-CN"/>
        </w:rPr>
      </w:pPr>
      <w:r w:rsidRPr="00494C7B">
        <w:rPr>
          <w:lang w:eastAsia="zh-CN"/>
        </w:rPr>
        <w:t>[</w:t>
      </w:r>
      <w:r w:rsidRPr="00494C7B">
        <w:rPr>
          <w:noProof/>
        </w:rPr>
        <w:fldChar w:fldCharType="begin"/>
      </w:r>
      <w:r w:rsidRPr="00494C7B">
        <w:rPr>
          <w:noProof/>
        </w:rPr>
        <w:instrText xml:space="preserve"> SEQ Ref \* MERGEFORMAT </w:instrText>
      </w:r>
      <w:r w:rsidRPr="00494C7B">
        <w:rPr>
          <w:noProof/>
        </w:rPr>
        <w:fldChar w:fldCharType="separate"/>
      </w:r>
      <w:r w:rsidR="00A75095">
        <w:rPr>
          <w:noProof/>
        </w:rPr>
        <w:t>1</w:t>
      </w:r>
      <w:r w:rsidRPr="00494C7B">
        <w:rPr>
          <w:noProof/>
        </w:rPr>
        <w:fldChar w:fldCharType="end"/>
      </w:r>
      <w:r w:rsidRPr="00494C7B">
        <w:rPr>
          <w:lang w:eastAsia="zh-CN"/>
        </w:rPr>
        <w:t xml:space="preserve">] </w:t>
      </w:r>
      <w:r w:rsidR="008E3F3A" w:rsidRPr="008E3F3A">
        <w:t>3GPP TS 38.331, "NR; Radio Resource Control (RRC); Protocol specification"</w:t>
      </w:r>
    </w:p>
    <w:p w14:paraId="71C37863" w14:textId="77777777" w:rsidR="005B14BB" w:rsidRPr="0050772F" w:rsidRDefault="005B14BB" w:rsidP="001D3278">
      <w:pPr>
        <w:rPr>
          <w:lang w:eastAsia="zh-CN"/>
        </w:rPr>
      </w:pPr>
    </w:p>
    <w:sectPr w:rsidR="005B14BB" w:rsidRPr="0050772F">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6E7E5" w14:textId="77777777" w:rsidR="00586B69" w:rsidRDefault="00586B69">
      <w:r>
        <w:separator/>
      </w:r>
    </w:p>
  </w:endnote>
  <w:endnote w:type="continuationSeparator" w:id="0">
    <w:p w14:paraId="3097219E" w14:textId="77777777" w:rsidR="00586B69" w:rsidRDefault="00586B69">
      <w:r>
        <w:continuationSeparator/>
      </w:r>
    </w:p>
  </w:endnote>
  <w:endnote w:type="continuationNotice" w:id="1">
    <w:p w14:paraId="3B17B918" w14:textId="77777777" w:rsidR="00586B69" w:rsidRDefault="00586B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IntelOne Display Regular">
    <w:panose1 w:val="020B0503020203020204"/>
    <w:charset w:val="00"/>
    <w:family w:val="swiss"/>
    <w:pitch w:val="variable"/>
    <w:sig w:usb0="20000007" w:usb1="00000001" w:usb2="00000000" w:usb3="00000000" w:csb0="00000193" w:csb1="00000000"/>
  </w:font>
  <w:font w:name="Arial Unicode MS">
    <w:panose1 w:val="020B0604020202020204"/>
    <w:charset w:val="00"/>
    <w:family w:val="roman"/>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55583A" w:rsidRDefault="0055583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14:paraId="073B6B8F" w14:textId="77777777" w:rsidR="0055583A" w:rsidRDefault="005558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516689" w14:textId="77777777" w:rsidR="00586B69" w:rsidRDefault="00586B69">
      <w:r>
        <w:separator/>
      </w:r>
    </w:p>
  </w:footnote>
  <w:footnote w:type="continuationSeparator" w:id="0">
    <w:p w14:paraId="569A2B1B" w14:textId="77777777" w:rsidR="00586B69" w:rsidRDefault="00586B69">
      <w:r>
        <w:continuationSeparator/>
      </w:r>
    </w:p>
  </w:footnote>
  <w:footnote w:type="continuationNotice" w:id="1">
    <w:p w14:paraId="5A228E2E" w14:textId="77777777" w:rsidR="00586B69" w:rsidRDefault="00586B6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3D4488"/>
    <w:multiLevelType w:val="hybridMultilevel"/>
    <w:tmpl w:val="0DB920A9"/>
    <w:lvl w:ilvl="0" w:tplc="30B26E1C">
      <w:start w:val="1"/>
      <w:numFmt w:val="bullet"/>
      <w:lvlText w:val="-"/>
      <w:lvlJc w:val="left"/>
      <w:pPr>
        <w:ind w:left="720" w:hanging="360"/>
      </w:pPr>
      <w:rPr>
        <w:rFonts w:ascii="Arial" w:hAnsi="Arial" w:hint="default"/>
        <w:lang w:val="en-GB"/>
      </w:rPr>
    </w:lvl>
    <w:lvl w:ilvl="1" w:tplc="98BAC5AC">
      <w:start w:val="1"/>
      <w:numFmt w:val="bullet"/>
      <w:lvlText w:val="o"/>
      <w:lvlJc w:val="left"/>
      <w:pPr>
        <w:ind w:left="1440" w:hanging="360"/>
      </w:pPr>
      <w:rPr>
        <w:rFonts w:ascii="Courier New" w:hAnsi="Courier New" w:hint="default"/>
      </w:rPr>
    </w:lvl>
    <w:lvl w:ilvl="2" w:tplc="D1F68986">
      <w:start w:val="1"/>
      <w:numFmt w:val="bullet"/>
      <w:lvlText w:val=""/>
      <w:lvlJc w:val="left"/>
      <w:pPr>
        <w:ind w:left="2160" w:hanging="360"/>
      </w:pPr>
      <w:rPr>
        <w:rFonts w:ascii="Wingdings" w:hAnsi="Wingdings" w:hint="default"/>
      </w:rPr>
    </w:lvl>
    <w:lvl w:ilvl="3" w:tplc="6F300D74">
      <w:start w:val="1"/>
      <w:numFmt w:val="bullet"/>
      <w:lvlText w:val=""/>
      <w:lvlJc w:val="left"/>
      <w:pPr>
        <w:ind w:left="2880" w:hanging="360"/>
      </w:pPr>
      <w:rPr>
        <w:rFonts w:ascii="Symbol" w:hAnsi="Symbol" w:hint="default"/>
      </w:rPr>
    </w:lvl>
    <w:lvl w:ilvl="4" w:tplc="65CA5F4A">
      <w:start w:val="1"/>
      <w:numFmt w:val="bullet"/>
      <w:lvlText w:val="o"/>
      <w:lvlJc w:val="left"/>
      <w:pPr>
        <w:ind w:left="3600" w:hanging="360"/>
      </w:pPr>
      <w:rPr>
        <w:rFonts w:ascii="Courier New" w:hAnsi="Courier New" w:hint="default"/>
      </w:rPr>
    </w:lvl>
    <w:lvl w:ilvl="5" w:tplc="2E223248">
      <w:start w:val="1"/>
      <w:numFmt w:val="bullet"/>
      <w:lvlText w:val=""/>
      <w:lvlJc w:val="left"/>
      <w:pPr>
        <w:ind w:left="4320" w:hanging="360"/>
      </w:pPr>
      <w:rPr>
        <w:rFonts w:ascii="Wingdings" w:hAnsi="Wingdings" w:hint="default"/>
      </w:rPr>
    </w:lvl>
    <w:lvl w:ilvl="6" w:tplc="4FA4CFC8">
      <w:start w:val="1"/>
      <w:numFmt w:val="bullet"/>
      <w:lvlText w:val=""/>
      <w:lvlJc w:val="left"/>
      <w:pPr>
        <w:ind w:left="5040" w:hanging="360"/>
      </w:pPr>
      <w:rPr>
        <w:rFonts w:ascii="Symbol" w:hAnsi="Symbol" w:hint="default"/>
      </w:rPr>
    </w:lvl>
    <w:lvl w:ilvl="7" w:tplc="D35AC4D4">
      <w:start w:val="1"/>
      <w:numFmt w:val="bullet"/>
      <w:lvlText w:val="o"/>
      <w:lvlJc w:val="left"/>
      <w:pPr>
        <w:ind w:left="5760" w:hanging="360"/>
      </w:pPr>
      <w:rPr>
        <w:rFonts w:ascii="Courier New" w:hAnsi="Courier New" w:hint="default"/>
      </w:rPr>
    </w:lvl>
    <w:lvl w:ilvl="8" w:tplc="AA7CE956">
      <w:start w:val="1"/>
      <w:numFmt w:val="bullet"/>
      <w:lvlText w:val=""/>
      <w:lvlJc w:val="left"/>
      <w:pPr>
        <w:ind w:left="6480" w:hanging="360"/>
      </w:pPr>
      <w:rPr>
        <w:rFonts w:ascii="Wingdings" w:hAnsi="Wingdings" w:hint="default"/>
      </w:r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5E52776"/>
    <w:multiLevelType w:val="hybridMultilevel"/>
    <w:tmpl w:val="B31018C4"/>
    <w:lvl w:ilvl="0" w:tplc="BEBCA79C">
      <w:start w:val="1"/>
      <w:numFmt w:val="lowerLetter"/>
      <w:lvlText w:val="Option %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F0E2454"/>
    <w:multiLevelType w:val="hybridMultilevel"/>
    <w:tmpl w:val="ED22B3AA"/>
    <w:lvl w:ilvl="0" w:tplc="F16685DE">
      <w:start w:val="1"/>
      <w:numFmt w:val="bullet"/>
      <w:lvlText w:val="•"/>
      <w:lvlJc w:val="left"/>
      <w:pPr>
        <w:tabs>
          <w:tab w:val="num" w:pos="360"/>
        </w:tabs>
        <w:ind w:left="360" w:hanging="360"/>
      </w:pPr>
      <w:rPr>
        <w:rFonts w:ascii="Arial" w:hAnsi="Arial" w:hint="default"/>
      </w:rPr>
    </w:lvl>
    <w:lvl w:ilvl="1" w:tplc="3E34CAB4">
      <w:numFmt w:val="bullet"/>
      <w:lvlText w:val="–"/>
      <w:lvlJc w:val="left"/>
      <w:pPr>
        <w:tabs>
          <w:tab w:val="num" w:pos="1080"/>
        </w:tabs>
        <w:ind w:left="1080" w:hanging="360"/>
      </w:pPr>
      <w:rPr>
        <w:rFonts w:ascii="Arial" w:hAnsi="Arial" w:hint="default"/>
      </w:rPr>
    </w:lvl>
    <w:lvl w:ilvl="2" w:tplc="F202FBEA">
      <w:start w:val="1"/>
      <w:numFmt w:val="bullet"/>
      <w:lvlText w:val="•"/>
      <w:lvlJc w:val="left"/>
      <w:pPr>
        <w:tabs>
          <w:tab w:val="num" w:pos="1800"/>
        </w:tabs>
        <w:ind w:left="1800" w:hanging="360"/>
      </w:pPr>
      <w:rPr>
        <w:rFonts w:ascii="Arial" w:hAnsi="Arial" w:hint="default"/>
      </w:rPr>
    </w:lvl>
    <w:lvl w:ilvl="3" w:tplc="D200E516" w:tentative="1">
      <w:start w:val="1"/>
      <w:numFmt w:val="bullet"/>
      <w:lvlText w:val="•"/>
      <w:lvlJc w:val="left"/>
      <w:pPr>
        <w:tabs>
          <w:tab w:val="num" w:pos="2520"/>
        </w:tabs>
        <w:ind w:left="2520" w:hanging="360"/>
      </w:pPr>
      <w:rPr>
        <w:rFonts w:ascii="Arial" w:hAnsi="Arial" w:hint="default"/>
      </w:rPr>
    </w:lvl>
    <w:lvl w:ilvl="4" w:tplc="34528982" w:tentative="1">
      <w:start w:val="1"/>
      <w:numFmt w:val="bullet"/>
      <w:lvlText w:val="•"/>
      <w:lvlJc w:val="left"/>
      <w:pPr>
        <w:tabs>
          <w:tab w:val="num" w:pos="3240"/>
        </w:tabs>
        <w:ind w:left="3240" w:hanging="360"/>
      </w:pPr>
      <w:rPr>
        <w:rFonts w:ascii="Arial" w:hAnsi="Arial" w:hint="default"/>
      </w:rPr>
    </w:lvl>
    <w:lvl w:ilvl="5" w:tplc="AC4EC0E0" w:tentative="1">
      <w:start w:val="1"/>
      <w:numFmt w:val="bullet"/>
      <w:lvlText w:val="•"/>
      <w:lvlJc w:val="left"/>
      <w:pPr>
        <w:tabs>
          <w:tab w:val="num" w:pos="3960"/>
        </w:tabs>
        <w:ind w:left="3960" w:hanging="360"/>
      </w:pPr>
      <w:rPr>
        <w:rFonts w:ascii="Arial" w:hAnsi="Arial" w:hint="default"/>
      </w:rPr>
    </w:lvl>
    <w:lvl w:ilvl="6" w:tplc="0ACC7024" w:tentative="1">
      <w:start w:val="1"/>
      <w:numFmt w:val="bullet"/>
      <w:lvlText w:val="•"/>
      <w:lvlJc w:val="left"/>
      <w:pPr>
        <w:tabs>
          <w:tab w:val="num" w:pos="4680"/>
        </w:tabs>
        <w:ind w:left="4680" w:hanging="360"/>
      </w:pPr>
      <w:rPr>
        <w:rFonts w:ascii="Arial" w:hAnsi="Arial" w:hint="default"/>
      </w:rPr>
    </w:lvl>
    <w:lvl w:ilvl="7" w:tplc="9F805C32" w:tentative="1">
      <w:start w:val="1"/>
      <w:numFmt w:val="bullet"/>
      <w:lvlText w:val="•"/>
      <w:lvlJc w:val="left"/>
      <w:pPr>
        <w:tabs>
          <w:tab w:val="num" w:pos="5400"/>
        </w:tabs>
        <w:ind w:left="5400" w:hanging="360"/>
      </w:pPr>
      <w:rPr>
        <w:rFonts w:ascii="Arial" w:hAnsi="Arial" w:hint="default"/>
      </w:rPr>
    </w:lvl>
    <w:lvl w:ilvl="8" w:tplc="3DFAEC7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6901125"/>
    <w:multiLevelType w:val="multilevel"/>
    <w:tmpl w:val="6AF6D5F4"/>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6227"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3EF24F2"/>
    <w:multiLevelType w:val="hybridMultilevel"/>
    <w:tmpl w:val="5B8430A2"/>
    <w:lvl w:ilvl="0" w:tplc="4A065E0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C68BE"/>
    <w:multiLevelType w:val="hybridMultilevel"/>
    <w:tmpl w:val="DABA9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7565B6"/>
    <w:multiLevelType w:val="hybridMultilevel"/>
    <w:tmpl w:val="668472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912F12"/>
    <w:multiLevelType w:val="hybridMultilevel"/>
    <w:tmpl w:val="29DE9142"/>
    <w:lvl w:ilvl="0" w:tplc="29CCFAAC">
      <w:start w:val="1"/>
      <w:numFmt w:val="bullet"/>
      <w:lvlText w:val="•"/>
      <w:lvlJc w:val="left"/>
      <w:pPr>
        <w:tabs>
          <w:tab w:val="num" w:pos="720"/>
        </w:tabs>
        <w:ind w:left="720" w:hanging="360"/>
      </w:pPr>
      <w:rPr>
        <w:rFonts w:ascii="IntelOne Display Regular" w:hAnsi="IntelOne Display Regular" w:hint="default"/>
      </w:rPr>
    </w:lvl>
    <w:lvl w:ilvl="1" w:tplc="208E45FC">
      <w:numFmt w:val="bullet"/>
      <w:lvlText w:val="•"/>
      <w:lvlJc w:val="left"/>
      <w:pPr>
        <w:tabs>
          <w:tab w:val="num" w:pos="1440"/>
        </w:tabs>
        <w:ind w:left="1440" w:hanging="360"/>
      </w:pPr>
      <w:rPr>
        <w:rFonts w:ascii="IntelOne Display Regular" w:hAnsi="IntelOne Display Regular" w:hint="default"/>
      </w:rPr>
    </w:lvl>
    <w:lvl w:ilvl="2" w:tplc="65DC48AC">
      <w:numFmt w:val="bullet"/>
      <w:lvlText w:val="•"/>
      <w:lvlJc w:val="left"/>
      <w:pPr>
        <w:tabs>
          <w:tab w:val="num" w:pos="2160"/>
        </w:tabs>
        <w:ind w:left="2160" w:hanging="360"/>
      </w:pPr>
      <w:rPr>
        <w:rFonts w:ascii="IntelOne Display Regular" w:hAnsi="IntelOne Display Regular" w:hint="default"/>
      </w:rPr>
    </w:lvl>
    <w:lvl w:ilvl="3" w:tplc="40A8D0E8" w:tentative="1">
      <w:start w:val="1"/>
      <w:numFmt w:val="bullet"/>
      <w:lvlText w:val="•"/>
      <w:lvlJc w:val="left"/>
      <w:pPr>
        <w:tabs>
          <w:tab w:val="num" w:pos="2880"/>
        </w:tabs>
        <w:ind w:left="2880" w:hanging="360"/>
      </w:pPr>
      <w:rPr>
        <w:rFonts w:ascii="IntelOne Display Regular" w:hAnsi="IntelOne Display Regular" w:hint="default"/>
      </w:rPr>
    </w:lvl>
    <w:lvl w:ilvl="4" w:tplc="D3CA8A6C">
      <w:numFmt w:val="bullet"/>
      <w:lvlText w:val="•"/>
      <w:lvlJc w:val="left"/>
      <w:pPr>
        <w:tabs>
          <w:tab w:val="num" w:pos="3600"/>
        </w:tabs>
        <w:ind w:left="3600" w:hanging="360"/>
      </w:pPr>
      <w:rPr>
        <w:rFonts w:ascii="IntelOne Display Regular" w:hAnsi="IntelOne Display Regular" w:hint="default"/>
      </w:rPr>
    </w:lvl>
    <w:lvl w:ilvl="5" w:tplc="F664EE3C" w:tentative="1">
      <w:start w:val="1"/>
      <w:numFmt w:val="bullet"/>
      <w:lvlText w:val="•"/>
      <w:lvlJc w:val="left"/>
      <w:pPr>
        <w:tabs>
          <w:tab w:val="num" w:pos="4320"/>
        </w:tabs>
        <w:ind w:left="4320" w:hanging="360"/>
      </w:pPr>
      <w:rPr>
        <w:rFonts w:ascii="IntelOne Display Regular" w:hAnsi="IntelOne Display Regular" w:hint="default"/>
      </w:rPr>
    </w:lvl>
    <w:lvl w:ilvl="6" w:tplc="38243744" w:tentative="1">
      <w:start w:val="1"/>
      <w:numFmt w:val="bullet"/>
      <w:lvlText w:val="•"/>
      <w:lvlJc w:val="left"/>
      <w:pPr>
        <w:tabs>
          <w:tab w:val="num" w:pos="5040"/>
        </w:tabs>
        <w:ind w:left="5040" w:hanging="360"/>
      </w:pPr>
      <w:rPr>
        <w:rFonts w:ascii="IntelOne Display Regular" w:hAnsi="IntelOne Display Regular" w:hint="default"/>
      </w:rPr>
    </w:lvl>
    <w:lvl w:ilvl="7" w:tplc="A5AC637C" w:tentative="1">
      <w:start w:val="1"/>
      <w:numFmt w:val="bullet"/>
      <w:lvlText w:val="•"/>
      <w:lvlJc w:val="left"/>
      <w:pPr>
        <w:tabs>
          <w:tab w:val="num" w:pos="5760"/>
        </w:tabs>
        <w:ind w:left="5760" w:hanging="360"/>
      </w:pPr>
      <w:rPr>
        <w:rFonts w:ascii="IntelOne Display Regular" w:hAnsi="IntelOne Display Regular" w:hint="default"/>
      </w:rPr>
    </w:lvl>
    <w:lvl w:ilvl="8" w:tplc="2AD0CB04"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C4502FA"/>
    <w:multiLevelType w:val="hybridMultilevel"/>
    <w:tmpl w:val="C1240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B42B1F"/>
    <w:multiLevelType w:val="hybridMultilevel"/>
    <w:tmpl w:val="A4561DE4"/>
    <w:lvl w:ilvl="0" w:tplc="47FAACA4">
      <w:start w:val="1"/>
      <w:numFmt w:val="decimal"/>
      <w:lvlText w:val="%1."/>
      <w:lvlJc w:val="left"/>
      <w:pPr>
        <w:ind w:left="1672" w:hanging="360"/>
      </w:pPr>
      <w:rPr>
        <w:rFonts w:hint="default"/>
      </w:rPr>
    </w:lvl>
    <w:lvl w:ilvl="1" w:tplc="04090019" w:tentative="1">
      <w:start w:val="1"/>
      <w:numFmt w:val="lowerLetter"/>
      <w:lvlText w:val="%2."/>
      <w:lvlJc w:val="left"/>
      <w:pPr>
        <w:ind w:left="2392" w:hanging="360"/>
      </w:pPr>
    </w:lvl>
    <w:lvl w:ilvl="2" w:tplc="0409001B" w:tentative="1">
      <w:start w:val="1"/>
      <w:numFmt w:val="lowerRoman"/>
      <w:lvlText w:val="%3."/>
      <w:lvlJc w:val="right"/>
      <w:pPr>
        <w:ind w:left="3112" w:hanging="180"/>
      </w:pPr>
    </w:lvl>
    <w:lvl w:ilvl="3" w:tplc="0409000F" w:tentative="1">
      <w:start w:val="1"/>
      <w:numFmt w:val="decimal"/>
      <w:lvlText w:val="%4."/>
      <w:lvlJc w:val="left"/>
      <w:pPr>
        <w:ind w:left="3832" w:hanging="360"/>
      </w:pPr>
    </w:lvl>
    <w:lvl w:ilvl="4" w:tplc="04090019" w:tentative="1">
      <w:start w:val="1"/>
      <w:numFmt w:val="lowerLetter"/>
      <w:lvlText w:val="%5."/>
      <w:lvlJc w:val="left"/>
      <w:pPr>
        <w:ind w:left="4552" w:hanging="360"/>
      </w:pPr>
    </w:lvl>
    <w:lvl w:ilvl="5" w:tplc="0409001B" w:tentative="1">
      <w:start w:val="1"/>
      <w:numFmt w:val="lowerRoman"/>
      <w:lvlText w:val="%6."/>
      <w:lvlJc w:val="right"/>
      <w:pPr>
        <w:ind w:left="5272" w:hanging="180"/>
      </w:pPr>
    </w:lvl>
    <w:lvl w:ilvl="6" w:tplc="0409000F" w:tentative="1">
      <w:start w:val="1"/>
      <w:numFmt w:val="decimal"/>
      <w:lvlText w:val="%7."/>
      <w:lvlJc w:val="left"/>
      <w:pPr>
        <w:ind w:left="5992" w:hanging="360"/>
      </w:pPr>
    </w:lvl>
    <w:lvl w:ilvl="7" w:tplc="04090019" w:tentative="1">
      <w:start w:val="1"/>
      <w:numFmt w:val="lowerLetter"/>
      <w:lvlText w:val="%8."/>
      <w:lvlJc w:val="left"/>
      <w:pPr>
        <w:ind w:left="6712" w:hanging="360"/>
      </w:pPr>
    </w:lvl>
    <w:lvl w:ilvl="8" w:tplc="0409001B" w:tentative="1">
      <w:start w:val="1"/>
      <w:numFmt w:val="lowerRoman"/>
      <w:lvlText w:val="%9."/>
      <w:lvlJc w:val="right"/>
      <w:pPr>
        <w:ind w:left="7432" w:hanging="180"/>
      </w:pPr>
    </w:lvl>
  </w:abstractNum>
  <w:abstractNum w:abstractNumId="28" w15:restartNumberingAfterBreak="0">
    <w:nsid w:val="6B027333"/>
    <w:multiLevelType w:val="hybridMultilevel"/>
    <w:tmpl w:val="98B0042A"/>
    <w:lvl w:ilvl="0" w:tplc="380A40EC">
      <w:start w:val="1"/>
      <w:numFmt w:val="bullet"/>
      <w:lvlText w:val="•"/>
      <w:lvlJc w:val="left"/>
      <w:pPr>
        <w:tabs>
          <w:tab w:val="num" w:pos="720"/>
        </w:tabs>
        <w:ind w:left="720" w:hanging="360"/>
      </w:pPr>
      <w:rPr>
        <w:rFonts w:ascii="IntelOne Display Regular" w:hAnsi="IntelOne Display Regular" w:hint="default"/>
      </w:rPr>
    </w:lvl>
    <w:lvl w:ilvl="1" w:tplc="1DF80144" w:tentative="1">
      <w:start w:val="1"/>
      <w:numFmt w:val="bullet"/>
      <w:lvlText w:val="•"/>
      <w:lvlJc w:val="left"/>
      <w:pPr>
        <w:tabs>
          <w:tab w:val="num" w:pos="1440"/>
        </w:tabs>
        <w:ind w:left="1440" w:hanging="360"/>
      </w:pPr>
      <w:rPr>
        <w:rFonts w:ascii="IntelOne Display Regular" w:hAnsi="IntelOne Display Regular" w:hint="default"/>
      </w:rPr>
    </w:lvl>
    <w:lvl w:ilvl="2" w:tplc="DECA750A" w:tentative="1">
      <w:start w:val="1"/>
      <w:numFmt w:val="bullet"/>
      <w:lvlText w:val="•"/>
      <w:lvlJc w:val="left"/>
      <w:pPr>
        <w:tabs>
          <w:tab w:val="num" w:pos="2160"/>
        </w:tabs>
        <w:ind w:left="2160" w:hanging="360"/>
      </w:pPr>
      <w:rPr>
        <w:rFonts w:ascii="IntelOne Display Regular" w:hAnsi="IntelOne Display Regular" w:hint="default"/>
      </w:rPr>
    </w:lvl>
    <w:lvl w:ilvl="3" w:tplc="8E9A1C60" w:tentative="1">
      <w:start w:val="1"/>
      <w:numFmt w:val="bullet"/>
      <w:lvlText w:val="•"/>
      <w:lvlJc w:val="left"/>
      <w:pPr>
        <w:tabs>
          <w:tab w:val="num" w:pos="2880"/>
        </w:tabs>
        <w:ind w:left="2880" w:hanging="360"/>
      </w:pPr>
      <w:rPr>
        <w:rFonts w:ascii="IntelOne Display Regular" w:hAnsi="IntelOne Display Regular" w:hint="default"/>
      </w:rPr>
    </w:lvl>
    <w:lvl w:ilvl="4" w:tplc="EA48897C" w:tentative="1">
      <w:start w:val="1"/>
      <w:numFmt w:val="bullet"/>
      <w:lvlText w:val="•"/>
      <w:lvlJc w:val="left"/>
      <w:pPr>
        <w:tabs>
          <w:tab w:val="num" w:pos="3600"/>
        </w:tabs>
        <w:ind w:left="3600" w:hanging="360"/>
      </w:pPr>
      <w:rPr>
        <w:rFonts w:ascii="IntelOne Display Regular" w:hAnsi="IntelOne Display Regular" w:hint="default"/>
      </w:rPr>
    </w:lvl>
    <w:lvl w:ilvl="5" w:tplc="EBAE0284" w:tentative="1">
      <w:start w:val="1"/>
      <w:numFmt w:val="bullet"/>
      <w:lvlText w:val="•"/>
      <w:lvlJc w:val="left"/>
      <w:pPr>
        <w:tabs>
          <w:tab w:val="num" w:pos="4320"/>
        </w:tabs>
        <w:ind w:left="4320" w:hanging="360"/>
      </w:pPr>
      <w:rPr>
        <w:rFonts w:ascii="IntelOne Display Regular" w:hAnsi="IntelOne Display Regular" w:hint="default"/>
      </w:rPr>
    </w:lvl>
    <w:lvl w:ilvl="6" w:tplc="F726143A" w:tentative="1">
      <w:start w:val="1"/>
      <w:numFmt w:val="bullet"/>
      <w:lvlText w:val="•"/>
      <w:lvlJc w:val="left"/>
      <w:pPr>
        <w:tabs>
          <w:tab w:val="num" w:pos="5040"/>
        </w:tabs>
        <w:ind w:left="5040" w:hanging="360"/>
      </w:pPr>
      <w:rPr>
        <w:rFonts w:ascii="IntelOne Display Regular" w:hAnsi="IntelOne Display Regular" w:hint="default"/>
      </w:rPr>
    </w:lvl>
    <w:lvl w:ilvl="7" w:tplc="4BD0C5FC" w:tentative="1">
      <w:start w:val="1"/>
      <w:numFmt w:val="bullet"/>
      <w:lvlText w:val="•"/>
      <w:lvlJc w:val="left"/>
      <w:pPr>
        <w:tabs>
          <w:tab w:val="num" w:pos="5760"/>
        </w:tabs>
        <w:ind w:left="5760" w:hanging="360"/>
      </w:pPr>
      <w:rPr>
        <w:rFonts w:ascii="IntelOne Display Regular" w:hAnsi="IntelOne Display Regular" w:hint="default"/>
      </w:rPr>
    </w:lvl>
    <w:lvl w:ilvl="8" w:tplc="02B2BFE0"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9" w15:restartNumberingAfterBreak="0">
    <w:nsid w:val="6B14388E"/>
    <w:multiLevelType w:val="hybridMultilevel"/>
    <w:tmpl w:val="2B7A69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F43E02"/>
    <w:multiLevelType w:val="hybridMultilevel"/>
    <w:tmpl w:val="B30A30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D54AE"/>
    <w:multiLevelType w:val="hybridMultilevel"/>
    <w:tmpl w:val="3CEED222"/>
    <w:lvl w:ilvl="0" w:tplc="580AC836">
      <w:numFmt w:val="bullet"/>
      <w:lvlText w:val="-"/>
      <w:lvlJc w:val="left"/>
      <w:pPr>
        <w:ind w:left="780" w:hanging="420"/>
      </w:pPr>
      <w:rPr>
        <w:rFonts w:ascii="Arial" w:eastAsia="MS Mincho"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3" w15:restartNumberingAfterBreak="0">
    <w:nsid w:val="744C5209"/>
    <w:multiLevelType w:val="hybridMultilevel"/>
    <w:tmpl w:val="8676D102"/>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4" w15:restartNumberingAfterBreak="0">
    <w:nsid w:val="76794F0A"/>
    <w:multiLevelType w:val="hybridMultilevel"/>
    <w:tmpl w:val="D2B033C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6BB31B1"/>
    <w:multiLevelType w:val="hybridMultilevel"/>
    <w:tmpl w:val="083C37C6"/>
    <w:lvl w:ilvl="0" w:tplc="04090011">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98C4430"/>
    <w:multiLevelType w:val="hybridMultilevel"/>
    <w:tmpl w:val="6D3AE29E"/>
    <w:lvl w:ilvl="0" w:tplc="F90AA04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2943734">
    <w:abstractNumId w:val="22"/>
  </w:num>
  <w:num w:numId="2" w16cid:durableId="368261081">
    <w:abstractNumId w:val="9"/>
  </w:num>
  <w:num w:numId="3" w16cid:durableId="1644847908">
    <w:abstractNumId w:val="23"/>
  </w:num>
  <w:num w:numId="4" w16cid:durableId="688801014">
    <w:abstractNumId w:val="21"/>
  </w:num>
  <w:num w:numId="5" w16cid:durableId="1006052050">
    <w:abstractNumId w:val="1"/>
  </w:num>
  <w:num w:numId="6" w16cid:durableId="508639647">
    <w:abstractNumId w:val="2"/>
  </w:num>
  <w:num w:numId="7" w16cid:durableId="757095398">
    <w:abstractNumId w:val="14"/>
  </w:num>
  <w:num w:numId="8" w16cid:durableId="484011708">
    <w:abstractNumId w:val="20"/>
  </w:num>
  <w:num w:numId="9" w16cid:durableId="1999530476">
    <w:abstractNumId w:val="18"/>
  </w:num>
  <w:num w:numId="10" w16cid:durableId="1683361350">
    <w:abstractNumId w:val="32"/>
  </w:num>
  <w:num w:numId="11" w16cid:durableId="854808712">
    <w:abstractNumId w:val="16"/>
  </w:num>
  <w:num w:numId="12" w16cid:durableId="693650055">
    <w:abstractNumId w:val="7"/>
  </w:num>
  <w:num w:numId="13" w16cid:durableId="272368399">
    <w:abstractNumId w:val="36"/>
  </w:num>
  <w:num w:numId="14" w16cid:durableId="1213690566">
    <w:abstractNumId w:val="27"/>
  </w:num>
  <w:num w:numId="15" w16cid:durableId="1619097242">
    <w:abstractNumId w:val="13"/>
  </w:num>
  <w:num w:numId="16" w16cid:durableId="788016955">
    <w:abstractNumId w:val="8"/>
  </w:num>
  <w:num w:numId="17" w16cid:durableId="391931450">
    <w:abstractNumId w:val="9"/>
  </w:num>
  <w:num w:numId="18" w16cid:durableId="21075337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152555236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07525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1562548">
    <w:abstractNumId w:val="17"/>
  </w:num>
  <w:num w:numId="22" w16cid:durableId="1364283833">
    <w:abstractNumId w:val="3"/>
  </w:num>
  <w:num w:numId="23" w16cid:durableId="1447432882">
    <w:abstractNumId w:val="25"/>
  </w:num>
  <w:num w:numId="24" w16cid:durableId="2111194655">
    <w:abstractNumId w:val="15"/>
  </w:num>
  <w:num w:numId="25" w16cid:durableId="1859733532">
    <w:abstractNumId w:val="9"/>
  </w:num>
  <w:num w:numId="26" w16cid:durableId="13144129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5464223">
    <w:abstractNumId w:val="26"/>
  </w:num>
  <w:num w:numId="28" w16cid:durableId="234895819">
    <w:abstractNumId w:val="19"/>
  </w:num>
  <w:num w:numId="29" w16cid:durableId="1932354589">
    <w:abstractNumId w:val="28"/>
  </w:num>
  <w:num w:numId="30" w16cid:durableId="1028527842">
    <w:abstractNumId w:val="10"/>
  </w:num>
  <w:num w:numId="31" w16cid:durableId="1662931760">
    <w:abstractNumId w:val="5"/>
  </w:num>
  <w:num w:numId="32" w16cid:durableId="4828186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0829160">
    <w:abstractNumId w:val="24"/>
  </w:num>
  <w:num w:numId="34" w16cid:durableId="1827475700">
    <w:abstractNumId w:val="11"/>
  </w:num>
  <w:num w:numId="35" w16cid:durableId="543368176">
    <w:abstractNumId w:val="35"/>
  </w:num>
  <w:num w:numId="36" w16cid:durableId="1510826756">
    <w:abstractNumId w:val="6"/>
  </w:num>
  <w:num w:numId="37" w16cid:durableId="241069681">
    <w:abstractNumId w:val="4"/>
  </w:num>
  <w:num w:numId="38" w16cid:durableId="1085612239">
    <w:abstractNumId w:val="29"/>
  </w:num>
  <w:num w:numId="39" w16cid:durableId="327490694">
    <w:abstractNumId w:val="34"/>
  </w:num>
  <w:num w:numId="40" w16cid:durableId="321349807">
    <w:abstractNumId w:val="30"/>
  </w:num>
  <w:num w:numId="41" w16cid:durableId="1203402075">
    <w:abstractNumId w:val="33"/>
  </w:num>
  <w:num w:numId="42" w16cid:durableId="13265653">
    <w:abstractNumId w:val="12"/>
  </w:num>
  <w:num w:numId="43" w16cid:durableId="231624336">
    <w:abstractNumId w:val="3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661"/>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99"/>
    <w:rsid w:val="00004582"/>
    <w:rsid w:val="000047C0"/>
    <w:rsid w:val="00004A30"/>
    <w:rsid w:val="00004B22"/>
    <w:rsid w:val="00004F89"/>
    <w:rsid w:val="000059B8"/>
    <w:rsid w:val="00005C0E"/>
    <w:rsid w:val="00005E43"/>
    <w:rsid w:val="00005FB1"/>
    <w:rsid w:val="00005FE5"/>
    <w:rsid w:val="000061B4"/>
    <w:rsid w:val="00006553"/>
    <w:rsid w:val="00006743"/>
    <w:rsid w:val="0000710D"/>
    <w:rsid w:val="000071EF"/>
    <w:rsid w:val="000074C4"/>
    <w:rsid w:val="00007591"/>
    <w:rsid w:val="0000778E"/>
    <w:rsid w:val="000077CC"/>
    <w:rsid w:val="00007893"/>
    <w:rsid w:val="00007C93"/>
    <w:rsid w:val="00007DF5"/>
    <w:rsid w:val="00010012"/>
    <w:rsid w:val="000103DE"/>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38C"/>
    <w:rsid w:val="000144C6"/>
    <w:rsid w:val="000146CB"/>
    <w:rsid w:val="0001486E"/>
    <w:rsid w:val="00014C53"/>
    <w:rsid w:val="00014C8E"/>
    <w:rsid w:val="00014FBF"/>
    <w:rsid w:val="0001513C"/>
    <w:rsid w:val="0001524A"/>
    <w:rsid w:val="0001544E"/>
    <w:rsid w:val="000154A0"/>
    <w:rsid w:val="000154B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E1"/>
    <w:rsid w:val="0002298A"/>
    <w:rsid w:val="00022AE2"/>
    <w:rsid w:val="00022EB1"/>
    <w:rsid w:val="00022F9D"/>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C4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2FD0"/>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0A"/>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5F40"/>
    <w:rsid w:val="0006601B"/>
    <w:rsid w:val="000660CC"/>
    <w:rsid w:val="000661B6"/>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41F"/>
    <w:rsid w:val="000737D1"/>
    <w:rsid w:val="000739D8"/>
    <w:rsid w:val="00073D23"/>
    <w:rsid w:val="0007459C"/>
    <w:rsid w:val="0007464D"/>
    <w:rsid w:val="00074BDA"/>
    <w:rsid w:val="00074DF4"/>
    <w:rsid w:val="00075024"/>
    <w:rsid w:val="00075422"/>
    <w:rsid w:val="000756A2"/>
    <w:rsid w:val="00075808"/>
    <w:rsid w:val="000759B3"/>
    <w:rsid w:val="00075C9E"/>
    <w:rsid w:val="00075D76"/>
    <w:rsid w:val="00075E9B"/>
    <w:rsid w:val="0007600B"/>
    <w:rsid w:val="000760A0"/>
    <w:rsid w:val="000762FB"/>
    <w:rsid w:val="0007663D"/>
    <w:rsid w:val="000768D0"/>
    <w:rsid w:val="00076954"/>
    <w:rsid w:val="00076AA3"/>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801B9"/>
    <w:rsid w:val="00080260"/>
    <w:rsid w:val="000803B9"/>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E6"/>
    <w:rsid w:val="00085212"/>
    <w:rsid w:val="0008521B"/>
    <w:rsid w:val="000853F0"/>
    <w:rsid w:val="0008557E"/>
    <w:rsid w:val="000855B3"/>
    <w:rsid w:val="00085675"/>
    <w:rsid w:val="000857FA"/>
    <w:rsid w:val="00085A4B"/>
    <w:rsid w:val="00085CA3"/>
    <w:rsid w:val="000860AB"/>
    <w:rsid w:val="00086311"/>
    <w:rsid w:val="00086D6A"/>
    <w:rsid w:val="0008729E"/>
    <w:rsid w:val="0008757D"/>
    <w:rsid w:val="00087AA5"/>
    <w:rsid w:val="00087B16"/>
    <w:rsid w:val="00087E9A"/>
    <w:rsid w:val="00087EE1"/>
    <w:rsid w:val="00090243"/>
    <w:rsid w:val="000902CA"/>
    <w:rsid w:val="0009043F"/>
    <w:rsid w:val="0009045F"/>
    <w:rsid w:val="0009065C"/>
    <w:rsid w:val="00090792"/>
    <w:rsid w:val="0009083A"/>
    <w:rsid w:val="00090974"/>
    <w:rsid w:val="00090AA6"/>
    <w:rsid w:val="00090B41"/>
    <w:rsid w:val="00090DE0"/>
    <w:rsid w:val="00091020"/>
    <w:rsid w:val="00091064"/>
    <w:rsid w:val="00091234"/>
    <w:rsid w:val="00091310"/>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1182"/>
    <w:rsid w:val="000B11B6"/>
    <w:rsid w:val="000B1275"/>
    <w:rsid w:val="000B14A1"/>
    <w:rsid w:val="000B1608"/>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D7D"/>
    <w:rsid w:val="000B2F65"/>
    <w:rsid w:val="000B2FB9"/>
    <w:rsid w:val="000B3063"/>
    <w:rsid w:val="000B36F1"/>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7D1"/>
    <w:rsid w:val="000C0BE6"/>
    <w:rsid w:val="000C102A"/>
    <w:rsid w:val="000C1060"/>
    <w:rsid w:val="000C1488"/>
    <w:rsid w:val="000C15C7"/>
    <w:rsid w:val="000C15EF"/>
    <w:rsid w:val="000C1733"/>
    <w:rsid w:val="000C189D"/>
    <w:rsid w:val="000C18C0"/>
    <w:rsid w:val="000C18F4"/>
    <w:rsid w:val="000C1B74"/>
    <w:rsid w:val="000C2145"/>
    <w:rsid w:val="000C21DE"/>
    <w:rsid w:val="000C227D"/>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B35"/>
    <w:rsid w:val="000C6D00"/>
    <w:rsid w:val="000C6D21"/>
    <w:rsid w:val="000C6FAA"/>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42"/>
    <w:rsid w:val="000D146D"/>
    <w:rsid w:val="000D1489"/>
    <w:rsid w:val="000D15CA"/>
    <w:rsid w:val="000D1A0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CF0"/>
    <w:rsid w:val="000D3D9F"/>
    <w:rsid w:val="000D4301"/>
    <w:rsid w:val="000D47BC"/>
    <w:rsid w:val="000D4A97"/>
    <w:rsid w:val="000D51C0"/>
    <w:rsid w:val="000D5510"/>
    <w:rsid w:val="000D57ED"/>
    <w:rsid w:val="000D592B"/>
    <w:rsid w:val="000D59F2"/>
    <w:rsid w:val="000D5A52"/>
    <w:rsid w:val="000D5C1F"/>
    <w:rsid w:val="000D60DC"/>
    <w:rsid w:val="000D645F"/>
    <w:rsid w:val="000D6498"/>
    <w:rsid w:val="000D653B"/>
    <w:rsid w:val="000D659F"/>
    <w:rsid w:val="000D6855"/>
    <w:rsid w:val="000D6BDF"/>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2D6E"/>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EF5"/>
    <w:rsid w:val="000E7FB5"/>
    <w:rsid w:val="000F0122"/>
    <w:rsid w:val="000F01F5"/>
    <w:rsid w:val="000F022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74F"/>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C9E"/>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07"/>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C0F"/>
    <w:rsid w:val="00112DB2"/>
    <w:rsid w:val="00112DF8"/>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37F"/>
    <w:rsid w:val="001153FD"/>
    <w:rsid w:val="00115449"/>
    <w:rsid w:val="001155FB"/>
    <w:rsid w:val="0011572E"/>
    <w:rsid w:val="00115773"/>
    <w:rsid w:val="0011581C"/>
    <w:rsid w:val="00115EF4"/>
    <w:rsid w:val="00116756"/>
    <w:rsid w:val="0011684F"/>
    <w:rsid w:val="001169F2"/>
    <w:rsid w:val="00116BA0"/>
    <w:rsid w:val="00116C82"/>
    <w:rsid w:val="0011711B"/>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252"/>
    <w:rsid w:val="001226F3"/>
    <w:rsid w:val="0012295C"/>
    <w:rsid w:val="00122988"/>
    <w:rsid w:val="00122B48"/>
    <w:rsid w:val="00122E57"/>
    <w:rsid w:val="00122E83"/>
    <w:rsid w:val="00122F42"/>
    <w:rsid w:val="00122F9D"/>
    <w:rsid w:val="00123013"/>
    <w:rsid w:val="00123373"/>
    <w:rsid w:val="00123671"/>
    <w:rsid w:val="00123891"/>
    <w:rsid w:val="00123AAD"/>
    <w:rsid w:val="00123B5B"/>
    <w:rsid w:val="00123C9F"/>
    <w:rsid w:val="001240DB"/>
    <w:rsid w:val="00124585"/>
    <w:rsid w:val="001249F5"/>
    <w:rsid w:val="00124A46"/>
    <w:rsid w:val="00124E69"/>
    <w:rsid w:val="0012565E"/>
    <w:rsid w:val="001258FB"/>
    <w:rsid w:val="00125B2A"/>
    <w:rsid w:val="00125BC7"/>
    <w:rsid w:val="00125BFA"/>
    <w:rsid w:val="00125DA2"/>
    <w:rsid w:val="00126017"/>
    <w:rsid w:val="0012601B"/>
    <w:rsid w:val="001264B9"/>
    <w:rsid w:val="001264C6"/>
    <w:rsid w:val="00126638"/>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BB1"/>
    <w:rsid w:val="001360F7"/>
    <w:rsid w:val="00136254"/>
    <w:rsid w:val="001362B5"/>
    <w:rsid w:val="0013642B"/>
    <w:rsid w:val="001366AB"/>
    <w:rsid w:val="00136AAB"/>
    <w:rsid w:val="00136BCB"/>
    <w:rsid w:val="00136C3F"/>
    <w:rsid w:val="00136D11"/>
    <w:rsid w:val="00136DF8"/>
    <w:rsid w:val="00136E58"/>
    <w:rsid w:val="001372D5"/>
    <w:rsid w:val="001374A3"/>
    <w:rsid w:val="0013782D"/>
    <w:rsid w:val="00137D78"/>
    <w:rsid w:val="001400CF"/>
    <w:rsid w:val="00140429"/>
    <w:rsid w:val="00140534"/>
    <w:rsid w:val="0014085D"/>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04"/>
    <w:rsid w:val="00143BFE"/>
    <w:rsid w:val="00143E75"/>
    <w:rsid w:val="00143F1E"/>
    <w:rsid w:val="00144020"/>
    <w:rsid w:val="001440D8"/>
    <w:rsid w:val="0014428D"/>
    <w:rsid w:val="001443F6"/>
    <w:rsid w:val="00144432"/>
    <w:rsid w:val="0014457E"/>
    <w:rsid w:val="001447CA"/>
    <w:rsid w:val="00144866"/>
    <w:rsid w:val="00144977"/>
    <w:rsid w:val="00144CC1"/>
    <w:rsid w:val="00144E00"/>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C5"/>
    <w:rsid w:val="00150AF4"/>
    <w:rsid w:val="00150B21"/>
    <w:rsid w:val="00150B3A"/>
    <w:rsid w:val="00150C2D"/>
    <w:rsid w:val="00150C72"/>
    <w:rsid w:val="00150D2A"/>
    <w:rsid w:val="00151054"/>
    <w:rsid w:val="00151360"/>
    <w:rsid w:val="001515C0"/>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6C"/>
    <w:rsid w:val="001627F2"/>
    <w:rsid w:val="0016293F"/>
    <w:rsid w:val="001629BB"/>
    <w:rsid w:val="00162C22"/>
    <w:rsid w:val="00162D52"/>
    <w:rsid w:val="00162DAB"/>
    <w:rsid w:val="0016316F"/>
    <w:rsid w:val="00163210"/>
    <w:rsid w:val="001632DE"/>
    <w:rsid w:val="001638CE"/>
    <w:rsid w:val="00163A45"/>
    <w:rsid w:val="00163ADF"/>
    <w:rsid w:val="00163D66"/>
    <w:rsid w:val="00163FD5"/>
    <w:rsid w:val="00164216"/>
    <w:rsid w:val="00164674"/>
    <w:rsid w:val="00164795"/>
    <w:rsid w:val="0016481F"/>
    <w:rsid w:val="001649A2"/>
    <w:rsid w:val="00164B79"/>
    <w:rsid w:val="00164BC3"/>
    <w:rsid w:val="00164FF5"/>
    <w:rsid w:val="00165033"/>
    <w:rsid w:val="00165257"/>
    <w:rsid w:val="00165A7C"/>
    <w:rsid w:val="00165DF7"/>
    <w:rsid w:val="00165E8B"/>
    <w:rsid w:val="00165EE6"/>
    <w:rsid w:val="0016621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97E"/>
    <w:rsid w:val="00170B4D"/>
    <w:rsid w:val="00170BFF"/>
    <w:rsid w:val="00170C9D"/>
    <w:rsid w:val="00171106"/>
    <w:rsid w:val="00171345"/>
    <w:rsid w:val="00171390"/>
    <w:rsid w:val="00171784"/>
    <w:rsid w:val="00171881"/>
    <w:rsid w:val="00171AB7"/>
    <w:rsid w:val="00171AF1"/>
    <w:rsid w:val="00172187"/>
    <w:rsid w:val="00172748"/>
    <w:rsid w:val="001727C3"/>
    <w:rsid w:val="00172A8E"/>
    <w:rsid w:val="00172C17"/>
    <w:rsid w:val="00173263"/>
    <w:rsid w:val="00173576"/>
    <w:rsid w:val="00173635"/>
    <w:rsid w:val="00173CAC"/>
    <w:rsid w:val="00173D57"/>
    <w:rsid w:val="001740FD"/>
    <w:rsid w:val="00174173"/>
    <w:rsid w:val="0017424C"/>
    <w:rsid w:val="0017466B"/>
    <w:rsid w:val="001746BC"/>
    <w:rsid w:val="0017474E"/>
    <w:rsid w:val="00174788"/>
    <w:rsid w:val="00174A5B"/>
    <w:rsid w:val="00174BED"/>
    <w:rsid w:val="00174CCA"/>
    <w:rsid w:val="00174FBF"/>
    <w:rsid w:val="00174FDC"/>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44D"/>
    <w:rsid w:val="001824C3"/>
    <w:rsid w:val="0018280F"/>
    <w:rsid w:val="001828B3"/>
    <w:rsid w:val="00182938"/>
    <w:rsid w:val="00182B3F"/>
    <w:rsid w:val="00183029"/>
    <w:rsid w:val="00183266"/>
    <w:rsid w:val="00183379"/>
    <w:rsid w:val="00183447"/>
    <w:rsid w:val="001834D7"/>
    <w:rsid w:val="00183594"/>
    <w:rsid w:val="00183617"/>
    <w:rsid w:val="001836FA"/>
    <w:rsid w:val="001838D2"/>
    <w:rsid w:val="00183935"/>
    <w:rsid w:val="00183AD2"/>
    <w:rsid w:val="00183B06"/>
    <w:rsid w:val="00183B32"/>
    <w:rsid w:val="00183BFE"/>
    <w:rsid w:val="00183D13"/>
    <w:rsid w:val="00183DA5"/>
    <w:rsid w:val="00183E6E"/>
    <w:rsid w:val="00183E94"/>
    <w:rsid w:val="001840B4"/>
    <w:rsid w:val="00184141"/>
    <w:rsid w:val="00184236"/>
    <w:rsid w:val="00184537"/>
    <w:rsid w:val="00184596"/>
    <w:rsid w:val="001846FC"/>
    <w:rsid w:val="001847FB"/>
    <w:rsid w:val="001848B8"/>
    <w:rsid w:val="00184BAC"/>
    <w:rsid w:val="00184E5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29A"/>
    <w:rsid w:val="00191704"/>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07B"/>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A69"/>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1FBF"/>
    <w:rsid w:val="001A2068"/>
    <w:rsid w:val="001A21A1"/>
    <w:rsid w:val="001A2381"/>
    <w:rsid w:val="001A2536"/>
    <w:rsid w:val="001A25D0"/>
    <w:rsid w:val="001A261D"/>
    <w:rsid w:val="001A274D"/>
    <w:rsid w:val="001A294F"/>
    <w:rsid w:val="001A2A81"/>
    <w:rsid w:val="001A2DBE"/>
    <w:rsid w:val="001A2E25"/>
    <w:rsid w:val="001A30E0"/>
    <w:rsid w:val="001A342F"/>
    <w:rsid w:val="001A351C"/>
    <w:rsid w:val="001A375B"/>
    <w:rsid w:val="001A37CF"/>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88"/>
    <w:rsid w:val="001A5CE1"/>
    <w:rsid w:val="001A5D78"/>
    <w:rsid w:val="001A61B9"/>
    <w:rsid w:val="001A61C2"/>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C10"/>
    <w:rsid w:val="001A7CB8"/>
    <w:rsid w:val="001B006D"/>
    <w:rsid w:val="001B0096"/>
    <w:rsid w:val="001B016F"/>
    <w:rsid w:val="001B02A2"/>
    <w:rsid w:val="001B0568"/>
    <w:rsid w:val="001B0BC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337"/>
    <w:rsid w:val="001B252A"/>
    <w:rsid w:val="001B25DA"/>
    <w:rsid w:val="001B2BF8"/>
    <w:rsid w:val="001B2E3F"/>
    <w:rsid w:val="001B2F97"/>
    <w:rsid w:val="001B3318"/>
    <w:rsid w:val="001B34C6"/>
    <w:rsid w:val="001B370D"/>
    <w:rsid w:val="001B3834"/>
    <w:rsid w:val="001B38E5"/>
    <w:rsid w:val="001B3D61"/>
    <w:rsid w:val="001B3E74"/>
    <w:rsid w:val="001B429E"/>
    <w:rsid w:val="001B46E6"/>
    <w:rsid w:val="001B4D46"/>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7F8"/>
    <w:rsid w:val="001B7C4C"/>
    <w:rsid w:val="001C0184"/>
    <w:rsid w:val="001C0229"/>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A5"/>
    <w:rsid w:val="001E48DF"/>
    <w:rsid w:val="001E4BA8"/>
    <w:rsid w:val="001E546D"/>
    <w:rsid w:val="001E558C"/>
    <w:rsid w:val="001E562C"/>
    <w:rsid w:val="001E573C"/>
    <w:rsid w:val="001E58BF"/>
    <w:rsid w:val="001E592E"/>
    <w:rsid w:val="001E5EA4"/>
    <w:rsid w:val="001E5EE6"/>
    <w:rsid w:val="001E5F58"/>
    <w:rsid w:val="001E6019"/>
    <w:rsid w:val="001E61CB"/>
    <w:rsid w:val="001E6215"/>
    <w:rsid w:val="001E62A0"/>
    <w:rsid w:val="001E63A6"/>
    <w:rsid w:val="001E67F4"/>
    <w:rsid w:val="001E6C8F"/>
    <w:rsid w:val="001E6F0C"/>
    <w:rsid w:val="001E7BA2"/>
    <w:rsid w:val="001E7D1F"/>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960"/>
    <w:rsid w:val="001F3968"/>
    <w:rsid w:val="001F3AFF"/>
    <w:rsid w:val="001F3BAA"/>
    <w:rsid w:val="001F3BD1"/>
    <w:rsid w:val="001F4341"/>
    <w:rsid w:val="001F439D"/>
    <w:rsid w:val="001F44D5"/>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6CB"/>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D08"/>
    <w:rsid w:val="00211E84"/>
    <w:rsid w:val="00211FA0"/>
    <w:rsid w:val="002123EE"/>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9EC"/>
    <w:rsid w:val="00215CCC"/>
    <w:rsid w:val="00216009"/>
    <w:rsid w:val="002160CE"/>
    <w:rsid w:val="002161CC"/>
    <w:rsid w:val="00216557"/>
    <w:rsid w:val="002168CE"/>
    <w:rsid w:val="00216A1E"/>
    <w:rsid w:val="00216E20"/>
    <w:rsid w:val="00216EAD"/>
    <w:rsid w:val="0021728B"/>
    <w:rsid w:val="0021786D"/>
    <w:rsid w:val="002206DA"/>
    <w:rsid w:val="00220702"/>
    <w:rsid w:val="00220785"/>
    <w:rsid w:val="00221224"/>
    <w:rsid w:val="00221338"/>
    <w:rsid w:val="00221AB9"/>
    <w:rsid w:val="00221B65"/>
    <w:rsid w:val="00221C90"/>
    <w:rsid w:val="00222045"/>
    <w:rsid w:val="00222119"/>
    <w:rsid w:val="00222363"/>
    <w:rsid w:val="0022247B"/>
    <w:rsid w:val="00222611"/>
    <w:rsid w:val="002226C3"/>
    <w:rsid w:val="0022277F"/>
    <w:rsid w:val="00222951"/>
    <w:rsid w:val="00222A1D"/>
    <w:rsid w:val="00222A7A"/>
    <w:rsid w:val="00222A92"/>
    <w:rsid w:val="00222AD7"/>
    <w:rsid w:val="00222C90"/>
    <w:rsid w:val="00222CD8"/>
    <w:rsid w:val="00222E7D"/>
    <w:rsid w:val="00222F15"/>
    <w:rsid w:val="00223240"/>
    <w:rsid w:val="00223350"/>
    <w:rsid w:val="0022346C"/>
    <w:rsid w:val="0022362E"/>
    <w:rsid w:val="0022390A"/>
    <w:rsid w:val="00223AA5"/>
    <w:rsid w:val="00223B8D"/>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2D"/>
    <w:rsid w:val="00224F49"/>
    <w:rsid w:val="00225151"/>
    <w:rsid w:val="0022519E"/>
    <w:rsid w:val="002251D8"/>
    <w:rsid w:val="0022528E"/>
    <w:rsid w:val="002256F8"/>
    <w:rsid w:val="00225746"/>
    <w:rsid w:val="00225754"/>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638"/>
    <w:rsid w:val="00231C61"/>
    <w:rsid w:val="00231CAF"/>
    <w:rsid w:val="00231D09"/>
    <w:rsid w:val="00231DB5"/>
    <w:rsid w:val="00231DF3"/>
    <w:rsid w:val="00231E73"/>
    <w:rsid w:val="00231FC7"/>
    <w:rsid w:val="002321C0"/>
    <w:rsid w:val="00232473"/>
    <w:rsid w:val="0023268B"/>
    <w:rsid w:val="0023270F"/>
    <w:rsid w:val="0023301C"/>
    <w:rsid w:val="0023306D"/>
    <w:rsid w:val="0023306E"/>
    <w:rsid w:val="00233109"/>
    <w:rsid w:val="002332AE"/>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825"/>
    <w:rsid w:val="0023689B"/>
    <w:rsid w:val="002369ED"/>
    <w:rsid w:val="00236DDD"/>
    <w:rsid w:val="00236E1D"/>
    <w:rsid w:val="0023701C"/>
    <w:rsid w:val="002370E5"/>
    <w:rsid w:val="0023724D"/>
    <w:rsid w:val="00237406"/>
    <w:rsid w:val="00237426"/>
    <w:rsid w:val="00237449"/>
    <w:rsid w:val="002374D5"/>
    <w:rsid w:val="0023780B"/>
    <w:rsid w:val="002378B8"/>
    <w:rsid w:val="00237AD8"/>
    <w:rsid w:val="00237B24"/>
    <w:rsid w:val="00237CC2"/>
    <w:rsid w:val="00237EB9"/>
    <w:rsid w:val="00237F03"/>
    <w:rsid w:val="00240152"/>
    <w:rsid w:val="002401BA"/>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67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A1A"/>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C7E"/>
    <w:rsid w:val="00261E49"/>
    <w:rsid w:val="00261FAF"/>
    <w:rsid w:val="002621E7"/>
    <w:rsid w:val="002624FE"/>
    <w:rsid w:val="00262527"/>
    <w:rsid w:val="002625EB"/>
    <w:rsid w:val="002628A2"/>
    <w:rsid w:val="002629A2"/>
    <w:rsid w:val="00262AD4"/>
    <w:rsid w:val="00262C00"/>
    <w:rsid w:val="00262FCB"/>
    <w:rsid w:val="00263317"/>
    <w:rsid w:val="002634DE"/>
    <w:rsid w:val="0026366C"/>
    <w:rsid w:val="002637EB"/>
    <w:rsid w:val="002637F7"/>
    <w:rsid w:val="00263B64"/>
    <w:rsid w:val="00263BFE"/>
    <w:rsid w:val="00263EB9"/>
    <w:rsid w:val="00263F9D"/>
    <w:rsid w:val="0026447D"/>
    <w:rsid w:val="00264552"/>
    <w:rsid w:val="00264969"/>
    <w:rsid w:val="00264B01"/>
    <w:rsid w:val="00264F4D"/>
    <w:rsid w:val="00264FFC"/>
    <w:rsid w:val="002652D1"/>
    <w:rsid w:val="0026546D"/>
    <w:rsid w:val="00265475"/>
    <w:rsid w:val="002658D2"/>
    <w:rsid w:val="002659DA"/>
    <w:rsid w:val="00266643"/>
    <w:rsid w:val="00266BDC"/>
    <w:rsid w:val="00266DF7"/>
    <w:rsid w:val="00267068"/>
    <w:rsid w:val="0026762A"/>
    <w:rsid w:val="002679F5"/>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548"/>
    <w:rsid w:val="0027172A"/>
    <w:rsid w:val="00271918"/>
    <w:rsid w:val="00271B67"/>
    <w:rsid w:val="00271D12"/>
    <w:rsid w:val="002721ED"/>
    <w:rsid w:val="00272634"/>
    <w:rsid w:val="00272A77"/>
    <w:rsid w:val="00272D4E"/>
    <w:rsid w:val="00272F38"/>
    <w:rsid w:val="00272FDB"/>
    <w:rsid w:val="00273925"/>
    <w:rsid w:val="00273B9E"/>
    <w:rsid w:val="00274047"/>
    <w:rsid w:val="002740B7"/>
    <w:rsid w:val="00274119"/>
    <w:rsid w:val="002744EE"/>
    <w:rsid w:val="00274590"/>
    <w:rsid w:val="002745BF"/>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3C"/>
    <w:rsid w:val="00276543"/>
    <w:rsid w:val="00276693"/>
    <w:rsid w:val="0027672F"/>
    <w:rsid w:val="0027683C"/>
    <w:rsid w:val="00276E82"/>
    <w:rsid w:val="00276ED7"/>
    <w:rsid w:val="002770B4"/>
    <w:rsid w:val="002771B1"/>
    <w:rsid w:val="00277267"/>
    <w:rsid w:val="00277337"/>
    <w:rsid w:val="00277425"/>
    <w:rsid w:val="00277593"/>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C5F"/>
    <w:rsid w:val="00283CF3"/>
    <w:rsid w:val="00283D6F"/>
    <w:rsid w:val="0028400D"/>
    <w:rsid w:val="002845F0"/>
    <w:rsid w:val="002847E1"/>
    <w:rsid w:val="002848E9"/>
    <w:rsid w:val="00285252"/>
    <w:rsid w:val="00285299"/>
    <w:rsid w:val="002852D4"/>
    <w:rsid w:val="002853D6"/>
    <w:rsid w:val="0028597F"/>
    <w:rsid w:val="00285AF4"/>
    <w:rsid w:val="00285B20"/>
    <w:rsid w:val="00285D8A"/>
    <w:rsid w:val="00285E0A"/>
    <w:rsid w:val="00286420"/>
    <w:rsid w:val="00286687"/>
    <w:rsid w:val="00286A5E"/>
    <w:rsid w:val="00286AC3"/>
    <w:rsid w:val="00286AE0"/>
    <w:rsid w:val="00286B75"/>
    <w:rsid w:val="00286EB6"/>
    <w:rsid w:val="0028737E"/>
    <w:rsid w:val="002874AF"/>
    <w:rsid w:val="0028751E"/>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33"/>
    <w:rsid w:val="002966AF"/>
    <w:rsid w:val="002966E2"/>
    <w:rsid w:val="00296883"/>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1FBA"/>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6DF"/>
    <w:rsid w:val="002A67F3"/>
    <w:rsid w:val="002A6809"/>
    <w:rsid w:val="002A68A6"/>
    <w:rsid w:val="002A6D97"/>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CE3"/>
    <w:rsid w:val="002B1FFB"/>
    <w:rsid w:val="002B2015"/>
    <w:rsid w:val="002B22B8"/>
    <w:rsid w:val="002B2813"/>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0F5D"/>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DB"/>
    <w:rsid w:val="002C4439"/>
    <w:rsid w:val="002C4C2D"/>
    <w:rsid w:val="002C4C80"/>
    <w:rsid w:val="002C4E19"/>
    <w:rsid w:val="002C4E8D"/>
    <w:rsid w:val="002C572D"/>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28F"/>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61B"/>
    <w:rsid w:val="002D365F"/>
    <w:rsid w:val="002D3BE4"/>
    <w:rsid w:val="002D4377"/>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7B2"/>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798"/>
    <w:rsid w:val="002E794A"/>
    <w:rsid w:val="002E79EC"/>
    <w:rsid w:val="002E7A08"/>
    <w:rsid w:val="002E7A42"/>
    <w:rsid w:val="002E7BDC"/>
    <w:rsid w:val="002F00A0"/>
    <w:rsid w:val="002F0567"/>
    <w:rsid w:val="002F061A"/>
    <w:rsid w:val="002F06DF"/>
    <w:rsid w:val="002F07E3"/>
    <w:rsid w:val="002F0D15"/>
    <w:rsid w:val="002F0D32"/>
    <w:rsid w:val="002F1288"/>
    <w:rsid w:val="002F17A7"/>
    <w:rsid w:val="002F194A"/>
    <w:rsid w:val="002F1984"/>
    <w:rsid w:val="002F1B75"/>
    <w:rsid w:val="002F1D3A"/>
    <w:rsid w:val="002F1DA8"/>
    <w:rsid w:val="002F20E1"/>
    <w:rsid w:val="002F26B2"/>
    <w:rsid w:val="002F2761"/>
    <w:rsid w:val="002F29ED"/>
    <w:rsid w:val="002F2B7A"/>
    <w:rsid w:val="002F2C22"/>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582"/>
    <w:rsid w:val="00300920"/>
    <w:rsid w:val="003009D8"/>
    <w:rsid w:val="00300C47"/>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65"/>
    <w:rsid w:val="00314DAB"/>
    <w:rsid w:val="00314DB4"/>
    <w:rsid w:val="00314E83"/>
    <w:rsid w:val="00314F5A"/>
    <w:rsid w:val="0031522E"/>
    <w:rsid w:val="00315303"/>
    <w:rsid w:val="00315536"/>
    <w:rsid w:val="00315608"/>
    <w:rsid w:val="00315821"/>
    <w:rsid w:val="00315F64"/>
    <w:rsid w:val="0031620A"/>
    <w:rsid w:val="003162D4"/>
    <w:rsid w:val="00316720"/>
    <w:rsid w:val="00316726"/>
    <w:rsid w:val="00316868"/>
    <w:rsid w:val="003169B9"/>
    <w:rsid w:val="00316C01"/>
    <w:rsid w:val="00316C72"/>
    <w:rsid w:val="003172E5"/>
    <w:rsid w:val="0031756F"/>
    <w:rsid w:val="003175D3"/>
    <w:rsid w:val="00317735"/>
    <w:rsid w:val="00317908"/>
    <w:rsid w:val="00317912"/>
    <w:rsid w:val="003202B3"/>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C52"/>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361"/>
    <w:rsid w:val="003304E9"/>
    <w:rsid w:val="0033067C"/>
    <w:rsid w:val="0033068D"/>
    <w:rsid w:val="0033073C"/>
    <w:rsid w:val="0033076C"/>
    <w:rsid w:val="00330BE7"/>
    <w:rsid w:val="00330D66"/>
    <w:rsid w:val="0033132F"/>
    <w:rsid w:val="0033134F"/>
    <w:rsid w:val="00331374"/>
    <w:rsid w:val="0033139D"/>
    <w:rsid w:val="00331601"/>
    <w:rsid w:val="00331BD3"/>
    <w:rsid w:val="00332223"/>
    <w:rsid w:val="00332386"/>
    <w:rsid w:val="00332819"/>
    <w:rsid w:val="003328F2"/>
    <w:rsid w:val="00332DC4"/>
    <w:rsid w:val="00332EB6"/>
    <w:rsid w:val="00332EF9"/>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16"/>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73D"/>
    <w:rsid w:val="00345820"/>
    <w:rsid w:val="0034594F"/>
    <w:rsid w:val="00345FAF"/>
    <w:rsid w:val="00345FC3"/>
    <w:rsid w:val="0034609D"/>
    <w:rsid w:val="003460BF"/>
    <w:rsid w:val="003465EC"/>
    <w:rsid w:val="003466CE"/>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C1D"/>
    <w:rsid w:val="00351EF7"/>
    <w:rsid w:val="00351F80"/>
    <w:rsid w:val="00352279"/>
    <w:rsid w:val="0035240D"/>
    <w:rsid w:val="003525EA"/>
    <w:rsid w:val="00352B98"/>
    <w:rsid w:val="00352D21"/>
    <w:rsid w:val="0035301B"/>
    <w:rsid w:val="0035328A"/>
    <w:rsid w:val="00353460"/>
    <w:rsid w:val="00353542"/>
    <w:rsid w:val="00353779"/>
    <w:rsid w:val="0035377E"/>
    <w:rsid w:val="00353788"/>
    <w:rsid w:val="003538EF"/>
    <w:rsid w:val="00353902"/>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7C"/>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B3"/>
    <w:rsid w:val="003613F4"/>
    <w:rsid w:val="0036149A"/>
    <w:rsid w:val="00361594"/>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E17"/>
    <w:rsid w:val="00362F3B"/>
    <w:rsid w:val="00362F9D"/>
    <w:rsid w:val="00363003"/>
    <w:rsid w:val="00363029"/>
    <w:rsid w:val="0036305B"/>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9DB"/>
    <w:rsid w:val="00365ABD"/>
    <w:rsid w:val="00365B60"/>
    <w:rsid w:val="00365D36"/>
    <w:rsid w:val="00365D6A"/>
    <w:rsid w:val="00365DF4"/>
    <w:rsid w:val="0036601C"/>
    <w:rsid w:val="00366695"/>
    <w:rsid w:val="003667D7"/>
    <w:rsid w:val="003669F2"/>
    <w:rsid w:val="00366F63"/>
    <w:rsid w:val="003671FF"/>
    <w:rsid w:val="00367779"/>
    <w:rsid w:val="00367904"/>
    <w:rsid w:val="00367B78"/>
    <w:rsid w:val="00367E7D"/>
    <w:rsid w:val="00367EDA"/>
    <w:rsid w:val="00367FB0"/>
    <w:rsid w:val="00367FCF"/>
    <w:rsid w:val="003700D1"/>
    <w:rsid w:val="00370379"/>
    <w:rsid w:val="003704A7"/>
    <w:rsid w:val="00370751"/>
    <w:rsid w:val="0037076C"/>
    <w:rsid w:val="0037078A"/>
    <w:rsid w:val="00370EA4"/>
    <w:rsid w:val="0037116F"/>
    <w:rsid w:val="003714FC"/>
    <w:rsid w:val="003717C6"/>
    <w:rsid w:val="00371896"/>
    <w:rsid w:val="00371957"/>
    <w:rsid w:val="00371ABF"/>
    <w:rsid w:val="00371C2D"/>
    <w:rsid w:val="00371EEE"/>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8F"/>
    <w:rsid w:val="0037501D"/>
    <w:rsid w:val="00375120"/>
    <w:rsid w:val="003751D8"/>
    <w:rsid w:val="003753C0"/>
    <w:rsid w:val="0037563F"/>
    <w:rsid w:val="0037568F"/>
    <w:rsid w:val="00375711"/>
    <w:rsid w:val="0037588E"/>
    <w:rsid w:val="003758C5"/>
    <w:rsid w:val="00375FD0"/>
    <w:rsid w:val="00376296"/>
    <w:rsid w:val="0037655A"/>
    <w:rsid w:val="003766ED"/>
    <w:rsid w:val="00376A1A"/>
    <w:rsid w:val="00376B07"/>
    <w:rsid w:val="0037751C"/>
    <w:rsid w:val="003775DA"/>
    <w:rsid w:val="003777A8"/>
    <w:rsid w:val="003778DF"/>
    <w:rsid w:val="00377B1B"/>
    <w:rsid w:val="00377D9D"/>
    <w:rsid w:val="00377EA2"/>
    <w:rsid w:val="0038008D"/>
    <w:rsid w:val="003802AC"/>
    <w:rsid w:val="0038049F"/>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C2B"/>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8E7"/>
    <w:rsid w:val="0038694F"/>
    <w:rsid w:val="00386B95"/>
    <w:rsid w:val="00386CBC"/>
    <w:rsid w:val="00386EC8"/>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AE7"/>
    <w:rsid w:val="00394F0E"/>
    <w:rsid w:val="0039570A"/>
    <w:rsid w:val="0039591E"/>
    <w:rsid w:val="00395B15"/>
    <w:rsid w:val="00395CCA"/>
    <w:rsid w:val="00396162"/>
    <w:rsid w:val="003962A8"/>
    <w:rsid w:val="003965A4"/>
    <w:rsid w:val="00396A09"/>
    <w:rsid w:val="00396C74"/>
    <w:rsid w:val="00396E5B"/>
    <w:rsid w:val="00396F5D"/>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37"/>
    <w:rsid w:val="003A1094"/>
    <w:rsid w:val="003A10F7"/>
    <w:rsid w:val="003A158E"/>
    <w:rsid w:val="003A1646"/>
    <w:rsid w:val="003A190F"/>
    <w:rsid w:val="003A19DE"/>
    <w:rsid w:val="003A2045"/>
    <w:rsid w:val="003A2054"/>
    <w:rsid w:val="003A21EC"/>
    <w:rsid w:val="003A22F7"/>
    <w:rsid w:val="003A24C5"/>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601"/>
    <w:rsid w:val="003A479B"/>
    <w:rsid w:val="003A47B4"/>
    <w:rsid w:val="003A49EA"/>
    <w:rsid w:val="003A51C9"/>
    <w:rsid w:val="003A53BF"/>
    <w:rsid w:val="003A5921"/>
    <w:rsid w:val="003A597F"/>
    <w:rsid w:val="003A59C6"/>
    <w:rsid w:val="003A5DFB"/>
    <w:rsid w:val="003A5EA3"/>
    <w:rsid w:val="003A5EB6"/>
    <w:rsid w:val="003A6057"/>
    <w:rsid w:val="003A6456"/>
    <w:rsid w:val="003A658B"/>
    <w:rsid w:val="003A6668"/>
    <w:rsid w:val="003A670B"/>
    <w:rsid w:val="003A68F3"/>
    <w:rsid w:val="003A6AA9"/>
    <w:rsid w:val="003A6D2E"/>
    <w:rsid w:val="003A6F49"/>
    <w:rsid w:val="003A71DE"/>
    <w:rsid w:val="003A723F"/>
    <w:rsid w:val="003A733C"/>
    <w:rsid w:val="003A7350"/>
    <w:rsid w:val="003A739A"/>
    <w:rsid w:val="003A74C5"/>
    <w:rsid w:val="003A7623"/>
    <w:rsid w:val="003A7669"/>
    <w:rsid w:val="003A76C3"/>
    <w:rsid w:val="003A781F"/>
    <w:rsid w:val="003A7851"/>
    <w:rsid w:val="003A7983"/>
    <w:rsid w:val="003A7BDE"/>
    <w:rsid w:val="003A7CB1"/>
    <w:rsid w:val="003B02C4"/>
    <w:rsid w:val="003B030B"/>
    <w:rsid w:val="003B03B6"/>
    <w:rsid w:val="003B041A"/>
    <w:rsid w:val="003B0511"/>
    <w:rsid w:val="003B0680"/>
    <w:rsid w:val="003B093D"/>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AD8"/>
    <w:rsid w:val="003C2022"/>
    <w:rsid w:val="003C235A"/>
    <w:rsid w:val="003C2368"/>
    <w:rsid w:val="003C25CE"/>
    <w:rsid w:val="003C266F"/>
    <w:rsid w:val="003C2783"/>
    <w:rsid w:val="003C2A7A"/>
    <w:rsid w:val="003C2C89"/>
    <w:rsid w:val="003C2EF7"/>
    <w:rsid w:val="003C3050"/>
    <w:rsid w:val="003C334E"/>
    <w:rsid w:val="003C35E4"/>
    <w:rsid w:val="003C36BF"/>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88A"/>
    <w:rsid w:val="003C5908"/>
    <w:rsid w:val="003C5AB6"/>
    <w:rsid w:val="003C5CB7"/>
    <w:rsid w:val="003C5D5D"/>
    <w:rsid w:val="003C5D66"/>
    <w:rsid w:val="003C5E19"/>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C7F4C"/>
    <w:rsid w:val="003D067D"/>
    <w:rsid w:val="003D086E"/>
    <w:rsid w:val="003D0A38"/>
    <w:rsid w:val="003D0DD3"/>
    <w:rsid w:val="003D0E85"/>
    <w:rsid w:val="003D0EC8"/>
    <w:rsid w:val="003D13F7"/>
    <w:rsid w:val="003D1402"/>
    <w:rsid w:val="003D1404"/>
    <w:rsid w:val="003D14A3"/>
    <w:rsid w:val="003D1AD2"/>
    <w:rsid w:val="003D1F24"/>
    <w:rsid w:val="003D1F60"/>
    <w:rsid w:val="003D1FF4"/>
    <w:rsid w:val="003D27EE"/>
    <w:rsid w:val="003D2C06"/>
    <w:rsid w:val="003D2D6B"/>
    <w:rsid w:val="003D2D78"/>
    <w:rsid w:val="003D329C"/>
    <w:rsid w:val="003D357D"/>
    <w:rsid w:val="003D37AA"/>
    <w:rsid w:val="003D3906"/>
    <w:rsid w:val="003D3996"/>
    <w:rsid w:val="003D3D83"/>
    <w:rsid w:val="003D402B"/>
    <w:rsid w:val="003D40A8"/>
    <w:rsid w:val="003D485B"/>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98C"/>
    <w:rsid w:val="003E00C6"/>
    <w:rsid w:val="003E0365"/>
    <w:rsid w:val="003E03B8"/>
    <w:rsid w:val="003E05F9"/>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3E4"/>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E99"/>
    <w:rsid w:val="003E5FCA"/>
    <w:rsid w:val="003E61B0"/>
    <w:rsid w:val="003E638F"/>
    <w:rsid w:val="003E6733"/>
    <w:rsid w:val="003E67CD"/>
    <w:rsid w:val="003E6869"/>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87F"/>
    <w:rsid w:val="003F3DBC"/>
    <w:rsid w:val="003F4361"/>
    <w:rsid w:val="003F4491"/>
    <w:rsid w:val="003F45BE"/>
    <w:rsid w:val="003F468F"/>
    <w:rsid w:val="003F4758"/>
    <w:rsid w:val="003F483D"/>
    <w:rsid w:val="003F48F3"/>
    <w:rsid w:val="003F5315"/>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28"/>
    <w:rsid w:val="004002B3"/>
    <w:rsid w:val="004002F0"/>
    <w:rsid w:val="004006DC"/>
    <w:rsid w:val="00400737"/>
    <w:rsid w:val="00400978"/>
    <w:rsid w:val="0040102B"/>
    <w:rsid w:val="00401084"/>
    <w:rsid w:val="00401318"/>
    <w:rsid w:val="004019E3"/>
    <w:rsid w:val="00401A86"/>
    <w:rsid w:val="00401B3E"/>
    <w:rsid w:val="00401BF5"/>
    <w:rsid w:val="00401CFF"/>
    <w:rsid w:val="00401E2B"/>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219"/>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1B"/>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D4C"/>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03D"/>
    <w:rsid w:val="0042718A"/>
    <w:rsid w:val="004275DC"/>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E71"/>
    <w:rsid w:val="00432F43"/>
    <w:rsid w:val="00432F81"/>
    <w:rsid w:val="00433101"/>
    <w:rsid w:val="0043325C"/>
    <w:rsid w:val="0043334F"/>
    <w:rsid w:val="004338E4"/>
    <w:rsid w:val="00433C05"/>
    <w:rsid w:val="00433C6E"/>
    <w:rsid w:val="004344A3"/>
    <w:rsid w:val="0043476D"/>
    <w:rsid w:val="0043483B"/>
    <w:rsid w:val="00434885"/>
    <w:rsid w:val="00434CED"/>
    <w:rsid w:val="004350DA"/>
    <w:rsid w:val="0043557C"/>
    <w:rsid w:val="00435700"/>
    <w:rsid w:val="00435A15"/>
    <w:rsid w:val="00435AFE"/>
    <w:rsid w:val="00436084"/>
    <w:rsid w:val="0043608F"/>
    <w:rsid w:val="0043617B"/>
    <w:rsid w:val="0043617C"/>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4520"/>
    <w:rsid w:val="0044495A"/>
    <w:rsid w:val="00444B2D"/>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C89"/>
    <w:rsid w:val="00446DDE"/>
    <w:rsid w:val="00446E1D"/>
    <w:rsid w:val="00446E44"/>
    <w:rsid w:val="00447052"/>
    <w:rsid w:val="004472EE"/>
    <w:rsid w:val="004473DF"/>
    <w:rsid w:val="004473F4"/>
    <w:rsid w:val="004474AD"/>
    <w:rsid w:val="00447A42"/>
    <w:rsid w:val="00447BF7"/>
    <w:rsid w:val="004500A8"/>
    <w:rsid w:val="00450206"/>
    <w:rsid w:val="004502FE"/>
    <w:rsid w:val="0045069E"/>
    <w:rsid w:val="004506BA"/>
    <w:rsid w:val="00450DFF"/>
    <w:rsid w:val="00451022"/>
    <w:rsid w:val="004512A5"/>
    <w:rsid w:val="0045132B"/>
    <w:rsid w:val="00451344"/>
    <w:rsid w:val="004513F4"/>
    <w:rsid w:val="0045142C"/>
    <w:rsid w:val="00451965"/>
    <w:rsid w:val="00451BC6"/>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5A3"/>
    <w:rsid w:val="00455AAF"/>
    <w:rsid w:val="00456027"/>
    <w:rsid w:val="0045615C"/>
    <w:rsid w:val="00456203"/>
    <w:rsid w:val="004563BB"/>
    <w:rsid w:val="00456527"/>
    <w:rsid w:val="004566A0"/>
    <w:rsid w:val="004567B7"/>
    <w:rsid w:val="00456821"/>
    <w:rsid w:val="00456919"/>
    <w:rsid w:val="00456982"/>
    <w:rsid w:val="004569B3"/>
    <w:rsid w:val="00456A77"/>
    <w:rsid w:val="00456B35"/>
    <w:rsid w:val="00456E2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8F"/>
    <w:rsid w:val="004615D9"/>
    <w:rsid w:val="0046166A"/>
    <w:rsid w:val="00461727"/>
    <w:rsid w:val="004617AC"/>
    <w:rsid w:val="00461BF3"/>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DDA"/>
    <w:rsid w:val="00465E4B"/>
    <w:rsid w:val="00466879"/>
    <w:rsid w:val="004668C6"/>
    <w:rsid w:val="00466AAB"/>
    <w:rsid w:val="00466C0F"/>
    <w:rsid w:val="00466CFA"/>
    <w:rsid w:val="00466E0F"/>
    <w:rsid w:val="004670F4"/>
    <w:rsid w:val="004670F9"/>
    <w:rsid w:val="00467245"/>
    <w:rsid w:val="004674D4"/>
    <w:rsid w:val="004677FD"/>
    <w:rsid w:val="00467A72"/>
    <w:rsid w:val="00470374"/>
    <w:rsid w:val="004704B6"/>
    <w:rsid w:val="00470632"/>
    <w:rsid w:val="0047063D"/>
    <w:rsid w:val="00470744"/>
    <w:rsid w:val="004708A9"/>
    <w:rsid w:val="00470D7D"/>
    <w:rsid w:val="00471068"/>
    <w:rsid w:val="004714BC"/>
    <w:rsid w:val="004715A0"/>
    <w:rsid w:val="00471748"/>
    <w:rsid w:val="00471EC2"/>
    <w:rsid w:val="00472370"/>
    <w:rsid w:val="0047243F"/>
    <w:rsid w:val="00472C19"/>
    <w:rsid w:val="00472FE2"/>
    <w:rsid w:val="0047321E"/>
    <w:rsid w:val="004735F8"/>
    <w:rsid w:val="00473709"/>
    <w:rsid w:val="0047374B"/>
    <w:rsid w:val="0047390B"/>
    <w:rsid w:val="00473A0B"/>
    <w:rsid w:val="00473BD1"/>
    <w:rsid w:val="00473C91"/>
    <w:rsid w:val="00473DD9"/>
    <w:rsid w:val="00473F2E"/>
    <w:rsid w:val="00474937"/>
    <w:rsid w:val="0047496E"/>
    <w:rsid w:val="00474D04"/>
    <w:rsid w:val="00474D47"/>
    <w:rsid w:val="00474DA9"/>
    <w:rsid w:val="004752AC"/>
    <w:rsid w:val="0047530E"/>
    <w:rsid w:val="00475B56"/>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6E"/>
    <w:rsid w:val="00477BE2"/>
    <w:rsid w:val="00477F73"/>
    <w:rsid w:val="0048026D"/>
    <w:rsid w:val="004802B9"/>
    <w:rsid w:val="0048044F"/>
    <w:rsid w:val="00480454"/>
    <w:rsid w:val="004805DC"/>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BB"/>
    <w:rsid w:val="00483842"/>
    <w:rsid w:val="00483B3A"/>
    <w:rsid w:val="00483BC8"/>
    <w:rsid w:val="0048410B"/>
    <w:rsid w:val="004843D9"/>
    <w:rsid w:val="004843F6"/>
    <w:rsid w:val="00484516"/>
    <w:rsid w:val="004846E6"/>
    <w:rsid w:val="00484752"/>
    <w:rsid w:val="00484810"/>
    <w:rsid w:val="004849BE"/>
    <w:rsid w:val="00484B34"/>
    <w:rsid w:val="00484C06"/>
    <w:rsid w:val="00484F0A"/>
    <w:rsid w:val="00485239"/>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1A8"/>
    <w:rsid w:val="00490298"/>
    <w:rsid w:val="00490355"/>
    <w:rsid w:val="0049055D"/>
    <w:rsid w:val="00490865"/>
    <w:rsid w:val="004908B6"/>
    <w:rsid w:val="00490CED"/>
    <w:rsid w:val="00490EB1"/>
    <w:rsid w:val="00490FDD"/>
    <w:rsid w:val="00491331"/>
    <w:rsid w:val="004914F2"/>
    <w:rsid w:val="004915D5"/>
    <w:rsid w:val="0049165A"/>
    <w:rsid w:val="00492489"/>
    <w:rsid w:val="004925AA"/>
    <w:rsid w:val="00492784"/>
    <w:rsid w:val="0049282D"/>
    <w:rsid w:val="00492C26"/>
    <w:rsid w:val="00492C96"/>
    <w:rsid w:val="00493184"/>
    <w:rsid w:val="00493277"/>
    <w:rsid w:val="00493391"/>
    <w:rsid w:val="00493752"/>
    <w:rsid w:val="00493A07"/>
    <w:rsid w:val="00493B45"/>
    <w:rsid w:val="00493D84"/>
    <w:rsid w:val="00494099"/>
    <w:rsid w:val="004944BD"/>
    <w:rsid w:val="00494592"/>
    <w:rsid w:val="004945F2"/>
    <w:rsid w:val="004945FB"/>
    <w:rsid w:val="00494870"/>
    <w:rsid w:val="0049489C"/>
    <w:rsid w:val="004948CB"/>
    <w:rsid w:val="00494925"/>
    <w:rsid w:val="00494A02"/>
    <w:rsid w:val="00494C7B"/>
    <w:rsid w:val="00495445"/>
    <w:rsid w:val="00495674"/>
    <w:rsid w:val="00495778"/>
    <w:rsid w:val="0049596B"/>
    <w:rsid w:val="004959B6"/>
    <w:rsid w:val="00495AA6"/>
    <w:rsid w:val="00495AB7"/>
    <w:rsid w:val="00495BDB"/>
    <w:rsid w:val="00495D80"/>
    <w:rsid w:val="00495E45"/>
    <w:rsid w:val="00495FE8"/>
    <w:rsid w:val="0049634B"/>
    <w:rsid w:val="004965DC"/>
    <w:rsid w:val="00496620"/>
    <w:rsid w:val="004967E5"/>
    <w:rsid w:val="00496A0D"/>
    <w:rsid w:val="00496B8C"/>
    <w:rsid w:val="0049732E"/>
    <w:rsid w:val="00497623"/>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0C1"/>
    <w:rsid w:val="004A21A4"/>
    <w:rsid w:val="004A2498"/>
    <w:rsid w:val="004A265F"/>
    <w:rsid w:val="004A277D"/>
    <w:rsid w:val="004A294A"/>
    <w:rsid w:val="004A2970"/>
    <w:rsid w:val="004A2E99"/>
    <w:rsid w:val="004A2F66"/>
    <w:rsid w:val="004A3065"/>
    <w:rsid w:val="004A30E5"/>
    <w:rsid w:val="004A339C"/>
    <w:rsid w:val="004A33FE"/>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0D0"/>
    <w:rsid w:val="004A5262"/>
    <w:rsid w:val="004A53A0"/>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07"/>
    <w:rsid w:val="004B0F75"/>
    <w:rsid w:val="004B1292"/>
    <w:rsid w:val="004B143F"/>
    <w:rsid w:val="004B14FF"/>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463"/>
    <w:rsid w:val="004B46F4"/>
    <w:rsid w:val="004B480F"/>
    <w:rsid w:val="004B4A6B"/>
    <w:rsid w:val="004B501F"/>
    <w:rsid w:val="004B5097"/>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3F3A"/>
    <w:rsid w:val="004C405B"/>
    <w:rsid w:val="004C4190"/>
    <w:rsid w:val="004C4298"/>
    <w:rsid w:val="004C4591"/>
    <w:rsid w:val="004C49D4"/>
    <w:rsid w:val="004C4C4F"/>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05"/>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250"/>
    <w:rsid w:val="004D14B7"/>
    <w:rsid w:val="004D18FE"/>
    <w:rsid w:val="004D19EC"/>
    <w:rsid w:val="004D1BB1"/>
    <w:rsid w:val="004D1BC4"/>
    <w:rsid w:val="004D1C82"/>
    <w:rsid w:val="004D1DCD"/>
    <w:rsid w:val="004D21B1"/>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C9F"/>
    <w:rsid w:val="004D4E8C"/>
    <w:rsid w:val="004D5009"/>
    <w:rsid w:val="004D5015"/>
    <w:rsid w:val="004D5098"/>
    <w:rsid w:val="004D5279"/>
    <w:rsid w:val="004D5399"/>
    <w:rsid w:val="004D5721"/>
    <w:rsid w:val="004D5783"/>
    <w:rsid w:val="004D5C66"/>
    <w:rsid w:val="004D5CD4"/>
    <w:rsid w:val="004D5EA5"/>
    <w:rsid w:val="004D6012"/>
    <w:rsid w:val="004D6022"/>
    <w:rsid w:val="004D63C8"/>
    <w:rsid w:val="004D6499"/>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320"/>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AD2"/>
    <w:rsid w:val="004E2CF7"/>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36"/>
    <w:rsid w:val="004E5752"/>
    <w:rsid w:val="004E5CFF"/>
    <w:rsid w:val="004E5D5D"/>
    <w:rsid w:val="004E60F3"/>
    <w:rsid w:val="004E6204"/>
    <w:rsid w:val="004E6281"/>
    <w:rsid w:val="004E662C"/>
    <w:rsid w:val="004E69AB"/>
    <w:rsid w:val="004E69E1"/>
    <w:rsid w:val="004E6B92"/>
    <w:rsid w:val="004E6C88"/>
    <w:rsid w:val="004E704A"/>
    <w:rsid w:val="004E71CC"/>
    <w:rsid w:val="004E7495"/>
    <w:rsid w:val="004E75E3"/>
    <w:rsid w:val="004E78E9"/>
    <w:rsid w:val="004E7B25"/>
    <w:rsid w:val="004E7B2E"/>
    <w:rsid w:val="004E7C6A"/>
    <w:rsid w:val="004E7C7C"/>
    <w:rsid w:val="004E7D4B"/>
    <w:rsid w:val="004E7FF7"/>
    <w:rsid w:val="004F00BD"/>
    <w:rsid w:val="004F03CC"/>
    <w:rsid w:val="004F06D3"/>
    <w:rsid w:val="004F072A"/>
    <w:rsid w:val="004F0B9E"/>
    <w:rsid w:val="004F0DB4"/>
    <w:rsid w:val="004F0E79"/>
    <w:rsid w:val="004F0FFB"/>
    <w:rsid w:val="004F1562"/>
    <w:rsid w:val="004F180D"/>
    <w:rsid w:val="004F189B"/>
    <w:rsid w:val="004F1979"/>
    <w:rsid w:val="004F19ED"/>
    <w:rsid w:val="004F19F5"/>
    <w:rsid w:val="004F1D2A"/>
    <w:rsid w:val="004F1D2B"/>
    <w:rsid w:val="004F1D4E"/>
    <w:rsid w:val="004F26E1"/>
    <w:rsid w:val="004F270C"/>
    <w:rsid w:val="004F2991"/>
    <w:rsid w:val="004F2B0A"/>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DA0"/>
    <w:rsid w:val="005020D4"/>
    <w:rsid w:val="0050229C"/>
    <w:rsid w:val="005027BC"/>
    <w:rsid w:val="00502ABB"/>
    <w:rsid w:val="00502B7A"/>
    <w:rsid w:val="00502C27"/>
    <w:rsid w:val="00502CE3"/>
    <w:rsid w:val="00502FB2"/>
    <w:rsid w:val="00502FFF"/>
    <w:rsid w:val="00503065"/>
    <w:rsid w:val="005030F1"/>
    <w:rsid w:val="00503185"/>
    <w:rsid w:val="005031E2"/>
    <w:rsid w:val="0050339F"/>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63"/>
    <w:rsid w:val="005066C6"/>
    <w:rsid w:val="00506B0E"/>
    <w:rsid w:val="005074A3"/>
    <w:rsid w:val="00507641"/>
    <w:rsid w:val="00507703"/>
    <w:rsid w:val="0050772F"/>
    <w:rsid w:val="00507754"/>
    <w:rsid w:val="0050776B"/>
    <w:rsid w:val="00507A05"/>
    <w:rsid w:val="00507E56"/>
    <w:rsid w:val="00507F6F"/>
    <w:rsid w:val="0051017D"/>
    <w:rsid w:val="00510608"/>
    <w:rsid w:val="005107E0"/>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6FA"/>
    <w:rsid w:val="00515702"/>
    <w:rsid w:val="0051573B"/>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0BB"/>
    <w:rsid w:val="00520139"/>
    <w:rsid w:val="00520198"/>
    <w:rsid w:val="005205E4"/>
    <w:rsid w:val="00520624"/>
    <w:rsid w:val="00520804"/>
    <w:rsid w:val="0052083B"/>
    <w:rsid w:val="0052085A"/>
    <w:rsid w:val="00520877"/>
    <w:rsid w:val="00520A8B"/>
    <w:rsid w:val="00520CEF"/>
    <w:rsid w:val="005210CD"/>
    <w:rsid w:val="0052110E"/>
    <w:rsid w:val="00521261"/>
    <w:rsid w:val="005212D9"/>
    <w:rsid w:val="00521460"/>
    <w:rsid w:val="0052183C"/>
    <w:rsid w:val="00521B35"/>
    <w:rsid w:val="00521D0C"/>
    <w:rsid w:val="00521FAD"/>
    <w:rsid w:val="00521FB3"/>
    <w:rsid w:val="005223DB"/>
    <w:rsid w:val="0052256E"/>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2F7"/>
    <w:rsid w:val="00530353"/>
    <w:rsid w:val="005303A7"/>
    <w:rsid w:val="00530668"/>
    <w:rsid w:val="00530691"/>
    <w:rsid w:val="00530775"/>
    <w:rsid w:val="00530844"/>
    <w:rsid w:val="00530846"/>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52F"/>
    <w:rsid w:val="005357F4"/>
    <w:rsid w:val="005358E4"/>
    <w:rsid w:val="00535B6E"/>
    <w:rsid w:val="0053635C"/>
    <w:rsid w:val="0053643E"/>
    <w:rsid w:val="0053667A"/>
    <w:rsid w:val="00536785"/>
    <w:rsid w:val="00536835"/>
    <w:rsid w:val="00536B4B"/>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E9B"/>
    <w:rsid w:val="0054450F"/>
    <w:rsid w:val="0054469B"/>
    <w:rsid w:val="00544899"/>
    <w:rsid w:val="00544A59"/>
    <w:rsid w:val="00545402"/>
    <w:rsid w:val="0054545B"/>
    <w:rsid w:val="00545468"/>
    <w:rsid w:val="005457B3"/>
    <w:rsid w:val="00545BA2"/>
    <w:rsid w:val="00545FDB"/>
    <w:rsid w:val="00545FE7"/>
    <w:rsid w:val="00546039"/>
    <w:rsid w:val="005461DD"/>
    <w:rsid w:val="005461F8"/>
    <w:rsid w:val="0054627D"/>
    <w:rsid w:val="00546520"/>
    <w:rsid w:val="00546EA1"/>
    <w:rsid w:val="005476FB"/>
    <w:rsid w:val="00547770"/>
    <w:rsid w:val="00547937"/>
    <w:rsid w:val="00547C08"/>
    <w:rsid w:val="0055000D"/>
    <w:rsid w:val="0055017F"/>
    <w:rsid w:val="00550C08"/>
    <w:rsid w:val="0055101D"/>
    <w:rsid w:val="0055129D"/>
    <w:rsid w:val="005515A0"/>
    <w:rsid w:val="00551641"/>
    <w:rsid w:val="00551B11"/>
    <w:rsid w:val="00551BB6"/>
    <w:rsid w:val="00551C6B"/>
    <w:rsid w:val="0055204C"/>
    <w:rsid w:val="0055220C"/>
    <w:rsid w:val="00552339"/>
    <w:rsid w:val="005524CF"/>
    <w:rsid w:val="005529E3"/>
    <w:rsid w:val="00552BE1"/>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FC"/>
    <w:rsid w:val="0055681D"/>
    <w:rsid w:val="005568B5"/>
    <w:rsid w:val="00556BF7"/>
    <w:rsid w:val="0055717D"/>
    <w:rsid w:val="00557222"/>
    <w:rsid w:val="00557673"/>
    <w:rsid w:val="0055767A"/>
    <w:rsid w:val="005576D1"/>
    <w:rsid w:val="005577D4"/>
    <w:rsid w:val="00557962"/>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A9"/>
    <w:rsid w:val="005677BA"/>
    <w:rsid w:val="005678AF"/>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8E5"/>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225"/>
    <w:rsid w:val="0058149A"/>
    <w:rsid w:val="005814A6"/>
    <w:rsid w:val="00581830"/>
    <w:rsid w:val="00581BC8"/>
    <w:rsid w:val="00581E9D"/>
    <w:rsid w:val="00581ED4"/>
    <w:rsid w:val="00581FE2"/>
    <w:rsid w:val="005826FD"/>
    <w:rsid w:val="005828C2"/>
    <w:rsid w:val="005829C8"/>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69"/>
    <w:rsid w:val="00586B7E"/>
    <w:rsid w:val="00586BDC"/>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00"/>
    <w:rsid w:val="0059128B"/>
    <w:rsid w:val="005912E7"/>
    <w:rsid w:val="005915E8"/>
    <w:rsid w:val="0059162E"/>
    <w:rsid w:val="005916A2"/>
    <w:rsid w:val="00591BB6"/>
    <w:rsid w:val="00592244"/>
    <w:rsid w:val="0059229B"/>
    <w:rsid w:val="0059264B"/>
    <w:rsid w:val="0059265A"/>
    <w:rsid w:val="005927AA"/>
    <w:rsid w:val="0059285C"/>
    <w:rsid w:val="00592B26"/>
    <w:rsid w:val="00592DB0"/>
    <w:rsid w:val="00592DD2"/>
    <w:rsid w:val="00592DF8"/>
    <w:rsid w:val="00593426"/>
    <w:rsid w:val="00593430"/>
    <w:rsid w:val="00593A30"/>
    <w:rsid w:val="00593D64"/>
    <w:rsid w:val="00593F2D"/>
    <w:rsid w:val="00594725"/>
    <w:rsid w:val="00594D7E"/>
    <w:rsid w:val="00594DB3"/>
    <w:rsid w:val="00594FF1"/>
    <w:rsid w:val="00594FF3"/>
    <w:rsid w:val="005952A9"/>
    <w:rsid w:val="00595407"/>
    <w:rsid w:val="005956A1"/>
    <w:rsid w:val="0059585B"/>
    <w:rsid w:val="00595A11"/>
    <w:rsid w:val="00595A21"/>
    <w:rsid w:val="00595DD9"/>
    <w:rsid w:val="0059622A"/>
    <w:rsid w:val="0059632B"/>
    <w:rsid w:val="00596347"/>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66A"/>
    <w:rsid w:val="005A583B"/>
    <w:rsid w:val="005A594B"/>
    <w:rsid w:val="005A59B8"/>
    <w:rsid w:val="005A5A39"/>
    <w:rsid w:val="005A5B36"/>
    <w:rsid w:val="005A5FA0"/>
    <w:rsid w:val="005A6163"/>
    <w:rsid w:val="005A61FF"/>
    <w:rsid w:val="005A6202"/>
    <w:rsid w:val="005A62EF"/>
    <w:rsid w:val="005A654E"/>
    <w:rsid w:val="005A6730"/>
    <w:rsid w:val="005A6A1C"/>
    <w:rsid w:val="005A6BE7"/>
    <w:rsid w:val="005A6F08"/>
    <w:rsid w:val="005A6F47"/>
    <w:rsid w:val="005A7175"/>
    <w:rsid w:val="005A73BE"/>
    <w:rsid w:val="005A7533"/>
    <w:rsid w:val="005A76F5"/>
    <w:rsid w:val="005A7947"/>
    <w:rsid w:val="005A7964"/>
    <w:rsid w:val="005A7B77"/>
    <w:rsid w:val="005A7C34"/>
    <w:rsid w:val="005B0139"/>
    <w:rsid w:val="005B026E"/>
    <w:rsid w:val="005B0325"/>
    <w:rsid w:val="005B0626"/>
    <w:rsid w:val="005B0741"/>
    <w:rsid w:val="005B0745"/>
    <w:rsid w:val="005B0942"/>
    <w:rsid w:val="005B1254"/>
    <w:rsid w:val="005B1411"/>
    <w:rsid w:val="005B14BB"/>
    <w:rsid w:val="005B14FB"/>
    <w:rsid w:val="005B1BC4"/>
    <w:rsid w:val="005B1C2B"/>
    <w:rsid w:val="005B1C55"/>
    <w:rsid w:val="005B22A0"/>
    <w:rsid w:val="005B2C30"/>
    <w:rsid w:val="005B2E70"/>
    <w:rsid w:val="005B2EA9"/>
    <w:rsid w:val="005B3044"/>
    <w:rsid w:val="005B3058"/>
    <w:rsid w:val="005B309D"/>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C009C"/>
    <w:rsid w:val="005C009F"/>
    <w:rsid w:val="005C07F3"/>
    <w:rsid w:val="005C0821"/>
    <w:rsid w:val="005C0B60"/>
    <w:rsid w:val="005C0D64"/>
    <w:rsid w:val="005C118C"/>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307D"/>
    <w:rsid w:val="005C3177"/>
    <w:rsid w:val="005C319F"/>
    <w:rsid w:val="005C333C"/>
    <w:rsid w:val="005C3443"/>
    <w:rsid w:val="005C3663"/>
    <w:rsid w:val="005C3815"/>
    <w:rsid w:val="005C3B51"/>
    <w:rsid w:val="005C3CCB"/>
    <w:rsid w:val="005C4189"/>
    <w:rsid w:val="005C42BC"/>
    <w:rsid w:val="005C4320"/>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612"/>
    <w:rsid w:val="005C7804"/>
    <w:rsid w:val="005C7829"/>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782"/>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2A1"/>
    <w:rsid w:val="005E5339"/>
    <w:rsid w:val="005E556B"/>
    <w:rsid w:val="005E56AC"/>
    <w:rsid w:val="005E572D"/>
    <w:rsid w:val="005E5E2F"/>
    <w:rsid w:val="005E5E58"/>
    <w:rsid w:val="005E614A"/>
    <w:rsid w:val="005E6161"/>
    <w:rsid w:val="005E6544"/>
    <w:rsid w:val="005E6625"/>
    <w:rsid w:val="005E6706"/>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C90"/>
    <w:rsid w:val="005F3DD0"/>
    <w:rsid w:val="005F3E25"/>
    <w:rsid w:val="005F4493"/>
    <w:rsid w:val="005F46BD"/>
    <w:rsid w:val="005F4750"/>
    <w:rsid w:val="005F482E"/>
    <w:rsid w:val="005F48D2"/>
    <w:rsid w:val="005F48F2"/>
    <w:rsid w:val="005F49B9"/>
    <w:rsid w:val="005F4A2F"/>
    <w:rsid w:val="005F4EB0"/>
    <w:rsid w:val="005F4F8A"/>
    <w:rsid w:val="005F56DC"/>
    <w:rsid w:val="005F576B"/>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4B"/>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5D0D"/>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DCC"/>
    <w:rsid w:val="00612194"/>
    <w:rsid w:val="00612439"/>
    <w:rsid w:val="0061258A"/>
    <w:rsid w:val="00612F3C"/>
    <w:rsid w:val="006130C0"/>
    <w:rsid w:val="00613147"/>
    <w:rsid w:val="006132C6"/>
    <w:rsid w:val="00613388"/>
    <w:rsid w:val="00613425"/>
    <w:rsid w:val="006135A0"/>
    <w:rsid w:val="00613A36"/>
    <w:rsid w:val="00614067"/>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D7C"/>
    <w:rsid w:val="00615F35"/>
    <w:rsid w:val="00615F5C"/>
    <w:rsid w:val="0061617A"/>
    <w:rsid w:val="0061642E"/>
    <w:rsid w:val="00616548"/>
    <w:rsid w:val="006167B9"/>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498"/>
    <w:rsid w:val="006256A1"/>
    <w:rsid w:val="00625B1E"/>
    <w:rsid w:val="00625E7B"/>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8FB"/>
    <w:rsid w:val="00632A23"/>
    <w:rsid w:val="00632B88"/>
    <w:rsid w:val="00632C12"/>
    <w:rsid w:val="00632CBA"/>
    <w:rsid w:val="00632E68"/>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874"/>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28F"/>
    <w:rsid w:val="00640639"/>
    <w:rsid w:val="00640B09"/>
    <w:rsid w:val="00640B3D"/>
    <w:rsid w:val="00640D7A"/>
    <w:rsid w:val="006414D9"/>
    <w:rsid w:val="006414EB"/>
    <w:rsid w:val="00641518"/>
    <w:rsid w:val="006416FA"/>
    <w:rsid w:val="006418B2"/>
    <w:rsid w:val="00641E8A"/>
    <w:rsid w:val="00642105"/>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888"/>
    <w:rsid w:val="00645AC4"/>
    <w:rsid w:val="00645B7D"/>
    <w:rsid w:val="00645BC0"/>
    <w:rsid w:val="00645D33"/>
    <w:rsid w:val="00645DCF"/>
    <w:rsid w:val="00645DE6"/>
    <w:rsid w:val="00645EF2"/>
    <w:rsid w:val="0064602A"/>
    <w:rsid w:val="006464AB"/>
    <w:rsid w:val="00646693"/>
    <w:rsid w:val="00646864"/>
    <w:rsid w:val="00646912"/>
    <w:rsid w:val="00646A38"/>
    <w:rsid w:val="00646C82"/>
    <w:rsid w:val="00646DAD"/>
    <w:rsid w:val="00646E16"/>
    <w:rsid w:val="00646E31"/>
    <w:rsid w:val="006471B0"/>
    <w:rsid w:val="006475CD"/>
    <w:rsid w:val="00647A88"/>
    <w:rsid w:val="00647B1A"/>
    <w:rsid w:val="00647C0E"/>
    <w:rsid w:val="00647C5E"/>
    <w:rsid w:val="00647E39"/>
    <w:rsid w:val="00647F28"/>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0D"/>
    <w:rsid w:val="00657B3B"/>
    <w:rsid w:val="00657CA4"/>
    <w:rsid w:val="0066041A"/>
    <w:rsid w:val="0066057F"/>
    <w:rsid w:val="00660894"/>
    <w:rsid w:val="00660D90"/>
    <w:rsid w:val="00661401"/>
    <w:rsid w:val="00661629"/>
    <w:rsid w:val="0066166B"/>
    <w:rsid w:val="00661670"/>
    <w:rsid w:val="00661734"/>
    <w:rsid w:val="00661775"/>
    <w:rsid w:val="00661884"/>
    <w:rsid w:val="00661A62"/>
    <w:rsid w:val="00661B6C"/>
    <w:rsid w:val="00661C2F"/>
    <w:rsid w:val="00661CD9"/>
    <w:rsid w:val="00662392"/>
    <w:rsid w:val="006625E5"/>
    <w:rsid w:val="00662761"/>
    <w:rsid w:val="006629DE"/>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5D0"/>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69C"/>
    <w:rsid w:val="00666789"/>
    <w:rsid w:val="006667A5"/>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7B7"/>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50"/>
    <w:rsid w:val="00674DA9"/>
    <w:rsid w:val="006752EB"/>
    <w:rsid w:val="006754CD"/>
    <w:rsid w:val="00675536"/>
    <w:rsid w:val="00675795"/>
    <w:rsid w:val="00675872"/>
    <w:rsid w:val="00675990"/>
    <w:rsid w:val="00675BAB"/>
    <w:rsid w:val="00675C01"/>
    <w:rsid w:val="00675E9B"/>
    <w:rsid w:val="00675FA9"/>
    <w:rsid w:val="00676142"/>
    <w:rsid w:val="006763E4"/>
    <w:rsid w:val="00676685"/>
    <w:rsid w:val="006766E0"/>
    <w:rsid w:val="00676776"/>
    <w:rsid w:val="006768CD"/>
    <w:rsid w:val="00676A05"/>
    <w:rsid w:val="00676BFC"/>
    <w:rsid w:val="00676D43"/>
    <w:rsid w:val="00676DAD"/>
    <w:rsid w:val="00676DE6"/>
    <w:rsid w:val="00677035"/>
    <w:rsid w:val="006773DD"/>
    <w:rsid w:val="00677911"/>
    <w:rsid w:val="00677925"/>
    <w:rsid w:val="00677A42"/>
    <w:rsid w:val="00677B28"/>
    <w:rsid w:val="00677CAE"/>
    <w:rsid w:val="00677CDD"/>
    <w:rsid w:val="006801C3"/>
    <w:rsid w:val="006802B5"/>
    <w:rsid w:val="00680476"/>
    <w:rsid w:val="006805F0"/>
    <w:rsid w:val="00680787"/>
    <w:rsid w:val="00680E1C"/>
    <w:rsid w:val="00681123"/>
    <w:rsid w:val="00681137"/>
    <w:rsid w:val="00681173"/>
    <w:rsid w:val="006813E1"/>
    <w:rsid w:val="0068152C"/>
    <w:rsid w:val="00681A0A"/>
    <w:rsid w:val="00681B53"/>
    <w:rsid w:val="00681D63"/>
    <w:rsid w:val="00681DEA"/>
    <w:rsid w:val="00682052"/>
    <w:rsid w:val="00682419"/>
    <w:rsid w:val="006824DA"/>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B30"/>
    <w:rsid w:val="00693BE7"/>
    <w:rsid w:val="00693C75"/>
    <w:rsid w:val="00693CDF"/>
    <w:rsid w:val="00693F3F"/>
    <w:rsid w:val="0069402E"/>
    <w:rsid w:val="0069464E"/>
    <w:rsid w:val="00694907"/>
    <w:rsid w:val="00694EA4"/>
    <w:rsid w:val="00694F5D"/>
    <w:rsid w:val="00694F81"/>
    <w:rsid w:val="00695158"/>
    <w:rsid w:val="00695479"/>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50"/>
    <w:rsid w:val="006B5DCB"/>
    <w:rsid w:val="006B5EE5"/>
    <w:rsid w:val="006B5F42"/>
    <w:rsid w:val="006B5FF6"/>
    <w:rsid w:val="006B60DA"/>
    <w:rsid w:val="006B6109"/>
    <w:rsid w:val="006B617A"/>
    <w:rsid w:val="006B62EA"/>
    <w:rsid w:val="006B6325"/>
    <w:rsid w:val="006B64AE"/>
    <w:rsid w:val="006B65F4"/>
    <w:rsid w:val="006B6793"/>
    <w:rsid w:val="006B69FA"/>
    <w:rsid w:val="006B6BC9"/>
    <w:rsid w:val="006B6DF1"/>
    <w:rsid w:val="006B6E52"/>
    <w:rsid w:val="006B7102"/>
    <w:rsid w:val="006B717A"/>
    <w:rsid w:val="006B71DA"/>
    <w:rsid w:val="006B73E6"/>
    <w:rsid w:val="006B73F2"/>
    <w:rsid w:val="006B74AC"/>
    <w:rsid w:val="006B74C2"/>
    <w:rsid w:val="006B770E"/>
    <w:rsid w:val="006B7810"/>
    <w:rsid w:val="006B781D"/>
    <w:rsid w:val="006B7A7C"/>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7EB"/>
    <w:rsid w:val="006C3992"/>
    <w:rsid w:val="006C3B80"/>
    <w:rsid w:val="006C3DB5"/>
    <w:rsid w:val="006C4172"/>
    <w:rsid w:val="006C43D6"/>
    <w:rsid w:val="006C44D8"/>
    <w:rsid w:val="006C460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94"/>
    <w:rsid w:val="006D0E1F"/>
    <w:rsid w:val="006D1012"/>
    <w:rsid w:val="006D1356"/>
    <w:rsid w:val="006D151D"/>
    <w:rsid w:val="006D172D"/>
    <w:rsid w:val="006D1C16"/>
    <w:rsid w:val="006D1FE0"/>
    <w:rsid w:val="006D21B4"/>
    <w:rsid w:val="006D21CA"/>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655"/>
    <w:rsid w:val="006D481A"/>
    <w:rsid w:val="006D4C3C"/>
    <w:rsid w:val="006D4D0C"/>
    <w:rsid w:val="006D508D"/>
    <w:rsid w:val="006D5417"/>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5B7"/>
    <w:rsid w:val="006D7626"/>
    <w:rsid w:val="006D7B1E"/>
    <w:rsid w:val="006D7B79"/>
    <w:rsid w:val="006D7D31"/>
    <w:rsid w:val="006D7DF2"/>
    <w:rsid w:val="006D7EFE"/>
    <w:rsid w:val="006E0006"/>
    <w:rsid w:val="006E0172"/>
    <w:rsid w:val="006E058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109"/>
    <w:rsid w:val="006E428E"/>
    <w:rsid w:val="006E4880"/>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BA3"/>
    <w:rsid w:val="006E6C69"/>
    <w:rsid w:val="006E6DC2"/>
    <w:rsid w:val="006E6E94"/>
    <w:rsid w:val="006E6F18"/>
    <w:rsid w:val="006E720D"/>
    <w:rsid w:val="006E7A66"/>
    <w:rsid w:val="006E7F4B"/>
    <w:rsid w:val="006F01C0"/>
    <w:rsid w:val="006F0340"/>
    <w:rsid w:val="006F0415"/>
    <w:rsid w:val="006F054F"/>
    <w:rsid w:val="006F05F6"/>
    <w:rsid w:val="006F0AF9"/>
    <w:rsid w:val="006F0C28"/>
    <w:rsid w:val="006F0C2B"/>
    <w:rsid w:val="006F0DD9"/>
    <w:rsid w:val="006F0E8A"/>
    <w:rsid w:val="006F0FBD"/>
    <w:rsid w:val="006F1247"/>
    <w:rsid w:val="006F1378"/>
    <w:rsid w:val="006F1590"/>
    <w:rsid w:val="006F15CB"/>
    <w:rsid w:val="006F16A9"/>
    <w:rsid w:val="006F19D7"/>
    <w:rsid w:val="006F1A65"/>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1DA"/>
    <w:rsid w:val="006F43C2"/>
    <w:rsid w:val="006F4616"/>
    <w:rsid w:val="006F477B"/>
    <w:rsid w:val="006F47B7"/>
    <w:rsid w:val="006F47D1"/>
    <w:rsid w:val="006F4875"/>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A1"/>
    <w:rsid w:val="006F6DC2"/>
    <w:rsid w:val="006F7288"/>
    <w:rsid w:val="006F73C1"/>
    <w:rsid w:val="006F7885"/>
    <w:rsid w:val="006F7C84"/>
    <w:rsid w:val="006F7CF4"/>
    <w:rsid w:val="006F7DE6"/>
    <w:rsid w:val="00700048"/>
    <w:rsid w:val="00700050"/>
    <w:rsid w:val="007000CC"/>
    <w:rsid w:val="007005FD"/>
    <w:rsid w:val="0070086A"/>
    <w:rsid w:val="007008FC"/>
    <w:rsid w:val="0070099F"/>
    <w:rsid w:val="00700C21"/>
    <w:rsid w:val="00700C70"/>
    <w:rsid w:val="00700E49"/>
    <w:rsid w:val="00700E9F"/>
    <w:rsid w:val="00701555"/>
    <w:rsid w:val="0070161C"/>
    <w:rsid w:val="007016FD"/>
    <w:rsid w:val="00701707"/>
    <w:rsid w:val="00701E0E"/>
    <w:rsid w:val="00702182"/>
    <w:rsid w:val="00702301"/>
    <w:rsid w:val="007025E1"/>
    <w:rsid w:val="0070280F"/>
    <w:rsid w:val="0070297A"/>
    <w:rsid w:val="0070298F"/>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7000"/>
    <w:rsid w:val="007074B7"/>
    <w:rsid w:val="007075AD"/>
    <w:rsid w:val="00707816"/>
    <w:rsid w:val="00707CDD"/>
    <w:rsid w:val="00707E9A"/>
    <w:rsid w:val="00710110"/>
    <w:rsid w:val="00710462"/>
    <w:rsid w:val="00710604"/>
    <w:rsid w:val="00710BD6"/>
    <w:rsid w:val="00710EEB"/>
    <w:rsid w:val="0071103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5A"/>
    <w:rsid w:val="007178F4"/>
    <w:rsid w:val="00717B4A"/>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0C"/>
    <w:rsid w:val="00736BFC"/>
    <w:rsid w:val="0073706D"/>
    <w:rsid w:val="007371FF"/>
    <w:rsid w:val="007379B9"/>
    <w:rsid w:val="00740111"/>
    <w:rsid w:val="0074020F"/>
    <w:rsid w:val="00740430"/>
    <w:rsid w:val="0074084E"/>
    <w:rsid w:val="00740D14"/>
    <w:rsid w:val="00740DEF"/>
    <w:rsid w:val="00740E1E"/>
    <w:rsid w:val="00740E9F"/>
    <w:rsid w:val="0074138F"/>
    <w:rsid w:val="00741467"/>
    <w:rsid w:val="007414A0"/>
    <w:rsid w:val="007417DF"/>
    <w:rsid w:val="00741D1E"/>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99"/>
    <w:rsid w:val="0074582F"/>
    <w:rsid w:val="0074597F"/>
    <w:rsid w:val="00745A28"/>
    <w:rsid w:val="00745A8B"/>
    <w:rsid w:val="00745ACF"/>
    <w:rsid w:val="00745AD0"/>
    <w:rsid w:val="00746020"/>
    <w:rsid w:val="00746120"/>
    <w:rsid w:val="00746281"/>
    <w:rsid w:val="00746346"/>
    <w:rsid w:val="0074640A"/>
    <w:rsid w:val="0074663F"/>
    <w:rsid w:val="007467CB"/>
    <w:rsid w:val="007471E7"/>
    <w:rsid w:val="007475E4"/>
    <w:rsid w:val="0074777F"/>
    <w:rsid w:val="0074778E"/>
    <w:rsid w:val="00747874"/>
    <w:rsid w:val="007479FB"/>
    <w:rsid w:val="00747BC2"/>
    <w:rsid w:val="00747CF4"/>
    <w:rsid w:val="00747F9F"/>
    <w:rsid w:val="007502CF"/>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B95"/>
    <w:rsid w:val="00752C6E"/>
    <w:rsid w:val="00753062"/>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4FC"/>
    <w:rsid w:val="0075760A"/>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B90"/>
    <w:rsid w:val="00767C81"/>
    <w:rsid w:val="00767C97"/>
    <w:rsid w:val="00767CEC"/>
    <w:rsid w:val="007702BF"/>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5C2"/>
    <w:rsid w:val="0077468C"/>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5A5"/>
    <w:rsid w:val="0078166E"/>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C"/>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E36"/>
    <w:rsid w:val="00795F21"/>
    <w:rsid w:val="0079601D"/>
    <w:rsid w:val="007964E9"/>
    <w:rsid w:val="0079669B"/>
    <w:rsid w:val="00796886"/>
    <w:rsid w:val="007969AD"/>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5FA"/>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9E"/>
    <w:rsid w:val="007A4F9B"/>
    <w:rsid w:val="007A5685"/>
    <w:rsid w:val="007A56A7"/>
    <w:rsid w:val="007A56D0"/>
    <w:rsid w:val="007A5B99"/>
    <w:rsid w:val="007A5C25"/>
    <w:rsid w:val="007A5C66"/>
    <w:rsid w:val="007A5C92"/>
    <w:rsid w:val="007A6015"/>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9A2"/>
    <w:rsid w:val="007B1A09"/>
    <w:rsid w:val="007B1C1E"/>
    <w:rsid w:val="007B1D16"/>
    <w:rsid w:val="007B1EB3"/>
    <w:rsid w:val="007B213B"/>
    <w:rsid w:val="007B2680"/>
    <w:rsid w:val="007B2894"/>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AAD"/>
    <w:rsid w:val="007B500E"/>
    <w:rsid w:val="007B538E"/>
    <w:rsid w:val="007B5441"/>
    <w:rsid w:val="007B550C"/>
    <w:rsid w:val="007B55EB"/>
    <w:rsid w:val="007B58AA"/>
    <w:rsid w:val="007B590C"/>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D8F"/>
    <w:rsid w:val="007C4E11"/>
    <w:rsid w:val="007C4EB4"/>
    <w:rsid w:val="007C4EFE"/>
    <w:rsid w:val="007C53D8"/>
    <w:rsid w:val="007C5463"/>
    <w:rsid w:val="007C5639"/>
    <w:rsid w:val="007C59F0"/>
    <w:rsid w:val="007C5BA4"/>
    <w:rsid w:val="007C5BD6"/>
    <w:rsid w:val="007C5F18"/>
    <w:rsid w:val="007C6BE8"/>
    <w:rsid w:val="007C6C64"/>
    <w:rsid w:val="007C6D6D"/>
    <w:rsid w:val="007C6DCB"/>
    <w:rsid w:val="007C706B"/>
    <w:rsid w:val="007C7161"/>
    <w:rsid w:val="007C71C0"/>
    <w:rsid w:val="007C7552"/>
    <w:rsid w:val="007C7637"/>
    <w:rsid w:val="007C7A8F"/>
    <w:rsid w:val="007C7BB9"/>
    <w:rsid w:val="007C7E99"/>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892"/>
    <w:rsid w:val="007D3A15"/>
    <w:rsid w:val="007D3A4C"/>
    <w:rsid w:val="007D3C50"/>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DE6"/>
    <w:rsid w:val="007D70A2"/>
    <w:rsid w:val="007D7111"/>
    <w:rsid w:val="007D75AF"/>
    <w:rsid w:val="007D78D5"/>
    <w:rsid w:val="007D7C78"/>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356"/>
    <w:rsid w:val="007F38AE"/>
    <w:rsid w:val="007F3D34"/>
    <w:rsid w:val="007F3DBD"/>
    <w:rsid w:val="007F4053"/>
    <w:rsid w:val="007F422D"/>
    <w:rsid w:val="007F44F0"/>
    <w:rsid w:val="007F46C0"/>
    <w:rsid w:val="007F4A0D"/>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508"/>
    <w:rsid w:val="007F678D"/>
    <w:rsid w:val="007F69D6"/>
    <w:rsid w:val="007F6AA4"/>
    <w:rsid w:val="007F6C2C"/>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15"/>
    <w:rsid w:val="0080626F"/>
    <w:rsid w:val="008063A3"/>
    <w:rsid w:val="008064B2"/>
    <w:rsid w:val="0080686A"/>
    <w:rsid w:val="00806983"/>
    <w:rsid w:val="00806B4E"/>
    <w:rsid w:val="00806E6A"/>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C4A"/>
    <w:rsid w:val="00827C86"/>
    <w:rsid w:val="0083045E"/>
    <w:rsid w:val="0083055C"/>
    <w:rsid w:val="00830686"/>
    <w:rsid w:val="00830701"/>
    <w:rsid w:val="00830DF8"/>
    <w:rsid w:val="00831229"/>
    <w:rsid w:val="0083159D"/>
    <w:rsid w:val="00831782"/>
    <w:rsid w:val="008317E4"/>
    <w:rsid w:val="00831835"/>
    <w:rsid w:val="00831FD7"/>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AE6"/>
    <w:rsid w:val="00835F1A"/>
    <w:rsid w:val="00835F80"/>
    <w:rsid w:val="008360C9"/>
    <w:rsid w:val="00836517"/>
    <w:rsid w:val="00836949"/>
    <w:rsid w:val="00836B0F"/>
    <w:rsid w:val="00836C4D"/>
    <w:rsid w:val="00836C7B"/>
    <w:rsid w:val="00836ECD"/>
    <w:rsid w:val="00837796"/>
    <w:rsid w:val="00837846"/>
    <w:rsid w:val="00837AA6"/>
    <w:rsid w:val="008401E1"/>
    <w:rsid w:val="008405AC"/>
    <w:rsid w:val="0084067B"/>
    <w:rsid w:val="00840792"/>
    <w:rsid w:val="00840945"/>
    <w:rsid w:val="00840BB0"/>
    <w:rsid w:val="00840C27"/>
    <w:rsid w:val="00840CAA"/>
    <w:rsid w:val="008410AB"/>
    <w:rsid w:val="0084142F"/>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BD3"/>
    <w:rsid w:val="00846FD2"/>
    <w:rsid w:val="0084728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9C5"/>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3DE3"/>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796"/>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66C"/>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7F"/>
    <w:rsid w:val="00867971"/>
    <w:rsid w:val="00867B33"/>
    <w:rsid w:val="00867B7E"/>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8"/>
    <w:rsid w:val="0087208F"/>
    <w:rsid w:val="00872135"/>
    <w:rsid w:val="008722E7"/>
    <w:rsid w:val="008724DA"/>
    <w:rsid w:val="008724F7"/>
    <w:rsid w:val="00872A1C"/>
    <w:rsid w:val="00872DFC"/>
    <w:rsid w:val="00872E27"/>
    <w:rsid w:val="00872F93"/>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9A6"/>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3A9"/>
    <w:rsid w:val="00886601"/>
    <w:rsid w:val="00886857"/>
    <w:rsid w:val="00886C85"/>
    <w:rsid w:val="008873C8"/>
    <w:rsid w:val="00887440"/>
    <w:rsid w:val="00887515"/>
    <w:rsid w:val="0088753F"/>
    <w:rsid w:val="008875EB"/>
    <w:rsid w:val="00887849"/>
    <w:rsid w:val="0088799A"/>
    <w:rsid w:val="00887AFF"/>
    <w:rsid w:val="00887D28"/>
    <w:rsid w:val="00890049"/>
    <w:rsid w:val="00890079"/>
    <w:rsid w:val="0089009C"/>
    <w:rsid w:val="00890213"/>
    <w:rsid w:val="00890303"/>
    <w:rsid w:val="00890635"/>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6D7D"/>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6858"/>
    <w:rsid w:val="008A6AD6"/>
    <w:rsid w:val="008A6C52"/>
    <w:rsid w:val="008A6DA6"/>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31C"/>
    <w:rsid w:val="008B241C"/>
    <w:rsid w:val="008B2563"/>
    <w:rsid w:val="008B2770"/>
    <w:rsid w:val="008B28D9"/>
    <w:rsid w:val="008B28DA"/>
    <w:rsid w:val="008B2D66"/>
    <w:rsid w:val="008B3046"/>
    <w:rsid w:val="008B318A"/>
    <w:rsid w:val="008B3341"/>
    <w:rsid w:val="008B3648"/>
    <w:rsid w:val="008B3810"/>
    <w:rsid w:val="008B3B90"/>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4254"/>
    <w:rsid w:val="008C426A"/>
    <w:rsid w:val="008C4A1D"/>
    <w:rsid w:val="008C4B25"/>
    <w:rsid w:val="008C4B71"/>
    <w:rsid w:val="008C5053"/>
    <w:rsid w:val="008C50FB"/>
    <w:rsid w:val="008C50FD"/>
    <w:rsid w:val="008C53C9"/>
    <w:rsid w:val="008C5767"/>
    <w:rsid w:val="008C5836"/>
    <w:rsid w:val="008C5A68"/>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364"/>
    <w:rsid w:val="008D3687"/>
    <w:rsid w:val="008D3C05"/>
    <w:rsid w:val="008D3C2D"/>
    <w:rsid w:val="008D3EA2"/>
    <w:rsid w:val="008D4254"/>
    <w:rsid w:val="008D43A2"/>
    <w:rsid w:val="008D48BD"/>
    <w:rsid w:val="008D4C1E"/>
    <w:rsid w:val="008D4EDE"/>
    <w:rsid w:val="008D527B"/>
    <w:rsid w:val="008D5671"/>
    <w:rsid w:val="008D56F8"/>
    <w:rsid w:val="008D5840"/>
    <w:rsid w:val="008D589D"/>
    <w:rsid w:val="008D590B"/>
    <w:rsid w:val="008D5B14"/>
    <w:rsid w:val="008D5D83"/>
    <w:rsid w:val="008D5EA8"/>
    <w:rsid w:val="008D6084"/>
    <w:rsid w:val="008D6233"/>
    <w:rsid w:val="008D6298"/>
    <w:rsid w:val="008D62B7"/>
    <w:rsid w:val="008D643B"/>
    <w:rsid w:val="008D68B3"/>
    <w:rsid w:val="008D69F7"/>
    <w:rsid w:val="008D6AC4"/>
    <w:rsid w:val="008D6FD9"/>
    <w:rsid w:val="008D70DE"/>
    <w:rsid w:val="008D724B"/>
    <w:rsid w:val="008D73A1"/>
    <w:rsid w:val="008D7475"/>
    <w:rsid w:val="008D76F4"/>
    <w:rsid w:val="008D7820"/>
    <w:rsid w:val="008D794B"/>
    <w:rsid w:val="008D79AF"/>
    <w:rsid w:val="008D7C31"/>
    <w:rsid w:val="008D7C9B"/>
    <w:rsid w:val="008D7DC4"/>
    <w:rsid w:val="008E0233"/>
    <w:rsid w:val="008E0440"/>
    <w:rsid w:val="008E06EC"/>
    <w:rsid w:val="008E0811"/>
    <w:rsid w:val="008E089B"/>
    <w:rsid w:val="008E0A9F"/>
    <w:rsid w:val="008E0B7C"/>
    <w:rsid w:val="008E0B81"/>
    <w:rsid w:val="008E0C4D"/>
    <w:rsid w:val="008E0C4F"/>
    <w:rsid w:val="008E0D4B"/>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52E"/>
    <w:rsid w:val="008E35A8"/>
    <w:rsid w:val="008E3AB2"/>
    <w:rsid w:val="008E3F3A"/>
    <w:rsid w:val="008E400F"/>
    <w:rsid w:val="008E4226"/>
    <w:rsid w:val="008E42D8"/>
    <w:rsid w:val="008E42DC"/>
    <w:rsid w:val="008E4736"/>
    <w:rsid w:val="008E497B"/>
    <w:rsid w:val="008E4B58"/>
    <w:rsid w:val="008E4C63"/>
    <w:rsid w:val="008E4EA0"/>
    <w:rsid w:val="008E508F"/>
    <w:rsid w:val="008E5187"/>
    <w:rsid w:val="008E544E"/>
    <w:rsid w:val="008E5468"/>
    <w:rsid w:val="008E54A0"/>
    <w:rsid w:val="008E5754"/>
    <w:rsid w:val="008E5A62"/>
    <w:rsid w:val="008E5A9A"/>
    <w:rsid w:val="008E5F85"/>
    <w:rsid w:val="008E60B5"/>
    <w:rsid w:val="008E6308"/>
    <w:rsid w:val="008E6364"/>
    <w:rsid w:val="008E652B"/>
    <w:rsid w:val="008E65F3"/>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7D"/>
    <w:rsid w:val="008F24A8"/>
    <w:rsid w:val="008F2774"/>
    <w:rsid w:val="008F28E2"/>
    <w:rsid w:val="008F29EA"/>
    <w:rsid w:val="008F2BD7"/>
    <w:rsid w:val="008F350A"/>
    <w:rsid w:val="008F37D7"/>
    <w:rsid w:val="008F385E"/>
    <w:rsid w:val="008F391B"/>
    <w:rsid w:val="008F3A1B"/>
    <w:rsid w:val="008F3BCD"/>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70B5"/>
    <w:rsid w:val="008F729D"/>
    <w:rsid w:val="008F73C7"/>
    <w:rsid w:val="008F7533"/>
    <w:rsid w:val="008F7672"/>
    <w:rsid w:val="008F7722"/>
    <w:rsid w:val="008F782D"/>
    <w:rsid w:val="008F7E53"/>
    <w:rsid w:val="0090011F"/>
    <w:rsid w:val="00900584"/>
    <w:rsid w:val="009009EA"/>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FB"/>
    <w:rsid w:val="009031E0"/>
    <w:rsid w:val="009035C0"/>
    <w:rsid w:val="00903643"/>
    <w:rsid w:val="0090371D"/>
    <w:rsid w:val="009038EC"/>
    <w:rsid w:val="009039A9"/>
    <w:rsid w:val="00903C8E"/>
    <w:rsid w:val="00903D59"/>
    <w:rsid w:val="00903F01"/>
    <w:rsid w:val="00903F60"/>
    <w:rsid w:val="00904249"/>
    <w:rsid w:val="009042D9"/>
    <w:rsid w:val="00904446"/>
    <w:rsid w:val="00904572"/>
    <w:rsid w:val="009047F4"/>
    <w:rsid w:val="00904C49"/>
    <w:rsid w:val="00904F66"/>
    <w:rsid w:val="009052AB"/>
    <w:rsid w:val="009054B6"/>
    <w:rsid w:val="00905639"/>
    <w:rsid w:val="009056BB"/>
    <w:rsid w:val="00905ADD"/>
    <w:rsid w:val="0090606C"/>
    <w:rsid w:val="0090606F"/>
    <w:rsid w:val="009061DB"/>
    <w:rsid w:val="00906353"/>
    <w:rsid w:val="00906617"/>
    <w:rsid w:val="009066F2"/>
    <w:rsid w:val="00907130"/>
    <w:rsid w:val="009071C1"/>
    <w:rsid w:val="00907506"/>
    <w:rsid w:val="0090775D"/>
    <w:rsid w:val="00907829"/>
    <w:rsid w:val="00907B61"/>
    <w:rsid w:val="00907C99"/>
    <w:rsid w:val="00907E21"/>
    <w:rsid w:val="00910010"/>
    <w:rsid w:val="00910074"/>
    <w:rsid w:val="009100B8"/>
    <w:rsid w:val="00910319"/>
    <w:rsid w:val="00910415"/>
    <w:rsid w:val="00910419"/>
    <w:rsid w:val="009105D7"/>
    <w:rsid w:val="00910731"/>
    <w:rsid w:val="009108F3"/>
    <w:rsid w:val="009109F4"/>
    <w:rsid w:val="00910A8E"/>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0E"/>
    <w:rsid w:val="00916ABB"/>
    <w:rsid w:val="00916AC7"/>
    <w:rsid w:val="00916D59"/>
    <w:rsid w:val="00916E12"/>
    <w:rsid w:val="009170AD"/>
    <w:rsid w:val="0091793A"/>
    <w:rsid w:val="00917AF4"/>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13D4"/>
    <w:rsid w:val="00921563"/>
    <w:rsid w:val="0092163B"/>
    <w:rsid w:val="0092163F"/>
    <w:rsid w:val="0092184E"/>
    <w:rsid w:val="00921A35"/>
    <w:rsid w:val="00921B71"/>
    <w:rsid w:val="00921FD3"/>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0D4"/>
    <w:rsid w:val="00925697"/>
    <w:rsid w:val="00925800"/>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3FE"/>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41CC"/>
    <w:rsid w:val="00944261"/>
    <w:rsid w:val="009444DC"/>
    <w:rsid w:val="009449E5"/>
    <w:rsid w:val="00944ED2"/>
    <w:rsid w:val="00944FC6"/>
    <w:rsid w:val="00945005"/>
    <w:rsid w:val="0094510E"/>
    <w:rsid w:val="00945231"/>
    <w:rsid w:val="009453F3"/>
    <w:rsid w:val="009456E1"/>
    <w:rsid w:val="00945864"/>
    <w:rsid w:val="00945ABF"/>
    <w:rsid w:val="00945C32"/>
    <w:rsid w:val="00945C59"/>
    <w:rsid w:val="00945DDB"/>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1EC4"/>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5CB"/>
    <w:rsid w:val="00965659"/>
    <w:rsid w:val="0096584F"/>
    <w:rsid w:val="00965AB7"/>
    <w:rsid w:val="00965C32"/>
    <w:rsid w:val="00965D93"/>
    <w:rsid w:val="00965DCE"/>
    <w:rsid w:val="00965DD2"/>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9CA"/>
    <w:rsid w:val="00971B20"/>
    <w:rsid w:val="00971D50"/>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54"/>
    <w:rsid w:val="0097336B"/>
    <w:rsid w:val="009736C6"/>
    <w:rsid w:val="0097373B"/>
    <w:rsid w:val="009737E7"/>
    <w:rsid w:val="00973981"/>
    <w:rsid w:val="00973A6E"/>
    <w:rsid w:val="00973B6E"/>
    <w:rsid w:val="00973E25"/>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3E5"/>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A1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30A2"/>
    <w:rsid w:val="0099327E"/>
    <w:rsid w:val="0099332C"/>
    <w:rsid w:val="0099353A"/>
    <w:rsid w:val="00993DE8"/>
    <w:rsid w:val="00993E51"/>
    <w:rsid w:val="00993FB6"/>
    <w:rsid w:val="0099404A"/>
    <w:rsid w:val="00994616"/>
    <w:rsid w:val="00994983"/>
    <w:rsid w:val="00994A61"/>
    <w:rsid w:val="00994A73"/>
    <w:rsid w:val="00994B5A"/>
    <w:rsid w:val="00994DBD"/>
    <w:rsid w:val="00994E5C"/>
    <w:rsid w:val="00994FC8"/>
    <w:rsid w:val="00995010"/>
    <w:rsid w:val="00995017"/>
    <w:rsid w:val="009951D2"/>
    <w:rsid w:val="0099528E"/>
    <w:rsid w:val="0099541C"/>
    <w:rsid w:val="009955A9"/>
    <w:rsid w:val="0099571F"/>
    <w:rsid w:val="00995A0D"/>
    <w:rsid w:val="00995E9F"/>
    <w:rsid w:val="00995F6E"/>
    <w:rsid w:val="009960EB"/>
    <w:rsid w:val="0099613E"/>
    <w:rsid w:val="0099623F"/>
    <w:rsid w:val="009962BE"/>
    <w:rsid w:val="009963BF"/>
    <w:rsid w:val="009965E7"/>
    <w:rsid w:val="00996657"/>
    <w:rsid w:val="00996710"/>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42A"/>
    <w:rsid w:val="009B29A4"/>
    <w:rsid w:val="009B2BE6"/>
    <w:rsid w:val="009B3040"/>
    <w:rsid w:val="009B3267"/>
    <w:rsid w:val="009B3334"/>
    <w:rsid w:val="009B33CB"/>
    <w:rsid w:val="009B3F2C"/>
    <w:rsid w:val="009B3FCA"/>
    <w:rsid w:val="009B40DC"/>
    <w:rsid w:val="009B412C"/>
    <w:rsid w:val="009B41B8"/>
    <w:rsid w:val="009B43F6"/>
    <w:rsid w:val="009B4757"/>
    <w:rsid w:val="009B4C09"/>
    <w:rsid w:val="009B53F2"/>
    <w:rsid w:val="009B54C5"/>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B7D6C"/>
    <w:rsid w:val="009C004C"/>
    <w:rsid w:val="009C04B2"/>
    <w:rsid w:val="009C0584"/>
    <w:rsid w:val="009C0801"/>
    <w:rsid w:val="009C0879"/>
    <w:rsid w:val="009C0D73"/>
    <w:rsid w:val="009C12AB"/>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50B1"/>
    <w:rsid w:val="009C50D6"/>
    <w:rsid w:val="009C5183"/>
    <w:rsid w:val="009C51D5"/>
    <w:rsid w:val="009C5664"/>
    <w:rsid w:val="009C573C"/>
    <w:rsid w:val="009C58B5"/>
    <w:rsid w:val="009C5A2F"/>
    <w:rsid w:val="009C5D40"/>
    <w:rsid w:val="009C5D77"/>
    <w:rsid w:val="009C5F85"/>
    <w:rsid w:val="009C62A3"/>
    <w:rsid w:val="009C6511"/>
    <w:rsid w:val="009C67A5"/>
    <w:rsid w:val="009C6957"/>
    <w:rsid w:val="009C6D0C"/>
    <w:rsid w:val="009C7003"/>
    <w:rsid w:val="009C718F"/>
    <w:rsid w:val="009C71DE"/>
    <w:rsid w:val="009C743B"/>
    <w:rsid w:val="009C7451"/>
    <w:rsid w:val="009C7593"/>
    <w:rsid w:val="009C7676"/>
    <w:rsid w:val="009C7B75"/>
    <w:rsid w:val="009C7C13"/>
    <w:rsid w:val="009C7D91"/>
    <w:rsid w:val="009D00B0"/>
    <w:rsid w:val="009D0285"/>
    <w:rsid w:val="009D0436"/>
    <w:rsid w:val="009D056A"/>
    <w:rsid w:val="009D0820"/>
    <w:rsid w:val="009D0A20"/>
    <w:rsid w:val="009D0E8F"/>
    <w:rsid w:val="009D121F"/>
    <w:rsid w:val="009D140C"/>
    <w:rsid w:val="009D15DF"/>
    <w:rsid w:val="009D1829"/>
    <w:rsid w:val="009D1832"/>
    <w:rsid w:val="009D190C"/>
    <w:rsid w:val="009D1C49"/>
    <w:rsid w:val="009D241E"/>
    <w:rsid w:val="009D2575"/>
    <w:rsid w:val="009D2690"/>
    <w:rsid w:val="009D290E"/>
    <w:rsid w:val="009D2B47"/>
    <w:rsid w:val="009D2CF6"/>
    <w:rsid w:val="009D3284"/>
    <w:rsid w:val="009D37C3"/>
    <w:rsid w:val="009D3924"/>
    <w:rsid w:val="009D398C"/>
    <w:rsid w:val="009D39DA"/>
    <w:rsid w:val="009D3A44"/>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6B4"/>
    <w:rsid w:val="009E0AD8"/>
    <w:rsid w:val="009E0C4B"/>
    <w:rsid w:val="009E1193"/>
    <w:rsid w:val="009E187A"/>
    <w:rsid w:val="009E1AE9"/>
    <w:rsid w:val="009E1C87"/>
    <w:rsid w:val="009E1DED"/>
    <w:rsid w:val="009E1EA7"/>
    <w:rsid w:val="009E1EAA"/>
    <w:rsid w:val="009E20BF"/>
    <w:rsid w:val="009E2189"/>
    <w:rsid w:val="009E22EC"/>
    <w:rsid w:val="009E23AA"/>
    <w:rsid w:val="009E2584"/>
    <w:rsid w:val="009E25F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68"/>
    <w:rsid w:val="009E689B"/>
    <w:rsid w:val="009E691C"/>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77F"/>
    <w:rsid w:val="009F3978"/>
    <w:rsid w:val="009F3A8B"/>
    <w:rsid w:val="009F3BFD"/>
    <w:rsid w:val="009F3C36"/>
    <w:rsid w:val="009F3CE1"/>
    <w:rsid w:val="009F3EF2"/>
    <w:rsid w:val="009F3F35"/>
    <w:rsid w:val="009F427C"/>
    <w:rsid w:val="009F4309"/>
    <w:rsid w:val="009F4384"/>
    <w:rsid w:val="009F46DA"/>
    <w:rsid w:val="009F47B9"/>
    <w:rsid w:val="009F48F2"/>
    <w:rsid w:val="009F49B3"/>
    <w:rsid w:val="009F4AD4"/>
    <w:rsid w:val="009F4C99"/>
    <w:rsid w:val="009F4CD9"/>
    <w:rsid w:val="009F4F1B"/>
    <w:rsid w:val="009F5011"/>
    <w:rsid w:val="009F50AC"/>
    <w:rsid w:val="009F5278"/>
    <w:rsid w:val="009F544E"/>
    <w:rsid w:val="009F54FF"/>
    <w:rsid w:val="009F5670"/>
    <w:rsid w:val="009F56AC"/>
    <w:rsid w:val="009F59C1"/>
    <w:rsid w:val="009F5C54"/>
    <w:rsid w:val="009F5DF4"/>
    <w:rsid w:val="009F6083"/>
    <w:rsid w:val="009F61BB"/>
    <w:rsid w:val="009F62F6"/>
    <w:rsid w:val="009F662D"/>
    <w:rsid w:val="009F663D"/>
    <w:rsid w:val="009F66DC"/>
    <w:rsid w:val="009F6977"/>
    <w:rsid w:val="009F6A23"/>
    <w:rsid w:val="009F6D30"/>
    <w:rsid w:val="009F6E94"/>
    <w:rsid w:val="009F7275"/>
    <w:rsid w:val="009F72CD"/>
    <w:rsid w:val="009F7412"/>
    <w:rsid w:val="009F7A88"/>
    <w:rsid w:val="009F7B00"/>
    <w:rsid w:val="009F7B22"/>
    <w:rsid w:val="009F7BDC"/>
    <w:rsid w:val="009F7C17"/>
    <w:rsid w:val="009F7C93"/>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A6"/>
    <w:rsid w:val="00A03019"/>
    <w:rsid w:val="00A03024"/>
    <w:rsid w:val="00A03037"/>
    <w:rsid w:val="00A030EB"/>
    <w:rsid w:val="00A035A0"/>
    <w:rsid w:val="00A0374B"/>
    <w:rsid w:val="00A03D56"/>
    <w:rsid w:val="00A03F5D"/>
    <w:rsid w:val="00A04213"/>
    <w:rsid w:val="00A0463D"/>
    <w:rsid w:val="00A046C4"/>
    <w:rsid w:val="00A04B59"/>
    <w:rsid w:val="00A04BE5"/>
    <w:rsid w:val="00A04DB7"/>
    <w:rsid w:val="00A04EA9"/>
    <w:rsid w:val="00A057D3"/>
    <w:rsid w:val="00A05A98"/>
    <w:rsid w:val="00A05B73"/>
    <w:rsid w:val="00A05B7B"/>
    <w:rsid w:val="00A05E3C"/>
    <w:rsid w:val="00A05E83"/>
    <w:rsid w:val="00A061FB"/>
    <w:rsid w:val="00A06360"/>
    <w:rsid w:val="00A06685"/>
    <w:rsid w:val="00A0697D"/>
    <w:rsid w:val="00A06A9A"/>
    <w:rsid w:val="00A06E07"/>
    <w:rsid w:val="00A07146"/>
    <w:rsid w:val="00A07245"/>
    <w:rsid w:val="00A073B7"/>
    <w:rsid w:val="00A073CE"/>
    <w:rsid w:val="00A073FC"/>
    <w:rsid w:val="00A07579"/>
    <w:rsid w:val="00A07835"/>
    <w:rsid w:val="00A079C9"/>
    <w:rsid w:val="00A079F9"/>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B6A"/>
    <w:rsid w:val="00A12DF5"/>
    <w:rsid w:val="00A12E58"/>
    <w:rsid w:val="00A12ED0"/>
    <w:rsid w:val="00A12F91"/>
    <w:rsid w:val="00A13022"/>
    <w:rsid w:val="00A1324C"/>
    <w:rsid w:val="00A1325A"/>
    <w:rsid w:val="00A134BC"/>
    <w:rsid w:val="00A1361D"/>
    <w:rsid w:val="00A13AD3"/>
    <w:rsid w:val="00A13F65"/>
    <w:rsid w:val="00A140C8"/>
    <w:rsid w:val="00A1435D"/>
    <w:rsid w:val="00A14380"/>
    <w:rsid w:val="00A147FE"/>
    <w:rsid w:val="00A14966"/>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83C"/>
    <w:rsid w:val="00A26986"/>
    <w:rsid w:val="00A26E08"/>
    <w:rsid w:val="00A2705D"/>
    <w:rsid w:val="00A27809"/>
    <w:rsid w:val="00A278F5"/>
    <w:rsid w:val="00A27E57"/>
    <w:rsid w:val="00A27FCB"/>
    <w:rsid w:val="00A300CF"/>
    <w:rsid w:val="00A30381"/>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1FA"/>
    <w:rsid w:val="00A342A2"/>
    <w:rsid w:val="00A3473D"/>
    <w:rsid w:val="00A34A85"/>
    <w:rsid w:val="00A350E2"/>
    <w:rsid w:val="00A35277"/>
    <w:rsid w:val="00A352F7"/>
    <w:rsid w:val="00A35382"/>
    <w:rsid w:val="00A353D7"/>
    <w:rsid w:val="00A35697"/>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37D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5B6"/>
    <w:rsid w:val="00A457C9"/>
    <w:rsid w:val="00A45F44"/>
    <w:rsid w:val="00A45FE0"/>
    <w:rsid w:val="00A4631B"/>
    <w:rsid w:val="00A46326"/>
    <w:rsid w:val="00A465F4"/>
    <w:rsid w:val="00A46871"/>
    <w:rsid w:val="00A46921"/>
    <w:rsid w:val="00A46A0F"/>
    <w:rsid w:val="00A46A86"/>
    <w:rsid w:val="00A46AA4"/>
    <w:rsid w:val="00A46BD8"/>
    <w:rsid w:val="00A46CCE"/>
    <w:rsid w:val="00A46F99"/>
    <w:rsid w:val="00A470B2"/>
    <w:rsid w:val="00A471DA"/>
    <w:rsid w:val="00A47249"/>
    <w:rsid w:val="00A4727F"/>
    <w:rsid w:val="00A47329"/>
    <w:rsid w:val="00A47389"/>
    <w:rsid w:val="00A478A2"/>
    <w:rsid w:val="00A47A10"/>
    <w:rsid w:val="00A47CB4"/>
    <w:rsid w:val="00A47F5E"/>
    <w:rsid w:val="00A501B9"/>
    <w:rsid w:val="00A505F4"/>
    <w:rsid w:val="00A50824"/>
    <w:rsid w:val="00A508A7"/>
    <w:rsid w:val="00A5099C"/>
    <w:rsid w:val="00A50BC7"/>
    <w:rsid w:val="00A50C58"/>
    <w:rsid w:val="00A50D62"/>
    <w:rsid w:val="00A50E19"/>
    <w:rsid w:val="00A50FCB"/>
    <w:rsid w:val="00A5102B"/>
    <w:rsid w:val="00A5124C"/>
    <w:rsid w:val="00A5183E"/>
    <w:rsid w:val="00A51B04"/>
    <w:rsid w:val="00A51C1F"/>
    <w:rsid w:val="00A51E2B"/>
    <w:rsid w:val="00A51E7D"/>
    <w:rsid w:val="00A523C6"/>
    <w:rsid w:val="00A52E9C"/>
    <w:rsid w:val="00A532C6"/>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7D3"/>
    <w:rsid w:val="00A57B4F"/>
    <w:rsid w:val="00A57BDD"/>
    <w:rsid w:val="00A57DF4"/>
    <w:rsid w:val="00A57E21"/>
    <w:rsid w:val="00A57E62"/>
    <w:rsid w:val="00A6005F"/>
    <w:rsid w:val="00A60227"/>
    <w:rsid w:val="00A60D89"/>
    <w:rsid w:val="00A60E92"/>
    <w:rsid w:val="00A60FD1"/>
    <w:rsid w:val="00A6143D"/>
    <w:rsid w:val="00A6146A"/>
    <w:rsid w:val="00A6160E"/>
    <w:rsid w:val="00A61B82"/>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4140"/>
    <w:rsid w:val="00A64260"/>
    <w:rsid w:val="00A64300"/>
    <w:rsid w:val="00A6433D"/>
    <w:rsid w:val="00A6442B"/>
    <w:rsid w:val="00A64456"/>
    <w:rsid w:val="00A64608"/>
    <w:rsid w:val="00A6467A"/>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095"/>
    <w:rsid w:val="00A751DC"/>
    <w:rsid w:val="00A7559F"/>
    <w:rsid w:val="00A755F0"/>
    <w:rsid w:val="00A75A46"/>
    <w:rsid w:val="00A75A83"/>
    <w:rsid w:val="00A75F7C"/>
    <w:rsid w:val="00A75FF2"/>
    <w:rsid w:val="00A7608B"/>
    <w:rsid w:val="00A762E2"/>
    <w:rsid w:val="00A76321"/>
    <w:rsid w:val="00A763C7"/>
    <w:rsid w:val="00A763E5"/>
    <w:rsid w:val="00A7663C"/>
    <w:rsid w:val="00A766E9"/>
    <w:rsid w:val="00A7696B"/>
    <w:rsid w:val="00A76C56"/>
    <w:rsid w:val="00A7725D"/>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B05"/>
    <w:rsid w:val="00A85B7C"/>
    <w:rsid w:val="00A85B84"/>
    <w:rsid w:val="00A85B93"/>
    <w:rsid w:val="00A85BCC"/>
    <w:rsid w:val="00A85D46"/>
    <w:rsid w:val="00A8626B"/>
    <w:rsid w:val="00A8630C"/>
    <w:rsid w:val="00A864F4"/>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71F"/>
    <w:rsid w:val="00A90948"/>
    <w:rsid w:val="00A90C35"/>
    <w:rsid w:val="00A90D0C"/>
    <w:rsid w:val="00A90DCF"/>
    <w:rsid w:val="00A90F62"/>
    <w:rsid w:val="00A91040"/>
    <w:rsid w:val="00A913F9"/>
    <w:rsid w:val="00A91C2D"/>
    <w:rsid w:val="00A91CDD"/>
    <w:rsid w:val="00A91E76"/>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6F2"/>
    <w:rsid w:val="00AA074A"/>
    <w:rsid w:val="00AA0A8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861"/>
    <w:rsid w:val="00AA5F99"/>
    <w:rsid w:val="00AA601E"/>
    <w:rsid w:val="00AA6026"/>
    <w:rsid w:val="00AA61EE"/>
    <w:rsid w:val="00AA62A3"/>
    <w:rsid w:val="00AA64F2"/>
    <w:rsid w:val="00AA6882"/>
    <w:rsid w:val="00AA6D10"/>
    <w:rsid w:val="00AA6E3A"/>
    <w:rsid w:val="00AA7485"/>
    <w:rsid w:val="00AA7EB4"/>
    <w:rsid w:val="00AB00F7"/>
    <w:rsid w:val="00AB0388"/>
    <w:rsid w:val="00AB040D"/>
    <w:rsid w:val="00AB0890"/>
    <w:rsid w:val="00AB0AEF"/>
    <w:rsid w:val="00AB0E32"/>
    <w:rsid w:val="00AB106A"/>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C94"/>
    <w:rsid w:val="00AB2CB0"/>
    <w:rsid w:val="00AB2CE0"/>
    <w:rsid w:val="00AB2DC8"/>
    <w:rsid w:val="00AB2F54"/>
    <w:rsid w:val="00AB338F"/>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D51"/>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81C"/>
    <w:rsid w:val="00AD2A67"/>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9C0"/>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704E"/>
    <w:rsid w:val="00AE70F1"/>
    <w:rsid w:val="00AE7281"/>
    <w:rsid w:val="00AF0132"/>
    <w:rsid w:val="00AF01E3"/>
    <w:rsid w:val="00AF01F5"/>
    <w:rsid w:val="00AF02CB"/>
    <w:rsid w:val="00AF036C"/>
    <w:rsid w:val="00AF0392"/>
    <w:rsid w:val="00AF05CD"/>
    <w:rsid w:val="00AF06E8"/>
    <w:rsid w:val="00AF079A"/>
    <w:rsid w:val="00AF0997"/>
    <w:rsid w:val="00AF0ABC"/>
    <w:rsid w:val="00AF0BEB"/>
    <w:rsid w:val="00AF13F1"/>
    <w:rsid w:val="00AF1614"/>
    <w:rsid w:val="00AF17C8"/>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7F1"/>
    <w:rsid w:val="00AF7A1F"/>
    <w:rsid w:val="00AF7A6B"/>
    <w:rsid w:val="00AF7C57"/>
    <w:rsid w:val="00AF7D14"/>
    <w:rsid w:val="00B0009C"/>
    <w:rsid w:val="00B0030D"/>
    <w:rsid w:val="00B00394"/>
    <w:rsid w:val="00B003D0"/>
    <w:rsid w:val="00B005FB"/>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1E8"/>
    <w:rsid w:val="00B052E3"/>
    <w:rsid w:val="00B0532A"/>
    <w:rsid w:val="00B054A1"/>
    <w:rsid w:val="00B05735"/>
    <w:rsid w:val="00B057D0"/>
    <w:rsid w:val="00B0586F"/>
    <w:rsid w:val="00B05948"/>
    <w:rsid w:val="00B05B66"/>
    <w:rsid w:val="00B05CD7"/>
    <w:rsid w:val="00B05EED"/>
    <w:rsid w:val="00B05FD6"/>
    <w:rsid w:val="00B06042"/>
    <w:rsid w:val="00B0604C"/>
    <w:rsid w:val="00B060CB"/>
    <w:rsid w:val="00B0632D"/>
    <w:rsid w:val="00B06562"/>
    <w:rsid w:val="00B06B18"/>
    <w:rsid w:val="00B06B7A"/>
    <w:rsid w:val="00B06BA8"/>
    <w:rsid w:val="00B06C2F"/>
    <w:rsid w:val="00B06C9D"/>
    <w:rsid w:val="00B070CD"/>
    <w:rsid w:val="00B070EA"/>
    <w:rsid w:val="00B071D0"/>
    <w:rsid w:val="00B07401"/>
    <w:rsid w:val="00B07552"/>
    <w:rsid w:val="00B07589"/>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AD9"/>
    <w:rsid w:val="00B11B8D"/>
    <w:rsid w:val="00B11E8F"/>
    <w:rsid w:val="00B11EC8"/>
    <w:rsid w:val="00B12018"/>
    <w:rsid w:val="00B12152"/>
    <w:rsid w:val="00B12180"/>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B1C"/>
    <w:rsid w:val="00B17C27"/>
    <w:rsid w:val="00B17C96"/>
    <w:rsid w:val="00B17D6C"/>
    <w:rsid w:val="00B17E18"/>
    <w:rsid w:val="00B2003F"/>
    <w:rsid w:val="00B201FA"/>
    <w:rsid w:val="00B20222"/>
    <w:rsid w:val="00B205B0"/>
    <w:rsid w:val="00B2062D"/>
    <w:rsid w:val="00B20654"/>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3027"/>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9AA"/>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4E"/>
    <w:rsid w:val="00B34A64"/>
    <w:rsid w:val="00B34B90"/>
    <w:rsid w:val="00B34EA4"/>
    <w:rsid w:val="00B34EC6"/>
    <w:rsid w:val="00B3504E"/>
    <w:rsid w:val="00B3519F"/>
    <w:rsid w:val="00B35505"/>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6C0A"/>
    <w:rsid w:val="00B470A9"/>
    <w:rsid w:val="00B47312"/>
    <w:rsid w:val="00B4750A"/>
    <w:rsid w:val="00B4779C"/>
    <w:rsid w:val="00B478D0"/>
    <w:rsid w:val="00B47943"/>
    <w:rsid w:val="00B4796E"/>
    <w:rsid w:val="00B47A51"/>
    <w:rsid w:val="00B47E0B"/>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555"/>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509"/>
    <w:rsid w:val="00B71782"/>
    <w:rsid w:val="00B717E7"/>
    <w:rsid w:val="00B719EF"/>
    <w:rsid w:val="00B71C8E"/>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AD8"/>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400"/>
    <w:rsid w:val="00B77BA5"/>
    <w:rsid w:val="00B77CD5"/>
    <w:rsid w:val="00B77F12"/>
    <w:rsid w:val="00B77F13"/>
    <w:rsid w:val="00B801F4"/>
    <w:rsid w:val="00B8020B"/>
    <w:rsid w:val="00B802C3"/>
    <w:rsid w:val="00B80347"/>
    <w:rsid w:val="00B803FE"/>
    <w:rsid w:val="00B80494"/>
    <w:rsid w:val="00B805D3"/>
    <w:rsid w:val="00B806FB"/>
    <w:rsid w:val="00B8090E"/>
    <w:rsid w:val="00B80DDD"/>
    <w:rsid w:val="00B80E1E"/>
    <w:rsid w:val="00B80F39"/>
    <w:rsid w:val="00B810E3"/>
    <w:rsid w:val="00B81222"/>
    <w:rsid w:val="00B8198E"/>
    <w:rsid w:val="00B81DD5"/>
    <w:rsid w:val="00B81E95"/>
    <w:rsid w:val="00B81F98"/>
    <w:rsid w:val="00B82075"/>
    <w:rsid w:val="00B8256E"/>
    <w:rsid w:val="00B82613"/>
    <w:rsid w:val="00B82801"/>
    <w:rsid w:val="00B828B9"/>
    <w:rsid w:val="00B82968"/>
    <w:rsid w:val="00B82A06"/>
    <w:rsid w:val="00B82D47"/>
    <w:rsid w:val="00B82D4D"/>
    <w:rsid w:val="00B82DC4"/>
    <w:rsid w:val="00B82F11"/>
    <w:rsid w:val="00B83006"/>
    <w:rsid w:val="00B834FA"/>
    <w:rsid w:val="00B83520"/>
    <w:rsid w:val="00B83963"/>
    <w:rsid w:val="00B83D18"/>
    <w:rsid w:val="00B83DBC"/>
    <w:rsid w:val="00B83F6D"/>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FE0"/>
    <w:rsid w:val="00B90041"/>
    <w:rsid w:val="00B9028D"/>
    <w:rsid w:val="00B905E6"/>
    <w:rsid w:val="00B90867"/>
    <w:rsid w:val="00B90B47"/>
    <w:rsid w:val="00B90E48"/>
    <w:rsid w:val="00B9102E"/>
    <w:rsid w:val="00B9133A"/>
    <w:rsid w:val="00B914B0"/>
    <w:rsid w:val="00B915C3"/>
    <w:rsid w:val="00B91675"/>
    <w:rsid w:val="00B916A2"/>
    <w:rsid w:val="00B91786"/>
    <w:rsid w:val="00B917C3"/>
    <w:rsid w:val="00B91BC1"/>
    <w:rsid w:val="00B91CCA"/>
    <w:rsid w:val="00B91D9B"/>
    <w:rsid w:val="00B91EC6"/>
    <w:rsid w:val="00B91FA8"/>
    <w:rsid w:val="00B91FBB"/>
    <w:rsid w:val="00B920A7"/>
    <w:rsid w:val="00B920FF"/>
    <w:rsid w:val="00B9216A"/>
    <w:rsid w:val="00B92453"/>
    <w:rsid w:val="00B9262B"/>
    <w:rsid w:val="00B929E5"/>
    <w:rsid w:val="00B92A4A"/>
    <w:rsid w:val="00B92E00"/>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86E"/>
    <w:rsid w:val="00B969B1"/>
    <w:rsid w:val="00B96AD7"/>
    <w:rsid w:val="00B96B1A"/>
    <w:rsid w:val="00B96D38"/>
    <w:rsid w:val="00B9700A"/>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E9F"/>
    <w:rsid w:val="00BA1F01"/>
    <w:rsid w:val="00BA2713"/>
    <w:rsid w:val="00BA2B01"/>
    <w:rsid w:val="00BA2B11"/>
    <w:rsid w:val="00BA2BE3"/>
    <w:rsid w:val="00BA2DD0"/>
    <w:rsid w:val="00BA2E35"/>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906"/>
    <w:rsid w:val="00BB2A80"/>
    <w:rsid w:val="00BB2A99"/>
    <w:rsid w:val="00BB2E1E"/>
    <w:rsid w:val="00BB31B9"/>
    <w:rsid w:val="00BB3259"/>
    <w:rsid w:val="00BB33C9"/>
    <w:rsid w:val="00BB349F"/>
    <w:rsid w:val="00BB35CB"/>
    <w:rsid w:val="00BB3640"/>
    <w:rsid w:val="00BB3701"/>
    <w:rsid w:val="00BB3765"/>
    <w:rsid w:val="00BB3BA7"/>
    <w:rsid w:val="00BB3BAD"/>
    <w:rsid w:val="00BB3CBB"/>
    <w:rsid w:val="00BB3E2B"/>
    <w:rsid w:val="00BB3F11"/>
    <w:rsid w:val="00BB42D9"/>
    <w:rsid w:val="00BB4355"/>
    <w:rsid w:val="00BB4404"/>
    <w:rsid w:val="00BB4418"/>
    <w:rsid w:val="00BB462B"/>
    <w:rsid w:val="00BB466A"/>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6F1"/>
    <w:rsid w:val="00BC392D"/>
    <w:rsid w:val="00BC3ABF"/>
    <w:rsid w:val="00BC3B1B"/>
    <w:rsid w:val="00BC3BEB"/>
    <w:rsid w:val="00BC3F34"/>
    <w:rsid w:val="00BC3F82"/>
    <w:rsid w:val="00BC3FA7"/>
    <w:rsid w:val="00BC4463"/>
    <w:rsid w:val="00BC468F"/>
    <w:rsid w:val="00BC481A"/>
    <w:rsid w:val="00BC4928"/>
    <w:rsid w:val="00BC4A73"/>
    <w:rsid w:val="00BC4AB7"/>
    <w:rsid w:val="00BC4AF0"/>
    <w:rsid w:val="00BC4B7D"/>
    <w:rsid w:val="00BC4E75"/>
    <w:rsid w:val="00BC512B"/>
    <w:rsid w:val="00BC56AF"/>
    <w:rsid w:val="00BC57ED"/>
    <w:rsid w:val="00BC5BAE"/>
    <w:rsid w:val="00BC5C85"/>
    <w:rsid w:val="00BC5E32"/>
    <w:rsid w:val="00BC5E9B"/>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401C"/>
    <w:rsid w:val="00BD4565"/>
    <w:rsid w:val="00BD46AC"/>
    <w:rsid w:val="00BD4799"/>
    <w:rsid w:val="00BD48F0"/>
    <w:rsid w:val="00BD4B91"/>
    <w:rsid w:val="00BD4EA1"/>
    <w:rsid w:val="00BD50DF"/>
    <w:rsid w:val="00BD5161"/>
    <w:rsid w:val="00BD51A7"/>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7E"/>
    <w:rsid w:val="00BE1F6C"/>
    <w:rsid w:val="00BE2203"/>
    <w:rsid w:val="00BE2BB1"/>
    <w:rsid w:val="00BE2C85"/>
    <w:rsid w:val="00BE3372"/>
    <w:rsid w:val="00BE33B8"/>
    <w:rsid w:val="00BE346A"/>
    <w:rsid w:val="00BE37EF"/>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2A"/>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AB"/>
    <w:rsid w:val="00BF26EF"/>
    <w:rsid w:val="00BF277E"/>
    <w:rsid w:val="00BF27AE"/>
    <w:rsid w:val="00BF27EC"/>
    <w:rsid w:val="00BF2CAC"/>
    <w:rsid w:val="00BF2E01"/>
    <w:rsid w:val="00BF337C"/>
    <w:rsid w:val="00BF33FD"/>
    <w:rsid w:val="00BF34D4"/>
    <w:rsid w:val="00BF3611"/>
    <w:rsid w:val="00BF386F"/>
    <w:rsid w:val="00BF3AE5"/>
    <w:rsid w:val="00BF3CA6"/>
    <w:rsid w:val="00BF3D2D"/>
    <w:rsid w:val="00BF3FCC"/>
    <w:rsid w:val="00BF4022"/>
    <w:rsid w:val="00BF4198"/>
    <w:rsid w:val="00BF46D3"/>
    <w:rsid w:val="00BF473B"/>
    <w:rsid w:val="00BF4ABE"/>
    <w:rsid w:val="00BF4D30"/>
    <w:rsid w:val="00BF4EC7"/>
    <w:rsid w:val="00BF509E"/>
    <w:rsid w:val="00BF55FB"/>
    <w:rsid w:val="00BF5755"/>
    <w:rsid w:val="00BF5C48"/>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576"/>
    <w:rsid w:val="00BF762A"/>
    <w:rsid w:val="00BF7F47"/>
    <w:rsid w:val="00C00211"/>
    <w:rsid w:val="00C0043E"/>
    <w:rsid w:val="00C0060B"/>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C67"/>
    <w:rsid w:val="00C05DCD"/>
    <w:rsid w:val="00C0614D"/>
    <w:rsid w:val="00C064CE"/>
    <w:rsid w:val="00C06640"/>
    <w:rsid w:val="00C066FD"/>
    <w:rsid w:val="00C06D80"/>
    <w:rsid w:val="00C070FC"/>
    <w:rsid w:val="00C0718E"/>
    <w:rsid w:val="00C071F4"/>
    <w:rsid w:val="00C072B2"/>
    <w:rsid w:val="00C074B3"/>
    <w:rsid w:val="00C0759D"/>
    <w:rsid w:val="00C079E5"/>
    <w:rsid w:val="00C07ACC"/>
    <w:rsid w:val="00C07AD0"/>
    <w:rsid w:val="00C07B3A"/>
    <w:rsid w:val="00C107DA"/>
    <w:rsid w:val="00C10935"/>
    <w:rsid w:val="00C109A9"/>
    <w:rsid w:val="00C10B75"/>
    <w:rsid w:val="00C10C31"/>
    <w:rsid w:val="00C10FA0"/>
    <w:rsid w:val="00C110D9"/>
    <w:rsid w:val="00C11150"/>
    <w:rsid w:val="00C113BB"/>
    <w:rsid w:val="00C11737"/>
    <w:rsid w:val="00C11B5E"/>
    <w:rsid w:val="00C11BF5"/>
    <w:rsid w:val="00C11F9A"/>
    <w:rsid w:val="00C122F9"/>
    <w:rsid w:val="00C1236E"/>
    <w:rsid w:val="00C123AC"/>
    <w:rsid w:val="00C125CC"/>
    <w:rsid w:val="00C12945"/>
    <w:rsid w:val="00C12A80"/>
    <w:rsid w:val="00C12B5B"/>
    <w:rsid w:val="00C12DB6"/>
    <w:rsid w:val="00C12F78"/>
    <w:rsid w:val="00C130AE"/>
    <w:rsid w:val="00C131DE"/>
    <w:rsid w:val="00C1336C"/>
    <w:rsid w:val="00C13558"/>
    <w:rsid w:val="00C13A19"/>
    <w:rsid w:val="00C13C82"/>
    <w:rsid w:val="00C14132"/>
    <w:rsid w:val="00C148E6"/>
    <w:rsid w:val="00C149EA"/>
    <w:rsid w:val="00C14C35"/>
    <w:rsid w:val="00C14D0D"/>
    <w:rsid w:val="00C14DB7"/>
    <w:rsid w:val="00C14FE2"/>
    <w:rsid w:val="00C1563A"/>
    <w:rsid w:val="00C156C4"/>
    <w:rsid w:val="00C15863"/>
    <w:rsid w:val="00C15A79"/>
    <w:rsid w:val="00C15A82"/>
    <w:rsid w:val="00C15D4A"/>
    <w:rsid w:val="00C15D77"/>
    <w:rsid w:val="00C15DD5"/>
    <w:rsid w:val="00C1607C"/>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70"/>
    <w:rsid w:val="00C26913"/>
    <w:rsid w:val="00C26B81"/>
    <w:rsid w:val="00C26DBC"/>
    <w:rsid w:val="00C26E6C"/>
    <w:rsid w:val="00C26F2F"/>
    <w:rsid w:val="00C26F8A"/>
    <w:rsid w:val="00C26F9A"/>
    <w:rsid w:val="00C26FA0"/>
    <w:rsid w:val="00C2710D"/>
    <w:rsid w:val="00C271D6"/>
    <w:rsid w:val="00C27470"/>
    <w:rsid w:val="00C27563"/>
    <w:rsid w:val="00C2762F"/>
    <w:rsid w:val="00C276CA"/>
    <w:rsid w:val="00C27714"/>
    <w:rsid w:val="00C2777F"/>
    <w:rsid w:val="00C2781F"/>
    <w:rsid w:val="00C27876"/>
    <w:rsid w:val="00C27924"/>
    <w:rsid w:val="00C279F2"/>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D2B"/>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4A"/>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951"/>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30"/>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6D3"/>
    <w:rsid w:val="00C537E3"/>
    <w:rsid w:val="00C5397B"/>
    <w:rsid w:val="00C53B2F"/>
    <w:rsid w:val="00C53F50"/>
    <w:rsid w:val="00C54141"/>
    <w:rsid w:val="00C54146"/>
    <w:rsid w:val="00C54188"/>
    <w:rsid w:val="00C541A2"/>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55B"/>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C36"/>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B86"/>
    <w:rsid w:val="00C66C7E"/>
    <w:rsid w:val="00C66F3B"/>
    <w:rsid w:val="00C67076"/>
    <w:rsid w:val="00C6708E"/>
    <w:rsid w:val="00C670B6"/>
    <w:rsid w:val="00C672A3"/>
    <w:rsid w:val="00C672F3"/>
    <w:rsid w:val="00C674C7"/>
    <w:rsid w:val="00C678AA"/>
    <w:rsid w:val="00C67969"/>
    <w:rsid w:val="00C67B0B"/>
    <w:rsid w:val="00C67D1A"/>
    <w:rsid w:val="00C67E03"/>
    <w:rsid w:val="00C67F96"/>
    <w:rsid w:val="00C70075"/>
    <w:rsid w:val="00C70290"/>
    <w:rsid w:val="00C70509"/>
    <w:rsid w:val="00C705FA"/>
    <w:rsid w:val="00C70C93"/>
    <w:rsid w:val="00C70F8E"/>
    <w:rsid w:val="00C7115B"/>
    <w:rsid w:val="00C71D27"/>
    <w:rsid w:val="00C71E5E"/>
    <w:rsid w:val="00C7207B"/>
    <w:rsid w:val="00C72308"/>
    <w:rsid w:val="00C723F0"/>
    <w:rsid w:val="00C72493"/>
    <w:rsid w:val="00C725B8"/>
    <w:rsid w:val="00C728AE"/>
    <w:rsid w:val="00C728B2"/>
    <w:rsid w:val="00C72A5D"/>
    <w:rsid w:val="00C72B21"/>
    <w:rsid w:val="00C72C0D"/>
    <w:rsid w:val="00C72CAC"/>
    <w:rsid w:val="00C72CD2"/>
    <w:rsid w:val="00C72D35"/>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5291"/>
    <w:rsid w:val="00C8551F"/>
    <w:rsid w:val="00C855D8"/>
    <w:rsid w:val="00C8564C"/>
    <w:rsid w:val="00C861A2"/>
    <w:rsid w:val="00C861AA"/>
    <w:rsid w:val="00C8633C"/>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294"/>
    <w:rsid w:val="00C94311"/>
    <w:rsid w:val="00C94376"/>
    <w:rsid w:val="00C943C4"/>
    <w:rsid w:val="00C9443D"/>
    <w:rsid w:val="00C94589"/>
    <w:rsid w:val="00C946F0"/>
    <w:rsid w:val="00C94777"/>
    <w:rsid w:val="00C94910"/>
    <w:rsid w:val="00C94A6B"/>
    <w:rsid w:val="00C94A82"/>
    <w:rsid w:val="00C94A9D"/>
    <w:rsid w:val="00C94B8F"/>
    <w:rsid w:val="00C94BE8"/>
    <w:rsid w:val="00C94BFB"/>
    <w:rsid w:val="00C94CF5"/>
    <w:rsid w:val="00C94CFA"/>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F53"/>
    <w:rsid w:val="00CA30D9"/>
    <w:rsid w:val="00CA32C7"/>
    <w:rsid w:val="00CA3831"/>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DA"/>
    <w:rsid w:val="00CB09E8"/>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D97"/>
    <w:rsid w:val="00CB1E2B"/>
    <w:rsid w:val="00CB1FF1"/>
    <w:rsid w:val="00CB201E"/>
    <w:rsid w:val="00CB201F"/>
    <w:rsid w:val="00CB2120"/>
    <w:rsid w:val="00CB220E"/>
    <w:rsid w:val="00CB23D3"/>
    <w:rsid w:val="00CB2647"/>
    <w:rsid w:val="00CB2AE3"/>
    <w:rsid w:val="00CB2CE2"/>
    <w:rsid w:val="00CB2E56"/>
    <w:rsid w:val="00CB3500"/>
    <w:rsid w:val="00CB36E4"/>
    <w:rsid w:val="00CB39B9"/>
    <w:rsid w:val="00CB4155"/>
    <w:rsid w:val="00CB428B"/>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A5F"/>
    <w:rsid w:val="00CB7B24"/>
    <w:rsid w:val="00CB7BD4"/>
    <w:rsid w:val="00CB7C22"/>
    <w:rsid w:val="00CB7F80"/>
    <w:rsid w:val="00CC058B"/>
    <w:rsid w:val="00CC07C3"/>
    <w:rsid w:val="00CC0813"/>
    <w:rsid w:val="00CC0A10"/>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D7EE0"/>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40"/>
    <w:rsid w:val="00CE1A69"/>
    <w:rsid w:val="00CE1B87"/>
    <w:rsid w:val="00CE1E70"/>
    <w:rsid w:val="00CE1E8C"/>
    <w:rsid w:val="00CE2440"/>
    <w:rsid w:val="00CE24BF"/>
    <w:rsid w:val="00CE24E6"/>
    <w:rsid w:val="00CE2558"/>
    <w:rsid w:val="00CE276C"/>
    <w:rsid w:val="00CE2C45"/>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542"/>
    <w:rsid w:val="00CE557B"/>
    <w:rsid w:val="00CE56BF"/>
    <w:rsid w:val="00CE56EC"/>
    <w:rsid w:val="00CE5801"/>
    <w:rsid w:val="00CE5865"/>
    <w:rsid w:val="00CE5A25"/>
    <w:rsid w:val="00CE5D86"/>
    <w:rsid w:val="00CE6026"/>
    <w:rsid w:val="00CE61DA"/>
    <w:rsid w:val="00CE62C3"/>
    <w:rsid w:val="00CE63F9"/>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934"/>
    <w:rsid w:val="00CF3B84"/>
    <w:rsid w:val="00CF3BEB"/>
    <w:rsid w:val="00CF3CA5"/>
    <w:rsid w:val="00CF4115"/>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2F9"/>
    <w:rsid w:val="00CF6613"/>
    <w:rsid w:val="00CF677F"/>
    <w:rsid w:val="00CF6CB0"/>
    <w:rsid w:val="00CF6DB0"/>
    <w:rsid w:val="00CF6DDD"/>
    <w:rsid w:val="00CF7404"/>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7E"/>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47F"/>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B53"/>
    <w:rsid w:val="00D06C68"/>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428"/>
    <w:rsid w:val="00D1660D"/>
    <w:rsid w:val="00D16653"/>
    <w:rsid w:val="00D166F8"/>
    <w:rsid w:val="00D16750"/>
    <w:rsid w:val="00D16779"/>
    <w:rsid w:val="00D16943"/>
    <w:rsid w:val="00D169FB"/>
    <w:rsid w:val="00D16F61"/>
    <w:rsid w:val="00D17170"/>
    <w:rsid w:val="00D171E1"/>
    <w:rsid w:val="00D17255"/>
    <w:rsid w:val="00D17387"/>
    <w:rsid w:val="00D173A8"/>
    <w:rsid w:val="00D17572"/>
    <w:rsid w:val="00D177D3"/>
    <w:rsid w:val="00D177F9"/>
    <w:rsid w:val="00D178CB"/>
    <w:rsid w:val="00D17C7F"/>
    <w:rsid w:val="00D17D2D"/>
    <w:rsid w:val="00D17D41"/>
    <w:rsid w:val="00D17F0D"/>
    <w:rsid w:val="00D20537"/>
    <w:rsid w:val="00D20594"/>
    <w:rsid w:val="00D2059A"/>
    <w:rsid w:val="00D205AD"/>
    <w:rsid w:val="00D207D4"/>
    <w:rsid w:val="00D2092C"/>
    <w:rsid w:val="00D20A03"/>
    <w:rsid w:val="00D20AB3"/>
    <w:rsid w:val="00D20DA2"/>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76"/>
    <w:rsid w:val="00D24E3A"/>
    <w:rsid w:val="00D24E7C"/>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CFD"/>
    <w:rsid w:val="00D34E04"/>
    <w:rsid w:val="00D3506A"/>
    <w:rsid w:val="00D35383"/>
    <w:rsid w:val="00D353C0"/>
    <w:rsid w:val="00D355FF"/>
    <w:rsid w:val="00D356CF"/>
    <w:rsid w:val="00D357B7"/>
    <w:rsid w:val="00D35E1D"/>
    <w:rsid w:val="00D35F00"/>
    <w:rsid w:val="00D35FEA"/>
    <w:rsid w:val="00D36069"/>
    <w:rsid w:val="00D36100"/>
    <w:rsid w:val="00D3640B"/>
    <w:rsid w:val="00D36697"/>
    <w:rsid w:val="00D3697B"/>
    <w:rsid w:val="00D36998"/>
    <w:rsid w:val="00D36FCA"/>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B37"/>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5D6"/>
    <w:rsid w:val="00D43A9C"/>
    <w:rsid w:val="00D43BFA"/>
    <w:rsid w:val="00D43E09"/>
    <w:rsid w:val="00D44108"/>
    <w:rsid w:val="00D441EB"/>
    <w:rsid w:val="00D446FE"/>
    <w:rsid w:val="00D4473D"/>
    <w:rsid w:val="00D44A90"/>
    <w:rsid w:val="00D44BD3"/>
    <w:rsid w:val="00D44D38"/>
    <w:rsid w:val="00D44F94"/>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B5"/>
    <w:rsid w:val="00D47BFD"/>
    <w:rsid w:val="00D47C16"/>
    <w:rsid w:val="00D47E3F"/>
    <w:rsid w:val="00D47FC4"/>
    <w:rsid w:val="00D500A4"/>
    <w:rsid w:val="00D503A0"/>
    <w:rsid w:val="00D50461"/>
    <w:rsid w:val="00D5052F"/>
    <w:rsid w:val="00D5061E"/>
    <w:rsid w:val="00D50A24"/>
    <w:rsid w:val="00D50C12"/>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44F"/>
    <w:rsid w:val="00D6253B"/>
    <w:rsid w:val="00D628CC"/>
    <w:rsid w:val="00D62B84"/>
    <w:rsid w:val="00D62D6A"/>
    <w:rsid w:val="00D62F9D"/>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848"/>
    <w:rsid w:val="00D66BB2"/>
    <w:rsid w:val="00D66FF1"/>
    <w:rsid w:val="00D67306"/>
    <w:rsid w:val="00D67773"/>
    <w:rsid w:val="00D67895"/>
    <w:rsid w:val="00D6792A"/>
    <w:rsid w:val="00D67940"/>
    <w:rsid w:val="00D67C25"/>
    <w:rsid w:val="00D67D33"/>
    <w:rsid w:val="00D67D88"/>
    <w:rsid w:val="00D700FD"/>
    <w:rsid w:val="00D701BC"/>
    <w:rsid w:val="00D70965"/>
    <w:rsid w:val="00D709D7"/>
    <w:rsid w:val="00D70B06"/>
    <w:rsid w:val="00D70B3B"/>
    <w:rsid w:val="00D70D93"/>
    <w:rsid w:val="00D71296"/>
    <w:rsid w:val="00D71553"/>
    <w:rsid w:val="00D71586"/>
    <w:rsid w:val="00D7188C"/>
    <w:rsid w:val="00D71B51"/>
    <w:rsid w:val="00D722D5"/>
    <w:rsid w:val="00D724D5"/>
    <w:rsid w:val="00D7269C"/>
    <w:rsid w:val="00D72940"/>
    <w:rsid w:val="00D7294D"/>
    <w:rsid w:val="00D72BB5"/>
    <w:rsid w:val="00D72CDC"/>
    <w:rsid w:val="00D72DC8"/>
    <w:rsid w:val="00D73082"/>
    <w:rsid w:val="00D73256"/>
    <w:rsid w:val="00D732DA"/>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6CC"/>
    <w:rsid w:val="00D7697D"/>
    <w:rsid w:val="00D769A4"/>
    <w:rsid w:val="00D76E7A"/>
    <w:rsid w:val="00D76FED"/>
    <w:rsid w:val="00D7742E"/>
    <w:rsid w:val="00D7772C"/>
    <w:rsid w:val="00D77781"/>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E0B"/>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41B"/>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0D1"/>
    <w:rsid w:val="00D93161"/>
    <w:rsid w:val="00D9356A"/>
    <w:rsid w:val="00D93A84"/>
    <w:rsid w:val="00D93E34"/>
    <w:rsid w:val="00D9407E"/>
    <w:rsid w:val="00D940EB"/>
    <w:rsid w:val="00D9415C"/>
    <w:rsid w:val="00D9427E"/>
    <w:rsid w:val="00D9434A"/>
    <w:rsid w:val="00D94359"/>
    <w:rsid w:val="00D9437A"/>
    <w:rsid w:val="00D945F6"/>
    <w:rsid w:val="00D95290"/>
    <w:rsid w:val="00D953A1"/>
    <w:rsid w:val="00D954D3"/>
    <w:rsid w:val="00D955E9"/>
    <w:rsid w:val="00D95C48"/>
    <w:rsid w:val="00D96081"/>
    <w:rsid w:val="00D960FB"/>
    <w:rsid w:val="00D96351"/>
    <w:rsid w:val="00D964FD"/>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853"/>
    <w:rsid w:val="00DA18EB"/>
    <w:rsid w:val="00DA1A2C"/>
    <w:rsid w:val="00DA1BF6"/>
    <w:rsid w:val="00DA1FAA"/>
    <w:rsid w:val="00DA206A"/>
    <w:rsid w:val="00DA206F"/>
    <w:rsid w:val="00DA20E4"/>
    <w:rsid w:val="00DA217B"/>
    <w:rsid w:val="00DA252D"/>
    <w:rsid w:val="00DA2575"/>
    <w:rsid w:val="00DA2ACB"/>
    <w:rsid w:val="00DA2E2F"/>
    <w:rsid w:val="00DA3155"/>
    <w:rsid w:val="00DA325D"/>
    <w:rsid w:val="00DA35F7"/>
    <w:rsid w:val="00DA3775"/>
    <w:rsid w:val="00DA37D1"/>
    <w:rsid w:val="00DA38A6"/>
    <w:rsid w:val="00DA39F9"/>
    <w:rsid w:val="00DA3A11"/>
    <w:rsid w:val="00DA3BFF"/>
    <w:rsid w:val="00DA3D48"/>
    <w:rsid w:val="00DA3F43"/>
    <w:rsid w:val="00DA3FF7"/>
    <w:rsid w:val="00DA41C0"/>
    <w:rsid w:val="00DA4208"/>
    <w:rsid w:val="00DA4484"/>
    <w:rsid w:val="00DA45CA"/>
    <w:rsid w:val="00DA483C"/>
    <w:rsid w:val="00DA48AA"/>
    <w:rsid w:val="00DA4901"/>
    <w:rsid w:val="00DA49F9"/>
    <w:rsid w:val="00DA4A4E"/>
    <w:rsid w:val="00DA4BCF"/>
    <w:rsid w:val="00DA4C03"/>
    <w:rsid w:val="00DA4CFD"/>
    <w:rsid w:val="00DA4D7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7C1"/>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62C"/>
    <w:rsid w:val="00DB3671"/>
    <w:rsid w:val="00DB398F"/>
    <w:rsid w:val="00DB42E9"/>
    <w:rsid w:val="00DB4822"/>
    <w:rsid w:val="00DB48D4"/>
    <w:rsid w:val="00DB49DF"/>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A3C"/>
    <w:rsid w:val="00DB7BAE"/>
    <w:rsid w:val="00DC04E7"/>
    <w:rsid w:val="00DC0609"/>
    <w:rsid w:val="00DC0B6E"/>
    <w:rsid w:val="00DC0C8D"/>
    <w:rsid w:val="00DC0F0F"/>
    <w:rsid w:val="00DC1243"/>
    <w:rsid w:val="00DC15E5"/>
    <w:rsid w:val="00DC1ADB"/>
    <w:rsid w:val="00DC1C0E"/>
    <w:rsid w:val="00DC1D2D"/>
    <w:rsid w:val="00DC1EA1"/>
    <w:rsid w:val="00DC1F30"/>
    <w:rsid w:val="00DC1FBD"/>
    <w:rsid w:val="00DC2032"/>
    <w:rsid w:val="00DC2095"/>
    <w:rsid w:val="00DC215C"/>
    <w:rsid w:val="00DC21B9"/>
    <w:rsid w:val="00DC228B"/>
    <w:rsid w:val="00DC22A9"/>
    <w:rsid w:val="00DC24D9"/>
    <w:rsid w:val="00DC25EA"/>
    <w:rsid w:val="00DC27E0"/>
    <w:rsid w:val="00DC295A"/>
    <w:rsid w:val="00DC2B1C"/>
    <w:rsid w:val="00DC2B63"/>
    <w:rsid w:val="00DC2CBC"/>
    <w:rsid w:val="00DC3183"/>
    <w:rsid w:val="00DC3225"/>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60"/>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B81"/>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3EF"/>
    <w:rsid w:val="00DD6C79"/>
    <w:rsid w:val="00DD6CB5"/>
    <w:rsid w:val="00DD6D3E"/>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C50"/>
    <w:rsid w:val="00DE1E0A"/>
    <w:rsid w:val="00DE1F05"/>
    <w:rsid w:val="00DE239D"/>
    <w:rsid w:val="00DE23AF"/>
    <w:rsid w:val="00DE24F2"/>
    <w:rsid w:val="00DE256D"/>
    <w:rsid w:val="00DE2609"/>
    <w:rsid w:val="00DE263C"/>
    <w:rsid w:val="00DE26E9"/>
    <w:rsid w:val="00DE281D"/>
    <w:rsid w:val="00DE2BE9"/>
    <w:rsid w:val="00DE2D13"/>
    <w:rsid w:val="00DE2F25"/>
    <w:rsid w:val="00DE2F5F"/>
    <w:rsid w:val="00DE2F81"/>
    <w:rsid w:val="00DE2F98"/>
    <w:rsid w:val="00DE2FBB"/>
    <w:rsid w:val="00DE3276"/>
    <w:rsid w:val="00DE337B"/>
    <w:rsid w:val="00DE3383"/>
    <w:rsid w:val="00DE34E2"/>
    <w:rsid w:val="00DE35DA"/>
    <w:rsid w:val="00DE3889"/>
    <w:rsid w:val="00DE3DBB"/>
    <w:rsid w:val="00DE3FC8"/>
    <w:rsid w:val="00DE4335"/>
    <w:rsid w:val="00DE45FB"/>
    <w:rsid w:val="00DE48BE"/>
    <w:rsid w:val="00DE4A29"/>
    <w:rsid w:val="00DE4A63"/>
    <w:rsid w:val="00DE4B0E"/>
    <w:rsid w:val="00DE4B48"/>
    <w:rsid w:val="00DE4D78"/>
    <w:rsid w:val="00DE4E9A"/>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868"/>
    <w:rsid w:val="00DF19B2"/>
    <w:rsid w:val="00DF1B81"/>
    <w:rsid w:val="00DF1BB4"/>
    <w:rsid w:val="00DF2008"/>
    <w:rsid w:val="00DF234D"/>
    <w:rsid w:val="00DF25A7"/>
    <w:rsid w:val="00DF26DC"/>
    <w:rsid w:val="00DF2824"/>
    <w:rsid w:val="00DF290D"/>
    <w:rsid w:val="00DF2C8C"/>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937"/>
    <w:rsid w:val="00DF4987"/>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D6"/>
    <w:rsid w:val="00DF6EAC"/>
    <w:rsid w:val="00DF6F29"/>
    <w:rsid w:val="00DF6F4C"/>
    <w:rsid w:val="00DF738B"/>
    <w:rsid w:val="00DF7479"/>
    <w:rsid w:val="00DF77B0"/>
    <w:rsid w:val="00DF7B3C"/>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B6C"/>
    <w:rsid w:val="00E0423E"/>
    <w:rsid w:val="00E0446C"/>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F2C"/>
    <w:rsid w:val="00E0636A"/>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8EB"/>
    <w:rsid w:val="00E10B8C"/>
    <w:rsid w:val="00E10D7B"/>
    <w:rsid w:val="00E10D83"/>
    <w:rsid w:val="00E10F49"/>
    <w:rsid w:val="00E10F78"/>
    <w:rsid w:val="00E112EE"/>
    <w:rsid w:val="00E118FF"/>
    <w:rsid w:val="00E11988"/>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2F"/>
    <w:rsid w:val="00E1746B"/>
    <w:rsid w:val="00E1798A"/>
    <w:rsid w:val="00E1799C"/>
    <w:rsid w:val="00E17B7D"/>
    <w:rsid w:val="00E2000E"/>
    <w:rsid w:val="00E2003A"/>
    <w:rsid w:val="00E20679"/>
    <w:rsid w:val="00E20785"/>
    <w:rsid w:val="00E20868"/>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6F"/>
    <w:rsid w:val="00E25B0B"/>
    <w:rsid w:val="00E25C02"/>
    <w:rsid w:val="00E25D0B"/>
    <w:rsid w:val="00E25DD6"/>
    <w:rsid w:val="00E25E75"/>
    <w:rsid w:val="00E26096"/>
    <w:rsid w:val="00E26C02"/>
    <w:rsid w:val="00E26C4F"/>
    <w:rsid w:val="00E26C6F"/>
    <w:rsid w:val="00E26C85"/>
    <w:rsid w:val="00E26D80"/>
    <w:rsid w:val="00E270DF"/>
    <w:rsid w:val="00E27119"/>
    <w:rsid w:val="00E2722F"/>
    <w:rsid w:val="00E2733C"/>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49"/>
    <w:rsid w:val="00E3116E"/>
    <w:rsid w:val="00E3121A"/>
    <w:rsid w:val="00E31482"/>
    <w:rsid w:val="00E3179D"/>
    <w:rsid w:val="00E31B90"/>
    <w:rsid w:val="00E31D9D"/>
    <w:rsid w:val="00E31EB2"/>
    <w:rsid w:val="00E322EC"/>
    <w:rsid w:val="00E32B74"/>
    <w:rsid w:val="00E32CC1"/>
    <w:rsid w:val="00E32D31"/>
    <w:rsid w:val="00E32F0C"/>
    <w:rsid w:val="00E32F2B"/>
    <w:rsid w:val="00E32F54"/>
    <w:rsid w:val="00E3303A"/>
    <w:rsid w:val="00E3317B"/>
    <w:rsid w:val="00E332C5"/>
    <w:rsid w:val="00E33A10"/>
    <w:rsid w:val="00E33B68"/>
    <w:rsid w:val="00E33B6F"/>
    <w:rsid w:val="00E33BD1"/>
    <w:rsid w:val="00E33CE8"/>
    <w:rsid w:val="00E33E35"/>
    <w:rsid w:val="00E33F9A"/>
    <w:rsid w:val="00E3450A"/>
    <w:rsid w:val="00E345A4"/>
    <w:rsid w:val="00E349F7"/>
    <w:rsid w:val="00E34AB8"/>
    <w:rsid w:val="00E34F99"/>
    <w:rsid w:val="00E353D4"/>
    <w:rsid w:val="00E35953"/>
    <w:rsid w:val="00E360D0"/>
    <w:rsid w:val="00E3622C"/>
    <w:rsid w:val="00E36263"/>
    <w:rsid w:val="00E36386"/>
    <w:rsid w:val="00E364D4"/>
    <w:rsid w:val="00E36858"/>
    <w:rsid w:val="00E36899"/>
    <w:rsid w:val="00E3697B"/>
    <w:rsid w:val="00E36B09"/>
    <w:rsid w:val="00E36E0A"/>
    <w:rsid w:val="00E36FD1"/>
    <w:rsid w:val="00E37253"/>
    <w:rsid w:val="00E37275"/>
    <w:rsid w:val="00E37A5C"/>
    <w:rsid w:val="00E37C5E"/>
    <w:rsid w:val="00E37D73"/>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4F6E"/>
    <w:rsid w:val="00E4503F"/>
    <w:rsid w:val="00E4539B"/>
    <w:rsid w:val="00E4557B"/>
    <w:rsid w:val="00E458D1"/>
    <w:rsid w:val="00E4597A"/>
    <w:rsid w:val="00E45FFF"/>
    <w:rsid w:val="00E46202"/>
    <w:rsid w:val="00E464CA"/>
    <w:rsid w:val="00E465D0"/>
    <w:rsid w:val="00E46680"/>
    <w:rsid w:val="00E46A5F"/>
    <w:rsid w:val="00E46CC6"/>
    <w:rsid w:val="00E46FC9"/>
    <w:rsid w:val="00E4731A"/>
    <w:rsid w:val="00E47398"/>
    <w:rsid w:val="00E47422"/>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1E43"/>
    <w:rsid w:val="00E524AA"/>
    <w:rsid w:val="00E524BA"/>
    <w:rsid w:val="00E525A1"/>
    <w:rsid w:val="00E527F9"/>
    <w:rsid w:val="00E52B04"/>
    <w:rsid w:val="00E52C87"/>
    <w:rsid w:val="00E52D08"/>
    <w:rsid w:val="00E52F60"/>
    <w:rsid w:val="00E530A0"/>
    <w:rsid w:val="00E530C7"/>
    <w:rsid w:val="00E53191"/>
    <w:rsid w:val="00E532B6"/>
    <w:rsid w:val="00E5363B"/>
    <w:rsid w:val="00E53713"/>
    <w:rsid w:val="00E5375F"/>
    <w:rsid w:val="00E5377B"/>
    <w:rsid w:val="00E538C9"/>
    <w:rsid w:val="00E539C8"/>
    <w:rsid w:val="00E53DB1"/>
    <w:rsid w:val="00E53F28"/>
    <w:rsid w:val="00E54052"/>
    <w:rsid w:val="00E541BD"/>
    <w:rsid w:val="00E54264"/>
    <w:rsid w:val="00E54415"/>
    <w:rsid w:val="00E54488"/>
    <w:rsid w:val="00E54718"/>
    <w:rsid w:val="00E54782"/>
    <w:rsid w:val="00E54883"/>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4CF9"/>
    <w:rsid w:val="00E64FBD"/>
    <w:rsid w:val="00E65801"/>
    <w:rsid w:val="00E659BE"/>
    <w:rsid w:val="00E659D6"/>
    <w:rsid w:val="00E65B02"/>
    <w:rsid w:val="00E65DE9"/>
    <w:rsid w:val="00E65F54"/>
    <w:rsid w:val="00E66032"/>
    <w:rsid w:val="00E660BF"/>
    <w:rsid w:val="00E66379"/>
    <w:rsid w:val="00E664E3"/>
    <w:rsid w:val="00E6686B"/>
    <w:rsid w:val="00E6695E"/>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942"/>
    <w:rsid w:val="00E73A23"/>
    <w:rsid w:val="00E73A6A"/>
    <w:rsid w:val="00E73B7D"/>
    <w:rsid w:val="00E73BCE"/>
    <w:rsid w:val="00E73D8C"/>
    <w:rsid w:val="00E74079"/>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71E8"/>
    <w:rsid w:val="00E77310"/>
    <w:rsid w:val="00E774D6"/>
    <w:rsid w:val="00E774DF"/>
    <w:rsid w:val="00E77540"/>
    <w:rsid w:val="00E7762B"/>
    <w:rsid w:val="00E7764C"/>
    <w:rsid w:val="00E7779B"/>
    <w:rsid w:val="00E77B24"/>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9"/>
    <w:rsid w:val="00E830BB"/>
    <w:rsid w:val="00E835EA"/>
    <w:rsid w:val="00E837DA"/>
    <w:rsid w:val="00E837DB"/>
    <w:rsid w:val="00E83833"/>
    <w:rsid w:val="00E83953"/>
    <w:rsid w:val="00E83AD0"/>
    <w:rsid w:val="00E83E78"/>
    <w:rsid w:val="00E83FBF"/>
    <w:rsid w:val="00E846E4"/>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53"/>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E04"/>
    <w:rsid w:val="00EA2F95"/>
    <w:rsid w:val="00EA3023"/>
    <w:rsid w:val="00EA32B0"/>
    <w:rsid w:val="00EA37FA"/>
    <w:rsid w:val="00EA3B80"/>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1E13"/>
    <w:rsid w:val="00EB24F3"/>
    <w:rsid w:val="00EB2765"/>
    <w:rsid w:val="00EB2902"/>
    <w:rsid w:val="00EB2AB4"/>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B6A"/>
    <w:rsid w:val="00EC0C16"/>
    <w:rsid w:val="00EC0D51"/>
    <w:rsid w:val="00EC0DAF"/>
    <w:rsid w:val="00EC0E77"/>
    <w:rsid w:val="00EC115A"/>
    <w:rsid w:val="00EC1219"/>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A0D"/>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5E5"/>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12"/>
    <w:rsid w:val="00EE599A"/>
    <w:rsid w:val="00EE5DA7"/>
    <w:rsid w:val="00EE5F1A"/>
    <w:rsid w:val="00EE5FEC"/>
    <w:rsid w:val="00EE61C5"/>
    <w:rsid w:val="00EE63A5"/>
    <w:rsid w:val="00EE64AC"/>
    <w:rsid w:val="00EE6530"/>
    <w:rsid w:val="00EE6793"/>
    <w:rsid w:val="00EE683E"/>
    <w:rsid w:val="00EE6AC8"/>
    <w:rsid w:val="00EE6AED"/>
    <w:rsid w:val="00EE70C8"/>
    <w:rsid w:val="00EE71F5"/>
    <w:rsid w:val="00EE734B"/>
    <w:rsid w:val="00EE75E1"/>
    <w:rsid w:val="00EE75F1"/>
    <w:rsid w:val="00EE75F3"/>
    <w:rsid w:val="00EE7632"/>
    <w:rsid w:val="00EE76A9"/>
    <w:rsid w:val="00EE7758"/>
    <w:rsid w:val="00EE77A6"/>
    <w:rsid w:val="00EE77FD"/>
    <w:rsid w:val="00EE7AE9"/>
    <w:rsid w:val="00EE7C01"/>
    <w:rsid w:val="00EE7FA7"/>
    <w:rsid w:val="00EE7FC0"/>
    <w:rsid w:val="00EE7FE3"/>
    <w:rsid w:val="00EF0002"/>
    <w:rsid w:val="00EF022D"/>
    <w:rsid w:val="00EF02D8"/>
    <w:rsid w:val="00EF03CC"/>
    <w:rsid w:val="00EF056A"/>
    <w:rsid w:val="00EF0695"/>
    <w:rsid w:val="00EF06EE"/>
    <w:rsid w:val="00EF0797"/>
    <w:rsid w:val="00EF08E4"/>
    <w:rsid w:val="00EF0D2C"/>
    <w:rsid w:val="00EF132B"/>
    <w:rsid w:val="00EF1AE4"/>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8F7"/>
    <w:rsid w:val="00EF3A71"/>
    <w:rsid w:val="00EF3DF4"/>
    <w:rsid w:val="00EF3F81"/>
    <w:rsid w:val="00EF3FA1"/>
    <w:rsid w:val="00EF46A9"/>
    <w:rsid w:val="00EF4ECD"/>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4C3"/>
    <w:rsid w:val="00EF664D"/>
    <w:rsid w:val="00EF67A1"/>
    <w:rsid w:val="00EF67BC"/>
    <w:rsid w:val="00EF6948"/>
    <w:rsid w:val="00EF697C"/>
    <w:rsid w:val="00EF69A5"/>
    <w:rsid w:val="00EF6DA2"/>
    <w:rsid w:val="00EF6F1D"/>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B3D"/>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674"/>
    <w:rsid w:val="00F04865"/>
    <w:rsid w:val="00F04968"/>
    <w:rsid w:val="00F049BB"/>
    <w:rsid w:val="00F04DD8"/>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727"/>
    <w:rsid w:val="00F1179D"/>
    <w:rsid w:val="00F118A9"/>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4F"/>
    <w:rsid w:val="00F13C84"/>
    <w:rsid w:val="00F13D2B"/>
    <w:rsid w:val="00F13DDD"/>
    <w:rsid w:val="00F14010"/>
    <w:rsid w:val="00F140D7"/>
    <w:rsid w:val="00F142B7"/>
    <w:rsid w:val="00F142E5"/>
    <w:rsid w:val="00F14687"/>
    <w:rsid w:val="00F14A18"/>
    <w:rsid w:val="00F14B0F"/>
    <w:rsid w:val="00F14D37"/>
    <w:rsid w:val="00F14DDC"/>
    <w:rsid w:val="00F150C2"/>
    <w:rsid w:val="00F154C7"/>
    <w:rsid w:val="00F15776"/>
    <w:rsid w:val="00F15901"/>
    <w:rsid w:val="00F15AC4"/>
    <w:rsid w:val="00F15AF6"/>
    <w:rsid w:val="00F15B4C"/>
    <w:rsid w:val="00F15E03"/>
    <w:rsid w:val="00F16204"/>
    <w:rsid w:val="00F16210"/>
    <w:rsid w:val="00F1626F"/>
    <w:rsid w:val="00F16329"/>
    <w:rsid w:val="00F1637B"/>
    <w:rsid w:val="00F16464"/>
    <w:rsid w:val="00F1661A"/>
    <w:rsid w:val="00F16652"/>
    <w:rsid w:val="00F16808"/>
    <w:rsid w:val="00F16A40"/>
    <w:rsid w:val="00F16F2F"/>
    <w:rsid w:val="00F1716D"/>
    <w:rsid w:val="00F173F3"/>
    <w:rsid w:val="00F1753A"/>
    <w:rsid w:val="00F17680"/>
    <w:rsid w:val="00F17735"/>
    <w:rsid w:val="00F178FF"/>
    <w:rsid w:val="00F2003A"/>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8DB"/>
    <w:rsid w:val="00F23E7E"/>
    <w:rsid w:val="00F23ECC"/>
    <w:rsid w:val="00F23F09"/>
    <w:rsid w:val="00F24022"/>
    <w:rsid w:val="00F241DF"/>
    <w:rsid w:val="00F241E3"/>
    <w:rsid w:val="00F241E8"/>
    <w:rsid w:val="00F24364"/>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ACE"/>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8AF"/>
    <w:rsid w:val="00F368F8"/>
    <w:rsid w:val="00F36AB6"/>
    <w:rsid w:val="00F36B9D"/>
    <w:rsid w:val="00F36C57"/>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397"/>
    <w:rsid w:val="00F645C7"/>
    <w:rsid w:val="00F646E9"/>
    <w:rsid w:val="00F649C6"/>
    <w:rsid w:val="00F649CD"/>
    <w:rsid w:val="00F64A6F"/>
    <w:rsid w:val="00F64AA3"/>
    <w:rsid w:val="00F64B5A"/>
    <w:rsid w:val="00F64BF8"/>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B2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108"/>
    <w:rsid w:val="00F71233"/>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C75"/>
    <w:rsid w:val="00F73E4F"/>
    <w:rsid w:val="00F741FC"/>
    <w:rsid w:val="00F7458A"/>
    <w:rsid w:val="00F745F4"/>
    <w:rsid w:val="00F746E8"/>
    <w:rsid w:val="00F74AA6"/>
    <w:rsid w:val="00F74C0F"/>
    <w:rsid w:val="00F751DA"/>
    <w:rsid w:val="00F751EA"/>
    <w:rsid w:val="00F7524D"/>
    <w:rsid w:val="00F75326"/>
    <w:rsid w:val="00F753AB"/>
    <w:rsid w:val="00F753E1"/>
    <w:rsid w:val="00F75625"/>
    <w:rsid w:val="00F75682"/>
    <w:rsid w:val="00F75743"/>
    <w:rsid w:val="00F757F4"/>
    <w:rsid w:val="00F75954"/>
    <w:rsid w:val="00F75ABF"/>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ADB"/>
    <w:rsid w:val="00F80CF3"/>
    <w:rsid w:val="00F80D2D"/>
    <w:rsid w:val="00F80E77"/>
    <w:rsid w:val="00F80F03"/>
    <w:rsid w:val="00F8154C"/>
    <w:rsid w:val="00F81EF9"/>
    <w:rsid w:val="00F824ED"/>
    <w:rsid w:val="00F8254F"/>
    <w:rsid w:val="00F82685"/>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6BE"/>
    <w:rsid w:val="00F87A86"/>
    <w:rsid w:val="00F87E3D"/>
    <w:rsid w:val="00F87FDD"/>
    <w:rsid w:val="00F901D8"/>
    <w:rsid w:val="00F902F5"/>
    <w:rsid w:val="00F90404"/>
    <w:rsid w:val="00F908B1"/>
    <w:rsid w:val="00F909F1"/>
    <w:rsid w:val="00F909F5"/>
    <w:rsid w:val="00F90B1F"/>
    <w:rsid w:val="00F90F5D"/>
    <w:rsid w:val="00F90F8B"/>
    <w:rsid w:val="00F9101A"/>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79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AE"/>
    <w:rsid w:val="00FA75CB"/>
    <w:rsid w:val="00FA7703"/>
    <w:rsid w:val="00FA77A6"/>
    <w:rsid w:val="00FA78E1"/>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6D7"/>
    <w:rsid w:val="00FB372F"/>
    <w:rsid w:val="00FB381A"/>
    <w:rsid w:val="00FB385A"/>
    <w:rsid w:val="00FB39BE"/>
    <w:rsid w:val="00FB3CC8"/>
    <w:rsid w:val="00FB3CDE"/>
    <w:rsid w:val="00FB3D89"/>
    <w:rsid w:val="00FB3DF6"/>
    <w:rsid w:val="00FB3FAC"/>
    <w:rsid w:val="00FB47E7"/>
    <w:rsid w:val="00FB4D6F"/>
    <w:rsid w:val="00FB5161"/>
    <w:rsid w:val="00FB5171"/>
    <w:rsid w:val="00FB5733"/>
    <w:rsid w:val="00FB5B2F"/>
    <w:rsid w:val="00FB5CAA"/>
    <w:rsid w:val="00FB617E"/>
    <w:rsid w:val="00FB646D"/>
    <w:rsid w:val="00FB70C4"/>
    <w:rsid w:val="00FB70E1"/>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2B"/>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759"/>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841"/>
    <w:rsid w:val="00FE4AB8"/>
    <w:rsid w:val="00FE4AF2"/>
    <w:rsid w:val="00FE4BE0"/>
    <w:rsid w:val="00FE4D99"/>
    <w:rsid w:val="00FE4F03"/>
    <w:rsid w:val="00FE506E"/>
    <w:rsid w:val="00FE5363"/>
    <w:rsid w:val="00FE54E9"/>
    <w:rsid w:val="00FE576F"/>
    <w:rsid w:val="00FE5A49"/>
    <w:rsid w:val="00FE5A58"/>
    <w:rsid w:val="00FE5B1F"/>
    <w:rsid w:val="00FE5C4C"/>
    <w:rsid w:val="00FE5E7B"/>
    <w:rsid w:val="00FE60C5"/>
    <w:rsid w:val="00FE62E2"/>
    <w:rsid w:val="00FE6949"/>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8FA"/>
    <w:rsid w:val="00FF4A37"/>
    <w:rsid w:val="00FF4C16"/>
    <w:rsid w:val="00FF4DF3"/>
    <w:rsid w:val="00FF4F86"/>
    <w:rsid w:val="00FF5498"/>
    <w:rsid w:val="00FF562B"/>
    <w:rsid w:val="00FF5A93"/>
    <w:rsid w:val="00FF5AA1"/>
    <w:rsid w:val="00FF5C50"/>
    <w:rsid w:val="00FF6096"/>
    <w:rsid w:val="00FF61D2"/>
    <w:rsid w:val="00FF6637"/>
    <w:rsid w:val="00FF69F3"/>
    <w:rsid w:val="00FF6F14"/>
    <w:rsid w:val="00FF6F1B"/>
    <w:rsid w:val="00FF6F73"/>
    <w:rsid w:val="00FF72E5"/>
    <w:rsid w:val="00FF7417"/>
    <w:rsid w:val="00FF74E3"/>
    <w:rsid w:val="00FF776F"/>
    <w:rsid w:val="00FF793A"/>
    <w:rsid w:val="00FF79B6"/>
    <w:rsid w:val="00FF7BBF"/>
    <w:rsid w:val="00FF7DC0"/>
    <w:rsid w:val="00FF7DC5"/>
    <w:rsid w:val="00FF7E4C"/>
    <w:rsid w:val="0334E3E5"/>
    <w:rsid w:val="05BBEF87"/>
    <w:rsid w:val="2F84C2B2"/>
    <w:rsid w:val="3E038E90"/>
    <w:rsid w:val="465ED622"/>
    <w:rsid w:val="5939D35B"/>
    <w:rsid w:val="65A20575"/>
    <w:rsid w:val="6B25718C"/>
    <w:rsid w:val="731037D7"/>
    <w:rsid w:val="7C20949B"/>
    <w:rsid w:val="7F28F2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FA246D"/>
  <w15:chartTrackingRefBased/>
  <w15:docId w15:val="{0A69C3ED-1003-47FF-BC29-6D265274F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ind w:left="4667"/>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rsid w:val="00723F7C"/>
    <w:rPr>
      <w:sz w:val="16"/>
    </w:rPr>
  </w:style>
  <w:style w:type="paragraph" w:styleId="CommentText">
    <w:name w:val="annotation text"/>
    <w:basedOn w:val="Normal"/>
    <w:link w:val="CommentTextChar"/>
    <w:uiPriority w:val="99"/>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link w:val="GuidanceChar"/>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목록 단락,Bullet List,FooterText,?? ??,?????,????,Lista1,中等深浅网格 1 - 着色 21,列出段落1,¥¡¡¡¡ì¬º¥¹¥È¶ÎÂä,ÁÐ³ö¶ÎÂä,列表段落1,—ño’i—Ž,¥ê¥¹¥È¶ÎÂä,1st level - Bullet List Paragraph,List Paragraph1,Lettre d'introduction,Paragrafo elenco,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qFormat/>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locked/>
    <w:rsid w:val="00D07466"/>
    <w:rPr>
      <w:rFonts w:ascii="Times New Roman" w:hAnsi="Times New Roman"/>
      <w:lang w:eastAsia="en-US"/>
    </w:rPr>
  </w:style>
  <w:style w:type="character" w:customStyle="1" w:styleId="B6Char">
    <w:name w:val="B6 Char"/>
    <w:link w:val="B6"/>
    <w:locked/>
    <w:rsid w:val="00D07466"/>
    <w:rPr>
      <w:rFonts w:ascii="Times New Roman" w:hAnsi="Times New Roman"/>
      <w:lang w:eastAsia="en-US"/>
    </w:rPr>
  </w:style>
  <w:style w:type="character" w:customStyle="1" w:styleId="B7Char">
    <w:name w:val="B7 Char"/>
    <w:link w:val="B7"/>
    <w:locked/>
    <w:rsid w:val="00D07466"/>
  </w:style>
  <w:style w:type="paragraph" w:customStyle="1" w:styleId="B7">
    <w:name w:val="B7"/>
    <w:basedOn w:val="B6"/>
    <w:link w:val="B7Char"/>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목록 단락 Char,Bullet List Char,FooterText Char,?? ?? Char,????? Char,???? Char,Lista1 Char,中等深浅网格 1 - 着色 21 Char,列出段落1 Char,¥¡¡¡¡ì¬º¥¹¥È¶ÎÂä Char,ÁÐ³ö¶ÎÂä Char,列表段落1 Char,—ño’i—Ž Char,¥ê¥¹¥È¶ÎÂä Char,List Paragraph1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B2Car">
    <w:name w:val="B2 Car"/>
    <w:rsid w:val="00301940"/>
    <w:rPr>
      <w:rFonts w:eastAsia="Batang"/>
      <w:lang w:val="en-GB" w:eastAsia="en-US" w:bidi="ar-SA"/>
    </w:rPr>
  </w:style>
  <w:style w:type="character" w:customStyle="1" w:styleId="CommentTextChar">
    <w:name w:val="Comment Text Char"/>
    <w:link w:val="CommentText"/>
    <w:uiPriority w:val="99"/>
    <w:rsid w:val="00E530C7"/>
    <w:rPr>
      <w:rFonts w:ascii="Times New Roman" w:eastAsia="MS Mincho" w:hAnsi="Times New Roman"/>
      <w:lang w:eastAsia="en-US"/>
    </w:rPr>
  </w:style>
  <w:style w:type="character" w:customStyle="1" w:styleId="NOChar1">
    <w:name w:val="NO Char1"/>
    <w:rsid w:val="006B5B38"/>
    <w:rPr>
      <w:rFonts w:eastAsia="Times New Roman"/>
      <w:lang w:val="en-GB"/>
    </w:rPr>
  </w:style>
  <w:style w:type="character" w:customStyle="1" w:styleId="GuidanceChar">
    <w:name w:val="Guidance Char"/>
    <w:link w:val="Guidance"/>
    <w:rsid w:val="00DD45BD"/>
    <w:rPr>
      <w:rFonts w:ascii="Times New Roman" w:hAnsi="Times New Roman"/>
      <w:i/>
      <w:color w:val="0000FF"/>
      <w:lang w:eastAsia="en-US"/>
    </w:rPr>
  </w:style>
  <w:style w:type="paragraph" w:customStyle="1" w:styleId="Proposal">
    <w:name w:val="Proposal"/>
    <w:basedOn w:val="Normal"/>
    <w:rsid w:val="00CD491B"/>
    <w:pPr>
      <w:numPr>
        <w:numId w:val="24"/>
      </w:numPr>
      <w:tabs>
        <w:tab w:val="clear" w:pos="1304"/>
        <w:tab w:val="left" w:pos="1701"/>
      </w:tabs>
      <w:spacing w:after="120"/>
      <w:ind w:left="1701" w:hanging="1701"/>
      <w:jc w:val="both"/>
    </w:pPr>
    <w:rPr>
      <w:rFonts w:ascii="Arial" w:hAnsi="Arial"/>
      <w:b/>
      <w:bCs/>
      <w:lang w:val="en-GB" w:eastAsia="zh-CN"/>
    </w:rPr>
  </w:style>
  <w:style w:type="character" w:styleId="UnresolvedMention">
    <w:name w:val="Unresolved Mention"/>
    <w:basedOn w:val="DefaultParagraphFont"/>
    <w:uiPriority w:val="99"/>
    <w:unhideWhenUsed/>
    <w:rsid w:val="00710604"/>
    <w:rPr>
      <w:color w:val="605E5C"/>
      <w:shd w:val="clear" w:color="auto" w:fill="E1DFDD"/>
    </w:rPr>
  </w:style>
  <w:style w:type="character" w:styleId="Mention">
    <w:name w:val="Mention"/>
    <w:basedOn w:val="DefaultParagraphFont"/>
    <w:uiPriority w:val="99"/>
    <w:unhideWhenUsed/>
    <w:rsid w:val="009F7C93"/>
    <w:rPr>
      <w:color w:val="2B579A"/>
      <w:shd w:val="clear" w:color="auto" w:fill="E1DFDD"/>
    </w:rPr>
  </w:style>
  <w:style w:type="paragraph" w:customStyle="1" w:styleId="Agreement">
    <w:name w:val="Agreement"/>
    <w:basedOn w:val="Normal"/>
    <w:next w:val="Doc-text2"/>
    <w:qFormat/>
    <w:rsid w:val="00EB2AB4"/>
    <w:pPr>
      <w:numPr>
        <w:numId w:val="43"/>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17922482">
      <w:bodyDiv w:val="1"/>
      <w:marLeft w:val="0"/>
      <w:marRight w:val="0"/>
      <w:marTop w:val="0"/>
      <w:marBottom w:val="0"/>
      <w:divBdr>
        <w:top w:val="none" w:sz="0" w:space="0" w:color="auto"/>
        <w:left w:val="none" w:sz="0" w:space="0" w:color="auto"/>
        <w:bottom w:val="none" w:sz="0" w:space="0" w:color="auto"/>
        <w:right w:val="none" w:sz="0" w:space="0" w:color="auto"/>
      </w:divBdr>
      <w:divsChild>
        <w:div w:id="71702759">
          <w:marLeft w:val="1080"/>
          <w:marRight w:val="0"/>
          <w:marTop w:val="200"/>
          <w:marBottom w:val="0"/>
          <w:divBdr>
            <w:top w:val="none" w:sz="0" w:space="0" w:color="auto"/>
            <w:left w:val="none" w:sz="0" w:space="0" w:color="auto"/>
            <w:bottom w:val="none" w:sz="0" w:space="0" w:color="auto"/>
            <w:right w:val="none" w:sz="0" w:space="0" w:color="auto"/>
          </w:divBdr>
        </w:div>
        <w:div w:id="398097791">
          <w:marLeft w:val="360"/>
          <w:marRight w:val="0"/>
          <w:marTop w:val="200"/>
          <w:marBottom w:val="0"/>
          <w:divBdr>
            <w:top w:val="none" w:sz="0" w:space="0" w:color="auto"/>
            <w:left w:val="none" w:sz="0" w:space="0" w:color="auto"/>
            <w:bottom w:val="none" w:sz="0" w:space="0" w:color="auto"/>
            <w:right w:val="none" w:sz="0" w:space="0" w:color="auto"/>
          </w:divBdr>
        </w:div>
        <w:div w:id="960496512">
          <w:marLeft w:val="1080"/>
          <w:marRight w:val="0"/>
          <w:marTop w:val="200"/>
          <w:marBottom w:val="0"/>
          <w:divBdr>
            <w:top w:val="none" w:sz="0" w:space="0" w:color="auto"/>
            <w:left w:val="none" w:sz="0" w:space="0" w:color="auto"/>
            <w:bottom w:val="none" w:sz="0" w:space="0" w:color="auto"/>
            <w:right w:val="none" w:sz="0" w:space="0" w:color="auto"/>
          </w:divBdr>
        </w:div>
        <w:div w:id="1299188136">
          <w:marLeft w:val="360"/>
          <w:marRight w:val="0"/>
          <w:marTop w:val="200"/>
          <w:marBottom w:val="0"/>
          <w:divBdr>
            <w:top w:val="none" w:sz="0" w:space="0" w:color="auto"/>
            <w:left w:val="none" w:sz="0" w:space="0" w:color="auto"/>
            <w:bottom w:val="none" w:sz="0" w:space="0" w:color="auto"/>
            <w:right w:val="none" w:sz="0" w:space="0" w:color="auto"/>
          </w:divBdr>
        </w:div>
        <w:div w:id="1405489588">
          <w:marLeft w:val="360"/>
          <w:marRight w:val="0"/>
          <w:marTop w:val="200"/>
          <w:marBottom w:val="0"/>
          <w:divBdr>
            <w:top w:val="none" w:sz="0" w:space="0" w:color="auto"/>
            <w:left w:val="none" w:sz="0" w:space="0" w:color="auto"/>
            <w:bottom w:val="none" w:sz="0" w:space="0" w:color="auto"/>
            <w:right w:val="none" w:sz="0" w:space="0" w:color="auto"/>
          </w:divBdr>
        </w:div>
        <w:div w:id="1752464489">
          <w:marLeft w:val="360"/>
          <w:marRight w:val="0"/>
          <w:marTop w:val="200"/>
          <w:marBottom w:val="0"/>
          <w:divBdr>
            <w:top w:val="none" w:sz="0" w:space="0" w:color="auto"/>
            <w:left w:val="none" w:sz="0" w:space="0" w:color="auto"/>
            <w:bottom w:val="none" w:sz="0" w:space="0" w:color="auto"/>
            <w:right w:val="none" w:sz="0" w:space="0" w:color="auto"/>
          </w:divBdr>
        </w:div>
        <w:div w:id="1912234151">
          <w:marLeft w:val="360"/>
          <w:marRight w:val="0"/>
          <w:marTop w:val="200"/>
          <w:marBottom w:val="0"/>
          <w:divBdr>
            <w:top w:val="none" w:sz="0" w:space="0" w:color="auto"/>
            <w:left w:val="none" w:sz="0" w:space="0" w:color="auto"/>
            <w:bottom w:val="none" w:sz="0" w:space="0" w:color="auto"/>
            <w:right w:val="none" w:sz="0" w:space="0" w:color="auto"/>
          </w:divBdr>
        </w:div>
      </w:divsChild>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27469079">
      <w:bodyDiv w:val="1"/>
      <w:marLeft w:val="0"/>
      <w:marRight w:val="0"/>
      <w:marTop w:val="0"/>
      <w:marBottom w:val="0"/>
      <w:divBdr>
        <w:top w:val="none" w:sz="0" w:space="0" w:color="auto"/>
        <w:left w:val="none" w:sz="0" w:space="0" w:color="auto"/>
        <w:bottom w:val="none" w:sz="0" w:space="0" w:color="auto"/>
        <w:right w:val="none" w:sz="0" w:space="0" w:color="auto"/>
      </w:divBdr>
      <w:divsChild>
        <w:div w:id="46993366">
          <w:marLeft w:val="360"/>
          <w:marRight w:val="0"/>
          <w:marTop w:val="200"/>
          <w:marBottom w:val="0"/>
          <w:divBdr>
            <w:top w:val="none" w:sz="0" w:space="0" w:color="auto"/>
            <w:left w:val="none" w:sz="0" w:space="0" w:color="auto"/>
            <w:bottom w:val="none" w:sz="0" w:space="0" w:color="auto"/>
            <w:right w:val="none" w:sz="0" w:space="0" w:color="auto"/>
          </w:divBdr>
        </w:div>
        <w:div w:id="432435120">
          <w:marLeft w:val="360"/>
          <w:marRight w:val="0"/>
          <w:marTop w:val="200"/>
          <w:marBottom w:val="0"/>
          <w:divBdr>
            <w:top w:val="none" w:sz="0" w:space="0" w:color="auto"/>
            <w:left w:val="none" w:sz="0" w:space="0" w:color="auto"/>
            <w:bottom w:val="none" w:sz="0" w:space="0" w:color="auto"/>
            <w:right w:val="none" w:sz="0" w:space="0" w:color="auto"/>
          </w:divBdr>
        </w:div>
        <w:div w:id="532690341">
          <w:marLeft w:val="360"/>
          <w:marRight w:val="0"/>
          <w:marTop w:val="200"/>
          <w:marBottom w:val="0"/>
          <w:divBdr>
            <w:top w:val="none" w:sz="0" w:space="0" w:color="auto"/>
            <w:left w:val="none" w:sz="0" w:space="0" w:color="auto"/>
            <w:bottom w:val="none" w:sz="0" w:space="0" w:color="auto"/>
            <w:right w:val="none" w:sz="0" w:space="0" w:color="auto"/>
          </w:divBdr>
        </w:div>
        <w:div w:id="1432117889">
          <w:marLeft w:val="1080"/>
          <w:marRight w:val="0"/>
          <w:marTop w:val="200"/>
          <w:marBottom w:val="0"/>
          <w:divBdr>
            <w:top w:val="none" w:sz="0" w:space="0" w:color="auto"/>
            <w:left w:val="none" w:sz="0" w:space="0" w:color="auto"/>
            <w:bottom w:val="none" w:sz="0" w:space="0" w:color="auto"/>
            <w:right w:val="none" w:sz="0" w:space="0" w:color="auto"/>
          </w:divBdr>
        </w:div>
        <w:div w:id="1632782762">
          <w:marLeft w:val="360"/>
          <w:marRight w:val="0"/>
          <w:marTop w:val="200"/>
          <w:marBottom w:val="0"/>
          <w:divBdr>
            <w:top w:val="none" w:sz="0" w:space="0" w:color="auto"/>
            <w:left w:val="none" w:sz="0" w:space="0" w:color="auto"/>
            <w:bottom w:val="none" w:sz="0" w:space="0" w:color="auto"/>
            <w:right w:val="none" w:sz="0" w:space="0" w:color="auto"/>
          </w:divBdr>
        </w:div>
        <w:div w:id="1704361682">
          <w:marLeft w:val="1080"/>
          <w:marRight w:val="0"/>
          <w:marTop w:val="200"/>
          <w:marBottom w:val="0"/>
          <w:divBdr>
            <w:top w:val="none" w:sz="0" w:space="0" w:color="auto"/>
            <w:left w:val="none" w:sz="0" w:space="0" w:color="auto"/>
            <w:bottom w:val="none" w:sz="0" w:space="0" w:color="auto"/>
            <w:right w:val="none" w:sz="0" w:space="0" w:color="auto"/>
          </w:divBdr>
        </w:div>
        <w:div w:id="2102221073">
          <w:marLeft w:val="360"/>
          <w:marRight w:val="0"/>
          <w:marTop w:val="200"/>
          <w:marBottom w:val="0"/>
          <w:divBdr>
            <w:top w:val="none" w:sz="0" w:space="0" w:color="auto"/>
            <w:left w:val="none" w:sz="0" w:space="0" w:color="auto"/>
            <w:bottom w:val="none" w:sz="0" w:space="0" w:color="auto"/>
            <w:right w:val="none" w:sz="0" w:space="0" w:color="auto"/>
          </w:divBdr>
        </w:div>
      </w:divsChild>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33967527">
      <w:bodyDiv w:val="1"/>
      <w:marLeft w:val="0"/>
      <w:marRight w:val="0"/>
      <w:marTop w:val="0"/>
      <w:marBottom w:val="0"/>
      <w:divBdr>
        <w:top w:val="none" w:sz="0" w:space="0" w:color="auto"/>
        <w:left w:val="none" w:sz="0" w:space="0" w:color="auto"/>
        <w:bottom w:val="none" w:sz="0" w:space="0" w:color="auto"/>
        <w:right w:val="none" w:sz="0" w:space="0" w:color="auto"/>
      </w:divBdr>
      <w:divsChild>
        <w:div w:id="496649736">
          <w:marLeft w:val="360"/>
          <w:marRight w:val="0"/>
          <w:marTop w:val="200"/>
          <w:marBottom w:val="0"/>
          <w:divBdr>
            <w:top w:val="none" w:sz="0" w:space="0" w:color="auto"/>
            <w:left w:val="none" w:sz="0" w:space="0" w:color="auto"/>
            <w:bottom w:val="none" w:sz="0" w:space="0" w:color="auto"/>
            <w:right w:val="none" w:sz="0" w:space="0" w:color="auto"/>
          </w:divBdr>
        </w:div>
        <w:div w:id="703017599">
          <w:marLeft w:val="360"/>
          <w:marRight w:val="0"/>
          <w:marTop w:val="200"/>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69532087">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documentManagement>
</p: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19EC2AFC-8FC2-42F6-927F-736EA24BC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purl.org/dc/dcmitype/"/>
    <ds:schemaRef ds:uri="http://schemas.microsoft.com/office/2006/documentManagement/types"/>
    <ds:schemaRef ds:uri="http://www.w3.org/XML/1998/namespace"/>
    <ds:schemaRef ds:uri="http://schemas.microsoft.com/office/2006/metadata/properties"/>
    <ds:schemaRef ds:uri="http://purl.org/dc/elements/1.1/"/>
    <ds:schemaRef ds:uri="80530660-24fd-4391-a7a1-d653900fee43"/>
    <ds:schemaRef ds:uri="http://purl.org/dc/terms/"/>
    <ds:schemaRef ds:uri="http://schemas.microsoft.com/office/infopath/2007/PartnerControls"/>
    <ds:schemaRef ds:uri="http://schemas.openxmlformats.org/package/2006/metadata/core-propertie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3GPP TDoc.dot</Template>
  <TotalTime>17</TotalTime>
  <Pages>3</Pages>
  <Words>1269</Words>
  <Characters>7726</Characters>
  <Application>Microsoft Office Word</Application>
  <DocSecurity>0</DocSecurity>
  <Lines>64</Lines>
  <Paragraphs>17</Paragraphs>
  <ScaleCrop>false</ScaleCrop>
  <Company>Nokia &amp; NSN</Company>
  <LinksUpToDate>false</LinksUpToDate>
  <CharactersWithSpaces>8978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cp:keywords>
  <cp:lastModifiedBy>Intel</cp:lastModifiedBy>
  <cp:revision>593</cp:revision>
  <cp:lastPrinted>2004-04-14T09:17:00Z</cp:lastPrinted>
  <dcterms:created xsi:type="dcterms:W3CDTF">2021-01-13T04:59:00Z</dcterms:created>
  <dcterms:modified xsi:type="dcterms:W3CDTF">2023-02-17T06:21:00Z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ies>
</file>