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88A0E" w14:textId="39CB6A62" w:rsidR="009A20A5" w:rsidRPr="00B168AE" w:rsidRDefault="00D1654C" w:rsidP="009A20A5">
      <w:pPr>
        <w:tabs>
          <w:tab w:val="left" w:pos="1985"/>
          <w:tab w:val="left" w:pos="8364"/>
        </w:tabs>
        <w:spacing w:afterLines="50" w:after="120"/>
        <w:rPr>
          <w:rFonts w:ascii="Arial" w:eastAsia="ＭＳ 明朝" w:hAnsi="Arial" w:cs="Arial"/>
          <w:b/>
          <w:sz w:val="24"/>
          <w:szCs w:val="24"/>
          <w:lang w:eastAsia="x-none"/>
        </w:rPr>
      </w:pPr>
      <w:bookmarkStart w:id="0" w:name="_Ref399006623"/>
      <w:bookmarkStart w:id="1" w:name="_Toc92513360"/>
      <w:r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3GPP TSG-RAN WG2 Meeting #1</w:t>
      </w:r>
      <w:r w:rsidR="00157818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2</w:t>
      </w:r>
      <w:r w:rsidR="0069349D">
        <w:rPr>
          <w:rFonts w:ascii="Arial" w:eastAsia="ＭＳ 明朝" w:hAnsi="Arial" w:cs="Arial"/>
          <w:b/>
          <w:sz w:val="24"/>
          <w:szCs w:val="24"/>
          <w:lang w:eastAsia="x-none"/>
        </w:rPr>
        <w:t>1</w:t>
      </w:r>
      <w:r w:rsidR="009A20A5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ab/>
      </w:r>
      <w:r w:rsidR="002A54F7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R2-</w:t>
      </w:r>
      <w:r w:rsidR="002A76F0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2</w:t>
      </w:r>
      <w:r w:rsidR="0069349D">
        <w:rPr>
          <w:rFonts w:ascii="Arial" w:eastAsia="ＭＳ 明朝" w:hAnsi="Arial" w:cs="Arial"/>
          <w:b/>
          <w:sz w:val="24"/>
          <w:szCs w:val="24"/>
          <w:lang w:eastAsia="x-none"/>
        </w:rPr>
        <w:t>30</w:t>
      </w:r>
      <w:r w:rsidR="00E628D3">
        <w:rPr>
          <w:rFonts w:ascii="Arial" w:eastAsia="ＭＳ 明朝" w:hAnsi="Arial" w:cs="Arial"/>
          <w:b/>
          <w:sz w:val="24"/>
          <w:szCs w:val="24"/>
          <w:lang w:eastAsia="x-none"/>
        </w:rPr>
        <w:t>1504</w:t>
      </w:r>
    </w:p>
    <w:p w14:paraId="5685141A" w14:textId="486E2DEF" w:rsidR="009A20A5" w:rsidRPr="00B168AE" w:rsidRDefault="0069349D" w:rsidP="0014625C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/>
          <w:sz w:val="24"/>
          <w:szCs w:val="24"/>
          <w:highlight w:val="yellow"/>
          <w:lang w:eastAsia="x-none"/>
        </w:rPr>
      </w:pPr>
      <w:r>
        <w:rPr>
          <w:rFonts w:ascii="Arial" w:eastAsia="ＭＳ 明朝" w:hAnsi="Arial" w:cs="Arial"/>
          <w:b/>
          <w:sz w:val="24"/>
          <w:szCs w:val="24"/>
          <w:lang w:eastAsia="x-none"/>
        </w:rPr>
        <w:t>Athens</w:t>
      </w:r>
      <w:r w:rsidR="00157818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Greece</w:t>
      </w:r>
      <w:r w:rsidR="00157818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27</w:t>
      </w:r>
      <w:r w:rsidR="00157818" w:rsidRPr="007B1516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th</w:t>
      </w:r>
      <w:r w:rsidR="007B1516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Feb – 3</w:t>
      </w:r>
      <w:r w:rsidRPr="0069349D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rd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March</w:t>
      </w:r>
      <w:r w:rsidR="00157818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202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3</w:t>
      </w:r>
      <w:r w:rsidR="0014625C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ab/>
      </w:r>
    </w:p>
    <w:p w14:paraId="4A60FB31" w14:textId="77777777" w:rsidR="00F57744" w:rsidRPr="00B168AE" w:rsidRDefault="00F57744" w:rsidP="009A20A5">
      <w:pPr>
        <w:tabs>
          <w:tab w:val="left" w:pos="1985"/>
          <w:tab w:val="left" w:pos="8364"/>
        </w:tabs>
        <w:spacing w:afterLines="50" w:after="120"/>
        <w:rPr>
          <w:rFonts w:ascii="Arial" w:eastAsia="SimSun" w:hAnsi="Arial" w:cs="Arial"/>
          <w:b/>
          <w:noProof/>
          <w:sz w:val="24"/>
          <w:szCs w:val="24"/>
        </w:rPr>
      </w:pPr>
    </w:p>
    <w:p w14:paraId="0591672A" w14:textId="2CBEF044" w:rsidR="00006E7C" w:rsidRPr="00B168AE" w:rsidRDefault="00006E7C" w:rsidP="00006E7C">
      <w:pPr>
        <w:tabs>
          <w:tab w:val="left" w:pos="1985"/>
        </w:tabs>
        <w:spacing w:afterLines="50" w:after="120"/>
        <w:rPr>
          <w:rFonts w:ascii="Arial" w:hAnsi="Arial" w:cs="Arial"/>
          <w:b/>
          <w:sz w:val="24"/>
          <w:szCs w:val="24"/>
        </w:rPr>
      </w:pPr>
      <w:r w:rsidRPr="00B168AE">
        <w:rPr>
          <w:rFonts w:ascii="Arial" w:hAnsi="Arial" w:cs="Arial"/>
          <w:b/>
          <w:sz w:val="24"/>
          <w:szCs w:val="24"/>
        </w:rPr>
        <w:t>Agenda item: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A360DA" w:rsidRPr="00B168AE">
        <w:rPr>
          <w:rFonts w:ascii="Arial" w:hAnsi="Arial" w:cs="Arial"/>
          <w:b/>
          <w:sz w:val="24"/>
          <w:szCs w:val="24"/>
        </w:rPr>
        <w:t>8.</w:t>
      </w:r>
      <w:r w:rsidR="00E05604">
        <w:rPr>
          <w:rFonts w:ascii="Arial" w:hAnsi="Arial" w:cs="Arial"/>
          <w:b/>
          <w:sz w:val="24"/>
          <w:szCs w:val="24"/>
        </w:rPr>
        <w:t>7.4.2</w:t>
      </w:r>
    </w:p>
    <w:p w14:paraId="362F5A00" w14:textId="77777777" w:rsidR="00675C27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Source: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D36937" w:rsidRPr="00B168AE">
        <w:rPr>
          <w:rFonts w:ascii="Arial" w:hAnsi="Arial" w:cs="Arial"/>
          <w:b/>
          <w:sz w:val="24"/>
          <w:szCs w:val="24"/>
        </w:rPr>
        <w:t>Fujitsu</w:t>
      </w:r>
    </w:p>
    <w:p w14:paraId="519C7E20" w14:textId="325DEC95" w:rsidR="00675C27" w:rsidRPr="00B168AE" w:rsidRDefault="00675C27" w:rsidP="0091377C">
      <w:pPr>
        <w:spacing w:afterLines="50" w:after="120"/>
        <w:ind w:left="1985" w:hanging="1985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Title: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C7754D">
        <w:rPr>
          <w:rFonts w:ascii="Arial" w:hAnsi="Arial" w:cs="Arial"/>
          <w:b/>
          <w:sz w:val="24"/>
          <w:szCs w:val="24"/>
        </w:rPr>
        <w:t xml:space="preserve">Discussion on </w:t>
      </w:r>
      <w:r w:rsidR="00E05604">
        <w:rPr>
          <w:rFonts w:ascii="Arial" w:hAnsi="Arial" w:cs="Arial"/>
          <w:b/>
          <w:sz w:val="24"/>
          <w:szCs w:val="24"/>
        </w:rPr>
        <w:t>Handover enhancements</w:t>
      </w:r>
      <w:r w:rsidR="00F7195E" w:rsidRPr="00F7195E">
        <w:rPr>
          <w:rFonts w:ascii="Arial" w:hAnsi="Arial" w:cs="Arial"/>
          <w:b/>
          <w:sz w:val="24"/>
          <w:szCs w:val="24"/>
        </w:rPr>
        <w:t xml:space="preserve"> </w:t>
      </w:r>
      <w:r w:rsidR="009401BF">
        <w:rPr>
          <w:rFonts w:ascii="Arial" w:hAnsi="Arial" w:cs="Arial" w:hint="eastAsia"/>
          <w:b/>
          <w:sz w:val="24"/>
          <w:szCs w:val="24"/>
        </w:rPr>
        <w:t>f</w:t>
      </w:r>
      <w:r w:rsidR="009401BF">
        <w:rPr>
          <w:rFonts w:ascii="Arial" w:hAnsi="Arial" w:cs="Arial"/>
          <w:b/>
          <w:sz w:val="24"/>
          <w:szCs w:val="24"/>
        </w:rPr>
        <w:t>or</w:t>
      </w:r>
      <w:r w:rsidR="00B368DF">
        <w:rPr>
          <w:rFonts w:ascii="Arial" w:hAnsi="Arial" w:cs="Arial"/>
          <w:b/>
          <w:sz w:val="24"/>
          <w:szCs w:val="24"/>
        </w:rPr>
        <w:t xml:space="preserve"> </w:t>
      </w:r>
      <w:r w:rsidR="00C7754D">
        <w:rPr>
          <w:rFonts w:ascii="Arial" w:hAnsi="Arial" w:cs="Arial"/>
          <w:b/>
          <w:sz w:val="24"/>
          <w:szCs w:val="24"/>
        </w:rPr>
        <w:t>NTN</w:t>
      </w:r>
    </w:p>
    <w:p w14:paraId="7B9F8071" w14:textId="77777777" w:rsidR="00BB7889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>Document for:</w:t>
      </w:r>
      <w:r w:rsidRPr="00B168AE">
        <w:rPr>
          <w:rFonts w:ascii="Arial" w:hAnsi="Arial" w:cs="Arial"/>
          <w:b/>
          <w:sz w:val="24"/>
          <w:szCs w:val="24"/>
        </w:rPr>
        <w:tab/>
      </w:r>
      <w:bookmarkEnd w:id="0"/>
      <w:bookmarkEnd w:id="1"/>
      <w:r w:rsidR="00C47093" w:rsidRPr="00B168AE">
        <w:rPr>
          <w:rFonts w:ascii="Arial" w:eastAsia="SimSun" w:hAnsi="Arial" w:cs="Arial"/>
          <w:b/>
          <w:sz w:val="24"/>
          <w:szCs w:val="24"/>
          <w:lang w:eastAsia="zh-CN"/>
        </w:rPr>
        <w:t>Discussion and decision</w:t>
      </w:r>
    </w:p>
    <w:p w14:paraId="310F61B1" w14:textId="77777777" w:rsidR="00BB7889" w:rsidRPr="00B168AE" w:rsidRDefault="00BB7889" w:rsidP="00A85871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cs="Arial"/>
        </w:rPr>
        <w:t>Introduction</w:t>
      </w:r>
    </w:p>
    <w:p w14:paraId="718840E9" w14:textId="790AB420" w:rsidR="00140460" w:rsidRPr="00140460" w:rsidRDefault="00140460" w:rsidP="00140460">
      <w:pPr>
        <w:spacing w:after="120"/>
        <w:rPr>
          <w:rFonts w:ascii="Arial" w:eastAsia="SimSun" w:hAnsi="Arial" w:cs="Arial"/>
          <w:lang w:val="x-none" w:eastAsia="zh-CN"/>
        </w:rPr>
      </w:pPr>
      <w:bookmarkStart w:id="2" w:name="OLE_LINK641"/>
      <w:bookmarkStart w:id="3" w:name="OLE_LINK642"/>
      <w:bookmarkStart w:id="4" w:name="OLE_LINK643"/>
      <w:r>
        <w:rPr>
          <w:rFonts w:ascii="Arial" w:eastAsia="SimSun" w:hAnsi="Arial" w:cs="Arial"/>
          <w:lang w:val="x-none" w:eastAsia="zh-CN"/>
        </w:rPr>
        <w:t xml:space="preserve">In </w:t>
      </w:r>
      <w:r w:rsidR="00B368DF">
        <w:rPr>
          <w:rFonts w:ascii="Arial" w:eastAsia="SimSun" w:hAnsi="Arial" w:cs="Arial"/>
          <w:lang w:val="x-none" w:eastAsia="zh-CN"/>
        </w:rPr>
        <w:t>RAN2#119-e</w:t>
      </w:r>
      <w:r w:rsidR="00CC044E">
        <w:rPr>
          <w:rFonts w:ascii="Arial" w:eastAsia="SimSun" w:hAnsi="Arial" w:cs="Arial"/>
          <w:lang w:val="x-none" w:eastAsia="zh-CN"/>
        </w:rPr>
        <w:t xml:space="preserve"> meeting</w:t>
      </w:r>
      <w:r>
        <w:rPr>
          <w:rFonts w:ascii="Arial" w:eastAsia="SimSun" w:hAnsi="Arial" w:cs="Arial"/>
          <w:lang w:val="x-none" w:eastAsia="zh-CN"/>
        </w:rPr>
        <w:t xml:space="preserve">, </w:t>
      </w:r>
      <w:r w:rsidR="0075670D">
        <w:rPr>
          <w:rFonts w:ascii="Arial" w:eastAsia="SimSun" w:hAnsi="Arial" w:cs="Arial"/>
          <w:lang w:val="x-none" w:eastAsia="zh-CN"/>
        </w:rPr>
        <w:t>the following agreements were</w:t>
      </w:r>
      <w:r>
        <w:rPr>
          <w:rFonts w:ascii="Arial" w:eastAsia="SimSun" w:hAnsi="Arial" w:cs="Arial"/>
          <w:lang w:val="x-none" w:eastAsia="zh-CN"/>
        </w:rPr>
        <w:t xml:space="preserve"> </w:t>
      </w:r>
      <w:r w:rsidR="0075670D">
        <w:rPr>
          <w:rFonts w:ascii="Arial" w:eastAsia="SimSun" w:hAnsi="Arial" w:cs="Arial"/>
          <w:lang w:val="x-none" w:eastAsia="zh-CN"/>
        </w:rPr>
        <w:t>achieved on NTN HO enh</w:t>
      </w:r>
      <w:r w:rsidR="00D46AAB">
        <w:rPr>
          <w:rFonts w:ascii="Arial" w:eastAsia="SimSun" w:hAnsi="Arial" w:cs="Arial"/>
          <w:lang w:val="x-none" w:eastAsia="zh-CN"/>
        </w:rPr>
        <w:t>a</w:t>
      </w:r>
      <w:r w:rsidR="0075670D">
        <w:rPr>
          <w:rFonts w:ascii="Arial" w:eastAsia="SimSun" w:hAnsi="Arial" w:cs="Arial"/>
          <w:lang w:val="x-none" w:eastAsia="zh-CN"/>
        </w:rPr>
        <w:t>ncements</w:t>
      </w:r>
      <w:r w:rsidR="003D082A">
        <w:rPr>
          <w:rFonts w:ascii="Arial" w:eastAsia="SimSun" w:hAnsi="Arial" w:cs="Arial"/>
          <w:lang w:val="x-none" w:eastAsia="zh-CN"/>
        </w:rPr>
        <w:t xml:space="preserve"> [1]</w:t>
      </w:r>
      <w:r w:rsidR="0075670D">
        <w:rPr>
          <w:rFonts w:ascii="Arial" w:eastAsia="SimSun" w:hAnsi="Arial" w:cs="Arial"/>
          <w:lang w:val="x-none" w:eastAsia="zh-CN"/>
        </w:rPr>
        <w:t>.</w:t>
      </w:r>
      <w:r w:rsidR="004243B2">
        <w:rPr>
          <w:rFonts w:ascii="Arial" w:eastAsia="SimSun" w:hAnsi="Arial" w:cs="Arial"/>
          <w:lang w:val="x-none" w:eastAsia="zh-CN"/>
        </w:rPr>
        <w:t xml:space="preserve"> In RAN2#120, however, it was not discussed due to the lack of time.</w:t>
      </w:r>
    </w:p>
    <w:p w14:paraId="4A0B25DB" w14:textId="77777777" w:rsidR="00B368DF" w:rsidRDefault="00B368DF" w:rsidP="000B2DA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hanging="1055"/>
      </w:pPr>
      <w:r>
        <w:t>Agreements:</w:t>
      </w:r>
    </w:p>
    <w:p w14:paraId="28B821A5" w14:textId="77777777" w:rsidR="00B368DF" w:rsidRDefault="00B368DF" w:rsidP="00B368DF">
      <w:pPr>
        <w:pStyle w:val="Doc-text2"/>
        <w:widowControl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93"/>
        </w:tabs>
        <w:ind w:left="993" w:hanging="426"/>
        <w:jc w:val="left"/>
      </w:pPr>
      <w:r w:rsidRPr="00533818">
        <w:t xml:space="preserve">RAN2 confirms that </w:t>
      </w:r>
      <w:r>
        <w:t xml:space="preserve">at least for the moving cell case </w:t>
      </w:r>
      <w:r w:rsidRPr="00533818">
        <w:t xml:space="preserve">the next serving cells can be largely predicted in NTN </w:t>
      </w:r>
      <w:r>
        <w:t xml:space="preserve">(at least for UEs not at the cell edge) </w:t>
      </w:r>
      <w:r w:rsidRPr="00533818">
        <w:t>thanks to the existence of predefined satellite orbits and negligible UE’s mobility in comp</w:t>
      </w:r>
      <w:r>
        <w:t>arison to satellite’s motion (we can further discuss at the next meeting whether this applies to idle mode UEs as well)</w:t>
      </w:r>
    </w:p>
    <w:p w14:paraId="3AEF7DAD" w14:textId="77777777" w:rsidR="00B368DF" w:rsidRDefault="00B368DF" w:rsidP="00B368DF">
      <w:pPr>
        <w:pStyle w:val="Doc-text2"/>
        <w:widowControl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93"/>
        </w:tabs>
        <w:ind w:left="993" w:hanging="426"/>
        <w:jc w:val="left"/>
      </w:pPr>
      <w:r>
        <w:t xml:space="preserve">New Proposal 2: RAN2 continues the discussion (e.g. at RAN2#120) on the solution with keeping the </w:t>
      </w:r>
      <w:bookmarkStart w:id="5" w:name="_Hlk126777971"/>
      <w:r>
        <w:t>same PCI after switching of the satellites</w:t>
      </w:r>
      <w:bookmarkEnd w:id="5"/>
      <w:r>
        <w:t xml:space="preserve">. Clarify at least the following: </w:t>
      </w:r>
    </w:p>
    <w:p w14:paraId="10B51B4F" w14:textId="77777777" w:rsidR="00B368DF" w:rsidRDefault="00B368DF" w:rsidP="00B368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134"/>
        </w:tabs>
        <w:ind w:left="1134" w:hanging="567"/>
      </w:pPr>
      <w:r>
        <w:tab/>
        <w:t>•</w:t>
      </w:r>
      <w:r>
        <w:tab/>
        <w:t>RAN1 impact</w:t>
      </w:r>
    </w:p>
    <w:p w14:paraId="0EE567CA" w14:textId="77777777" w:rsidR="00B368DF" w:rsidRDefault="00B368DF" w:rsidP="00B368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134"/>
        </w:tabs>
        <w:ind w:left="1134" w:hanging="567"/>
      </w:pPr>
      <w:r>
        <w:tab/>
        <w:t>•</w:t>
      </w:r>
      <w:r>
        <w:tab/>
        <w:t xml:space="preserve">The need to perform UL beam switching and/or RA </w:t>
      </w:r>
    </w:p>
    <w:p w14:paraId="11CB6BCE" w14:textId="77777777" w:rsidR="00B368DF" w:rsidRDefault="00B368DF" w:rsidP="004243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134"/>
        </w:tabs>
        <w:spacing w:after="240"/>
        <w:ind w:left="1134" w:hanging="567"/>
      </w:pPr>
      <w:r>
        <w:tab/>
        <w:t>•</w:t>
      </w:r>
      <w:r>
        <w:tab/>
        <w:t>Applicability to hard or soft satellite switching</w:t>
      </w:r>
    </w:p>
    <w:p w14:paraId="249F5F74" w14:textId="0A88EF6D" w:rsidR="00723F44" w:rsidRPr="00B168AE" w:rsidRDefault="009B3966" w:rsidP="0035730C">
      <w:pPr>
        <w:spacing w:afterLines="5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In this</w:t>
      </w:r>
      <w:r w:rsidR="00E520D0" w:rsidRPr="00B168AE">
        <w:rPr>
          <w:rFonts w:ascii="Arial" w:eastAsia="SimSun" w:hAnsi="Arial" w:cs="Arial"/>
          <w:lang w:eastAsia="zh-CN"/>
        </w:rPr>
        <w:t xml:space="preserve"> contribution</w:t>
      </w:r>
      <w:r w:rsidR="00157A88">
        <w:rPr>
          <w:rFonts w:ascii="Arial" w:eastAsia="SimSun" w:hAnsi="Arial" w:cs="Arial"/>
          <w:lang w:eastAsia="zh-CN"/>
        </w:rPr>
        <w:t>, we would like to discuss</w:t>
      </w:r>
      <w:r>
        <w:rPr>
          <w:rFonts w:ascii="Arial" w:eastAsia="SimSun" w:hAnsi="Arial" w:cs="Arial"/>
          <w:lang w:eastAsia="zh-CN"/>
        </w:rPr>
        <w:t xml:space="preserve"> </w:t>
      </w:r>
      <w:r w:rsidR="007C5D1A">
        <w:rPr>
          <w:rFonts w:ascii="Arial" w:eastAsia="SimSun" w:hAnsi="Arial" w:cs="Arial"/>
          <w:lang w:eastAsia="zh-CN"/>
        </w:rPr>
        <w:t>the</w:t>
      </w:r>
      <w:r w:rsidR="00C01BCC" w:rsidRPr="00B168AE">
        <w:rPr>
          <w:rFonts w:ascii="Arial" w:eastAsia="SimSun" w:hAnsi="Arial" w:cs="Arial"/>
          <w:lang w:eastAsia="zh-CN"/>
        </w:rPr>
        <w:t xml:space="preserve"> </w:t>
      </w:r>
      <w:r w:rsidR="008E0C31" w:rsidRPr="008E0C31">
        <w:rPr>
          <w:rFonts w:ascii="Arial" w:eastAsia="SimSun" w:hAnsi="Arial" w:cs="Arial"/>
          <w:lang w:eastAsia="zh-CN"/>
        </w:rPr>
        <w:t>same PCI after switching of the satellites</w:t>
      </w:r>
      <w:r w:rsidR="00E520D0" w:rsidRPr="00B168AE">
        <w:rPr>
          <w:rFonts w:ascii="Arial" w:eastAsia="SimSun" w:hAnsi="Arial" w:cs="Arial"/>
          <w:lang w:eastAsia="zh-CN"/>
        </w:rPr>
        <w:t>.</w:t>
      </w:r>
    </w:p>
    <w:bookmarkEnd w:id="2"/>
    <w:bookmarkEnd w:id="3"/>
    <w:bookmarkEnd w:id="4"/>
    <w:p w14:paraId="111D99F8" w14:textId="77777777" w:rsidR="003546EA" w:rsidRPr="00B168AE" w:rsidRDefault="00764ECF" w:rsidP="003546EA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Discussion</w:t>
      </w:r>
      <w:bookmarkStart w:id="6" w:name="OLE_LINK626"/>
      <w:bookmarkStart w:id="7" w:name="OLE_LINK627"/>
      <w:bookmarkStart w:id="8" w:name="OLE_LINK301"/>
      <w:bookmarkStart w:id="9" w:name="OLE_LINK302"/>
    </w:p>
    <w:p w14:paraId="1B194433" w14:textId="1CF56DE3" w:rsidR="00E73B08" w:rsidRPr="0044301B" w:rsidRDefault="002073CF" w:rsidP="009B5F87">
      <w:pPr>
        <w:pStyle w:val="2"/>
        <w:tabs>
          <w:tab w:val="clear" w:pos="397"/>
          <w:tab w:val="clear" w:pos="709"/>
          <w:tab w:val="num" w:pos="567"/>
          <w:tab w:val="num" w:pos="851"/>
        </w:tabs>
        <w:rPr>
          <w:rFonts w:cs="Arial"/>
        </w:rPr>
      </w:pPr>
      <w:r w:rsidRPr="0044301B">
        <w:rPr>
          <w:rFonts w:cs="Arial"/>
        </w:rPr>
        <w:t>Open issues</w:t>
      </w:r>
      <w:r w:rsidR="00A66BCD">
        <w:rPr>
          <w:rFonts w:cs="Arial"/>
        </w:rPr>
        <w:t xml:space="preserve"> on the </w:t>
      </w:r>
      <w:r w:rsidR="00A706C3">
        <w:rPr>
          <w:rFonts w:cs="Arial"/>
        </w:rPr>
        <w:t xml:space="preserve">reusing </w:t>
      </w:r>
      <w:r w:rsidR="00A66BCD">
        <w:rPr>
          <w:rFonts w:cs="Arial"/>
        </w:rPr>
        <w:t xml:space="preserve">PCI </w:t>
      </w:r>
      <w:r w:rsidR="00A706C3">
        <w:rPr>
          <w:rFonts w:cs="Arial"/>
        </w:rPr>
        <w:t>after</w:t>
      </w:r>
      <w:r w:rsidR="00A66BCD">
        <w:rPr>
          <w:rFonts w:cs="Arial"/>
        </w:rPr>
        <w:t xml:space="preserve"> satellites switching</w:t>
      </w:r>
    </w:p>
    <w:p w14:paraId="3CEA0EA9" w14:textId="7A413512" w:rsidR="00BB563F" w:rsidRDefault="00BB563F" w:rsidP="00BB563F">
      <w:pPr>
        <w:pStyle w:val="3"/>
        <w:rPr>
          <w:rFonts w:cs="Arial"/>
        </w:rPr>
      </w:pPr>
      <w:r w:rsidRPr="0044301B">
        <w:rPr>
          <w:rFonts w:cs="Arial"/>
        </w:rPr>
        <w:t>Hard or soft satellite switching</w:t>
      </w:r>
    </w:p>
    <w:p w14:paraId="46CB85D8" w14:textId="54143C48" w:rsidR="002C4C37" w:rsidRDefault="00BB563F" w:rsidP="00BB563F">
      <w:pPr>
        <w:spacing w:after="1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the scenario with the same PCI after satellites switching, from the UE perspective, it is seen the same cell, thus the UE does not have to initiate handover procedure</w:t>
      </w:r>
      <w:r w:rsidR="000602BA">
        <w:rPr>
          <w:rFonts w:ascii="Arial" w:hAnsi="Arial" w:cs="Arial"/>
          <w:lang w:val="en-GB"/>
        </w:rPr>
        <w:t xml:space="preserve"> during the switch</w:t>
      </w:r>
      <w:r>
        <w:rPr>
          <w:rFonts w:ascii="Arial" w:hAnsi="Arial" w:cs="Arial"/>
          <w:lang w:val="en-GB"/>
        </w:rPr>
        <w:t xml:space="preserve">. Meanwhile, from the network perspective, the </w:t>
      </w:r>
      <w:r w:rsidR="000602BA">
        <w:rPr>
          <w:rFonts w:ascii="Arial" w:hAnsi="Arial" w:cs="Arial"/>
          <w:lang w:val="en-GB"/>
        </w:rPr>
        <w:t>leaving</w:t>
      </w:r>
      <w:r w:rsidR="00B32018">
        <w:rPr>
          <w:rFonts w:ascii="Arial" w:hAnsi="Arial" w:cs="Arial"/>
          <w:lang w:val="en-GB"/>
        </w:rPr>
        <w:t xml:space="preserve"> (old)</w:t>
      </w:r>
      <w:r w:rsidR="000602BA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satellite will </w:t>
      </w:r>
      <w:r w:rsidR="00262951">
        <w:rPr>
          <w:rFonts w:ascii="Arial" w:hAnsi="Arial" w:cs="Arial"/>
          <w:lang w:val="en-GB"/>
        </w:rPr>
        <w:t>stop</w:t>
      </w:r>
      <w:r>
        <w:rPr>
          <w:rFonts w:ascii="Arial" w:hAnsi="Arial" w:cs="Arial"/>
          <w:lang w:val="en-GB"/>
        </w:rPr>
        <w:t xml:space="preserve"> </w:t>
      </w:r>
      <w:r w:rsidR="00262951">
        <w:rPr>
          <w:rFonts w:ascii="Arial" w:hAnsi="Arial" w:cs="Arial"/>
          <w:lang w:val="en-GB"/>
        </w:rPr>
        <w:t>the beam transmission</w:t>
      </w:r>
      <w:r>
        <w:rPr>
          <w:rFonts w:ascii="Arial" w:hAnsi="Arial" w:cs="Arial"/>
          <w:lang w:val="en-GB"/>
        </w:rPr>
        <w:t xml:space="preserve"> </w:t>
      </w:r>
      <w:r w:rsidR="00262951">
        <w:rPr>
          <w:rFonts w:ascii="Arial" w:hAnsi="Arial" w:cs="Arial"/>
          <w:lang w:val="en-GB"/>
        </w:rPr>
        <w:t xml:space="preserve">to the UE </w:t>
      </w:r>
      <w:r>
        <w:rPr>
          <w:rFonts w:ascii="Arial" w:hAnsi="Arial" w:cs="Arial"/>
          <w:lang w:val="en-GB"/>
        </w:rPr>
        <w:t xml:space="preserve">and </w:t>
      </w:r>
      <w:r w:rsidR="00262951">
        <w:rPr>
          <w:rFonts w:ascii="Arial" w:hAnsi="Arial" w:cs="Arial"/>
          <w:lang w:val="en-GB"/>
        </w:rPr>
        <w:t xml:space="preserve">the next </w:t>
      </w:r>
      <w:r w:rsidR="00B32018">
        <w:rPr>
          <w:rFonts w:ascii="Arial" w:hAnsi="Arial" w:cs="Arial"/>
          <w:lang w:val="en-GB"/>
        </w:rPr>
        <w:t xml:space="preserve">(new) </w:t>
      </w:r>
      <w:r w:rsidR="00262951">
        <w:rPr>
          <w:rFonts w:ascii="Arial" w:hAnsi="Arial" w:cs="Arial"/>
          <w:lang w:val="en-GB"/>
        </w:rPr>
        <w:t>satellite</w:t>
      </w:r>
      <w:r w:rsidR="00262951" w:rsidRPr="00262951">
        <w:rPr>
          <w:rFonts w:ascii="Arial" w:hAnsi="Arial" w:cs="Arial"/>
          <w:lang w:val="en-GB"/>
        </w:rPr>
        <w:t xml:space="preserve"> </w:t>
      </w:r>
      <w:r w:rsidR="00262951">
        <w:rPr>
          <w:rFonts w:ascii="Arial" w:hAnsi="Arial" w:cs="Arial"/>
          <w:lang w:val="en-GB"/>
        </w:rPr>
        <w:t>using the same orbit will start the beam transmission</w:t>
      </w:r>
      <w:r w:rsidR="000602BA">
        <w:rPr>
          <w:rFonts w:ascii="Arial" w:hAnsi="Arial" w:cs="Arial"/>
          <w:lang w:val="en-GB"/>
        </w:rPr>
        <w:t xml:space="preserve"> with the same PCI</w:t>
      </w:r>
      <w:r w:rsidR="00262951">
        <w:rPr>
          <w:rFonts w:ascii="Arial" w:hAnsi="Arial" w:cs="Arial"/>
          <w:lang w:val="en-GB"/>
        </w:rPr>
        <w:t>.</w:t>
      </w:r>
    </w:p>
    <w:p w14:paraId="65E1D6E6" w14:textId="7516F73A" w:rsidR="00BB563F" w:rsidRDefault="002C4C37" w:rsidP="00BB563F">
      <w:pPr>
        <w:spacing w:after="1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There are two mechanisms on the table for the satellite switching, i.e., soft </w:t>
      </w:r>
      <w:r w:rsidR="00E03381">
        <w:rPr>
          <w:rFonts w:ascii="Arial" w:hAnsi="Arial" w:cs="Arial"/>
          <w:lang w:val="en-GB"/>
        </w:rPr>
        <w:t xml:space="preserve">satellite </w:t>
      </w:r>
      <w:r>
        <w:rPr>
          <w:rFonts w:ascii="Arial" w:hAnsi="Arial" w:cs="Arial"/>
          <w:lang w:val="en-GB"/>
        </w:rPr>
        <w:t xml:space="preserve">switching and hard </w:t>
      </w:r>
      <w:r w:rsidR="00E03381">
        <w:rPr>
          <w:rFonts w:ascii="Arial" w:hAnsi="Arial" w:cs="Arial"/>
          <w:lang w:val="en-GB"/>
        </w:rPr>
        <w:t xml:space="preserve">satellite </w:t>
      </w:r>
      <w:r>
        <w:rPr>
          <w:rFonts w:ascii="Arial" w:hAnsi="Arial" w:cs="Arial"/>
          <w:lang w:val="en-GB"/>
        </w:rPr>
        <w:t xml:space="preserve">switching. </w:t>
      </w:r>
      <w:r w:rsidR="00262951">
        <w:rPr>
          <w:rFonts w:ascii="Arial" w:hAnsi="Arial" w:cs="Arial"/>
          <w:lang w:val="en-GB"/>
        </w:rPr>
        <w:t xml:space="preserve">For the soft satellite switching, the beams can be provided from the two satellites simultaneously in a certain </w:t>
      </w:r>
      <w:r>
        <w:rPr>
          <w:rFonts w:ascii="Arial" w:hAnsi="Arial" w:cs="Arial"/>
          <w:lang w:val="en-GB"/>
        </w:rPr>
        <w:t>period</w:t>
      </w:r>
      <w:r w:rsidR="00262951">
        <w:rPr>
          <w:rFonts w:ascii="Arial" w:hAnsi="Arial" w:cs="Arial"/>
          <w:lang w:val="en-GB"/>
        </w:rPr>
        <w:t xml:space="preserve">. </w:t>
      </w:r>
      <w:r w:rsidR="00AC673B">
        <w:rPr>
          <w:rFonts w:ascii="Arial" w:hAnsi="Arial" w:cs="Arial"/>
          <w:lang w:val="en-GB"/>
        </w:rPr>
        <w:t>Because it seems difficult to closely align with the DL beam timings between the satellites</w:t>
      </w:r>
      <w:r>
        <w:rPr>
          <w:rFonts w:ascii="Arial" w:hAnsi="Arial" w:cs="Arial"/>
          <w:lang w:val="en-GB"/>
        </w:rPr>
        <w:t>,</w:t>
      </w:r>
      <w:r w:rsidR="00AC673B">
        <w:rPr>
          <w:rFonts w:ascii="Arial" w:hAnsi="Arial" w:cs="Arial"/>
          <w:lang w:val="en-GB"/>
        </w:rPr>
        <w:t xml:space="preserve"> the UE may </w:t>
      </w:r>
      <w:r w:rsidR="0019773D">
        <w:rPr>
          <w:rFonts w:ascii="Arial" w:hAnsi="Arial" w:cs="Arial"/>
          <w:lang w:val="en-GB"/>
        </w:rPr>
        <w:t>be interfered by the different signalling timing</w:t>
      </w:r>
      <w:r w:rsidR="000602BA">
        <w:rPr>
          <w:rFonts w:ascii="Arial" w:hAnsi="Arial" w:cs="Arial"/>
          <w:lang w:val="en-GB"/>
        </w:rPr>
        <w:t xml:space="preserve">. </w:t>
      </w:r>
      <w:r w:rsidR="0019773D">
        <w:rPr>
          <w:rFonts w:ascii="Arial" w:hAnsi="Arial" w:cs="Arial"/>
          <w:lang w:val="en-GB"/>
        </w:rPr>
        <w:t xml:space="preserve">To avoid the interferences, the satellites need to coordinate the </w:t>
      </w:r>
      <w:r w:rsidR="00D44B11">
        <w:rPr>
          <w:rFonts w:ascii="Arial" w:hAnsi="Arial" w:cs="Arial"/>
          <w:lang w:val="en-GB"/>
        </w:rPr>
        <w:t xml:space="preserve">radio </w:t>
      </w:r>
      <w:r w:rsidR="0019773D">
        <w:rPr>
          <w:rFonts w:ascii="Arial" w:hAnsi="Arial" w:cs="Arial"/>
          <w:lang w:val="en-GB"/>
        </w:rPr>
        <w:t>resources</w:t>
      </w:r>
      <w:r w:rsidR="00D44B11">
        <w:rPr>
          <w:rFonts w:ascii="Arial" w:hAnsi="Arial" w:cs="Arial"/>
          <w:lang w:val="en-GB"/>
        </w:rPr>
        <w:t xml:space="preserve"> in the overlapped period.</w:t>
      </w:r>
      <w:r w:rsidR="00262951">
        <w:rPr>
          <w:rFonts w:ascii="Arial" w:hAnsi="Arial" w:cs="Arial"/>
          <w:lang w:val="en-GB"/>
        </w:rPr>
        <w:t xml:space="preserve"> </w:t>
      </w:r>
    </w:p>
    <w:p w14:paraId="583BFB6D" w14:textId="5552D052" w:rsidR="00C52385" w:rsidRDefault="00C52385" w:rsidP="00BB563F">
      <w:pPr>
        <w:spacing w:after="120"/>
        <w:rPr>
          <w:rFonts w:ascii="Arial" w:hAnsi="Arial" w:cs="Arial"/>
          <w:lang w:val="en-GB"/>
        </w:rPr>
      </w:pPr>
      <w:r w:rsidRPr="00C6082E">
        <w:rPr>
          <w:rFonts w:ascii="Arial" w:hAnsi="Arial" w:cs="Arial"/>
          <w:lang w:val="en-GB"/>
        </w:rPr>
        <w:t>For the hard satellite switching,</w:t>
      </w:r>
      <w:r>
        <w:rPr>
          <w:rFonts w:ascii="Arial" w:hAnsi="Arial" w:cs="Arial"/>
          <w:lang w:val="en-GB"/>
        </w:rPr>
        <w:t xml:space="preserve"> </w:t>
      </w:r>
      <w:r w:rsidR="00D44B11">
        <w:rPr>
          <w:rFonts w:ascii="Arial" w:hAnsi="Arial" w:cs="Arial"/>
          <w:lang w:val="en-GB"/>
        </w:rPr>
        <w:t xml:space="preserve">the beam can be switched between the two satellites </w:t>
      </w:r>
      <w:r w:rsidR="004055F3">
        <w:rPr>
          <w:rFonts w:ascii="Arial" w:hAnsi="Arial" w:cs="Arial"/>
          <w:lang w:val="en-GB"/>
        </w:rPr>
        <w:t>and there is no overlapping period. T</w:t>
      </w:r>
      <w:r w:rsidR="00D44B11">
        <w:rPr>
          <w:rFonts w:ascii="Arial" w:hAnsi="Arial" w:cs="Arial"/>
          <w:lang w:val="en-GB"/>
        </w:rPr>
        <w:t>herefore</w:t>
      </w:r>
      <w:r w:rsidR="004055F3">
        <w:rPr>
          <w:rFonts w:ascii="Arial" w:hAnsi="Arial" w:cs="Arial"/>
          <w:lang w:val="en-GB"/>
        </w:rPr>
        <w:t>,</w:t>
      </w:r>
      <w:r w:rsidR="00D44B11">
        <w:rPr>
          <w:rFonts w:ascii="Arial" w:hAnsi="Arial" w:cs="Arial"/>
          <w:lang w:val="en-GB"/>
        </w:rPr>
        <w:t xml:space="preserve"> the interferences caused by the radio resource collisions from the two satellites </w:t>
      </w:r>
      <w:r w:rsidR="004055F3">
        <w:rPr>
          <w:rFonts w:ascii="Arial" w:hAnsi="Arial" w:cs="Arial"/>
          <w:lang w:val="en-GB"/>
        </w:rPr>
        <w:t>is not occurred</w:t>
      </w:r>
      <w:r w:rsidR="00D44B11">
        <w:rPr>
          <w:rFonts w:ascii="Arial" w:hAnsi="Arial" w:cs="Arial"/>
          <w:lang w:val="en-GB"/>
        </w:rPr>
        <w:t xml:space="preserve">. </w:t>
      </w:r>
      <w:r w:rsidR="00B6284D">
        <w:rPr>
          <w:rFonts w:ascii="Arial" w:hAnsi="Arial" w:cs="Arial"/>
          <w:lang w:val="en-GB"/>
        </w:rPr>
        <w:t>For the beam management, we assume the beam configurations between the two satellites are the same to avoid beam failure</w:t>
      </w:r>
      <w:r w:rsidR="003071A4">
        <w:rPr>
          <w:rFonts w:ascii="Arial" w:hAnsi="Arial" w:cs="Arial"/>
          <w:lang w:val="en-GB"/>
        </w:rPr>
        <w:t>,</w:t>
      </w:r>
      <w:r w:rsidR="00B6284D">
        <w:rPr>
          <w:rFonts w:ascii="Arial" w:hAnsi="Arial" w:cs="Arial"/>
          <w:lang w:val="en-GB"/>
        </w:rPr>
        <w:t xml:space="preserve"> </w:t>
      </w:r>
      <w:r w:rsidR="003071A4">
        <w:rPr>
          <w:rFonts w:ascii="Arial" w:hAnsi="Arial" w:cs="Arial"/>
          <w:lang w:val="en-GB"/>
        </w:rPr>
        <w:t>hence the legacy beam management can be reused without any enhancements.</w:t>
      </w:r>
      <w:r w:rsidR="00B6284D">
        <w:rPr>
          <w:rFonts w:ascii="Arial" w:hAnsi="Arial" w:cs="Arial"/>
          <w:lang w:val="en-GB"/>
        </w:rPr>
        <w:t xml:space="preserve"> </w:t>
      </w:r>
      <w:r w:rsidR="004055F3">
        <w:rPr>
          <w:rFonts w:ascii="Arial" w:hAnsi="Arial" w:cs="Arial"/>
          <w:lang w:val="en-GB"/>
        </w:rPr>
        <w:t>On the other hand</w:t>
      </w:r>
      <w:r w:rsidR="00D44B11">
        <w:rPr>
          <w:rFonts w:ascii="Arial" w:hAnsi="Arial" w:cs="Arial"/>
          <w:lang w:val="en-GB"/>
        </w:rPr>
        <w:t xml:space="preserve">, it </w:t>
      </w:r>
      <w:r w:rsidR="004055F3">
        <w:rPr>
          <w:rFonts w:ascii="Arial" w:hAnsi="Arial" w:cs="Arial"/>
          <w:lang w:val="en-GB"/>
        </w:rPr>
        <w:t>would</w:t>
      </w:r>
      <w:r w:rsidR="00D44B11">
        <w:rPr>
          <w:rFonts w:ascii="Arial" w:hAnsi="Arial" w:cs="Arial"/>
          <w:lang w:val="en-GB"/>
        </w:rPr>
        <w:t xml:space="preserve"> </w:t>
      </w:r>
      <w:r w:rsidR="004055F3">
        <w:rPr>
          <w:rFonts w:ascii="Arial" w:hAnsi="Arial" w:cs="Arial"/>
          <w:lang w:val="en-GB"/>
        </w:rPr>
        <w:t>need a certain</w:t>
      </w:r>
      <w:r w:rsidR="00C6082E">
        <w:rPr>
          <w:rFonts w:ascii="Arial" w:hAnsi="Arial" w:cs="Arial"/>
          <w:lang w:val="en-GB"/>
        </w:rPr>
        <w:t xml:space="preserve"> </w:t>
      </w:r>
      <w:r w:rsidR="004055F3">
        <w:rPr>
          <w:rFonts w:ascii="Arial" w:hAnsi="Arial" w:cs="Arial"/>
          <w:lang w:val="en-GB"/>
        </w:rPr>
        <w:t xml:space="preserve">period as a guard time </w:t>
      </w:r>
      <w:r w:rsidR="00C6082E">
        <w:rPr>
          <w:rFonts w:ascii="Arial" w:hAnsi="Arial" w:cs="Arial"/>
          <w:lang w:val="en-GB"/>
        </w:rPr>
        <w:t xml:space="preserve">during the </w:t>
      </w:r>
      <w:r w:rsidR="004055F3">
        <w:rPr>
          <w:rFonts w:ascii="Arial" w:hAnsi="Arial" w:cs="Arial"/>
          <w:lang w:val="en-GB"/>
        </w:rPr>
        <w:t xml:space="preserve">satellite </w:t>
      </w:r>
      <w:r w:rsidR="00C6082E">
        <w:rPr>
          <w:rFonts w:ascii="Arial" w:hAnsi="Arial" w:cs="Arial"/>
          <w:lang w:val="en-GB"/>
        </w:rPr>
        <w:t>switch</w:t>
      </w:r>
      <w:r w:rsidR="004055F3">
        <w:rPr>
          <w:rFonts w:ascii="Arial" w:hAnsi="Arial" w:cs="Arial"/>
          <w:lang w:val="en-GB"/>
        </w:rPr>
        <w:t>ing</w:t>
      </w:r>
      <w:r w:rsidR="00C6082E">
        <w:rPr>
          <w:rFonts w:ascii="Arial" w:hAnsi="Arial" w:cs="Arial"/>
          <w:lang w:val="en-GB"/>
        </w:rPr>
        <w:t xml:space="preserve"> </w:t>
      </w:r>
      <w:r w:rsidR="005B5A71">
        <w:rPr>
          <w:rFonts w:ascii="Arial" w:hAnsi="Arial" w:cs="Arial"/>
          <w:lang w:val="en-GB"/>
        </w:rPr>
        <w:t>then</w:t>
      </w:r>
      <w:r w:rsidR="00C6082E">
        <w:rPr>
          <w:rFonts w:ascii="Arial" w:hAnsi="Arial" w:cs="Arial"/>
          <w:lang w:val="en-GB"/>
        </w:rPr>
        <w:t xml:space="preserve"> the UE </w:t>
      </w:r>
      <w:proofErr w:type="gramStart"/>
      <w:r w:rsidR="00C6082E">
        <w:rPr>
          <w:rFonts w:ascii="Arial" w:hAnsi="Arial" w:cs="Arial"/>
          <w:lang w:val="en-GB"/>
        </w:rPr>
        <w:t>has to</w:t>
      </w:r>
      <w:proofErr w:type="gramEnd"/>
      <w:r w:rsidR="00C6082E">
        <w:rPr>
          <w:rFonts w:ascii="Arial" w:hAnsi="Arial" w:cs="Arial"/>
          <w:lang w:val="en-GB"/>
        </w:rPr>
        <w:t xml:space="preserve"> consider the swich timing</w:t>
      </w:r>
      <w:r w:rsidR="004055F3">
        <w:rPr>
          <w:rFonts w:ascii="Arial" w:hAnsi="Arial" w:cs="Arial"/>
          <w:lang w:val="en-GB"/>
        </w:rPr>
        <w:t xml:space="preserve"> to minimize the DL/UL interruption</w:t>
      </w:r>
      <w:r w:rsidR="005B5A71">
        <w:rPr>
          <w:rFonts w:ascii="Arial" w:hAnsi="Arial" w:cs="Arial"/>
          <w:lang w:val="en-GB"/>
        </w:rPr>
        <w:t>.</w:t>
      </w:r>
      <w:r w:rsidR="00C6082E">
        <w:rPr>
          <w:rFonts w:ascii="Arial" w:hAnsi="Arial" w:cs="Arial"/>
          <w:lang w:val="en-GB"/>
        </w:rPr>
        <w:t xml:space="preserve"> </w:t>
      </w:r>
      <w:r w:rsidR="005B5A71">
        <w:rPr>
          <w:rFonts w:ascii="Arial" w:hAnsi="Arial" w:cs="Arial"/>
          <w:lang w:val="en-GB"/>
        </w:rPr>
        <w:t>B</w:t>
      </w:r>
      <w:r w:rsidR="00C6082E">
        <w:rPr>
          <w:rFonts w:ascii="Arial" w:hAnsi="Arial" w:cs="Arial"/>
          <w:lang w:val="en-GB"/>
        </w:rPr>
        <w:t xml:space="preserve">ut it can be </w:t>
      </w:r>
      <w:r w:rsidR="004055F3">
        <w:rPr>
          <w:rFonts w:ascii="Arial" w:hAnsi="Arial" w:cs="Arial"/>
          <w:lang w:val="en-GB"/>
        </w:rPr>
        <w:t>occurred</w:t>
      </w:r>
      <w:r w:rsidR="00C6082E">
        <w:rPr>
          <w:rFonts w:ascii="Arial" w:hAnsi="Arial" w:cs="Arial"/>
          <w:lang w:val="en-GB"/>
        </w:rPr>
        <w:t xml:space="preserve"> in the different PCI scenario</w:t>
      </w:r>
      <w:r w:rsidR="0071781D">
        <w:rPr>
          <w:rFonts w:ascii="Arial" w:hAnsi="Arial" w:cs="Arial"/>
          <w:lang w:val="en-GB"/>
        </w:rPr>
        <w:t xml:space="preserve"> as in</w:t>
      </w:r>
      <w:r w:rsidR="009F3490" w:rsidRPr="009F3490">
        <w:rPr>
          <w:rFonts w:ascii="Arial" w:hAnsi="Arial" w:cs="Arial"/>
          <w:lang w:val="en-GB"/>
        </w:rPr>
        <w:t xml:space="preserve"> </w:t>
      </w:r>
      <w:r w:rsidR="009F3490">
        <w:rPr>
          <w:rFonts w:ascii="Arial" w:hAnsi="Arial" w:cs="Arial"/>
          <w:lang w:val="en-GB"/>
        </w:rPr>
        <w:t>Rel-17 NTN. T</w:t>
      </w:r>
      <w:r w:rsidR="005B5A71">
        <w:rPr>
          <w:rFonts w:ascii="Arial" w:hAnsi="Arial" w:cs="Arial"/>
          <w:lang w:val="en-GB"/>
        </w:rPr>
        <w:t>hus</w:t>
      </w:r>
      <w:r w:rsidR="00A52D8C">
        <w:rPr>
          <w:rFonts w:ascii="Arial" w:hAnsi="Arial" w:cs="Arial"/>
          <w:lang w:val="en-GB"/>
        </w:rPr>
        <w:t>,</w:t>
      </w:r>
      <w:r w:rsidR="00C6082E">
        <w:rPr>
          <w:rFonts w:ascii="Arial" w:hAnsi="Arial" w:cs="Arial"/>
          <w:lang w:val="en-GB"/>
        </w:rPr>
        <w:t xml:space="preserve"> we think the hard satellite switching is </w:t>
      </w:r>
      <w:r w:rsidR="004055F3">
        <w:rPr>
          <w:rFonts w:ascii="Arial" w:hAnsi="Arial" w:cs="Arial"/>
          <w:lang w:val="en-GB"/>
        </w:rPr>
        <w:t>lower</w:t>
      </w:r>
      <w:r w:rsidR="00C6082E">
        <w:rPr>
          <w:rFonts w:ascii="Arial" w:hAnsi="Arial" w:cs="Arial"/>
          <w:lang w:val="en-GB"/>
        </w:rPr>
        <w:t xml:space="preserve"> impact on the implementation</w:t>
      </w:r>
      <w:r w:rsidR="004055F3">
        <w:rPr>
          <w:rFonts w:ascii="Arial" w:hAnsi="Arial" w:cs="Arial"/>
          <w:lang w:val="en-GB"/>
        </w:rPr>
        <w:t>.</w:t>
      </w:r>
    </w:p>
    <w:p w14:paraId="0B2754FF" w14:textId="48922C82" w:rsidR="004055F3" w:rsidRPr="004055F3" w:rsidRDefault="004055F3" w:rsidP="00BB563F">
      <w:pPr>
        <w:spacing w:after="120"/>
        <w:rPr>
          <w:rFonts w:ascii="Arial" w:hAnsi="Arial" w:cs="Arial"/>
          <w:b/>
          <w:bCs/>
          <w:lang w:val="en-GB"/>
        </w:rPr>
      </w:pPr>
      <w:r w:rsidRPr="004055F3">
        <w:rPr>
          <w:rFonts w:ascii="Arial" w:hAnsi="Arial" w:cs="Arial"/>
          <w:b/>
          <w:bCs/>
          <w:lang w:val="en-GB"/>
        </w:rPr>
        <w:t>Observation 1:</w:t>
      </w:r>
      <w:r>
        <w:rPr>
          <w:rFonts w:ascii="Arial" w:hAnsi="Arial" w:cs="Arial"/>
          <w:b/>
          <w:bCs/>
          <w:lang w:val="en-GB"/>
        </w:rPr>
        <w:t xml:space="preserve"> Hard satellite switching is </w:t>
      </w:r>
      <w:r w:rsidR="005B54D3">
        <w:rPr>
          <w:rFonts w:ascii="Arial" w:hAnsi="Arial" w:cs="Arial"/>
          <w:b/>
          <w:bCs/>
          <w:lang w:val="en-GB"/>
        </w:rPr>
        <w:t>lower</w:t>
      </w:r>
      <w:r>
        <w:rPr>
          <w:rFonts w:ascii="Arial" w:hAnsi="Arial" w:cs="Arial"/>
          <w:b/>
          <w:bCs/>
          <w:lang w:val="en-GB"/>
        </w:rPr>
        <w:t xml:space="preserve"> impact than soft satellite switching.</w:t>
      </w:r>
    </w:p>
    <w:p w14:paraId="7D154DE6" w14:textId="75CDA941" w:rsidR="00BB563F" w:rsidRPr="00BB563F" w:rsidRDefault="00BB563F" w:rsidP="00BB563F">
      <w:pPr>
        <w:spacing w:after="120"/>
        <w:rPr>
          <w:rFonts w:ascii="Arial" w:hAnsi="Arial" w:cs="Arial"/>
          <w:b/>
          <w:bCs/>
        </w:rPr>
      </w:pPr>
      <w:r w:rsidRPr="00BB563F">
        <w:rPr>
          <w:rFonts w:ascii="Arial" w:hAnsi="Arial" w:cs="Arial"/>
          <w:b/>
          <w:bCs/>
          <w:lang w:val="en-GB" w:eastAsia="zh-CN"/>
        </w:rPr>
        <w:lastRenderedPageBreak/>
        <w:t xml:space="preserve">Proposal </w:t>
      </w:r>
      <w:r w:rsidR="00987F90">
        <w:rPr>
          <w:rFonts w:ascii="Arial" w:hAnsi="Arial" w:cs="Arial"/>
          <w:b/>
          <w:bCs/>
          <w:lang w:val="en-GB" w:eastAsia="zh-CN"/>
        </w:rPr>
        <w:t>1</w:t>
      </w:r>
      <w:r w:rsidRPr="00BB563F">
        <w:rPr>
          <w:rFonts w:ascii="Arial" w:hAnsi="Arial" w:cs="Arial"/>
          <w:b/>
          <w:bCs/>
          <w:lang w:val="en-GB" w:eastAsia="zh-CN"/>
        </w:rPr>
        <w:t xml:space="preserve">: RAN2 prioritizes </w:t>
      </w:r>
      <w:r w:rsidR="00723765">
        <w:rPr>
          <w:rFonts w:ascii="Arial" w:hAnsi="Arial" w:cs="Arial"/>
          <w:b/>
          <w:bCs/>
          <w:lang w:val="en-GB" w:eastAsia="zh-CN"/>
        </w:rPr>
        <w:t xml:space="preserve">the </w:t>
      </w:r>
      <w:r w:rsidRPr="00BB563F">
        <w:rPr>
          <w:rFonts w:ascii="Arial" w:hAnsi="Arial" w:cs="Arial"/>
          <w:b/>
          <w:bCs/>
          <w:lang w:val="en-GB" w:eastAsia="zh-CN"/>
        </w:rPr>
        <w:t xml:space="preserve">hard satellite switching </w:t>
      </w:r>
      <w:r w:rsidR="005B54D3">
        <w:rPr>
          <w:rFonts w:ascii="Arial" w:hAnsi="Arial" w:cs="Arial"/>
          <w:b/>
          <w:bCs/>
          <w:lang w:val="en-GB" w:eastAsia="zh-CN"/>
        </w:rPr>
        <w:t>for handover enhancements</w:t>
      </w:r>
      <w:r w:rsidR="0071781D">
        <w:rPr>
          <w:rFonts w:ascii="Arial" w:hAnsi="Arial" w:cs="Arial"/>
          <w:b/>
          <w:bCs/>
          <w:lang w:val="en-GB" w:eastAsia="zh-CN"/>
        </w:rPr>
        <w:t xml:space="preserve"> in Rel-18</w:t>
      </w:r>
      <w:r w:rsidRPr="00BB563F">
        <w:rPr>
          <w:rFonts w:ascii="Arial" w:hAnsi="Arial" w:cs="Arial"/>
          <w:b/>
          <w:bCs/>
          <w:lang w:val="en-GB" w:eastAsia="zh-CN"/>
        </w:rPr>
        <w:t>.</w:t>
      </w:r>
    </w:p>
    <w:p w14:paraId="5D4D08C6" w14:textId="282F2307" w:rsidR="006C44B5" w:rsidRDefault="006C44B5" w:rsidP="006C44B5">
      <w:pPr>
        <w:pStyle w:val="3"/>
        <w:rPr>
          <w:rFonts w:cs="Arial"/>
        </w:rPr>
      </w:pPr>
      <w:r w:rsidRPr="0044301B">
        <w:rPr>
          <w:rFonts w:cs="Arial"/>
        </w:rPr>
        <w:t>UL beam switching and/or RA</w:t>
      </w:r>
    </w:p>
    <w:p w14:paraId="5CC991EC" w14:textId="6B2D2477" w:rsidR="00546389" w:rsidRDefault="00D4244A" w:rsidP="00546389">
      <w:pPr>
        <w:spacing w:after="120"/>
        <w:rPr>
          <w:rFonts w:ascii="Arial" w:hAnsi="Arial" w:cs="Arial"/>
          <w:lang w:val="en-GB"/>
        </w:rPr>
      </w:pPr>
      <w:r w:rsidRPr="00D4244A">
        <w:rPr>
          <w:rFonts w:ascii="Arial" w:hAnsi="Arial" w:cs="Arial"/>
          <w:lang w:val="en-GB"/>
        </w:rPr>
        <w:t xml:space="preserve">Regardless of switch mechanism, UL </w:t>
      </w:r>
      <w:r w:rsidR="00987F90">
        <w:rPr>
          <w:rFonts w:ascii="Arial" w:hAnsi="Arial" w:cs="Arial"/>
          <w:lang w:val="en-GB"/>
        </w:rPr>
        <w:t>synchronization</w:t>
      </w:r>
      <w:r w:rsidRPr="00D4244A">
        <w:rPr>
          <w:rFonts w:ascii="Arial" w:hAnsi="Arial" w:cs="Arial"/>
          <w:lang w:val="en-GB"/>
        </w:rPr>
        <w:t>, i.e., TA adjustment is required after the satellite switching as well as the different PCI cas</w:t>
      </w:r>
      <w:r w:rsidR="00987F90">
        <w:rPr>
          <w:rFonts w:ascii="Arial" w:hAnsi="Arial" w:cs="Arial"/>
          <w:lang w:val="en-GB"/>
        </w:rPr>
        <w:t>e. In general, the random access</w:t>
      </w:r>
      <w:r w:rsidR="00465535">
        <w:rPr>
          <w:rFonts w:ascii="Arial" w:hAnsi="Arial" w:cs="Arial"/>
          <w:lang w:val="en-GB"/>
        </w:rPr>
        <w:t xml:space="preserve"> (RA)</w:t>
      </w:r>
      <w:r w:rsidR="00987F90">
        <w:rPr>
          <w:rFonts w:ascii="Arial" w:hAnsi="Arial" w:cs="Arial"/>
          <w:lang w:val="en-GB"/>
        </w:rPr>
        <w:t xml:space="preserve"> procedure can be used to </w:t>
      </w:r>
      <w:r w:rsidR="00465535">
        <w:rPr>
          <w:rFonts w:ascii="Arial" w:hAnsi="Arial" w:cs="Arial"/>
          <w:lang w:val="en-GB"/>
        </w:rPr>
        <w:t xml:space="preserve">re-synchronize with the new satellite. As </w:t>
      </w:r>
      <w:r w:rsidR="0046736B">
        <w:rPr>
          <w:rFonts w:ascii="Arial" w:hAnsi="Arial" w:cs="Arial"/>
          <w:lang w:val="en-GB"/>
        </w:rPr>
        <w:t xml:space="preserve">in the Rel-17 NTN, </w:t>
      </w:r>
      <w:r w:rsidR="00465535">
        <w:rPr>
          <w:rFonts w:ascii="Arial" w:hAnsi="Arial" w:cs="Arial"/>
          <w:lang w:val="en-GB"/>
        </w:rPr>
        <w:t xml:space="preserve">the UE </w:t>
      </w:r>
      <w:proofErr w:type="gramStart"/>
      <w:r w:rsidR="0046736B">
        <w:rPr>
          <w:rFonts w:ascii="Arial" w:hAnsi="Arial" w:cs="Arial"/>
          <w:lang w:val="en-GB"/>
        </w:rPr>
        <w:t>has to</w:t>
      </w:r>
      <w:proofErr w:type="gramEnd"/>
      <w:r w:rsidR="0046736B">
        <w:rPr>
          <w:rFonts w:ascii="Arial" w:hAnsi="Arial" w:cs="Arial"/>
          <w:lang w:val="en-GB"/>
        </w:rPr>
        <w:t xml:space="preserve"> acquire</w:t>
      </w:r>
      <w:r w:rsidR="00465535">
        <w:rPr>
          <w:rFonts w:ascii="Arial" w:hAnsi="Arial" w:cs="Arial"/>
          <w:lang w:val="en-GB"/>
        </w:rPr>
        <w:t xml:space="preserve"> TA related information via SIB19 after the satellite switch, </w:t>
      </w:r>
      <w:r w:rsidR="0046736B">
        <w:rPr>
          <w:rFonts w:ascii="Arial" w:hAnsi="Arial" w:cs="Arial"/>
          <w:lang w:val="en-GB"/>
        </w:rPr>
        <w:t xml:space="preserve">therefore </w:t>
      </w:r>
      <w:r w:rsidR="00465535">
        <w:rPr>
          <w:rFonts w:ascii="Arial" w:hAnsi="Arial" w:cs="Arial"/>
          <w:lang w:val="en-GB"/>
        </w:rPr>
        <w:t xml:space="preserve">the UE will </w:t>
      </w:r>
      <w:r w:rsidR="0046736B">
        <w:rPr>
          <w:rFonts w:ascii="Arial" w:hAnsi="Arial" w:cs="Arial"/>
          <w:lang w:val="en-GB"/>
        </w:rPr>
        <w:t>be provided</w:t>
      </w:r>
      <w:r w:rsidR="00465535">
        <w:rPr>
          <w:rFonts w:ascii="Arial" w:hAnsi="Arial" w:cs="Arial"/>
          <w:lang w:val="en-GB"/>
        </w:rPr>
        <w:t xml:space="preserve"> the satellite switch timing</w:t>
      </w:r>
      <w:r w:rsidR="0046736B">
        <w:rPr>
          <w:rFonts w:ascii="Arial" w:hAnsi="Arial" w:cs="Arial"/>
          <w:lang w:val="en-GB"/>
        </w:rPr>
        <w:t xml:space="preserve"> from the network</w:t>
      </w:r>
      <w:r w:rsidR="00465535">
        <w:rPr>
          <w:rFonts w:ascii="Arial" w:hAnsi="Arial" w:cs="Arial"/>
          <w:lang w:val="en-GB"/>
        </w:rPr>
        <w:t>. Some companies proposed that the timing can be already indicated by the current SIB19 (i.e., t-service) [2]</w:t>
      </w:r>
      <w:r w:rsidR="0046736B">
        <w:rPr>
          <w:rFonts w:ascii="Arial" w:hAnsi="Arial" w:cs="Arial"/>
          <w:lang w:val="en-GB"/>
        </w:rPr>
        <w:t>, and it is reasonable to reuse the information because there is no additional specification impact.</w:t>
      </w:r>
    </w:p>
    <w:p w14:paraId="1D062F01" w14:textId="3607B0AF" w:rsidR="009B3EC0" w:rsidRPr="004055F3" w:rsidRDefault="009B3EC0" w:rsidP="009B3EC0">
      <w:pPr>
        <w:spacing w:after="120"/>
        <w:rPr>
          <w:rFonts w:ascii="Arial" w:hAnsi="Arial" w:cs="Arial"/>
          <w:b/>
          <w:bCs/>
          <w:lang w:val="en-GB"/>
        </w:rPr>
      </w:pPr>
      <w:r w:rsidRPr="004055F3">
        <w:rPr>
          <w:rFonts w:ascii="Arial" w:hAnsi="Arial" w:cs="Arial"/>
          <w:b/>
          <w:bCs/>
          <w:lang w:val="en-GB"/>
        </w:rPr>
        <w:t xml:space="preserve">Observation </w:t>
      </w:r>
      <w:r>
        <w:rPr>
          <w:rFonts w:ascii="Arial" w:hAnsi="Arial" w:cs="Arial"/>
          <w:b/>
          <w:bCs/>
          <w:lang w:val="en-GB"/>
        </w:rPr>
        <w:t>2</w:t>
      </w:r>
      <w:r w:rsidRPr="004055F3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The UE can know the satellite switching timing via the NTN SIB19 in Rel-17.</w:t>
      </w:r>
    </w:p>
    <w:p w14:paraId="2B58EFA7" w14:textId="732B1ED3" w:rsidR="0046736B" w:rsidRPr="00D4244A" w:rsidRDefault="0046736B" w:rsidP="009B3EC0">
      <w:pPr>
        <w:spacing w:before="240" w:after="1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Apart from this, to reduce the handover process, the UE needs the information that the cell belonging to the </w:t>
      </w:r>
      <w:r w:rsidR="005B54D3">
        <w:rPr>
          <w:rFonts w:ascii="Arial" w:hAnsi="Arial" w:cs="Arial"/>
          <w:lang w:val="en-GB"/>
        </w:rPr>
        <w:t>upcoming</w:t>
      </w:r>
      <w:r>
        <w:rPr>
          <w:rFonts w:ascii="Arial" w:hAnsi="Arial" w:cs="Arial"/>
          <w:lang w:val="en-GB"/>
        </w:rPr>
        <w:t xml:space="preserve"> satellite </w:t>
      </w:r>
      <w:r w:rsidR="00EA3DB1">
        <w:rPr>
          <w:rFonts w:ascii="Arial" w:hAnsi="Arial" w:cs="Arial"/>
          <w:lang w:val="en-GB"/>
        </w:rPr>
        <w:t>uses</w:t>
      </w:r>
      <w:r>
        <w:rPr>
          <w:rFonts w:ascii="Arial" w:hAnsi="Arial" w:cs="Arial"/>
          <w:lang w:val="en-GB"/>
        </w:rPr>
        <w:t xml:space="preserve"> the same PCI. Otherwise, the UE </w:t>
      </w:r>
      <w:r w:rsidR="00EA3DB1">
        <w:rPr>
          <w:rFonts w:ascii="Arial" w:hAnsi="Arial" w:cs="Arial"/>
          <w:lang w:val="en-GB"/>
        </w:rPr>
        <w:t xml:space="preserve">behaviour </w:t>
      </w:r>
      <w:r w:rsidR="0005755D">
        <w:rPr>
          <w:rFonts w:ascii="Arial" w:hAnsi="Arial" w:cs="Arial"/>
          <w:lang w:val="en-GB"/>
        </w:rPr>
        <w:t>is</w:t>
      </w:r>
      <w:r w:rsidR="00EA3DB1">
        <w:rPr>
          <w:rFonts w:ascii="Arial" w:hAnsi="Arial" w:cs="Arial"/>
          <w:lang w:val="en-GB"/>
        </w:rPr>
        <w:t xml:space="preserve"> </w:t>
      </w:r>
      <w:r w:rsidR="00262A15">
        <w:rPr>
          <w:rFonts w:ascii="Arial" w:hAnsi="Arial" w:cs="Arial"/>
          <w:lang w:val="en-GB"/>
        </w:rPr>
        <w:t>unexpected</w:t>
      </w:r>
      <w:r w:rsidR="00EA3DB1">
        <w:rPr>
          <w:rFonts w:ascii="Arial" w:hAnsi="Arial" w:cs="Arial"/>
          <w:lang w:val="en-GB"/>
        </w:rPr>
        <w:t xml:space="preserve"> </w:t>
      </w:r>
      <w:r w:rsidR="0005755D">
        <w:rPr>
          <w:rFonts w:ascii="Arial" w:hAnsi="Arial" w:cs="Arial"/>
          <w:lang w:val="en-GB"/>
        </w:rPr>
        <w:t xml:space="preserve">because the UE can </w:t>
      </w:r>
      <w:r w:rsidR="00262A15">
        <w:rPr>
          <w:rFonts w:ascii="Arial" w:hAnsi="Arial" w:cs="Arial"/>
          <w:lang w:val="en-GB"/>
        </w:rPr>
        <w:t>detect</w:t>
      </w:r>
      <w:r w:rsidR="0005755D">
        <w:rPr>
          <w:rFonts w:ascii="Arial" w:hAnsi="Arial" w:cs="Arial"/>
          <w:lang w:val="en-GB"/>
        </w:rPr>
        <w:t xml:space="preserve"> the cell change but </w:t>
      </w:r>
      <w:r w:rsidR="00262A15">
        <w:rPr>
          <w:rFonts w:ascii="Arial" w:hAnsi="Arial" w:cs="Arial"/>
          <w:lang w:val="en-GB"/>
        </w:rPr>
        <w:t xml:space="preserve">no </w:t>
      </w:r>
      <w:r w:rsidR="0005755D">
        <w:rPr>
          <w:rFonts w:ascii="Arial" w:hAnsi="Arial" w:cs="Arial"/>
          <w:lang w:val="en-GB"/>
        </w:rPr>
        <w:t>cell configuration is provided</w:t>
      </w:r>
      <w:r w:rsidR="00EA3DB1">
        <w:rPr>
          <w:rFonts w:ascii="Arial" w:hAnsi="Arial" w:cs="Arial"/>
          <w:lang w:val="en-GB"/>
        </w:rPr>
        <w:t>.</w:t>
      </w:r>
    </w:p>
    <w:p w14:paraId="32BC1C31" w14:textId="471684D3" w:rsidR="00442BC0" w:rsidRDefault="00442BC0" w:rsidP="00442BC0">
      <w:pPr>
        <w:spacing w:after="240"/>
        <w:rPr>
          <w:rFonts w:ascii="Arial" w:hAnsi="Arial" w:cs="Arial"/>
          <w:b/>
          <w:bCs/>
          <w:lang w:val="en-GB" w:eastAsia="zh-CN"/>
        </w:rPr>
      </w:pPr>
      <w:r w:rsidRPr="00442BC0">
        <w:rPr>
          <w:rFonts w:ascii="Arial" w:hAnsi="Arial" w:cs="Arial"/>
          <w:b/>
          <w:bCs/>
          <w:lang w:val="en-GB" w:eastAsia="zh-CN"/>
        </w:rPr>
        <w:t xml:space="preserve">Proposal 2: </w:t>
      </w:r>
      <w:r w:rsidR="0070070A">
        <w:rPr>
          <w:rFonts w:ascii="Arial" w:hAnsi="Arial" w:cs="Arial"/>
          <w:b/>
          <w:bCs/>
          <w:lang w:val="en-GB" w:eastAsia="zh-CN"/>
        </w:rPr>
        <w:t>T</w:t>
      </w:r>
      <w:r w:rsidRPr="00442BC0">
        <w:rPr>
          <w:rFonts w:ascii="Arial" w:hAnsi="Arial" w:cs="Arial"/>
          <w:b/>
          <w:bCs/>
          <w:lang w:val="en-GB" w:eastAsia="zh-CN"/>
        </w:rPr>
        <w:t xml:space="preserve">he UE is informed </w:t>
      </w:r>
      <w:r>
        <w:rPr>
          <w:rFonts w:ascii="Arial" w:hAnsi="Arial" w:cs="Arial"/>
          <w:b/>
          <w:bCs/>
          <w:lang w:val="en-GB" w:eastAsia="zh-CN"/>
        </w:rPr>
        <w:t xml:space="preserve">that </w:t>
      </w:r>
      <w:r w:rsidRPr="00442BC0">
        <w:rPr>
          <w:rFonts w:ascii="Arial" w:hAnsi="Arial" w:cs="Arial"/>
          <w:b/>
          <w:bCs/>
          <w:lang w:val="en-GB" w:eastAsia="zh-CN"/>
        </w:rPr>
        <w:t xml:space="preserve">the same PCI </w:t>
      </w:r>
      <w:r>
        <w:rPr>
          <w:rFonts w:ascii="Arial" w:hAnsi="Arial" w:cs="Arial"/>
          <w:b/>
          <w:bCs/>
          <w:lang w:val="en-GB" w:eastAsia="zh-CN"/>
        </w:rPr>
        <w:t xml:space="preserve">is used </w:t>
      </w:r>
      <w:r w:rsidRPr="00442BC0">
        <w:rPr>
          <w:rFonts w:ascii="Arial" w:hAnsi="Arial" w:cs="Arial"/>
          <w:b/>
          <w:bCs/>
          <w:lang w:val="en-GB" w:eastAsia="zh-CN"/>
        </w:rPr>
        <w:t>after the satellite swi</w:t>
      </w:r>
      <w:r w:rsidR="00262A15">
        <w:rPr>
          <w:rFonts w:ascii="Arial" w:hAnsi="Arial" w:cs="Arial"/>
          <w:b/>
          <w:bCs/>
          <w:lang w:val="en-GB" w:eastAsia="zh-CN"/>
        </w:rPr>
        <w:t>t</w:t>
      </w:r>
      <w:r w:rsidRPr="00442BC0">
        <w:rPr>
          <w:rFonts w:ascii="Arial" w:hAnsi="Arial" w:cs="Arial"/>
          <w:b/>
          <w:bCs/>
          <w:lang w:val="en-GB" w:eastAsia="zh-CN"/>
        </w:rPr>
        <w:t>ch</w:t>
      </w:r>
      <w:r w:rsidR="00262A15">
        <w:rPr>
          <w:rFonts w:ascii="Arial" w:hAnsi="Arial" w:cs="Arial"/>
          <w:b/>
          <w:bCs/>
          <w:lang w:val="en-GB" w:eastAsia="zh-CN"/>
        </w:rPr>
        <w:t>ing</w:t>
      </w:r>
      <w:r w:rsidRPr="00442BC0">
        <w:rPr>
          <w:rFonts w:ascii="Arial" w:hAnsi="Arial" w:cs="Arial"/>
          <w:b/>
          <w:bCs/>
          <w:lang w:val="en-GB" w:eastAsia="zh-CN"/>
        </w:rPr>
        <w:t>.</w:t>
      </w:r>
    </w:p>
    <w:p w14:paraId="14491A16" w14:textId="7C250BF1" w:rsidR="00FD3226" w:rsidRDefault="00FD3226" w:rsidP="00FD3226">
      <w:pPr>
        <w:spacing w:after="240"/>
        <w:rPr>
          <w:rFonts w:ascii="Arial" w:hAnsi="Arial" w:cs="Arial"/>
          <w:lang w:val="en-GB"/>
        </w:rPr>
      </w:pPr>
      <w:r w:rsidRPr="00FD3226">
        <w:rPr>
          <w:rFonts w:ascii="Arial" w:hAnsi="Arial" w:cs="Arial"/>
          <w:lang w:val="en-GB"/>
        </w:rPr>
        <w:t xml:space="preserve">Using the same PCI can reduce RRC signalling </w:t>
      </w:r>
      <w:r w:rsidR="00AF05FE">
        <w:rPr>
          <w:rFonts w:ascii="Arial" w:hAnsi="Arial" w:cs="Arial"/>
          <w:lang w:val="en-GB"/>
        </w:rPr>
        <w:t xml:space="preserve">transactions </w:t>
      </w:r>
      <w:r w:rsidRPr="00FD3226">
        <w:rPr>
          <w:rFonts w:ascii="Arial" w:hAnsi="Arial" w:cs="Arial"/>
          <w:lang w:val="en-GB"/>
        </w:rPr>
        <w:t>for handover procedure, but it cannot reduce the RA procedure due to the UL timing lost.</w:t>
      </w:r>
      <w:r>
        <w:rPr>
          <w:rFonts w:ascii="Arial" w:hAnsi="Arial" w:cs="Arial"/>
          <w:lang w:val="en-GB"/>
        </w:rPr>
        <w:t xml:space="preserve"> So, if</w:t>
      </w:r>
      <w:r w:rsidR="005B54D3">
        <w:rPr>
          <w:rFonts w:ascii="Arial" w:hAnsi="Arial" w:cs="Arial"/>
          <w:lang w:val="en-GB"/>
        </w:rPr>
        <w:t xml:space="preserve"> the UE expects the next satellite uses the same PCI, the UE </w:t>
      </w:r>
      <w:r w:rsidR="0071781D">
        <w:rPr>
          <w:rFonts w:ascii="Arial" w:hAnsi="Arial" w:cs="Arial"/>
          <w:lang w:val="en-GB"/>
        </w:rPr>
        <w:t xml:space="preserve">should </w:t>
      </w:r>
      <w:r w:rsidR="005B54D3">
        <w:rPr>
          <w:rFonts w:ascii="Arial" w:hAnsi="Arial" w:cs="Arial"/>
          <w:lang w:val="en-GB"/>
        </w:rPr>
        <w:t xml:space="preserve">perform </w:t>
      </w:r>
      <w:r w:rsidR="000F6384">
        <w:rPr>
          <w:rFonts w:ascii="Arial" w:hAnsi="Arial" w:cs="Arial"/>
          <w:lang w:val="en-GB"/>
        </w:rPr>
        <w:t>DL/UL re-synchronization</w:t>
      </w:r>
      <w:r w:rsidR="005B54D3">
        <w:rPr>
          <w:rFonts w:ascii="Arial" w:hAnsi="Arial" w:cs="Arial"/>
          <w:lang w:val="en-GB"/>
        </w:rPr>
        <w:t xml:space="preserve"> instead of handover after the satellite swi</w:t>
      </w:r>
      <w:r w:rsidR="000F6384">
        <w:rPr>
          <w:rFonts w:ascii="Arial" w:hAnsi="Arial" w:cs="Arial"/>
          <w:lang w:val="en-GB"/>
        </w:rPr>
        <w:t>t</w:t>
      </w:r>
      <w:r w:rsidR="005B54D3">
        <w:rPr>
          <w:rFonts w:ascii="Arial" w:hAnsi="Arial" w:cs="Arial"/>
          <w:lang w:val="en-GB"/>
        </w:rPr>
        <w:t>ching.</w:t>
      </w:r>
      <w:r w:rsidR="000F6384">
        <w:rPr>
          <w:rFonts w:ascii="Arial" w:hAnsi="Arial" w:cs="Arial"/>
          <w:lang w:val="en-GB"/>
        </w:rPr>
        <w:t xml:space="preserve"> </w:t>
      </w:r>
    </w:p>
    <w:p w14:paraId="61895675" w14:textId="79A43179" w:rsidR="00442BC0" w:rsidRDefault="000F6384" w:rsidP="00442BC0">
      <w:pPr>
        <w:spacing w:after="24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Assuming the cell common configuration is not changed after switching</w:t>
      </w:r>
      <w:r w:rsidR="00F16C8E">
        <w:rPr>
          <w:rFonts w:ascii="Arial" w:hAnsi="Arial" w:cs="Arial"/>
          <w:lang w:val="en-GB"/>
        </w:rPr>
        <w:t xml:space="preserve"> to </w:t>
      </w:r>
      <w:r w:rsidR="00B32018">
        <w:rPr>
          <w:rFonts w:ascii="Arial" w:hAnsi="Arial" w:cs="Arial"/>
          <w:lang w:val="en-GB"/>
        </w:rPr>
        <w:t>mitigate</w:t>
      </w:r>
      <w:r w:rsidR="00F16C8E">
        <w:rPr>
          <w:rFonts w:ascii="Arial" w:hAnsi="Arial" w:cs="Arial"/>
          <w:lang w:val="en-GB"/>
        </w:rPr>
        <w:t xml:space="preserve"> the RRC signalling overhead</w:t>
      </w:r>
      <w:r>
        <w:rPr>
          <w:rFonts w:ascii="Arial" w:hAnsi="Arial" w:cs="Arial"/>
          <w:lang w:val="en-GB"/>
        </w:rPr>
        <w:t xml:space="preserve">, the RA resources configured by the old satellite </w:t>
      </w:r>
      <w:r w:rsidR="0071781D">
        <w:rPr>
          <w:rFonts w:ascii="Arial" w:hAnsi="Arial" w:cs="Arial"/>
          <w:lang w:val="en-GB"/>
        </w:rPr>
        <w:t>should</w:t>
      </w:r>
      <w:r>
        <w:rPr>
          <w:rFonts w:ascii="Arial" w:hAnsi="Arial" w:cs="Arial"/>
          <w:lang w:val="en-GB"/>
        </w:rPr>
        <w:t xml:space="preserve"> be </w:t>
      </w:r>
      <w:r w:rsidR="0071781D">
        <w:rPr>
          <w:rFonts w:ascii="Arial" w:hAnsi="Arial" w:cs="Arial"/>
          <w:lang w:val="en-GB"/>
        </w:rPr>
        <w:t>used</w:t>
      </w:r>
      <w:r>
        <w:rPr>
          <w:rFonts w:ascii="Arial" w:hAnsi="Arial" w:cs="Arial"/>
          <w:lang w:val="en-GB"/>
        </w:rPr>
        <w:t xml:space="preserve"> for RA </w:t>
      </w:r>
      <w:r w:rsidR="00B32018">
        <w:rPr>
          <w:rFonts w:ascii="Arial" w:hAnsi="Arial" w:cs="Arial"/>
          <w:lang w:val="en-GB"/>
        </w:rPr>
        <w:t xml:space="preserve">attempt </w:t>
      </w:r>
      <w:r>
        <w:rPr>
          <w:rFonts w:ascii="Arial" w:hAnsi="Arial" w:cs="Arial"/>
          <w:lang w:val="en-GB"/>
        </w:rPr>
        <w:t xml:space="preserve">to the new satellite. </w:t>
      </w:r>
      <w:r w:rsidR="00C72DF0">
        <w:rPr>
          <w:rFonts w:ascii="Arial" w:hAnsi="Arial" w:cs="Arial"/>
          <w:lang w:val="en-GB"/>
        </w:rPr>
        <w:t>However</w:t>
      </w:r>
      <w:r w:rsidR="00F16C8E">
        <w:rPr>
          <w:rFonts w:ascii="Arial" w:hAnsi="Arial" w:cs="Arial"/>
          <w:lang w:val="en-GB"/>
        </w:rPr>
        <w:t>,</w:t>
      </w:r>
      <w:r w:rsidR="00C72DF0">
        <w:rPr>
          <w:rFonts w:ascii="Arial" w:hAnsi="Arial" w:cs="Arial"/>
          <w:lang w:val="en-GB"/>
        </w:rPr>
        <w:t xml:space="preserve"> </w:t>
      </w:r>
      <w:r w:rsidR="00F16C8E">
        <w:rPr>
          <w:rFonts w:ascii="Arial" w:hAnsi="Arial" w:cs="Arial"/>
          <w:lang w:val="en-GB"/>
        </w:rPr>
        <w:t xml:space="preserve">in general, </w:t>
      </w:r>
      <w:r w:rsidR="004A445D">
        <w:rPr>
          <w:rFonts w:ascii="Arial" w:hAnsi="Arial" w:cs="Arial"/>
          <w:lang w:val="en-GB"/>
        </w:rPr>
        <w:t xml:space="preserve">because </w:t>
      </w:r>
      <w:r w:rsidR="00F16C8E">
        <w:rPr>
          <w:rFonts w:ascii="Arial" w:hAnsi="Arial" w:cs="Arial"/>
          <w:lang w:val="en-GB"/>
        </w:rPr>
        <w:t xml:space="preserve">the UE </w:t>
      </w:r>
      <w:r w:rsidR="00B532EB">
        <w:rPr>
          <w:rFonts w:ascii="Arial" w:hAnsi="Arial" w:cs="Arial"/>
          <w:lang w:val="en-GB"/>
        </w:rPr>
        <w:t>identifies</w:t>
      </w:r>
      <w:r w:rsidR="00F16C8E">
        <w:rPr>
          <w:rFonts w:ascii="Arial" w:hAnsi="Arial" w:cs="Arial"/>
          <w:lang w:val="en-GB"/>
        </w:rPr>
        <w:t xml:space="preserve"> the cell </w:t>
      </w:r>
      <w:r w:rsidR="00B532EB">
        <w:rPr>
          <w:rFonts w:ascii="Arial" w:hAnsi="Arial" w:cs="Arial"/>
          <w:lang w:val="en-GB"/>
        </w:rPr>
        <w:t xml:space="preserve">by PCI, </w:t>
      </w:r>
      <w:r w:rsidR="00F16C8E">
        <w:rPr>
          <w:rFonts w:ascii="Arial" w:hAnsi="Arial" w:cs="Arial"/>
          <w:lang w:val="en-GB"/>
        </w:rPr>
        <w:t>the UE may not clearly recognize</w:t>
      </w:r>
      <w:r w:rsidR="00B532EB">
        <w:rPr>
          <w:rFonts w:ascii="Arial" w:hAnsi="Arial" w:cs="Arial"/>
          <w:lang w:val="en-GB"/>
        </w:rPr>
        <w:t xml:space="preserve"> whether</w:t>
      </w:r>
      <w:r w:rsidR="00F16C8E">
        <w:rPr>
          <w:rFonts w:ascii="Arial" w:hAnsi="Arial" w:cs="Arial"/>
          <w:lang w:val="en-GB"/>
        </w:rPr>
        <w:t xml:space="preserve"> the new </w:t>
      </w:r>
      <w:r w:rsidR="004A445D">
        <w:rPr>
          <w:rFonts w:ascii="Arial" w:hAnsi="Arial" w:cs="Arial"/>
          <w:lang w:val="en-GB"/>
        </w:rPr>
        <w:t xml:space="preserve">cell belonging to the new </w:t>
      </w:r>
      <w:r w:rsidR="00F16C8E">
        <w:rPr>
          <w:rFonts w:ascii="Arial" w:hAnsi="Arial" w:cs="Arial"/>
          <w:lang w:val="en-GB"/>
        </w:rPr>
        <w:t xml:space="preserve">satellite is available or not. Thus, </w:t>
      </w:r>
      <w:r w:rsidR="008B4B73">
        <w:rPr>
          <w:rFonts w:ascii="Arial" w:hAnsi="Arial" w:cs="Arial"/>
          <w:lang w:val="en-GB"/>
        </w:rPr>
        <w:t>for initiating RA procedure</w:t>
      </w:r>
      <w:r w:rsidR="002B03DE" w:rsidRPr="002B03DE">
        <w:rPr>
          <w:rFonts w:ascii="Arial" w:hAnsi="Arial" w:cs="Arial"/>
          <w:lang w:val="en-GB"/>
        </w:rPr>
        <w:t xml:space="preserve"> </w:t>
      </w:r>
      <w:r w:rsidR="002B03DE">
        <w:rPr>
          <w:rFonts w:ascii="Arial" w:hAnsi="Arial" w:cs="Arial"/>
          <w:lang w:val="en-GB"/>
        </w:rPr>
        <w:t>in the same PCI scenario</w:t>
      </w:r>
      <w:r w:rsidR="008B4B73">
        <w:rPr>
          <w:rFonts w:ascii="Arial" w:hAnsi="Arial" w:cs="Arial"/>
          <w:lang w:val="en-GB"/>
        </w:rPr>
        <w:t xml:space="preserve">, </w:t>
      </w:r>
      <w:r w:rsidR="00B532EB">
        <w:rPr>
          <w:rFonts w:ascii="Arial" w:hAnsi="Arial" w:cs="Arial"/>
          <w:lang w:val="en-GB"/>
        </w:rPr>
        <w:t>the UE needs to check</w:t>
      </w:r>
      <w:r w:rsidR="00F16C8E">
        <w:rPr>
          <w:rFonts w:ascii="Arial" w:hAnsi="Arial" w:cs="Arial"/>
          <w:lang w:val="en-GB"/>
        </w:rPr>
        <w:t xml:space="preserve"> the cell availability</w:t>
      </w:r>
      <w:r w:rsidR="002B03DE">
        <w:rPr>
          <w:rFonts w:ascii="Arial" w:hAnsi="Arial" w:cs="Arial"/>
          <w:lang w:val="en-GB"/>
        </w:rPr>
        <w:t xml:space="preserve">. </w:t>
      </w:r>
      <w:r w:rsidR="00B532EB">
        <w:rPr>
          <w:rFonts w:ascii="Arial" w:hAnsi="Arial" w:cs="Arial"/>
          <w:lang w:val="en-GB"/>
        </w:rPr>
        <w:t xml:space="preserve">We think </w:t>
      </w:r>
      <w:r w:rsidR="008873E6">
        <w:rPr>
          <w:rFonts w:ascii="Arial" w:hAnsi="Arial" w:cs="Arial"/>
          <w:lang w:val="en-GB"/>
        </w:rPr>
        <w:t xml:space="preserve">at least </w:t>
      </w:r>
      <w:r w:rsidR="00B532EB">
        <w:rPr>
          <w:rFonts w:ascii="Arial" w:hAnsi="Arial" w:cs="Arial"/>
          <w:lang w:val="en-GB"/>
        </w:rPr>
        <w:t xml:space="preserve">it </w:t>
      </w:r>
      <w:r w:rsidR="002B03DE">
        <w:rPr>
          <w:rFonts w:ascii="Arial" w:hAnsi="Arial" w:cs="Arial"/>
          <w:lang w:val="en-GB"/>
        </w:rPr>
        <w:t>is</w:t>
      </w:r>
      <w:r w:rsidR="00B532EB">
        <w:rPr>
          <w:rFonts w:ascii="Arial" w:hAnsi="Arial" w:cs="Arial"/>
          <w:lang w:val="en-GB"/>
        </w:rPr>
        <w:t xml:space="preserve"> possible </w:t>
      </w:r>
      <w:r w:rsidR="002B03DE">
        <w:rPr>
          <w:rFonts w:ascii="Arial" w:hAnsi="Arial" w:cs="Arial"/>
          <w:lang w:val="en-GB"/>
        </w:rPr>
        <w:t xml:space="preserve">and enough </w:t>
      </w:r>
      <w:r w:rsidR="00B532EB">
        <w:rPr>
          <w:rFonts w:ascii="Arial" w:hAnsi="Arial" w:cs="Arial"/>
          <w:lang w:val="en-GB"/>
        </w:rPr>
        <w:t xml:space="preserve">to </w:t>
      </w:r>
      <w:r w:rsidR="0071781D">
        <w:rPr>
          <w:rFonts w:ascii="Arial" w:hAnsi="Arial" w:cs="Arial"/>
          <w:lang w:val="en-GB"/>
        </w:rPr>
        <w:t>re-</w:t>
      </w:r>
      <w:r w:rsidR="00B532EB">
        <w:rPr>
          <w:rFonts w:ascii="Arial" w:hAnsi="Arial" w:cs="Arial"/>
          <w:lang w:val="en-GB"/>
        </w:rPr>
        <w:t>acquire the SIB19 broadcasted from the new satellite</w:t>
      </w:r>
      <w:r w:rsidR="002B03DE">
        <w:rPr>
          <w:rFonts w:ascii="Arial" w:hAnsi="Arial" w:cs="Arial"/>
          <w:lang w:val="en-GB"/>
        </w:rPr>
        <w:t>.</w:t>
      </w:r>
      <w:r w:rsidR="00B532EB">
        <w:rPr>
          <w:rFonts w:ascii="Arial" w:hAnsi="Arial" w:cs="Arial"/>
          <w:lang w:val="en-GB"/>
        </w:rPr>
        <w:t xml:space="preserve"> So, in the same PCI </w:t>
      </w:r>
      <w:r w:rsidR="00AF05FE">
        <w:rPr>
          <w:rFonts w:ascii="Arial" w:hAnsi="Arial" w:cs="Arial"/>
          <w:lang w:val="en-GB"/>
        </w:rPr>
        <w:t xml:space="preserve">satellite switching </w:t>
      </w:r>
      <w:r w:rsidR="002B03DE">
        <w:rPr>
          <w:rFonts w:ascii="Arial" w:hAnsi="Arial" w:cs="Arial"/>
          <w:lang w:val="en-GB"/>
        </w:rPr>
        <w:t>scenario</w:t>
      </w:r>
      <w:r w:rsidR="00B532EB">
        <w:rPr>
          <w:rFonts w:ascii="Arial" w:hAnsi="Arial" w:cs="Arial"/>
          <w:lang w:val="en-GB"/>
        </w:rPr>
        <w:t xml:space="preserve">, </w:t>
      </w:r>
      <w:r w:rsidR="00F16C8E">
        <w:rPr>
          <w:rFonts w:ascii="Arial" w:hAnsi="Arial" w:cs="Arial"/>
          <w:lang w:val="en-GB"/>
        </w:rPr>
        <w:t xml:space="preserve">the UE </w:t>
      </w:r>
      <w:r w:rsidR="00B532EB">
        <w:rPr>
          <w:rFonts w:ascii="Arial" w:hAnsi="Arial" w:cs="Arial"/>
          <w:lang w:val="en-GB"/>
        </w:rPr>
        <w:t>should initiat</w:t>
      </w:r>
      <w:r w:rsidR="00D634DF">
        <w:rPr>
          <w:rFonts w:ascii="Arial" w:hAnsi="Arial" w:cs="Arial"/>
          <w:lang w:val="en-GB"/>
        </w:rPr>
        <w:t>e</w:t>
      </w:r>
      <w:r w:rsidR="00B532EB">
        <w:rPr>
          <w:rFonts w:ascii="Arial" w:hAnsi="Arial" w:cs="Arial"/>
          <w:lang w:val="en-GB"/>
        </w:rPr>
        <w:t xml:space="preserve"> RA procedure</w:t>
      </w:r>
      <w:r w:rsidR="00D634DF">
        <w:rPr>
          <w:rFonts w:ascii="Arial" w:hAnsi="Arial" w:cs="Arial"/>
          <w:lang w:val="en-GB"/>
        </w:rPr>
        <w:t xml:space="preserve"> if the UE re-acquires the SIB19 and identifies the availability via e.g., t-service.</w:t>
      </w:r>
    </w:p>
    <w:p w14:paraId="09945ACE" w14:textId="4F071630" w:rsidR="00B532EB" w:rsidRPr="004055F3" w:rsidRDefault="00B532EB" w:rsidP="00B532EB">
      <w:pPr>
        <w:spacing w:after="120"/>
        <w:rPr>
          <w:rFonts w:ascii="Arial" w:hAnsi="Arial" w:cs="Arial"/>
          <w:b/>
          <w:bCs/>
          <w:lang w:val="en-GB"/>
        </w:rPr>
      </w:pPr>
      <w:r w:rsidRPr="004055F3">
        <w:rPr>
          <w:rFonts w:ascii="Arial" w:hAnsi="Arial" w:cs="Arial"/>
          <w:b/>
          <w:bCs/>
          <w:lang w:val="en-GB"/>
        </w:rPr>
        <w:t xml:space="preserve">Observation </w:t>
      </w:r>
      <w:r w:rsidR="009B3EC0">
        <w:rPr>
          <w:rFonts w:ascii="Arial" w:hAnsi="Arial" w:cs="Arial"/>
          <w:b/>
          <w:bCs/>
          <w:lang w:val="en-GB"/>
        </w:rPr>
        <w:t>3</w:t>
      </w:r>
      <w:r w:rsidRPr="004055F3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</w:t>
      </w:r>
      <w:r w:rsidR="0088620E">
        <w:rPr>
          <w:rFonts w:ascii="Arial" w:hAnsi="Arial" w:cs="Arial"/>
          <w:b/>
          <w:bCs/>
          <w:lang w:val="en-GB"/>
        </w:rPr>
        <w:t>I</w:t>
      </w:r>
      <w:r w:rsidR="0088620E" w:rsidRPr="0070070A">
        <w:rPr>
          <w:rFonts w:ascii="Arial" w:hAnsi="Arial" w:cs="Arial"/>
          <w:b/>
          <w:bCs/>
          <w:lang w:val="en-GB"/>
        </w:rPr>
        <w:t xml:space="preserve">n the same PCI </w:t>
      </w:r>
      <w:r w:rsidR="0088620E">
        <w:rPr>
          <w:rFonts w:ascii="Arial" w:hAnsi="Arial" w:cs="Arial"/>
          <w:b/>
          <w:bCs/>
          <w:lang w:val="en-GB"/>
        </w:rPr>
        <w:t>satellite switching</w:t>
      </w:r>
      <w:r w:rsidR="0070070A">
        <w:rPr>
          <w:rFonts w:ascii="Arial" w:hAnsi="Arial" w:cs="Arial"/>
          <w:b/>
          <w:bCs/>
          <w:lang w:val="en-GB"/>
        </w:rPr>
        <w:t>,</w:t>
      </w:r>
      <w:r w:rsidR="0070070A" w:rsidRPr="0070070A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 xml:space="preserve">the UE needs to identify the availability </w:t>
      </w:r>
      <w:r w:rsidR="00D634DF">
        <w:rPr>
          <w:rFonts w:ascii="Arial" w:hAnsi="Arial" w:cs="Arial"/>
          <w:b/>
          <w:bCs/>
          <w:lang w:val="en-GB"/>
        </w:rPr>
        <w:t xml:space="preserve">of the new cell </w:t>
      </w:r>
      <w:r>
        <w:rPr>
          <w:rFonts w:ascii="Arial" w:hAnsi="Arial" w:cs="Arial"/>
          <w:b/>
          <w:bCs/>
          <w:lang w:val="en-GB"/>
        </w:rPr>
        <w:t xml:space="preserve">for </w:t>
      </w:r>
      <w:r w:rsidR="008873E6">
        <w:rPr>
          <w:rFonts w:ascii="Arial" w:hAnsi="Arial" w:cs="Arial"/>
          <w:b/>
          <w:bCs/>
          <w:lang w:val="en-GB"/>
        </w:rPr>
        <w:t xml:space="preserve">initiating </w:t>
      </w:r>
      <w:r>
        <w:rPr>
          <w:rFonts w:ascii="Arial" w:hAnsi="Arial" w:cs="Arial"/>
          <w:b/>
          <w:bCs/>
          <w:lang w:val="en-GB"/>
        </w:rPr>
        <w:t>RA procedure.</w:t>
      </w:r>
    </w:p>
    <w:p w14:paraId="176484C5" w14:textId="5DEB078D" w:rsidR="00546389" w:rsidRDefault="00546389" w:rsidP="00442BC0">
      <w:pPr>
        <w:spacing w:after="240"/>
        <w:rPr>
          <w:rFonts w:ascii="Arial" w:hAnsi="Arial" w:cs="Arial"/>
          <w:b/>
          <w:bCs/>
          <w:lang w:val="en-GB" w:eastAsia="zh-CN"/>
        </w:rPr>
      </w:pPr>
      <w:r w:rsidRPr="00941805">
        <w:rPr>
          <w:rFonts w:ascii="Arial" w:hAnsi="Arial" w:cs="Arial"/>
          <w:b/>
          <w:bCs/>
          <w:lang w:val="en-GB" w:eastAsia="zh-CN"/>
        </w:rPr>
        <w:t xml:space="preserve">Proposal </w:t>
      </w:r>
      <w:r w:rsidR="00941805" w:rsidRPr="00941805">
        <w:rPr>
          <w:rFonts w:ascii="Arial" w:hAnsi="Arial" w:cs="Arial"/>
          <w:b/>
          <w:bCs/>
          <w:lang w:val="en-GB" w:eastAsia="zh-CN"/>
        </w:rPr>
        <w:t>3</w:t>
      </w:r>
      <w:r w:rsidRPr="00941805">
        <w:rPr>
          <w:rFonts w:ascii="Arial" w:hAnsi="Arial" w:cs="Arial"/>
          <w:b/>
          <w:bCs/>
          <w:lang w:val="en-GB" w:eastAsia="zh-CN"/>
        </w:rPr>
        <w:t xml:space="preserve">: </w:t>
      </w:r>
      <w:r w:rsidR="0088620E">
        <w:rPr>
          <w:rFonts w:ascii="Arial" w:hAnsi="Arial" w:cs="Arial"/>
          <w:b/>
          <w:bCs/>
          <w:lang w:val="en-GB"/>
        </w:rPr>
        <w:t>I</w:t>
      </w:r>
      <w:r w:rsidR="0088620E" w:rsidRPr="0070070A">
        <w:rPr>
          <w:rFonts w:ascii="Arial" w:hAnsi="Arial" w:cs="Arial"/>
          <w:b/>
          <w:bCs/>
          <w:lang w:val="en-GB"/>
        </w:rPr>
        <w:t xml:space="preserve">n the same PCI </w:t>
      </w:r>
      <w:r w:rsidR="0088620E">
        <w:rPr>
          <w:rFonts w:ascii="Arial" w:hAnsi="Arial" w:cs="Arial"/>
          <w:b/>
          <w:bCs/>
          <w:lang w:val="en-GB"/>
        </w:rPr>
        <w:t>satellite switching</w:t>
      </w:r>
      <w:r w:rsidR="00D634DF" w:rsidRPr="00D634DF">
        <w:rPr>
          <w:rFonts w:ascii="Arial" w:hAnsi="Arial" w:cs="Arial"/>
          <w:b/>
          <w:bCs/>
          <w:lang w:val="en-GB" w:eastAsia="zh-CN"/>
        </w:rPr>
        <w:t xml:space="preserve">, </w:t>
      </w:r>
      <w:r w:rsidR="00D634DF">
        <w:rPr>
          <w:rFonts w:ascii="Arial" w:hAnsi="Arial" w:cs="Arial"/>
          <w:b/>
          <w:bCs/>
          <w:lang w:val="en-GB" w:eastAsia="zh-CN"/>
        </w:rPr>
        <w:t>t</w:t>
      </w:r>
      <w:r w:rsidRPr="00941805">
        <w:rPr>
          <w:rFonts w:ascii="Arial" w:hAnsi="Arial" w:cs="Arial"/>
          <w:b/>
          <w:bCs/>
          <w:lang w:val="en-GB" w:eastAsia="zh-CN"/>
        </w:rPr>
        <w:t xml:space="preserve">he UE should </w:t>
      </w:r>
      <w:r w:rsidR="00D634DF">
        <w:rPr>
          <w:rFonts w:ascii="Arial" w:hAnsi="Arial" w:cs="Arial"/>
          <w:b/>
          <w:bCs/>
          <w:lang w:val="en-GB" w:eastAsia="zh-CN"/>
        </w:rPr>
        <w:t>re-acquire the SIB19</w:t>
      </w:r>
      <w:r w:rsidR="00AE7E49">
        <w:rPr>
          <w:rFonts w:ascii="Arial" w:hAnsi="Arial" w:cs="Arial"/>
          <w:b/>
          <w:bCs/>
          <w:lang w:val="en-GB" w:eastAsia="zh-CN"/>
        </w:rPr>
        <w:t xml:space="preserve"> belonging to the new cell and </w:t>
      </w:r>
      <w:r w:rsidRPr="00941805">
        <w:rPr>
          <w:rFonts w:ascii="Arial" w:hAnsi="Arial" w:cs="Arial"/>
          <w:b/>
          <w:bCs/>
          <w:lang w:val="en-GB" w:eastAsia="zh-CN"/>
        </w:rPr>
        <w:t xml:space="preserve">initiate RA </w:t>
      </w:r>
      <w:r w:rsidR="00D634DF">
        <w:rPr>
          <w:rFonts w:ascii="Arial" w:hAnsi="Arial" w:cs="Arial"/>
          <w:b/>
          <w:bCs/>
          <w:lang w:val="en-GB" w:eastAsia="zh-CN"/>
        </w:rPr>
        <w:t xml:space="preserve">procedure </w:t>
      </w:r>
      <w:r w:rsidRPr="00941805">
        <w:rPr>
          <w:rFonts w:ascii="Arial" w:hAnsi="Arial" w:cs="Arial"/>
          <w:b/>
          <w:bCs/>
          <w:lang w:val="en-GB" w:eastAsia="zh-CN"/>
        </w:rPr>
        <w:t>after receiving SIB19</w:t>
      </w:r>
      <w:r w:rsidR="00D634DF">
        <w:rPr>
          <w:rFonts w:ascii="Arial" w:hAnsi="Arial" w:cs="Arial"/>
          <w:b/>
          <w:bCs/>
          <w:lang w:val="en-GB" w:eastAsia="zh-CN"/>
        </w:rPr>
        <w:t>.</w:t>
      </w:r>
    </w:p>
    <w:p w14:paraId="67C269A6" w14:textId="77777777" w:rsidR="00546389" w:rsidRDefault="00546389" w:rsidP="00546389">
      <w:pPr>
        <w:pStyle w:val="3"/>
        <w:rPr>
          <w:rFonts w:cs="Arial"/>
        </w:rPr>
      </w:pPr>
      <w:r w:rsidRPr="0044301B">
        <w:rPr>
          <w:rFonts w:cs="Arial"/>
        </w:rPr>
        <w:t>RAN1 impacts</w:t>
      </w:r>
    </w:p>
    <w:p w14:paraId="3D755491" w14:textId="4596A660" w:rsidR="00585B1E" w:rsidRPr="0088514C" w:rsidRDefault="00585B1E" w:rsidP="002C50EB">
      <w:pPr>
        <w:spacing w:after="120"/>
        <w:rPr>
          <w:rFonts w:ascii="Arial" w:hAnsi="Arial" w:cs="Arial"/>
          <w:lang w:val="en-GB"/>
        </w:rPr>
      </w:pPr>
      <w:r w:rsidRPr="0088514C">
        <w:rPr>
          <w:rFonts w:ascii="Arial" w:hAnsi="Arial" w:cs="Arial"/>
          <w:lang w:val="en-GB"/>
        </w:rPr>
        <w:t xml:space="preserve">Based on the above observations, </w:t>
      </w:r>
      <w:r w:rsidR="00214258">
        <w:rPr>
          <w:rFonts w:ascii="Arial" w:hAnsi="Arial" w:cs="Arial"/>
          <w:lang w:val="en-GB"/>
        </w:rPr>
        <w:t xml:space="preserve">the hard satellite switching is reasonable direction to mitigate the impacts on RAN1 whereas </w:t>
      </w:r>
      <w:r w:rsidR="0050360D">
        <w:rPr>
          <w:rFonts w:ascii="Arial" w:hAnsi="Arial" w:cs="Arial"/>
          <w:lang w:val="en-GB"/>
        </w:rPr>
        <w:t xml:space="preserve">the soft satellite switching needs the </w:t>
      </w:r>
      <w:r w:rsidR="00214258">
        <w:rPr>
          <w:rFonts w:ascii="Arial" w:hAnsi="Arial" w:cs="Arial"/>
          <w:lang w:val="en-GB"/>
        </w:rPr>
        <w:t xml:space="preserve">DL </w:t>
      </w:r>
      <w:r w:rsidR="0050360D">
        <w:rPr>
          <w:rFonts w:ascii="Arial" w:hAnsi="Arial" w:cs="Arial"/>
          <w:lang w:val="en-GB"/>
        </w:rPr>
        <w:t xml:space="preserve">interference coordination </w:t>
      </w:r>
      <w:r w:rsidR="00214258">
        <w:rPr>
          <w:rFonts w:ascii="Arial" w:hAnsi="Arial" w:cs="Arial"/>
          <w:lang w:val="en-GB"/>
        </w:rPr>
        <w:t xml:space="preserve">and UL resource/TA managements between the </w:t>
      </w:r>
      <w:r w:rsidR="003D082A">
        <w:rPr>
          <w:rFonts w:ascii="Arial" w:hAnsi="Arial" w:cs="Arial"/>
          <w:lang w:val="en-GB"/>
        </w:rPr>
        <w:t xml:space="preserve">two </w:t>
      </w:r>
      <w:r w:rsidR="00214258">
        <w:rPr>
          <w:rFonts w:ascii="Arial" w:hAnsi="Arial" w:cs="Arial"/>
          <w:lang w:val="en-GB"/>
        </w:rPr>
        <w:t>satellites in the overlapping period.</w:t>
      </w:r>
      <w:r w:rsidR="003D082A">
        <w:rPr>
          <w:rFonts w:ascii="Arial" w:hAnsi="Arial" w:cs="Arial"/>
          <w:lang w:val="en-GB"/>
        </w:rPr>
        <w:t xml:space="preserve"> We think if we go to the hard satellite switching</w:t>
      </w:r>
      <w:r w:rsidR="006B4A7B">
        <w:rPr>
          <w:rFonts w:ascii="Arial" w:hAnsi="Arial" w:cs="Arial"/>
          <w:lang w:val="en-GB"/>
        </w:rPr>
        <w:t xml:space="preserve"> with the same cell</w:t>
      </w:r>
      <w:r w:rsidR="00AD32A7">
        <w:rPr>
          <w:rFonts w:ascii="Arial" w:hAnsi="Arial" w:cs="Arial"/>
          <w:lang w:val="en-GB"/>
        </w:rPr>
        <w:t>/beam</w:t>
      </w:r>
      <w:r w:rsidR="006B4A7B">
        <w:rPr>
          <w:rFonts w:ascii="Arial" w:hAnsi="Arial" w:cs="Arial"/>
          <w:lang w:val="en-GB"/>
        </w:rPr>
        <w:t xml:space="preserve"> </w:t>
      </w:r>
      <w:r w:rsidR="00820298">
        <w:rPr>
          <w:rFonts w:ascii="Arial" w:hAnsi="Arial" w:cs="Arial"/>
          <w:lang w:val="en-GB"/>
        </w:rPr>
        <w:t>configurations</w:t>
      </w:r>
      <w:r w:rsidR="003D082A">
        <w:rPr>
          <w:rFonts w:ascii="Arial" w:hAnsi="Arial" w:cs="Arial"/>
          <w:lang w:val="en-GB"/>
        </w:rPr>
        <w:t xml:space="preserve">, there are almost no RAN1 issues because it seems the same condition as a temporary signalling lost for the UE. </w:t>
      </w:r>
    </w:p>
    <w:p w14:paraId="452C3CA2" w14:textId="650EBF9D" w:rsidR="00AE7E49" w:rsidRPr="004055F3" w:rsidRDefault="00AE7E49" w:rsidP="00214258">
      <w:pPr>
        <w:spacing w:before="240" w:after="120"/>
        <w:rPr>
          <w:rFonts w:ascii="Arial" w:hAnsi="Arial" w:cs="Arial"/>
          <w:b/>
          <w:bCs/>
          <w:lang w:val="en-GB"/>
        </w:rPr>
      </w:pPr>
      <w:r w:rsidRPr="004055F3">
        <w:rPr>
          <w:rFonts w:ascii="Arial" w:hAnsi="Arial" w:cs="Arial"/>
          <w:b/>
          <w:bCs/>
          <w:lang w:val="en-GB"/>
        </w:rPr>
        <w:t xml:space="preserve">Observation </w:t>
      </w:r>
      <w:r w:rsidR="009B3EC0">
        <w:rPr>
          <w:rFonts w:ascii="Arial" w:hAnsi="Arial" w:cs="Arial"/>
          <w:b/>
          <w:bCs/>
          <w:lang w:val="en-GB"/>
        </w:rPr>
        <w:t>4</w:t>
      </w:r>
      <w:r w:rsidRPr="004055F3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</w:t>
      </w:r>
      <w:r w:rsidR="00F65DD3">
        <w:rPr>
          <w:rFonts w:ascii="Arial" w:hAnsi="Arial" w:cs="Arial"/>
          <w:b/>
          <w:bCs/>
          <w:lang w:val="en-GB"/>
        </w:rPr>
        <w:t>In case of hard satellite switching, there are</w:t>
      </w:r>
      <w:r>
        <w:rPr>
          <w:rFonts w:ascii="Arial" w:hAnsi="Arial" w:cs="Arial"/>
          <w:b/>
          <w:bCs/>
          <w:lang w:val="en-GB"/>
        </w:rPr>
        <w:t xml:space="preserve"> </w:t>
      </w:r>
      <w:r w:rsidR="00AF05FE">
        <w:rPr>
          <w:rFonts w:ascii="Arial" w:hAnsi="Arial" w:cs="Arial"/>
          <w:b/>
          <w:bCs/>
          <w:lang w:val="en-GB"/>
        </w:rPr>
        <w:t xml:space="preserve">almost no </w:t>
      </w:r>
      <w:r w:rsidR="00F65DD3">
        <w:rPr>
          <w:rFonts w:ascii="Arial" w:hAnsi="Arial" w:cs="Arial"/>
          <w:b/>
          <w:bCs/>
          <w:lang w:val="en-GB"/>
        </w:rPr>
        <w:t xml:space="preserve">RAN1 impacts </w:t>
      </w:r>
      <w:r>
        <w:rPr>
          <w:rFonts w:ascii="Arial" w:hAnsi="Arial" w:cs="Arial"/>
          <w:b/>
          <w:bCs/>
          <w:lang w:val="en-GB"/>
        </w:rPr>
        <w:t>to support the same PCI after the satellite switching</w:t>
      </w:r>
      <w:r w:rsidR="00F65DD3">
        <w:rPr>
          <w:rFonts w:ascii="Arial" w:hAnsi="Arial" w:cs="Arial"/>
          <w:b/>
          <w:bCs/>
          <w:lang w:val="en-GB"/>
        </w:rPr>
        <w:t xml:space="preserve">. </w:t>
      </w:r>
    </w:p>
    <w:p w14:paraId="4D1EF921" w14:textId="24D029A5" w:rsidR="00AE7E49" w:rsidRDefault="00AE7E49" w:rsidP="00AE7E49">
      <w:pPr>
        <w:spacing w:after="240"/>
        <w:rPr>
          <w:rFonts w:ascii="Arial" w:hAnsi="Arial" w:cs="Arial"/>
          <w:b/>
          <w:bCs/>
          <w:lang w:val="en-GB" w:eastAsia="zh-CN"/>
        </w:rPr>
      </w:pPr>
      <w:r w:rsidRPr="00941805">
        <w:rPr>
          <w:rFonts w:ascii="Arial" w:hAnsi="Arial" w:cs="Arial"/>
          <w:b/>
          <w:bCs/>
          <w:lang w:val="en-GB" w:eastAsia="zh-CN"/>
        </w:rPr>
        <w:t xml:space="preserve">Proposal </w:t>
      </w:r>
      <w:r>
        <w:rPr>
          <w:rFonts w:ascii="Arial" w:hAnsi="Arial" w:cs="Arial"/>
          <w:b/>
          <w:bCs/>
          <w:lang w:val="en-GB" w:eastAsia="zh-CN"/>
        </w:rPr>
        <w:t>4</w:t>
      </w:r>
      <w:r w:rsidRPr="00941805">
        <w:rPr>
          <w:rFonts w:ascii="Arial" w:hAnsi="Arial" w:cs="Arial"/>
          <w:b/>
          <w:bCs/>
          <w:lang w:val="en-GB" w:eastAsia="zh-CN"/>
        </w:rPr>
        <w:t xml:space="preserve">: </w:t>
      </w:r>
      <w:r>
        <w:rPr>
          <w:rFonts w:ascii="Arial" w:hAnsi="Arial" w:cs="Arial"/>
          <w:b/>
          <w:bCs/>
          <w:lang w:val="en-GB" w:eastAsia="zh-CN"/>
        </w:rPr>
        <w:t xml:space="preserve">RAN2 to address the same PCI after the satellite switching as </w:t>
      </w:r>
      <w:r w:rsidR="0069639F">
        <w:rPr>
          <w:rFonts w:ascii="Arial" w:hAnsi="Arial" w:cs="Arial"/>
          <w:b/>
          <w:bCs/>
          <w:lang w:val="en-GB" w:eastAsia="zh-CN"/>
        </w:rPr>
        <w:t>handover enhancements</w:t>
      </w:r>
      <w:r>
        <w:rPr>
          <w:rFonts w:ascii="Arial" w:hAnsi="Arial" w:cs="Arial"/>
          <w:b/>
          <w:bCs/>
          <w:lang w:val="en-GB" w:eastAsia="zh-CN"/>
        </w:rPr>
        <w:t xml:space="preserve"> in Rel-18.</w:t>
      </w:r>
    </w:p>
    <w:p w14:paraId="3B19ACA0" w14:textId="77777777" w:rsidR="0042706B" w:rsidRPr="00284004" w:rsidRDefault="0042706B" w:rsidP="00284004">
      <w:pPr>
        <w:spacing w:after="120"/>
        <w:rPr>
          <w:rFonts w:ascii="Arial" w:eastAsia="SimSun" w:hAnsi="Arial" w:cs="Arial"/>
          <w:highlight w:val="yellow"/>
          <w:lang w:eastAsia="zh-CN"/>
        </w:rPr>
      </w:pPr>
    </w:p>
    <w:bookmarkEnd w:id="6"/>
    <w:bookmarkEnd w:id="7"/>
    <w:bookmarkEnd w:id="8"/>
    <w:bookmarkEnd w:id="9"/>
    <w:p w14:paraId="7FEBCD1A" w14:textId="3236BFE4" w:rsidR="00877A98" w:rsidRPr="00B168AE" w:rsidRDefault="00877A98" w:rsidP="00A85871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Conclusion</w:t>
      </w:r>
      <w:r w:rsidR="00457046">
        <w:rPr>
          <w:rFonts w:eastAsia="SimSun" w:cs="Arial"/>
          <w:lang w:eastAsia="zh-CN"/>
        </w:rPr>
        <w:t>s</w:t>
      </w:r>
    </w:p>
    <w:p w14:paraId="14284E64" w14:textId="20A10726" w:rsidR="00B17C56" w:rsidRDefault="006D60DF" w:rsidP="00B17C56">
      <w:pPr>
        <w:spacing w:afterLines="50" w:after="120"/>
        <w:rPr>
          <w:rFonts w:ascii="Arial" w:eastAsia="SimSun" w:hAnsi="Arial" w:cs="Arial"/>
          <w:lang w:eastAsia="zh-CN"/>
        </w:rPr>
      </w:pPr>
      <w:bookmarkStart w:id="10" w:name="OLE_LINK3"/>
      <w:r w:rsidRPr="00CA1EA3">
        <w:rPr>
          <w:rFonts w:ascii="Arial" w:eastAsia="SimSun" w:hAnsi="Arial" w:cs="Arial"/>
          <w:lang w:eastAsia="zh-CN"/>
        </w:rPr>
        <w:t xml:space="preserve">In this contribution, </w:t>
      </w:r>
      <w:r w:rsidR="00E91E43" w:rsidRPr="00CA1EA3">
        <w:rPr>
          <w:rFonts w:ascii="Arial" w:eastAsia="SimSun" w:hAnsi="Arial" w:cs="Arial"/>
          <w:lang w:eastAsia="zh-CN"/>
        </w:rPr>
        <w:t>we have some discussions on</w:t>
      </w:r>
      <w:r w:rsidR="004E1D52" w:rsidRPr="00CA1EA3">
        <w:rPr>
          <w:rFonts w:ascii="Arial" w:eastAsia="SimSun" w:hAnsi="Arial" w:cs="Arial"/>
          <w:lang w:eastAsia="zh-CN"/>
        </w:rPr>
        <w:t xml:space="preserve"> </w:t>
      </w:r>
      <w:r w:rsidR="00E05604">
        <w:rPr>
          <w:rFonts w:ascii="Arial" w:eastAsia="SimSun" w:hAnsi="Arial" w:cs="Arial"/>
          <w:lang w:eastAsia="zh-CN"/>
        </w:rPr>
        <w:t>handover enhancements</w:t>
      </w:r>
      <w:r w:rsidR="00546B25" w:rsidRPr="00CA1EA3">
        <w:rPr>
          <w:rFonts w:ascii="Arial" w:eastAsia="SimSun" w:hAnsi="Arial" w:cs="Arial"/>
          <w:lang w:eastAsia="zh-CN"/>
        </w:rPr>
        <w:t xml:space="preserve"> </w:t>
      </w:r>
      <w:r w:rsidR="00853CCC">
        <w:rPr>
          <w:rFonts w:ascii="Arial" w:eastAsia="SimSun" w:hAnsi="Arial" w:cs="Arial"/>
          <w:lang w:eastAsia="zh-CN"/>
        </w:rPr>
        <w:t xml:space="preserve">for NTN </w:t>
      </w:r>
      <w:r w:rsidR="004E1D52" w:rsidRPr="00CA1EA3">
        <w:rPr>
          <w:rFonts w:ascii="Arial" w:eastAsia="SimSun" w:hAnsi="Arial" w:cs="Arial"/>
          <w:lang w:eastAsia="zh-CN"/>
        </w:rPr>
        <w:t xml:space="preserve">and the following </w:t>
      </w:r>
      <w:r w:rsidR="00AE7E49">
        <w:rPr>
          <w:rFonts w:ascii="Arial" w:eastAsia="SimSun" w:hAnsi="Arial" w:cs="Arial"/>
          <w:lang w:eastAsia="zh-CN"/>
        </w:rPr>
        <w:t xml:space="preserve">observations and </w:t>
      </w:r>
      <w:r w:rsidR="004E1D52" w:rsidRPr="00CA1EA3">
        <w:rPr>
          <w:rFonts w:ascii="Arial" w:eastAsia="SimSun" w:hAnsi="Arial" w:cs="Arial"/>
          <w:lang w:eastAsia="zh-CN"/>
        </w:rPr>
        <w:t>proposals are made:</w:t>
      </w:r>
    </w:p>
    <w:p w14:paraId="66D366EC" w14:textId="0F65CD7E" w:rsidR="009B3EC0" w:rsidRPr="009B3EC0" w:rsidRDefault="009B3EC0" w:rsidP="00AE7E49">
      <w:pPr>
        <w:spacing w:after="120"/>
        <w:rPr>
          <w:rFonts w:ascii="Arial" w:hAnsi="Arial" w:cs="Arial"/>
          <w:u w:val="single"/>
          <w:lang w:val="en-GB"/>
        </w:rPr>
      </w:pPr>
      <w:r w:rsidRPr="009B3EC0">
        <w:rPr>
          <w:rFonts w:ascii="Arial" w:hAnsi="Arial" w:cs="Arial"/>
          <w:u w:val="single"/>
          <w:lang w:val="en-GB"/>
        </w:rPr>
        <w:lastRenderedPageBreak/>
        <w:t>Hard or soft satellite switching</w:t>
      </w:r>
      <w:r w:rsidR="0088620E">
        <w:rPr>
          <w:rFonts w:ascii="Arial" w:hAnsi="Arial" w:cs="Arial"/>
          <w:u w:val="single"/>
          <w:lang w:val="en-GB"/>
        </w:rPr>
        <w:t>:</w:t>
      </w:r>
    </w:p>
    <w:p w14:paraId="1C8D4057" w14:textId="1D412273" w:rsidR="00AE7E49" w:rsidRPr="004055F3" w:rsidRDefault="00AE7E49" w:rsidP="00AE7E49">
      <w:pPr>
        <w:spacing w:after="120"/>
        <w:rPr>
          <w:rFonts w:ascii="Arial" w:hAnsi="Arial" w:cs="Arial"/>
          <w:b/>
          <w:bCs/>
          <w:lang w:val="en-GB"/>
        </w:rPr>
      </w:pPr>
      <w:r w:rsidRPr="004055F3">
        <w:rPr>
          <w:rFonts w:ascii="Arial" w:hAnsi="Arial" w:cs="Arial"/>
          <w:b/>
          <w:bCs/>
          <w:lang w:val="en-GB"/>
        </w:rPr>
        <w:t>Observation 1:</w:t>
      </w:r>
      <w:r>
        <w:rPr>
          <w:rFonts w:ascii="Arial" w:hAnsi="Arial" w:cs="Arial"/>
          <w:b/>
          <w:bCs/>
          <w:lang w:val="en-GB"/>
        </w:rPr>
        <w:t xml:space="preserve"> Hard satellite switching is lower impact than soft satellite switching.</w:t>
      </w:r>
    </w:p>
    <w:p w14:paraId="71EA0253" w14:textId="3845F70D" w:rsidR="00AE7E49" w:rsidRDefault="00AE7E49" w:rsidP="002B5F5C">
      <w:pPr>
        <w:rPr>
          <w:rFonts w:ascii="Arial" w:hAnsi="Arial" w:cs="Arial"/>
          <w:b/>
          <w:bCs/>
          <w:lang w:val="en-GB" w:eastAsia="zh-CN"/>
        </w:rPr>
      </w:pPr>
      <w:r w:rsidRPr="00BB563F">
        <w:rPr>
          <w:rFonts w:ascii="Arial" w:hAnsi="Arial" w:cs="Arial"/>
          <w:b/>
          <w:bCs/>
          <w:lang w:val="en-GB" w:eastAsia="zh-CN"/>
        </w:rPr>
        <w:t xml:space="preserve">Proposal </w:t>
      </w:r>
      <w:r>
        <w:rPr>
          <w:rFonts w:ascii="Arial" w:hAnsi="Arial" w:cs="Arial"/>
          <w:b/>
          <w:bCs/>
          <w:lang w:val="en-GB" w:eastAsia="zh-CN"/>
        </w:rPr>
        <w:t>1</w:t>
      </w:r>
      <w:r w:rsidRPr="00BB563F">
        <w:rPr>
          <w:rFonts w:ascii="Arial" w:hAnsi="Arial" w:cs="Arial"/>
          <w:b/>
          <w:bCs/>
          <w:lang w:val="en-GB" w:eastAsia="zh-CN"/>
        </w:rPr>
        <w:t xml:space="preserve">: RAN2 prioritizes </w:t>
      </w:r>
      <w:r>
        <w:rPr>
          <w:rFonts w:ascii="Arial" w:hAnsi="Arial" w:cs="Arial"/>
          <w:b/>
          <w:bCs/>
          <w:lang w:val="en-GB" w:eastAsia="zh-CN"/>
        </w:rPr>
        <w:t xml:space="preserve">the </w:t>
      </w:r>
      <w:r w:rsidRPr="00BB563F">
        <w:rPr>
          <w:rFonts w:ascii="Arial" w:hAnsi="Arial" w:cs="Arial"/>
          <w:b/>
          <w:bCs/>
          <w:lang w:val="en-GB" w:eastAsia="zh-CN"/>
        </w:rPr>
        <w:t xml:space="preserve">hard satellite switching </w:t>
      </w:r>
      <w:r>
        <w:rPr>
          <w:rFonts w:ascii="Arial" w:hAnsi="Arial" w:cs="Arial"/>
          <w:b/>
          <w:bCs/>
          <w:lang w:val="en-GB" w:eastAsia="zh-CN"/>
        </w:rPr>
        <w:t>for handover enhancements in Rel-18</w:t>
      </w:r>
      <w:r w:rsidRPr="00BB563F">
        <w:rPr>
          <w:rFonts w:ascii="Arial" w:hAnsi="Arial" w:cs="Arial"/>
          <w:b/>
          <w:bCs/>
          <w:lang w:val="en-GB" w:eastAsia="zh-CN"/>
        </w:rPr>
        <w:t>.</w:t>
      </w:r>
    </w:p>
    <w:p w14:paraId="6F2392CC" w14:textId="77777777" w:rsidR="0088620E" w:rsidRPr="00BB563F" w:rsidRDefault="0088620E" w:rsidP="00AE7E49">
      <w:pPr>
        <w:spacing w:after="120"/>
        <w:rPr>
          <w:rFonts w:ascii="Arial" w:hAnsi="Arial" w:cs="Arial"/>
          <w:b/>
          <w:bCs/>
        </w:rPr>
      </w:pPr>
    </w:p>
    <w:p w14:paraId="3C5563CB" w14:textId="4F8920D5" w:rsidR="009B3EC0" w:rsidRPr="009B3EC0" w:rsidRDefault="009B3EC0" w:rsidP="009B3EC0">
      <w:pPr>
        <w:spacing w:after="120"/>
        <w:rPr>
          <w:rFonts w:ascii="Arial" w:hAnsi="Arial" w:cs="Arial"/>
          <w:u w:val="single"/>
          <w:lang w:val="en-GB"/>
        </w:rPr>
      </w:pPr>
      <w:r w:rsidRPr="009B3EC0">
        <w:rPr>
          <w:rFonts w:ascii="Arial" w:hAnsi="Arial" w:cs="Arial"/>
          <w:u w:val="single"/>
          <w:lang w:val="en-GB"/>
        </w:rPr>
        <w:t>UL beam switching and/or RA</w:t>
      </w:r>
      <w:r w:rsidR="0088620E">
        <w:rPr>
          <w:rFonts w:ascii="Arial" w:hAnsi="Arial" w:cs="Arial"/>
          <w:u w:val="single"/>
          <w:lang w:val="en-GB"/>
        </w:rPr>
        <w:t>:</w:t>
      </w:r>
    </w:p>
    <w:p w14:paraId="1D93622A" w14:textId="77777777" w:rsidR="00E020CC" w:rsidRPr="00E020CC" w:rsidRDefault="00E020CC" w:rsidP="00E020CC">
      <w:pPr>
        <w:spacing w:after="120"/>
        <w:rPr>
          <w:rFonts w:ascii="Arial" w:hAnsi="Arial" w:cs="Arial"/>
          <w:b/>
          <w:bCs/>
          <w:lang w:val="en-GB"/>
        </w:rPr>
      </w:pPr>
      <w:r w:rsidRPr="00E020CC">
        <w:rPr>
          <w:rFonts w:ascii="Arial" w:hAnsi="Arial" w:cs="Arial"/>
          <w:b/>
          <w:bCs/>
          <w:lang w:val="en-GB"/>
        </w:rPr>
        <w:t>Observation 2: The UE can know the satellite switching timing via the NTN SIB19 in Rel-17.</w:t>
      </w:r>
    </w:p>
    <w:p w14:paraId="706D1B95" w14:textId="77777777" w:rsidR="00E020CC" w:rsidRDefault="00E020CC" w:rsidP="00E020CC">
      <w:pPr>
        <w:spacing w:after="120"/>
        <w:rPr>
          <w:rFonts w:ascii="Arial" w:hAnsi="Arial" w:cs="Arial"/>
          <w:b/>
          <w:bCs/>
          <w:lang w:val="en-GB"/>
        </w:rPr>
      </w:pPr>
      <w:r w:rsidRPr="00E020CC">
        <w:rPr>
          <w:rFonts w:ascii="Arial" w:hAnsi="Arial" w:cs="Arial"/>
          <w:b/>
          <w:bCs/>
          <w:lang w:val="en-GB"/>
        </w:rPr>
        <w:t>Proposal 2: The UE is informed that the same PCI is used after the satellite switching.</w:t>
      </w:r>
    </w:p>
    <w:p w14:paraId="2E5B113E" w14:textId="6A419139" w:rsidR="002B5F5C" w:rsidRPr="004055F3" w:rsidRDefault="002B5F5C" w:rsidP="00E020CC">
      <w:pPr>
        <w:spacing w:after="120"/>
        <w:rPr>
          <w:rFonts w:ascii="Arial" w:hAnsi="Arial" w:cs="Arial"/>
          <w:b/>
          <w:bCs/>
          <w:lang w:val="en-GB"/>
        </w:rPr>
      </w:pPr>
      <w:r w:rsidRPr="004055F3">
        <w:rPr>
          <w:rFonts w:ascii="Arial" w:hAnsi="Arial" w:cs="Arial"/>
          <w:b/>
          <w:bCs/>
          <w:lang w:val="en-GB"/>
        </w:rPr>
        <w:t xml:space="preserve">Observation </w:t>
      </w:r>
      <w:r>
        <w:rPr>
          <w:rFonts w:ascii="Arial" w:hAnsi="Arial" w:cs="Arial"/>
          <w:b/>
          <w:bCs/>
          <w:lang w:val="en-GB"/>
        </w:rPr>
        <w:t>3</w:t>
      </w:r>
      <w:r w:rsidRPr="004055F3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I</w:t>
      </w:r>
      <w:r w:rsidRPr="0070070A">
        <w:rPr>
          <w:rFonts w:ascii="Arial" w:hAnsi="Arial" w:cs="Arial"/>
          <w:b/>
          <w:bCs/>
          <w:lang w:val="en-GB"/>
        </w:rPr>
        <w:t xml:space="preserve">n the same PCI </w:t>
      </w:r>
      <w:r>
        <w:rPr>
          <w:rFonts w:ascii="Arial" w:hAnsi="Arial" w:cs="Arial"/>
          <w:b/>
          <w:bCs/>
          <w:lang w:val="en-GB"/>
        </w:rPr>
        <w:t>satellite switching,</w:t>
      </w:r>
      <w:r w:rsidRPr="0070070A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the UE needs to identify the availability of the new cell for initiating RA procedure.</w:t>
      </w:r>
    </w:p>
    <w:p w14:paraId="76B1412D" w14:textId="77777777" w:rsidR="002B5F5C" w:rsidRDefault="002B5F5C" w:rsidP="002B5F5C">
      <w:pPr>
        <w:rPr>
          <w:rFonts w:ascii="Arial" w:hAnsi="Arial" w:cs="Arial"/>
          <w:b/>
          <w:bCs/>
          <w:lang w:val="en-GB" w:eastAsia="zh-CN"/>
        </w:rPr>
      </w:pPr>
      <w:r w:rsidRPr="00941805">
        <w:rPr>
          <w:rFonts w:ascii="Arial" w:hAnsi="Arial" w:cs="Arial"/>
          <w:b/>
          <w:bCs/>
          <w:lang w:val="en-GB" w:eastAsia="zh-CN"/>
        </w:rPr>
        <w:t xml:space="preserve">Proposal 3: </w:t>
      </w:r>
      <w:r>
        <w:rPr>
          <w:rFonts w:ascii="Arial" w:hAnsi="Arial" w:cs="Arial"/>
          <w:b/>
          <w:bCs/>
          <w:lang w:val="en-GB"/>
        </w:rPr>
        <w:t>I</w:t>
      </w:r>
      <w:r w:rsidRPr="0070070A">
        <w:rPr>
          <w:rFonts w:ascii="Arial" w:hAnsi="Arial" w:cs="Arial"/>
          <w:b/>
          <w:bCs/>
          <w:lang w:val="en-GB"/>
        </w:rPr>
        <w:t xml:space="preserve">n the same PCI </w:t>
      </w:r>
      <w:r>
        <w:rPr>
          <w:rFonts w:ascii="Arial" w:hAnsi="Arial" w:cs="Arial"/>
          <w:b/>
          <w:bCs/>
          <w:lang w:val="en-GB"/>
        </w:rPr>
        <w:t>satellite switching</w:t>
      </w:r>
      <w:r w:rsidRPr="00D634DF">
        <w:rPr>
          <w:rFonts w:ascii="Arial" w:hAnsi="Arial" w:cs="Arial"/>
          <w:b/>
          <w:bCs/>
          <w:lang w:val="en-GB" w:eastAsia="zh-CN"/>
        </w:rPr>
        <w:t xml:space="preserve">, </w:t>
      </w:r>
      <w:r>
        <w:rPr>
          <w:rFonts w:ascii="Arial" w:hAnsi="Arial" w:cs="Arial"/>
          <w:b/>
          <w:bCs/>
          <w:lang w:val="en-GB" w:eastAsia="zh-CN"/>
        </w:rPr>
        <w:t>t</w:t>
      </w:r>
      <w:r w:rsidRPr="00941805">
        <w:rPr>
          <w:rFonts w:ascii="Arial" w:hAnsi="Arial" w:cs="Arial"/>
          <w:b/>
          <w:bCs/>
          <w:lang w:val="en-GB" w:eastAsia="zh-CN"/>
        </w:rPr>
        <w:t xml:space="preserve">he UE should </w:t>
      </w:r>
      <w:r>
        <w:rPr>
          <w:rFonts w:ascii="Arial" w:hAnsi="Arial" w:cs="Arial"/>
          <w:b/>
          <w:bCs/>
          <w:lang w:val="en-GB" w:eastAsia="zh-CN"/>
        </w:rPr>
        <w:t xml:space="preserve">re-acquire the SIB19 belonging to the new cell and </w:t>
      </w:r>
      <w:r w:rsidRPr="00941805">
        <w:rPr>
          <w:rFonts w:ascii="Arial" w:hAnsi="Arial" w:cs="Arial"/>
          <w:b/>
          <w:bCs/>
          <w:lang w:val="en-GB" w:eastAsia="zh-CN"/>
        </w:rPr>
        <w:t xml:space="preserve">initiate RA </w:t>
      </w:r>
      <w:r>
        <w:rPr>
          <w:rFonts w:ascii="Arial" w:hAnsi="Arial" w:cs="Arial"/>
          <w:b/>
          <w:bCs/>
          <w:lang w:val="en-GB" w:eastAsia="zh-CN"/>
        </w:rPr>
        <w:t xml:space="preserve">procedure </w:t>
      </w:r>
      <w:r w:rsidRPr="00941805">
        <w:rPr>
          <w:rFonts w:ascii="Arial" w:hAnsi="Arial" w:cs="Arial"/>
          <w:b/>
          <w:bCs/>
          <w:lang w:val="en-GB" w:eastAsia="zh-CN"/>
        </w:rPr>
        <w:t>after receiving SIB19</w:t>
      </w:r>
      <w:r>
        <w:rPr>
          <w:rFonts w:ascii="Arial" w:hAnsi="Arial" w:cs="Arial"/>
          <w:b/>
          <w:bCs/>
          <w:lang w:val="en-GB" w:eastAsia="zh-CN"/>
        </w:rPr>
        <w:t>.</w:t>
      </w:r>
    </w:p>
    <w:p w14:paraId="07C55476" w14:textId="77777777" w:rsidR="0088620E" w:rsidRDefault="0088620E" w:rsidP="009B3EC0">
      <w:pPr>
        <w:spacing w:after="120"/>
        <w:rPr>
          <w:rFonts w:ascii="Arial" w:hAnsi="Arial" w:cs="Arial"/>
          <w:b/>
          <w:bCs/>
          <w:lang w:val="en-GB" w:eastAsia="zh-CN"/>
        </w:rPr>
      </w:pPr>
    </w:p>
    <w:p w14:paraId="567CCD28" w14:textId="2DEC9202" w:rsidR="002443ED" w:rsidRPr="009B3EC0" w:rsidRDefault="009B3EC0" w:rsidP="00B17C56">
      <w:pPr>
        <w:spacing w:afterLines="50" w:after="120"/>
        <w:rPr>
          <w:rFonts w:ascii="Arial" w:eastAsia="SimSun" w:hAnsi="Arial" w:cs="Arial"/>
          <w:u w:val="single"/>
          <w:lang w:val="en-GB" w:eastAsia="zh-CN"/>
        </w:rPr>
      </w:pPr>
      <w:r w:rsidRPr="009B3EC0">
        <w:rPr>
          <w:rFonts w:ascii="Arial" w:eastAsia="SimSun" w:hAnsi="Arial" w:cs="Arial"/>
          <w:u w:val="single"/>
          <w:lang w:val="en-GB" w:eastAsia="zh-CN"/>
        </w:rPr>
        <w:t>RAN1 impact</w:t>
      </w:r>
      <w:r w:rsidR="0088620E">
        <w:rPr>
          <w:rFonts w:ascii="Arial" w:eastAsia="SimSun" w:hAnsi="Arial" w:cs="Arial"/>
          <w:u w:val="single"/>
          <w:lang w:val="en-GB" w:eastAsia="zh-CN"/>
        </w:rPr>
        <w:t>s:</w:t>
      </w:r>
    </w:p>
    <w:p w14:paraId="527D8E5C" w14:textId="0CC16E2F" w:rsidR="002B5F5C" w:rsidRPr="004055F3" w:rsidRDefault="002B5F5C" w:rsidP="002B5F5C">
      <w:pPr>
        <w:spacing w:after="120"/>
        <w:rPr>
          <w:rFonts w:ascii="Arial" w:hAnsi="Arial" w:cs="Arial"/>
          <w:b/>
          <w:bCs/>
          <w:lang w:val="en-GB"/>
        </w:rPr>
      </w:pPr>
      <w:r w:rsidRPr="004055F3">
        <w:rPr>
          <w:rFonts w:ascii="Arial" w:hAnsi="Arial" w:cs="Arial"/>
          <w:b/>
          <w:bCs/>
          <w:lang w:val="en-GB"/>
        </w:rPr>
        <w:t xml:space="preserve">Observation </w:t>
      </w:r>
      <w:r>
        <w:rPr>
          <w:rFonts w:ascii="Arial" w:hAnsi="Arial" w:cs="Arial"/>
          <w:b/>
          <w:bCs/>
          <w:lang w:val="en-GB"/>
        </w:rPr>
        <w:t>4</w:t>
      </w:r>
      <w:r w:rsidRPr="004055F3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In case of hard satellite switching, there are </w:t>
      </w:r>
      <w:r w:rsidR="00AF05FE">
        <w:rPr>
          <w:rFonts w:ascii="Arial" w:hAnsi="Arial" w:cs="Arial"/>
          <w:b/>
          <w:bCs/>
          <w:lang w:val="en-GB"/>
        </w:rPr>
        <w:t xml:space="preserve">almost no </w:t>
      </w:r>
      <w:r>
        <w:rPr>
          <w:rFonts w:ascii="Arial" w:hAnsi="Arial" w:cs="Arial"/>
          <w:b/>
          <w:bCs/>
          <w:lang w:val="en-GB"/>
        </w:rPr>
        <w:t xml:space="preserve">RAN1 impacts to support the same PCI after the satellite switching. </w:t>
      </w:r>
    </w:p>
    <w:p w14:paraId="35CB42B4" w14:textId="77777777" w:rsidR="002B5F5C" w:rsidRDefault="002B5F5C" w:rsidP="002B5F5C">
      <w:pPr>
        <w:rPr>
          <w:rFonts w:ascii="Arial" w:hAnsi="Arial" w:cs="Arial"/>
          <w:b/>
          <w:bCs/>
          <w:lang w:val="en-GB" w:eastAsia="zh-CN"/>
        </w:rPr>
      </w:pPr>
      <w:r w:rsidRPr="00941805">
        <w:rPr>
          <w:rFonts w:ascii="Arial" w:hAnsi="Arial" w:cs="Arial"/>
          <w:b/>
          <w:bCs/>
          <w:lang w:val="en-GB" w:eastAsia="zh-CN"/>
        </w:rPr>
        <w:t xml:space="preserve">Proposal </w:t>
      </w:r>
      <w:r>
        <w:rPr>
          <w:rFonts w:ascii="Arial" w:hAnsi="Arial" w:cs="Arial"/>
          <w:b/>
          <w:bCs/>
          <w:lang w:val="en-GB" w:eastAsia="zh-CN"/>
        </w:rPr>
        <w:t>4</w:t>
      </w:r>
      <w:r w:rsidRPr="00941805">
        <w:rPr>
          <w:rFonts w:ascii="Arial" w:hAnsi="Arial" w:cs="Arial"/>
          <w:b/>
          <w:bCs/>
          <w:lang w:val="en-GB" w:eastAsia="zh-CN"/>
        </w:rPr>
        <w:t xml:space="preserve">: </w:t>
      </w:r>
      <w:r>
        <w:rPr>
          <w:rFonts w:ascii="Arial" w:hAnsi="Arial" w:cs="Arial"/>
          <w:b/>
          <w:bCs/>
          <w:lang w:val="en-GB" w:eastAsia="zh-CN"/>
        </w:rPr>
        <w:t>RAN2 to address the same PCI after the satellite switching as handover enhancements in Rel-18.</w:t>
      </w:r>
    </w:p>
    <w:p w14:paraId="043D4E45" w14:textId="77777777" w:rsidR="009B3EC0" w:rsidRPr="00AE7E49" w:rsidRDefault="009B3EC0" w:rsidP="00B17C56">
      <w:pPr>
        <w:spacing w:afterLines="50" w:after="120"/>
        <w:rPr>
          <w:rFonts w:ascii="Arial" w:eastAsia="SimSun" w:hAnsi="Arial" w:cs="Arial"/>
          <w:lang w:val="en-GB" w:eastAsia="zh-CN"/>
        </w:rPr>
      </w:pPr>
    </w:p>
    <w:p w14:paraId="69541430" w14:textId="77777777" w:rsidR="003A534E" w:rsidRPr="00B168AE" w:rsidRDefault="003A534E" w:rsidP="00A85871">
      <w:pPr>
        <w:pStyle w:val="1"/>
        <w:spacing w:before="0" w:after="0" w:line="360" w:lineRule="auto"/>
        <w:jc w:val="both"/>
        <w:rPr>
          <w:rFonts w:cs="Arial"/>
          <w:lang w:eastAsia="zh-CN"/>
        </w:rPr>
      </w:pPr>
      <w:r w:rsidRPr="00B168AE">
        <w:rPr>
          <w:rFonts w:cs="Arial"/>
        </w:rPr>
        <w:t>References</w:t>
      </w:r>
    </w:p>
    <w:bookmarkEnd w:id="10"/>
    <w:p w14:paraId="6C462897" w14:textId="17E8F351" w:rsidR="003D082A" w:rsidRDefault="004243B2" w:rsidP="00465535">
      <w:pPr>
        <w:numPr>
          <w:ilvl w:val="0"/>
          <w:numId w:val="34"/>
        </w:numPr>
        <w:ind w:left="426"/>
        <w:rPr>
          <w:rFonts w:ascii="Arial" w:eastAsia="SimSun" w:hAnsi="Arial" w:cs="Arial"/>
        </w:rPr>
      </w:pPr>
      <w:r w:rsidRPr="004243B2">
        <w:rPr>
          <w:rFonts w:ascii="Arial" w:eastAsia="SimSun" w:hAnsi="Arial" w:cs="Arial"/>
        </w:rPr>
        <w:t>R2-2210801</w:t>
      </w:r>
    </w:p>
    <w:p w14:paraId="1A6E66E3" w14:textId="62157569" w:rsidR="00100F61" w:rsidRPr="00465535" w:rsidRDefault="00465535" w:rsidP="00465535">
      <w:pPr>
        <w:numPr>
          <w:ilvl w:val="0"/>
          <w:numId w:val="34"/>
        </w:numPr>
        <w:ind w:left="426"/>
        <w:rPr>
          <w:rFonts w:ascii="Arial" w:eastAsia="SimSun" w:hAnsi="Arial" w:cs="Arial"/>
        </w:rPr>
      </w:pPr>
      <w:r w:rsidRPr="00465535">
        <w:rPr>
          <w:rFonts w:ascii="Arial" w:eastAsia="SimSun" w:hAnsi="Arial" w:cs="Arial"/>
        </w:rPr>
        <w:t>R2-2210862</w:t>
      </w:r>
    </w:p>
    <w:sectPr w:rsidR="00100F61" w:rsidRPr="00465535" w:rsidSect="00DA24A3">
      <w:footerReference w:type="default" r:id="rId8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7546F" w14:textId="77777777" w:rsidR="00C45750" w:rsidRDefault="00C45750">
      <w:r>
        <w:separator/>
      </w:r>
    </w:p>
  </w:endnote>
  <w:endnote w:type="continuationSeparator" w:id="0">
    <w:p w14:paraId="636BACE8" w14:textId="77777777" w:rsidR="00C45750" w:rsidRDefault="00C4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ＭＳ 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80671" w14:textId="5EFC581B" w:rsidR="003119A7" w:rsidRDefault="003119A7">
    <w:pPr>
      <w:pStyle w:val="a7"/>
    </w:pPr>
    <w:r>
      <w:rPr>
        <w:lang w:val="ja-JP" w:eastAsia="ja-JP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>
      <w:rPr>
        <w:bCs/>
        <w:lang w:val="ja-JP" w:eastAsia="ja-JP"/>
      </w:rPr>
      <w:t>2</w:t>
    </w:r>
    <w:r>
      <w:rPr>
        <w:b w:val="0"/>
        <w:bCs/>
        <w:sz w:val="24"/>
        <w:szCs w:val="24"/>
      </w:rPr>
      <w:fldChar w:fldCharType="end"/>
    </w:r>
    <w:r>
      <w:rPr>
        <w:lang w:val="ja-JP" w:eastAsia="ja-JP"/>
      </w:rPr>
      <w:t xml:space="preserve"> /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>
      <w:rPr>
        <w:bCs/>
        <w:lang w:val="ja-JP" w:eastAsia="ja-JP"/>
      </w:rPr>
      <w:t>2</w:t>
    </w:r>
    <w:r>
      <w:rPr>
        <w:b w:val="0"/>
        <w:bCs/>
        <w:sz w:val="24"/>
        <w:szCs w:val="24"/>
      </w:rPr>
      <w:fldChar w:fldCharType="end"/>
    </w:r>
  </w:p>
  <w:p w14:paraId="732ED131" w14:textId="1607D6F5" w:rsidR="00A91280" w:rsidRDefault="00A9128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06F8D" w14:textId="77777777" w:rsidR="00C45750" w:rsidRDefault="00C45750">
      <w:r>
        <w:separator/>
      </w:r>
    </w:p>
  </w:footnote>
  <w:footnote w:type="continuationSeparator" w:id="0">
    <w:p w14:paraId="211ECAD4" w14:textId="77777777" w:rsidR="00C45750" w:rsidRDefault="00C4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C0D"/>
    <w:multiLevelType w:val="hybridMultilevel"/>
    <w:tmpl w:val="ECEC97BA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3B70329"/>
    <w:multiLevelType w:val="hybridMultilevel"/>
    <w:tmpl w:val="D260644C"/>
    <w:lvl w:ilvl="0" w:tplc="6C78A604">
      <w:start w:val="2"/>
      <w:numFmt w:val="bullet"/>
      <w:lvlText w:val="-"/>
      <w:lvlJc w:val="left"/>
      <w:pPr>
        <w:ind w:left="704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A5A270E"/>
    <w:multiLevelType w:val="multilevel"/>
    <w:tmpl w:val="2812B716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A752094"/>
    <w:multiLevelType w:val="hybridMultilevel"/>
    <w:tmpl w:val="11F43954"/>
    <w:lvl w:ilvl="0" w:tplc="797635D6">
      <w:start w:val="3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FD5EA0"/>
    <w:multiLevelType w:val="hybridMultilevel"/>
    <w:tmpl w:val="DB305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D695F"/>
    <w:multiLevelType w:val="hybridMultilevel"/>
    <w:tmpl w:val="8C6815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626F1A"/>
    <w:multiLevelType w:val="hybridMultilevel"/>
    <w:tmpl w:val="3634CC6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B5465CA"/>
    <w:multiLevelType w:val="hybridMultilevel"/>
    <w:tmpl w:val="3D4AD30E"/>
    <w:lvl w:ilvl="0" w:tplc="00D4184C">
      <w:numFmt w:val="bullet"/>
      <w:lvlText w:val="-"/>
      <w:lvlJc w:val="left"/>
      <w:pPr>
        <w:ind w:left="420" w:hanging="42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720D86"/>
    <w:multiLevelType w:val="hybridMultilevel"/>
    <w:tmpl w:val="E9B428DA"/>
    <w:lvl w:ilvl="0" w:tplc="CD7A6EB0">
      <w:start w:val="1"/>
      <w:numFmt w:val="bullet"/>
      <w:lvlText w:val="•"/>
      <w:lvlJc w:val="left"/>
      <w:pPr>
        <w:ind w:left="52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2" w15:restartNumberingAfterBreak="0">
    <w:nsid w:val="3182113E"/>
    <w:multiLevelType w:val="hybridMultilevel"/>
    <w:tmpl w:val="0A7E086C"/>
    <w:lvl w:ilvl="0" w:tplc="08090005">
      <w:start w:val="1"/>
      <w:numFmt w:val="bullet"/>
      <w:lvlText w:val=""/>
      <w:lvlJc w:val="left"/>
      <w:pPr>
        <w:ind w:left="523" w:hanging="420"/>
      </w:pPr>
      <w:rPr>
        <w:rFonts w:ascii="Wingdings" w:hAnsi="Wingdings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3" w15:restartNumberingAfterBreak="0">
    <w:nsid w:val="33312BF9"/>
    <w:multiLevelType w:val="hybridMultilevel"/>
    <w:tmpl w:val="5E426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22887"/>
    <w:multiLevelType w:val="hybridMultilevel"/>
    <w:tmpl w:val="F474B028"/>
    <w:lvl w:ilvl="0" w:tplc="CD7A6EB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49F7C03"/>
    <w:multiLevelType w:val="hybridMultilevel"/>
    <w:tmpl w:val="6B5036D0"/>
    <w:lvl w:ilvl="0" w:tplc="797635D6">
      <w:start w:val="3"/>
      <w:numFmt w:val="bullet"/>
      <w:lvlText w:val="-"/>
      <w:lvlJc w:val="left"/>
      <w:pPr>
        <w:ind w:left="1259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FA93A9D"/>
    <w:multiLevelType w:val="hybridMultilevel"/>
    <w:tmpl w:val="CD46B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37F91"/>
    <w:multiLevelType w:val="hybridMultilevel"/>
    <w:tmpl w:val="4CEC58B8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C17855"/>
    <w:multiLevelType w:val="hybridMultilevel"/>
    <w:tmpl w:val="745ED6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0B5707"/>
    <w:multiLevelType w:val="hybridMultilevel"/>
    <w:tmpl w:val="DD2C9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366AC3"/>
    <w:multiLevelType w:val="hybridMultilevel"/>
    <w:tmpl w:val="262E1BF2"/>
    <w:lvl w:ilvl="0" w:tplc="6C78A604">
      <w:start w:val="2"/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48F1CD8"/>
    <w:multiLevelType w:val="hybridMultilevel"/>
    <w:tmpl w:val="AEE079CA"/>
    <w:lvl w:ilvl="0" w:tplc="A376916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E2BCC6DA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645AA"/>
    <w:multiLevelType w:val="hybridMultilevel"/>
    <w:tmpl w:val="D67AA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B4099B"/>
    <w:multiLevelType w:val="hybridMultilevel"/>
    <w:tmpl w:val="F69C80B8"/>
    <w:lvl w:ilvl="0" w:tplc="440614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E67722"/>
    <w:multiLevelType w:val="hybridMultilevel"/>
    <w:tmpl w:val="6DA48590"/>
    <w:lvl w:ilvl="0" w:tplc="64DE098A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7DC0F28"/>
    <w:multiLevelType w:val="hybridMultilevel"/>
    <w:tmpl w:val="053C3844"/>
    <w:lvl w:ilvl="0" w:tplc="7CB829F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CB7527"/>
    <w:multiLevelType w:val="hybridMultilevel"/>
    <w:tmpl w:val="BD90EDD0"/>
    <w:lvl w:ilvl="0" w:tplc="98244A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122021">
    <w:abstractNumId w:val="4"/>
  </w:num>
  <w:num w:numId="2" w16cid:durableId="475100549">
    <w:abstractNumId w:val="16"/>
  </w:num>
  <w:num w:numId="3" w16cid:durableId="993148875">
    <w:abstractNumId w:val="18"/>
  </w:num>
  <w:num w:numId="4" w16cid:durableId="115948505">
    <w:abstractNumId w:val="30"/>
  </w:num>
  <w:num w:numId="5" w16cid:durableId="1681733576">
    <w:abstractNumId w:val="29"/>
  </w:num>
  <w:num w:numId="6" w16cid:durableId="1067725247">
    <w:abstractNumId w:val="25"/>
  </w:num>
  <w:num w:numId="7" w16cid:durableId="981273072">
    <w:abstractNumId w:val="14"/>
  </w:num>
  <w:num w:numId="8" w16cid:durableId="977681640">
    <w:abstractNumId w:val="29"/>
  </w:num>
  <w:num w:numId="9" w16cid:durableId="436099781">
    <w:abstractNumId w:val="21"/>
  </w:num>
  <w:num w:numId="10" w16cid:durableId="861209375">
    <w:abstractNumId w:val="0"/>
  </w:num>
  <w:num w:numId="11" w16cid:durableId="1625228546">
    <w:abstractNumId w:val="15"/>
  </w:num>
  <w:num w:numId="12" w16cid:durableId="826357864">
    <w:abstractNumId w:val="5"/>
  </w:num>
  <w:num w:numId="13" w16cid:durableId="1832257951">
    <w:abstractNumId w:val="32"/>
  </w:num>
  <w:num w:numId="14" w16cid:durableId="422918852">
    <w:abstractNumId w:val="23"/>
  </w:num>
  <w:num w:numId="15" w16cid:durableId="767966796">
    <w:abstractNumId w:val="33"/>
  </w:num>
  <w:num w:numId="16" w16cid:durableId="1292587604">
    <w:abstractNumId w:val="20"/>
  </w:num>
  <w:num w:numId="17" w16cid:durableId="994186537">
    <w:abstractNumId w:val="6"/>
  </w:num>
  <w:num w:numId="18" w16cid:durableId="1530029850">
    <w:abstractNumId w:val="4"/>
  </w:num>
  <w:num w:numId="19" w16cid:durableId="2042826517">
    <w:abstractNumId w:val="7"/>
  </w:num>
  <w:num w:numId="20" w16cid:durableId="707073406">
    <w:abstractNumId w:val="11"/>
  </w:num>
  <w:num w:numId="21" w16cid:durableId="1661885925">
    <w:abstractNumId w:val="2"/>
  </w:num>
  <w:num w:numId="22" w16cid:durableId="1721857925">
    <w:abstractNumId w:val="12"/>
  </w:num>
  <w:num w:numId="23" w16cid:durableId="1530992507">
    <w:abstractNumId w:val="13"/>
  </w:num>
  <w:num w:numId="24" w16cid:durableId="489559657">
    <w:abstractNumId w:val="31"/>
  </w:num>
  <w:num w:numId="25" w16cid:durableId="208804485">
    <w:abstractNumId w:val="24"/>
  </w:num>
  <w:num w:numId="26" w16cid:durableId="220213032">
    <w:abstractNumId w:val="19"/>
  </w:num>
  <w:num w:numId="27" w16cid:durableId="838547677">
    <w:abstractNumId w:val="9"/>
  </w:num>
  <w:num w:numId="28" w16cid:durableId="760031285">
    <w:abstractNumId w:val="22"/>
  </w:num>
  <w:num w:numId="29" w16cid:durableId="896018027">
    <w:abstractNumId w:val="4"/>
  </w:num>
  <w:num w:numId="30" w16cid:durableId="1905752748">
    <w:abstractNumId w:val="8"/>
  </w:num>
  <w:num w:numId="31" w16cid:durableId="2065710042">
    <w:abstractNumId w:val="10"/>
  </w:num>
  <w:num w:numId="32" w16cid:durableId="836261600">
    <w:abstractNumId w:val="27"/>
  </w:num>
  <w:num w:numId="33" w16cid:durableId="1785733493">
    <w:abstractNumId w:val="26"/>
  </w:num>
  <w:num w:numId="34" w16cid:durableId="758218179">
    <w:abstractNumId w:val="17"/>
  </w:num>
  <w:num w:numId="35" w16cid:durableId="92289625">
    <w:abstractNumId w:val="28"/>
  </w:num>
  <w:num w:numId="36" w16cid:durableId="335770159">
    <w:abstractNumId w:val="3"/>
  </w:num>
  <w:num w:numId="37" w16cid:durableId="65164348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594"/>
    <w:rsid w:val="000006F4"/>
    <w:rsid w:val="0000074D"/>
    <w:rsid w:val="0000093A"/>
    <w:rsid w:val="00000F57"/>
    <w:rsid w:val="000011D5"/>
    <w:rsid w:val="00001572"/>
    <w:rsid w:val="00001AF0"/>
    <w:rsid w:val="0000378B"/>
    <w:rsid w:val="00003E61"/>
    <w:rsid w:val="00003EFF"/>
    <w:rsid w:val="00003FE4"/>
    <w:rsid w:val="000046FC"/>
    <w:rsid w:val="000049E6"/>
    <w:rsid w:val="000052A1"/>
    <w:rsid w:val="0000595A"/>
    <w:rsid w:val="000059BB"/>
    <w:rsid w:val="000059D0"/>
    <w:rsid w:val="00005B55"/>
    <w:rsid w:val="0000607C"/>
    <w:rsid w:val="000063C5"/>
    <w:rsid w:val="00006E7C"/>
    <w:rsid w:val="00006F04"/>
    <w:rsid w:val="00006F86"/>
    <w:rsid w:val="00007109"/>
    <w:rsid w:val="0001065C"/>
    <w:rsid w:val="000116BD"/>
    <w:rsid w:val="00012217"/>
    <w:rsid w:val="000122DC"/>
    <w:rsid w:val="00012B53"/>
    <w:rsid w:val="000131B5"/>
    <w:rsid w:val="00013490"/>
    <w:rsid w:val="00013738"/>
    <w:rsid w:val="000140FB"/>
    <w:rsid w:val="000145AE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E1B"/>
    <w:rsid w:val="00021042"/>
    <w:rsid w:val="000212A1"/>
    <w:rsid w:val="00021695"/>
    <w:rsid w:val="0002187C"/>
    <w:rsid w:val="00021907"/>
    <w:rsid w:val="00022096"/>
    <w:rsid w:val="000220CE"/>
    <w:rsid w:val="000220E2"/>
    <w:rsid w:val="0002225D"/>
    <w:rsid w:val="0002241C"/>
    <w:rsid w:val="00022423"/>
    <w:rsid w:val="000226AB"/>
    <w:rsid w:val="00023501"/>
    <w:rsid w:val="00023BEE"/>
    <w:rsid w:val="00023C17"/>
    <w:rsid w:val="00023F5A"/>
    <w:rsid w:val="00024157"/>
    <w:rsid w:val="00024205"/>
    <w:rsid w:val="0002475A"/>
    <w:rsid w:val="00024E02"/>
    <w:rsid w:val="000251DF"/>
    <w:rsid w:val="0002537F"/>
    <w:rsid w:val="00026757"/>
    <w:rsid w:val="00026904"/>
    <w:rsid w:val="00026A59"/>
    <w:rsid w:val="00026F5D"/>
    <w:rsid w:val="0002723D"/>
    <w:rsid w:val="00027ED0"/>
    <w:rsid w:val="00030322"/>
    <w:rsid w:val="0003046F"/>
    <w:rsid w:val="000306C4"/>
    <w:rsid w:val="00030B0F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D6C"/>
    <w:rsid w:val="00033E61"/>
    <w:rsid w:val="00033F47"/>
    <w:rsid w:val="00034426"/>
    <w:rsid w:val="00034995"/>
    <w:rsid w:val="00034DB3"/>
    <w:rsid w:val="00034F28"/>
    <w:rsid w:val="0003525E"/>
    <w:rsid w:val="0003564D"/>
    <w:rsid w:val="00035DB3"/>
    <w:rsid w:val="00036383"/>
    <w:rsid w:val="000368DA"/>
    <w:rsid w:val="000374E8"/>
    <w:rsid w:val="00037640"/>
    <w:rsid w:val="00040278"/>
    <w:rsid w:val="000402AB"/>
    <w:rsid w:val="00040F52"/>
    <w:rsid w:val="00041AF5"/>
    <w:rsid w:val="00042536"/>
    <w:rsid w:val="0004270D"/>
    <w:rsid w:val="00042FC0"/>
    <w:rsid w:val="000430E6"/>
    <w:rsid w:val="00043481"/>
    <w:rsid w:val="000436D6"/>
    <w:rsid w:val="00043D0C"/>
    <w:rsid w:val="00044123"/>
    <w:rsid w:val="00044985"/>
    <w:rsid w:val="00044A2D"/>
    <w:rsid w:val="00044BB7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B62"/>
    <w:rsid w:val="00047059"/>
    <w:rsid w:val="00047102"/>
    <w:rsid w:val="000471AA"/>
    <w:rsid w:val="0004729B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6AB"/>
    <w:rsid w:val="00050C8D"/>
    <w:rsid w:val="00050C9B"/>
    <w:rsid w:val="00050DA6"/>
    <w:rsid w:val="00050DBE"/>
    <w:rsid w:val="00051183"/>
    <w:rsid w:val="0005147E"/>
    <w:rsid w:val="0005213F"/>
    <w:rsid w:val="00052286"/>
    <w:rsid w:val="0005285A"/>
    <w:rsid w:val="000529E2"/>
    <w:rsid w:val="00053083"/>
    <w:rsid w:val="0005317F"/>
    <w:rsid w:val="00053361"/>
    <w:rsid w:val="000534B3"/>
    <w:rsid w:val="0005366B"/>
    <w:rsid w:val="0005399A"/>
    <w:rsid w:val="00053EAA"/>
    <w:rsid w:val="0005425A"/>
    <w:rsid w:val="000543F4"/>
    <w:rsid w:val="0005443B"/>
    <w:rsid w:val="00055AB7"/>
    <w:rsid w:val="00055AD9"/>
    <w:rsid w:val="0005662E"/>
    <w:rsid w:val="0005689F"/>
    <w:rsid w:val="00056CBD"/>
    <w:rsid w:val="0005755D"/>
    <w:rsid w:val="0005774C"/>
    <w:rsid w:val="00057835"/>
    <w:rsid w:val="00057E85"/>
    <w:rsid w:val="000602BA"/>
    <w:rsid w:val="00060C50"/>
    <w:rsid w:val="000610CA"/>
    <w:rsid w:val="000619AF"/>
    <w:rsid w:val="00062143"/>
    <w:rsid w:val="0006244A"/>
    <w:rsid w:val="0006290E"/>
    <w:rsid w:val="00062AB6"/>
    <w:rsid w:val="000633D5"/>
    <w:rsid w:val="00063696"/>
    <w:rsid w:val="00063731"/>
    <w:rsid w:val="00063A01"/>
    <w:rsid w:val="00063B92"/>
    <w:rsid w:val="00063C02"/>
    <w:rsid w:val="00063E37"/>
    <w:rsid w:val="0006423A"/>
    <w:rsid w:val="00064386"/>
    <w:rsid w:val="00064AEA"/>
    <w:rsid w:val="000654C4"/>
    <w:rsid w:val="000658D0"/>
    <w:rsid w:val="00065D07"/>
    <w:rsid w:val="00066134"/>
    <w:rsid w:val="0006621A"/>
    <w:rsid w:val="00066305"/>
    <w:rsid w:val="000667C2"/>
    <w:rsid w:val="00066C85"/>
    <w:rsid w:val="00066E67"/>
    <w:rsid w:val="00066E74"/>
    <w:rsid w:val="0006712A"/>
    <w:rsid w:val="0006739A"/>
    <w:rsid w:val="00067983"/>
    <w:rsid w:val="00067985"/>
    <w:rsid w:val="00067DAE"/>
    <w:rsid w:val="00070024"/>
    <w:rsid w:val="00070165"/>
    <w:rsid w:val="0007024F"/>
    <w:rsid w:val="00070614"/>
    <w:rsid w:val="0007069D"/>
    <w:rsid w:val="000707F9"/>
    <w:rsid w:val="00070E01"/>
    <w:rsid w:val="00071163"/>
    <w:rsid w:val="000713A4"/>
    <w:rsid w:val="000714C2"/>
    <w:rsid w:val="00071DB0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EFF"/>
    <w:rsid w:val="0007571D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21E"/>
    <w:rsid w:val="000803D0"/>
    <w:rsid w:val="00080A65"/>
    <w:rsid w:val="00080C3A"/>
    <w:rsid w:val="000810A1"/>
    <w:rsid w:val="0008124E"/>
    <w:rsid w:val="0008131F"/>
    <w:rsid w:val="000814D1"/>
    <w:rsid w:val="0008198D"/>
    <w:rsid w:val="000819C7"/>
    <w:rsid w:val="00081D13"/>
    <w:rsid w:val="00082230"/>
    <w:rsid w:val="0008285B"/>
    <w:rsid w:val="00083238"/>
    <w:rsid w:val="000832F7"/>
    <w:rsid w:val="000833B9"/>
    <w:rsid w:val="000834ED"/>
    <w:rsid w:val="00083844"/>
    <w:rsid w:val="00083B7B"/>
    <w:rsid w:val="00084286"/>
    <w:rsid w:val="000846F3"/>
    <w:rsid w:val="00084D47"/>
    <w:rsid w:val="00084DD6"/>
    <w:rsid w:val="00085335"/>
    <w:rsid w:val="000855C5"/>
    <w:rsid w:val="00085AC1"/>
    <w:rsid w:val="00085B28"/>
    <w:rsid w:val="00085C18"/>
    <w:rsid w:val="00085F03"/>
    <w:rsid w:val="000860C0"/>
    <w:rsid w:val="0008674C"/>
    <w:rsid w:val="000870DF"/>
    <w:rsid w:val="0008727B"/>
    <w:rsid w:val="0008742B"/>
    <w:rsid w:val="000876CE"/>
    <w:rsid w:val="00087D25"/>
    <w:rsid w:val="00087DDC"/>
    <w:rsid w:val="00090366"/>
    <w:rsid w:val="0009044A"/>
    <w:rsid w:val="00090992"/>
    <w:rsid w:val="00090FF8"/>
    <w:rsid w:val="00091044"/>
    <w:rsid w:val="0009157A"/>
    <w:rsid w:val="00091717"/>
    <w:rsid w:val="00091892"/>
    <w:rsid w:val="00091F2E"/>
    <w:rsid w:val="000920C6"/>
    <w:rsid w:val="00092249"/>
    <w:rsid w:val="00092325"/>
    <w:rsid w:val="000923CF"/>
    <w:rsid w:val="000926DA"/>
    <w:rsid w:val="00092757"/>
    <w:rsid w:val="00092BA5"/>
    <w:rsid w:val="00092FB5"/>
    <w:rsid w:val="0009322C"/>
    <w:rsid w:val="000934E5"/>
    <w:rsid w:val="000940F6"/>
    <w:rsid w:val="00094266"/>
    <w:rsid w:val="00094417"/>
    <w:rsid w:val="000947DE"/>
    <w:rsid w:val="00094940"/>
    <w:rsid w:val="00094A2F"/>
    <w:rsid w:val="00094AE2"/>
    <w:rsid w:val="00095255"/>
    <w:rsid w:val="0009544E"/>
    <w:rsid w:val="000957C6"/>
    <w:rsid w:val="0009612A"/>
    <w:rsid w:val="000967AD"/>
    <w:rsid w:val="000969DF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4A"/>
    <w:rsid w:val="000A08B4"/>
    <w:rsid w:val="000A1525"/>
    <w:rsid w:val="000A2529"/>
    <w:rsid w:val="000A257C"/>
    <w:rsid w:val="000A2843"/>
    <w:rsid w:val="000A28EF"/>
    <w:rsid w:val="000A33B1"/>
    <w:rsid w:val="000A353E"/>
    <w:rsid w:val="000A3632"/>
    <w:rsid w:val="000A3954"/>
    <w:rsid w:val="000A3BC9"/>
    <w:rsid w:val="000A471D"/>
    <w:rsid w:val="000A4EFA"/>
    <w:rsid w:val="000A514D"/>
    <w:rsid w:val="000A5151"/>
    <w:rsid w:val="000A53D5"/>
    <w:rsid w:val="000A5594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854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2DA3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73D6"/>
    <w:rsid w:val="000B770A"/>
    <w:rsid w:val="000B7B74"/>
    <w:rsid w:val="000B7BFF"/>
    <w:rsid w:val="000B7D25"/>
    <w:rsid w:val="000C00A2"/>
    <w:rsid w:val="000C0293"/>
    <w:rsid w:val="000C0294"/>
    <w:rsid w:val="000C08BA"/>
    <w:rsid w:val="000C171E"/>
    <w:rsid w:val="000C243A"/>
    <w:rsid w:val="000C28E8"/>
    <w:rsid w:val="000C2AFA"/>
    <w:rsid w:val="000C2EF7"/>
    <w:rsid w:val="000C322C"/>
    <w:rsid w:val="000C3874"/>
    <w:rsid w:val="000C3AB8"/>
    <w:rsid w:val="000C3D1C"/>
    <w:rsid w:val="000C3F83"/>
    <w:rsid w:val="000C4338"/>
    <w:rsid w:val="000C440D"/>
    <w:rsid w:val="000C4D56"/>
    <w:rsid w:val="000C548C"/>
    <w:rsid w:val="000C5A28"/>
    <w:rsid w:val="000C5CCA"/>
    <w:rsid w:val="000C5DC6"/>
    <w:rsid w:val="000C5FCB"/>
    <w:rsid w:val="000C67D6"/>
    <w:rsid w:val="000C67EF"/>
    <w:rsid w:val="000C6A76"/>
    <w:rsid w:val="000C6B58"/>
    <w:rsid w:val="000C6F13"/>
    <w:rsid w:val="000C7058"/>
    <w:rsid w:val="000C72ED"/>
    <w:rsid w:val="000C7687"/>
    <w:rsid w:val="000C7887"/>
    <w:rsid w:val="000C7C7C"/>
    <w:rsid w:val="000C7E0D"/>
    <w:rsid w:val="000D006D"/>
    <w:rsid w:val="000D02AA"/>
    <w:rsid w:val="000D0479"/>
    <w:rsid w:val="000D05A9"/>
    <w:rsid w:val="000D0B34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83"/>
    <w:rsid w:val="000D2766"/>
    <w:rsid w:val="000D2FE5"/>
    <w:rsid w:val="000D3240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D05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295B"/>
    <w:rsid w:val="000E2C7B"/>
    <w:rsid w:val="000E3132"/>
    <w:rsid w:val="000E3202"/>
    <w:rsid w:val="000E3558"/>
    <w:rsid w:val="000E3DDF"/>
    <w:rsid w:val="000E3E03"/>
    <w:rsid w:val="000E3E80"/>
    <w:rsid w:val="000E41EC"/>
    <w:rsid w:val="000E4304"/>
    <w:rsid w:val="000E467A"/>
    <w:rsid w:val="000E4890"/>
    <w:rsid w:val="000E4FF0"/>
    <w:rsid w:val="000E5033"/>
    <w:rsid w:val="000E5307"/>
    <w:rsid w:val="000E55CD"/>
    <w:rsid w:val="000E59CD"/>
    <w:rsid w:val="000E65F9"/>
    <w:rsid w:val="000E6723"/>
    <w:rsid w:val="000E692C"/>
    <w:rsid w:val="000E7016"/>
    <w:rsid w:val="000E7021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F33"/>
    <w:rsid w:val="000F0FE9"/>
    <w:rsid w:val="000F1404"/>
    <w:rsid w:val="000F19C3"/>
    <w:rsid w:val="000F1DAE"/>
    <w:rsid w:val="000F271E"/>
    <w:rsid w:val="000F283B"/>
    <w:rsid w:val="000F2E84"/>
    <w:rsid w:val="000F312D"/>
    <w:rsid w:val="000F328C"/>
    <w:rsid w:val="000F41C0"/>
    <w:rsid w:val="000F41E2"/>
    <w:rsid w:val="000F42D3"/>
    <w:rsid w:val="000F4599"/>
    <w:rsid w:val="000F4F99"/>
    <w:rsid w:val="000F5392"/>
    <w:rsid w:val="000F5422"/>
    <w:rsid w:val="000F5488"/>
    <w:rsid w:val="000F5530"/>
    <w:rsid w:val="000F6384"/>
    <w:rsid w:val="000F6644"/>
    <w:rsid w:val="000F68EE"/>
    <w:rsid w:val="000F68F1"/>
    <w:rsid w:val="000F690B"/>
    <w:rsid w:val="000F690C"/>
    <w:rsid w:val="000F6A99"/>
    <w:rsid w:val="000F6ABB"/>
    <w:rsid w:val="000F70E0"/>
    <w:rsid w:val="000F7382"/>
    <w:rsid w:val="000F7560"/>
    <w:rsid w:val="000F7649"/>
    <w:rsid w:val="000F7D2E"/>
    <w:rsid w:val="00100615"/>
    <w:rsid w:val="0010092D"/>
    <w:rsid w:val="00100ED8"/>
    <w:rsid w:val="00100F61"/>
    <w:rsid w:val="00100FAA"/>
    <w:rsid w:val="001012BF"/>
    <w:rsid w:val="00101760"/>
    <w:rsid w:val="0010179A"/>
    <w:rsid w:val="00101D88"/>
    <w:rsid w:val="00101FE5"/>
    <w:rsid w:val="00102932"/>
    <w:rsid w:val="00102C85"/>
    <w:rsid w:val="00102D94"/>
    <w:rsid w:val="00102EAB"/>
    <w:rsid w:val="00103278"/>
    <w:rsid w:val="001033CA"/>
    <w:rsid w:val="00103591"/>
    <w:rsid w:val="001035A4"/>
    <w:rsid w:val="0010384D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447"/>
    <w:rsid w:val="001076AC"/>
    <w:rsid w:val="001079CD"/>
    <w:rsid w:val="00107D3B"/>
    <w:rsid w:val="001105B0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D1B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7964"/>
    <w:rsid w:val="001179F7"/>
    <w:rsid w:val="00117B18"/>
    <w:rsid w:val="00117C35"/>
    <w:rsid w:val="00117DEB"/>
    <w:rsid w:val="00120141"/>
    <w:rsid w:val="00120BBB"/>
    <w:rsid w:val="00120F04"/>
    <w:rsid w:val="0012105B"/>
    <w:rsid w:val="0012120A"/>
    <w:rsid w:val="0012214F"/>
    <w:rsid w:val="00122368"/>
    <w:rsid w:val="00122930"/>
    <w:rsid w:val="00122A38"/>
    <w:rsid w:val="00123389"/>
    <w:rsid w:val="00123FE9"/>
    <w:rsid w:val="00125085"/>
    <w:rsid w:val="00125824"/>
    <w:rsid w:val="00125993"/>
    <w:rsid w:val="00125B15"/>
    <w:rsid w:val="00125FC0"/>
    <w:rsid w:val="0012618D"/>
    <w:rsid w:val="00126427"/>
    <w:rsid w:val="001264FD"/>
    <w:rsid w:val="00126A3F"/>
    <w:rsid w:val="00126E3E"/>
    <w:rsid w:val="00127CB0"/>
    <w:rsid w:val="00127D8D"/>
    <w:rsid w:val="001300F3"/>
    <w:rsid w:val="00130575"/>
    <w:rsid w:val="00130BB5"/>
    <w:rsid w:val="0013109C"/>
    <w:rsid w:val="00131667"/>
    <w:rsid w:val="0013177C"/>
    <w:rsid w:val="00131F11"/>
    <w:rsid w:val="0013267A"/>
    <w:rsid w:val="00132704"/>
    <w:rsid w:val="00132B1C"/>
    <w:rsid w:val="00132C79"/>
    <w:rsid w:val="00133232"/>
    <w:rsid w:val="00133EB9"/>
    <w:rsid w:val="00134017"/>
    <w:rsid w:val="00134F5F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787"/>
    <w:rsid w:val="0014091B"/>
    <w:rsid w:val="00140CB7"/>
    <w:rsid w:val="00140F21"/>
    <w:rsid w:val="00140F5B"/>
    <w:rsid w:val="0014132C"/>
    <w:rsid w:val="00141895"/>
    <w:rsid w:val="001419E4"/>
    <w:rsid w:val="00141EF8"/>
    <w:rsid w:val="001420CF"/>
    <w:rsid w:val="00142A41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F56"/>
    <w:rsid w:val="0014464C"/>
    <w:rsid w:val="001446B1"/>
    <w:rsid w:val="001448B7"/>
    <w:rsid w:val="001452C1"/>
    <w:rsid w:val="0014556D"/>
    <w:rsid w:val="00145BA3"/>
    <w:rsid w:val="00145D48"/>
    <w:rsid w:val="00146015"/>
    <w:rsid w:val="001460BE"/>
    <w:rsid w:val="0014625C"/>
    <w:rsid w:val="001462C7"/>
    <w:rsid w:val="00146B9A"/>
    <w:rsid w:val="001471D3"/>
    <w:rsid w:val="001508B7"/>
    <w:rsid w:val="00151161"/>
    <w:rsid w:val="0015196F"/>
    <w:rsid w:val="001519AE"/>
    <w:rsid w:val="00152309"/>
    <w:rsid w:val="00152370"/>
    <w:rsid w:val="00152404"/>
    <w:rsid w:val="00152BC7"/>
    <w:rsid w:val="00152EDD"/>
    <w:rsid w:val="00153D2C"/>
    <w:rsid w:val="00153ED9"/>
    <w:rsid w:val="0015424E"/>
    <w:rsid w:val="0015491B"/>
    <w:rsid w:val="00154F4D"/>
    <w:rsid w:val="0015524F"/>
    <w:rsid w:val="001552A5"/>
    <w:rsid w:val="001556F5"/>
    <w:rsid w:val="001558B4"/>
    <w:rsid w:val="001559EA"/>
    <w:rsid w:val="00156297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716"/>
    <w:rsid w:val="00157818"/>
    <w:rsid w:val="00157A1C"/>
    <w:rsid w:val="00157A88"/>
    <w:rsid w:val="00157C9C"/>
    <w:rsid w:val="00157F86"/>
    <w:rsid w:val="0016089E"/>
    <w:rsid w:val="001609E7"/>
    <w:rsid w:val="00160B74"/>
    <w:rsid w:val="001614D7"/>
    <w:rsid w:val="001615F6"/>
    <w:rsid w:val="00162320"/>
    <w:rsid w:val="001625A7"/>
    <w:rsid w:val="00162C66"/>
    <w:rsid w:val="0016317C"/>
    <w:rsid w:val="00163198"/>
    <w:rsid w:val="00163644"/>
    <w:rsid w:val="001637D4"/>
    <w:rsid w:val="00163D7E"/>
    <w:rsid w:val="00163E02"/>
    <w:rsid w:val="001641E7"/>
    <w:rsid w:val="001645B2"/>
    <w:rsid w:val="00164D63"/>
    <w:rsid w:val="001655E3"/>
    <w:rsid w:val="001656BD"/>
    <w:rsid w:val="001657A1"/>
    <w:rsid w:val="00165CF7"/>
    <w:rsid w:val="00166456"/>
    <w:rsid w:val="001664CF"/>
    <w:rsid w:val="001668D7"/>
    <w:rsid w:val="00166BBD"/>
    <w:rsid w:val="0016727F"/>
    <w:rsid w:val="0016752D"/>
    <w:rsid w:val="0016772E"/>
    <w:rsid w:val="00167842"/>
    <w:rsid w:val="00167BA0"/>
    <w:rsid w:val="00167CED"/>
    <w:rsid w:val="00167D88"/>
    <w:rsid w:val="0017041E"/>
    <w:rsid w:val="001704FD"/>
    <w:rsid w:val="001705AC"/>
    <w:rsid w:val="00170A94"/>
    <w:rsid w:val="00170F5C"/>
    <w:rsid w:val="00171319"/>
    <w:rsid w:val="001713BB"/>
    <w:rsid w:val="00171D17"/>
    <w:rsid w:val="00172535"/>
    <w:rsid w:val="00172759"/>
    <w:rsid w:val="00172AF1"/>
    <w:rsid w:val="00172B75"/>
    <w:rsid w:val="00172DC6"/>
    <w:rsid w:val="0017301C"/>
    <w:rsid w:val="00173B5D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7C30"/>
    <w:rsid w:val="00177DC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AD5"/>
    <w:rsid w:val="001821E1"/>
    <w:rsid w:val="001822D6"/>
    <w:rsid w:val="0018235E"/>
    <w:rsid w:val="001824D1"/>
    <w:rsid w:val="00182D6C"/>
    <w:rsid w:val="0018314E"/>
    <w:rsid w:val="0018325C"/>
    <w:rsid w:val="0018366E"/>
    <w:rsid w:val="001841B0"/>
    <w:rsid w:val="001844B4"/>
    <w:rsid w:val="001851A2"/>
    <w:rsid w:val="00185240"/>
    <w:rsid w:val="00185BBD"/>
    <w:rsid w:val="0018686E"/>
    <w:rsid w:val="0018689E"/>
    <w:rsid w:val="00186918"/>
    <w:rsid w:val="00186B7C"/>
    <w:rsid w:val="00186FED"/>
    <w:rsid w:val="001871CD"/>
    <w:rsid w:val="001874A3"/>
    <w:rsid w:val="001878F6"/>
    <w:rsid w:val="00187A83"/>
    <w:rsid w:val="00187B6A"/>
    <w:rsid w:val="00187BC0"/>
    <w:rsid w:val="001913A3"/>
    <w:rsid w:val="001919C3"/>
    <w:rsid w:val="00191D98"/>
    <w:rsid w:val="0019229B"/>
    <w:rsid w:val="0019234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FA4"/>
    <w:rsid w:val="00194987"/>
    <w:rsid w:val="00194A19"/>
    <w:rsid w:val="00194B66"/>
    <w:rsid w:val="00194EE1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73D"/>
    <w:rsid w:val="0019781D"/>
    <w:rsid w:val="00197F54"/>
    <w:rsid w:val="001A0066"/>
    <w:rsid w:val="001A070B"/>
    <w:rsid w:val="001A08FF"/>
    <w:rsid w:val="001A094C"/>
    <w:rsid w:val="001A09EA"/>
    <w:rsid w:val="001A0C7F"/>
    <w:rsid w:val="001A124E"/>
    <w:rsid w:val="001A1378"/>
    <w:rsid w:val="001A183C"/>
    <w:rsid w:val="001A185A"/>
    <w:rsid w:val="001A1A9E"/>
    <w:rsid w:val="001A2071"/>
    <w:rsid w:val="001A251E"/>
    <w:rsid w:val="001A29CB"/>
    <w:rsid w:val="001A2B3E"/>
    <w:rsid w:val="001A34F1"/>
    <w:rsid w:val="001A45AE"/>
    <w:rsid w:val="001A45F5"/>
    <w:rsid w:val="001A4830"/>
    <w:rsid w:val="001A5126"/>
    <w:rsid w:val="001A52F1"/>
    <w:rsid w:val="001A54E7"/>
    <w:rsid w:val="001A5951"/>
    <w:rsid w:val="001A5CE0"/>
    <w:rsid w:val="001A5F1E"/>
    <w:rsid w:val="001A5FAC"/>
    <w:rsid w:val="001A6297"/>
    <w:rsid w:val="001A652B"/>
    <w:rsid w:val="001A696E"/>
    <w:rsid w:val="001A69B0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44D"/>
    <w:rsid w:val="001B0458"/>
    <w:rsid w:val="001B04D5"/>
    <w:rsid w:val="001B0C8D"/>
    <w:rsid w:val="001B14C1"/>
    <w:rsid w:val="001B15B6"/>
    <w:rsid w:val="001B181C"/>
    <w:rsid w:val="001B185F"/>
    <w:rsid w:val="001B18C7"/>
    <w:rsid w:val="001B19E1"/>
    <w:rsid w:val="001B22E2"/>
    <w:rsid w:val="001B2B27"/>
    <w:rsid w:val="001B3272"/>
    <w:rsid w:val="001B32FB"/>
    <w:rsid w:val="001B3BC3"/>
    <w:rsid w:val="001B4001"/>
    <w:rsid w:val="001B4570"/>
    <w:rsid w:val="001B459C"/>
    <w:rsid w:val="001B49A7"/>
    <w:rsid w:val="001B4F8C"/>
    <w:rsid w:val="001B5261"/>
    <w:rsid w:val="001B557D"/>
    <w:rsid w:val="001B5ACE"/>
    <w:rsid w:val="001B649E"/>
    <w:rsid w:val="001B659B"/>
    <w:rsid w:val="001B6B6A"/>
    <w:rsid w:val="001B7033"/>
    <w:rsid w:val="001B708E"/>
    <w:rsid w:val="001B70A7"/>
    <w:rsid w:val="001B726E"/>
    <w:rsid w:val="001B72DC"/>
    <w:rsid w:val="001C062A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4FA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BE2"/>
    <w:rsid w:val="001C74C8"/>
    <w:rsid w:val="001C772E"/>
    <w:rsid w:val="001C7A02"/>
    <w:rsid w:val="001C7F36"/>
    <w:rsid w:val="001D04ED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F79"/>
    <w:rsid w:val="001D4172"/>
    <w:rsid w:val="001D42F7"/>
    <w:rsid w:val="001D4717"/>
    <w:rsid w:val="001D49FE"/>
    <w:rsid w:val="001D4AC5"/>
    <w:rsid w:val="001D4DB9"/>
    <w:rsid w:val="001D4F42"/>
    <w:rsid w:val="001D509A"/>
    <w:rsid w:val="001D5249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720"/>
    <w:rsid w:val="001D778D"/>
    <w:rsid w:val="001D7D1D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E8"/>
    <w:rsid w:val="001E399C"/>
    <w:rsid w:val="001E3ABE"/>
    <w:rsid w:val="001E3B64"/>
    <w:rsid w:val="001E4374"/>
    <w:rsid w:val="001E4683"/>
    <w:rsid w:val="001E4987"/>
    <w:rsid w:val="001E5665"/>
    <w:rsid w:val="001E584E"/>
    <w:rsid w:val="001E5B94"/>
    <w:rsid w:val="001E5BDD"/>
    <w:rsid w:val="001E5C47"/>
    <w:rsid w:val="001E5D78"/>
    <w:rsid w:val="001E6B99"/>
    <w:rsid w:val="001E6BE7"/>
    <w:rsid w:val="001E6D8C"/>
    <w:rsid w:val="001E70B3"/>
    <w:rsid w:val="001E71A9"/>
    <w:rsid w:val="001E7472"/>
    <w:rsid w:val="001E74A4"/>
    <w:rsid w:val="001E7913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AE4"/>
    <w:rsid w:val="001F4FD0"/>
    <w:rsid w:val="001F5512"/>
    <w:rsid w:val="001F5890"/>
    <w:rsid w:val="001F623E"/>
    <w:rsid w:val="001F626C"/>
    <w:rsid w:val="001F6F34"/>
    <w:rsid w:val="001F7090"/>
    <w:rsid w:val="001F71E4"/>
    <w:rsid w:val="001F7360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754"/>
    <w:rsid w:val="002018E7"/>
    <w:rsid w:val="002019C2"/>
    <w:rsid w:val="002024BA"/>
    <w:rsid w:val="00202596"/>
    <w:rsid w:val="002025F3"/>
    <w:rsid w:val="0020322A"/>
    <w:rsid w:val="00203326"/>
    <w:rsid w:val="0020347A"/>
    <w:rsid w:val="002038F3"/>
    <w:rsid w:val="0020442C"/>
    <w:rsid w:val="00204595"/>
    <w:rsid w:val="00204C6C"/>
    <w:rsid w:val="002051A1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A81"/>
    <w:rsid w:val="00206E9B"/>
    <w:rsid w:val="00207004"/>
    <w:rsid w:val="002071CE"/>
    <w:rsid w:val="002072F3"/>
    <w:rsid w:val="002073CF"/>
    <w:rsid w:val="002074D5"/>
    <w:rsid w:val="00207D80"/>
    <w:rsid w:val="00207E46"/>
    <w:rsid w:val="00207F4A"/>
    <w:rsid w:val="00210250"/>
    <w:rsid w:val="0021030C"/>
    <w:rsid w:val="0021060A"/>
    <w:rsid w:val="00210AB3"/>
    <w:rsid w:val="00210E14"/>
    <w:rsid w:val="00211125"/>
    <w:rsid w:val="002113BC"/>
    <w:rsid w:val="00211781"/>
    <w:rsid w:val="002117BA"/>
    <w:rsid w:val="002119C1"/>
    <w:rsid w:val="00211E20"/>
    <w:rsid w:val="00211E99"/>
    <w:rsid w:val="002120E2"/>
    <w:rsid w:val="002122E4"/>
    <w:rsid w:val="00212329"/>
    <w:rsid w:val="00212630"/>
    <w:rsid w:val="00212F16"/>
    <w:rsid w:val="00212F58"/>
    <w:rsid w:val="00212FCE"/>
    <w:rsid w:val="0021303C"/>
    <w:rsid w:val="0021305D"/>
    <w:rsid w:val="00213798"/>
    <w:rsid w:val="00213A07"/>
    <w:rsid w:val="00213A22"/>
    <w:rsid w:val="00213F5E"/>
    <w:rsid w:val="00214258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76EF"/>
    <w:rsid w:val="002179F0"/>
    <w:rsid w:val="00217D5D"/>
    <w:rsid w:val="00217F0A"/>
    <w:rsid w:val="00217F22"/>
    <w:rsid w:val="00220500"/>
    <w:rsid w:val="002205AB"/>
    <w:rsid w:val="0022075B"/>
    <w:rsid w:val="002209D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E02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B80"/>
    <w:rsid w:val="00225CA5"/>
    <w:rsid w:val="00225E3F"/>
    <w:rsid w:val="00226C19"/>
    <w:rsid w:val="00226E14"/>
    <w:rsid w:val="002275D2"/>
    <w:rsid w:val="002276F7"/>
    <w:rsid w:val="00227970"/>
    <w:rsid w:val="00230493"/>
    <w:rsid w:val="00230FFD"/>
    <w:rsid w:val="00231235"/>
    <w:rsid w:val="002314B4"/>
    <w:rsid w:val="00231D60"/>
    <w:rsid w:val="00232745"/>
    <w:rsid w:val="0023274D"/>
    <w:rsid w:val="0023276E"/>
    <w:rsid w:val="002330C5"/>
    <w:rsid w:val="0023315F"/>
    <w:rsid w:val="002333B3"/>
    <w:rsid w:val="002347DD"/>
    <w:rsid w:val="00235019"/>
    <w:rsid w:val="00235577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40087"/>
    <w:rsid w:val="0024037B"/>
    <w:rsid w:val="002409DE"/>
    <w:rsid w:val="00240F6F"/>
    <w:rsid w:val="0024120C"/>
    <w:rsid w:val="00241312"/>
    <w:rsid w:val="00241443"/>
    <w:rsid w:val="0024144F"/>
    <w:rsid w:val="002415BD"/>
    <w:rsid w:val="00241962"/>
    <w:rsid w:val="00241D41"/>
    <w:rsid w:val="002424C4"/>
    <w:rsid w:val="00242C2D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629E"/>
    <w:rsid w:val="00246595"/>
    <w:rsid w:val="00246BED"/>
    <w:rsid w:val="00246C98"/>
    <w:rsid w:val="00246CC8"/>
    <w:rsid w:val="0024702F"/>
    <w:rsid w:val="00247550"/>
    <w:rsid w:val="00247A16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C2B"/>
    <w:rsid w:val="00253C34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7341"/>
    <w:rsid w:val="002575D7"/>
    <w:rsid w:val="002575EB"/>
    <w:rsid w:val="00257F80"/>
    <w:rsid w:val="00260116"/>
    <w:rsid w:val="00260424"/>
    <w:rsid w:val="00260A8D"/>
    <w:rsid w:val="00260CB9"/>
    <w:rsid w:val="0026102F"/>
    <w:rsid w:val="00261071"/>
    <w:rsid w:val="002616ED"/>
    <w:rsid w:val="00261D36"/>
    <w:rsid w:val="00261D3D"/>
    <w:rsid w:val="00261EDB"/>
    <w:rsid w:val="002626CF"/>
    <w:rsid w:val="00262887"/>
    <w:rsid w:val="00262951"/>
    <w:rsid w:val="00262996"/>
    <w:rsid w:val="002629DD"/>
    <w:rsid w:val="00262A15"/>
    <w:rsid w:val="00262AE6"/>
    <w:rsid w:val="00262B41"/>
    <w:rsid w:val="00262E3A"/>
    <w:rsid w:val="00263628"/>
    <w:rsid w:val="0026385D"/>
    <w:rsid w:val="00263C34"/>
    <w:rsid w:val="002641E7"/>
    <w:rsid w:val="002645DE"/>
    <w:rsid w:val="002645E2"/>
    <w:rsid w:val="00264740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145"/>
    <w:rsid w:val="002678D7"/>
    <w:rsid w:val="002679B8"/>
    <w:rsid w:val="00267B88"/>
    <w:rsid w:val="00267E57"/>
    <w:rsid w:val="002700EE"/>
    <w:rsid w:val="00270657"/>
    <w:rsid w:val="002706D2"/>
    <w:rsid w:val="002707BC"/>
    <w:rsid w:val="00270AD5"/>
    <w:rsid w:val="00270D63"/>
    <w:rsid w:val="00270DDB"/>
    <w:rsid w:val="00271148"/>
    <w:rsid w:val="002714E0"/>
    <w:rsid w:val="00271644"/>
    <w:rsid w:val="00271981"/>
    <w:rsid w:val="00271CA1"/>
    <w:rsid w:val="00271DEC"/>
    <w:rsid w:val="00272254"/>
    <w:rsid w:val="00273354"/>
    <w:rsid w:val="002738E6"/>
    <w:rsid w:val="00273B44"/>
    <w:rsid w:val="00273EBD"/>
    <w:rsid w:val="00273EEE"/>
    <w:rsid w:val="0027421E"/>
    <w:rsid w:val="002743D8"/>
    <w:rsid w:val="002749A5"/>
    <w:rsid w:val="00274AFD"/>
    <w:rsid w:val="00274E34"/>
    <w:rsid w:val="00274F83"/>
    <w:rsid w:val="0027520E"/>
    <w:rsid w:val="00275395"/>
    <w:rsid w:val="002758C5"/>
    <w:rsid w:val="00275B69"/>
    <w:rsid w:val="00275BDB"/>
    <w:rsid w:val="00276071"/>
    <w:rsid w:val="002763B3"/>
    <w:rsid w:val="0027699C"/>
    <w:rsid w:val="00276A44"/>
    <w:rsid w:val="00276B20"/>
    <w:rsid w:val="0027740E"/>
    <w:rsid w:val="00277DDF"/>
    <w:rsid w:val="00280251"/>
    <w:rsid w:val="00280B47"/>
    <w:rsid w:val="00280CD9"/>
    <w:rsid w:val="00280DDA"/>
    <w:rsid w:val="00281118"/>
    <w:rsid w:val="00281242"/>
    <w:rsid w:val="00281401"/>
    <w:rsid w:val="002816B9"/>
    <w:rsid w:val="0028255E"/>
    <w:rsid w:val="0028260A"/>
    <w:rsid w:val="00282668"/>
    <w:rsid w:val="0028277B"/>
    <w:rsid w:val="00282812"/>
    <w:rsid w:val="00282A8D"/>
    <w:rsid w:val="002835B2"/>
    <w:rsid w:val="002835DD"/>
    <w:rsid w:val="0028371F"/>
    <w:rsid w:val="00283B2A"/>
    <w:rsid w:val="00283C23"/>
    <w:rsid w:val="00283E98"/>
    <w:rsid w:val="00284004"/>
    <w:rsid w:val="002844E4"/>
    <w:rsid w:val="00284940"/>
    <w:rsid w:val="00284AE6"/>
    <w:rsid w:val="00284D2E"/>
    <w:rsid w:val="00284F57"/>
    <w:rsid w:val="00285060"/>
    <w:rsid w:val="002854B7"/>
    <w:rsid w:val="00285D42"/>
    <w:rsid w:val="00286207"/>
    <w:rsid w:val="002863D5"/>
    <w:rsid w:val="002865EF"/>
    <w:rsid w:val="0028660F"/>
    <w:rsid w:val="00286658"/>
    <w:rsid w:val="00286666"/>
    <w:rsid w:val="0028694F"/>
    <w:rsid w:val="00286B6D"/>
    <w:rsid w:val="00286C61"/>
    <w:rsid w:val="00286CFA"/>
    <w:rsid w:val="00286FD6"/>
    <w:rsid w:val="002872C5"/>
    <w:rsid w:val="002874CA"/>
    <w:rsid w:val="0028785B"/>
    <w:rsid w:val="00291224"/>
    <w:rsid w:val="0029130A"/>
    <w:rsid w:val="002913B8"/>
    <w:rsid w:val="0029150D"/>
    <w:rsid w:val="002915B7"/>
    <w:rsid w:val="002918B5"/>
    <w:rsid w:val="00291E51"/>
    <w:rsid w:val="002920E6"/>
    <w:rsid w:val="00292291"/>
    <w:rsid w:val="002923EF"/>
    <w:rsid w:val="002926A7"/>
    <w:rsid w:val="00292704"/>
    <w:rsid w:val="002928F7"/>
    <w:rsid w:val="00292D6B"/>
    <w:rsid w:val="00293020"/>
    <w:rsid w:val="002930B0"/>
    <w:rsid w:val="0029325F"/>
    <w:rsid w:val="002941B6"/>
    <w:rsid w:val="00294227"/>
    <w:rsid w:val="002947C2"/>
    <w:rsid w:val="00294801"/>
    <w:rsid w:val="00294945"/>
    <w:rsid w:val="00294B29"/>
    <w:rsid w:val="0029591C"/>
    <w:rsid w:val="00295B7A"/>
    <w:rsid w:val="00295DE3"/>
    <w:rsid w:val="00295E28"/>
    <w:rsid w:val="00295F5A"/>
    <w:rsid w:val="00296146"/>
    <w:rsid w:val="0029621D"/>
    <w:rsid w:val="00296CC1"/>
    <w:rsid w:val="00296E6B"/>
    <w:rsid w:val="00296ED8"/>
    <w:rsid w:val="00297339"/>
    <w:rsid w:val="00297451"/>
    <w:rsid w:val="00297589"/>
    <w:rsid w:val="002A00E6"/>
    <w:rsid w:val="002A03DF"/>
    <w:rsid w:val="002A04C4"/>
    <w:rsid w:val="002A0582"/>
    <w:rsid w:val="002A066B"/>
    <w:rsid w:val="002A0E4E"/>
    <w:rsid w:val="002A0EFD"/>
    <w:rsid w:val="002A11E5"/>
    <w:rsid w:val="002A11F2"/>
    <w:rsid w:val="002A1345"/>
    <w:rsid w:val="002A1515"/>
    <w:rsid w:val="002A153E"/>
    <w:rsid w:val="002A17AB"/>
    <w:rsid w:val="002A2166"/>
    <w:rsid w:val="002A23C5"/>
    <w:rsid w:val="002A28FB"/>
    <w:rsid w:val="002A2993"/>
    <w:rsid w:val="002A33F7"/>
    <w:rsid w:val="002A36E5"/>
    <w:rsid w:val="002A3E86"/>
    <w:rsid w:val="002A5358"/>
    <w:rsid w:val="002A54F7"/>
    <w:rsid w:val="002A5693"/>
    <w:rsid w:val="002A58D7"/>
    <w:rsid w:val="002A5E62"/>
    <w:rsid w:val="002A5FFD"/>
    <w:rsid w:val="002A6430"/>
    <w:rsid w:val="002A6AA0"/>
    <w:rsid w:val="002A6B55"/>
    <w:rsid w:val="002A6C09"/>
    <w:rsid w:val="002A710D"/>
    <w:rsid w:val="002A74D9"/>
    <w:rsid w:val="002A76F0"/>
    <w:rsid w:val="002B0062"/>
    <w:rsid w:val="002B03DE"/>
    <w:rsid w:val="002B055C"/>
    <w:rsid w:val="002B0AD0"/>
    <w:rsid w:val="002B104F"/>
    <w:rsid w:val="002B1233"/>
    <w:rsid w:val="002B148A"/>
    <w:rsid w:val="002B1F8F"/>
    <w:rsid w:val="002B23E0"/>
    <w:rsid w:val="002B2455"/>
    <w:rsid w:val="002B2E25"/>
    <w:rsid w:val="002B355D"/>
    <w:rsid w:val="002B38A2"/>
    <w:rsid w:val="002B397E"/>
    <w:rsid w:val="002B41D1"/>
    <w:rsid w:val="002B45AA"/>
    <w:rsid w:val="002B48F8"/>
    <w:rsid w:val="002B4B09"/>
    <w:rsid w:val="002B4C83"/>
    <w:rsid w:val="002B5984"/>
    <w:rsid w:val="002B5B27"/>
    <w:rsid w:val="002B5D3B"/>
    <w:rsid w:val="002B5F5C"/>
    <w:rsid w:val="002B6BCD"/>
    <w:rsid w:val="002B6BF8"/>
    <w:rsid w:val="002B6F4B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0F3F"/>
    <w:rsid w:val="002C1161"/>
    <w:rsid w:val="002C11E0"/>
    <w:rsid w:val="002C1869"/>
    <w:rsid w:val="002C1B7F"/>
    <w:rsid w:val="002C1D74"/>
    <w:rsid w:val="002C281A"/>
    <w:rsid w:val="002C2875"/>
    <w:rsid w:val="002C2963"/>
    <w:rsid w:val="002C2DCF"/>
    <w:rsid w:val="002C3755"/>
    <w:rsid w:val="002C3D43"/>
    <w:rsid w:val="002C43AB"/>
    <w:rsid w:val="002C497E"/>
    <w:rsid w:val="002C4B80"/>
    <w:rsid w:val="002C4C37"/>
    <w:rsid w:val="002C4DEB"/>
    <w:rsid w:val="002C501D"/>
    <w:rsid w:val="002C50EB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D043A"/>
    <w:rsid w:val="002D0443"/>
    <w:rsid w:val="002D05B3"/>
    <w:rsid w:val="002D071A"/>
    <w:rsid w:val="002D0910"/>
    <w:rsid w:val="002D1176"/>
    <w:rsid w:val="002D2192"/>
    <w:rsid w:val="002D2252"/>
    <w:rsid w:val="002D256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8B6"/>
    <w:rsid w:val="002D4B4A"/>
    <w:rsid w:val="002D4B9D"/>
    <w:rsid w:val="002D56F3"/>
    <w:rsid w:val="002D586C"/>
    <w:rsid w:val="002D5A67"/>
    <w:rsid w:val="002D5D73"/>
    <w:rsid w:val="002D5E3C"/>
    <w:rsid w:val="002D65C7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A9"/>
    <w:rsid w:val="002E132E"/>
    <w:rsid w:val="002E17D8"/>
    <w:rsid w:val="002E2020"/>
    <w:rsid w:val="002E2B2D"/>
    <w:rsid w:val="002E2C00"/>
    <w:rsid w:val="002E32E6"/>
    <w:rsid w:val="002E33CF"/>
    <w:rsid w:val="002E3972"/>
    <w:rsid w:val="002E3B08"/>
    <w:rsid w:val="002E3B57"/>
    <w:rsid w:val="002E3BE1"/>
    <w:rsid w:val="002E3C54"/>
    <w:rsid w:val="002E429B"/>
    <w:rsid w:val="002E4453"/>
    <w:rsid w:val="002E4659"/>
    <w:rsid w:val="002E50B2"/>
    <w:rsid w:val="002E517D"/>
    <w:rsid w:val="002E5390"/>
    <w:rsid w:val="002E554F"/>
    <w:rsid w:val="002E5FFC"/>
    <w:rsid w:val="002E675E"/>
    <w:rsid w:val="002E6824"/>
    <w:rsid w:val="002E6A49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317"/>
    <w:rsid w:val="002F744E"/>
    <w:rsid w:val="002F776D"/>
    <w:rsid w:val="002F7862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2364"/>
    <w:rsid w:val="00302473"/>
    <w:rsid w:val="0030280C"/>
    <w:rsid w:val="0030299D"/>
    <w:rsid w:val="00302A6F"/>
    <w:rsid w:val="00302FC2"/>
    <w:rsid w:val="0030302D"/>
    <w:rsid w:val="00303113"/>
    <w:rsid w:val="00303418"/>
    <w:rsid w:val="0030364D"/>
    <w:rsid w:val="00303D7A"/>
    <w:rsid w:val="00303FFF"/>
    <w:rsid w:val="0030495F"/>
    <w:rsid w:val="00304F87"/>
    <w:rsid w:val="0030567F"/>
    <w:rsid w:val="0030598F"/>
    <w:rsid w:val="00306786"/>
    <w:rsid w:val="00306A71"/>
    <w:rsid w:val="003071A4"/>
    <w:rsid w:val="00307585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30B7"/>
    <w:rsid w:val="003135D4"/>
    <w:rsid w:val="00313E70"/>
    <w:rsid w:val="003141EF"/>
    <w:rsid w:val="00314470"/>
    <w:rsid w:val="00314856"/>
    <w:rsid w:val="00314F13"/>
    <w:rsid w:val="003152FC"/>
    <w:rsid w:val="00315554"/>
    <w:rsid w:val="003157EA"/>
    <w:rsid w:val="00315C82"/>
    <w:rsid w:val="00315DC8"/>
    <w:rsid w:val="003162B9"/>
    <w:rsid w:val="00316341"/>
    <w:rsid w:val="003165D6"/>
    <w:rsid w:val="00316E2C"/>
    <w:rsid w:val="00317637"/>
    <w:rsid w:val="003207EA"/>
    <w:rsid w:val="00320958"/>
    <w:rsid w:val="00320AC5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9A9"/>
    <w:rsid w:val="00322E09"/>
    <w:rsid w:val="0032309C"/>
    <w:rsid w:val="003235FD"/>
    <w:rsid w:val="0032373F"/>
    <w:rsid w:val="00323B07"/>
    <w:rsid w:val="00323B73"/>
    <w:rsid w:val="0032413B"/>
    <w:rsid w:val="00324208"/>
    <w:rsid w:val="00324CD5"/>
    <w:rsid w:val="00324EF3"/>
    <w:rsid w:val="00325130"/>
    <w:rsid w:val="00325209"/>
    <w:rsid w:val="003252FB"/>
    <w:rsid w:val="00325A74"/>
    <w:rsid w:val="0032600A"/>
    <w:rsid w:val="003262D8"/>
    <w:rsid w:val="00326780"/>
    <w:rsid w:val="00326ABD"/>
    <w:rsid w:val="00326D3F"/>
    <w:rsid w:val="003270A0"/>
    <w:rsid w:val="003276E2"/>
    <w:rsid w:val="00327F6E"/>
    <w:rsid w:val="003300C3"/>
    <w:rsid w:val="003303F6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90D"/>
    <w:rsid w:val="003329C1"/>
    <w:rsid w:val="00332A3B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529C"/>
    <w:rsid w:val="0033537E"/>
    <w:rsid w:val="00335482"/>
    <w:rsid w:val="00335ABB"/>
    <w:rsid w:val="00335B53"/>
    <w:rsid w:val="00335F81"/>
    <w:rsid w:val="003362C0"/>
    <w:rsid w:val="0033686C"/>
    <w:rsid w:val="00336BA0"/>
    <w:rsid w:val="00337D00"/>
    <w:rsid w:val="003401E2"/>
    <w:rsid w:val="00340892"/>
    <w:rsid w:val="00340B71"/>
    <w:rsid w:val="00340EBF"/>
    <w:rsid w:val="00340FD6"/>
    <w:rsid w:val="00340FE2"/>
    <w:rsid w:val="0034118C"/>
    <w:rsid w:val="00341ADA"/>
    <w:rsid w:val="00341D89"/>
    <w:rsid w:val="00341FC8"/>
    <w:rsid w:val="00343043"/>
    <w:rsid w:val="00343FD9"/>
    <w:rsid w:val="003442B0"/>
    <w:rsid w:val="00344484"/>
    <w:rsid w:val="003446BA"/>
    <w:rsid w:val="0034490F"/>
    <w:rsid w:val="00344F71"/>
    <w:rsid w:val="00345D07"/>
    <w:rsid w:val="00345E5B"/>
    <w:rsid w:val="00345FCE"/>
    <w:rsid w:val="0034618E"/>
    <w:rsid w:val="003465C1"/>
    <w:rsid w:val="003466BE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7B2"/>
    <w:rsid w:val="003529B8"/>
    <w:rsid w:val="00352BBD"/>
    <w:rsid w:val="00352EED"/>
    <w:rsid w:val="0035320D"/>
    <w:rsid w:val="003535C9"/>
    <w:rsid w:val="00354129"/>
    <w:rsid w:val="00354644"/>
    <w:rsid w:val="0035466A"/>
    <w:rsid w:val="00354683"/>
    <w:rsid w:val="003546EA"/>
    <w:rsid w:val="00354754"/>
    <w:rsid w:val="00354AFF"/>
    <w:rsid w:val="00354C66"/>
    <w:rsid w:val="003550A8"/>
    <w:rsid w:val="00355336"/>
    <w:rsid w:val="0035556F"/>
    <w:rsid w:val="0035574C"/>
    <w:rsid w:val="00355CA8"/>
    <w:rsid w:val="00356066"/>
    <w:rsid w:val="0035625A"/>
    <w:rsid w:val="003562F3"/>
    <w:rsid w:val="003565F8"/>
    <w:rsid w:val="003566FF"/>
    <w:rsid w:val="0035685E"/>
    <w:rsid w:val="00356AE9"/>
    <w:rsid w:val="00357166"/>
    <w:rsid w:val="0035730C"/>
    <w:rsid w:val="003573F7"/>
    <w:rsid w:val="003574B9"/>
    <w:rsid w:val="0036082C"/>
    <w:rsid w:val="00360CF3"/>
    <w:rsid w:val="00360EE1"/>
    <w:rsid w:val="003610D3"/>
    <w:rsid w:val="0036142A"/>
    <w:rsid w:val="00361BA2"/>
    <w:rsid w:val="003621A3"/>
    <w:rsid w:val="003628CD"/>
    <w:rsid w:val="00362B85"/>
    <w:rsid w:val="00362F9F"/>
    <w:rsid w:val="00363852"/>
    <w:rsid w:val="00363A78"/>
    <w:rsid w:val="00363C34"/>
    <w:rsid w:val="0036460A"/>
    <w:rsid w:val="00364D7D"/>
    <w:rsid w:val="00364F29"/>
    <w:rsid w:val="00364F7D"/>
    <w:rsid w:val="003650AF"/>
    <w:rsid w:val="00365743"/>
    <w:rsid w:val="00365767"/>
    <w:rsid w:val="00366193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B22"/>
    <w:rsid w:val="003711BE"/>
    <w:rsid w:val="00371627"/>
    <w:rsid w:val="00371E85"/>
    <w:rsid w:val="0037214C"/>
    <w:rsid w:val="00372B42"/>
    <w:rsid w:val="00372C70"/>
    <w:rsid w:val="00372F24"/>
    <w:rsid w:val="00373353"/>
    <w:rsid w:val="003735E2"/>
    <w:rsid w:val="00373990"/>
    <w:rsid w:val="00373EA6"/>
    <w:rsid w:val="003747C0"/>
    <w:rsid w:val="00374A4E"/>
    <w:rsid w:val="00374A6C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80071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FB3"/>
    <w:rsid w:val="00381FF0"/>
    <w:rsid w:val="0038207E"/>
    <w:rsid w:val="00382108"/>
    <w:rsid w:val="00382335"/>
    <w:rsid w:val="003829EE"/>
    <w:rsid w:val="00382D5F"/>
    <w:rsid w:val="003831B9"/>
    <w:rsid w:val="003833AC"/>
    <w:rsid w:val="00384028"/>
    <w:rsid w:val="00384A85"/>
    <w:rsid w:val="00384EF1"/>
    <w:rsid w:val="003853BC"/>
    <w:rsid w:val="003855F1"/>
    <w:rsid w:val="00385BF7"/>
    <w:rsid w:val="003865CA"/>
    <w:rsid w:val="00386E67"/>
    <w:rsid w:val="003871C1"/>
    <w:rsid w:val="00387A30"/>
    <w:rsid w:val="00387B0B"/>
    <w:rsid w:val="00387C98"/>
    <w:rsid w:val="003900AE"/>
    <w:rsid w:val="003901C2"/>
    <w:rsid w:val="0039022E"/>
    <w:rsid w:val="003903D3"/>
    <w:rsid w:val="00390E9F"/>
    <w:rsid w:val="00390EAA"/>
    <w:rsid w:val="003915C1"/>
    <w:rsid w:val="0039167C"/>
    <w:rsid w:val="00391794"/>
    <w:rsid w:val="00391F6A"/>
    <w:rsid w:val="00392BC0"/>
    <w:rsid w:val="00392BD8"/>
    <w:rsid w:val="00393614"/>
    <w:rsid w:val="003936F2"/>
    <w:rsid w:val="00393873"/>
    <w:rsid w:val="00393A1E"/>
    <w:rsid w:val="00393E59"/>
    <w:rsid w:val="00393E94"/>
    <w:rsid w:val="00394659"/>
    <w:rsid w:val="00394D01"/>
    <w:rsid w:val="003950DD"/>
    <w:rsid w:val="0039607A"/>
    <w:rsid w:val="0039652C"/>
    <w:rsid w:val="00396825"/>
    <w:rsid w:val="00396E15"/>
    <w:rsid w:val="00396FAE"/>
    <w:rsid w:val="00397134"/>
    <w:rsid w:val="003973CC"/>
    <w:rsid w:val="0039777A"/>
    <w:rsid w:val="00397A58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534E"/>
    <w:rsid w:val="003A5662"/>
    <w:rsid w:val="003A5753"/>
    <w:rsid w:val="003A5CDC"/>
    <w:rsid w:val="003A5F4C"/>
    <w:rsid w:val="003A609A"/>
    <w:rsid w:val="003A6183"/>
    <w:rsid w:val="003A6251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DD9"/>
    <w:rsid w:val="003B0E85"/>
    <w:rsid w:val="003B1103"/>
    <w:rsid w:val="003B1131"/>
    <w:rsid w:val="003B144B"/>
    <w:rsid w:val="003B14D3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46A7"/>
    <w:rsid w:val="003B477E"/>
    <w:rsid w:val="003B5182"/>
    <w:rsid w:val="003B5239"/>
    <w:rsid w:val="003B54C0"/>
    <w:rsid w:val="003B5923"/>
    <w:rsid w:val="003B5F06"/>
    <w:rsid w:val="003B639A"/>
    <w:rsid w:val="003B6A29"/>
    <w:rsid w:val="003B6B8A"/>
    <w:rsid w:val="003B6FE8"/>
    <w:rsid w:val="003B7022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A38"/>
    <w:rsid w:val="003C3FD9"/>
    <w:rsid w:val="003C474B"/>
    <w:rsid w:val="003C4D94"/>
    <w:rsid w:val="003C4F4D"/>
    <w:rsid w:val="003C5A30"/>
    <w:rsid w:val="003C5C76"/>
    <w:rsid w:val="003C5DB6"/>
    <w:rsid w:val="003C6879"/>
    <w:rsid w:val="003C6E8A"/>
    <w:rsid w:val="003C6EBA"/>
    <w:rsid w:val="003C7350"/>
    <w:rsid w:val="003C7437"/>
    <w:rsid w:val="003C76D1"/>
    <w:rsid w:val="003D00AB"/>
    <w:rsid w:val="003D014F"/>
    <w:rsid w:val="003D06B5"/>
    <w:rsid w:val="003D072B"/>
    <w:rsid w:val="003D0774"/>
    <w:rsid w:val="003D082A"/>
    <w:rsid w:val="003D0932"/>
    <w:rsid w:val="003D1130"/>
    <w:rsid w:val="003D1574"/>
    <w:rsid w:val="003D1AD3"/>
    <w:rsid w:val="003D22F7"/>
    <w:rsid w:val="003D25F7"/>
    <w:rsid w:val="003D29B9"/>
    <w:rsid w:val="003D2BC7"/>
    <w:rsid w:val="003D2EB7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476"/>
    <w:rsid w:val="003D5C37"/>
    <w:rsid w:val="003D63E1"/>
    <w:rsid w:val="003D6447"/>
    <w:rsid w:val="003D68D3"/>
    <w:rsid w:val="003D7757"/>
    <w:rsid w:val="003D7BFC"/>
    <w:rsid w:val="003E034F"/>
    <w:rsid w:val="003E0B85"/>
    <w:rsid w:val="003E0E37"/>
    <w:rsid w:val="003E1296"/>
    <w:rsid w:val="003E162A"/>
    <w:rsid w:val="003E1A3F"/>
    <w:rsid w:val="003E1AF6"/>
    <w:rsid w:val="003E203F"/>
    <w:rsid w:val="003E27DA"/>
    <w:rsid w:val="003E2EB0"/>
    <w:rsid w:val="003E30FE"/>
    <w:rsid w:val="003E373F"/>
    <w:rsid w:val="003E3882"/>
    <w:rsid w:val="003E4724"/>
    <w:rsid w:val="003E5643"/>
    <w:rsid w:val="003E5754"/>
    <w:rsid w:val="003E5B1E"/>
    <w:rsid w:val="003E5B79"/>
    <w:rsid w:val="003E5BAD"/>
    <w:rsid w:val="003E5CD9"/>
    <w:rsid w:val="003E5F4A"/>
    <w:rsid w:val="003E6022"/>
    <w:rsid w:val="003E67A1"/>
    <w:rsid w:val="003E693E"/>
    <w:rsid w:val="003E70CA"/>
    <w:rsid w:val="003E7487"/>
    <w:rsid w:val="003E76F3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5E1"/>
    <w:rsid w:val="003F2A3D"/>
    <w:rsid w:val="003F2B21"/>
    <w:rsid w:val="003F3010"/>
    <w:rsid w:val="003F34A8"/>
    <w:rsid w:val="003F350E"/>
    <w:rsid w:val="003F3628"/>
    <w:rsid w:val="003F3945"/>
    <w:rsid w:val="003F3ADC"/>
    <w:rsid w:val="003F3BEC"/>
    <w:rsid w:val="003F4293"/>
    <w:rsid w:val="003F4C6F"/>
    <w:rsid w:val="003F4DA2"/>
    <w:rsid w:val="003F4E30"/>
    <w:rsid w:val="003F509D"/>
    <w:rsid w:val="003F573C"/>
    <w:rsid w:val="003F6494"/>
    <w:rsid w:val="003F6702"/>
    <w:rsid w:val="003F6D66"/>
    <w:rsid w:val="003F6FBD"/>
    <w:rsid w:val="003F755A"/>
    <w:rsid w:val="003F7907"/>
    <w:rsid w:val="004000CF"/>
    <w:rsid w:val="00400147"/>
    <w:rsid w:val="004001FA"/>
    <w:rsid w:val="004005B9"/>
    <w:rsid w:val="004009AC"/>
    <w:rsid w:val="00400B8E"/>
    <w:rsid w:val="00400F18"/>
    <w:rsid w:val="0040123F"/>
    <w:rsid w:val="00401648"/>
    <w:rsid w:val="00401E1C"/>
    <w:rsid w:val="00402705"/>
    <w:rsid w:val="004029DE"/>
    <w:rsid w:val="0040312B"/>
    <w:rsid w:val="0040356F"/>
    <w:rsid w:val="004035EE"/>
    <w:rsid w:val="00403FFE"/>
    <w:rsid w:val="0040416A"/>
    <w:rsid w:val="004050E9"/>
    <w:rsid w:val="00405263"/>
    <w:rsid w:val="00405374"/>
    <w:rsid w:val="00405597"/>
    <w:rsid w:val="004055F3"/>
    <w:rsid w:val="00405B3C"/>
    <w:rsid w:val="00405F8D"/>
    <w:rsid w:val="004061CC"/>
    <w:rsid w:val="00406346"/>
    <w:rsid w:val="004065E5"/>
    <w:rsid w:val="00410ABC"/>
    <w:rsid w:val="00410B0A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A54"/>
    <w:rsid w:val="00413CB5"/>
    <w:rsid w:val="00413CBC"/>
    <w:rsid w:val="00414585"/>
    <w:rsid w:val="00414ACD"/>
    <w:rsid w:val="00414AE4"/>
    <w:rsid w:val="00414B81"/>
    <w:rsid w:val="00414DE3"/>
    <w:rsid w:val="00414EA3"/>
    <w:rsid w:val="00415298"/>
    <w:rsid w:val="00415655"/>
    <w:rsid w:val="00415D8B"/>
    <w:rsid w:val="00416197"/>
    <w:rsid w:val="004163E0"/>
    <w:rsid w:val="00416B29"/>
    <w:rsid w:val="00416C6C"/>
    <w:rsid w:val="004171EC"/>
    <w:rsid w:val="00417345"/>
    <w:rsid w:val="00417836"/>
    <w:rsid w:val="004201F9"/>
    <w:rsid w:val="004202DF"/>
    <w:rsid w:val="004205CB"/>
    <w:rsid w:val="00420A9E"/>
    <w:rsid w:val="00421EB0"/>
    <w:rsid w:val="004223F7"/>
    <w:rsid w:val="004227A3"/>
    <w:rsid w:val="00422956"/>
    <w:rsid w:val="00422B31"/>
    <w:rsid w:val="00423529"/>
    <w:rsid w:val="00423618"/>
    <w:rsid w:val="004239DF"/>
    <w:rsid w:val="004243B2"/>
    <w:rsid w:val="004246C0"/>
    <w:rsid w:val="00424AC2"/>
    <w:rsid w:val="00424DE3"/>
    <w:rsid w:val="00424E7A"/>
    <w:rsid w:val="00424F7E"/>
    <w:rsid w:val="00425AD1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3B2"/>
    <w:rsid w:val="0043156E"/>
    <w:rsid w:val="00431BEF"/>
    <w:rsid w:val="00431C5E"/>
    <w:rsid w:val="00432035"/>
    <w:rsid w:val="00432212"/>
    <w:rsid w:val="00432A6B"/>
    <w:rsid w:val="00432C4A"/>
    <w:rsid w:val="0043355A"/>
    <w:rsid w:val="00433D9B"/>
    <w:rsid w:val="00433E48"/>
    <w:rsid w:val="004341A5"/>
    <w:rsid w:val="00434855"/>
    <w:rsid w:val="00434B8D"/>
    <w:rsid w:val="00435191"/>
    <w:rsid w:val="004354E2"/>
    <w:rsid w:val="0043557D"/>
    <w:rsid w:val="0043590E"/>
    <w:rsid w:val="00435CF7"/>
    <w:rsid w:val="00435DAA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AE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8C3"/>
    <w:rsid w:val="00442BC0"/>
    <w:rsid w:val="00442DA2"/>
    <w:rsid w:val="00442ECA"/>
    <w:rsid w:val="00442FA8"/>
    <w:rsid w:val="0044301B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738"/>
    <w:rsid w:val="00446CF7"/>
    <w:rsid w:val="00447132"/>
    <w:rsid w:val="00447BBD"/>
    <w:rsid w:val="004500DF"/>
    <w:rsid w:val="00450314"/>
    <w:rsid w:val="004508E8"/>
    <w:rsid w:val="00451610"/>
    <w:rsid w:val="004518E0"/>
    <w:rsid w:val="00451E2A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ADB"/>
    <w:rsid w:val="00454242"/>
    <w:rsid w:val="004545EC"/>
    <w:rsid w:val="004549EC"/>
    <w:rsid w:val="00454A86"/>
    <w:rsid w:val="00454D5C"/>
    <w:rsid w:val="00454F65"/>
    <w:rsid w:val="00455174"/>
    <w:rsid w:val="004551E6"/>
    <w:rsid w:val="00455851"/>
    <w:rsid w:val="00455F00"/>
    <w:rsid w:val="004562F4"/>
    <w:rsid w:val="0045652E"/>
    <w:rsid w:val="00456680"/>
    <w:rsid w:val="00457046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10FF"/>
    <w:rsid w:val="00461C89"/>
    <w:rsid w:val="00461D1B"/>
    <w:rsid w:val="00461DBE"/>
    <w:rsid w:val="004622F2"/>
    <w:rsid w:val="00462353"/>
    <w:rsid w:val="004626DB"/>
    <w:rsid w:val="004628A2"/>
    <w:rsid w:val="00463741"/>
    <w:rsid w:val="00463D83"/>
    <w:rsid w:val="00463EC0"/>
    <w:rsid w:val="00464076"/>
    <w:rsid w:val="00464A5C"/>
    <w:rsid w:val="00465535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36B"/>
    <w:rsid w:val="004674B2"/>
    <w:rsid w:val="004676E5"/>
    <w:rsid w:val="004677D1"/>
    <w:rsid w:val="00467C2E"/>
    <w:rsid w:val="00470707"/>
    <w:rsid w:val="00470890"/>
    <w:rsid w:val="004708BB"/>
    <w:rsid w:val="00470DBC"/>
    <w:rsid w:val="00470E7D"/>
    <w:rsid w:val="00471190"/>
    <w:rsid w:val="004711EF"/>
    <w:rsid w:val="00471C8A"/>
    <w:rsid w:val="00472065"/>
    <w:rsid w:val="00472739"/>
    <w:rsid w:val="00472760"/>
    <w:rsid w:val="00472BA7"/>
    <w:rsid w:val="00472E37"/>
    <w:rsid w:val="00473001"/>
    <w:rsid w:val="00473F64"/>
    <w:rsid w:val="00473F7E"/>
    <w:rsid w:val="00474557"/>
    <w:rsid w:val="00474B20"/>
    <w:rsid w:val="0047518D"/>
    <w:rsid w:val="00475374"/>
    <w:rsid w:val="00475521"/>
    <w:rsid w:val="00475A99"/>
    <w:rsid w:val="00475E71"/>
    <w:rsid w:val="0047656F"/>
    <w:rsid w:val="004766D7"/>
    <w:rsid w:val="004767CE"/>
    <w:rsid w:val="00476EE7"/>
    <w:rsid w:val="00477438"/>
    <w:rsid w:val="0047795F"/>
    <w:rsid w:val="00480212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86"/>
    <w:rsid w:val="0048410E"/>
    <w:rsid w:val="00484C1E"/>
    <w:rsid w:val="0048505D"/>
    <w:rsid w:val="00485C7E"/>
    <w:rsid w:val="00485F39"/>
    <w:rsid w:val="00486982"/>
    <w:rsid w:val="00486A18"/>
    <w:rsid w:val="00487531"/>
    <w:rsid w:val="004879E3"/>
    <w:rsid w:val="00487D57"/>
    <w:rsid w:val="0049006F"/>
    <w:rsid w:val="00490145"/>
    <w:rsid w:val="00490287"/>
    <w:rsid w:val="00490371"/>
    <w:rsid w:val="00490B45"/>
    <w:rsid w:val="00490D83"/>
    <w:rsid w:val="00490FAB"/>
    <w:rsid w:val="00491200"/>
    <w:rsid w:val="004916A9"/>
    <w:rsid w:val="0049171C"/>
    <w:rsid w:val="004919A6"/>
    <w:rsid w:val="0049200B"/>
    <w:rsid w:val="00492404"/>
    <w:rsid w:val="0049277E"/>
    <w:rsid w:val="00492B50"/>
    <w:rsid w:val="00492B68"/>
    <w:rsid w:val="00493831"/>
    <w:rsid w:val="00493C12"/>
    <w:rsid w:val="004942DE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720"/>
    <w:rsid w:val="00497877"/>
    <w:rsid w:val="00497A37"/>
    <w:rsid w:val="00497B60"/>
    <w:rsid w:val="00497EF3"/>
    <w:rsid w:val="00497F51"/>
    <w:rsid w:val="004A034B"/>
    <w:rsid w:val="004A06A8"/>
    <w:rsid w:val="004A0A2F"/>
    <w:rsid w:val="004A0B80"/>
    <w:rsid w:val="004A1AA9"/>
    <w:rsid w:val="004A1B68"/>
    <w:rsid w:val="004A21D0"/>
    <w:rsid w:val="004A283C"/>
    <w:rsid w:val="004A2919"/>
    <w:rsid w:val="004A2930"/>
    <w:rsid w:val="004A2F73"/>
    <w:rsid w:val="004A3533"/>
    <w:rsid w:val="004A3AB1"/>
    <w:rsid w:val="004A3C57"/>
    <w:rsid w:val="004A4093"/>
    <w:rsid w:val="004A41D1"/>
    <w:rsid w:val="004A445D"/>
    <w:rsid w:val="004A4A72"/>
    <w:rsid w:val="004A6501"/>
    <w:rsid w:val="004A6510"/>
    <w:rsid w:val="004A6891"/>
    <w:rsid w:val="004A6954"/>
    <w:rsid w:val="004A6BCF"/>
    <w:rsid w:val="004A7028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941"/>
    <w:rsid w:val="004B138C"/>
    <w:rsid w:val="004B1702"/>
    <w:rsid w:val="004B170F"/>
    <w:rsid w:val="004B1B0E"/>
    <w:rsid w:val="004B1D2E"/>
    <w:rsid w:val="004B1DB8"/>
    <w:rsid w:val="004B1EEB"/>
    <w:rsid w:val="004B23AC"/>
    <w:rsid w:val="004B256D"/>
    <w:rsid w:val="004B2760"/>
    <w:rsid w:val="004B2B0A"/>
    <w:rsid w:val="004B2D8E"/>
    <w:rsid w:val="004B2F3B"/>
    <w:rsid w:val="004B2FD8"/>
    <w:rsid w:val="004B3379"/>
    <w:rsid w:val="004B34BD"/>
    <w:rsid w:val="004B3565"/>
    <w:rsid w:val="004B4723"/>
    <w:rsid w:val="004B47D0"/>
    <w:rsid w:val="004B5067"/>
    <w:rsid w:val="004B5E9B"/>
    <w:rsid w:val="004B5F97"/>
    <w:rsid w:val="004B677B"/>
    <w:rsid w:val="004B67C6"/>
    <w:rsid w:val="004B67F4"/>
    <w:rsid w:val="004B68BB"/>
    <w:rsid w:val="004B6BE0"/>
    <w:rsid w:val="004B6C7A"/>
    <w:rsid w:val="004B6D5D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B00"/>
    <w:rsid w:val="004C219A"/>
    <w:rsid w:val="004C2453"/>
    <w:rsid w:val="004C27A9"/>
    <w:rsid w:val="004C2CB7"/>
    <w:rsid w:val="004C3220"/>
    <w:rsid w:val="004C324D"/>
    <w:rsid w:val="004C343F"/>
    <w:rsid w:val="004C35EB"/>
    <w:rsid w:val="004C3AD6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76"/>
    <w:rsid w:val="004C7412"/>
    <w:rsid w:val="004C7937"/>
    <w:rsid w:val="004C7F29"/>
    <w:rsid w:val="004D0819"/>
    <w:rsid w:val="004D0922"/>
    <w:rsid w:val="004D0D39"/>
    <w:rsid w:val="004D1053"/>
    <w:rsid w:val="004D1421"/>
    <w:rsid w:val="004D1783"/>
    <w:rsid w:val="004D2C76"/>
    <w:rsid w:val="004D3121"/>
    <w:rsid w:val="004D3656"/>
    <w:rsid w:val="004D3ADB"/>
    <w:rsid w:val="004D3C23"/>
    <w:rsid w:val="004D3CEA"/>
    <w:rsid w:val="004D3E54"/>
    <w:rsid w:val="004D40AE"/>
    <w:rsid w:val="004D4538"/>
    <w:rsid w:val="004D4970"/>
    <w:rsid w:val="004D497F"/>
    <w:rsid w:val="004D4A9F"/>
    <w:rsid w:val="004D4D61"/>
    <w:rsid w:val="004D4FB6"/>
    <w:rsid w:val="004D5527"/>
    <w:rsid w:val="004D5705"/>
    <w:rsid w:val="004D572F"/>
    <w:rsid w:val="004D5955"/>
    <w:rsid w:val="004D5DB5"/>
    <w:rsid w:val="004D5E18"/>
    <w:rsid w:val="004D6CCD"/>
    <w:rsid w:val="004D772A"/>
    <w:rsid w:val="004D77C9"/>
    <w:rsid w:val="004D78ED"/>
    <w:rsid w:val="004D7CD4"/>
    <w:rsid w:val="004D7F8E"/>
    <w:rsid w:val="004E0343"/>
    <w:rsid w:val="004E05D3"/>
    <w:rsid w:val="004E066F"/>
    <w:rsid w:val="004E0962"/>
    <w:rsid w:val="004E0E63"/>
    <w:rsid w:val="004E14CB"/>
    <w:rsid w:val="004E1864"/>
    <w:rsid w:val="004E1D52"/>
    <w:rsid w:val="004E1DFB"/>
    <w:rsid w:val="004E20AC"/>
    <w:rsid w:val="004E2328"/>
    <w:rsid w:val="004E23A7"/>
    <w:rsid w:val="004E2554"/>
    <w:rsid w:val="004E2DC6"/>
    <w:rsid w:val="004E376F"/>
    <w:rsid w:val="004E4EA6"/>
    <w:rsid w:val="004E5418"/>
    <w:rsid w:val="004E5E8D"/>
    <w:rsid w:val="004E6B02"/>
    <w:rsid w:val="004E76F5"/>
    <w:rsid w:val="004E7889"/>
    <w:rsid w:val="004F0C43"/>
    <w:rsid w:val="004F16E2"/>
    <w:rsid w:val="004F1DFE"/>
    <w:rsid w:val="004F1ECF"/>
    <w:rsid w:val="004F21EE"/>
    <w:rsid w:val="004F3459"/>
    <w:rsid w:val="004F3868"/>
    <w:rsid w:val="004F3A84"/>
    <w:rsid w:val="004F3B03"/>
    <w:rsid w:val="004F44EE"/>
    <w:rsid w:val="004F44F9"/>
    <w:rsid w:val="004F49A2"/>
    <w:rsid w:val="004F4CC2"/>
    <w:rsid w:val="004F4E02"/>
    <w:rsid w:val="004F52E1"/>
    <w:rsid w:val="004F574C"/>
    <w:rsid w:val="004F6182"/>
    <w:rsid w:val="004F6196"/>
    <w:rsid w:val="004F6373"/>
    <w:rsid w:val="004F660C"/>
    <w:rsid w:val="004F6E37"/>
    <w:rsid w:val="004F77FF"/>
    <w:rsid w:val="004F7C6D"/>
    <w:rsid w:val="004F7D05"/>
    <w:rsid w:val="004F7DD1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710"/>
    <w:rsid w:val="00502C94"/>
    <w:rsid w:val="00502DBF"/>
    <w:rsid w:val="00502FB8"/>
    <w:rsid w:val="00503307"/>
    <w:rsid w:val="005035CE"/>
    <w:rsid w:val="0050360D"/>
    <w:rsid w:val="0050368C"/>
    <w:rsid w:val="005038CB"/>
    <w:rsid w:val="00503D5E"/>
    <w:rsid w:val="00503E57"/>
    <w:rsid w:val="00503ECC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943"/>
    <w:rsid w:val="00506B1B"/>
    <w:rsid w:val="00506EF6"/>
    <w:rsid w:val="00507002"/>
    <w:rsid w:val="005079F2"/>
    <w:rsid w:val="00507A4B"/>
    <w:rsid w:val="0051016B"/>
    <w:rsid w:val="0051040F"/>
    <w:rsid w:val="005105E6"/>
    <w:rsid w:val="00510B56"/>
    <w:rsid w:val="00510DE3"/>
    <w:rsid w:val="0051111F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5245"/>
    <w:rsid w:val="00515D71"/>
    <w:rsid w:val="00516146"/>
    <w:rsid w:val="00516384"/>
    <w:rsid w:val="005168E9"/>
    <w:rsid w:val="00516B78"/>
    <w:rsid w:val="00516C15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11C4"/>
    <w:rsid w:val="0052136D"/>
    <w:rsid w:val="00521434"/>
    <w:rsid w:val="0052178B"/>
    <w:rsid w:val="00522156"/>
    <w:rsid w:val="0052274E"/>
    <w:rsid w:val="00522C81"/>
    <w:rsid w:val="005230DE"/>
    <w:rsid w:val="00523175"/>
    <w:rsid w:val="00523B2F"/>
    <w:rsid w:val="005242E9"/>
    <w:rsid w:val="0052485E"/>
    <w:rsid w:val="00524DE1"/>
    <w:rsid w:val="0052534C"/>
    <w:rsid w:val="005254D8"/>
    <w:rsid w:val="00525BF0"/>
    <w:rsid w:val="00525C14"/>
    <w:rsid w:val="00525C2F"/>
    <w:rsid w:val="00525DD2"/>
    <w:rsid w:val="00526321"/>
    <w:rsid w:val="00526671"/>
    <w:rsid w:val="00526CB9"/>
    <w:rsid w:val="00527043"/>
    <w:rsid w:val="005274DD"/>
    <w:rsid w:val="005274E0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682"/>
    <w:rsid w:val="00531A61"/>
    <w:rsid w:val="00531B83"/>
    <w:rsid w:val="0053219E"/>
    <w:rsid w:val="005323AD"/>
    <w:rsid w:val="0053251B"/>
    <w:rsid w:val="0053287D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40611"/>
    <w:rsid w:val="00540937"/>
    <w:rsid w:val="00540B7E"/>
    <w:rsid w:val="00540D80"/>
    <w:rsid w:val="00541579"/>
    <w:rsid w:val="005416A1"/>
    <w:rsid w:val="00541DC9"/>
    <w:rsid w:val="005423E1"/>
    <w:rsid w:val="00542999"/>
    <w:rsid w:val="00543490"/>
    <w:rsid w:val="00543629"/>
    <w:rsid w:val="00543B0B"/>
    <w:rsid w:val="00543C48"/>
    <w:rsid w:val="00543C5D"/>
    <w:rsid w:val="0054433A"/>
    <w:rsid w:val="0054466D"/>
    <w:rsid w:val="00544B8E"/>
    <w:rsid w:val="00545437"/>
    <w:rsid w:val="00545726"/>
    <w:rsid w:val="00545728"/>
    <w:rsid w:val="00545A2C"/>
    <w:rsid w:val="00545C0D"/>
    <w:rsid w:val="00545D50"/>
    <w:rsid w:val="00545F45"/>
    <w:rsid w:val="00545F72"/>
    <w:rsid w:val="00546389"/>
    <w:rsid w:val="00546437"/>
    <w:rsid w:val="005468EB"/>
    <w:rsid w:val="00546B25"/>
    <w:rsid w:val="00547100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97"/>
    <w:rsid w:val="00552D97"/>
    <w:rsid w:val="00553677"/>
    <w:rsid w:val="00553835"/>
    <w:rsid w:val="00553B40"/>
    <w:rsid w:val="00553B54"/>
    <w:rsid w:val="005544D3"/>
    <w:rsid w:val="005546B0"/>
    <w:rsid w:val="00554842"/>
    <w:rsid w:val="00554978"/>
    <w:rsid w:val="005549DB"/>
    <w:rsid w:val="00554F56"/>
    <w:rsid w:val="00554FBA"/>
    <w:rsid w:val="00555005"/>
    <w:rsid w:val="0055566C"/>
    <w:rsid w:val="005557DE"/>
    <w:rsid w:val="00555B20"/>
    <w:rsid w:val="00555BC2"/>
    <w:rsid w:val="00556607"/>
    <w:rsid w:val="00556A06"/>
    <w:rsid w:val="00556E2F"/>
    <w:rsid w:val="00556EF2"/>
    <w:rsid w:val="00556F1C"/>
    <w:rsid w:val="00557127"/>
    <w:rsid w:val="0055731A"/>
    <w:rsid w:val="00557331"/>
    <w:rsid w:val="005575BA"/>
    <w:rsid w:val="0056062D"/>
    <w:rsid w:val="00560D56"/>
    <w:rsid w:val="00561031"/>
    <w:rsid w:val="005610D2"/>
    <w:rsid w:val="0056119D"/>
    <w:rsid w:val="005615FD"/>
    <w:rsid w:val="00561994"/>
    <w:rsid w:val="00561A3E"/>
    <w:rsid w:val="00561D45"/>
    <w:rsid w:val="005625B0"/>
    <w:rsid w:val="00562E07"/>
    <w:rsid w:val="00562EDA"/>
    <w:rsid w:val="005636BF"/>
    <w:rsid w:val="00563A91"/>
    <w:rsid w:val="00563E2C"/>
    <w:rsid w:val="00564486"/>
    <w:rsid w:val="0056462E"/>
    <w:rsid w:val="00564B0B"/>
    <w:rsid w:val="00564D95"/>
    <w:rsid w:val="005651C7"/>
    <w:rsid w:val="00565312"/>
    <w:rsid w:val="00566106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A04"/>
    <w:rsid w:val="00570D0A"/>
    <w:rsid w:val="0057170A"/>
    <w:rsid w:val="005718F1"/>
    <w:rsid w:val="00572570"/>
    <w:rsid w:val="005727D7"/>
    <w:rsid w:val="00572A4C"/>
    <w:rsid w:val="00572C60"/>
    <w:rsid w:val="00572DB0"/>
    <w:rsid w:val="00572EE1"/>
    <w:rsid w:val="0057301D"/>
    <w:rsid w:val="00573284"/>
    <w:rsid w:val="00573AC1"/>
    <w:rsid w:val="00573DD4"/>
    <w:rsid w:val="00574029"/>
    <w:rsid w:val="0057424F"/>
    <w:rsid w:val="005743BD"/>
    <w:rsid w:val="00575332"/>
    <w:rsid w:val="00575F1E"/>
    <w:rsid w:val="0057604B"/>
    <w:rsid w:val="0057605B"/>
    <w:rsid w:val="005761F2"/>
    <w:rsid w:val="0057666A"/>
    <w:rsid w:val="00576F10"/>
    <w:rsid w:val="00576FE3"/>
    <w:rsid w:val="005771BC"/>
    <w:rsid w:val="005772A6"/>
    <w:rsid w:val="005772C4"/>
    <w:rsid w:val="00577B06"/>
    <w:rsid w:val="00577F58"/>
    <w:rsid w:val="0058033C"/>
    <w:rsid w:val="00580BCF"/>
    <w:rsid w:val="00580C23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4157"/>
    <w:rsid w:val="0058426B"/>
    <w:rsid w:val="00584381"/>
    <w:rsid w:val="0058454D"/>
    <w:rsid w:val="005851D2"/>
    <w:rsid w:val="0058532E"/>
    <w:rsid w:val="005854C4"/>
    <w:rsid w:val="00585B1E"/>
    <w:rsid w:val="005864FA"/>
    <w:rsid w:val="00586956"/>
    <w:rsid w:val="00586C79"/>
    <w:rsid w:val="00586F44"/>
    <w:rsid w:val="00587942"/>
    <w:rsid w:val="0059005E"/>
    <w:rsid w:val="00590164"/>
    <w:rsid w:val="005902F9"/>
    <w:rsid w:val="005903C0"/>
    <w:rsid w:val="005904C5"/>
    <w:rsid w:val="00590740"/>
    <w:rsid w:val="00590995"/>
    <w:rsid w:val="00591628"/>
    <w:rsid w:val="005920C3"/>
    <w:rsid w:val="005929A6"/>
    <w:rsid w:val="005929C5"/>
    <w:rsid w:val="005931AE"/>
    <w:rsid w:val="0059377B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CE1"/>
    <w:rsid w:val="005A043C"/>
    <w:rsid w:val="005A0848"/>
    <w:rsid w:val="005A0A3E"/>
    <w:rsid w:val="005A186A"/>
    <w:rsid w:val="005A19A2"/>
    <w:rsid w:val="005A1AF7"/>
    <w:rsid w:val="005A1B4F"/>
    <w:rsid w:val="005A1C31"/>
    <w:rsid w:val="005A1EDF"/>
    <w:rsid w:val="005A2454"/>
    <w:rsid w:val="005A2A9B"/>
    <w:rsid w:val="005A2BC6"/>
    <w:rsid w:val="005A369F"/>
    <w:rsid w:val="005A3A9C"/>
    <w:rsid w:val="005A3CCD"/>
    <w:rsid w:val="005A4797"/>
    <w:rsid w:val="005A4F0D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15C2"/>
    <w:rsid w:val="005B2439"/>
    <w:rsid w:val="005B25EB"/>
    <w:rsid w:val="005B3056"/>
    <w:rsid w:val="005B3177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51F4"/>
    <w:rsid w:val="005B54D3"/>
    <w:rsid w:val="005B5885"/>
    <w:rsid w:val="005B5A71"/>
    <w:rsid w:val="005B622A"/>
    <w:rsid w:val="005B6C12"/>
    <w:rsid w:val="005B6C6F"/>
    <w:rsid w:val="005B7577"/>
    <w:rsid w:val="005B7AD4"/>
    <w:rsid w:val="005B7CF7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25A5"/>
    <w:rsid w:val="005C319B"/>
    <w:rsid w:val="005C31D1"/>
    <w:rsid w:val="005C358A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699"/>
    <w:rsid w:val="005C7B3B"/>
    <w:rsid w:val="005C7F1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707"/>
    <w:rsid w:val="005D3BBF"/>
    <w:rsid w:val="005D3E5B"/>
    <w:rsid w:val="005D4851"/>
    <w:rsid w:val="005D541D"/>
    <w:rsid w:val="005D59BB"/>
    <w:rsid w:val="005D5D24"/>
    <w:rsid w:val="005D5DE3"/>
    <w:rsid w:val="005D63DE"/>
    <w:rsid w:val="005D65B2"/>
    <w:rsid w:val="005D6CA2"/>
    <w:rsid w:val="005D6F94"/>
    <w:rsid w:val="005D725D"/>
    <w:rsid w:val="005D7343"/>
    <w:rsid w:val="005D74C9"/>
    <w:rsid w:val="005D74F5"/>
    <w:rsid w:val="005D77CF"/>
    <w:rsid w:val="005D7BD2"/>
    <w:rsid w:val="005D7CC0"/>
    <w:rsid w:val="005E0377"/>
    <w:rsid w:val="005E0382"/>
    <w:rsid w:val="005E0BE1"/>
    <w:rsid w:val="005E0C31"/>
    <w:rsid w:val="005E0EA3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829"/>
    <w:rsid w:val="005E49D3"/>
    <w:rsid w:val="005E4B44"/>
    <w:rsid w:val="005E4C48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14B2"/>
    <w:rsid w:val="005F17B5"/>
    <w:rsid w:val="005F1E65"/>
    <w:rsid w:val="005F202B"/>
    <w:rsid w:val="005F25BC"/>
    <w:rsid w:val="005F277D"/>
    <w:rsid w:val="005F2943"/>
    <w:rsid w:val="005F2E44"/>
    <w:rsid w:val="005F2EC0"/>
    <w:rsid w:val="005F3053"/>
    <w:rsid w:val="005F318B"/>
    <w:rsid w:val="005F3359"/>
    <w:rsid w:val="005F3D66"/>
    <w:rsid w:val="005F3EB8"/>
    <w:rsid w:val="005F3F1B"/>
    <w:rsid w:val="005F4365"/>
    <w:rsid w:val="005F4524"/>
    <w:rsid w:val="005F474D"/>
    <w:rsid w:val="005F47A4"/>
    <w:rsid w:val="005F4B86"/>
    <w:rsid w:val="005F4D6B"/>
    <w:rsid w:val="005F4E00"/>
    <w:rsid w:val="005F549F"/>
    <w:rsid w:val="005F55CB"/>
    <w:rsid w:val="005F56D3"/>
    <w:rsid w:val="005F5A62"/>
    <w:rsid w:val="005F5A9C"/>
    <w:rsid w:val="005F5C70"/>
    <w:rsid w:val="005F6A81"/>
    <w:rsid w:val="005F6B1E"/>
    <w:rsid w:val="005F6B4E"/>
    <w:rsid w:val="005F6B89"/>
    <w:rsid w:val="005F6E26"/>
    <w:rsid w:val="005F7048"/>
    <w:rsid w:val="005F75A0"/>
    <w:rsid w:val="005F7973"/>
    <w:rsid w:val="005F7A7B"/>
    <w:rsid w:val="005F7D73"/>
    <w:rsid w:val="006000FE"/>
    <w:rsid w:val="0060020A"/>
    <w:rsid w:val="00600C11"/>
    <w:rsid w:val="006010A4"/>
    <w:rsid w:val="006010EC"/>
    <w:rsid w:val="00601F97"/>
    <w:rsid w:val="00602740"/>
    <w:rsid w:val="0060274C"/>
    <w:rsid w:val="006027C3"/>
    <w:rsid w:val="00602824"/>
    <w:rsid w:val="00602C07"/>
    <w:rsid w:val="006034A7"/>
    <w:rsid w:val="00603D36"/>
    <w:rsid w:val="00604275"/>
    <w:rsid w:val="0060451A"/>
    <w:rsid w:val="00604847"/>
    <w:rsid w:val="00604D12"/>
    <w:rsid w:val="0060508B"/>
    <w:rsid w:val="00605CBE"/>
    <w:rsid w:val="00606530"/>
    <w:rsid w:val="00606964"/>
    <w:rsid w:val="00606DD8"/>
    <w:rsid w:val="00607C77"/>
    <w:rsid w:val="00607CCC"/>
    <w:rsid w:val="00607D29"/>
    <w:rsid w:val="00610135"/>
    <w:rsid w:val="00610445"/>
    <w:rsid w:val="00610573"/>
    <w:rsid w:val="0061097A"/>
    <w:rsid w:val="00611234"/>
    <w:rsid w:val="0061131E"/>
    <w:rsid w:val="0061155D"/>
    <w:rsid w:val="0061186C"/>
    <w:rsid w:val="00611BFD"/>
    <w:rsid w:val="0061247F"/>
    <w:rsid w:val="006127B0"/>
    <w:rsid w:val="00612863"/>
    <w:rsid w:val="00612936"/>
    <w:rsid w:val="00612B46"/>
    <w:rsid w:val="00613472"/>
    <w:rsid w:val="006134E7"/>
    <w:rsid w:val="00613D72"/>
    <w:rsid w:val="0061448A"/>
    <w:rsid w:val="00614850"/>
    <w:rsid w:val="0061485A"/>
    <w:rsid w:val="00614F00"/>
    <w:rsid w:val="0061502F"/>
    <w:rsid w:val="0061557A"/>
    <w:rsid w:val="0061574F"/>
    <w:rsid w:val="0061580A"/>
    <w:rsid w:val="006159E4"/>
    <w:rsid w:val="00615A96"/>
    <w:rsid w:val="00616038"/>
    <w:rsid w:val="00616690"/>
    <w:rsid w:val="00616942"/>
    <w:rsid w:val="00616BB2"/>
    <w:rsid w:val="00617417"/>
    <w:rsid w:val="00617547"/>
    <w:rsid w:val="006177D1"/>
    <w:rsid w:val="00617BC9"/>
    <w:rsid w:val="00617F39"/>
    <w:rsid w:val="00620031"/>
    <w:rsid w:val="0062081A"/>
    <w:rsid w:val="0062093A"/>
    <w:rsid w:val="00620E17"/>
    <w:rsid w:val="00621140"/>
    <w:rsid w:val="0062124E"/>
    <w:rsid w:val="00621730"/>
    <w:rsid w:val="006219EB"/>
    <w:rsid w:val="00621C92"/>
    <w:rsid w:val="006224F7"/>
    <w:rsid w:val="006226DD"/>
    <w:rsid w:val="006229C8"/>
    <w:rsid w:val="00623075"/>
    <w:rsid w:val="0062322C"/>
    <w:rsid w:val="00623DBE"/>
    <w:rsid w:val="00624239"/>
    <w:rsid w:val="006244B1"/>
    <w:rsid w:val="00624600"/>
    <w:rsid w:val="006247CD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1259"/>
    <w:rsid w:val="00631881"/>
    <w:rsid w:val="00631C31"/>
    <w:rsid w:val="00631D43"/>
    <w:rsid w:val="00631EDB"/>
    <w:rsid w:val="00631FE8"/>
    <w:rsid w:val="0063224E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37B4B"/>
    <w:rsid w:val="006403F6"/>
    <w:rsid w:val="00640511"/>
    <w:rsid w:val="00640DFF"/>
    <w:rsid w:val="00641033"/>
    <w:rsid w:val="00641AFD"/>
    <w:rsid w:val="00641BD1"/>
    <w:rsid w:val="00641DCB"/>
    <w:rsid w:val="00642066"/>
    <w:rsid w:val="00642410"/>
    <w:rsid w:val="006424E5"/>
    <w:rsid w:val="0064255B"/>
    <w:rsid w:val="00642A88"/>
    <w:rsid w:val="00642BD2"/>
    <w:rsid w:val="00643303"/>
    <w:rsid w:val="00643962"/>
    <w:rsid w:val="00643B23"/>
    <w:rsid w:val="00643FC5"/>
    <w:rsid w:val="00644096"/>
    <w:rsid w:val="006443D0"/>
    <w:rsid w:val="00644684"/>
    <w:rsid w:val="006446A5"/>
    <w:rsid w:val="00644AE7"/>
    <w:rsid w:val="00644BD6"/>
    <w:rsid w:val="00644F45"/>
    <w:rsid w:val="0064516E"/>
    <w:rsid w:val="0064558D"/>
    <w:rsid w:val="00645DE7"/>
    <w:rsid w:val="00645F23"/>
    <w:rsid w:val="006464EE"/>
    <w:rsid w:val="00646658"/>
    <w:rsid w:val="0064670D"/>
    <w:rsid w:val="00646925"/>
    <w:rsid w:val="00646A7F"/>
    <w:rsid w:val="00646E75"/>
    <w:rsid w:val="00647397"/>
    <w:rsid w:val="006476A7"/>
    <w:rsid w:val="0064776E"/>
    <w:rsid w:val="006478F4"/>
    <w:rsid w:val="00647AF3"/>
    <w:rsid w:val="00647CAE"/>
    <w:rsid w:val="00647E42"/>
    <w:rsid w:val="0065002C"/>
    <w:rsid w:val="0065021C"/>
    <w:rsid w:val="00650517"/>
    <w:rsid w:val="00650700"/>
    <w:rsid w:val="00650708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3279"/>
    <w:rsid w:val="00653D59"/>
    <w:rsid w:val="006542CC"/>
    <w:rsid w:val="00654584"/>
    <w:rsid w:val="006549D2"/>
    <w:rsid w:val="00654D71"/>
    <w:rsid w:val="006550A4"/>
    <w:rsid w:val="006551B4"/>
    <w:rsid w:val="00656666"/>
    <w:rsid w:val="0065692A"/>
    <w:rsid w:val="00656E70"/>
    <w:rsid w:val="00657AAB"/>
    <w:rsid w:val="00657B8D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43E"/>
    <w:rsid w:val="006617DB"/>
    <w:rsid w:val="00661E18"/>
    <w:rsid w:val="0066246D"/>
    <w:rsid w:val="00662717"/>
    <w:rsid w:val="0066277B"/>
    <w:rsid w:val="006628F1"/>
    <w:rsid w:val="006629F5"/>
    <w:rsid w:val="006630AB"/>
    <w:rsid w:val="006632B0"/>
    <w:rsid w:val="006637B3"/>
    <w:rsid w:val="00663AFE"/>
    <w:rsid w:val="00663CC1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49"/>
    <w:rsid w:val="00665D32"/>
    <w:rsid w:val="00665E90"/>
    <w:rsid w:val="00666330"/>
    <w:rsid w:val="006667C6"/>
    <w:rsid w:val="00666A8C"/>
    <w:rsid w:val="00666F32"/>
    <w:rsid w:val="00667369"/>
    <w:rsid w:val="00667A96"/>
    <w:rsid w:val="00667AA9"/>
    <w:rsid w:val="00667D8E"/>
    <w:rsid w:val="0067009E"/>
    <w:rsid w:val="006705EB"/>
    <w:rsid w:val="00670735"/>
    <w:rsid w:val="00670C9C"/>
    <w:rsid w:val="0067178E"/>
    <w:rsid w:val="00672219"/>
    <w:rsid w:val="00672522"/>
    <w:rsid w:val="00672663"/>
    <w:rsid w:val="00672DAF"/>
    <w:rsid w:val="00673145"/>
    <w:rsid w:val="00673291"/>
    <w:rsid w:val="006733C2"/>
    <w:rsid w:val="00673ACB"/>
    <w:rsid w:val="00673AFB"/>
    <w:rsid w:val="00673EC0"/>
    <w:rsid w:val="006740EF"/>
    <w:rsid w:val="006741F0"/>
    <w:rsid w:val="0067485A"/>
    <w:rsid w:val="00674BA3"/>
    <w:rsid w:val="00675018"/>
    <w:rsid w:val="006755C2"/>
    <w:rsid w:val="00675884"/>
    <w:rsid w:val="00675C27"/>
    <w:rsid w:val="00675E2B"/>
    <w:rsid w:val="00675F29"/>
    <w:rsid w:val="00675F92"/>
    <w:rsid w:val="006768A6"/>
    <w:rsid w:val="0067691F"/>
    <w:rsid w:val="006772B6"/>
    <w:rsid w:val="00677371"/>
    <w:rsid w:val="0067751B"/>
    <w:rsid w:val="006775B0"/>
    <w:rsid w:val="00677906"/>
    <w:rsid w:val="00677966"/>
    <w:rsid w:val="00677AAB"/>
    <w:rsid w:val="00677D4A"/>
    <w:rsid w:val="00677D69"/>
    <w:rsid w:val="006801C5"/>
    <w:rsid w:val="00680255"/>
    <w:rsid w:val="0068065E"/>
    <w:rsid w:val="0068095E"/>
    <w:rsid w:val="00681358"/>
    <w:rsid w:val="00681722"/>
    <w:rsid w:val="00682042"/>
    <w:rsid w:val="0068264A"/>
    <w:rsid w:val="00682750"/>
    <w:rsid w:val="00682A8F"/>
    <w:rsid w:val="00682C83"/>
    <w:rsid w:val="006830B4"/>
    <w:rsid w:val="0068329B"/>
    <w:rsid w:val="006839CA"/>
    <w:rsid w:val="00683FFC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76C7"/>
    <w:rsid w:val="00687729"/>
    <w:rsid w:val="006878F3"/>
    <w:rsid w:val="00687AA5"/>
    <w:rsid w:val="0069006B"/>
    <w:rsid w:val="006901CA"/>
    <w:rsid w:val="0069049E"/>
    <w:rsid w:val="00690875"/>
    <w:rsid w:val="00690A7E"/>
    <w:rsid w:val="00690B50"/>
    <w:rsid w:val="00690B73"/>
    <w:rsid w:val="00690BA3"/>
    <w:rsid w:val="00690D6C"/>
    <w:rsid w:val="0069121E"/>
    <w:rsid w:val="00691346"/>
    <w:rsid w:val="0069172E"/>
    <w:rsid w:val="0069174B"/>
    <w:rsid w:val="006930A3"/>
    <w:rsid w:val="006933C9"/>
    <w:rsid w:val="0069344E"/>
    <w:rsid w:val="0069349D"/>
    <w:rsid w:val="00693906"/>
    <w:rsid w:val="006939F3"/>
    <w:rsid w:val="00693C4B"/>
    <w:rsid w:val="0069446A"/>
    <w:rsid w:val="00694498"/>
    <w:rsid w:val="00694B93"/>
    <w:rsid w:val="00694D5D"/>
    <w:rsid w:val="00694D92"/>
    <w:rsid w:val="00694E59"/>
    <w:rsid w:val="00694F8C"/>
    <w:rsid w:val="006955A5"/>
    <w:rsid w:val="00695CF9"/>
    <w:rsid w:val="0069633E"/>
    <w:rsid w:val="00696393"/>
    <w:rsid w:val="0069639F"/>
    <w:rsid w:val="00696F88"/>
    <w:rsid w:val="0069733E"/>
    <w:rsid w:val="00697761"/>
    <w:rsid w:val="006977CC"/>
    <w:rsid w:val="006A0281"/>
    <w:rsid w:val="006A0359"/>
    <w:rsid w:val="006A042F"/>
    <w:rsid w:val="006A1313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FD2"/>
    <w:rsid w:val="006A4095"/>
    <w:rsid w:val="006A446C"/>
    <w:rsid w:val="006A46A7"/>
    <w:rsid w:val="006A4A4E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B03AF"/>
    <w:rsid w:val="006B06D5"/>
    <w:rsid w:val="006B0CD2"/>
    <w:rsid w:val="006B10DF"/>
    <w:rsid w:val="006B133E"/>
    <w:rsid w:val="006B1704"/>
    <w:rsid w:val="006B1CCC"/>
    <w:rsid w:val="006B1EF9"/>
    <w:rsid w:val="006B1FBC"/>
    <w:rsid w:val="006B2253"/>
    <w:rsid w:val="006B2333"/>
    <w:rsid w:val="006B264B"/>
    <w:rsid w:val="006B2750"/>
    <w:rsid w:val="006B328A"/>
    <w:rsid w:val="006B32CC"/>
    <w:rsid w:val="006B3348"/>
    <w:rsid w:val="006B35C6"/>
    <w:rsid w:val="006B3728"/>
    <w:rsid w:val="006B3996"/>
    <w:rsid w:val="006B400B"/>
    <w:rsid w:val="006B449A"/>
    <w:rsid w:val="006B4714"/>
    <w:rsid w:val="006B4A7B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1329"/>
    <w:rsid w:val="006C146A"/>
    <w:rsid w:val="006C1518"/>
    <w:rsid w:val="006C1BD6"/>
    <w:rsid w:val="006C24E5"/>
    <w:rsid w:val="006C252A"/>
    <w:rsid w:val="006C2711"/>
    <w:rsid w:val="006C2929"/>
    <w:rsid w:val="006C2ED7"/>
    <w:rsid w:val="006C2F70"/>
    <w:rsid w:val="006C3804"/>
    <w:rsid w:val="006C3B7C"/>
    <w:rsid w:val="006C3E81"/>
    <w:rsid w:val="006C406E"/>
    <w:rsid w:val="006C43FA"/>
    <w:rsid w:val="006C44B5"/>
    <w:rsid w:val="006C4D3D"/>
    <w:rsid w:val="006C4D86"/>
    <w:rsid w:val="006C552C"/>
    <w:rsid w:val="006C5695"/>
    <w:rsid w:val="006C59F3"/>
    <w:rsid w:val="006C5F82"/>
    <w:rsid w:val="006C5F84"/>
    <w:rsid w:val="006C64E5"/>
    <w:rsid w:val="006C6596"/>
    <w:rsid w:val="006C69F1"/>
    <w:rsid w:val="006C6A14"/>
    <w:rsid w:val="006C71A8"/>
    <w:rsid w:val="006C7327"/>
    <w:rsid w:val="006C7469"/>
    <w:rsid w:val="006C7630"/>
    <w:rsid w:val="006C7C55"/>
    <w:rsid w:val="006D00A5"/>
    <w:rsid w:val="006D01F4"/>
    <w:rsid w:val="006D06B3"/>
    <w:rsid w:val="006D0846"/>
    <w:rsid w:val="006D0DAB"/>
    <w:rsid w:val="006D135E"/>
    <w:rsid w:val="006D17A4"/>
    <w:rsid w:val="006D1AB2"/>
    <w:rsid w:val="006D239C"/>
    <w:rsid w:val="006D25C7"/>
    <w:rsid w:val="006D2658"/>
    <w:rsid w:val="006D3037"/>
    <w:rsid w:val="006D31C3"/>
    <w:rsid w:val="006D33BD"/>
    <w:rsid w:val="006D3805"/>
    <w:rsid w:val="006D39E8"/>
    <w:rsid w:val="006D3C7E"/>
    <w:rsid w:val="006D408E"/>
    <w:rsid w:val="006D42E2"/>
    <w:rsid w:val="006D4810"/>
    <w:rsid w:val="006D54FF"/>
    <w:rsid w:val="006D59CD"/>
    <w:rsid w:val="006D5AD4"/>
    <w:rsid w:val="006D60DF"/>
    <w:rsid w:val="006D61AB"/>
    <w:rsid w:val="006D6220"/>
    <w:rsid w:val="006D62AB"/>
    <w:rsid w:val="006D62C7"/>
    <w:rsid w:val="006D6312"/>
    <w:rsid w:val="006D69F9"/>
    <w:rsid w:val="006D6DA5"/>
    <w:rsid w:val="006D7219"/>
    <w:rsid w:val="006D7315"/>
    <w:rsid w:val="006D7330"/>
    <w:rsid w:val="006D7B1B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DFB"/>
    <w:rsid w:val="006E2015"/>
    <w:rsid w:val="006E2794"/>
    <w:rsid w:val="006E2F85"/>
    <w:rsid w:val="006E3403"/>
    <w:rsid w:val="006E3408"/>
    <w:rsid w:val="006E3A57"/>
    <w:rsid w:val="006E4048"/>
    <w:rsid w:val="006E4217"/>
    <w:rsid w:val="006E44A7"/>
    <w:rsid w:val="006E46B8"/>
    <w:rsid w:val="006E4AFB"/>
    <w:rsid w:val="006E54E1"/>
    <w:rsid w:val="006E5C1E"/>
    <w:rsid w:val="006E662D"/>
    <w:rsid w:val="006E6697"/>
    <w:rsid w:val="006E6CD3"/>
    <w:rsid w:val="006E7085"/>
    <w:rsid w:val="006E71A4"/>
    <w:rsid w:val="006E72D4"/>
    <w:rsid w:val="006E73BD"/>
    <w:rsid w:val="006E7F17"/>
    <w:rsid w:val="006E7FD2"/>
    <w:rsid w:val="006F0624"/>
    <w:rsid w:val="006F0CCD"/>
    <w:rsid w:val="006F0CD1"/>
    <w:rsid w:val="006F1161"/>
    <w:rsid w:val="006F158E"/>
    <w:rsid w:val="006F1CE8"/>
    <w:rsid w:val="006F1D3C"/>
    <w:rsid w:val="006F1DA9"/>
    <w:rsid w:val="006F2110"/>
    <w:rsid w:val="006F257C"/>
    <w:rsid w:val="006F2884"/>
    <w:rsid w:val="006F28E9"/>
    <w:rsid w:val="006F2E00"/>
    <w:rsid w:val="006F2EE4"/>
    <w:rsid w:val="006F343D"/>
    <w:rsid w:val="006F38FF"/>
    <w:rsid w:val="006F3C7B"/>
    <w:rsid w:val="006F4479"/>
    <w:rsid w:val="006F44A0"/>
    <w:rsid w:val="006F4630"/>
    <w:rsid w:val="006F48A3"/>
    <w:rsid w:val="006F4AF1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6D6"/>
    <w:rsid w:val="0070070A"/>
    <w:rsid w:val="00700D12"/>
    <w:rsid w:val="00700D3F"/>
    <w:rsid w:val="00700F67"/>
    <w:rsid w:val="00700FC3"/>
    <w:rsid w:val="00701041"/>
    <w:rsid w:val="00701045"/>
    <w:rsid w:val="00701955"/>
    <w:rsid w:val="00702159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900"/>
    <w:rsid w:val="00704BDA"/>
    <w:rsid w:val="00704DB3"/>
    <w:rsid w:val="007051BC"/>
    <w:rsid w:val="0070533D"/>
    <w:rsid w:val="007059A8"/>
    <w:rsid w:val="00705B16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D30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28F2"/>
    <w:rsid w:val="007133EC"/>
    <w:rsid w:val="00713C9B"/>
    <w:rsid w:val="00713C9E"/>
    <w:rsid w:val="00713DBF"/>
    <w:rsid w:val="00713F0D"/>
    <w:rsid w:val="00714181"/>
    <w:rsid w:val="007142EA"/>
    <w:rsid w:val="00714383"/>
    <w:rsid w:val="007149E3"/>
    <w:rsid w:val="00714D2B"/>
    <w:rsid w:val="007150C5"/>
    <w:rsid w:val="00715B0F"/>
    <w:rsid w:val="00715F29"/>
    <w:rsid w:val="00716348"/>
    <w:rsid w:val="00716909"/>
    <w:rsid w:val="00716B79"/>
    <w:rsid w:val="00716CA0"/>
    <w:rsid w:val="007172F6"/>
    <w:rsid w:val="007173FF"/>
    <w:rsid w:val="007175E1"/>
    <w:rsid w:val="0071781D"/>
    <w:rsid w:val="0071793F"/>
    <w:rsid w:val="007205DF"/>
    <w:rsid w:val="007206CE"/>
    <w:rsid w:val="00721C8B"/>
    <w:rsid w:val="00721D61"/>
    <w:rsid w:val="00721FBA"/>
    <w:rsid w:val="00721FDC"/>
    <w:rsid w:val="0072216B"/>
    <w:rsid w:val="00722329"/>
    <w:rsid w:val="0072267B"/>
    <w:rsid w:val="007227CC"/>
    <w:rsid w:val="00722C89"/>
    <w:rsid w:val="00722D55"/>
    <w:rsid w:val="00722E8D"/>
    <w:rsid w:val="00723240"/>
    <w:rsid w:val="0072335F"/>
    <w:rsid w:val="00723765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E2"/>
    <w:rsid w:val="007263E2"/>
    <w:rsid w:val="007264BA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30DA0"/>
    <w:rsid w:val="00731071"/>
    <w:rsid w:val="00731270"/>
    <w:rsid w:val="00731973"/>
    <w:rsid w:val="00731986"/>
    <w:rsid w:val="00731C0F"/>
    <w:rsid w:val="0073218C"/>
    <w:rsid w:val="007323D5"/>
    <w:rsid w:val="00732EAB"/>
    <w:rsid w:val="007330D7"/>
    <w:rsid w:val="007330E3"/>
    <w:rsid w:val="0073349C"/>
    <w:rsid w:val="0073376A"/>
    <w:rsid w:val="00733E8E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F6"/>
    <w:rsid w:val="007372D5"/>
    <w:rsid w:val="007372DA"/>
    <w:rsid w:val="00737354"/>
    <w:rsid w:val="00737442"/>
    <w:rsid w:val="007377C4"/>
    <w:rsid w:val="00737B83"/>
    <w:rsid w:val="00737D95"/>
    <w:rsid w:val="00737EE4"/>
    <w:rsid w:val="00740747"/>
    <w:rsid w:val="00740A38"/>
    <w:rsid w:val="00740E39"/>
    <w:rsid w:val="00740E75"/>
    <w:rsid w:val="007412FC"/>
    <w:rsid w:val="00742683"/>
    <w:rsid w:val="00742941"/>
    <w:rsid w:val="00742943"/>
    <w:rsid w:val="00742A12"/>
    <w:rsid w:val="00742A55"/>
    <w:rsid w:val="00742C26"/>
    <w:rsid w:val="007434C8"/>
    <w:rsid w:val="0074366F"/>
    <w:rsid w:val="007437AE"/>
    <w:rsid w:val="00743B5D"/>
    <w:rsid w:val="00743B6B"/>
    <w:rsid w:val="00743EF3"/>
    <w:rsid w:val="0074406F"/>
    <w:rsid w:val="007444B0"/>
    <w:rsid w:val="007444C7"/>
    <w:rsid w:val="007444F7"/>
    <w:rsid w:val="007448A8"/>
    <w:rsid w:val="00744E19"/>
    <w:rsid w:val="0074553D"/>
    <w:rsid w:val="007455A8"/>
    <w:rsid w:val="00745A17"/>
    <w:rsid w:val="00745C0D"/>
    <w:rsid w:val="00745D38"/>
    <w:rsid w:val="00746041"/>
    <w:rsid w:val="007468EA"/>
    <w:rsid w:val="00746A6D"/>
    <w:rsid w:val="00746C08"/>
    <w:rsid w:val="00746E7E"/>
    <w:rsid w:val="00746FD1"/>
    <w:rsid w:val="007473EF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F7E"/>
    <w:rsid w:val="0075331B"/>
    <w:rsid w:val="00753929"/>
    <w:rsid w:val="00753EBC"/>
    <w:rsid w:val="00754125"/>
    <w:rsid w:val="0075415F"/>
    <w:rsid w:val="00754414"/>
    <w:rsid w:val="00754A31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70D"/>
    <w:rsid w:val="00756A9B"/>
    <w:rsid w:val="00756E3A"/>
    <w:rsid w:val="007572EB"/>
    <w:rsid w:val="00757365"/>
    <w:rsid w:val="007579AC"/>
    <w:rsid w:val="007579F2"/>
    <w:rsid w:val="00757C45"/>
    <w:rsid w:val="00757F71"/>
    <w:rsid w:val="0076017F"/>
    <w:rsid w:val="007605E9"/>
    <w:rsid w:val="00760B0D"/>
    <w:rsid w:val="00760D0C"/>
    <w:rsid w:val="007619AD"/>
    <w:rsid w:val="00761B58"/>
    <w:rsid w:val="00761F36"/>
    <w:rsid w:val="0076296A"/>
    <w:rsid w:val="00762DFA"/>
    <w:rsid w:val="00762E47"/>
    <w:rsid w:val="007638A4"/>
    <w:rsid w:val="0076411A"/>
    <w:rsid w:val="00764778"/>
    <w:rsid w:val="00764ECF"/>
    <w:rsid w:val="00765421"/>
    <w:rsid w:val="0076546D"/>
    <w:rsid w:val="00765864"/>
    <w:rsid w:val="0076586E"/>
    <w:rsid w:val="007658AE"/>
    <w:rsid w:val="007659DD"/>
    <w:rsid w:val="0076622C"/>
    <w:rsid w:val="00766479"/>
    <w:rsid w:val="00766881"/>
    <w:rsid w:val="00766A2B"/>
    <w:rsid w:val="00766DDD"/>
    <w:rsid w:val="007670F0"/>
    <w:rsid w:val="00770441"/>
    <w:rsid w:val="00770C60"/>
    <w:rsid w:val="00770E78"/>
    <w:rsid w:val="00771D69"/>
    <w:rsid w:val="0077219C"/>
    <w:rsid w:val="00772501"/>
    <w:rsid w:val="007726A7"/>
    <w:rsid w:val="007726F1"/>
    <w:rsid w:val="00772E4A"/>
    <w:rsid w:val="0077302C"/>
    <w:rsid w:val="0077311D"/>
    <w:rsid w:val="0077312D"/>
    <w:rsid w:val="00773B75"/>
    <w:rsid w:val="00773C87"/>
    <w:rsid w:val="0077401C"/>
    <w:rsid w:val="007742C2"/>
    <w:rsid w:val="007743F6"/>
    <w:rsid w:val="00774ADF"/>
    <w:rsid w:val="00775104"/>
    <w:rsid w:val="00775397"/>
    <w:rsid w:val="00775BC0"/>
    <w:rsid w:val="00775C1B"/>
    <w:rsid w:val="00775D80"/>
    <w:rsid w:val="00776138"/>
    <w:rsid w:val="007764EE"/>
    <w:rsid w:val="00776FEC"/>
    <w:rsid w:val="007770C1"/>
    <w:rsid w:val="007776B4"/>
    <w:rsid w:val="00777968"/>
    <w:rsid w:val="0078053D"/>
    <w:rsid w:val="00780611"/>
    <w:rsid w:val="00780927"/>
    <w:rsid w:val="007810AF"/>
    <w:rsid w:val="00781D8E"/>
    <w:rsid w:val="007822C1"/>
    <w:rsid w:val="00782370"/>
    <w:rsid w:val="00782B0A"/>
    <w:rsid w:val="007832CA"/>
    <w:rsid w:val="00783D9D"/>
    <w:rsid w:val="00783E94"/>
    <w:rsid w:val="00783F9C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E4E"/>
    <w:rsid w:val="00786000"/>
    <w:rsid w:val="00786030"/>
    <w:rsid w:val="0078603F"/>
    <w:rsid w:val="00786356"/>
    <w:rsid w:val="00786FB4"/>
    <w:rsid w:val="00787980"/>
    <w:rsid w:val="00787E3B"/>
    <w:rsid w:val="00787EC1"/>
    <w:rsid w:val="00787EE0"/>
    <w:rsid w:val="0079028B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746"/>
    <w:rsid w:val="00791A3F"/>
    <w:rsid w:val="00791CB5"/>
    <w:rsid w:val="00791EA9"/>
    <w:rsid w:val="00792378"/>
    <w:rsid w:val="007923BA"/>
    <w:rsid w:val="007923BE"/>
    <w:rsid w:val="007923C3"/>
    <w:rsid w:val="00792581"/>
    <w:rsid w:val="00792A91"/>
    <w:rsid w:val="00792B3E"/>
    <w:rsid w:val="00792B7C"/>
    <w:rsid w:val="00792C75"/>
    <w:rsid w:val="00792FD2"/>
    <w:rsid w:val="00793092"/>
    <w:rsid w:val="007930B4"/>
    <w:rsid w:val="00793324"/>
    <w:rsid w:val="00793439"/>
    <w:rsid w:val="00793771"/>
    <w:rsid w:val="007938FF"/>
    <w:rsid w:val="00793C1D"/>
    <w:rsid w:val="00793E12"/>
    <w:rsid w:val="00793E69"/>
    <w:rsid w:val="00793FDC"/>
    <w:rsid w:val="007941CF"/>
    <w:rsid w:val="007947EF"/>
    <w:rsid w:val="00794BB1"/>
    <w:rsid w:val="00794E57"/>
    <w:rsid w:val="00795708"/>
    <w:rsid w:val="007958B9"/>
    <w:rsid w:val="007959E1"/>
    <w:rsid w:val="00795AB9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E04"/>
    <w:rsid w:val="00797E5F"/>
    <w:rsid w:val="007A0F25"/>
    <w:rsid w:val="007A1050"/>
    <w:rsid w:val="007A1829"/>
    <w:rsid w:val="007A1B22"/>
    <w:rsid w:val="007A1C55"/>
    <w:rsid w:val="007A1FB0"/>
    <w:rsid w:val="007A22CE"/>
    <w:rsid w:val="007A2534"/>
    <w:rsid w:val="007A28DB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605"/>
    <w:rsid w:val="007A4C89"/>
    <w:rsid w:val="007A4E4B"/>
    <w:rsid w:val="007A539A"/>
    <w:rsid w:val="007A5A43"/>
    <w:rsid w:val="007A5AA9"/>
    <w:rsid w:val="007A5CEA"/>
    <w:rsid w:val="007A68BF"/>
    <w:rsid w:val="007A69A9"/>
    <w:rsid w:val="007A6E31"/>
    <w:rsid w:val="007A7007"/>
    <w:rsid w:val="007A7680"/>
    <w:rsid w:val="007A7ACB"/>
    <w:rsid w:val="007B02B1"/>
    <w:rsid w:val="007B087A"/>
    <w:rsid w:val="007B0BA3"/>
    <w:rsid w:val="007B138C"/>
    <w:rsid w:val="007B13AD"/>
    <w:rsid w:val="007B13BE"/>
    <w:rsid w:val="007B1516"/>
    <w:rsid w:val="007B236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692F"/>
    <w:rsid w:val="007B6C73"/>
    <w:rsid w:val="007B6FFB"/>
    <w:rsid w:val="007B70AA"/>
    <w:rsid w:val="007B74A3"/>
    <w:rsid w:val="007B75FE"/>
    <w:rsid w:val="007B7756"/>
    <w:rsid w:val="007B7937"/>
    <w:rsid w:val="007B7E62"/>
    <w:rsid w:val="007B7F8A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81D"/>
    <w:rsid w:val="007C2D23"/>
    <w:rsid w:val="007C2F60"/>
    <w:rsid w:val="007C2F71"/>
    <w:rsid w:val="007C335A"/>
    <w:rsid w:val="007C3E71"/>
    <w:rsid w:val="007C4218"/>
    <w:rsid w:val="007C48A8"/>
    <w:rsid w:val="007C4900"/>
    <w:rsid w:val="007C500C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19AD"/>
    <w:rsid w:val="007D1A93"/>
    <w:rsid w:val="007D26C1"/>
    <w:rsid w:val="007D29D1"/>
    <w:rsid w:val="007D2C58"/>
    <w:rsid w:val="007D2D68"/>
    <w:rsid w:val="007D2E32"/>
    <w:rsid w:val="007D3655"/>
    <w:rsid w:val="007D3A5B"/>
    <w:rsid w:val="007D3D49"/>
    <w:rsid w:val="007D40C5"/>
    <w:rsid w:val="007D42F7"/>
    <w:rsid w:val="007D435F"/>
    <w:rsid w:val="007D46F6"/>
    <w:rsid w:val="007D4ABC"/>
    <w:rsid w:val="007D4B33"/>
    <w:rsid w:val="007D4DAD"/>
    <w:rsid w:val="007D5362"/>
    <w:rsid w:val="007D547A"/>
    <w:rsid w:val="007D55A4"/>
    <w:rsid w:val="007D56B2"/>
    <w:rsid w:val="007D57C7"/>
    <w:rsid w:val="007D58BB"/>
    <w:rsid w:val="007D5F98"/>
    <w:rsid w:val="007D5FF9"/>
    <w:rsid w:val="007D60C7"/>
    <w:rsid w:val="007D624C"/>
    <w:rsid w:val="007D6903"/>
    <w:rsid w:val="007D6964"/>
    <w:rsid w:val="007D69DB"/>
    <w:rsid w:val="007D6E1E"/>
    <w:rsid w:val="007D6E89"/>
    <w:rsid w:val="007D726E"/>
    <w:rsid w:val="007D7348"/>
    <w:rsid w:val="007D77FB"/>
    <w:rsid w:val="007D7FD9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6A0"/>
    <w:rsid w:val="007E28E0"/>
    <w:rsid w:val="007E28E3"/>
    <w:rsid w:val="007E3106"/>
    <w:rsid w:val="007E3174"/>
    <w:rsid w:val="007E32B2"/>
    <w:rsid w:val="007E34E3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1254"/>
    <w:rsid w:val="007F1658"/>
    <w:rsid w:val="007F1EDF"/>
    <w:rsid w:val="007F24E1"/>
    <w:rsid w:val="007F26EC"/>
    <w:rsid w:val="007F2CE5"/>
    <w:rsid w:val="007F3099"/>
    <w:rsid w:val="007F3EA1"/>
    <w:rsid w:val="007F43AF"/>
    <w:rsid w:val="007F43C5"/>
    <w:rsid w:val="007F44AD"/>
    <w:rsid w:val="007F44EB"/>
    <w:rsid w:val="007F468A"/>
    <w:rsid w:val="007F54DC"/>
    <w:rsid w:val="007F5C28"/>
    <w:rsid w:val="007F5C2E"/>
    <w:rsid w:val="007F614A"/>
    <w:rsid w:val="007F6371"/>
    <w:rsid w:val="007F6495"/>
    <w:rsid w:val="007F6689"/>
    <w:rsid w:val="007F677D"/>
    <w:rsid w:val="007F70A4"/>
    <w:rsid w:val="007F72B6"/>
    <w:rsid w:val="007F7387"/>
    <w:rsid w:val="007F73A2"/>
    <w:rsid w:val="007F7471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1A7B"/>
    <w:rsid w:val="00801B18"/>
    <w:rsid w:val="00801FBA"/>
    <w:rsid w:val="008021B6"/>
    <w:rsid w:val="008029AE"/>
    <w:rsid w:val="00802C2D"/>
    <w:rsid w:val="00802DC7"/>
    <w:rsid w:val="008030A2"/>
    <w:rsid w:val="00803606"/>
    <w:rsid w:val="00803BF0"/>
    <w:rsid w:val="00804A2A"/>
    <w:rsid w:val="00804EC6"/>
    <w:rsid w:val="00805355"/>
    <w:rsid w:val="008057A5"/>
    <w:rsid w:val="0080590F"/>
    <w:rsid w:val="00805B99"/>
    <w:rsid w:val="00805C26"/>
    <w:rsid w:val="00806146"/>
    <w:rsid w:val="00806376"/>
    <w:rsid w:val="008066B7"/>
    <w:rsid w:val="00806A55"/>
    <w:rsid w:val="00806B31"/>
    <w:rsid w:val="00807352"/>
    <w:rsid w:val="00807ADE"/>
    <w:rsid w:val="00810015"/>
    <w:rsid w:val="00810146"/>
    <w:rsid w:val="00810760"/>
    <w:rsid w:val="00810772"/>
    <w:rsid w:val="00810B89"/>
    <w:rsid w:val="00811546"/>
    <w:rsid w:val="00811BDE"/>
    <w:rsid w:val="00811E82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F9D"/>
    <w:rsid w:val="00814923"/>
    <w:rsid w:val="008150FA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200CA"/>
    <w:rsid w:val="00820298"/>
    <w:rsid w:val="00820ABF"/>
    <w:rsid w:val="00820C3A"/>
    <w:rsid w:val="008216E6"/>
    <w:rsid w:val="00821DE7"/>
    <w:rsid w:val="00822012"/>
    <w:rsid w:val="008222A3"/>
    <w:rsid w:val="00822CDE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57F1"/>
    <w:rsid w:val="008258E0"/>
    <w:rsid w:val="00825B9E"/>
    <w:rsid w:val="00825BE1"/>
    <w:rsid w:val="00825E9D"/>
    <w:rsid w:val="008262B6"/>
    <w:rsid w:val="008263F4"/>
    <w:rsid w:val="00826BCA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CE3"/>
    <w:rsid w:val="00831E21"/>
    <w:rsid w:val="008324B4"/>
    <w:rsid w:val="00832BDE"/>
    <w:rsid w:val="00832CDC"/>
    <w:rsid w:val="00832ED2"/>
    <w:rsid w:val="00833438"/>
    <w:rsid w:val="00833693"/>
    <w:rsid w:val="00833BDC"/>
    <w:rsid w:val="0083452A"/>
    <w:rsid w:val="0083482A"/>
    <w:rsid w:val="00835106"/>
    <w:rsid w:val="00835352"/>
    <w:rsid w:val="008357F3"/>
    <w:rsid w:val="00835B57"/>
    <w:rsid w:val="00835CEC"/>
    <w:rsid w:val="008364E0"/>
    <w:rsid w:val="00836876"/>
    <w:rsid w:val="00836B47"/>
    <w:rsid w:val="00836F36"/>
    <w:rsid w:val="00837381"/>
    <w:rsid w:val="008378FC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97B"/>
    <w:rsid w:val="00841BD9"/>
    <w:rsid w:val="00841DEF"/>
    <w:rsid w:val="00841E99"/>
    <w:rsid w:val="00841F85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4449"/>
    <w:rsid w:val="008444F9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B10"/>
    <w:rsid w:val="00845DAC"/>
    <w:rsid w:val="00846161"/>
    <w:rsid w:val="008463F6"/>
    <w:rsid w:val="0084687D"/>
    <w:rsid w:val="00846D29"/>
    <w:rsid w:val="0084720C"/>
    <w:rsid w:val="00847930"/>
    <w:rsid w:val="00847DEC"/>
    <w:rsid w:val="00850234"/>
    <w:rsid w:val="008505EC"/>
    <w:rsid w:val="00850BBC"/>
    <w:rsid w:val="00850E9E"/>
    <w:rsid w:val="00850FF1"/>
    <w:rsid w:val="00851417"/>
    <w:rsid w:val="00851583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CCC"/>
    <w:rsid w:val="00853D94"/>
    <w:rsid w:val="00853FFE"/>
    <w:rsid w:val="00854265"/>
    <w:rsid w:val="00854412"/>
    <w:rsid w:val="008547AE"/>
    <w:rsid w:val="0085498E"/>
    <w:rsid w:val="008551A9"/>
    <w:rsid w:val="00855690"/>
    <w:rsid w:val="00855F51"/>
    <w:rsid w:val="008561DD"/>
    <w:rsid w:val="008562CD"/>
    <w:rsid w:val="008563AF"/>
    <w:rsid w:val="008567D3"/>
    <w:rsid w:val="00856D48"/>
    <w:rsid w:val="00857A1F"/>
    <w:rsid w:val="00857ABD"/>
    <w:rsid w:val="008600CF"/>
    <w:rsid w:val="008603B1"/>
    <w:rsid w:val="0086053A"/>
    <w:rsid w:val="00860970"/>
    <w:rsid w:val="00860C99"/>
    <w:rsid w:val="00860FBE"/>
    <w:rsid w:val="0086117A"/>
    <w:rsid w:val="0086189A"/>
    <w:rsid w:val="00862568"/>
    <w:rsid w:val="00862B09"/>
    <w:rsid w:val="00862E0F"/>
    <w:rsid w:val="00863426"/>
    <w:rsid w:val="008645FC"/>
    <w:rsid w:val="00865D2B"/>
    <w:rsid w:val="00866251"/>
    <w:rsid w:val="0086626A"/>
    <w:rsid w:val="008663B0"/>
    <w:rsid w:val="008666D1"/>
    <w:rsid w:val="008667BC"/>
    <w:rsid w:val="008667E2"/>
    <w:rsid w:val="00866B4D"/>
    <w:rsid w:val="00866E96"/>
    <w:rsid w:val="0086744F"/>
    <w:rsid w:val="00867A65"/>
    <w:rsid w:val="0087006C"/>
    <w:rsid w:val="0087013B"/>
    <w:rsid w:val="008709BA"/>
    <w:rsid w:val="00870A83"/>
    <w:rsid w:val="00870CD9"/>
    <w:rsid w:val="00871390"/>
    <w:rsid w:val="008714A1"/>
    <w:rsid w:val="00872029"/>
    <w:rsid w:val="0087220C"/>
    <w:rsid w:val="00872A83"/>
    <w:rsid w:val="00872BB0"/>
    <w:rsid w:val="008731D1"/>
    <w:rsid w:val="00873BC7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A06"/>
    <w:rsid w:val="00876EAF"/>
    <w:rsid w:val="00877764"/>
    <w:rsid w:val="00877A19"/>
    <w:rsid w:val="00877A98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31D9"/>
    <w:rsid w:val="00883486"/>
    <w:rsid w:val="008836A7"/>
    <w:rsid w:val="008838E2"/>
    <w:rsid w:val="0088390E"/>
    <w:rsid w:val="00883CED"/>
    <w:rsid w:val="00884CEA"/>
    <w:rsid w:val="00884F8D"/>
    <w:rsid w:val="0088514C"/>
    <w:rsid w:val="008854D8"/>
    <w:rsid w:val="00885681"/>
    <w:rsid w:val="00886145"/>
    <w:rsid w:val="0088620E"/>
    <w:rsid w:val="008863CE"/>
    <w:rsid w:val="0088647F"/>
    <w:rsid w:val="00886512"/>
    <w:rsid w:val="00886C7B"/>
    <w:rsid w:val="008873E6"/>
    <w:rsid w:val="0088748D"/>
    <w:rsid w:val="0088772F"/>
    <w:rsid w:val="008877A4"/>
    <w:rsid w:val="00887AF6"/>
    <w:rsid w:val="00887C45"/>
    <w:rsid w:val="00887EE3"/>
    <w:rsid w:val="0089001B"/>
    <w:rsid w:val="00890394"/>
    <w:rsid w:val="008904C5"/>
    <w:rsid w:val="0089074D"/>
    <w:rsid w:val="00890783"/>
    <w:rsid w:val="00892543"/>
    <w:rsid w:val="008927EC"/>
    <w:rsid w:val="00892A58"/>
    <w:rsid w:val="00892A78"/>
    <w:rsid w:val="00892CBB"/>
    <w:rsid w:val="00892CCC"/>
    <w:rsid w:val="0089376D"/>
    <w:rsid w:val="00893D09"/>
    <w:rsid w:val="00893D7A"/>
    <w:rsid w:val="008943C0"/>
    <w:rsid w:val="00894730"/>
    <w:rsid w:val="00894877"/>
    <w:rsid w:val="00894906"/>
    <w:rsid w:val="00894AB8"/>
    <w:rsid w:val="00895049"/>
    <w:rsid w:val="00895112"/>
    <w:rsid w:val="008955B2"/>
    <w:rsid w:val="0089580A"/>
    <w:rsid w:val="00895822"/>
    <w:rsid w:val="0089582D"/>
    <w:rsid w:val="00895A4E"/>
    <w:rsid w:val="00895BA8"/>
    <w:rsid w:val="008960A6"/>
    <w:rsid w:val="00896132"/>
    <w:rsid w:val="008970C1"/>
    <w:rsid w:val="008970E8"/>
    <w:rsid w:val="008977C3"/>
    <w:rsid w:val="00897C3C"/>
    <w:rsid w:val="008A1556"/>
    <w:rsid w:val="008A1D85"/>
    <w:rsid w:val="008A2151"/>
    <w:rsid w:val="008A2363"/>
    <w:rsid w:val="008A2891"/>
    <w:rsid w:val="008A2B9A"/>
    <w:rsid w:val="008A3368"/>
    <w:rsid w:val="008A3676"/>
    <w:rsid w:val="008A36D8"/>
    <w:rsid w:val="008A3734"/>
    <w:rsid w:val="008A3B1E"/>
    <w:rsid w:val="008A3EE4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60A8"/>
    <w:rsid w:val="008A6233"/>
    <w:rsid w:val="008A6421"/>
    <w:rsid w:val="008A6776"/>
    <w:rsid w:val="008A6959"/>
    <w:rsid w:val="008A6BD4"/>
    <w:rsid w:val="008A6BDC"/>
    <w:rsid w:val="008A6CC7"/>
    <w:rsid w:val="008A731D"/>
    <w:rsid w:val="008A73D6"/>
    <w:rsid w:val="008A73DE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B00"/>
    <w:rsid w:val="008B1DAE"/>
    <w:rsid w:val="008B22CE"/>
    <w:rsid w:val="008B2C50"/>
    <w:rsid w:val="008B3022"/>
    <w:rsid w:val="008B3131"/>
    <w:rsid w:val="008B35A0"/>
    <w:rsid w:val="008B35A1"/>
    <w:rsid w:val="008B35AA"/>
    <w:rsid w:val="008B3DA0"/>
    <w:rsid w:val="008B454A"/>
    <w:rsid w:val="008B4782"/>
    <w:rsid w:val="008B4B73"/>
    <w:rsid w:val="008B4BB4"/>
    <w:rsid w:val="008B4C5D"/>
    <w:rsid w:val="008B5266"/>
    <w:rsid w:val="008B529D"/>
    <w:rsid w:val="008B56F5"/>
    <w:rsid w:val="008B5EE3"/>
    <w:rsid w:val="008B626A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2E3"/>
    <w:rsid w:val="008C26B1"/>
    <w:rsid w:val="008C2B36"/>
    <w:rsid w:val="008C2D24"/>
    <w:rsid w:val="008C2EE7"/>
    <w:rsid w:val="008C2F40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9AC"/>
    <w:rsid w:val="008C4C5D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3BB"/>
    <w:rsid w:val="008C74CD"/>
    <w:rsid w:val="008C767F"/>
    <w:rsid w:val="008C7CC9"/>
    <w:rsid w:val="008C7CEA"/>
    <w:rsid w:val="008D0347"/>
    <w:rsid w:val="008D07F3"/>
    <w:rsid w:val="008D0B15"/>
    <w:rsid w:val="008D0C6C"/>
    <w:rsid w:val="008D0F24"/>
    <w:rsid w:val="008D127D"/>
    <w:rsid w:val="008D13B1"/>
    <w:rsid w:val="008D169B"/>
    <w:rsid w:val="008D1A9A"/>
    <w:rsid w:val="008D2150"/>
    <w:rsid w:val="008D2461"/>
    <w:rsid w:val="008D271F"/>
    <w:rsid w:val="008D2BEF"/>
    <w:rsid w:val="008D3747"/>
    <w:rsid w:val="008D3D0B"/>
    <w:rsid w:val="008D3DF9"/>
    <w:rsid w:val="008D4233"/>
    <w:rsid w:val="008D436F"/>
    <w:rsid w:val="008D474E"/>
    <w:rsid w:val="008D4FDA"/>
    <w:rsid w:val="008D5190"/>
    <w:rsid w:val="008D538A"/>
    <w:rsid w:val="008D562C"/>
    <w:rsid w:val="008D5A1C"/>
    <w:rsid w:val="008D5E74"/>
    <w:rsid w:val="008D629A"/>
    <w:rsid w:val="008D69D5"/>
    <w:rsid w:val="008D6EF1"/>
    <w:rsid w:val="008D7410"/>
    <w:rsid w:val="008D7883"/>
    <w:rsid w:val="008D7B3B"/>
    <w:rsid w:val="008E00C7"/>
    <w:rsid w:val="008E01E5"/>
    <w:rsid w:val="008E03B3"/>
    <w:rsid w:val="008E07B3"/>
    <w:rsid w:val="008E0C31"/>
    <w:rsid w:val="008E0CAC"/>
    <w:rsid w:val="008E0F9F"/>
    <w:rsid w:val="008E1058"/>
    <w:rsid w:val="008E11D2"/>
    <w:rsid w:val="008E1309"/>
    <w:rsid w:val="008E1778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E7"/>
    <w:rsid w:val="008E3B05"/>
    <w:rsid w:val="008E3BCB"/>
    <w:rsid w:val="008E40CC"/>
    <w:rsid w:val="008E46E6"/>
    <w:rsid w:val="008E4899"/>
    <w:rsid w:val="008E4C0D"/>
    <w:rsid w:val="008E54F5"/>
    <w:rsid w:val="008E5A0F"/>
    <w:rsid w:val="008E5D59"/>
    <w:rsid w:val="008E6576"/>
    <w:rsid w:val="008E6652"/>
    <w:rsid w:val="008E6D6C"/>
    <w:rsid w:val="008E6E44"/>
    <w:rsid w:val="008E6EF3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21B4"/>
    <w:rsid w:val="008F2C82"/>
    <w:rsid w:val="008F2F6B"/>
    <w:rsid w:val="008F2F81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3DC"/>
    <w:rsid w:val="008F5EC8"/>
    <w:rsid w:val="008F63D5"/>
    <w:rsid w:val="008F6555"/>
    <w:rsid w:val="008F67B0"/>
    <w:rsid w:val="008F6D43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67A"/>
    <w:rsid w:val="00901A00"/>
    <w:rsid w:val="009023C9"/>
    <w:rsid w:val="00902A76"/>
    <w:rsid w:val="00902CF2"/>
    <w:rsid w:val="00902DB5"/>
    <w:rsid w:val="009033A2"/>
    <w:rsid w:val="0090372C"/>
    <w:rsid w:val="0090373B"/>
    <w:rsid w:val="00903743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CBC"/>
    <w:rsid w:val="00906E43"/>
    <w:rsid w:val="00907972"/>
    <w:rsid w:val="0091092C"/>
    <w:rsid w:val="00910F84"/>
    <w:rsid w:val="009112E8"/>
    <w:rsid w:val="00911369"/>
    <w:rsid w:val="00911A11"/>
    <w:rsid w:val="00911B14"/>
    <w:rsid w:val="00911C1C"/>
    <w:rsid w:val="00912326"/>
    <w:rsid w:val="00912372"/>
    <w:rsid w:val="0091369A"/>
    <w:rsid w:val="0091377C"/>
    <w:rsid w:val="00913812"/>
    <w:rsid w:val="00913BC7"/>
    <w:rsid w:val="00913D05"/>
    <w:rsid w:val="00913EDA"/>
    <w:rsid w:val="00913EF8"/>
    <w:rsid w:val="009140FE"/>
    <w:rsid w:val="009145C8"/>
    <w:rsid w:val="009145CC"/>
    <w:rsid w:val="00914963"/>
    <w:rsid w:val="009149DF"/>
    <w:rsid w:val="00915129"/>
    <w:rsid w:val="00915460"/>
    <w:rsid w:val="0091598F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64F"/>
    <w:rsid w:val="00917B19"/>
    <w:rsid w:val="00920014"/>
    <w:rsid w:val="009210E7"/>
    <w:rsid w:val="0092144F"/>
    <w:rsid w:val="00921B0A"/>
    <w:rsid w:val="00921DE6"/>
    <w:rsid w:val="00921F2E"/>
    <w:rsid w:val="009227D8"/>
    <w:rsid w:val="009227E7"/>
    <w:rsid w:val="00922C25"/>
    <w:rsid w:val="00922D65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E77"/>
    <w:rsid w:val="009262A4"/>
    <w:rsid w:val="009262CF"/>
    <w:rsid w:val="0092635A"/>
    <w:rsid w:val="00926E1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7C3"/>
    <w:rsid w:val="009328B9"/>
    <w:rsid w:val="009328BD"/>
    <w:rsid w:val="00932CDA"/>
    <w:rsid w:val="00932FB7"/>
    <w:rsid w:val="0093323D"/>
    <w:rsid w:val="0093394F"/>
    <w:rsid w:val="00933A2D"/>
    <w:rsid w:val="00933DFB"/>
    <w:rsid w:val="009347A2"/>
    <w:rsid w:val="00934920"/>
    <w:rsid w:val="009349A5"/>
    <w:rsid w:val="009350AF"/>
    <w:rsid w:val="009352CF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92B"/>
    <w:rsid w:val="00937D62"/>
    <w:rsid w:val="00937D65"/>
    <w:rsid w:val="009401BF"/>
    <w:rsid w:val="00940646"/>
    <w:rsid w:val="009408A9"/>
    <w:rsid w:val="00940EB4"/>
    <w:rsid w:val="00941357"/>
    <w:rsid w:val="00941805"/>
    <w:rsid w:val="00941AD0"/>
    <w:rsid w:val="00941DB8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757"/>
    <w:rsid w:val="00943BA7"/>
    <w:rsid w:val="00943E6E"/>
    <w:rsid w:val="0094473F"/>
    <w:rsid w:val="00944791"/>
    <w:rsid w:val="00944BF1"/>
    <w:rsid w:val="00945239"/>
    <w:rsid w:val="0094596E"/>
    <w:rsid w:val="00945CDA"/>
    <w:rsid w:val="0094624D"/>
    <w:rsid w:val="00946717"/>
    <w:rsid w:val="0094672C"/>
    <w:rsid w:val="009468D8"/>
    <w:rsid w:val="00947267"/>
    <w:rsid w:val="0094778F"/>
    <w:rsid w:val="00947845"/>
    <w:rsid w:val="00947C0A"/>
    <w:rsid w:val="0095041A"/>
    <w:rsid w:val="009508DF"/>
    <w:rsid w:val="00950C5C"/>
    <w:rsid w:val="00950D30"/>
    <w:rsid w:val="00951584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40CE"/>
    <w:rsid w:val="00954619"/>
    <w:rsid w:val="00955468"/>
    <w:rsid w:val="0095556C"/>
    <w:rsid w:val="0095572E"/>
    <w:rsid w:val="00956143"/>
    <w:rsid w:val="00956166"/>
    <w:rsid w:val="0095634E"/>
    <w:rsid w:val="009565F5"/>
    <w:rsid w:val="00956922"/>
    <w:rsid w:val="009569D9"/>
    <w:rsid w:val="00956ED3"/>
    <w:rsid w:val="0095711F"/>
    <w:rsid w:val="00957380"/>
    <w:rsid w:val="0096005D"/>
    <w:rsid w:val="00960189"/>
    <w:rsid w:val="00960510"/>
    <w:rsid w:val="0096064B"/>
    <w:rsid w:val="00960ADF"/>
    <w:rsid w:val="0096101D"/>
    <w:rsid w:val="00961659"/>
    <w:rsid w:val="009621D7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5B5"/>
    <w:rsid w:val="00963662"/>
    <w:rsid w:val="00963A1C"/>
    <w:rsid w:val="00963A4D"/>
    <w:rsid w:val="00963B34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C7B"/>
    <w:rsid w:val="00965D41"/>
    <w:rsid w:val="009660DF"/>
    <w:rsid w:val="009661DB"/>
    <w:rsid w:val="00966238"/>
    <w:rsid w:val="009665BE"/>
    <w:rsid w:val="00966C5C"/>
    <w:rsid w:val="00966EDD"/>
    <w:rsid w:val="00966EE2"/>
    <w:rsid w:val="00967160"/>
    <w:rsid w:val="00967355"/>
    <w:rsid w:val="009673F6"/>
    <w:rsid w:val="0096758A"/>
    <w:rsid w:val="009678E8"/>
    <w:rsid w:val="00967ABF"/>
    <w:rsid w:val="0097001D"/>
    <w:rsid w:val="009704A8"/>
    <w:rsid w:val="00970CB3"/>
    <w:rsid w:val="00970F79"/>
    <w:rsid w:val="0097103A"/>
    <w:rsid w:val="00971280"/>
    <w:rsid w:val="0097142C"/>
    <w:rsid w:val="0097178A"/>
    <w:rsid w:val="00971C43"/>
    <w:rsid w:val="00971D44"/>
    <w:rsid w:val="00972EBE"/>
    <w:rsid w:val="00973076"/>
    <w:rsid w:val="00973316"/>
    <w:rsid w:val="009737BE"/>
    <w:rsid w:val="00973F19"/>
    <w:rsid w:val="00974092"/>
    <w:rsid w:val="009748DF"/>
    <w:rsid w:val="00974C43"/>
    <w:rsid w:val="00974E2C"/>
    <w:rsid w:val="00974E84"/>
    <w:rsid w:val="0097525C"/>
    <w:rsid w:val="009753EC"/>
    <w:rsid w:val="00975951"/>
    <w:rsid w:val="00976849"/>
    <w:rsid w:val="00976C11"/>
    <w:rsid w:val="00977056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BC8"/>
    <w:rsid w:val="00982C85"/>
    <w:rsid w:val="009831C4"/>
    <w:rsid w:val="00983CB4"/>
    <w:rsid w:val="009840CF"/>
    <w:rsid w:val="0098444D"/>
    <w:rsid w:val="009845BD"/>
    <w:rsid w:val="009845C3"/>
    <w:rsid w:val="009848B8"/>
    <w:rsid w:val="00984954"/>
    <w:rsid w:val="00984BAD"/>
    <w:rsid w:val="0098523E"/>
    <w:rsid w:val="00985551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DF6"/>
    <w:rsid w:val="00987EFA"/>
    <w:rsid w:val="00987F90"/>
    <w:rsid w:val="00990228"/>
    <w:rsid w:val="009902E4"/>
    <w:rsid w:val="00990521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AC2"/>
    <w:rsid w:val="00994B39"/>
    <w:rsid w:val="0099508C"/>
    <w:rsid w:val="00995128"/>
    <w:rsid w:val="0099520F"/>
    <w:rsid w:val="00995339"/>
    <w:rsid w:val="00995394"/>
    <w:rsid w:val="009953B8"/>
    <w:rsid w:val="00995EB9"/>
    <w:rsid w:val="0099609C"/>
    <w:rsid w:val="009961C4"/>
    <w:rsid w:val="009966A4"/>
    <w:rsid w:val="00996875"/>
    <w:rsid w:val="00996A33"/>
    <w:rsid w:val="00996B86"/>
    <w:rsid w:val="00996F08"/>
    <w:rsid w:val="00997E8B"/>
    <w:rsid w:val="009A022E"/>
    <w:rsid w:val="009A0322"/>
    <w:rsid w:val="009A06A5"/>
    <w:rsid w:val="009A08C9"/>
    <w:rsid w:val="009A09E5"/>
    <w:rsid w:val="009A0BC6"/>
    <w:rsid w:val="009A0E1D"/>
    <w:rsid w:val="009A0EFC"/>
    <w:rsid w:val="009A1219"/>
    <w:rsid w:val="009A13EE"/>
    <w:rsid w:val="009A18AD"/>
    <w:rsid w:val="009A20A5"/>
    <w:rsid w:val="009A2241"/>
    <w:rsid w:val="009A23AE"/>
    <w:rsid w:val="009A2BCA"/>
    <w:rsid w:val="009A2CCB"/>
    <w:rsid w:val="009A2F05"/>
    <w:rsid w:val="009A330C"/>
    <w:rsid w:val="009A3404"/>
    <w:rsid w:val="009A351F"/>
    <w:rsid w:val="009A35C1"/>
    <w:rsid w:val="009A36AD"/>
    <w:rsid w:val="009A3E1F"/>
    <w:rsid w:val="009A49D4"/>
    <w:rsid w:val="009A4BF0"/>
    <w:rsid w:val="009A4E6C"/>
    <w:rsid w:val="009A5201"/>
    <w:rsid w:val="009A53A4"/>
    <w:rsid w:val="009A540E"/>
    <w:rsid w:val="009A57F9"/>
    <w:rsid w:val="009A5AA9"/>
    <w:rsid w:val="009A5E4F"/>
    <w:rsid w:val="009A6151"/>
    <w:rsid w:val="009A6785"/>
    <w:rsid w:val="009A6BA2"/>
    <w:rsid w:val="009A6DB2"/>
    <w:rsid w:val="009A7034"/>
    <w:rsid w:val="009A70B3"/>
    <w:rsid w:val="009A7285"/>
    <w:rsid w:val="009A780E"/>
    <w:rsid w:val="009A78F4"/>
    <w:rsid w:val="009B013E"/>
    <w:rsid w:val="009B04F0"/>
    <w:rsid w:val="009B097E"/>
    <w:rsid w:val="009B1168"/>
    <w:rsid w:val="009B16F2"/>
    <w:rsid w:val="009B1A96"/>
    <w:rsid w:val="009B1D12"/>
    <w:rsid w:val="009B33DC"/>
    <w:rsid w:val="009B348C"/>
    <w:rsid w:val="009B354D"/>
    <w:rsid w:val="009B36B5"/>
    <w:rsid w:val="009B3966"/>
    <w:rsid w:val="009B3B4E"/>
    <w:rsid w:val="009B3D19"/>
    <w:rsid w:val="009B3EC0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C0082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EDB"/>
    <w:rsid w:val="009C313C"/>
    <w:rsid w:val="009C318A"/>
    <w:rsid w:val="009C3492"/>
    <w:rsid w:val="009C3558"/>
    <w:rsid w:val="009C40B6"/>
    <w:rsid w:val="009C40E5"/>
    <w:rsid w:val="009C4755"/>
    <w:rsid w:val="009C4A88"/>
    <w:rsid w:val="009C51A0"/>
    <w:rsid w:val="009C5220"/>
    <w:rsid w:val="009C5320"/>
    <w:rsid w:val="009C5C1F"/>
    <w:rsid w:val="009C6829"/>
    <w:rsid w:val="009C6BE0"/>
    <w:rsid w:val="009C7105"/>
    <w:rsid w:val="009C7278"/>
    <w:rsid w:val="009C77EC"/>
    <w:rsid w:val="009C7A92"/>
    <w:rsid w:val="009D0335"/>
    <w:rsid w:val="009D037E"/>
    <w:rsid w:val="009D0598"/>
    <w:rsid w:val="009D05FC"/>
    <w:rsid w:val="009D0C94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93D"/>
    <w:rsid w:val="009D2961"/>
    <w:rsid w:val="009D311C"/>
    <w:rsid w:val="009D33CA"/>
    <w:rsid w:val="009D35BD"/>
    <w:rsid w:val="009D35EC"/>
    <w:rsid w:val="009D377A"/>
    <w:rsid w:val="009D3A23"/>
    <w:rsid w:val="009D3A2D"/>
    <w:rsid w:val="009D4667"/>
    <w:rsid w:val="009D4B0B"/>
    <w:rsid w:val="009D4BC9"/>
    <w:rsid w:val="009D530B"/>
    <w:rsid w:val="009D5855"/>
    <w:rsid w:val="009D58F3"/>
    <w:rsid w:val="009D5C88"/>
    <w:rsid w:val="009D6102"/>
    <w:rsid w:val="009D61BE"/>
    <w:rsid w:val="009D6DE1"/>
    <w:rsid w:val="009D6EB2"/>
    <w:rsid w:val="009D79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F14"/>
    <w:rsid w:val="009E4360"/>
    <w:rsid w:val="009E4618"/>
    <w:rsid w:val="009E47D4"/>
    <w:rsid w:val="009E48A9"/>
    <w:rsid w:val="009E4A91"/>
    <w:rsid w:val="009E4F63"/>
    <w:rsid w:val="009E51E8"/>
    <w:rsid w:val="009E5855"/>
    <w:rsid w:val="009E605E"/>
    <w:rsid w:val="009E6373"/>
    <w:rsid w:val="009E684C"/>
    <w:rsid w:val="009E7340"/>
    <w:rsid w:val="009E7474"/>
    <w:rsid w:val="009E77B0"/>
    <w:rsid w:val="009E788B"/>
    <w:rsid w:val="009E7BC3"/>
    <w:rsid w:val="009E7F08"/>
    <w:rsid w:val="009F06CD"/>
    <w:rsid w:val="009F06FC"/>
    <w:rsid w:val="009F08C1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490"/>
    <w:rsid w:val="009F3D9D"/>
    <w:rsid w:val="009F4015"/>
    <w:rsid w:val="009F4419"/>
    <w:rsid w:val="009F5315"/>
    <w:rsid w:val="009F54BE"/>
    <w:rsid w:val="009F57A3"/>
    <w:rsid w:val="009F5A53"/>
    <w:rsid w:val="009F5AF4"/>
    <w:rsid w:val="009F6406"/>
    <w:rsid w:val="009F6AFD"/>
    <w:rsid w:val="009F6D75"/>
    <w:rsid w:val="009F71DE"/>
    <w:rsid w:val="009F7379"/>
    <w:rsid w:val="009F77F9"/>
    <w:rsid w:val="009F795D"/>
    <w:rsid w:val="009F7D42"/>
    <w:rsid w:val="00A000F0"/>
    <w:rsid w:val="00A00111"/>
    <w:rsid w:val="00A00133"/>
    <w:rsid w:val="00A0074A"/>
    <w:rsid w:val="00A00FFD"/>
    <w:rsid w:val="00A01457"/>
    <w:rsid w:val="00A017F2"/>
    <w:rsid w:val="00A01E64"/>
    <w:rsid w:val="00A023DA"/>
    <w:rsid w:val="00A02434"/>
    <w:rsid w:val="00A02A65"/>
    <w:rsid w:val="00A02B0C"/>
    <w:rsid w:val="00A02FFB"/>
    <w:rsid w:val="00A03383"/>
    <w:rsid w:val="00A03A06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165"/>
    <w:rsid w:val="00A06276"/>
    <w:rsid w:val="00A06973"/>
    <w:rsid w:val="00A069E2"/>
    <w:rsid w:val="00A07095"/>
    <w:rsid w:val="00A07369"/>
    <w:rsid w:val="00A078C4"/>
    <w:rsid w:val="00A07C90"/>
    <w:rsid w:val="00A1011E"/>
    <w:rsid w:val="00A10A06"/>
    <w:rsid w:val="00A10F8F"/>
    <w:rsid w:val="00A111EE"/>
    <w:rsid w:val="00A11A09"/>
    <w:rsid w:val="00A11E9E"/>
    <w:rsid w:val="00A12055"/>
    <w:rsid w:val="00A12079"/>
    <w:rsid w:val="00A1232F"/>
    <w:rsid w:val="00A128B8"/>
    <w:rsid w:val="00A12A77"/>
    <w:rsid w:val="00A12B48"/>
    <w:rsid w:val="00A13005"/>
    <w:rsid w:val="00A13C1F"/>
    <w:rsid w:val="00A1449C"/>
    <w:rsid w:val="00A14781"/>
    <w:rsid w:val="00A1520F"/>
    <w:rsid w:val="00A15412"/>
    <w:rsid w:val="00A15A4E"/>
    <w:rsid w:val="00A15BFA"/>
    <w:rsid w:val="00A15C99"/>
    <w:rsid w:val="00A161D0"/>
    <w:rsid w:val="00A163B8"/>
    <w:rsid w:val="00A16C22"/>
    <w:rsid w:val="00A178C5"/>
    <w:rsid w:val="00A17B89"/>
    <w:rsid w:val="00A17D4F"/>
    <w:rsid w:val="00A20093"/>
    <w:rsid w:val="00A203E0"/>
    <w:rsid w:val="00A20760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3193"/>
    <w:rsid w:val="00A235F9"/>
    <w:rsid w:val="00A23B27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88A"/>
    <w:rsid w:val="00A25B12"/>
    <w:rsid w:val="00A25F87"/>
    <w:rsid w:val="00A26164"/>
    <w:rsid w:val="00A261AB"/>
    <w:rsid w:val="00A2629A"/>
    <w:rsid w:val="00A2647A"/>
    <w:rsid w:val="00A26824"/>
    <w:rsid w:val="00A26840"/>
    <w:rsid w:val="00A26E58"/>
    <w:rsid w:val="00A26FD8"/>
    <w:rsid w:val="00A27230"/>
    <w:rsid w:val="00A274F1"/>
    <w:rsid w:val="00A27B28"/>
    <w:rsid w:val="00A30A15"/>
    <w:rsid w:val="00A3138E"/>
    <w:rsid w:val="00A31774"/>
    <w:rsid w:val="00A31BD6"/>
    <w:rsid w:val="00A31C24"/>
    <w:rsid w:val="00A31D1A"/>
    <w:rsid w:val="00A31D94"/>
    <w:rsid w:val="00A3218C"/>
    <w:rsid w:val="00A321B4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B4"/>
    <w:rsid w:val="00A34BE2"/>
    <w:rsid w:val="00A35069"/>
    <w:rsid w:val="00A35145"/>
    <w:rsid w:val="00A35826"/>
    <w:rsid w:val="00A35867"/>
    <w:rsid w:val="00A35B49"/>
    <w:rsid w:val="00A35BAC"/>
    <w:rsid w:val="00A360DA"/>
    <w:rsid w:val="00A366C6"/>
    <w:rsid w:val="00A36DE6"/>
    <w:rsid w:val="00A37144"/>
    <w:rsid w:val="00A378D0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82"/>
    <w:rsid w:val="00A42C7F"/>
    <w:rsid w:val="00A433C3"/>
    <w:rsid w:val="00A43623"/>
    <w:rsid w:val="00A43AFB"/>
    <w:rsid w:val="00A43B20"/>
    <w:rsid w:val="00A43EAA"/>
    <w:rsid w:val="00A43F33"/>
    <w:rsid w:val="00A443B5"/>
    <w:rsid w:val="00A4443E"/>
    <w:rsid w:val="00A4457D"/>
    <w:rsid w:val="00A447FE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2429"/>
    <w:rsid w:val="00A525F9"/>
    <w:rsid w:val="00A52900"/>
    <w:rsid w:val="00A52C30"/>
    <w:rsid w:val="00A52C74"/>
    <w:rsid w:val="00A52D8C"/>
    <w:rsid w:val="00A53ADB"/>
    <w:rsid w:val="00A54237"/>
    <w:rsid w:val="00A54DC9"/>
    <w:rsid w:val="00A54EE1"/>
    <w:rsid w:val="00A550D7"/>
    <w:rsid w:val="00A5516F"/>
    <w:rsid w:val="00A56490"/>
    <w:rsid w:val="00A5655A"/>
    <w:rsid w:val="00A56641"/>
    <w:rsid w:val="00A569D9"/>
    <w:rsid w:val="00A56D7E"/>
    <w:rsid w:val="00A603D6"/>
    <w:rsid w:val="00A60674"/>
    <w:rsid w:val="00A60BBF"/>
    <w:rsid w:val="00A6145A"/>
    <w:rsid w:val="00A61591"/>
    <w:rsid w:val="00A615D0"/>
    <w:rsid w:val="00A61F2F"/>
    <w:rsid w:val="00A62109"/>
    <w:rsid w:val="00A62272"/>
    <w:rsid w:val="00A623BA"/>
    <w:rsid w:val="00A62B2E"/>
    <w:rsid w:val="00A62CBF"/>
    <w:rsid w:val="00A62F04"/>
    <w:rsid w:val="00A633B7"/>
    <w:rsid w:val="00A6368B"/>
    <w:rsid w:val="00A63864"/>
    <w:rsid w:val="00A639C9"/>
    <w:rsid w:val="00A6492D"/>
    <w:rsid w:val="00A64CAE"/>
    <w:rsid w:val="00A65196"/>
    <w:rsid w:val="00A651D8"/>
    <w:rsid w:val="00A654EB"/>
    <w:rsid w:val="00A657EC"/>
    <w:rsid w:val="00A65CA5"/>
    <w:rsid w:val="00A65EAF"/>
    <w:rsid w:val="00A66092"/>
    <w:rsid w:val="00A662FB"/>
    <w:rsid w:val="00A66377"/>
    <w:rsid w:val="00A664AC"/>
    <w:rsid w:val="00A66570"/>
    <w:rsid w:val="00A66594"/>
    <w:rsid w:val="00A66BCD"/>
    <w:rsid w:val="00A6703F"/>
    <w:rsid w:val="00A67B36"/>
    <w:rsid w:val="00A702EC"/>
    <w:rsid w:val="00A706C3"/>
    <w:rsid w:val="00A70722"/>
    <w:rsid w:val="00A70897"/>
    <w:rsid w:val="00A70ED1"/>
    <w:rsid w:val="00A717CE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639B"/>
    <w:rsid w:val="00A76533"/>
    <w:rsid w:val="00A76EE2"/>
    <w:rsid w:val="00A76F7D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500D"/>
    <w:rsid w:val="00A853B2"/>
    <w:rsid w:val="00A8586E"/>
    <w:rsid w:val="00A85871"/>
    <w:rsid w:val="00A85AD9"/>
    <w:rsid w:val="00A85D91"/>
    <w:rsid w:val="00A85E00"/>
    <w:rsid w:val="00A85E50"/>
    <w:rsid w:val="00A860B5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1050"/>
    <w:rsid w:val="00A91166"/>
    <w:rsid w:val="00A91280"/>
    <w:rsid w:val="00A91AF6"/>
    <w:rsid w:val="00A92264"/>
    <w:rsid w:val="00A923E1"/>
    <w:rsid w:val="00A92625"/>
    <w:rsid w:val="00A92AAF"/>
    <w:rsid w:val="00A92CA9"/>
    <w:rsid w:val="00A92DDF"/>
    <w:rsid w:val="00A9304C"/>
    <w:rsid w:val="00A9357A"/>
    <w:rsid w:val="00A93602"/>
    <w:rsid w:val="00A93FDA"/>
    <w:rsid w:val="00A9447D"/>
    <w:rsid w:val="00A94676"/>
    <w:rsid w:val="00A94AAE"/>
    <w:rsid w:val="00A94C61"/>
    <w:rsid w:val="00A955B9"/>
    <w:rsid w:val="00A959E0"/>
    <w:rsid w:val="00A95ABF"/>
    <w:rsid w:val="00A95FC5"/>
    <w:rsid w:val="00A9654E"/>
    <w:rsid w:val="00A96716"/>
    <w:rsid w:val="00A969D7"/>
    <w:rsid w:val="00A96DF4"/>
    <w:rsid w:val="00A96F34"/>
    <w:rsid w:val="00A971EB"/>
    <w:rsid w:val="00A9724B"/>
    <w:rsid w:val="00A97271"/>
    <w:rsid w:val="00A972C8"/>
    <w:rsid w:val="00A97426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1AF0"/>
    <w:rsid w:val="00AA1B64"/>
    <w:rsid w:val="00AA1D7E"/>
    <w:rsid w:val="00AA202C"/>
    <w:rsid w:val="00AA2AA6"/>
    <w:rsid w:val="00AA3724"/>
    <w:rsid w:val="00AA3DF4"/>
    <w:rsid w:val="00AA3E68"/>
    <w:rsid w:val="00AA47D1"/>
    <w:rsid w:val="00AA4D85"/>
    <w:rsid w:val="00AA518A"/>
    <w:rsid w:val="00AA5D2C"/>
    <w:rsid w:val="00AA62E6"/>
    <w:rsid w:val="00AA674B"/>
    <w:rsid w:val="00AA710A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E71"/>
    <w:rsid w:val="00AB1FD9"/>
    <w:rsid w:val="00AB2330"/>
    <w:rsid w:val="00AB2718"/>
    <w:rsid w:val="00AB2DF6"/>
    <w:rsid w:val="00AB2F6E"/>
    <w:rsid w:val="00AB34A2"/>
    <w:rsid w:val="00AB3C53"/>
    <w:rsid w:val="00AB4242"/>
    <w:rsid w:val="00AB44C2"/>
    <w:rsid w:val="00AB488C"/>
    <w:rsid w:val="00AB4F4A"/>
    <w:rsid w:val="00AB51EB"/>
    <w:rsid w:val="00AB552C"/>
    <w:rsid w:val="00AB5591"/>
    <w:rsid w:val="00AB563B"/>
    <w:rsid w:val="00AB564D"/>
    <w:rsid w:val="00AB5A2D"/>
    <w:rsid w:val="00AB6287"/>
    <w:rsid w:val="00AB651A"/>
    <w:rsid w:val="00AB6C08"/>
    <w:rsid w:val="00AB77AB"/>
    <w:rsid w:val="00AB7831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449"/>
    <w:rsid w:val="00AC244D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53D5"/>
    <w:rsid w:val="00AC588E"/>
    <w:rsid w:val="00AC5EE8"/>
    <w:rsid w:val="00AC6016"/>
    <w:rsid w:val="00AC66FB"/>
    <w:rsid w:val="00AC673B"/>
    <w:rsid w:val="00AC68DA"/>
    <w:rsid w:val="00AC691A"/>
    <w:rsid w:val="00AC6AC8"/>
    <w:rsid w:val="00AC72B2"/>
    <w:rsid w:val="00AC7388"/>
    <w:rsid w:val="00AC73BA"/>
    <w:rsid w:val="00AC7788"/>
    <w:rsid w:val="00AD0141"/>
    <w:rsid w:val="00AD01A3"/>
    <w:rsid w:val="00AD02A6"/>
    <w:rsid w:val="00AD069B"/>
    <w:rsid w:val="00AD09A3"/>
    <w:rsid w:val="00AD0B49"/>
    <w:rsid w:val="00AD0DF3"/>
    <w:rsid w:val="00AD1599"/>
    <w:rsid w:val="00AD1638"/>
    <w:rsid w:val="00AD1656"/>
    <w:rsid w:val="00AD1D7A"/>
    <w:rsid w:val="00AD1FA7"/>
    <w:rsid w:val="00AD28EF"/>
    <w:rsid w:val="00AD2FE8"/>
    <w:rsid w:val="00AD32A7"/>
    <w:rsid w:val="00AD34F8"/>
    <w:rsid w:val="00AD3782"/>
    <w:rsid w:val="00AD3819"/>
    <w:rsid w:val="00AD39D7"/>
    <w:rsid w:val="00AD4364"/>
    <w:rsid w:val="00AD4C22"/>
    <w:rsid w:val="00AD57DD"/>
    <w:rsid w:val="00AD60A2"/>
    <w:rsid w:val="00AD6160"/>
    <w:rsid w:val="00AD6249"/>
    <w:rsid w:val="00AD6743"/>
    <w:rsid w:val="00AE00CD"/>
    <w:rsid w:val="00AE01CC"/>
    <w:rsid w:val="00AE081A"/>
    <w:rsid w:val="00AE0882"/>
    <w:rsid w:val="00AE0BE9"/>
    <w:rsid w:val="00AE0D11"/>
    <w:rsid w:val="00AE0DD0"/>
    <w:rsid w:val="00AE0E54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F35"/>
    <w:rsid w:val="00AE308A"/>
    <w:rsid w:val="00AE323A"/>
    <w:rsid w:val="00AE32F2"/>
    <w:rsid w:val="00AE35D2"/>
    <w:rsid w:val="00AE3809"/>
    <w:rsid w:val="00AE4218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C22"/>
    <w:rsid w:val="00AE6C4D"/>
    <w:rsid w:val="00AE70B9"/>
    <w:rsid w:val="00AE7E49"/>
    <w:rsid w:val="00AE7F34"/>
    <w:rsid w:val="00AF00D6"/>
    <w:rsid w:val="00AF0215"/>
    <w:rsid w:val="00AF0535"/>
    <w:rsid w:val="00AF05FE"/>
    <w:rsid w:val="00AF0854"/>
    <w:rsid w:val="00AF08EB"/>
    <w:rsid w:val="00AF0A90"/>
    <w:rsid w:val="00AF0B74"/>
    <w:rsid w:val="00AF1434"/>
    <w:rsid w:val="00AF14D2"/>
    <w:rsid w:val="00AF1599"/>
    <w:rsid w:val="00AF15D6"/>
    <w:rsid w:val="00AF186C"/>
    <w:rsid w:val="00AF1B4F"/>
    <w:rsid w:val="00AF2BF4"/>
    <w:rsid w:val="00AF3579"/>
    <w:rsid w:val="00AF370E"/>
    <w:rsid w:val="00AF3C46"/>
    <w:rsid w:val="00AF4B76"/>
    <w:rsid w:val="00AF4FB6"/>
    <w:rsid w:val="00AF522C"/>
    <w:rsid w:val="00AF5B11"/>
    <w:rsid w:val="00AF5DAA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E0"/>
    <w:rsid w:val="00B02ED1"/>
    <w:rsid w:val="00B03674"/>
    <w:rsid w:val="00B0390C"/>
    <w:rsid w:val="00B039A7"/>
    <w:rsid w:val="00B03C3F"/>
    <w:rsid w:val="00B03C4C"/>
    <w:rsid w:val="00B04A98"/>
    <w:rsid w:val="00B04ED1"/>
    <w:rsid w:val="00B04ED8"/>
    <w:rsid w:val="00B050F4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7493"/>
    <w:rsid w:val="00B07565"/>
    <w:rsid w:val="00B076B3"/>
    <w:rsid w:val="00B100C4"/>
    <w:rsid w:val="00B101C9"/>
    <w:rsid w:val="00B10A3C"/>
    <w:rsid w:val="00B10B65"/>
    <w:rsid w:val="00B10DCE"/>
    <w:rsid w:val="00B10E54"/>
    <w:rsid w:val="00B10F5E"/>
    <w:rsid w:val="00B117F0"/>
    <w:rsid w:val="00B118F4"/>
    <w:rsid w:val="00B1252B"/>
    <w:rsid w:val="00B1272B"/>
    <w:rsid w:val="00B128C1"/>
    <w:rsid w:val="00B12B29"/>
    <w:rsid w:val="00B1335C"/>
    <w:rsid w:val="00B136C2"/>
    <w:rsid w:val="00B13CD4"/>
    <w:rsid w:val="00B13EBE"/>
    <w:rsid w:val="00B14612"/>
    <w:rsid w:val="00B14E0F"/>
    <w:rsid w:val="00B14F80"/>
    <w:rsid w:val="00B1596D"/>
    <w:rsid w:val="00B15AD1"/>
    <w:rsid w:val="00B1640F"/>
    <w:rsid w:val="00B167D7"/>
    <w:rsid w:val="00B168AE"/>
    <w:rsid w:val="00B169B1"/>
    <w:rsid w:val="00B16AF2"/>
    <w:rsid w:val="00B16EEF"/>
    <w:rsid w:val="00B1716A"/>
    <w:rsid w:val="00B17C31"/>
    <w:rsid w:val="00B17C56"/>
    <w:rsid w:val="00B17D5B"/>
    <w:rsid w:val="00B201CB"/>
    <w:rsid w:val="00B2059E"/>
    <w:rsid w:val="00B20606"/>
    <w:rsid w:val="00B208D2"/>
    <w:rsid w:val="00B2182F"/>
    <w:rsid w:val="00B21DDF"/>
    <w:rsid w:val="00B21F2D"/>
    <w:rsid w:val="00B21FC1"/>
    <w:rsid w:val="00B22177"/>
    <w:rsid w:val="00B224D9"/>
    <w:rsid w:val="00B2287D"/>
    <w:rsid w:val="00B22DA6"/>
    <w:rsid w:val="00B22F46"/>
    <w:rsid w:val="00B231DB"/>
    <w:rsid w:val="00B23369"/>
    <w:rsid w:val="00B233F5"/>
    <w:rsid w:val="00B2347A"/>
    <w:rsid w:val="00B23CAC"/>
    <w:rsid w:val="00B23F91"/>
    <w:rsid w:val="00B24051"/>
    <w:rsid w:val="00B24118"/>
    <w:rsid w:val="00B24294"/>
    <w:rsid w:val="00B243D0"/>
    <w:rsid w:val="00B24CBE"/>
    <w:rsid w:val="00B24D1A"/>
    <w:rsid w:val="00B24D2B"/>
    <w:rsid w:val="00B255C0"/>
    <w:rsid w:val="00B256B8"/>
    <w:rsid w:val="00B25A63"/>
    <w:rsid w:val="00B25D5C"/>
    <w:rsid w:val="00B25D8F"/>
    <w:rsid w:val="00B264D8"/>
    <w:rsid w:val="00B26559"/>
    <w:rsid w:val="00B26732"/>
    <w:rsid w:val="00B26CD0"/>
    <w:rsid w:val="00B2778E"/>
    <w:rsid w:val="00B279BA"/>
    <w:rsid w:val="00B30A95"/>
    <w:rsid w:val="00B30CAE"/>
    <w:rsid w:val="00B3109C"/>
    <w:rsid w:val="00B310BD"/>
    <w:rsid w:val="00B31897"/>
    <w:rsid w:val="00B318CF"/>
    <w:rsid w:val="00B3197D"/>
    <w:rsid w:val="00B32018"/>
    <w:rsid w:val="00B3218C"/>
    <w:rsid w:val="00B3264E"/>
    <w:rsid w:val="00B33912"/>
    <w:rsid w:val="00B339D1"/>
    <w:rsid w:val="00B33D7B"/>
    <w:rsid w:val="00B33DBE"/>
    <w:rsid w:val="00B342E2"/>
    <w:rsid w:val="00B34DB8"/>
    <w:rsid w:val="00B34E46"/>
    <w:rsid w:val="00B34F6F"/>
    <w:rsid w:val="00B351BF"/>
    <w:rsid w:val="00B3553A"/>
    <w:rsid w:val="00B356E9"/>
    <w:rsid w:val="00B35A28"/>
    <w:rsid w:val="00B35BC5"/>
    <w:rsid w:val="00B366F0"/>
    <w:rsid w:val="00B368DF"/>
    <w:rsid w:val="00B36ABA"/>
    <w:rsid w:val="00B37330"/>
    <w:rsid w:val="00B37649"/>
    <w:rsid w:val="00B37662"/>
    <w:rsid w:val="00B377DD"/>
    <w:rsid w:val="00B37980"/>
    <w:rsid w:val="00B37E1D"/>
    <w:rsid w:val="00B37F54"/>
    <w:rsid w:val="00B404CB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F7A"/>
    <w:rsid w:val="00B4257B"/>
    <w:rsid w:val="00B425C1"/>
    <w:rsid w:val="00B43516"/>
    <w:rsid w:val="00B437D3"/>
    <w:rsid w:val="00B43DC8"/>
    <w:rsid w:val="00B43EC2"/>
    <w:rsid w:val="00B44105"/>
    <w:rsid w:val="00B441D0"/>
    <w:rsid w:val="00B444DF"/>
    <w:rsid w:val="00B44F02"/>
    <w:rsid w:val="00B45516"/>
    <w:rsid w:val="00B45803"/>
    <w:rsid w:val="00B458DE"/>
    <w:rsid w:val="00B463A7"/>
    <w:rsid w:val="00B46535"/>
    <w:rsid w:val="00B467CB"/>
    <w:rsid w:val="00B46B6B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42B"/>
    <w:rsid w:val="00B5101A"/>
    <w:rsid w:val="00B512DB"/>
    <w:rsid w:val="00B514FC"/>
    <w:rsid w:val="00B51979"/>
    <w:rsid w:val="00B519EB"/>
    <w:rsid w:val="00B52E33"/>
    <w:rsid w:val="00B52FFE"/>
    <w:rsid w:val="00B5325C"/>
    <w:rsid w:val="00B532EB"/>
    <w:rsid w:val="00B5366C"/>
    <w:rsid w:val="00B53FD2"/>
    <w:rsid w:val="00B54160"/>
    <w:rsid w:val="00B54552"/>
    <w:rsid w:val="00B5468C"/>
    <w:rsid w:val="00B549CC"/>
    <w:rsid w:val="00B54FD4"/>
    <w:rsid w:val="00B55195"/>
    <w:rsid w:val="00B55383"/>
    <w:rsid w:val="00B553BD"/>
    <w:rsid w:val="00B55932"/>
    <w:rsid w:val="00B55ABF"/>
    <w:rsid w:val="00B5634C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280C"/>
    <w:rsid w:val="00B6284D"/>
    <w:rsid w:val="00B62B5B"/>
    <w:rsid w:val="00B63E95"/>
    <w:rsid w:val="00B63FC6"/>
    <w:rsid w:val="00B64178"/>
    <w:rsid w:val="00B6449F"/>
    <w:rsid w:val="00B645BE"/>
    <w:rsid w:val="00B64E73"/>
    <w:rsid w:val="00B652A0"/>
    <w:rsid w:val="00B65D41"/>
    <w:rsid w:val="00B65F77"/>
    <w:rsid w:val="00B65FD3"/>
    <w:rsid w:val="00B660FB"/>
    <w:rsid w:val="00B6626B"/>
    <w:rsid w:val="00B663F5"/>
    <w:rsid w:val="00B666BC"/>
    <w:rsid w:val="00B66A78"/>
    <w:rsid w:val="00B66AD9"/>
    <w:rsid w:val="00B66D7B"/>
    <w:rsid w:val="00B670F6"/>
    <w:rsid w:val="00B67CD4"/>
    <w:rsid w:val="00B67E58"/>
    <w:rsid w:val="00B67FCD"/>
    <w:rsid w:val="00B701D5"/>
    <w:rsid w:val="00B722FB"/>
    <w:rsid w:val="00B72507"/>
    <w:rsid w:val="00B72780"/>
    <w:rsid w:val="00B72A7A"/>
    <w:rsid w:val="00B72EDE"/>
    <w:rsid w:val="00B73675"/>
    <w:rsid w:val="00B73679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16D"/>
    <w:rsid w:val="00B751C2"/>
    <w:rsid w:val="00B7527A"/>
    <w:rsid w:val="00B7545C"/>
    <w:rsid w:val="00B754FF"/>
    <w:rsid w:val="00B7556E"/>
    <w:rsid w:val="00B75BC2"/>
    <w:rsid w:val="00B76081"/>
    <w:rsid w:val="00B760EA"/>
    <w:rsid w:val="00B764AB"/>
    <w:rsid w:val="00B76CB6"/>
    <w:rsid w:val="00B77140"/>
    <w:rsid w:val="00B77630"/>
    <w:rsid w:val="00B777FC"/>
    <w:rsid w:val="00B779F7"/>
    <w:rsid w:val="00B77A36"/>
    <w:rsid w:val="00B8023D"/>
    <w:rsid w:val="00B80328"/>
    <w:rsid w:val="00B80D78"/>
    <w:rsid w:val="00B8132B"/>
    <w:rsid w:val="00B8134C"/>
    <w:rsid w:val="00B814EE"/>
    <w:rsid w:val="00B81A66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9BB"/>
    <w:rsid w:val="00B85BB6"/>
    <w:rsid w:val="00B85DE3"/>
    <w:rsid w:val="00B85DF7"/>
    <w:rsid w:val="00B85F8D"/>
    <w:rsid w:val="00B861C5"/>
    <w:rsid w:val="00B86241"/>
    <w:rsid w:val="00B86752"/>
    <w:rsid w:val="00B86F19"/>
    <w:rsid w:val="00B8762E"/>
    <w:rsid w:val="00B877B4"/>
    <w:rsid w:val="00B8791F"/>
    <w:rsid w:val="00B9070A"/>
    <w:rsid w:val="00B90FC9"/>
    <w:rsid w:val="00B9129A"/>
    <w:rsid w:val="00B914E0"/>
    <w:rsid w:val="00B91834"/>
    <w:rsid w:val="00B9189D"/>
    <w:rsid w:val="00B91DDC"/>
    <w:rsid w:val="00B92519"/>
    <w:rsid w:val="00B925D4"/>
    <w:rsid w:val="00B9306E"/>
    <w:rsid w:val="00B93299"/>
    <w:rsid w:val="00B933C9"/>
    <w:rsid w:val="00B936FF"/>
    <w:rsid w:val="00B93936"/>
    <w:rsid w:val="00B93B90"/>
    <w:rsid w:val="00B93D50"/>
    <w:rsid w:val="00B93EAB"/>
    <w:rsid w:val="00B94204"/>
    <w:rsid w:val="00B9429D"/>
    <w:rsid w:val="00B94EC4"/>
    <w:rsid w:val="00B94FAB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FA3"/>
    <w:rsid w:val="00BA0FE4"/>
    <w:rsid w:val="00BA105E"/>
    <w:rsid w:val="00BA1549"/>
    <w:rsid w:val="00BA27FC"/>
    <w:rsid w:val="00BA295D"/>
    <w:rsid w:val="00BA2DE1"/>
    <w:rsid w:val="00BA349F"/>
    <w:rsid w:val="00BA36B4"/>
    <w:rsid w:val="00BA3735"/>
    <w:rsid w:val="00BA3B89"/>
    <w:rsid w:val="00BA3D64"/>
    <w:rsid w:val="00BA3F25"/>
    <w:rsid w:val="00BA3FDC"/>
    <w:rsid w:val="00BA4225"/>
    <w:rsid w:val="00BA4619"/>
    <w:rsid w:val="00BA465C"/>
    <w:rsid w:val="00BA497A"/>
    <w:rsid w:val="00BA5438"/>
    <w:rsid w:val="00BA55DD"/>
    <w:rsid w:val="00BA5A6D"/>
    <w:rsid w:val="00BA6008"/>
    <w:rsid w:val="00BA611B"/>
    <w:rsid w:val="00BA757E"/>
    <w:rsid w:val="00BA76EB"/>
    <w:rsid w:val="00BA79DE"/>
    <w:rsid w:val="00BA7BCE"/>
    <w:rsid w:val="00BA7DCA"/>
    <w:rsid w:val="00BB0A30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BB7"/>
    <w:rsid w:val="00BB3B49"/>
    <w:rsid w:val="00BB442E"/>
    <w:rsid w:val="00BB4621"/>
    <w:rsid w:val="00BB4A7F"/>
    <w:rsid w:val="00BB50F1"/>
    <w:rsid w:val="00BB563F"/>
    <w:rsid w:val="00BB6CC8"/>
    <w:rsid w:val="00BB70E7"/>
    <w:rsid w:val="00BB7275"/>
    <w:rsid w:val="00BB788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A0"/>
    <w:rsid w:val="00BC1C4B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C1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F"/>
    <w:rsid w:val="00BD0888"/>
    <w:rsid w:val="00BD0DD5"/>
    <w:rsid w:val="00BD0DE2"/>
    <w:rsid w:val="00BD0EBE"/>
    <w:rsid w:val="00BD10F6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4078"/>
    <w:rsid w:val="00BD421A"/>
    <w:rsid w:val="00BD4243"/>
    <w:rsid w:val="00BD4753"/>
    <w:rsid w:val="00BD492F"/>
    <w:rsid w:val="00BD5215"/>
    <w:rsid w:val="00BD5250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77"/>
    <w:rsid w:val="00BE0779"/>
    <w:rsid w:val="00BE0E27"/>
    <w:rsid w:val="00BE191E"/>
    <w:rsid w:val="00BE1AFD"/>
    <w:rsid w:val="00BE2359"/>
    <w:rsid w:val="00BE277C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6480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0FE5"/>
    <w:rsid w:val="00BF114E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DD1"/>
    <w:rsid w:val="00BF4013"/>
    <w:rsid w:val="00BF4B10"/>
    <w:rsid w:val="00BF5085"/>
    <w:rsid w:val="00BF51D9"/>
    <w:rsid w:val="00BF5214"/>
    <w:rsid w:val="00BF524B"/>
    <w:rsid w:val="00BF52CA"/>
    <w:rsid w:val="00BF59D4"/>
    <w:rsid w:val="00BF5AC1"/>
    <w:rsid w:val="00BF613E"/>
    <w:rsid w:val="00BF6B8A"/>
    <w:rsid w:val="00BF6DF3"/>
    <w:rsid w:val="00BF75B7"/>
    <w:rsid w:val="00BF75CE"/>
    <w:rsid w:val="00BF7750"/>
    <w:rsid w:val="00BF7FE9"/>
    <w:rsid w:val="00C0008A"/>
    <w:rsid w:val="00C005F1"/>
    <w:rsid w:val="00C00C50"/>
    <w:rsid w:val="00C01122"/>
    <w:rsid w:val="00C0136F"/>
    <w:rsid w:val="00C017A7"/>
    <w:rsid w:val="00C01BCC"/>
    <w:rsid w:val="00C01D45"/>
    <w:rsid w:val="00C02611"/>
    <w:rsid w:val="00C02CEB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DD"/>
    <w:rsid w:val="00C10607"/>
    <w:rsid w:val="00C10631"/>
    <w:rsid w:val="00C106E4"/>
    <w:rsid w:val="00C10BB2"/>
    <w:rsid w:val="00C1118E"/>
    <w:rsid w:val="00C1179C"/>
    <w:rsid w:val="00C123B3"/>
    <w:rsid w:val="00C12651"/>
    <w:rsid w:val="00C127B9"/>
    <w:rsid w:val="00C127DA"/>
    <w:rsid w:val="00C12E4C"/>
    <w:rsid w:val="00C1336E"/>
    <w:rsid w:val="00C13809"/>
    <w:rsid w:val="00C138FD"/>
    <w:rsid w:val="00C13B9C"/>
    <w:rsid w:val="00C14C2F"/>
    <w:rsid w:val="00C14D19"/>
    <w:rsid w:val="00C15370"/>
    <w:rsid w:val="00C15C44"/>
    <w:rsid w:val="00C15D1F"/>
    <w:rsid w:val="00C16128"/>
    <w:rsid w:val="00C161B4"/>
    <w:rsid w:val="00C16B4E"/>
    <w:rsid w:val="00C16D10"/>
    <w:rsid w:val="00C17643"/>
    <w:rsid w:val="00C20256"/>
    <w:rsid w:val="00C20381"/>
    <w:rsid w:val="00C204A9"/>
    <w:rsid w:val="00C206AD"/>
    <w:rsid w:val="00C2080B"/>
    <w:rsid w:val="00C20890"/>
    <w:rsid w:val="00C20901"/>
    <w:rsid w:val="00C20FCF"/>
    <w:rsid w:val="00C2117E"/>
    <w:rsid w:val="00C212CE"/>
    <w:rsid w:val="00C2151F"/>
    <w:rsid w:val="00C21F29"/>
    <w:rsid w:val="00C22186"/>
    <w:rsid w:val="00C22569"/>
    <w:rsid w:val="00C23357"/>
    <w:rsid w:val="00C23781"/>
    <w:rsid w:val="00C23A61"/>
    <w:rsid w:val="00C23B60"/>
    <w:rsid w:val="00C23B88"/>
    <w:rsid w:val="00C23C26"/>
    <w:rsid w:val="00C23D9F"/>
    <w:rsid w:val="00C23F5B"/>
    <w:rsid w:val="00C23F82"/>
    <w:rsid w:val="00C24416"/>
    <w:rsid w:val="00C244FF"/>
    <w:rsid w:val="00C245C5"/>
    <w:rsid w:val="00C249AE"/>
    <w:rsid w:val="00C24ABB"/>
    <w:rsid w:val="00C24C80"/>
    <w:rsid w:val="00C24D6B"/>
    <w:rsid w:val="00C253BF"/>
    <w:rsid w:val="00C253C2"/>
    <w:rsid w:val="00C253D4"/>
    <w:rsid w:val="00C25825"/>
    <w:rsid w:val="00C2595F"/>
    <w:rsid w:val="00C25E68"/>
    <w:rsid w:val="00C26084"/>
    <w:rsid w:val="00C26133"/>
    <w:rsid w:val="00C264F6"/>
    <w:rsid w:val="00C265B3"/>
    <w:rsid w:val="00C2686D"/>
    <w:rsid w:val="00C270F1"/>
    <w:rsid w:val="00C27E50"/>
    <w:rsid w:val="00C30026"/>
    <w:rsid w:val="00C3057E"/>
    <w:rsid w:val="00C305F1"/>
    <w:rsid w:val="00C30C16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C20"/>
    <w:rsid w:val="00C32FE0"/>
    <w:rsid w:val="00C3330D"/>
    <w:rsid w:val="00C33EA2"/>
    <w:rsid w:val="00C33FB5"/>
    <w:rsid w:val="00C3471C"/>
    <w:rsid w:val="00C347C3"/>
    <w:rsid w:val="00C34C17"/>
    <w:rsid w:val="00C34C42"/>
    <w:rsid w:val="00C356BA"/>
    <w:rsid w:val="00C358D9"/>
    <w:rsid w:val="00C35942"/>
    <w:rsid w:val="00C35AC5"/>
    <w:rsid w:val="00C36715"/>
    <w:rsid w:val="00C36E28"/>
    <w:rsid w:val="00C36FBC"/>
    <w:rsid w:val="00C37128"/>
    <w:rsid w:val="00C37850"/>
    <w:rsid w:val="00C379A7"/>
    <w:rsid w:val="00C37A02"/>
    <w:rsid w:val="00C37A60"/>
    <w:rsid w:val="00C37C50"/>
    <w:rsid w:val="00C37D76"/>
    <w:rsid w:val="00C40148"/>
    <w:rsid w:val="00C40B82"/>
    <w:rsid w:val="00C40F5F"/>
    <w:rsid w:val="00C412A8"/>
    <w:rsid w:val="00C414E7"/>
    <w:rsid w:val="00C418EF"/>
    <w:rsid w:val="00C41D93"/>
    <w:rsid w:val="00C41D95"/>
    <w:rsid w:val="00C4283F"/>
    <w:rsid w:val="00C42C29"/>
    <w:rsid w:val="00C42E5E"/>
    <w:rsid w:val="00C42FC2"/>
    <w:rsid w:val="00C43285"/>
    <w:rsid w:val="00C434B1"/>
    <w:rsid w:val="00C437F1"/>
    <w:rsid w:val="00C43A53"/>
    <w:rsid w:val="00C43D1B"/>
    <w:rsid w:val="00C44B32"/>
    <w:rsid w:val="00C44B7F"/>
    <w:rsid w:val="00C44D57"/>
    <w:rsid w:val="00C45750"/>
    <w:rsid w:val="00C45A95"/>
    <w:rsid w:val="00C45B4F"/>
    <w:rsid w:val="00C46552"/>
    <w:rsid w:val="00C4695C"/>
    <w:rsid w:val="00C469D8"/>
    <w:rsid w:val="00C46D24"/>
    <w:rsid w:val="00C46E42"/>
    <w:rsid w:val="00C4704A"/>
    <w:rsid w:val="00C47093"/>
    <w:rsid w:val="00C47B58"/>
    <w:rsid w:val="00C50721"/>
    <w:rsid w:val="00C5158F"/>
    <w:rsid w:val="00C515CC"/>
    <w:rsid w:val="00C51773"/>
    <w:rsid w:val="00C517A3"/>
    <w:rsid w:val="00C51834"/>
    <w:rsid w:val="00C520C5"/>
    <w:rsid w:val="00C52385"/>
    <w:rsid w:val="00C525C7"/>
    <w:rsid w:val="00C52639"/>
    <w:rsid w:val="00C52CA0"/>
    <w:rsid w:val="00C52D92"/>
    <w:rsid w:val="00C52E23"/>
    <w:rsid w:val="00C53692"/>
    <w:rsid w:val="00C538D9"/>
    <w:rsid w:val="00C53FAD"/>
    <w:rsid w:val="00C542EE"/>
    <w:rsid w:val="00C545D2"/>
    <w:rsid w:val="00C54B26"/>
    <w:rsid w:val="00C5520C"/>
    <w:rsid w:val="00C55CAF"/>
    <w:rsid w:val="00C56048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CF"/>
    <w:rsid w:val="00C60522"/>
    <w:rsid w:val="00C60565"/>
    <w:rsid w:val="00C6082E"/>
    <w:rsid w:val="00C60843"/>
    <w:rsid w:val="00C6113B"/>
    <w:rsid w:val="00C61411"/>
    <w:rsid w:val="00C62042"/>
    <w:rsid w:val="00C62152"/>
    <w:rsid w:val="00C62217"/>
    <w:rsid w:val="00C623A4"/>
    <w:rsid w:val="00C624D9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4439"/>
    <w:rsid w:val="00C649D6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9DB"/>
    <w:rsid w:val="00C66D91"/>
    <w:rsid w:val="00C67498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899"/>
    <w:rsid w:val="00C71CDC"/>
    <w:rsid w:val="00C71EFF"/>
    <w:rsid w:val="00C7269A"/>
    <w:rsid w:val="00C7283F"/>
    <w:rsid w:val="00C72DF0"/>
    <w:rsid w:val="00C73313"/>
    <w:rsid w:val="00C734ED"/>
    <w:rsid w:val="00C73DA2"/>
    <w:rsid w:val="00C740E8"/>
    <w:rsid w:val="00C74791"/>
    <w:rsid w:val="00C7482A"/>
    <w:rsid w:val="00C74BC8"/>
    <w:rsid w:val="00C7525C"/>
    <w:rsid w:val="00C75685"/>
    <w:rsid w:val="00C75874"/>
    <w:rsid w:val="00C75DAC"/>
    <w:rsid w:val="00C75DFE"/>
    <w:rsid w:val="00C75F57"/>
    <w:rsid w:val="00C7606D"/>
    <w:rsid w:val="00C76758"/>
    <w:rsid w:val="00C7689F"/>
    <w:rsid w:val="00C76E98"/>
    <w:rsid w:val="00C7749E"/>
    <w:rsid w:val="00C7754D"/>
    <w:rsid w:val="00C779E5"/>
    <w:rsid w:val="00C779E8"/>
    <w:rsid w:val="00C77A13"/>
    <w:rsid w:val="00C80047"/>
    <w:rsid w:val="00C8031B"/>
    <w:rsid w:val="00C80933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C22"/>
    <w:rsid w:val="00C83C8E"/>
    <w:rsid w:val="00C84332"/>
    <w:rsid w:val="00C844F7"/>
    <w:rsid w:val="00C846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F5C"/>
    <w:rsid w:val="00C93D1B"/>
    <w:rsid w:val="00C94BF2"/>
    <w:rsid w:val="00C94CE1"/>
    <w:rsid w:val="00C94FCB"/>
    <w:rsid w:val="00C950EA"/>
    <w:rsid w:val="00C9533C"/>
    <w:rsid w:val="00C95650"/>
    <w:rsid w:val="00C95F10"/>
    <w:rsid w:val="00C966D1"/>
    <w:rsid w:val="00C96C60"/>
    <w:rsid w:val="00C97268"/>
    <w:rsid w:val="00C9779D"/>
    <w:rsid w:val="00CA0285"/>
    <w:rsid w:val="00CA045C"/>
    <w:rsid w:val="00CA0510"/>
    <w:rsid w:val="00CA084F"/>
    <w:rsid w:val="00CA08EF"/>
    <w:rsid w:val="00CA171B"/>
    <w:rsid w:val="00CA1A4B"/>
    <w:rsid w:val="00CA1D1F"/>
    <w:rsid w:val="00CA1EA3"/>
    <w:rsid w:val="00CA2A4D"/>
    <w:rsid w:val="00CA2C40"/>
    <w:rsid w:val="00CA2C91"/>
    <w:rsid w:val="00CA2CDD"/>
    <w:rsid w:val="00CA2D01"/>
    <w:rsid w:val="00CA2EC3"/>
    <w:rsid w:val="00CA39C1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394"/>
    <w:rsid w:val="00CA53A9"/>
    <w:rsid w:val="00CA54C9"/>
    <w:rsid w:val="00CA5869"/>
    <w:rsid w:val="00CA58A2"/>
    <w:rsid w:val="00CA599D"/>
    <w:rsid w:val="00CA5F1E"/>
    <w:rsid w:val="00CA60BC"/>
    <w:rsid w:val="00CA6610"/>
    <w:rsid w:val="00CA6A69"/>
    <w:rsid w:val="00CA6FE4"/>
    <w:rsid w:val="00CA6FEB"/>
    <w:rsid w:val="00CA73EE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A5E"/>
    <w:rsid w:val="00CB216F"/>
    <w:rsid w:val="00CB2685"/>
    <w:rsid w:val="00CB45F8"/>
    <w:rsid w:val="00CB4B87"/>
    <w:rsid w:val="00CB4D37"/>
    <w:rsid w:val="00CB5115"/>
    <w:rsid w:val="00CB5137"/>
    <w:rsid w:val="00CB6849"/>
    <w:rsid w:val="00CB699F"/>
    <w:rsid w:val="00CB6DBC"/>
    <w:rsid w:val="00CB6EFB"/>
    <w:rsid w:val="00CB702A"/>
    <w:rsid w:val="00CB74A3"/>
    <w:rsid w:val="00CB795D"/>
    <w:rsid w:val="00CB7D59"/>
    <w:rsid w:val="00CB7DAC"/>
    <w:rsid w:val="00CC044E"/>
    <w:rsid w:val="00CC070E"/>
    <w:rsid w:val="00CC1566"/>
    <w:rsid w:val="00CC167C"/>
    <w:rsid w:val="00CC175B"/>
    <w:rsid w:val="00CC1B2D"/>
    <w:rsid w:val="00CC1F35"/>
    <w:rsid w:val="00CC2368"/>
    <w:rsid w:val="00CC2488"/>
    <w:rsid w:val="00CC268C"/>
    <w:rsid w:val="00CC27F2"/>
    <w:rsid w:val="00CC2B36"/>
    <w:rsid w:val="00CC3588"/>
    <w:rsid w:val="00CC374C"/>
    <w:rsid w:val="00CC377E"/>
    <w:rsid w:val="00CC4182"/>
    <w:rsid w:val="00CC47B3"/>
    <w:rsid w:val="00CC4EBE"/>
    <w:rsid w:val="00CC4EE7"/>
    <w:rsid w:val="00CC4F66"/>
    <w:rsid w:val="00CC54BC"/>
    <w:rsid w:val="00CC5981"/>
    <w:rsid w:val="00CC6182"/>
    <w:rsid w:val="00CC646C"/>
    <w:rsid w:val="00CC693F"/>
    <w:rsid w:val="00CC6E0B"/>
    <w:rsid w:val="00CC6EF4"/>
    <w:rsid w:val="00CC776A"/>
    <w:rsid w:val="00CC7A18"/>
    <w:rsid w:val="00CD0312"/>
    <w:rsid w:val="00CD036C"/>
    <w:rsid w:val="00CD04AC"/>
    <w:rsid w:val="00CD0F1B"/>
    <w:rsid w:val="00CD117B"/>
    <w:rsid w:val="00CD11E1"/>
    <w:rsid w:val="00CD1313"/>
    <w:rsid w:val="00CD189F"/>
    <w:rsid w:val="00CD1A6C"/>
    <w:rsid w:val="00CD1ABB"/>
    <w:rsid w:val="00CD1C48"/>
    <w:rsid w:val="00CD262D"/>
    <w:rsid w:val="00CD29E7"/>
    <w:rsid w:val="00CD2A05"/>
    <w:rsid w:val="00CD306E"/>
    <w:rsid w:val="00CD368F"/>
    <w:rsid w:val="00CD3840"/>
    <w:rsid w:val="00CD3B8C"/>
    <w:rsid w:val="00CD406D"/>
    <w:rsid w:val="00CD4771"/>
    <w:rsid w:val="00CD48A0"/>
    <w:rsid w:val="00CD52E7"/>
    <w:rsid w:val="00CD55E9"/>
    <w:rsid w:val="00CD5D6C"/>
    <w:rsid w:val="00CD6991"/>
    <w:rsid w:val="00CD74E6"/>
    <w:rsid w:val="00CE00FE"/>
    <w:rsid w:val="00CE0388"/>
    <w:rsid w:val="00CE0399"/>
    <w:rsid w:val="00CE05DC"/>
    <w:rsid w:val="00CE05F0"/>
    <w:rsid w:val="00CE07B6"/>
    <w:rsid w:val="00CE0A06"/>
    <w:rsid w:val="00CE0D3D"/>
    <w:rsid w:val="00CE0FDE"/>
    <w:rsid w:val="00CE11C3"/>
    <w:rsid w:val="00CE186C"/>
    <w:rsid w:val="00CE1B85"/>
    <w:rsid w:val="00CE1F0A"/>
    <w:rsid w:val="00CE2188"/>
    <w:rsid w:val="00CE2869"/>
    <w:rsid w:val="00CE2877"/>
    <w:rsid w:val="00CE3875"/>
    <w:rsid w:val="00CE3ADE"/>
    <w:rsid w:val="00CE3C63"/>
    <w:rsid w:val="00CE4999"/>
    <w:rsid w:val="00CE5267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1715"/>
    <w:rsid w:val="00CF1C39"/>
    <w:rsid w:val="00CF2558"/>
    <w:rsid w:val="00CF2830"/>
    <w:rsid w:val="00CF28A3"/>
    <w:rsid w:val="00CF2919"/>
    <w:rsid w:val="00CF32EA"/>
    <w:rsid w:val="00CF387C"/>
    <w:rsid w:val="00CF3BA4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1453"/>
    <w:rsid w:val="00D017E5"/>
    <w:rsid w:val="00D02451"/>
    <w:rsid w:val="00D02516"/>
    <w:rsid w:val="00D027FD"/>
    <w:rsid w:val="00D02F19"/>
    <w:rsid w:val="00D03014"/>
    <w:rsid w:val="00D03201"/>
    <w:rsid w:val="00D03243"/>
    <w:rsid w:val="00D03583"/>
    <w:rsid w:val="00D03851"/>
    <w:rsid w:val="00D03D69"/>
    <w:rsid w:val="00D041EA"/>
    <w:rsid w:val="00D04638"/>
    <w:rsid w:val="00D0477B"/>
    <w:rsid w:val="00D04A14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4E2"/>
    <w:rsid w:val="00D06E97"/>
    <w:rsid w:val="00D06FAD"/>
    <w:rsid w:val="00D072DA"/>
    <w:rsid w:val="00D10477"/>
    <w:rsid w:val="00D10654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B6D"/>
    <w:rsid w:val="00D11D18"/>
    <w:rsid w:val="00D11E2A"/>
    <w:rsid w:val="00D11F46"/>
    <w:rsid w:val="00D120F3"/>
    <w:rsid w:val="00D121EE"/>
    <w:rsid w:val="00D12791"/>
    <w:rsid w:val="00D1385F"/>
    <w:rsid w:val="00D13906"/>
    <w:rsid w:val="00D13922"/>
    <w:rsid w:val="00D139E9"/>
    <w:rsid w:val="00D13A3E"/>
    <w:rsid w:val="00D13E15"/>
    <w:rsid w:val="00D13FB9"/>
    <w:rsid w:val="00D14751"/>
    <w:rsid w:val="00D14A0D"/>
    <w:rsid w:val="00D14A4F"/>
    <w:rsid w:val="00D14D52"/>
    <w:rsid w:val="00D14D99"/>
    <w:rsid w:val="00D154C1"/>
    <w:rsid w:val="00D161F6"/>
    <w:rsid w:val="00D1654C"/>
    <w:rsid w:val="00D16905"/>
    <w:rsid w:val="00D1720F"/>
    <w:rsid w:val="00D176E9"/>
    <w:rsid w:val="00D17D95"/>
    <w:rsid w:val="00D20602"/>
    <w:rsid w:val="00D20A5A"/>
    <w:rsid w:val="00D20A74"/>
    <w:rsid w:val="00D20C7B"/>
    <w:rsid w:val="00D21781"/>
    <w:rsid w:val="00D222F0"/>
    <w:rsid w:val="00D22321"/>
    <w:rsid w:val="00D22348"/>
    <w:rsid w:val="00D2263B"/>
    <w:rsid w:val="00D226EC"/>
    <w:rsid w:val="00D228A8"/>
    <w:rsid w:val="00D22F84"/>
    <w:rsid w:val="00D22FBA"/>
    <w:rsid w:val="00D231ED"/>
    <w:rsid w:val="00D23B19"/>
    <w:rsid w:val="00D23C52"/>
    <w:rsid w:val="00D24B07"/>
    <w:rsid w:val="00D24C88"/>
    <w:rsid w:val="00D24D90"/>
    <w:rsid w:val="00D25A65"/>
    <w:rsid w:val="00D25BE3"/>
    <w:rsid w:val="00D25D57"/>
    <w:rsid w:val="00D26340"/>
    <w:rsid w:val="00D26A8F"/>
    <w:rsid w:val="00D26DCA"/>
    <w:rsid w:val="00D26E94"/>
    <w:rsid w:val="00D27340"/>
    <w:rsid w:val="00D27506"/>
    <w:rsid w:val="00D27AF6"/>
    <w:rsid w:val="00D27FE1"/>
    <w:rsid w:val="00D302B5"/>
    <w:rsid w:val="00D30308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3347"/>
    <w:rsid w:val="00D33D00"/>
    <w:rsid w:val="00D33F19"/>
    <w:rsid w:val="00D341CD"/>
    <w:rsid w:val="00D34AF5"/>
    <w:rsid w:val="00D34DD3"/>
    <w:rsid w:val="00D35560"/>
    <w:rsid w:val="00D35825"/>
    <w:rsid w:val="00D3589E"/>
    <w:rsid w:val="00D35BE5"/>
    <w:rsid w:val="00D35EF1"/>
    <w:rsid w:val="00D36495"/>
    <w:rsid w:val="00D366D5"/>
    <w:rsid w:val="00D36937"/>
    <w:rsid w:val="00D36DA6"/>
    <w:rsid w:val="00D37370"/>
    <w:rsid w:val="00D37521"/>
    <w:rsid w:val="00D37CE0"/>
    <w:rsid w:val="00D37D74"/>
    <w:rsid w:val="00D40A18"/>
    <w:rsid w:val="00D419BA"/>
    <w:rsid w:val="00D41A18"/>
    <w:rsid w:val="00D41A63"/>
    <w:rsid w:val="00D41FE7"/>
    <w:rsid w:val="00D42342"/>
    <w:rsid w:val="00D4244A"/>
    <w:rsid w:val="00D424AC"/>
    <w:rsid w:val="00D429BC"/>
    <w:rsid w:val="00D42A1F"/>
    <w:rsid w:val="00D43134"/>
    <w:rsid w:val="00D431E9"/>
    <w:rsid w:val="00D43D8A"/>
    <w:rsid w:val="00D43E3D"/>
    <w:rsid w:val="00D44149"/>
    <w:rsid w:val="00D4476E"/>
    <w:rsid w:val="00D44B11"/>
    <w:rsid w:val="00D44DF1"/>
    <w:rsid w:val="00D44E5A"/>
    <w:rsid w:val="00D44EC1"/>
    <w:rsid w:val="00D45274"/>
    <w:rsid w:val="00D45C1B"/>
    <w:rsid w:val="00D461CD"/>
    <w:rsid w:val="00D46AAB"/>
    <w:rsid w:val="00D46D16"/>
    <w:rsid w:val="00D46F0A"/>
    <w:rsid w:val="00D46F54"/>
    <w:rsid w:val="00D47166"/>
    <w:rsid w:val="00D47723"/>
    <w:rsid w:val="00D47AF5"/>
    <w:rsid w:val="00D47F4E"/>
    <w:rsid w:val="00D50037"/>
    <w:rsid w:val="00D50995"/>
    <w:rsid w:val="00D51618"/>
    <w:rsid w:val="00D51743"/>
    <w:rsid w:val="00D517A9"/>
    <w:rsid w:val="00D51BDA"/>
    <w:rsid w:val="00D51D52"/>
    <w:rsid w:val="00D51DBD"/>
    <w:rsid w:val="00D52121"/>
    <w:rsid w:val="00D52300"/>
    <w:rsid w:val="00D52694"/>
    <w:rsid w:val="00D53DED"/>
    <w:rsid w:val="00D540BA"/>
    <w:rsid w:val="00D54503"/>
    <w:rsid w:val="00D54961"/>
    <w:rsid w:val="00D55243"/>
    <w:rsid w:val="00D5549A"/>
    <w:rsid w:val="00D558EF"/>
    <w:rsid w:val="00D55BC6"/>
    <w:rsid w:val="00D55C6C"/>
    <w:rsid w:val="00D55EB8"/>
    <w:rsid w:val="00D565B6"/>
    <w:rsid w:val="00D56892"/>
    <w:rsid w:val="00D57AAC"/>
    <w:rsid w:val="00D6013A"/>
    <w:rsid w:val="00D604AC"/>
    <w:rsid w:val="00D6050B"/>
    <w:rsid w:val="00D60525"/>
    <w:rsid w:val="00D60A33"/>
    <w:rsid w:val="00D61029"/>
    <w:rsid w:val="00D610C6"/>
    <w:rsid w:val="00D61673"/>
    <w:rsid w:val="00D61AC7"/>
    <w:rsid w:val="00D628A0"/>
    <w:rsid w:val="00D634DF"/>
    <w:rsid w:val="00D63556"/>
    <w:rsid w:val="00D63DBC"/>
    <w:rsid w:val="00D63FD8"/>
    <w:rsid w:val="00D6487E"/>
    <w:rsid w:val="00D6527D"/>
    <w:rsid w:val="00D6529D"/>
    <w:rsid w:val="00D65353"/>
    <w:rsid w:val="00D653EB"/>
    <w:rsid w:val="00D65443"/>
    <w:rsid w:val="00D65749"/>
    <w:rsid w:val="00D657AD"/>
    <w:rsid w:val="00D65ABB"/>
    <w:rsid w:val="00D66276"/>
    <w:rsid w:val="00D665E5"/>
    <w:rsid w:val="00D666A6"/>
    <w:rsid w:val="00D66743"/>
    <w:rsid w:val="00D66838"/>
    <w:rsid w:val="00D66A42"/>
    <w:rsid w:val="00D66EC8"/>
    <w:rsid w:val="00D6782A"/>
    <w:rsid w:val="00D67D3B"/>
    <w:rsid w:val="00D67F72"/>
    <w:rsid w:val="00D700C6"/>
    <w:rsid w:val="00D7085E"/>
    <w:rsid w:val="00D70917"/>
    <w:rsid w:val="00D7093A"/>
    <w:rsid w:val="00D70FCB"/>
    <w:rsid w:val="00D7123F"/>
    <w:rsid w:val="00D713FF"/>
    <w:rsid w:val="00D71424"/>
    <w:rsid w:val="00D71CA6"/>
    <w:rsid w:val="00D71DDC"/>
    <w:rsid w:val="00D725EC"/>
    <w:rsid w:val="00D7264F"/>
    <w:rsid w:val="00D72A09"/>
    <w:rsid w:val="00D72CBB"/>
    <w:rsid w:val="00D72F84"/>
    <w:rsid w:val="00D72FAC"/>
    <w:rsid w:val="00D730CB"/>
    <w:rsid w:val="00D736DC"/>
    <w:rsid w:val="00D74A58"/>
    <w:rsid w:val="00D74C03"/>
    <w:rsid w:val="00D74CEC"/>
    <w:rsid w:val="00D74DE8"/>
    <w:rsid w:val="00D74F2A"/>
    <w:rsid w:val="00D750B7"/>
    <w:rsid w:val="00D7520C"/>
    <w:rsid w:val="00D75376"/>
    <w:rsid w:val="00D7576A"/>
    <w:rsid w:val="00D758B6"/>
    <w:rsid w:val="00D75FB2"/>
    <w:rsid w:val="00D7628B"/>
    <w:rsid w:val="00D76399"/>
    <w:rsid w:val="00D76AC9"/>
    <w:rsid w:val="00D76CF5"/>
    <w:rsid w:val="00D76E6A"/>
    <w:rsid w:val="00D77849"/>
    <w:rsid w:val="00D8001F"/>
    <w:rsid w:val="00D800AE"/>
    <w:rsid w:val="00D803AF"/>
    <w:rsid w:val="00D80501"/>
    <w:rsid w:val="00D8064A"/>
    <w:rsid w:val="00D807E1"/>
    <w:rsid w:val="00D80A94"/>
    <w:rsid w:val="00D80C15"/>
    <w:rsid w:val="00D80D03"/>
    <w:rsid w:val="00D8110F"/>
    <w:rsid w:val="00D812DF"/>
    <w:rsid w:val="00D8131C"/>
    <w:rsid w:val="00D819A9"/>
    <w:rsid w:val="00D82201"/>
    <w:rsid w:val="00D8230F"/>
    <w:rsid w:val="00D82858"/>
    <w:rsid w:val="00D82B78"/>
    <w:rsid w:val="00D8325A"/>
    <w:rsid w:val="00D834BE"/>
    <w:rsid w:val="00D839C9"/>
    <w:rsid w:val="00D83C37"/>
    <w:rsid w:val="00D83D14"/>
    <w:rsid w:val="00D842A3"/>
    <w:rsid w:val="00D84C79"/>
    <w:rsid w:val="00D84F1C"/>
    <w:rsid w:val="00D84F5D"/>
    <w:rsid w:val="00D84F8B"/>
    <w:rsid w:val="00D85402"/>
    <w:rsid w:val="00D85413"/>
    <w:rsid w:val="00D85E79"/>
    <w:rsid w:val="00D860B8"/>
    <w:rsid w:val="00D865FF"/>
    <w:rsid w:val="00D8669C"/>
    <w:rsid w:val="00D866F9"/>
    <w:rsid w:val="00D86A5D"/>
    <w:rsid w:val="00D86DDC"/>
    <w:rsid w:val="00D87AD7"/>
    <w:rsid w:val="00D87B34"/>
    <w:rsid w:val="00D87E83"/>
    <w:rsid w:val="00D90873"/>
    <w:rsid w:val="00D90CD6"/>
    <w:rsid w:val="00D911BE"/>
    <w:rsid w:val="00D92092"/>
    <w:rsid w:val="00D92860"/>
    <w:rsid w:val="00D928B1"/>
    <w:rsid w:val="00D9296E"/>
    <w:rsid w:val="00D92D83"/>
    <w:rsid w:val="00D93696"/>
    <w:rsid w:val="00D9370A"/>
    <w:rsid w:val="00D93B49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760"/>
    <w:rsid w:val="00D9595B"/>
    <w:rsid w:val="00D95A78"/>
    <w:rsid w:val="00D96E58"/>
    <w:rsid w:val="00D9745F"/>
    <w:rsid w:val="00D97889"/>
    <w:rsid w:val="00D97F70"/>
    <w:rsid w:val="00DA0FE4"/>
    <w:rsid w:val="00DA1685"/>
    <w:rsid w:val="00DA1C91"/>
    <w:rsid w:val="00DA1D1C"/>
    <w:rsid w:val="00DA24A3"/>
    <w:rsid w:val="00DA29C8"/>
    <w:rsid w:val="00DA2ACA"/>
    <w:rsid w:val="00DA328C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714F"/>
    <w:rsid w:val="00DA79DA"/>
    <w:rsid w:val="00DA7BDA"/>
    <w:rsid w:val="00DB03CE"/>
    <w:rsid w:val="00DB0E0B"/>
    <w:rsid w:val="00DB1120"/>
    <w:rsid w:val="00DB1E4C"/>
    <w:rsid w:val="00DB228B"/>
    <w:rsid w:val="00DB235B"/>
    <w:rsid w:val="00DB242E"/>
    <w:rsid w:val="00DB2710"/>
    <w:rsid w:val="00DB2B49"/>
    <w:rsid w:val="00DB2F33"/>
    <w:rsid w:val="00DB3073"/>
    <w:rsid w:val="00DB3906"/>
    <w:rsid w:val="00DB3A9B"/>
    <w:rsid w:val="00DB3C4C"/>
    <w:rsid w:val="00DB4985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81C"/>
    <w:rsid w:val="00DC0C7C"/>
    <w:rsid w:val="00DC0D06"/>
    <w:rsid w:val="00DC0F84"/>
    <w:rsid w:val="00DC18F2"/>
    <w:rsid w:val="00DC24D9"/>
    <w:rsid w:val="00DC2762"/>
    <w:rsid w:val="00DC2B57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7DA"/>
    <w:rsid w:val="00DC714E"/>
    <w:rsid w:val="00DC71CF"/>
    <w:rsid w:val="00DC75DA"/>
    <w:rsid w:val="00DC7611"/>
    <w:rsid w:val="00DC7BFC"/>
    <w:rsid w:val="00DD03BD"/>
    <w:rsid w:val="00DD03D9"/>
    <w:rsid w:val="00DD05C8"/>
    <w:rsid w:val="00DD08F1"/>
    <w:rsid w:val="00DD0BA5"/>
    <w:rsid w:val="00DD0CE1"/>
    <w:rsid w:val="00DD11F4"/>
    <w:rsid w:val="00DD1290"/>
    <w:rsid w:val="00DD1CD6"/>
    <w:rsid w:val="00DD1EAE"/>
    <w:rsid w:val="00DD21C5"/>
    <w:rsid w:val="00DD2202"/>
    <w:rsid w:val="00DD258E"/>
    <w:rsid w:val="00DD2A85"/>
    <w:rsid w:val="00DD2F1D"/>
    <w:rsid w:val="00DD3168"/>
    <w:rsid w:val="00DD3255"/>
    <w:rsid w:val="00DD3A16"/>
    <w:rsid w:val="00DD3B98"/>
    <w:rsid w:val="00DD4A2B"/>
    <w:rsid w:val="00DD4D95"/>
    <w:rsid w:val="00DD4F6D"/>
    <w:rsid w:val="00DD58F8"/>
    <w:rsid w:val="00DD59CE"/>
    <w:rsid w:val="00DD6248"/>
    <w:rsid w:val="00DD6486"/>
    <w:rsid w:val="00DD6ADD"/>
    <w:rsid w:val="00DD6C83"/>
    <w:rsid w:val="00DD6EA7"/>
    <w:rsid w:val="00DD7195"/>
    <w:rsid w:val="00DD7C2F"/>
    <w:rsid w:val="00DD7E22"/>
    <w:rsid w:val="00DE0111"/>
    <w:rsid w:val="00DE024B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581C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647"/>
    <w:rsid w:val="00DF0674"/>
    <w:rsid w:val="00DF0772"/>
    <w:rsid w:val="00DF089D"/>
    <w:rsid w:val="00DF0BB9"/>
    <w:rsid w:val="00DF0C82"/>
    <w:rsid w:val="00DF189A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53DD"/>
    <w:rsid w:val="00DF53EB"/>
    <w:rsid w:val="00DF54CA"/>
    <w:rsid w:val="00DF5841"/>
    <w:rsid w:val="00DF5992"/>
    <w:rsid w:val="00DF5E57"/>
    <w:rsid w:val="00DF6478"/>
    <w:rsid w:val="00DF66BA"/>
    <w:rsid w:val="00DF66D9"/>
    <w:rsid w:val="00DF6FFA"/>
    <w:rsid w:val="00DF718E"/>
    <w:rsid w:val="00DF7684"/>
    <w:rsid w:val="00DF7D38"/>
    <w:rsid w:val="00DF7F08"/>
    <w:rsid w:val="00E0034C"/>
    <w:rsid w:val="00E0051C"/>
    <w:rsid w:val="00E009D9"/>
    <w:rsid w:val="00E0128D"/>
    <w:rsid w:val="00E01807"/>
    <w:rsid w:val="00E0195D"/>
    <w:rsid w:val="00E01C75"/>
    <w:rsid w:val="00E01D04"/>
    <w:rsid w:val="00E01D6E"/>
    <w:rsid w:val="00E01F42"/>
    <w:rsid w:val="00E020CC"/>
    <w:rsid w:val="00E020F0"/>
    <w:rsid w:val="00E0211F"/>
    <w:rsid w:val="00E0245F"/>
    <w:rsid w:val="00E025EE"/>
    <w:rsid w:val="00E02881"/>
    <w:rsid w:val="00E0298E"/>
    <w:rsid w:val="00E02B3D"/>
    <w:rsid w:val="00E02C24"/>
    <w:rsid w:val="00E02F09"/>
    <w:rsid w:val="00E03381"/>
    <w:rsid w:val="00E033BB"/>
    <w:rsid w:val="00E0364D"/>
    <w:rsid w:val="00E03BDA"/>
    <w:rsid w:val="00E040AF"/>
    <w:rsid w:val="00E04577"/>
    <w:rsid w:val="00E0507D"/>
    <w:rsid w:val="00E050B5"/>
    <w:rsid w:val="00E0527D"/>
    <w:rsid w:val="00E05604"/>
    <w:rsid w:val="00E05A8F"/>
    <w:rsid w:val="00E05E18"/>
    <w:rsid w:val="00E060BD"/>
    <w:rsid w:val="00E06539"/>
    <w:rsid w:val="00E06DA9"/>
    <w:rsid w:val="00E06EE2"/>
    <w:rsid w:val="00E07632"/>
    <w:rsid w:val="00E07C0A"/>
    <w:rsid w:val="00E1054E"/>
    <w:rsid w:val="00E1088D"/>
    <w:rsid w:val="00E113ED"/>
    <w:rsid w:val="00E1140B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635F"/>
    <w:rsid w:val="00E165AB"/>
    <w:rsid w:val="00E16A39"/>
    <w:rsid w:val="00E16D21"/>
    <w:rsid w:val="00E16E4B"/>
    <w:rsid w:val="00E17333"/>
    <w:rsid w:val="00E173DF"/>
    <w:rsid w:val="00E1761C"/>
    <w:rsid w:val="00E176A4"/>
    <w:rsid w:val="00E1781C"/>
    <w:rsid w:val="00E17A5D"/>
    <w:rsid w:val="00E17BF7"/>
    <w:rsid w:val="00E17CA2"/>
    <w:rsid w:val="00E17EAD"/>
    <w:rsid w:val="00E2049C"/>
    <w:rsid w:val="00E20535"/>
    <w:rsid w:val="00E20ECC"/>
    <w:rsid w:val="00E21CE6"/>
    <w:rsid w:val="00E21DBB"/>
    <w:rsid w:val="00E220A6"/>
    <w:rsid w:val="00E22193"/>
    <w:rsid w:val="00E22AC6"/>
    <w:rsid w:val="00E23C3E"/>
    <w:rsid w:val="00E24085"/>
    <w:rsid w:val="00E24306"/>
    <w:rsid w:val="00E244D1"/>
    <w:rsid w:val="00E248F5"/>
    <w:rsid w:val="00E24916"/>
    <w:rsid w:val="00E255DF"/>
    <w:rsid w:val="00E25740"/>
    <w:rsid w:val="00E25A5D"/>
    <w:rsid w:val="00E26430"/>
    <w:rsid w:val="00E26960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F45"/>
    <w:rsid w:val="00E31FDE"/>
    <w:rsid w:val="00E322BA"/>
    <w:rsid w:val="00E322C4"/>
    <w:rsid w:val="00E324D5"/>
    <w:rsid w:val="00E32B29"/>
    <w:rsid w:val="00E32CC8"/>
    <w:rsid w:val="00E33229"/>
    <w:rsid w:val="00E33ABD"/>
    <w:rsid w:val="00E33D0E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713"/>
    <w:rsid w:val="00E37CD1"/>
    <w:rsid w:val="00E4020F"/>
    <w:rsid w:val="00E4022B"/>
    <w:rsid w:val="00E402A1"/>
    <w:rsid w:val="00E4059C"/>
    <w:rsid w:val="00E408FE"/>
    <w:rsid w:val="00E40AA3"/>
    <w:rsid w:val="00E41326"/>
    <w:rsid w:val="00E42C21"/>
    <w:rsid w:val="00E42F37"/>
    <w:rsid w:val="00E430FA"/>
    <w:rsid w:val="00E432C9"/>
    <w:rsid w:val="00E43662"/>
    <w:rsid w:val="00E437D2"/>
    <w:rsid w:val="00E43CCD"/>
    <w:rsid w:val="00E43EBF"/>
    <w:rsid w:val="00E44258"/>
    <w:rsid w:val="00E443A8"/>
    <w:rsid w:val="00E449CD"/>
    <w:rsid w:val="00E44B41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95C"/>
    <w:rsid w:val="00E4699D"/>
    <w:rsid w:val="00E46D16"/>
    <w:rsid w:val="00E46F51"/>
    <w:rsid w:val="00E47155"/>
    <w:rsid w:val="00E4781F"/>
    <w:rsid w:val="00E47DE7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32A6"/>
    <w:rsid w:val="00E5373D"/>
    <w:rsid w:val="00E540DC"/>
    <w:rsid w:val="00E5454B"/>
    <w:rsid w:val="00E54643"/>
    <w:rsid w:val="00E5467B"/>
    <w:rsid w:val="00E547FD"/>
    <w:rsid w:val="00E5550E"/>
    <w:rsid w:val="00E55686"/>
    <w:rsid w:val="00E55A7B"/>
    <w:rsid w:val="00E55B05"/>
    <w:rsid w:val="00E55C34"/>
    <w:rsid w:val="00E55C4B"/>
    <w:rsid w:val="00E55F04"/>
    <w:rsid w:val="00E5645F"/>
    <w:rsid w:val="00E56B62"/>
    <w:rsid w:val="00E56DB3"/>
    <w:rsid w:val="00E57200"/>
    <w:rsid w:val="00E574DD"/>
    <w:rsid w:val="00E5761D"/>
    <w:rsid w:val="00E57930"/>
    <w:rsid w:val="00E57BC5"/>
    <w:rsid w:val="00E6017B"/>
    <w:rsid w:val="00E6029C"/>
    <w:rsid w:val="00E610B0"/>
    <w:rsid w:val="00E6178C"/>
    <w:rsid w:val="00E61879"/>
    <w:rsid w:val="00E61D84"/>
    <w:rsid w:val="00E62077"/>
    <w:rsid w:val="00E628D3"/>
    <w:rsid w:val="00E62DA6"/>
    <w:rsid w:val="00E63065"/>
    <w:rsid w:val="00E636A1"/>
    <w:rsid w:val="00E63A0E"/>
    <w:rsid w:val="00E63B3F"/>
    <w:rsid w:val="00E63CC8"/>
    <w:rsid w:val="00E640D3"/>
    <w:rsid w:val="00E6422C"/>
    <w:rsid w:val="00E642CF"/>
    <w:rsid w:val="00E64A38"/>
    <w:rsid w:val="00E64C65"/>
    <w:rsid w:val="00E64CB1"/>
    <w:rsid w:val="00E64F5A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7073D"/>
    <w:rsid w:val="00E70FCE"/>
    <w:rsid w:val="00E711A8"/>
    <w:rsid w:val="00E7135A"/>
    <w:rsid w:val="00E7155F"/>
    <w:rsid w:val="00E717D2"/>
    <w:rsid w:val="00E7195D"/>
    <w:rsid w:val="00E71983"/>
    <w:rsid w:val="00E72157"/>
    <w:rsid w:val="00E72D0B"/>
    <w:rsid w:val="00E72E14"/>
    <w:rsid w:val="00E73464"/>
    <w:rsid w:val="00E73613"/>
    <w:rsid w:val="00E736C6"/>
    <w:rsid w:val="00E73B08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84A"/>
    <w:rsid w:val="00E779D7"/>
    <w:rsid w:val="00E80135"/>
    <w:rsid w:val="00E80368"/>
    <w:rsid w:val="00E8047E"/>
    <w:rsid w:val="00E80C87"/>
    <w:rsid w:val="00E80E60"/>
    <w:rsid w:val="00E80F7A"/>
    <w:rsid w:val="00E8122F"/>
    <w:rsid w:val="00E81D8D"/>
    <w:rsid w:val="00E82B2E"/>
    <w:rsid w:val="00E82DB9"/>
    <w:rsid w:val="00E82FAA"/>
    <w:rsid w:val="00E83233"/>
    <w:rsid w:val="00E8346D"/>
    <w:rsid w:val="00E835CA"/>
    <w:rsid w:val="00E8363E"/>
    <w:rsid w:val="00E83758"/>
    <w:rsid w:val="00E8378B"/>
    <w:rsid w:val="00E83899"/>
    <w:rsid w:val="00E83BC8"/>
    <w:rsid w:val="00E83C64"/>
    <w:rsid w:val="00E84D1B"/>
    <w:rsid w:val="00E85AF4"/>
    <w:rsid w:val="00E8612C"/>
    <w:rsid w:val="00E862BF"/>
    <w:rsid w:val="00E862D6"/>
    <w:rsid w:val="00E8639A"/>
    <w:rsid w:val="00E86634"/>
    <w:rsid w:val="00E873CB"/>
    <w:rsid w:val="00E87438"/>
    <w:rsid w:val="00E87B44"/>
    <w:rsid w:val="00E87C10"/>
    <w:rsid w:val="00E901A4"/>
    <w:rsid w:val="00E90341"/>
    <w:rsid w:val="00E9034B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326"/>
    <w:rsid w:val="00E925D1"/>
    <w:rsid w:val="00E926E6"/>
    <w:rsid w:val="00E92874"/>
    <w:rsid w:val="00E9301B"/>
    <w:rsid w:val="00E93623"/>
    <w:rsid w:val="00E93F56"/>
    <w:rsid w:val="00E94169"/>
    <w:rsid w:val="00E942A8"/>
    <w:rsid w:val="00E94320"/>
    <w:rsid w:val="00E94403"/>
    <w:rsid w:val="00E94586"/>
    <w:rsid w:val="00E94628"/>
    <w:rsid w:val="00E94D70"/>
    <w:rsid w:val="00E950AC"/>
    <w:rsid w:val="00E95127"/>
    <w:rsid w:val="00E958AA"/>
    <w:rsid w:val="00E95947"/>
    <w:rsid w:val="00E95C88"/>
    <w:rsid w:val="00E95CF9"/>
    <w:rsid w:val="00E96C8B"/>
    <w:rsid w:val="00E96E1B"/>
    <w:rsid w:val="00E9744E"/>
    <w:rsid w:val="00E975EC"/>
    <w:rsid w:val="00EA02D7"/>
    <w:rsid w:val="00EA0485"/>
    <w:rsid w:val="00EA07D7"/>
    <w:rsid w:val="00EA0CA2"/>
    <w:rsid w:val="00EA15D4"/>
    <w:rsid w:val="00EA15EB"/>
    <w:rsid w:val="00EA164B"/>
    <w:rsid w:val="00EA1702"/>
    <w:rsid w:val="00EA1F6C"/>
    <w:rsid w:val="00EA2270"/>
    <w:rsid w:val="00EA2520"/>
    <w:rsid w:val="00EA286D"/>
    <w:rsid w:val="00EA2D77"/>
    <w:rsid w:val="00EA2E2C"/>
    <w:rsid w:val="00EA2F3C"/>
    <w:rsid w:val="00EA314F"/>
    <w:rsid w:val="00EA31C2"/>
    <w:rsid w:val="00EA3647"/>
    <w:rsid w:val="00EA36F6"/>
    <w:rsid w:val="00EA378B"/>
    <w:rsid w:val="00EA385F"/>
    <w:rsid w:val="00EA38D3"/>
    <w:rsid w:val="00EA3DB1"/>
    <w:rsid w:val="00EA3F91"/>
    <w:rsid w:val="00EA4125"/>
    <w:rsid w:val="00EA43C7"/>
    <w:rsid w:val="00EA440E"/>
    <w:rsid w:val="00EA44FB"/>
    <w:rsid w:val="00EA4A15"/>
    <w:rsid w:val="00EA4BEC"/>
    <w:rsid w:val="00EA4FC7"/>
    <w:rsid w:val="00EA59B1"/>
    <w:rsid w:val="00EA5B8F"/>
    <w:rsid w:val="00EA5CCB"/>
    <w:rsid w:val="00EA5CF6"/>
    <w:rsid w:val="00EA6343"/>
    <w:rsid w:val="00EA660A"/>
    <w:rsid w:val="00EA728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713"/>
    <w:rsid w:val="00EB1BDB"/>
    <w:rsid w:val="00EB1E3E"/>
    <w:rsid w:val="00EB1F86"/>
    <w:rsid w:val="00EB2089"/>
    <w:rsid w:val="00EB2642"/>
    <w:rsid w:val="00EB2706"/>
    <w:rsid w:val="00EB3217"/>
    <w:rsid w:val="00EB3521"/>
    <w:rsid w:val="00EB3663"/>
    <w:rsid w:val="00EB3835"/>
    <w:rsid w:val="00EB39A6"/>
    <w:rsid w:val="00EB3A7A"/>
    <w:rsid w:val="00EB3DEC"/>
    <w:rsid w:val="00EB43AD"/>
    <w:rsid w:val="00EB45B5"/>
    <w:rsid w:val="00EB58C7"/>
    <w:rsid w:val="00EB621B"/>
    <w:rsid w:val="00EB643B"/>
    <w:rsid w:val="00EB6638"/>
    <w:rsid w:val="00EB68CF"/>
    <w:rsid w:val="00EB6C70"/>
    <w:rsid w:val="00EB73DA"/>
    <w:rsid w:val="00EC038C"/>
    <w:rsid w:val="00EC07E1"/>
    <w:rsid w:val="00EC0AE2"/>
    <w:rsid w:val="00EC179B"/>
    <w:rsid w:val="00EC21BB"/>
    <w:rsid w:val="00EC28D1"/>
    <w:rsid w:val="00EC363B"/>
    <w:rsid w:val="00EC36B0"/>
    <w:rsid w:val="00EC3C7B"/>
    <w:rsid w:val="00EC3DF8"/>
    <w:rsid w:val="00EC3F40"/>
    <w:rsid w:val="00EC3FEB"/>
    <w:rsid w:val="00EC444E"/>
    <w:rsid w:val="00EC447E"/>
    <w:rsid w:val="00EC4D81"/>
    <w:rsid w:val="00EC4E66"/>
    <w:rsid w:val="00EC4EDF"/>
    <w:rsid w:val="00EC50B5"/>
    <w:rsid w:val="00EC5A28"/>
    <w:rsid w:val="00EC5D86"/>
    <w:rsid w:val="00EC5DA7"/>
    <w:rsid w:val="00EC7E79"/>
    <w:rsid w:val="00ED02C9"/>
    <w:rsid w:val="00ED04DB"/>
    <w:rsid w:val="00ED05A8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A7F"/>
    <w:rsid w:val="00ED1C67"/>
    <w:rsid w:val="00ED1E73"/>
    <w:rsid w:val="00ED2121"/>
    <w:rsid w:val="00ED2A47"/>
    <w:rsid w:val="00ED2D48"/>
    <w:rsid w:val="00ED2E0E"/>
    <w:rsid w:val="00ED3063"/>
    <w:rsid w:val="00ED3534"/>
    <w:rsid w:val="00ED3776"/>
    <w:rsid w:val="00ED3AA5"/>
    <w:rsid w:val="00ED3ABE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45E"/>
    <w:rsid w:val="00ED662C"/>
    <w:rsid w:val="00ED7466"/>
    <w:rsid w:val="00ED7629"/>
    <w:rsid w:val="00ED7AC1"/>
    <w:rsid w:val="00EE0333"/>
    <w:rsid w:val="00EE08C0"/>
    <w:rsid w:val="00EE08F1"/>
    <w:rsid w:val="00EE0984"/>
    <w:rsid w:val="00EE1269"/>
    <w:rsid w:val="00EE1632"/>
    <w:rsid w:val="00EE1D03"/>
    <w:rsid w:val="00EE2051"/>
    <w:rsid w:val="00EE2A11"/>
    <w:rsid w:val="00EE3A30"/>
    <w:rsid w:val="00EE3A90"/>
    <w:rsid w:val="00EE40F7"/>
    <w:rsid w:val="00EE449C"/>
    <w:rsid w:val="00EE44F5"/>
    <w:rsid w:val="00EE476F"/>
    <w:rsid w:val="00EE49F2"/>
    <w:rsid w:val="00EE5001"/>
    <w:rsid w:val="00EE57BF"/>
    <w:rsid w:val="00EE5892"/>
    <w:rsid w:val="00EE64B0"/>
    <w:rsid w:val="00EE6571"/>
    <w:rsid w:val="00EE66CF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F013F"/>
    <w:rsid w:val="00EF03A5"/>
    <w:rsid w:val="00EF0454"/>
    <w:rsid w:val="00EF1168"/>
    <w:rsid w:val="00EF13BC"/>
    <w:rsid w:val="00EF18EC"/>
    <w:rsid w:val="00EF1A15"/>
    <w:rsid w:val="00EF1A63"/>
    <w:rsid w:val="00EF20F9"/>
    <w:rsid w:val="00EF22B3"/>
    <w:rsid w:val="00EF2460"/>
    <w:rsid w:val="00EF29A3"/>
    <w:rsid w:val="00EF33D3"/>
    <w:rsid w:val="00EF40D6"/>
    <w:rsid w:val="00EF45A5"/>
    <w:rsid w:val="00EF4731"/>
    <w:rsid w:val="00EF503E"/>
    <w:rsid w:val="00EF52A7"/>
    <w:rsid w:val="00EF52AA"/>
    <w:rsid w:val="00EF5644"/>
    <w:rsid w:val="00EF59AB"/>
    <w:rsid w:val="00EF5B6A"/>
    <w:rsid w:val="00EF5EBE"/>
    <w:rsid w:val="00EF63E9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AD"/>
    <w:rsid w:val="00F0130D"/>
    <w:rsid w:val="00F0143D"/>
    <w:rsid w:val="00F01530"/>
    <w:rsid w:val="00F01E5E"/>
    <w:rsid w:val="00F0208F"/>
    <w:rsid w:val="00F02758"/>
    <w:rsid w:val="00F027FD"/>
    <w:rsid w:val="00F03041"/>
    <w:rsid w:val="00F0372F"/>
    <w:rsid w:val="00F03918"/>
    <w:rsid w:val="00F03B76"/>
    <w:rsid w:val="00F03CAF"/>
    <w:rsid w:val="00F03D26"/>
    <w:rsid w:val="00F040E7"/>
    <w:rsid w:val="00F04145"/>
    <w:rsid w:val="00F047B9"/>
    <w:rsid w:val="00F05069"/>
    <w:rsid w:val="00F058A0"/>
    <w:rsid w:val="00F05BA4"/>
    <w:rsid w:val="00F05CED"/>
    <w:rsid w:val="00F05F67"/>
    <w:rsid w:val="00F05FA6"/>
    <w:rsid w:val="00F05FDF"/>
    <w:rsid w:val="00F062B5"/>
    <w:rsid w:val="00F0677E"/>
    <w:rsid w:val="00F06846"/>
    <w:rsid w:val="00F07371"/>
    <w:rsid w:val="00F07553"/>
    <w:rsid w:val="00F076B6"/>
    <w:rsid w:val="00F100E8"/>
    <w:rsid w:val="00F10346"/>
    <w:rsid w:val="00F10599"/>
    <w:rsid w:val="00F1063D"/>
    <w:rsid w:val="00F10850"/>
    <w:rsid w:val="00F10E1B"/>
    <w:rsid w:val="00F11062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503"/>
    <w:rsid w:val="00F136F3"/>
    <w:rsid w:val="00F13B79"/>
    <w:rsid w:val="00F14149"/>
    <w:rsid w:val="00F14203"/>
    <w:rsid w:val="00F1464F"/>
    <w:rsid w:val="00F1467C"/>
    <w:rsid w:val="00F14A34"/>
    <w:rsid w:val="00F15916"/>
    <w:rsid w:val="00F15AB8"/>
    <w:rsid w:val="00F15ED9"/>
    <w:rsid w:val="00F161FE"/>
    <w:rsid w:val="00F16C7E"/>
    <w:rsid w:val="00F16C8E"/>
    <w:rsid w:val="00F16EFA"/>
    <w:rsid w:val="00F17088"/>
    <w:rsid w:val="00F174E1"/>
    <w:rsid w:val="00F1798A"/>
    <w:rsid w:val="00F17A4D"/>
    <w:rsid w:val="00F17D3F"/>
    <w:rsid w:val="00F202F5"/>
    <w:rsid w:val="00F205D0"/>
    <w:rsid w:val="00F20745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D3A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7C3"/>
    <w:rsid w:val="00F25AC6"/>
    <w:rsid w:val="00F25BB1"/>
    <w:rsid w:val="00F26B4E"/>
    <w:rsid w:val="00F2719C"/>
    <w:rsid w:val="00F273C6"/>
    <w:rsid w:val="00F2764A"/>
    <w:rsid w:val="00F279A3"/>
    <w:rsid w:val="00F27D78"/>
    <w:rsid w:val="00F27EAE"/>
    <w:rsid w:val="00F30343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277E"/>
    <w:rsid w:val="00F3290F"/>
    <w:rsid w:val="00F32A1E"/>
    <w:rsid w:val="00F32D9E"/>
    <w:rsid w:val="00F33320"/>
    <w:rsid w:val="00F33C10"/>
    <w:rsid w:val="00F34156"/>
    <w:rsid w:val="00F342E2"/>
    <w:rsid w:val="00F34A06"/>
    <w:rsid w:val="00F34B44"/>
    <w:rsid w:val="00F352A7"/>
    <w:rsid w:val="00F35718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607"/>
    <w:rsid w:val="00F41686"/>
    <w:rsid w:val="00F41A71"/>
    <w:rsid w:val="00F42A04"/>
    <w:rsid w:val="00F42D30"/>
    <w:rsid w:val="00F431F4"/>
    <w:rsid w:val="00F4325A"/>
    <w:rsid w:val="00F432EC"/>
    <w:rsid w:val="00F43CCB"/>
    <w:rsid w:val="00F441D6"/>
    <w:rsid w:val="00F44881"/>
    <w:rsid w:val="00F44D57"/>
    <w:rsid w:val="00F45384"/>
    <w:rsid w:val="00F45B6A"/>
    <w:rsid w:val="00F45F39"/>
    <w:rsid w:val="00F46DEE"/>
    <w:rsid w:val="00F46DF4"/>
    <w:rsid w:val="00F4722A"/>
    <w:rsid w:val="00F472FA"/>
    <w:rsid w:val="00F47471"/>
    <w:rsid w:val="00F477C8"/>
    <w:rsid w:val="00F47EA2"/>
    <w:rsid w:val="00F500AA"/>
    <w:rsid w:val="00F50AA0"/>
    <w:rsid w:val="00F50C23"/>
    <w:rsid w:val="00F51276"/>
    <w:rsid w:val="00F515AA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BC0"/>
    <w:rsid w:val="00F544E6"/>
    <w:rsid w:val="00F54889"/>
    <w:rsid w:val="00F54A4F"/>
    <w:rsid w:val="00F55270"/>
    <w:rsid w:val="00F553B7"/>
    <w:rsid w:val="00F555B0"/>
    <w:rsid w:val="00F5606F"/>
    <w:rsid w:val="00F5639B"/>
    <w:rsid w:val="00F5650A"/>
    <w:rsid w:val="00F56B82"/>
    <w:rsid w:val="00F56E8B"/>
    <w:rsid w:val="00F5768F"/>
    <w:rsid w:val="00F57744"/>
    <w:rsid w:val="00F57B96"/>
    <w:rsid w:val="00F60279"/>
    <w:rsid w:val="00F60355"/>
    <w:rsid w:val="00F60575"/>
    <w:rsid w:val="00F60B89"/>
    <w:rsid w:val="00F61147"/>
    <w:rsid w:val="00F61C05"/>
    <w:rsid w:val="00F61E88"/>
    <w:rsid w:val="00F61EC6"/>
    <w:rsid w:val="00F62579"/>
    <w:rsid w:val="00F62A75"/>
    <w:rsid w:val="00F63DB3"/>
    <w:rsid w:val="00F64E9E"/>
    <w:rsid w:val="00F65864"/>
    <w:rsid w:val="00F65DD3"/>
    <w:rsid w:val="00F6693B"/>
    <w:rsid w:val="00F66992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49C5"/>
    <w:rsid w:val="00F75138"/>
    <w:rsid w:val="00F7579F"/>
    <w:rsid w:val="00F758E7"/>
    <w:rsid w:val="00F75DE5"/>
    <w:rsid w:val="00F75FF4"/>
    <w:rsid w:val="00F76345"/>
    <w:rsid w:val="00F768F2"/>
    <w:rsid w:val="00F76EBF"/>
    <w:rsid w:val="00F76EF6"/>
    <w:rsid w:val="00F76F71"/>
    <w:rsid w:val="00F77234"/>
    <w:rsid w:val="00F774C2"/>
    <w:rsid w:val="00F775AD"/>
    <w:rsid w:val="00F77983"/>
    <w:rsid w:val="00F779AA"/>
    <w:rsid w:val="00F77F7B"/>
    <w:rsid w:val="00F808B9"/>
    <w:rsid w:val="00F80CE6"/>
    <w:rsid w:val="00F80E90"/>
    <w:rsid w:val="00F81390"/>
    <w:rsid w:val="00F813F9"/>
    <w:rsid w:val="00F81892"/>
    <w:rsid w:val="00F8191B"/>
    <w:rsid w:val="00F81A57"/>
    <w:rsid w:val="00F81C66"/>
    <w:rsid w:val="00F81D98"/>
    <w:rsid w:val="00F8292B"/>
    <w:rsid w:val="00F82A05"/>
    <w:rsid w:val="00F83083"/>
    <w:rsid w:val="00F830C7"/>
    <w:rsid w:val="00F83520"/>
    <w:rsid w:val="00F83B5C"/>
    <w:rsid w:val="00F840B0"/>
    <w:rsid w:val="00F843A4"/>
    <w:rsid w:val="00F844F2"/>
    <w:rsid w:val="00F8454F"/>
    <w:rsid w:val="00F847A1"/>
    <w:rsid w:val="00F849D9"/>
    <w:rsid w:val="00F84E0B"/>
    <w:rsid w:val="00F850A0"/>
    <w:rsid w:val="00F85437"/>
    <w:rsid w:val="00F858F6"/>
    <w:rsid w:val="00F85FD0"/>
    <w:rsid w:val="00F86516"/>
    <w:rsid w:val="00F870D0"/>
    <w:rsid w:val="00F87227"/>
    <w:rsid w:val="00F873F3"/>
    <w:rsid w:val="00F87874"/>
    <w:rsid w:val="00F87A4E"/>
    <w:rsid w:val="00F90140"/>
    <w:rsid w:val="00F9033D"/>
    <w:rsid w:val="00F90672"/>
    <w:rsid w:val="00F90DFC"/>
    <w:rsid w:val="00F9102B"/>
    <w:rsid w:val="00F9129C"/>
    <w:rsid w:val="00F919AA"/>
    <w:rsid w:val="00F91C06"/>
    <w:rsid w:val="00F91D43"/>
    <w:rsid w:val="00F921B8"/>
    <w:rsid w:val="00F921D6"/>
    <w:rsid w:val="00F9291D"/>
    <w:rsid w:val="00F931FC"/>
    <w:rsid w:val="00F9358D"/>
    <w:rsid w:val="00F93E4A"/>
    <w:rsid w:val="00F94286"/>
    <w:rsid w:val="00F94662"/>
    <w:rsid w:val="00F947C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969"/>
    <w:rsid w:val="00F96DDB"/>
    <w:rsid w:val="00F970BF"/>
    <w:rsid w:val="00F974FB"/>
    <w:rsid w:val="00F97837"/>
    <w:rsid w:val="00F97884"/>
    <w:rsid w:val="00F97D77"/>
    <w:rsid w:val="00F97D87"/>
    <w:rsid w:val="00F97F6A"/>
    <w:rsid w:val="00F97FB9"/>
    <w:rsid w:val="00FA0265"/>
    <w:rsid w:val="00FA059C"/>
    <w:rsid w:val="00FA13BD"/>
    <w:rsid w:val="00FA147B"/>
    <w:rsid w:val="00FA1A10"/>
    <w:rsid w:val="00FA1BAC"/>
    <w:rsid w:val="00FA1C7F"/>
    <w:rsid w:val="00FA2983"/>
    <w:rsid w:val="00FA2DFF"/>
    <w:rsid w:val="00FA2F5A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632A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818"/>
    <w:rsid w:val="00FB2358"/>
    <w:rsid w:val="00FB24BF"/>
    <w:rsid w:val="00FB2897"/>
    <w:rsid w:val="00FB2BFA"/>
    <w:rsid w:val="00FB2CCA"/>
    <w:rsid w:val="00FB3A06"/>
    <w:rsid w:val="00FB3A2B"/>
    <w:rsid w:val="00FB3B94"/>
    <w:rsid w:val="00FB3EAF"/>
    <w:rsid w:val="00FB3F04"/>
    <w:rsid w:val="00FB4499"/>
    <w:rsid w:val="00FB4ACC"/>
    <w:rsid w:val="00FB5090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F95"/>
    <w:rsid w:val="00FC0076"/>
    <w:rsid w:val="00FC0633"/>
    <w:rsid w:val="00FC0964"/>
    <w:rsid w:val="00FC0CDC"/>
    <w:rsid w:val="00FC1478"/>
    <w:rsid w:val="00FC174F"/>
    <w:rsid w:val="00FC1A87"/>
    <w:rsid w:val="00FC1B09"/>
    <w:rsid w:val="00FC1C02"/>
    <w:rsid w:val="00FC20C4"/>
    <w:rsid w:val="00FC36E4"/>
    <w:rsid w:val="00FC3C34"/>
    <w:rsid w:val="00FC3CF0"/>
    <w:rsid w:val="00FC4A63"/>
    <w:rsid w:val="00FC4E5E"/>
    <w:rsid w:val="00FC5B1C"/>
    <w:rsid w:val="00FC5C86"/>
    <w:rsid w:val="00FC5CAB"/>
    <w:rsid w:val="00FC5D8A"/>
    <w:rsid w:val="00FC5F8C"/>
    <w:rsid w:val="00FC6068"/>
    <w:rsid w:val="00FC7009"/>
    <w:rsid w:val="00FC731C"/>
    <w:rsid w:val="00FC74CE"/>
    <w:rsid w:val="00FC7650"/>
    <w:rsid w:val="00FC7B87"/>
    <w:rsid w:val="00FC7D8C"/>
    <w:rsid w:val="00FD0101"/>
    <w:rsid w:val="00FD06B9"/>
    <w:rsid w:val="00FD0B95"/>
    <w:rsid w:val="00FD0D5D"/>
    <w:rsid w:val="00FD163C"/>
    <w:rsid w:val="00FD1CF8"/>
    <w:rsid w:val="00FD250F"/>
    <w:rsid w:val="00FD2727"/>
    <w:rsid w:val="00FD27B1"/>
    <w:rsid w:val="00FD2B1D"/>
    <w:rsid w:val="00FD2C5F"/>
    <w:rsid w:val="00FD2D78"/>
    <w:rsid w:val="00FD2F50"/>
    <w:rsid w:val="00FD3226"/>
    <w:rsid w:val="00FD32B1"/>
    <w:rsid w:val="00FD4189"/>
    <w:rsid w:val="00FD418C"/>
    <w:rsid w:val="00FD4340"/>
    <w:rsid w:val="00FD451D"/>
    <w:rsid w:val="00FD496B"/>
    <w:rsid w:val="00FD5039"/>
    <w:rsid w:val="00FD5731"/>
    <w:rsid w:val="00FD5D27"/>
    <w:rsid w:val="00FD6355"/>
    <w:rsid w:val="00FD63F9"/>
    <w:rsid w:val="00FD65C6"/>
    <w:rsid w:val="00FD665B"/>
    <w:rsid w:val="00FD69E7"/>
    <w:rsid w:val="00FD6F3C"/>
    <w:rsid w:val="00FD760B"/>
    <w:rsid w:val="00FE075C"/>
    <w:rsid w:val="00FE0864"/>
    <w:rsid w:val="00FE08AF"/>
    <w:rsid w:val="00FE09E5"/>
    <w:rsid w:val="00FE0DDA"/>
    <w:rsid w:val="00FE1B09"/>
    <w:rsid w:val="00FE1F16"/>
    <w:rsid w:val="00FE22A5"/>
    <w:rsid w:val="00FE22EE"/>
    <w:rsid w:val="00FE25A2"/>
    <w:rsid w:val="00FE2DA4"/>
    <w:rsid w:val="00FE2E32"/>
    <w:rsid w:val="00FE3851"/>
    <w:rsid w:val="00FE3F17"/>
    <w:rsid w:val="00FE3FBD"/>
    <w:rsid w:val="00FE40C6"/>
    <w:rsid w:val="00FE4931"/>
    <w:rsid w:val="00FE4A80"/>
    <w:rsid w:val="00FE5298"/>
    <w:rsid w:val="00FE5752"/>
    <w:rsid w:val="00FE5D6B"/>
    <w:rsid w:val="00FE5E54"/>
    <w:rsid w:val="00FE6C70"/>
    <w:rsid w:val="00FE6F47"/>
    <w:rsid w:val="00FE72B2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41F9"/>
    <w:rsid w:val="00FF50DD"/>
    <w:rsid w:val="00FF5109"/>
    <w:rsid w:val="00FF5155"/>
    <w:rsid w:val="00FF5524"/>
    <w:rsid w:val="00FF59DB"/>
    <w:rsid w:val="00FF5B4A"/>
    <w:rsid w:val="00FF5B83"/>
    <w:rsid w:val="00FF5FAE"/>
    <w:rsid w:val="00FF6255"/>
    <w:rsid w:val="00FF66E4"/>
    <w:rsid w:val="00FF7525"/>
    <w:rsid w:val="00FF78EF"/>
    <w:rsid w:val="00FF793C"/>
    <w:rsid w:val="00FF7C21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08C61"/>
  <w15:chartTrackingRefBased/>
  <w15:docId w15:val="{47C1A059-8B43-467C-9591-34B739DCB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D02516"/>
    <w:pPr>
      <w:widowControl w:val="0"/>
      <w:jc w:val="both"/>
    </w:pPr>
    <w:rPr>
      <w:rFonts w:ascii="游明朝" w:eastAsia="游明朝" w:hAnsi="游明朝"/>
      <w:kern w:val="2"/>
      <w:sz w:val="21"/>
      <w:szCs w:val="22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0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0"/>
    <w:qFormat/>
    <w:rsid w:val="002B4C83"/>
    <w:pPr>
      <w:numPr>
        <w:ilvl w:val="1"/>
        <w:numId w:val="1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  <w:rsid w:val="00D02516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D02516"/>
  </w:style>
  <w:style w:type="character" w:customStyle="1" w:styleId="10">
    <w:name w:val="見出し 1 (文字)"/>
    <w:aliases w:val="Char (文字),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20">
    <w:name w:val="見出し 2 (文字)"/>
    <w:aliases w:val="Char Char (文字),Head2A (文字),2 (文字),H2 (文字),h2 (文字),UNDERRUBRIK 1-2 (文字),DO NOT USE_h2 (文字),h21 (文字),Heading 2 Char (文字),H2 Char (文字),h2 Char (文字)"/>
    <w:link w:val="2"/>
    <w:rsid w:val="002B4C83"/>
    <w:rPr>
      <w:rFonts w:ascii="Arial" w:eastAsia="SimSun" w:hAnsi="Arial"/>
      <w:sz w:val="28"/>
      <w:szCs w:val="24"/>
      <w:lang w:val="en-GB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265B64"/>
    <w:rPr>
      <w:rFonts w:ascii="Arial" w:eastAsia="Arial" w:hAnsi="Arial"/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rsid w:val="009B4262"/>
    <w:pPr>
      <w:ind w:left="1701" w:hanging="1701"/>
    </w:pPr>
  </w:style>
  <w:style w:type="paragraph" w:styleId="41">
    <w:name w:val="toc 4"/>
    <w:basedOn w:val="31"/>
    <w:semiHidden/>
    <w:rsid w:val="009B4262"/>
    <w:pPr>
      <w:ind w:left="1418" w:hanging="1418"/>
    </w:pPr>
  </w:style>
  <w:style w:type="paragraph" w:styleId="31">
    <w:name w:val="toc 3"/>
    <w:basedOn w:val="21"/>
    <w:semiHidden/>
    <w:rsid w:val="009B4262"/>
    <w:pPr>
      <w:ind w:left="1134" w:hanging="1134"/>
    </w:pPr>
  </w:style>
  <w:style w:type="paragraph" w:styleId="21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2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7">
    <w:name w:val="footer"/>
    <w:basedOn w:val="a5"/>
    <w:link w:val="a8"/>
    <w:uiPriority w:val="99"/>
    <w:rsid w:val="009B4262"/>
    <w:pPr>
      <w:jc w:val="center"/>
    </w:pPr>
    <w:rPr>
      <w:i/>
    </w:rPr>
  </w:style>
  <w:style w:type="character" w:styleId="a9">
    <w:name w:val="footnote reference"/>
    <w:semiHidden/>
    <w:rsid w:val="009B4262"/>
    <w:rPr>
      <w:b/>
      <w:position w:val="6"/>
      <w:sz w:val="16"/>
    </w:rPr>
  </w:style>
  <w:style w:type="paragraph" w:styleId="aa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b"/>
    <w:semiHidden/>
    <w:rsid w:val="009B4262"/>
    <w:pPr>
      <w:ind w:left="851"/>
    </w:pPr>
  </w:style>
  <w:style w:type="paragraph" w:styleId="ab">
    <w:name w:val="List Number"/>
    <w:basedOn w:val="ac"/>
    <w:semiHidden/>
    <w:rsid w:val="009B4262"/>
  </w:style>
  <w:style w:type="paragraph" w:styleId="ac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4">
    <w:name w:val="List Bullet 2"/>
    <w:basedOn w:val="ad"/>
    <w:semiHidden/>
    <w:rsid w:val="009B4262"/>
    <w:pPr>
      <w:ind w:left="851"/>
    </w:pPr>
  </w:style>
  <w:style w:type="paragraph" w:styleId="ad">
    <w:name w:val="List Bullet"/>
    <w:basedOn w:val="ac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2">
    <w:name w:val="List Bullet 3"/>
    <w:basedOn w:val="24"/>
    <w:semiHidden/>
    <w:rsid w:val="009B4262"/>
    <w:pPr>
      <w:ind w:left="1135"/>
    </w:pPr>
  </w:style>
  <w:style w:type="paragraph" w:styleId="25">
    <w:name w:val="List 2"/>
    <w:basedOn w:val="ac"/>
    <w:semiHidden/>
    <w:rsid w:val="009B4262"/>
    <w:pPr>
      <w:ind w:left="851"/>
    </w:pPr>
  </w:style>
  <w:style w:type="paragraph" w:styleId="33">
    <w:name w:val="List 3"/>
    <w:basedOn w:val="25"/>
    <w:semiHidden/>
    <w:rsid w:val="009B4262"/>
    <w:pPr>
      <w:ind w:left="1135"/>
    </w:pPr>
  </w:style>
  <w:style w:type="paragraph" w:styleId="42">
    <w:name w:val="List 4"/>
    <w:basedOn w:val="33"/>
    <w:semiHidden/>
    <w:rsid w:val="009B4262"/>
    <w:pPr>
      <w:ind w:left="1418"/>
    </w:pPr>
  </w:style>
  <w:style w:type="paragraph" w:styleId="51">
    <w:name w:val="List 5"/>
    <w:basedOn w:val="42"/>
    <w:semiHidden/>
    <w:rsid w:val="009B4262"/>
    <w:pPr>
      <w:ind w:left="1702"/>
    </w:pPr>
  </w:style>
  <w:style w:type="paragraph" w:styleId="43">
    <w:name w:val="List Bullet 4"/>
    <w:basedOn w:val="32"/>
    <w:semiHidden/>
    <w:rsid w:val="009B4262"/>
    <w:pPr>
      <w:ind w:left="1418"/>
    </w:pPr>
  </w:style>
  <w:style w:type="paragraph" w:styleId="52">
    <w:name w:val="List Bullet 5"/>
    <w:basedOn w:val="43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e">
    <w:name w:val="index heading"/>
    <w:basedOn w:val="a1"/>
    <w:next w:val="a1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caption"/>
    <w:basedOn w:val="a1"/>
    <w:next w:val="a1"/>
    <w:qFormat/>
    <w:rsid w:val="004A4093"/>
    <w:pPr>
      <w:spacing w:before="120" w:after="120"/>
    </w:pPr>
    <w:rPr>
      <w:b/>
    </w:rPr>
  </w:style>
  <w:style w:type="character" w:styleId="af0">
    <w:name w:val="Hyperlink"/>
    <w:uiPriority w:val="99"/>
    <w:rsid w:val="004A4093"/>
    <w:rPr>
      <w:color w:val="0000FF"/>
      <w:u w:val="single"/>
    </w:rPr>
  </w:style>
  <w:style w:type="character" w:styleId="af1">
    <w:name w:val="FollowedHyperlink"/>
    <w:semiHidden/>
    <w:rsid w:val="004A4093"/>
    <w:rPr>
      <w:color w:val="800080"/>
      <w:u w:val="single"/>
    </w:rPr>
  </w:style>
  <w:style w:type="paragraph" w:styleId="af2">
    <w:name w:val="Document Map"/>
    <w:basedOn w:val="a1"/>
    <w:semiHidden/>
    <w:rsid w:val="004A4093"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1"/>
    <w:semiHidden/>
    <w:rsid w:val="004A4093"/>
    <w:rPr>
      <w:rFonts w:ascii="Courier New" w:hAnsi="Courier New"/>
      <w:lang w:val="nb-NO"/>
    </w:r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af5"/>
    <w:rsid w:val="004A4093"/>
    <w:rPr>
      <w:rFonts w:eastAsia="ＭＳ 明朝"/>
      <w:lang w:eastAsia="en-GB"/>
    </w:rPr>
  </w:style>
  <w:style w:type="character" w:customStyle="1" w:styleId="af5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4"/>
    <w:rsid w:val="00F1227B"/>
    <w:rPr>
      <w:lang w:val="en-GB" w:eastAsia="en-GB"/>
    </w:rPr>
  </w:style>
  <w:style w:type="paragraph" w:styleId="af6">
    <w:name w:val="Body Text Indent"/>
    <w:basedOn w:val="a1"/>
    <w:semiHidden/>
    <w:rsid w:val="004A4093"/>
    <w:pPr>
      <w:ind w:left="210"/>
    </w:pPr>
    <w:rPr>
      <w:snapToGrid w:val="0"/>
    </w:rPr>
  </w:style>
  <w:style w:type="paragraph" w:styleId="af7">
    <w:name w:val="table of figures"/>
    <w:basedOn w:val="a1"/>
    <w:next w:val="a1"/>
    <w:semiHidden/>
    <w:rsid w:val="004A4093"/>
    <w:pPr>
      <w:ind w:left="400" w:hanging="400"/>
      <w:jc w:val="center"/>
    </w:pPr>
    <w:rPr>
      <w:b/>
    </w:rPr>
  </w:style>
  <w:style w:type="paragraph" w:styleId="26">
    <w:name w:val="Body Text 2"/>
    <w:basedOn w:val="a1"/>
    <w:semiHidden/>
    <w:rsid w:val="004A4093"/>
    <w:rPr>
      <w:i/>
    </w:rPr>
  </w:style>
  <w:style w:type="paragraph" w:styleId="34">
    <w:name w:val="Body Text Indent 3"/>
    <w:basedOn w:val="a1"/>
    <w:semiHidden/>
    <w:rsid w:val="004A4093"/>
    <w:pPr>
      <w:ind w:left="1080"/>
    </w:pPr>
  </w:style>
  <w:style w:type="paragraph" w:styleId="af8">
    <w:name w:val="annotation text"/>
    <w:basedOn w:val="a1"/>
    <w:link w:val="af9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afa">
    <w:name w:val="page number"/>
    <w:basedOn w:val="a2"/>
    <w:semiHidden/>
    <w:rsid w:val="004A4093"/>
  </w:style>
  <w:style w:type="paragraph" w:styleId="35">
    <w:name w:val="Body Text 3"/>
    <w:basedOn w:val="a1"/>
    <w:semiHidden/>
    <w:rsid w:val="004A4093"/>
    <w:pPr>
      <w:keepNext/>
      <w:keepLines/>
    </w:pPr>
    <w:rPr>
      <w:rFonts w:eastAsia="Osaka"/>
      <w:color w:val="000000"/>
    </w:rPr>
  </w:style>
  <w:style w:type="paragraph" w:styleId="afb">
    <w:name w:val="Balloon Text"/>
    <w:basedOn w:val="a1"/>
    <w:semiHidden/>
    <w:rsid w:val="004A4093"/>
    <w:rPr>
      <w:rFonts w:ascii="Tahoma" w:hAnsi="Tahoma" w:cs="Tahoma"/>
      <w:sz w:val="16"/>
      <w:szCs w:val="16"/>
    </w:rPr>
  </w:style>
  <w:style w:type="table" w:styleId="afc">
    <w:name w:val="Table Grid"/>
    <w:basedOn w:val="a3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annotation reference"/>
    <w:rsid w:val="00373EA6"/>
    <w:rPr>
      <w:sz w:val="16"/>
      <w:szCs w:val="16"/>
    </w:rPr>
  </w:style>
  <w:style w:type="paragraph" w:styleId="afe">
    <w:name w:val="annotation subject"/>
    <w:basedOn w:val="af8"/>
    <w:next w:val="af8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4"/>
      <w:lang w:val="en-GB" w:eastAsia="en-US"/>
    </w:rPr>
  </w:style>
  <w:style w:type="paragraph" w:customStyle="1" w:styleId="aff">
    <w:name w:val="样式 页眉"/>
    <w:basedOn w:val="a5"/>
    <w:link w:val="Char0"/>
    <w:rsid w:val="00572A4C"/>
    <w:rPr>
      <w:rFonts w:eastAsia="Arial"/>
      <w:b w:val="0"/>
      <w:bCs/>
      <w:sz w:val="22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c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5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3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link w:val="B4Char"/>
    <w:rsid w:val="005557DE"/>
    <w:pPr>
      <w:spacing w:line="360" w:lineRule="auto"/>
    </w:pPr>
    <w:rPr>
      <w:rFonts w:eastAsia="SimSun"/>
      <w:snapToGrid w:val="0"/>
      <w:color w:val="000000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f0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落"/>
    <w:basedOn w:val="a1"/>
    <w:link w:val="aff1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a1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aff2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rsid w:val="00293020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aff1">
    <w:name w:val="リスト段落 (文字)"/>
    <w:aliases w:val="列出段落 (文字),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f0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af9">
    <w:name w:val="コメント文字列 (文字)"/>
    <w:link w:val="af8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Web">
    <w:name w:val="Normal (Web)"/>
    <w:basedOn w:val="a1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a1"/>
    <w:next w:val="Doc-text2"/>
    <w:uiPriority w:val="99"/>
    <w:qFormat/>
    <w:rsid w:val="006542CC"/>
    <w:pPr>
      <w:numPr>
        <w:numId w:val="5"/>
      </w:numPr>
    </w:pPr>
    <w:rPr>
      <w:b/>
      <w:lang w:eastAsia="zh-CN"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a1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a1"/>
    <w:link w:val="ParagraphChar"/>
    <w:qFormat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a1"/>
    <w:qFormat/>
    <w:rsid w:val="002D56F3"/>
    <w:pPr>
      <w:numPr>
        <w:numId w:val="15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1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ff3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a8">
    <w:name w:val="フッター (文字)"/>
    <w:link w:val="a7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23862-A174-41AF-AD6D-E1736B96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1217</Words>
  <Characters>6278</Characters>
  <Application>Microsoft Office Word</Application>
  <DocSecurity>0</DocSecurity>
  <Lines>112</Lines>
  <Paragraphs>61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cp:lastModifiedBy>Katsunari Uemura (Fujitsu)</cp:lastModifiedBy>
  <cp:revision>12</cp:revision>
  <dcterms:created xsi:type="dcterms:W3CDTF">2023-02-16T23:26:00Z</dcterms:created>
  <dcterms:modified xsi:type="dcterms:W3CDTF">2023-02-17T06:11:00Z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92ef73-0ad1-40c5-ad55-46de3396802f_Enabled">
    <vt:lpwstr>true</vt:lpwstr>
  </property>
  <property fmtid="{D5CDD505-2E9C-101B-9397-08002B2CF9AE}" pid="3" name="MSIP_Label_1e92ef73-0ad1-40c5-ad55-46de3396802f_SetDate">
    <vt:lpwstr>2023-02-17T06:10:31Z</vt:lpwstr>
  </property>
  <property fmtid="{D5CDD505-2E9C-101B-9397-08002B2CF9AE}" pid="4" name="MSIP_Label_1e92ef73-0ad1-40c5-ad55-46de3396802f_Method">
    <vt:lpwstr>Privileged</vt:lpwstr>
  </property>
  <property fmtid="{D5CDD505-2E9C-101B-9397-08002B2CF9AE}" pid="5" name="MSIP_Label_1e92ef73-0ad1-40c5-ad55-46de3396802f_Name">
    <vt:lpwstr>FUJITSU-PUBLIC​</vt:lpwstr>
  </property>
  <property fmtid="{D5CDD505-2E9C-101B-9397-08002B2CF9AE}" pid="6" name="MSIP_Label_1e92ef73-0ad1-40c5-ad55-46de3396802f_SiteId">
    <vt:lpwstr>a19f121d-81e1-4858-a9d8-736e267fd4c7</vt:lpwstr>
  </property>
  <property fmtid="{D5CDD505-2E9C-101B-9397-08002B2CF9AE}" pid="7" name="MSIP_Label_1e92ef73-0ad1-40c5-ad55-46de3396802f_ActionId">
    <vt:lpwstr>7a17b494-a66b-45d9-9987-cb67980692b1</vt:lpwstr>
  </property>
  <property fmtid="{D5CDD505-2E9C-101B-9397-08002B2CF9AE}" pid="8" name="MSIP_Label_1e92ef73-0ad1-40c5-ad55-46de3396802f_ContentBits">
    <vt:lpwstr>0</vt:lpwstr>
  </property>
</Properties>
</file>