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26E5CA" w14:textId="093BB615" w:rsidR="00BF2E81" w:rsidRPr="00474D76" w:rsidRDefault="00BF2E81" w:rsidP="00015FCD">
      <w:pPr>
        <w:tabs>
          <w:tab w:val="left" w:pos="1701"/>
          <w:tab w:val="right" w:pos="9639"/>
        </w:tabs>
        <w:spacing w:after="0"/>
        <w:jc w:val="left"/>
        <w:rPr>
          <w:rFonts w:ascii="Arial" w:hAnsi="Arial" w:cs="Arial"/>
          <w:b/>
          <w:color w:val="000000"/>
          <w:kern w:val="2"/>
          <w:sz w:val="24"/>
          <w:lang w:val="en-US"/>
        </w:rPr>
      </w:pPr>
      <w:r w:rsidRPr="00474D76">
        <w:rPr>
          <w:rFonts w:ascii="Arial" w:hAnsi="Arial" w:cs="Arial"/>
          <w:b/>
          <w:color w:val="000000"/>
          <w:kern w:val="2"/>
          <w:sz w:val="24"/>
          <w:lang w:val="en-US"/>
        </w:rPr>
        <w:t>3GPP TSG-RAN WG2 Meeting #</w:t>
      </w:r>
      <w:r w:rsidR="009C7635">
        <w:rPr>
          <w:rFonts w:ascii="Arial" w:hAnsi="Arial" w:cs="Arial"/>
          <w:b/>
          <w:color w:val="000000"/>
          <w:kern w:val="2"/>
          <w:sz w:val="24"/>
          <w:lang w:val="en-US"/>
        </w:rPr>
        <w:t>121</w:t>
      </w:r>
      <w:r w:rsidRPr="00474D76">
        <w:rPr>
          <w:rFonts w:ascii="Arial" w:hAnsi="Arial" w:cs="Arial"/>
          <w:b/>
          <w:color w:val="000000"/>
          <w:kern w:val="2"/>
          <w:sz w:val="24"/>
          <w:lang w:val="en-US"/>
        </w:rPr>
        <w:tab/>
      </w:r>
      <w:r w:rsidR="00334DB0" w:rsidRPr="00334DB0">
        <w:rPr>
          <w:rFonts w:ascii="Arial" w:hAnsi="Arial" w:cs="Arial"/>
          <w:b/>
          <w:bCs/>
          <w:color w:val="000000"/>
          <w:kern w:val="2"/>
          <w:sz w:val="24"/>
        </w:rPr>
        <w:t>R2-2301428</w:t>
      </w:r>
    </w:p>
    <w:p w14:paraId="074A7311" w14:textId="56FB3722" w:rsidR="00BF2E81" w:rsidRDefault="009C7635" w:rsidP="00015FCD">
      <w:pPr>
        <w:tabs>
          <w:tab w:val="left" w:pos="1979"/>
          <w:tab w:val="left" w:pos="2100"/>
          <w:tab w:val="left" w:pos="2520"/>
          <w:tab w:val="left" w:pos="4180"/>
        </w:tabs>
        <w:spacing w:after="180" w:line="240" w:lineRule="auto"/>
        <w:jc w:val="left"/>
        <w:rPr>
          <w:rFonts w:ascii="Arial" w:hAnsi="Arial" w:cs="Arial"/>
          <w:b/>
          <w:color w:val="000000"/>
          <w:kern w:val="2"/>
          <w:sz w:val="24"/>
          <w:lang w:val="en-US"/>
        </w:rPr>
      </w:pPr>
      <w:r>
        <w:rPr>
          <w:rFonts w:ascii="Arial" w:hAnsi="Arial" w:cs="Arial"/>
          <w:b/>
          <w:color w:val="000000"/>
          <w:kern w:val="2"/>
          <w:sz w:val="24"/>
          <w:lang w:val="en-US"/>
        </w:rPr>
        <w:t>Athens, Greece</w:t>
      </w:r>
      <w:r w:rsidR="00334DB0">
        <w:rPr>
          <w:rFonts w:ascii="Arial" w:hAnsi="Arial" w:cs="Arial"/>
          <w:b/>
          <w:color w:val="000000"/>
          <w:kern w:val="2"/>
          <w:sz w:val="24"/>
          <w:lang w:val="en-US"/>
        </w:rPr>
        <w:t>,</w:t>
      </w:r>
      <w:r>
        <w:rPr>
          <w:rFonts w:ascii="Arial" w:hAnsi="Arial" w:cs="Arial"/>
          <w:b/>
          <w:color w:val="000000"/>
          <w:kern w:val="2"/>
          <w:sz w:val="24"/>
          <w:lang w:val="en-US"/>
        </w:rPr>
        <w:t xml:space="preserve"> 27 February – 3 March 2023</w:t>
      </w:r>
    </w:p>
    <w:p w14:paraId="6FFCBD90" w14:textId="77777777" w:rsidR="009F2808" w:rsidRPr="0012047F" w:rsidRDefault="009F2808" w:rsidP="00015FCD">
      <w:pPr>
        <w:tabs>
          <w:tab w:val="left" w:pos="1979"/>
          <w:tab w:val="left" w:pos="2100"/>
          <w:tab w:val="left" w:pos="2520"/>
          <w:tab w:val="left" w:pos="4180"/>
        </w:tabs>
        <w:spacing w:after="180" w:line="240" w:lineRule="auto"/>
        <w:jc w:val="left"/>
        <w:rPr>
          <w:rFonts w:ascii="Arial" w:hAnsi="Arial" w:cs="Arial"/>
          <w:b/>
          <w:bCs/>
          <w:sz w:val="24"/>
          <w:lang w:val="en-US" w:eastAsia="en-US"/>
        </w:rPr>
      </w:pPr>
    </w:p>
    <w:p w14:paraId="23C163A3" w14:textId="7B77839B" w:rsidR="006A1B45" w:rsidRPr="006C25A6" w:rsidRDefault="006A1B45" w:rsidP="00015FCD">
      <w:pPr>
        <w:tabs>
          <w:tab w:val="left" w:pos="1985"/>
        </w:tabs>
        <w:spacing w:line="240" w:lineRule="auto"/>
        <w:jc w:val="left"/>
        <w:rPr>
          <w:rFonts w:ascii="Arial" w:eastAsia="MS Mincho" w:hAnsi="Arial" w:cs="Arial"/>
          <w:b/>
          <w:bCs/>
          <w:sz w:val="24"/>
        </w:rPr>
      </w:pPr>
      <w:r w:rsidRPr="006C25A6">
        <w:rPr>
          <w:rFonts w:ascii="Arial" w:eastAsia="MS Mincho" w:hAnsi="Arial" w:cs="Arial"/>
          <w:b/>
          <w:bCs/>
          <w:sz w:val="24"/>
        </w:rPr>
        <w:t>Agenda item:</w:t>
      </w:r>
      <w:r w:rsidRPr="006C25A6">
        <w:rPr>
          <w:rFonts w:ascii="Arial" w:eastAsia="MS Mincho" w:hAnsi="Arial" w:cs="Arial"/>
          <w:b/>
          <w:bCs/>
          <w:sz w:val="24"/>
        </w:rPr>
        <w:tab/>
      </w:r>
      <w:r w:rsidR="00261FEE">
        <w:rPr>
          <w:rFonts w:ascii="Arial" w:eastAsia="MS Mincho" w:hAnsi="Arial" w:cs="Arial"/>
          <w:b/>
          <w:bCs/>
          <w:sz w:val="24"/>
        </w:rPr>
        <w:t>8.17.2</w:t>
      </w:r>
    </w:p>
    <w:p w14:paraId="03F2B4F9" w14:textId="6D682B7A" w:rsidR="00656311" w:rsidRPr="00467DEF" w:rsidRDefault="00656311" w:rsidP="00015FCD">
      <w:pPr>
        <w:tabs>
          <w:tab w:val="left" w:pos="1979"/>
          <w:tab w:val="left" w:pos="2100"/>
          <w:tab w:val="left" w:pos="2520"/>
          <w:tab w:val="left" w:pos="4180"/>
        </w:tabs>
        <w:spacing w:after="180" w:line="240" w:lineRule="auto"/>
        <w:jc w:val="left"/>
        <w:rPr>
          <w:rFonts w:ascii="Arial" w:hAnsi="Arial" w:cs="Arial"/>
          <w:b/>
          <w:bCs/>
          <w:sz w:val="24"/>
          <w:lang w:val="en-US"/>
        </w:rPr>
      </w:pPr>
      <w:r w:rsidRPr="00467DEF">
        <w:rPr>
          <w:rFonts w:ascii="Arial" w:hAnsi="Arial" w:cs="Arial"/>
          <w:b/>
          <w:bCs/>
          <w:sz w:val="24"/>
          <w:lang w:val="en-US" w:eastAsia="en-US"/>
        </w:rPr>
        <w:t xml:space="preserve">Source: </w:t>
      </w:r>
      <w:r w:rsidRPr="00467DEF">
        <w:rPr>
          <w:rFonts w:ascii="Arial" w:hAnsi="Arial" w:cs="Arial"/>
          <w:b/>
          <w:bCs/>
          <w:sz w:val="24"/>
          <w:lang w:val="en-US" w:eastAsia="en-US"/>
        </w:rPr>
        <w:tab/>
      </w:r>
      <w:r w:rsidR="00D81A39">
        <w:rPr>
          <w:rFonts w:ascii="Arial" w:hAnsi="Arial" w:cs="Arial"/>
          <w:b/>
          <w:bCs/>
          <w:sz w:val="24"/>
          <w:lang w:val="en-US" w:eastAsia="en-US"/>
        </w:rPr>
        <w:t>Qualcomm Incorporated</w:t>
      </w:r>
      <w:r w:rsidR="005A25B3">
        <w:rPr>
          <w:rFonts w:ascii="Arial" w:hAnsi="Arial" w:cs="Arial"/>
          <w:b/>
          <w:bCs/>
          <w:sz w:val="24"/>
          <w:lang w:val="en-US" w:eastAsia="en-US"/>
        </w:rPr>
        <w:t xml:space="preserve"> </w:t>
      </w:r>
    </w:p>
    <w:p w14:paraId="11156DEE" w14:textId="6A751310" w:rsidR="00973D95" w:rsidRDefault="00656311" w:rsidP="00015FCD">
      <w:pPr>
        <w:tabs>
          <w:tab w:val="left" w:pos="1979"/>
        </w:tabs>
        <w:spacing w:after="180" w:line="240" w:lineRule="auto"/>
        <w:ind w:left="1979" w:hanging="1979"/>
        <w:jc w:val="left"/>
        <w:rPr>
          <w:rFonts w:ascii="Arial" w:hAnsi="Arial" w:cs="Arial"/>
          <w:b/>
          <w:bCs/>
          <w:sz w:val="24"/>
          <w:lang w:val="en-US"/>
        </w:rPr>
      </w:pPr>
      <w:r w:rsidRPr="00467DEF">
        <w:rPr>
          <w:rFonts w:ascii="Arial" w:hAnsi="Arial" w:cs="Arial"/>
          <w:b/>
          <w:bCs/>
          <w:sz w:val="24"/>
          <w:lang w:val="en-US" w:eastAsia="en-US"/>
        </w:rPr>
        <w:t xml:space="preserve">Title:  </w:t>
      </w:r>
      <w:r w:rsidRPr="00467DEF">
        <w:rPr>
          <w:rFonts w:ascii="Arial" w:hAnsi="Arial" w:cs="Arial"/>
          <w:b/>
          <w:bCs/>
          <w:sz w:val="24"/>
          <w:lang w:val="en-US" w:eastAsia="en-US"/>
        </w:rPr>
        <w:tab/>
      </w:r>
      <w:r w:rsidR="000417DD">
        <w:rPr>
          <w:rFonts w:ascii="Arial" w:hAnsi="Arial" w:cs="Arial"/>
          <w:b/>
          <w:bCs/>
          <w:sz w:val="24"/>
          <w:lang w:val="en-US" w:eastAsia="en-US"/>
        </w:rPr>
        <w:t>UE Capability Update for</w:t>
      </w:r>
      <w:r w:rsidR="00323B1D">
        <w:rPr>
          <w:rFonts w:ascii="Arial" w:hAnsi="Arial" w:cs="Arial"/>
          <w:b/>
          <w:bCs/>
          <w:sz w:val="24"/>
          <w:lang w:val="en-US" w:eastAsia="en-US"/>
        </w:rPr>
        <w:t xml:space="preserve"> </w:t>
      </w:r>
      <w:r w:rsidR="005A25B3">
        <w:rPr>
          <w:rFonts w:ascii="Arial" w:hAnsi="Arial" w:cs="Arial"/>
          <w:b/>
          <w:bCs/>
          <w:sz w:val="24"/>
          <w:lang w:val="en-US" w:eastAsia="en-US"/>
        </w:rPr>
        <w:t>Dual-Active MUSIM</w:t>
      </w:r>
    </w:p>
    <w:p w14:paraId="7E270326" w14:textId="77777777" w:rsidR="00656311" w:rsidRPr="00467DEF" w:rsidRDefault="00C65A09" w:rsidP="00015FCD">
      <w:pPr>
        <w:tabs>
          <w:tab w:val="left" w:pos="1979"/>
        </w:tabs>
        <w:spacing w:after="180" w:line="240" w:lineRule="auto"/>
        <w:jc w:val="left"/>
        <w:rPr>
          <w:rFonts w:ascii="Arial" w:hAnsi="Arial" w:cs="Arial"/>
          <w:b/>
          <w:bCs/>
          <w:sz w:val="24"/>
          <w:lang w:val="en-US" w:eastAsia="en-US"/>
        </w:rPr>
      </w:pPr>
      <w:r>
        <w:rPr>
          <w:rFonts w:ascii="Arial" w:hAnsi="Arial" w:cs="Arial"/>
          <w:b/>
          <w:bCs/>
          <w:sz w:val="24"/>
          <w:lang w:val="en-US" w:eastAsia="en-US"/>
        </w:rPr>
        <w:t>Document for:</w:t>
      </w:r>
      <w:r>
        <w:rPr>
          <w:rFonts w:ascii="Arial" w:hAnsi="Arial" w:cs="Arial"/>
          <w:b/>
          <w:bCs/>
          <w:sz w:val="24"/>
          <w:lang w:val="en-US" w:eastAsia="en-US"/>
        </w:rPr>
        <w:tab/>
        <w:t xml:space="preserve">Discussion and </w:t>
      </w:r>
      <w:r>
        <w:rPr>
          <w:rFonts w:ascii="Arial" w:hAnsi="Arial" w:cs="Arial" w:hint="eastAsia"/>
          <w:b/>
          <w:bCs/>
          <w:sz w:val="24"/>
          <w:lang w:val="en-US"/>
        </w:rPr>
        <w:t>d</w:t>
      </w:r>
      <w:r w:rsidR="00656311" w:rsidRPr="00467DEF">
        <w:rPr>
          <w:rFonts w:ascii="Arial" w:hAnsi="Arial" w:cs="Arial"/>
          <w:b/>
          <w:bCs/>
          <w:sz w:val="24"/>
          <w:lang w:val="en-US" w:eastAsia="en-US"/>
        </w:rPr>
        <w:t>ecision</w:t>
      </w:r>
    </w:p>
    <w:p w14:paraId="39B0B1C8" w14:textId="28E7D695" w:rsidR="00703220" w:rsidRDefault="00703220" w:rsidP="00015FCD">
      <w:pPr>
        <w:pStyle w:val="Heading1"/>
        <w:numPr>
          <w:ilvl w:val="0"/>
          <w:numId w:val="3"/>
        </w:numPr>
        <w:jc w:val="left"/>
      </w:pPr>
      <w:bookmarkStart w:id="0" w:name="_Ref165266342"/>
      <w:r w:rsidRPr="001109BD">
        <w:t>Introduction</w:t>
      </w:r>
      <w:bookmarkEnd w:id="0"/>
    </w:p>
    <w:p w14:paraId="1F7968DC" w14:textId="60597081" w:rsidR="009C7635" w:rsidRDefault="009C7635" w:rsidP="00015FCD">
      <w:pPr>
        <w:jc w:val="left"/>
        <w:rPr>
          <w:bCs/>
          <w:iCs/>
          <w:sz w:val="20"/>
          <w:szCs w:val="18"/>
        </w:rPr>
      </w:pPr>
      <w:r>
        <w:rPr>
          <w:bCs/>
          <w:iCs/>
          <w:sz w:val="20"/>
          <w:szCs w:val="18"/>
        </w:rPr>
        <w:t>RAN2#119bis-e has discussed the scenarios and signaling for dual-active MUSIM and made several preliminary agreements</w:t>
      </w:r>
      <w:r w:rsidR="00523925">
        <w:rPr>
          <w:bCs/>
          <w:iCs/>
          <w:sz w:val="20"/>
          <w:szCs w:val="18"/>
        </w:rPr>
        <w:t xml:space="preserve"> </w:t>
      </w:r>
      <w:r w:rsidR="00322B24">
        <w:rPr>
          <w:bCs/>
          <w:iCs/>
          <w:sz w:val="20"/>
          <w:szCs w:val="18"/>
        </w:rPr>
        <w:t>([2])</w:t>
      </w:r>
      <w:r>
        <w:rPr>
          <w:bCs/>
          <w:iCs/>
          <w:sz w:val="20"/>
          <w:szCs w:val="18"/>
        </w:rPr>
        <w:t xml:space="preserve">. A post-meeting email discussion </w:t>
      </w:r>
      <w:r w:rsidR="00322B24">
        <w:rPr>
          <w:bCs/>
          <w:iCs/>
          <w:sz w:val="20"/>
          <w:szCs w:val="18"/>
        </w:rPr>
        <w:t xml:space="preserve">([3]) </w:t>
      </w:r>
      <w:r>
        <w:rPr>
          <w:bCs/>
          <w:iCs/>
          <w:sz w:val="20"/>
          <w:szCs w:val="18"/>
        </w:rPr>
        <w:t>was also conducted which collected further feedback from the companies on the solution framework</w:t>
      </w:r>
      <w:r w:rsidR="004A37B9">
        <w:rPr>
          <w:bCs/>
          <w:iCs/>
          <w:sz w:val="20"/>
          <w:szCs w:val="18"/>
        </w:rPr>
        <w:t>.</w:t>
      </w:r>
    </w:p>
    <w:p w14:paraId="17325C57" w14:textId="25B5BA86" w:rsidR="00015FCD" w:rsidRPr="002D0F78" w:rsidRDefault="009C7635" w:rsidP="00015FCD">
      <w:pPr>
        <w:jc w:val="left"/>
        <w:rPr>
          <w:bCs/>
          <w:iCs/>
          <w:sz w:val="20"/>
          <w:szCs w:val="18"/>
        </w:rPr>
      </w:pPr>
      <w:r>
        <w:rPr>
          <w:bCs/>
          <w:iCs/>
          <w:sz w:val="20"/>
          <w:szCs w:val="18"/>
        </w:rPr>
        <w:t xml:space="preserve">The most important aspect of this Work Item </w:t>
      </w:r>
      <w:r w:rsidR="00322B24">
        <w:rPr>
          <w:bCs/>
          <w:iCs/>
          <w:sz w:val="20"/>
          <w:szCs w:val="18"/>
        </w:rPr>
        <w:t xml:space="preserve">([1] </w:t>
      </w:r>
      <w:r>
        <w:rPr>
          <w:bCs/>
          <w:iCs/>
          <w:sz w:val="20"/>
          <w:szCs w:val="18"/>
        </w:rPr>
        <w:t>is the actual UE capabilities to be signaled for temporary restriction and removal</w:t>
      </w:r>
      <w:r w:rsidR="00E43CCD">
        <w:rPr>
          <w:bCs/>
          <w:iCs/>
          <w:sz w:val="20"/>
          <w:szCs w:val="18"/>
        </w:rPr>
        <w:t>. In this contribution, we discuss further details on this part.</w:t>
      </w:r>
    </w:p>
    <w:p w14:paraId="73975FDE" w14:textId="5A5F5163" w:rsidR="00970058" w:rsidRDefault="004B73E8" w:rsidP="00015FCD">
      <w:pPr>
        <w:pStyle w:val="Heading1"/>
        <w:numPr>
          <w:ilvl w:val="0"/>
          <w:numId w:val="3"/>
        </w:numPr>
        <w:jc w:val="left"/>
      </w:pPr>
      <w:r>
        <w:t>Discussion</w:t>
      </w:r>
      <w:r w:rsidR="00F84440">
        <w:t xml:space="preserve"> </w:t>
      </w:r>
    </w:p>
    <w:p w14:paraId="27DD427F" w14:textId="567CBA8B" w:rsidR="00E43CCD" w:rsidRDefault="00E43CCD" w:rsidP="00015FCD">
      <w:pPr>
        <w:spacing w:beforeLines="50" w:before="120" w:line="240" w:lineRule="auto"/>
        <w:jc w:val="left"/>
        <w:rPr>
          <w:iCs/>
          <w:sz w:val="20"/>
          <w:szCs w:val="18"/>
        </w:rPr>
      </w:pPr>
      <w:r>
        <w:rPr>
          <w:iCs/>
          <w:sz w:val="20"/>
          <w:szCs w:val="18"/>
        </w:rPr>
        <w:t xml:space="preserve">When the UE is in Connected mode with two networks, </w:t>
      </w:r>
      <w:r w:rsidR="00CC3D4C">
        <w:rPr>
          <w:iCs/>
          <w:sz w:val="20"/>
          <w:szCs w:val="18"/>
        </w:rPr>
        <w:t>it will have to share many of its resources between these two connection</w:t>
      </w:r>
      <w:r w:rsidR="0086100A">
        <w:rPr>
          <w:iCs/>
          <w:sz w:val="20"/>
          <w:szCs w:val="18"/>
        </w:rPr>
        <w:t>s</w:t>
      </w:r>
      <w:r w:rsidR="00CC3D4C">
        <w:rPr>
          <w:iCs/>
          <w:sz w:val="20"/>
          <w:szCs w:val="18"/>
        </w:rPr>
        <w:t xml:space="preserve">. </w:t>
      </w:r>
      <w:r w:rsidR="0086100A">
        <w:rPr>
          <w:iCs/>
          <w:sz w:val="20"/>
          <w:szCs w:val="18"/>
        </w:rPr>
        <w:t>We note</w:t>
      </w:r>
      <w:r w:rsidR="00CC3D4C">
        <w:rPr>
          <w:iCs/>
          <w:sz w:val="20"/>
          <w:szCs w:val="18"/>
        </w:rPr>
        <w:t xml:space="preserve"> that “two networks” </w:t>
      </w:r>
      <w:r w:rsidR="004B42CC">
        <w:rPr>
          <w:iCs/>
          <w:sz w:val="20"/>
          <w:szCs w:val="18"/>
        </w:rPr>
        <w:t xml:space="preserve">here </w:t>
      </w:r>
      <w:r w:rsidR="00CC3D4C">
        <w:rPr>
          <w:iCs/>
          <w:sz w:val="20"/>
          <w:szCs w:val="18"/>
        </w:rPr>
        <w:t xml:space="preserve">is used in the more general sense </w:t>
      </w:r>
      <w:r w:rsidR="004B42CC">
        <w:rPr>
          <w:iCs/>
          <w:sz w:val="20"/>
          <w:szCs w:val="18"/>
        </w:rPr>
        <w:t>as</w:t>
      </w:r>
      <w:r w:rsidR="00CC3D4C">
        <w:rPr>
          <w:iCs/>
          <w:sz w:val="20"/>
          <w:szCs w:val="18"/>
        </w:rPr>
        <w:t xml:space="preserve"> it is possible that the UE can connect to the same network </w:t>
      </w:r>
      <w:r w:rsidR="004B42CC">
        <w:rPr>
          <w:iCs/>
          <w:sz w:val="20"/>
          <w:szCs w:val="18"/>
        </w:rPr>
        <w:t>(or even same cell) with the two connections being completely</w:t>
      </w:r>
      <w:r w:rsidR="00CC3D4C">
        <w:rPr>
          <w:iCs/>
          <w:sz w:val="20"/>
          <w:szCs w:val="18"/>
        </w:rPr>
        <w:t xml:space="preserve"> independent.</w:t>
      </w:r>
    </w:p>
    <w:p w14:paraId="4BE57643" w14:textId="7244B0C3" w:rsidR="00CC3D4C" w:rsidRDefault="00041A34" w:rsidP="00015FCD">
      <w:pPr>
        <w:spacing w:beforeLines="50" w:before="120" w:line="240" w:lineRule="auto"/>
        <w:jc w:val="left"/>
        <w:rPr>
          <w:iCs/>
          <w:sz w:val="20"/>
          <w:szCs w:val="18"/>
        </w:rPr>
      </w:pPr>
      <w:r>
        <w:rPr>
          <w:iCs/>
          <w:sz w:val="20"/>
          <w:szCs w:val="18"/>
        </w:rPr>
        <w:t xml:space="preserve">Even though the UE will have to </w:t>
      </w:r>
      <w:r w:rsidR="00184C87">
        <w:rPr>
          <w:iCs/>
          <w:sz w:val="20"/>
          <w:szCs w:val="18"/>
        </w:rPr>
        <w:t>share</w:t>
      </w:r>
      <w:r>
        <w:rPr>
          <w:iCs/>
          <w:sz w:val="20"/>
          <w:szCs w:val="18"/>
        </w:rPr>
        <w:t xml:space="preserve"> </w:t>
      </w:r>
      <w:r w:rsidR="00D731D8">
        <w:rPr>
          <w:iCs/>
          <w:sz w:val="20"/>
          <w:szCs w:val="18"/>
        </w:rPr>
        <w:t xml:space="preserve">the resources at all layers, some of these are more critical than others </w:t>
      </w:r>
      <w:r w:rsidR="00EC7D98">
        <w:rPr>
          <w:iCs/>
          <w:sz w:val="20"/>
          <w:szCs w:val="18"/>
        </w:rPr>
        <w:t>as</w:t>
      </w:r>
      <w:r w:rsidR="00D731D8">
        <w:rPr>
          <w:iCs/>
          <w:sz w:val="20"/>
          <w:szCs w:val="18"/>
        </w:rPr>
        <w:t xml:space="preserve"> they are usually the bottleneck</w:t>
      </w:r>
      <w:r w:rsidR="00EC7D98">
        <w:rPr>
          <w:iCs/>
          <w:sz w:val="20"/>
          <w:szCs w:val="18"/>
        </w:rPr>
        <w:t xml:space="preserve"> or there is less flexibility for the UE implementation</w:t>
      </w:r>
      <w:r w:rsidR="0068217A">
        <w:rPr>
          <w:iCs/>
          <w:sz w:val="20"/>
          <w:szCs w:val="18"/>
        </w:rPr>
        <w:t xml:space="preserve"> to divide them</w:t>
      </w:r>
      <w:r w:rsidR="00D731D8">
        <w:rPr>
          <w:iCs/>
          <w:sz w:val="20"/>
          <w:szCs w:val="18"/>
        </w:rPr>
        <w:t xml:space="preserve">. The most important ones are hardware </w:t>
      </w:r>
      <w:r w:rsidR="00184C87">
        <w:rPr>
          <w:iCs/>
          <w:sz w:val="20"/>
          <w:szCs w:val="18"/>
        </w:rPr>
        <w:t xml:space="preserve">and baseband processing </w:t>
      </w:r>
      <w:r w:rsidR="00D731D8">
        <w:rPr>
          <w:iCs/>
          <w:sz w:val="20"/>
          <w:szCs w:val="18"/>
        </w:rPr>
        <w:t xml:space="preserve">resources </w:t>
      </w:r>
      <w:r w:rsidR="00BA04FB">
        <w:rPr>
          <w:iCs/>
          <w:sz w:val="20"/>
          <w:szCs w:val="18"/>
        </w:rPr>
        <w:t>which</w:t>
      </w:r>
      <w:r w:rsidR="00184C87">
        <w:rPr>
          <w:iCs/>
          <w:sz w:val="20"/>
          <w:szCs w:val="18"/>
        </w:rPr>
        <w:t xml:space="preserve"> are dimensioned for the maximum UE capability. </w:t>
      </w:r>
      <w:r w:rsidR="00BA04FB">
        <w:rPr>
          <w:iCs/>
          <w:sz w:val="20"/>
          <w:szCs w:val="18"/>
        </w:rPr>
        <w:t>As</w:t>
      </w:r>
      <w:r w:rsidR="00184C87">
        <w:rPr>
          <w:iCs/>
          <w:sz w:val="20"/>
          <w:szCs w:val="18"/>
        </w:rPr>
        <w:t xml:space="preserve"> the UE can</w:t>
      </w:r>
      <w:r w:rsidR="00D85411">
        <w:rPr>
          <w:iCs/>
          <w:sz w:val="20"/>
          <w:szCs w:val="18"/>
        </w:rPr>
        <w:t>not</w:t>
      </w:r>
      <w:r w:rsidR="00184C87">
        <w:rPr>
          <w:iCs/>
          <w:sz w:val="20"/>
          <w:szCs w:val="18"/>
        </w:rPr>
        <w:t xml:space="preserve"> sustain a second connection if it operates at the maximum capability on one network</w:t>
      </w:r>
      <w:r w:rsidR="00BA04FB">
        <w:rPr>
          <w:iCs/>
          <w:sz w:val="20"/>
          <w:szCs w:val="18"/>
        </w:rPr>
        <w:t xml:space="preserve">, </w:t>
      </w:r>
      <w:r w:rsidR="00D85411">
        <w:rPr>
          <w:iCs/>
          <w:sz w:val="20"/>
          <w:szCs w:val="18"/>
        </w:rPr>
        <w:t>these capabilities should be reduced once a second connection becomes active.</w:t>
      </w:r>
    </w:p>
    <w:p w14:paraId="58180989" w14:textId="4B2F5930" w:rsidR="00D85411" w:rsidRPr="00D85411" w:rsidRDefault="00D85411" w:rsidP="00015FCD">
      <w:pPr>
        <w:spacing w:beforeLines="50" w:before="120" w:line="240" w:lineRule="auto"/>
        <w:jc w:val="left"/>
        <w:rPr>
          <w:b/>
          <w:bCs/>
          <w:iCs/>
          <w:sz w:val="20"/>
          <w:szCs w:val="18"/>
        </w:rPr>
      </w:pPr>
      <w:r w:rsidRPr="00D85411">
        <w:rPr>
          <w:b/>
          <w:bCs/>
          <w:iCs/>
          <w:sz w:val="20"/>
          <w:szCs w:val="18"/>
        </w:rPr>
        <w:t xml:space="preserve">Observation 1: </w:t>
      </w:r>
      <w:r>
        <w:rPr>
          <w:b/>
          <w:bCs/>
          <w:iCs/>
          <w:sz w:val="20"/>
          <w:szCs w:val="18"/>
        </w:rPr>
        <w:t>RF and baseband capabilities are the most critical ones</w:t>
      </w:r>
      <w:r w:rsidR="001F59C5">
        <w:rPr>
          <w:b/>
          <w:bCs/>
          <w:iCs/>
          <w:sz w:val="20"/>
          <w:szCs w:val="18"/>
        </w:rPr>
        <w:t xml:space="preserve"> that will be impacted</w:t>
      </w:r>
      <w:r>
        <w:rPr>
          <w:b/>
          <w:bCs/>
          <w:iCs/>
          <w:sz w:val="20"/>
          <w:szCs w:val="18"/>
        </w:rPr>
        <w:t xml:space="preserve"> </w:t>
      </w:r>
      <w:r w:rsidR="001F7EE4">
        <w:rPr>
          <w:b/>
          <w:bCs/>
          <w:iCs/>
          <w:sz w:val="20"/>
          <w:szCs w:val="18"/>
        </w:rPr>
        <w:t xml:space="preserve">(reduced) </w:t>
      </w:r>
      <w:r>
        <w:rPr>
          <w:b/>
          <w:bCs/>
          <w:iCs/>
          <w:sz w:val="20"/>
          <w:szCs w:val="18"/>
        </w:rPr>
        <w:t xml:space="preserve">for </w:t>
      </w:r>
      <w:r w:rsidR="001F59C5">
        <w:rPr>
          <w:b/>
          <w:bCs/>
          <w:iCs/>
          <w:sz w:val="20"/>
          <w:szCs w:val="18"/>
        </w:rPr>
        <w:t>dual-active MUSIM.</w:t>
      </w:r>
    </w:p>
    <w:p w14:paraId="24D745F6" w14:textId="51C033BE" w:rsidR="001F59C5" w:rsidRDefault="001F59C5" w:rsidP="00015FCD">
      <w:pPr>
        <w:spacing w:beforeLines="50" w:before="120" w:line="240" w:lineRule="auto"/>
        <w:jc w:val="left"/>
        <w:rPr>
          <w:iCs/>
          <w:sz w:val="20"/>
          <w:szCs w:val="18"/>
        </w:rPr>
      </w:pPr>
      <w:r>
        <w:rPr>
          <w:iCs/>
          <w:sz w:val="20"/>
          <w:szCs w:val="18"/>
        </w:rPr>
        <w:t xml:space="preserve">Ideally, the signaling for MUSIM capability reduction should be flexible enough to change any of the RF and baseband capabilities. </w:t>
      </w:r>
      <w:r w:rsidR="00692B53">
        <w:rPr>
          <w:iCs/>
          <w:sz w:val="20"/>
          <w:szCs w:val="18"/>
        </w:rPr>
        <w:t>In addition, the signaling should allow changes for only particular bands or band combinations since the other network connection may not impact all the bands on this network.</w:t>
      </w:r>
    </w:p>
    <w:p w14:paraId="558DEA45" w14:textId="1F7B91BE" w:rsidR="00692B53" w:rsidRDefault="00692B53" w:rsidP="00015FCD">
      <w:pPr>
        <w:spacing w:beforeLines="50" w:before="120" w:line="240" w:lineRule="auto"/>
        <w:jc w:val="left"/>
        <w:rPr>
          <w:b/>
          <w:bCs/>
          <w:iCs/>
          <w:sz w:val="20"/>
          <w:szCs w:val="18"/>
        </w:rPr>
      </w:pPr>
      <w:r w:rsidRPr="00692B53">
        <w:rPr>
          <w:b/>
          <w:bCs/>
          <w:iCs/>
          <w:sz w:val="20"/>
          <w:szCs w:val="18"/>
        </w:rPr>
        <w:t>Observation 2:</w:t>
      </w:r>
      <w:r>
        <w:rPr>
          <w:b/>
          <w:bCs/>
          <w:iCs/>
          <w:sz w:val="20"/>
          <w:szCs w:val="18"/>
        </w:rPr>
        <w:t xml:space="preserve"> </w:t>
      </w:r>
      <w:r w:rsidR="0082679B">
        <w:rPr>
          <w:b/>
          <w:bCs/>
          <w:iCs/>
          <w:sz w:val="20"/>
          <w:szCs w:val="18"/>
        </w:rPr>
        <w:t>The reduced capabilities may only be applicable to certain bands or band-combinations.</w:t>
      </w:r>
    </w:p>
    <w:p w14:paraId="6292E0C4" w14:textId="6C1153A1" w:rsidR="0082679B" w:rsidRDefault="00072639" w:rsidP="00015FCD">
      <w:pPr>
        <w:spacing w:beforeLines="50" w:before="120" w:line="240" w:lineRule="auto"/>
        <w:jc w:val="left"/>
        <w:rPr>
          <w:bCs/>
          <w:iCs/>
          <w:sz w:val="20"/>
          <w:szCs w:val="18"/>
        </w:rPr>
      </w:pPr>
      <w:r>
        <w:rPr>
          <w:bCs/>
          <w:iCs/>
          <w:sz w:val="20"/>
          <w:szCs w:val="18"/>
        </w:rPr>
        <w:t>Based on these, we propose:</w:t>
      </w:r>
    </w:p>
    <w:p w14:paraId="68011DF4" w14:textId="5D748D1B" w:rsidR="00072639" w:rsidRPr="00072639" w:rsidRDefault="00072639" w:rsidP="00015FCD">
      <w:pPr>
        <w:spacing w:beforeLines="50" w:before="120" w:line="240" w:lineRule="auto"/>
        <w:jc w:val="left"/>
        <w:rPr>
          <w:b/>
          <w:iCs/>
          <w:sz w:val="20"/>
          <w:szCs w:val="18"/>
        </w:rPr>
      </w:pPr>
      <w:r w:rsidRPr="00072639">
        <w:rPr>
          <w:b/>
          <w:iCs/>
          <w:sz w:val="20"/>
          <w:szCs w:val="18"/>
        </w:rPr>
        <w:t>Proposal 1:</w:t>
      </w:r>
      <w:r>
        <w:rPr>
          <w:b/>
          <w:iCs/>
          <w:sz w:val="20"/>
          <w:szCs w:val="18"/>
        </w:rPr>
        <w:t xml:space="preserve"> The signaling for UE capability reduction should provide enough flexibility to change </w:t>
      </w:r>
      <w:r w:rsidR="0090602B">
        <w:rPr>
          <w:b/>
          <w:iCs/>
          <w:sz w:val="20"/>
          <w:szCs w:val="18"/>
        </w:rPr>
        <w:t>RF and basedband capabilities for certain bands or band-combinations. The actual parameters</w:t>
      </w:r>
      <w:r w:rsidR="00170314">
        <w:rPr>
          <w:b/>
          <w:iCs/>
          <w:sz w:val="20"/>
          <w:szCs w:val="18"/>
        </w:rPr>
        <w:t xml:space="preserve"> and the granularity</w:t>
      </w:r>
      <w:r w:rsidR="0090602B">
        <w:rPr>
          <w:b/>
          <w:iCs/>
          <w:sz w:val="20"/>
          <w:szCs w:val="18"/>
        </w:rPr>
        <w:t xml:space="preserve"> are FFS.</w:t>
      </w:r>
    </w:p>
    <w:p w14:paraId="41D94501" w14:textId="77777777" w:rsidR="00DB1BBF" w:rsidRDefault="0090602B" w:rsidP="00015FCD">
      <w:pPr>
        <w:spacing w:beforeLines="50" w:before="120" w:line="240" w:lineRule="auto"/>
        <w:jc w:val="left"/>
        <w:rPr>
          <w:iCs/>
          <w:sz w:val="20"/>
          <w:szCs w:val="18"/>
        </w:rPr>
      </w:pPr>
      <w:r>
        <w:rPr>
          <w:iCs/>
          <w:sz w:val="20"/>
          <w:szCs w:val="18"/>
        </w:rPr>
        <w:t xml:space="preserve">In RAN2#119bis-e, </w:t>
      </w:r>
      <w:r w:rsidR="00DB1BBF">
        <w:rPr>
          <w:iCs/>
          <w:sz w:val="20"/>
          <w:szCs w:val="18"/>
        </w:rPr>
        <w:t>the following agreement was captured in the Chair Notes:</w:t>
      </w:r>
    </w:p>
    <w:p w14:paraId="7DCBC32F" w14:textId="728BF548" w:rsidR="0090602B" w:rsidRPr="00DB1BBF" w:rsidRDefault="00DB1BBF" w:rsidP="00DB1BBF">
      <w:pPr>
        <w:spacing w:beforeLines="50" w:before="120" w:line="240" w:lineRule="auto"/>
        <w:ind w:left="360"/>
        <w:jc w:val="left"/>
        <w:rPr>
          <w:i/>
          <w:sz w:val="20"/>
          <w:szCs w:val="18"/>
        </w:rPr>
      </w:pPr>
      <w:r w:rsidRPr="00DB1BBF">
        <w:rPr>
          <w:i/>
          <w:sz w:val="20"/>
          <w:szCs w:val="18"/>
        </w:rPr>
        <w:t>RAN2 to discuss whether the following UE capabilities (not a complete list) are impacted for dual-active MUSIM: MIMO layers, BC capabilities, Measurement capabilities, Bandwidth, srs-TxSwitch, UL tx power, Power Class</w:t>
      </w:r>
      <w:r w:rsidR="0090602B" w:rsidRPr="00DB1BBF">
        <w:rPr>
          <w:i/>
          <w:sz w:val="20"/>
          <w:szCs w:val="18"/>
        </w:rPr>
        <w:t xml:space="preserve"> </w:t>
      </w:r>
    </w:p>
    <w:p w14:paraId="478A4998" w14:textId="3F1A542C" w:rsidR="0090602B" w:rsidRDefault="0090602B" w:rsidP="00015FCD">
      <w:pPr>
        <w:spacing w:beforeLines="50" w:before="120" w:line="240" w:lineRule="auto"/>
        <w:jc w:val="left"/>
        <w:rPr>
          <w:i/>
          <w:sz w:val="20"/>
          <w:szCs w:val="18"/>
        </w:rPr>
      </w:pPr>
    </w:p>
    <w:p w14:paraId="780DCEF9" w14:textId="77777777" w:rsidR="006A4BC2" w:rsidRDefault="00DB1BBF" w:rsidP="00015FCD">
      <w:pPr>
        <w:spacing w:beforeLines="50" w:before="120" w:line="240" w:lineRule="auto"/>
        <w:jc w:val="left"/>
        <w:rPr>
          <w:iCs/>
          <w:sz w:val="20"/>
          <w:szCs w:val="18"/>
        </w:rPr>
      </w:pPr>
      <w:r>
        <w:rPr>
          <w:iCs/>
          <w:sz w:val="20"/>
          <w:szCs w:val="18"/>
        </w:rPr>
        <w:t>There was genera</w:t>
      </w:r>
      <w:r w:rsidR="00EA6283">
        <w:rPr>
          <w:iCs/>
          <w:sz w:val="20"/>
          <w:szCs w:val="18"/>
        </w:rPr>
        <w:t xml:space="preserve">l agreement that </w:t>
      </w:r>
      <w:r w:rsidR="006A4BC2">
        <w:rPr>
          <w:iCs/>
          <w:sz w:val="20"/>
          <w:szCs w:val="18"/>
        </w:rPr>
        <w:t xml:space="preserve">the UE should be able to signal reduced </w:t>
      </w:r>
      <w:r w:rsidR="00EA6283">
        <w:rPr>
          <w:iCs/>
          <w:sz w:val="20"/>
          <w:szCs w:val="18"/>
        </w:rPr>
        <w:t xml:space="preserve">MIMO layers </w:t>
      </w:r>
      <w:r w:rsidR="006A4BC2">
        <w:rPr>
          <w:iCs/>
          <w:sz w:val="20"/>
          <w:szCs w:val="18"/>
        </w:rPr>
        <w:t>for dual-active MUSIM, at least similar to what was done for Rel-16 Power Savings and Overheating as shown below:</w:t>
      </w:r>
    </w:p>
    <w:p w14:paraId="1769AEC7" w14:textId="77777777" w:rsidR="006A4BC2" w:rsidRPr="006A4BC2" w:rsidRDefault="006A4BC2" w:rsidP="006A4B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eastAsia="en-GB"/>
        </w:rPr>
      </w:pPr>
      <w:r w:rsidRPr="006A4BC2">
        <w:rPr>
          <w:rFonts w:ascii="Courier New" w:eastAsia="Times New Roman" w:hAnsi="Courier New"/>
          <w:noProof/>
          <w:sz w:val="16"/>
          <w:lang w:eastAsia="en-GB"/>
        </w:rPr>
        <w:t xml:space="preserve">MaxMIMO-LayerPreference-r16 ::=     </w:t>
      </w:r>
      <w:r w:rsidRPr="006A4BC2">
        <w:rPr>
          <w:rFonts w:ascii="Courier New" w:eastAsia="Times New Roman" w:hAnsi="Courier New"/>
          <w:noProof/>
          <w:color w:val="993366"/>
          <w:sz w:val="16"/>
          <w:lang w:eastAsia="en-GB"/>
        </w:rPr>
        <w:t>SEQUENCE</w:t>
      </w:r>
      <w:r w:rsidRPr="006A4BC2">
        <w:rPr>
          <w:rFonts w:ascii="Courier New" w:eastAsia="Times New Roman" w:hAnsi="Courier New"/>
          <w:noProof/>
          <w:sz w:val="16"/>
          <w:lang w:eastAsia="en-GB"/>
        </w:rPr>
        <w:t xml:space="preserve"> {</w:t>
      </w:r>
    </w:p>
    <w:p w14:paraId="4C62D1F2" w14:textId="77777777" w:rsidR="006A4BC2" w:rsidRPr="006A4BC2" w:rsidRDefault="006A4BC2" w:rsidP="006A4B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eastAsia="en-GB"/>
        </w:rPr>
      </w:pPr>
      <w:r w:rsidRPr="006A4BC2">
        <w:rPr>
          <w:rFonts w:ascii="Courier New" w:eastAsia="Times New Roman" w:hAnsi="Courier New"/>
          <w:noProof/>
          <w:sz w:val="16"/>
          <w:lang w:eastAsia="en-GB"/>
        </w:rPr>
        <w:t xml:space="preserve">    reducedMaxMIMO-LayersFR1-r16        </w:t>
      </w:r>
      <w:r w:rsidRPr="006A4BC2">
        <w:rPr>
          <w:rFonts w:ascii="Courier New" w:eastAsia="Times New Roman" w:hAnsi="Courier New"/>
          <w:noProof/>
          <w:color w:val="993366"/>
          <w:sz w:val="16"/>
          <w:lang w:eastAsia="en-GB"/>
        </w:rPr>
        <w:t>SEQUENCE</w:t>
      </w:r>
      <w:r w:rsidRPr="006A4BC2">
        <w:rPr>
          <w:rFonts w:ascii="Courier New" w:eastAsia="Times New Roman" w:hAnsi="Courier New"/>
          <w:noProof/>
          <w:sz w:val="16"/>
          <w:lang w:eastAsia="en-GB"/>
        </w:rPr>
        <w:t xml:space="preserve"> {</w:t>
      </w:r>
    </w:p>
    <w:p w14:paraId="061D1FF6" w14:textId="77777777" w:rsidR="006A4BC2" w:rsidRPr="006A4BC2" w:rsidRDefault="006A4BC2" w:rsidP="006A4B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eastAsia="en-GB"/>
        </w:rPr>
      </w:pPr>
      <w:r w:rsidRPr="006A4BC2">
        <w:rPr>
          <w:rFonts w:ascii="Courier New" w:eastAsia="Times New Roman" w:hAnsi="Courier New"/>
          <w:noProof/>
          <w:sz w:val="16"/>
          <w:lang w:eastAsia="en-GB"/>
        </w:rPr>
        <w:t xml:space="preserve">        reducedMIMO-LayersFR1-DL-r16        </w:t>
      </w:r>
      <w:r w:rsidRPr="006A4BC2">
        <w:rPr>
          <w:rFonts w:ascii="Courier New" w:eastAsia="Times New Roman" w:hAnsi="Courier New"/>
          <w:noProof/>
          <w:color w:val="993366"/>
          <w:sz w:val="16"/>
          <w:lang w:eastAsia="en-GB"/>
        </w:rPr>
        <w:t>INTEGER</w:t>
      </w:r>
      <w:r w:rsidRPr="006A4BC2">
        <w:rPr>
          <w:rFonts w:ascii="Courier New" w:eastAsia="Times New Roman" w:hAnsi="Courier New"/>
          <w:noProof/>
          <w:sz w:val="16"/>
          <w:lang w:eastAsia="en-GB"/>
        </w:rPr>
        <w:t xml:space="preserve"> (1..8),</w:t>
      </w:r>
    </w:p>
    <w:p w14:paraId="265FDB30" w14:textId="77777777" w:rsidR="006A4BC2" w:rsidRPr="006A4BC2" w:rsidRDefault="006A4BC2" w:rsidP="006A4B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eastAsia="en-GB"/>
        </w:rPr>
      </w:pPr>
      <w:r w:rsidRPr="006A4BC2">
        <w:rPr>
          <w:rFonts w:ascii="Courier New" w:eastAsia="Times New Roman" w:hAnsi="Courier New"/>
          <w:noProof/>
          <w:sz w:val="16"/>
          <w:lang w:eastAsia="en-GB"/>
        </w:rPr>
        <w:t xml:space="preserve">        reducedMIMO-LayersFR1-UL-r16        </w:t>
      </w:r>
      <w:r w:rsidRPr="006A4BC2">
        <w:rPr>
          <w:rFonts w:ascii="Courier New" w:eastAsia="Times New Roman" w:hAnsi="Courier New"/>
          <w:noProof/>
          <w:color w:val="993366"/>
          <w:sz w:val="16"/>
          <w:lang w:eastAsia="en-GB"/>
        </w:rPr>
        <w:t>INTEGER</w:t>
      </w:r>
      <w:r w:rsidRPr="006A4BC2">
        <w:rPr>
          <w:rFonts w:ascii="Courier New" w:eastAsia="Times New Roman" w:hAnsi="Courier New"/>
          <w:noProof/>
          <w:sz w:val="16"/>
          <w:lang w:eastAsia="en-GB"/>
        </w:rPr>
        <w:t xml:space="preserve"> (1..4)</w:t>
      </w:r>
    </w:p>
    <w:p w14:paraId="46688A77" w14:textId="77777777" w:rsidR="006A4BC2" w:rsidRPr="006A4BC2" w:rsidRDefault="006A4BC2" w:rsidP="006A4B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eastAsia="en-GB"/>
        </w:rPr>
      </w:pPr>
      <w:r w:rsidRPr="006A4BC2">
        <w:rPr>
          <w:rFonts w:ascii="Courier New" w:eastAsia="Times New Roman" w:hAnsi="Courier New"/>
          <w:noProof/>
          <w:sz w:val="16"/>
          <w:lang w:eastAsia="en-GB"/>
        </w:rPr>
        <w:t xml:space="preserve">    } </w:t>
      </w:r>
      <w:r w:rsidRPr="006A4BC2">
        <w:rPr>
          <w:rFonts w:ascii="Courier New" w:eastAsia="Times New Roman" w:hAnsi="Courier New"/>
          <w:noProof/>
          <w:color w:val="993366"/>
          <w:sz w:val="16"/>
          <w:lang w:eastAsia="en-GB"/>
        </w:rPr>
        <w:t>OPTIONAL</w:t>
      </w:r>
      <w:r w:rsidRPr="006A4BC2">
        <w:rPr>
          <w:rFonts w:ascii="Courier New" w:eastAsia="Times New Roman" w:hAnsi="Courier New"/>
          <w:noProof/>
          <w:sz w:val="16"/>
          <w:lang w:eastAsia="en-GB"/>
        </w:rPr>
        <w:t>,</w:t>
      </w:r>
    </w:p>
    <w:p w14:paraId="3394E2C1" w14:textId="77777777" w:rsidR="006A4BC2" w:rsidRPr="006A4BC2" w:rsidRDefault="006A4BC2" w:rsidP="006A4B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eastAsia="en-GB"/>
        </w:rPr>
      </w:pPr>
      <w:r w:rsidRPr="006A4BC2">
        <w:rPr>
          <w:rFonts w:ascii="Courier New" w:eastAsia="Times New Roman" w:hAnsi="Courier New"/>
          <w:noProof/>
          <w:sz w:val="16"/>
          <w:lang w:eastAsia="en-GB"/>
        </w:rPr>
        <w:t xml:space="preserve">    reducedMaxMIMO-LayersFR2-r16        </w:t>
      </w:r>
      <w:r w:rsidRPr="006A4BC2">
        <w:rPr>
          <w:rFonts w:ascii="Courier New" w:eastAsia="Times New Roman" w:hAnsi="Courier New"/>
          <w:noProof/>
          <w:color w:val="993366"/>
          <w:sz w:val="16"/>
          <w:lang w:eastAsia="en-GB"/>
        </w:rPr>
        <w:t>SEQUENCE</w:t>
      </w:r>
      <w:r w:rsidRPr="006A4BC2">
        <w:rPr>
          <w:rFonts w:ascii="Courier New" w:eastAsia="Times New Roman" w:hAnsi="Courier New"/>
          <w:noProof/>
          <w:sz w:val="16"/>
          <w:lang w:eastAsia="en-GB"/>
        </w:rPr>
        <w:t xml:space="preserve"> {</w:t>
      </w:r>
    </w:p>
    <w:p w14:paraId="71CBD2B0" w14:textId="77777777" w:rsidR="006A4BC2" w:rsidRPr="006A4BC2" w:rsidRDefault="006A4BC2" w:rsidP="006A4B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eastAsia="en-GB"/>
        </w:rPr>
      </w:pPr>
      <w:r w:rsidRPr="006A4BC2">
        <w:rPr>
          <w:rFonts w:ascii="Courier New" w:eastAsia="Times New Roman" w:hAnsi="Courier New"/>
          <w:noProof/>
          <w:sz w:val="16"/>
          <w:lang w:eastAsia="en-GB"/>
        </w:rPr>
        <w:lastRenderedPageBreak/>
        <w:t xml:space="preserve">        reducedMIMO-LayersFR2-DL-r16        </w:t>
      </w:r>
      <w:r w:rsidRPr="006A4BC2">
        <w:rPr>
          <w:rFonts w:ascii="Courier New" w:eastAsia="Times New Roman" w:hAnsi="Courier New"/>
          <w:noProof/>
          <w:color w:val="993366"/>
          <w:sz w:val="16"/>
          <w:lang w:eastAsia="en-GB"/>
        </w:rPr>
        <w:t>INTEGER</w:t>
      </w:r>
      <w:r w:rsidRPr="006A4BC2">
        <w:rPr>
          <w:rFonts w:ascii="Courier New" w:eastAsia="Times New Roman" w:hAnsi="Courier New"/>
          <w:noProof/>
          <w:sz w:val="16"/>
          <w:lang w:eastAsia="en-GB"/>
        </w:rPr>
        <w:t xml:space="preserve"> (1..8),</w:t>
      </w:r>
    </w:p>
    <w:p w14:paraId="335E9C34" w14:textId="77777777" w:rsidR="006A4BC2" w:rsidRPr="006A4BC2" w:rsidRDefault="006A4BC2" w:rsidP="006A4B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eastAsia="en-GB"/>
        </w:rPr>
      </w:pPr>
      <w:r w:rsidRPr="006A4BC2">
        <w:rPr>
          <w:rFonts w:ascii="Courier New" w:eastAsia="Times New Roman" w:hAnsi="Courier New"/>
          <w:noProof/>
          <w:sz w:val="16"/>
          <w:lang w:eastAsia="en-GB"/>
        </w:rPr>
        <w:t xml:space="preserve">        reducedMIMO-LayersFR2-UL-r16        </w:t>
      </w:r>
      <w:r w:rsidRPr="006A4BC2">
        <w:rPr>
          <w:rFonts w:ascii="Courier New" w:eastAsia="Times New Roman" w:hAnsi="Courier New"/>
          <w:noProof/>
          <w:color w:val="993366"/>
          <w:sz w:val="16"/>
          <w:lang w:eastAsia="en-GB"/>
        </w:rPr>
        <w:t>INTEGER</w:t>
      </w:r>
      <w:r w:rsidRPr="006A4BC2">
        <w:rPr>
          <w:rFonts w:ascii="Courier New" w:eastAsia="Times New Roman" w:hAnsi="Courier New"/>
          <w:noProof/>
          <w:sz w:val="16"/>
          <w:lang w:eastAsia="en-GB"/>
        </w:rPr>
        <w:t xml:space="preserve"> (1..4)</w:t>
      </w:r>
    </w:p>
    <w:p w14:paraId="4F9B50E1" w14:textId="77777777" w:rsidR="006A4BC2" w:rsidRPr="006A4BC2" w:rsidRDefault="006A4BC2" w:rsidP="006A4B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eastAsia="en-GB"/>
        </w:rPr>
      </w:pPr>
      <w:r w:rsidRPr="006A4BC2">
        <w:rPr>
          <w:rFonts w:ascii="Courier New" w:eastAsia="Times New Roman" w:hAnsi="Courier New"/>
          <w:noProof/>
          <w:sz w:val="16"/>
          <w:lang w:eastAsia="en-GB"/>
        </w:rPr>
        <w:t xml:space="preserve">    } </w:t>
      </w:r>
      <w:r w:rsidRPr="006A4BC2">
        <w:rPr>
          <w:rFonts w:ascii="Courier New" w:eastAsia="Times New Roman" w:hAnsi="Courier New"/>
          <w:noProof/>
          <w:color w:val="993366"/>
          <w:sz w:val="16"/>
          <w:lang w:eastAsia="en-GB"/>
        </w:rPr>
        <w:t>OPTIONAL</w:t>
      </w:r>
    </w:p>
    <w:p w14:paraId="147AA75A" w14:textId="77777777" w:rsidR="006A4BC2" w:rsidRPr="006A4BC2" w:rsidRDefault="006A4BC2" w:rsidP="006A4B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eastAsia="en-GB"/>
        </w:rPr>
      </w:pPr>
      <w:r w:rsidRPr="006A4BC2">
        <w:rPr>
          <w:rFonts w:ascii="Courier New" w:eastAsia="Times New Roman" w:hAnsi="Courier New"/>
          <w:noProof/>
          <w:sz w:val="16"/>
          <w:lang w:eastAsia="en-GB"/>
        </w:rPr>
        <w:t>}</w:t>
      </w:r>
    </w:p>
    <w:p w14:paraId="701BE09E" w14:textId="5C104AAE" w:rsidR="00DB1BBF" w:rsidRPr="00DB1BBF" w:rsidRDefault="00EA6283" w:rsidP="006A4BC2">
      <w:pPr>
        <w:spacing w:beforeLines="50" w:before="120" w:line="240" w:lineRule="auto"/>
        <w:jc w:val="right"/>
        <w:rPr>
          <w:iCs/>
          <w:sz w:val="20"/>
          <w:szCs w:val="18"/>
        </w:rPr>
      </w:pPr>
      <w:r>
        <w:rPr>
          <w:iCs/>
          <w:sz w:val="20"/>
          <w:szCs w:val="18"/>
        </w:rPr>
        <w:t xml:space="preserve"> </w:t>
      </w:r>
    </w:p>
    <w:p w14:paraId="30560A7D" w14:textId="4833F03E" w:rsidR="009F7063" w:rsidRDefault="009F7063" w:rsidP="006A4BC2">
      <w:pPr>
        <w:spacing w:beforeLines="50" w:before="120" w:line="240" w:lineRule="auto"/>
        <w:jc w:val="left"/>
        <w:rPr>
          <w:b/>
          <w:iCs/>
          <w:sz w:val="20"/>
          <w:szCs w:val="18"/>
        </w:rPr>
      </w:pPr>
      <w:r>
        <w:rPr>
          <w:b/>
          <w:iCs/>
          <w:sz w:val="20"/>
          <w:szCs w:val="18"/>
        </w:rPr>
        <w:t>Observation 3: In Rel-16, the UE can request reduced MIMO layers for DL/UL and FR1/FR2 for Power Savings and Overheating purposes.</w:t>
      </w:r>
    </w:p>
    <w:p w14:paraId="18CE5C3E" w14:textId="1B13A495" w:rsidR="006A4BC2" w:rsidRPr="00072639" w:rsidRDefault="006A4BC2" w:rsidP="006A4BC2">
      <w:pPr>
        <w:spacing w:beforeLines="50" w:before="120" w:line="240" w:lineRule="auto"/>
        <w:jc w:val="left"/>
        <w:rPr>
          <w:b/>
          <w:iCs/>
          <w:sz w:val="20"/>
          <w:szCs w:val="18"/>
        </w:rPr>
      </w:pPr>
      <w:r w:rsidRPr="00072639">
        <w:rPr>
          <w:b/>
          <w:iCs/>
          <w:sz w:val="20"/>
          <w:szCs w:val="18"/>
        </w:rPr>
        <w:t xml:space="preserve">Proposal </w:t>
      </w:r>
      <w:r w:rsidR="005312E4">
        <w:rPr>
          <w:b/>
          <w:iCs/>
          <w:sz w:val="20"/>
          <w:szCs w:val="18"/>
        </w:rPr>
        <w:t>2</w:t>
      </w:r>
      <w:r w:rsidRPr="00072639">
        <w:rPr>
          <w:b/>
          <w:iCs/>
          <w:sz w:val="20"/>
          <w:szCs w:val="18"/>
        </w:rPr>
        <w:t>:</w:t>
      </w:r>
      <w:r>
        <w:rPr>
          <w:b/>
          <w:iCs/>
          <w:sz w:val="20"/>
          <w:szCs w:val="18"/>
        </w:rPr>
        <w:t xml:space="preserve"> The UE should be able to request reduced (and reversed) MIMO layers for dual-active MUSIM</w:t>
      </w:r>
      <w:r w:rsidR="009F7063">
        <w:rPr>
          <w:b/>
          <w:iCs/>
          <w:sz w:val="20"/>
          <w:szCs w:val="18"/>
        </w:rPr>
        <w:t xml:space="preserve"> for DL/UL and FR1/FR2.</w:t>
      </w:r>
    </w:p>
    <w:p w14:paraId="066040E7" w14:textId="1D9BC753" w:rsidR="00DB1BBF" w:rsidRDefault="00A774CC" w:rsidP="00015FCD">
      <w:pPr>
        <w:spacing w:beforeLines="50" w:before="120" w:line="240" w:lineRule="auto"/>
        <w:jc w:val="left"/>
        <w:rPr>
          <w:iCs/>
          <w:sz w:val="20"/>
          <w:szCs w:val="18"/>
        </w:rPr>
      </w:pPr>
      <w:r>
        <w:rPr>
          <w:iCs/>
          <w:sz w:val="20"/>
          <w:szCs w:val="18"/>
        </w:rPr>
        <w:t>In Rel-16, the UE can also request reduced BW</w:t>
      </w:r>
      <w:r w:rsidR="00735FF7">
        <w:rPr>
          <w:iCs/>
          <w:sz w:val="20"/>
          <w:szCs w:val="18"/>
        </w:rPr>
        <w:t xml:space="preserve"> for FR1 and FR2</w:t>
      </w:r>
      <w:r>
        <w:rPr>
          <w:iCs/>
          <w:sz w:val="20"/>
          <w:szCs w:val="18"/>
        </w:rPr>
        <w:t xml:space="preserve">, again for both power savings and </w:t>
      </w:r>
      <w:r w:rsidR="00735FF7">
        <w:rPr>
          <w:iCs/>
          <w:sz w:val="20"/>
          <w:szCs w:val="18"/>
        </w:rPr>
        <w:t>overheating. The dual-active MUSIM scenaro is quite similar in the sense that the UE can only allocate a certain BW to one network.</w:t>
      </w:r>
    </w:p>
    <w:p w14:paraId="7C3A7152" w14:textId="4D2FE3E3" w:rsidR="00735FF7" w:rsidRDefault="00735FF7" w:rsidP="00015FCD">
      <w:pPr>
        <w:spacing w:beforeLines="50" w:before="120" w:line="240" w:lineRule="auto"/>
        <w:jc w:val="left"/>
        <w:rPr>
          <w:b/>
          <w:bCs/>
          <w:iCs/>
          <w:sz w:val="20"/>
          <w:szCs w:val="18"/>
        </w:rPr>
      </w:pPr>
      <w:r w:rsidRPr="00735FF7">
        <w:rPr>
          <w:b/>
          <w:bCs/>
          <w:iCs/>
          <w:sz w:val="20"/>
          <w:szCs w:val="18"/>
        </w:rPr>
        <w:t xml:space="preserve">Proposal </w:t>
      </w:r>
      <w:r w:rsidR="005312E4">
        <w:rPr>
          <w:b/>
          <w:bCs/>
          <w:iCs/>
          <w:sz w:val="20"/>
          <w:szCs w:val="18"/>
        </w:rPr>
        <w:t>3</w:t>
      </w:r>
      <w:r w:rsidRPr="00735FF7">
        <w:rPr>
          <w:b/>
          <w:bCs/>
          <w:iCs/>
          <w:sz w:val="20"/>
          <w:szCs w:val="18"/>
        </w:rPr>
        <w:t xml:space="preserve">: </w:t>
      </w:r>
      <w:r>
        <w:rPr>
          <w:b/>
          <w:bCs/>
          <w:iCs/>
          <w:sz w:val="20"/>
          <w:szCs w:val="18"/>
        </w:rPr>
        <w:t>Similar to Rel-16 Power Savings and Overheating UAI, the UE should be able to request reduced BW for FR1 and FR2 for dual-active MUSIM.</w:t>
      </w:r>
    </w:p>
    <w:p w14:paraId="65E364A5" w14:textId="701D5A5D" w:rsidR="00282FE2" w:rsidRDefault="003B7627" w:rsidP="00282FE2">
      <w:pPr>
        <w:spacing w:beforeLines="50" w:before="120" w:line="240" w:lineRule="auto"/>
        <w:jc w:val="left"/>
        <w:rPr>
          <w:iCs/>
          <w:sz w:val="20"/>
          <w:szCs w:val="18"/>
        </w:rPr>
      </w:pPr>
      <w:r>
        <w:rPr>
          <w:iCs/>
          <w:sz w:val="20"/>
          <w:szCs w:val="18"/>
        </w:rPr>
        <w:t>Another important resource is the UE’s measurement capability. In both LTE and NR, the UE can be configured with measurement gaps since the UE is not able to receive/transmit and measure at the same time for certain frequencies</w:t>
      </w:r>
      <w:r w:rsidR="00AA43C4">
        <w:rPr>
          <w:iCs/>
          <w:sz w:val="20"/>
          <w:szCs w:val="18"/>
        </w:rPr>
        <w:t xml:space="preserve"> or bands. </w:t>
      </w:r>
      <w:r w:rsidR="00C4365E">
        <w:rPr>
          <w:iCs/>
          <w:sz w:val="20"/>
          <w:szCs w:val="18"/>
        </w:rPr>
        <w:t>NR has supported per-FR gaps from</w:t>
      </w:r>
      <w:r w:rsidR="00E92B5F">
        <w:rPr>
          <w:iCs/>
          <w:sz w:val="20"/>
          <w:szCs w:val="18"/>
        </w:rPr>
        <w:t xml:space="preserve"> Rel-15 onwards. In Rel-17, a further granularity was added via </w:t>
      </w:r>
      <w:r w:rsidR="00E92B5F" w:rsidRPr="00282FE2">
        <w:rPr>
          <w:i/>
          <w:sz w:val="20"/>
          <w:szCs w:val="18"/>
        </w:rPr>
        <w:t>independentGapConfig-maxCC-r1</w:t>
      </w:r>
      <w:r w:rsidR="00E92B5F" w:rsidRPr="00E92B5F">
        <w:rPr>
          <w:i/>
          <w:sz w:val="20"/>
          <w:szCs w:val="18"/>
        </w:rPr>
        <w:t>7</w:t>
      </w:r>
      <w:r w:rsidR="00E92B5F">
        <w:rPr>
          <w:iCs/>
          <w:sz w:val="20"/>
          <w:szCs w:val="18"/>
        </w:rPr>
        <w:t xml:space="preserve"> where the UE can </w:t>
      </w:r>
      <w:r w:rsidR="00571482">
        <w:rPr>
          <w:iCs/>
          <w:sz w:val="20"/>
          <w:szCs w:val="18"/>
        </w:rPr>
        <w:t xml:space="preserve">also the maximum number of FR1 and FR2 cells where it can do this. Multiple connections due to dual-active MUSIM problem will only exacerbate the problem and thus we should add changes to the </w:t>
      </w:r>
      <w:r w:rsidR="00D82E62">
        <w:rPr>
          <w:iCs/>
          <w:sz w:val="20"/>
          <w:szCs w:val="18"/>
        </w:rPr>
        <w:t>measurement capabilities (at least for gaps and the same level of granularity of Rel-17).</w:t>
      </w:r>
    </w:p>
    <w:p w14:paraId="2F20EC50" w14:textId="4390D402" w:rsidR="003B7627" w:rsidRDefault="003B7627" w:rsidP="00015FCD">
      <w:pPr>
        <w:spacing w:beforeLines="50" w:before="120" w:line="240" w:lineRule="auto"/>
        <w:jc w:val="left"/>
        <w:rPr>
          <w:b/>
          <w:bCs/>
          <w:iCs/>
          <w:sz w:val="20"/>
          <w:szCs w:val="18"/>
        </w:rPr>
      </w:pPr>
      <w:r w:rsidRPr="003B7627">
        <w:rPr>
          <w:b/>
          <w:bCs/>
          <w:iCs/>
          <w:sz w:val="20"/>
          <w:szCs w:val="18"/>
        </w:rPr>
        <w:t xml:space="preserve">Proposal </w:t>
      </w:r>
      <w:r w:rsidR="005312E4">
        <w:rPr>
          <w:b/>
          <w:bCs/>
          <w:iCs/>
          <w:sz w:val="20"/>
          <w:szCs w:val="18"/>
        </w:rPr>
        <w:t>4</w:t>
      </w:r>
      <w:r w:rsidRPr="003B7627">
        <w:rPr>
          <w:b/>
          <w:bCs/>
          <w:iCs/>
          <w:sz w:val="20"/>
          <w:szCs w:val="18"/>
        </w:rPr>
        <w:t xml:space="preserve">: </w:t>
      </w:r>
      <w:r>
        <w:rPr>
          <w:b/>
          <w:bCs/>
          <w:iCs/>
          <w:sz w:val="20"/>
          <w:szCs w:val="18"/>
        </w:rPr>
        <w:t>The UE should be able to change its measurement capabilities (e.g. required gaps) for dual-active MUSIM.</w:t>
      </w:r>
      <w:r w:rsidR="00616394">
        <w:rPr>
          <w:b/>
          <w:bCs/>
          <w:iCs/>
          <w:sz w:val="20"/>
          <w:szCs w:val="18"/>
        </w:rPr>
        <w:t xml:space="preserve"> The actual parameters are FFS.</w:t>
      </w:r>
    </w:p>
    <w:p w14:paraId="1AD5B659" w14:textId="276E57E8" w:rsidR="00DC2747" w:rsidRDefault="00257C65" w:rsidP="00015FCD">
      <w:pPr>
        <w:spacing w:beforeLines="50" w:before="120" w:line="240" w:lineRule="auto"/>
        <w:jc w:val="left"/>
        <w:rPr>
          <w:iCs/>
          <w:sz w:val="20"/>
          <w:szCs w:val="18"/>
        </w:rPr>
      </w:pPr>
      <w:r>
        <w:rPr>
          <w:iCs/>
          <w:sz w:val="20"/>
          <w:szCs w:val="18"/>
        </w:rPr>
        <w:t xml:space="preserve">When the UE moves to Connected mode, the gNB obtains the existing UE capabilities from the AMF (except for initial attach) and can then assume that the UE can operate at these capabilities. One problem with dual-active MUSIM connections is that the UE may already be in Connected mode in the other network (NW B). Therefore, if the NW A starts </w:t>
      </w:r>
      <w:r w:rsidR="00376969">
        <w:rPr>
          <w:iCs/>
          <w:sz w:val="20"/>
          <w:szCs w:val="18"/>
        </w:rPr>
        <w:t xml:space="preserve">configuring and </w:t>
      </w:r>
      <w:r>
        <w:rPr>
          <w:iCs/>
          <w:sz w:val="20"/>
          <w:szCs w:val="18"/>
        </w:rPr>
        <w:t xml:space="preserve">scheduling the UE according to its full capability, </w:t>
      </w:r>
      <w:r w:rsidR="00376969">
        <w:rPr>
          <w:iCs/>
          <w:sz w:val="20"/>
          <w:szCs w:val="18"/>
        </w:rPr>
        <w:t xml:space="preserve">the UE </w:t>
      </w:r>
      <w:r w:rsidR="001A20AE">
        <w:rPr>
          <w:iCs/>
          <w:sz w:val="20"/>
          <w:szCs w:val="18"/>
        </w:rPr>
        <w:t xml:space="preserve">performance may suffer. A typical example is that NW A starts giving MIMO grants according to the full UL MIMO capability while the UE cannot use it since its MIMO capability is reduced because of the other </w:t>
      </w:r>
      <w:r w:rsidR="0009361E">
        <w:rPr>
          <w:iCs/>
          <w:sz w:val="20"/>
          <w:szCs w:val="18"/>
        </w:rPr>
        <w:t>NW connection. Therefore, it is necessary to address this problem</w:t>
      </w:r>
    </w:p>
    <w:p w14:paraId="70B5788F" w14:textId="1D97C7AD" w:rsidR="002C4D2F" w:rsidRPr="005C1174" w:rsidRDefault="0009361E" w:rsidP="00015FCD">
      <w:pPr>
        <w:spacing w:beforeLines="50" w:before="120" w:line="240" w:lineRule="auto"/>
        <w:jc w:val="left"/>
        <w:rPr>
          <w:b/>
          <w:bCs/>
          <w:iCs/>
          <w:sz w:val="20"/>
          <w:szCs w:val="18"/>
        </w:rPr>
      </w:pPr>
      <w:r w:rsidRPr="005C1174">
        <w:rPr>
          <w:b/>
          <w:bCs/>
          <w:iCs/>
          <w:sz w:val="20"/>
          <w:szCs w:val="18"/>
        </w:rPr>
        <w:t>Observation</w:t>
      </w:r>
      <w:r w:rsidR="00234874">
        <w:rPr>
          <w:b/>
          <w:bCs/>
          <w:iCs/>
          <w:sz w:val="20"/>
          <w:szCs w:val="18"/>
        </w:rPr>
        <w:t xml:space="preserve"> 4</w:t>
      </w:r>
      <w:r w:rsidRPr="005C1174">
        <w:rPr>
          <w:b/>
          <w:bCs/>
          <w:iCs/>
          <w:sz w:val="20"/>
          <w:szCs w:val="18"/>
        </w:rPr>
        <w:t>: If the UE is already in Connected mode in NW B</w:t>
      </w:r>
      <w:r w:rsidR="002C4D2F" w:rsidRPr="005C1174">
        <w:rPr>
          <w:b/>
          <w:bCs/>
          <w:iCs/>
          <w:sz w:val="20"/>
          <w:szCs w:val="18"/>
        </w:rPr>
        <w:t xml:space="preserve"> when it moves to Connected mode in NW A</w:t>
      </w:r>
      <w:r w:rsidRPr="005C1174">
        <w:rPr>
          <w:b/>
          <w:bCs/>
          <w:iCs/>
          <w:sz w:val="20"/>
          <w:szCs w:val="18"/>
        </w:rPr>
        <w:t xml:space="preserve">, </w:t>
      </w:r>
      <w:r w:rsidR="002C4D2F" w:rsidRPr="005C1174">
        <w:rPr>
          <w:b/>
          <w:bCs/>
          <w:iCs/>
          <w:sz w:val="20"/>
          <w:szCs w:val="18"/>
        </w:rPr>
        <w:t xml:space="preserve">the UE capabilities will </w:t>
      </w:r>
      <w:r w:rsidR="008F0FE8">
        <w:rPr>
          <w:b/>
          <w:bCs/>
          <w:iCs/>
          <w:sz w:val="20"/>
          <w:szCs w:val="18"/>
        </w:rPr>
        <w:t xml:space="preserve">need to </w:t>
      </w:r>
      <w:r w:rsidR="002C4D2F" w:rsidRPr="005C1174">
        <w:rPr>
          <w:b/>
          <w:bCs/>
          <w:iCs/>
          <w:sz w:val="20"/>
          <w:szCs w:val="18"/>
        </w:rPr>
        <w:t>be reduced immediately</w:t>
      </w:r>
      <w:r w:rsidR="008F0FE8">
        <w:rPr>
          <w:b/>
          <w:bCs/>
          <w:iCs/>
          <w:sz w:val="20"/>
          <w:szCs w:val="18"/>
        </w:rPr>
        <w:t xml:space="preserve"> in NW A</w:t>
      </w:r>
      <w:r w:rsidR="002C4D2F" w:rsidRPr="005C1174">
        <w:rPr>
          <w:b/>
          <w:bCs/>
          <w:iCs/>
          <w:sz w:val="20"/>
          <w:szCs w:val="18"/>
        </w:rPr>
        <w:t>.</w:t>
      </w:r>
    </w:p>
    <w:p w14:paraId="16E9F6B0" w14:textId="05102DA6" w:rsidR="0009361E" w:rsidRPr="005C1174" w:rsidRDefault="002C4D2F" w:rsidP="00015FCD">
      <w:pPr>
        <w:spacing w:beforeLines="50" w:before="120" w:line="240" w:lineRule="auto"/>
        <w:jc w:val="left"/>
        <w:rPr>
          <w:b/>
          <w:bCs/>
          <w:iCs/>
          <w:sz w:val="20"/>
          <w:szCs w:val="18"/>
        </w:rPr>
      </w:pPr>
      <w:r w:rsidRPr="005C1174">
        <w:rPr>
          <w:b/>
          <w:bCs/>
          <w:iCs/>
          <w:sz w:val="20"/>
          <w:szCs w:val="18"/>
        </w:rPr>
        <w:t xml:space="preserve">Proposal </w:t>
      </w:r>
      <w:r w:rsidR="005312E4">
        <w:rPr>
          <w:b/>
          <w:bCs/>
          <w:iCs/>
          <w:sz w:val="20"/>
          <w:szCs w:val="18"/>
        </w:rPr>
        <w:t>5</w:t>
      </w:r>
      <w:r w:rsidRPr="005C1174">
        <w:rPr>
          <w:b/>
          <w:bCs/>
          <w:iCs/>
          <w:sz w:val="20"/>
          <w:szCs w:val="18"/>
        </w:rPr>
        <w:t>: RAN2 to address the problem in Observation</w:t>
      </w:r>
      <w:r w:rsidR="008F2794">
        <w:rPr>
          <w:b/>
          <w:bCs/>
          <w:iCs/>
          <w:sz w:val="20"/>
          <w:szCs w:val="18"/>
        </w:rPr>
        <w:t xml:space="preserve"> 4</w:t>
      </w:r>
      <w:r w:rsidRPr="005C1174">
        <w:rPr>
          <w:b/>
          <w:bCs/>
          <w:iCs/>
          <w:sz w:val="20"/>
          <w:szCs w:val="18"/>
        </w:rPr>
        <w:t xml:space="preserve"> and find a solution for the UE to infor</w:t>
      </w:r>
      <w:r w:rsidR="005C1174" w:rsidRPr="005C1174">
        <w:rPr>
          <w:b/>
          <w:bCs/>
          <w:iCs/>
          <w:sz w:val="20"/>
          <w:szCs w:val="18"/>
        </w:rPr>
        <w:t xml:space="preserve">m about its </w:t>
      </w:r>
      <w:r w:rsidR="004A7F12">
        <w:rPr>
          <w:b/>
          <w:bCs/>
          <w:iCs/>
          <w:sz w:val="20"/>
          <w:szCs w:val="18"/>
        </w:rPr>
        <w:t>dual-active MUSIM</w:t>
      </w:r>
      <w:r w:rsidR="005C1174" w:rsidRPr="005C1174">
        <w:rPr>
          <w:b/>
          <w:bCs/>
          <w:iCs/>
          <w:sz w:val="20"/>
          <w:szCs w:val="18"/>
        </w:rPr>
        <w:t xml:space="preserve"> status when it moves to Connected mode in NW A.</w:t>
      </w:r>
      <w:r w:rsidRPr="005C1174">
        <w:rPr>
          <w:b/>
          <w:bCs/>
          <w:iCs/>
          <w:sz w:val="20"/>
          <w:szCs w:val="18"/>
        </w:rPr>
        <w:t xml:space="preserve"> </w:t>
      </w:r>
    </w:p>
    <w:p w14:paraId="45A0CDE8" w14:textId="77777777" w:rsidR="00225D4F" w:rsidRDefault="00225D4F" w:rsidP="00015FCD">
      <w:pPr>
        <w:spacing w:beforeLines="50" w:before="120" w:line="240" w:lineRule="auto"/>
        <w:jc w:val="left"/>
        <w:rPr>
          <w:b/>
          <w:bCs/>
          <w:iCs/>
          <w:sz w:val="20"/>
          <w:szCs w:val="18"/>
        </w:rPr>
      </w:pPr>
    </w:p>
    <w:p w14:paraId="267250B1" w14:textId="01701ECE" w:rsidR="00D46C55" w:rsidRDefault="00D46C55" w:rsidP="00015FCD">
      <w:pPr>
        <w:spacing w:beforeLines="50" w:before="120" w:line="240" w:lineRule="auto"/>
        <w:jc w:val="left"/>
        <w:rPr>
          <w:iCs/>
          <w:sz w:val="20"/>
          <w:szCs w:val="18"/>
        </w:rPr>
      </w:pPr>
      <w:r w:rsidRPr="00D46C55">
        <w:rPr>
          <w:iCs/>
          <w:sz w:val="20"/>
          <w:szCs w:val="18"/>
        </w:rPr>
        <w:t>RAN2#119bis-e has also discussed</w:t>
      </w:r>
      <w:r>
        <w:rPr>
          <w:iCs/>
          <w:sz w:val="20"/>
          <w:szCs w:val="18"/>
        </w:rPr>
        <w:t xml:space="preserve"> “conflict of bands” in the dual-active </w:t>
      </w:r>
      <w:r w:rsidR="003D63BE">
        <w:rPr>
          <w:iCs/>
          <w:sz w:val="20"/>
          <w:szCs w:val="18"/>
        </w:rPr>
        <w:t xml:space="preserve">MUSIM </w:t>
      </w:r>
      <w:r>
        <w:rPr>
          <w:iCs/>
          <w:sz w:val="20"/>
          <w:szCs w:val="18"/>
        </w:rPr>
        <w:t>scenario with the following conclusion:</w:t>
      </w:r>
    </w:p>
    <w:p w14:paraId="6F5F0E93" w14:textId="156D6AAB" w:rsidR="00D46C55" w:rsidRPr="00D46C55" w:rsidRDefault="00D46C55" w:rsidP="00D46C55">
      <w:pPr>
        <w:spacing w:beforeLines="50" w:before="120" w:line="240" w:lineRule="auto"/>
        <w:ind w:left="360"/>
        <w:rPr>
          <w:i/>
          <w:sz w:val="20"/>
          <w:szCs w:val="18"/>
        </w:rPr>
      </w:pPr>
      <w:r w:rsidRPr="00D46C55">
        <w:rPr>
          <w:i/>
          <w:sz w:val="20"/>
          <w:szCs w:val="18"/>
        </w:rPr>
        <w:t>RAN2 can consider such Band conflict scenarios for MUSIM in CONNECTED to arrive at a graceful specification-based solution intended to mitigate such conflicts</w:t>
      </w:r>
    </w:p>
    <w:p w14:paraId="28D5C5E5" w14:textId="33CEAC3D" w:rsidR="003B7627" w:rsidRDefault="00D46C55" w:rsidP="00015FCD">
      <w:pPr>
        <w:spacing w:beforeLines="50" w:before="120" w:line="240" w:lineRule="auto"/>
        <w:jc w:val="left"/>
        <w:rPr>
          <w:iCs/>
          <w:sz w:val="20"/>
          <w:szCs w:val="18"/>
        </w:rPr>
      </w:pPr>
      <w:r>
        <w:rPr>
          <w:iCs/>
          <w:sz w:val="20"/>
          <w:szCs w:val="18"/>
        </w:rPr>
        <w:t xml:space="preserve">In the post-meeting email discussion, there was general consensus that this issue should not have any RAN4 impact and can be solved by RAN2. </w:t>
      </w:r>
      <w:r w:rsidR="00A21CB0">
        <w:rPr>
          <w:iCs/>
          <w:sz w:val="20"/>
          <w:szCs w:val="18"/>
        </w:rPr>
        <w:t xml:space="preserve">There was also a similar conclusion at </w:t>
      </w:r>
      <w:r w:rsidR="009B776D">
        <w:rPr>
          <w:iCs/>
          <w:sz w:val="20"/>
          <w:szCs w:val="18"/>
        </w:rPr>
        <w:t xml:space="preserve">the </w:t>
      </w:r>
      <w:r w:rsidR="00A21CB0">
        <w:rPr>
          <w:iCs/>
          <w:sz w:val="20"/>
          <w:szCs w:val="18"/>
        </w:rPr>
        <w:t>RAN</w:t>
      </w:r>
      <w:r w:rsidR="00CA2844">
        <w:rPr>
          <w:iCs/>
          <w:sz w:val="20"/>
          <w:szCs w:val="18"/>
        </w:rPr>
        <w:t xml:space="preserve"> plenary</w:t>
      </w:r>
      <w:r w:rsidR="00A21CB0">
        <w:rPr>
          <w:iCs/>
          <w:sz w:val="20"/>
          <w:szCs w:val="18"/>
        </w:rPr>
        <w:t xml:space="preserve"> where this was brought up</w:t>
      </w:r>
      <w:r w:rsidR="00CA2844">
        <w:rPr>
          <w:iCs/>
          <w:sz w:val="20"/>
          <w:szCs w:val="18"/>
        </w:rPr>
        <w:t xml:space="preserve"> (and whether this should be handled by RAN4)</w:t>
      </w:r>
      <w:r w:rsidR="00A21CB0">
        <w:rPr>
          <w:iCs/>
          <w:sz w:val="20"/>
          <w:szCs w:val="18"/>
        </w:rPr>
        <w:t xml:space="preserve">. </w:t>
      </w:r>
      <w:r>
        <w:rPr>
          <w:iCs/>
          <w:sz w:val="20"/>
          <w:szCs w:val="18"/>
        </w:rPr>
        <w:t>The straight-forward solution will be for the UE to signal the conflicting bands so that the NW can take appropriate actions (e.g. relese SCells or not configure SCells or perform handover to another cell).</w:t>
      </w:r>
    </w:p>
    <w:p w14:paraId="56BE2091" w14:textId="0978875E" w:rsidR="00D46C55" w:rsidRPr="00D46C55" w:rsidRDefault="00D46C55" w:rsidP="00015FCD">
      <w:pPr>
        <w:spacing w:beforeLines="50" w:before="120" w:line="240" w:lineRule="auto"/>
        <w:jc w:val="left"/>
        <w:rPr>
          <w:b/>
          <w:bCs/>
          <w:iCs/>
          <w:sz w:val="20"/>
          <w:szCs w:val="18"/>
        </w:rPr>
      </w:pPr>
      <w:r w:rsidRPr="00D46C55">
        <w:rPr>
          <w:b/>
          <w:bCs/>
          <w:iCs/>
          <w:sz w:val="20"/>
          <w:szCs w:val="18"/>
        </w:rPr>
        <w:t>Proposal</w:t>
      </w:r>
      <w:r w:rsidR="00234874">
        <w:rPr>
          <w:b/>
          <w:bCs/>
          <w:iCs/>
          <w:sz w:val="20"/>
          <w:szCs w:val="18"/>
        </w:rPr>
        <w:t xml:space="preserve"> </w:t>
      </w:r>
      <w:r w:rsidR="005312E4">
        <w:rPr>
          <w:b/>
          <w:bCs/>
          <w:iCs/>
          <w:sz w:val="20"/>
          <w:szCs w:val="18"/>
        </w:rPr>
        <w:t>6</w:t>
      </w:r>
      <w:r w:rsidRPr="00D46C55">
        <w:rPr>
          <w:b/>
          <w:bCs/>
          <w:iCs/>
          <w:sz w:val="20"/>
          <w:szCs w:val="18"/>
        </w:rPr>
        <w:t xml:space="preserve">: </w:t>
      </w:r>
      <w:r>
        <w:rPr>
          <w:b/>
          <w:bCs/>
          <w:iCs/>
          <w:sz w:val="20"/>
          <w:szCs w:val="18"/>
        </w:rPr>
        <w:t>To address</w:t>
      </w:r>
      <w:r w:rsidRPr="00D46C55">
        <w:rPr>
          <w:b/>
          <w:bCs/>
          <w:iCs/>
          <w:sz w:val="20"/>
          <w:szCs w:val="18"/>
        </w:rPr>
        <w:t xml:space="preserve"> the “band conflict scenario”, the UE should be able to signal the conflicting bands</w:t>
      </w:r>
      <w:r w:rsidR="00A4289C">
        <w:rPr>
          <w:b/>
          <w:bCs/>
          <w:iCs/>
          <w:sz w:val="20"/>
          <w:szCs w:val="18"/>
        </w:rPr>
        <w:t xml:space="preserve"> or band combinations</w:t>
      </w:r>
      <w:r w:rsidRPr="00D46C55">
        <w:rPr>
          <w:b/>
          <w:bCs/>
          <w:iCs/>
          <w:sz w:val="20"/>
          <w:szCs w:val="18"/>
        </w:rPr>
        <w:t xml:space="preserve"> to the NW. </w:t>
      </w:r>
    </w:p>
    <w:p w14:paraId="59B432EF" w14:textId="7406B68C" w:rsidR="00D46C55" w:rsidRDefault="00D46C55" w:rsidP="00015FCD">
      <w:pPr>
        <w:spacing w:beforeLines="50" w:before="120" w:line="240" w:lineRule="auto"/>
        <w:jc w:val="left"/>
        <w:rPr>
          <w:b/>
          <w:bCs/>
          <w:iCs/>
          <w:sz w:val="20"/>
          <w:szCs w:val="18"/>
        </w:rPr>
      </w:pPr>
    </w:p>
    <w:p w14:paraId="25F0F746" w14:textId="0A5A15CE" w:rsidR="007E20BB" w:rsidRDefault="007E20BB" w:rsidP="007E20BB">
      <w:pPr>
        <w:spacing w:beforeLines="50" w:before="120" w:line="240" w:lineRule="auto"/>
        <w:jc w:val="left"/>
        <w:rPr>
          <w:iCs/>
          <w:sz w:val="20"/>
          <w:szCs w:val="18"/>
        </w:rPr>
      </w:pPr>
      <w:r>
        <w:rPr>
          <w:iCs/>
          <w:sz w:val="20"/>
          <w:szCs w:val="18"/>
        </w:rPr>
        <w:t>The handling of SCells was also discussed in RAN2#119bis-e. The WID already points to “</w:t>
      </w:r>
      <w:r w:rsidRPr="00101252">
        <w:rPr>
          <w:bCs/>
          <w:iCs/>
          <w:sz w:val="20"/>
          <w:szCs w:val="18"/>
        </w:rPr>
        <w:t>release of cells</w:t>
      </w:r>
      <w:r>
        <w:rPr>
          <w:bCs/>
          <w:iCs/>
          <w:sz w:val="20"/>
          <w:szCs w:val="18"/>
        </w:rPr>
        <w:t>” as one of the mechanisms. The large majority view in the post-meeting discussion was that the UE should be able to request the release of SCells. We note that this is already possible for Rel-16 UAI but with one major drawback that the UE can only request the total number of SCells across all bands. Given that the conflict with the other USIM will be at a band level, we need a more granular handling of this.</w:t>
      </w:r>
      <w:r w:rsidR="00B60904">
        <w:rPr>
          <w:bCs/>
          <w:iCs/>
          <w:sz w:val="20"/>
          <w:szCs w:val="18"/>
        </w:rPr>
        <w:t xml:space="preserve"> In addition, similar to Rel-16, the UE </w:t>
      </w:r>
      <w:r w:rsidR="00292BA4">
        <w:rPr>
          <w:bCs/>
          <w:iCs/>
          <w:sz w:val="20"/>
          <w:szCs w:val="18"/>
        </w:rPr>
        <w:t xml:space="preserve">should be able to do this for both MCG and SCG. </w:t>
      </w:r>
    </w:p>
    <w:p w14:paraId="7EEDE1DF" w14:textId="20DB0EFF" w:rsidR="00D24E0A" w:rsidRDefault="007E20BB" w:rsidP="00D24E0A">
      <w:pPr>
        <w:spacing w:beforeLines="50" w:before="120" w:line="240" w:lineRule="auto"/>
        <w:jc w:val="left"/>
        <w:rPr>
          <w:b/>
          <w:bCs/>
          <w:i/>
          <w:sz w:val="20"/>
          <w:szCs w:val="18"/>
        </w:rPr>
      </w:pPr>
      <w:r>
        <w:rPr>
          <w:b/>
          <w:bCs/>
          <w:iCs/>
          <w:sz w:val="20"/>
          <w:szCs w:val="18"/>
        </w:rPr>
        <w:t>Observation</w:t>
      </w:r>
      <w:r w:rsidR="008F2794">
        <w:rPr>
          <w:b/>
          <w:bCs/>
          <w:iCs/>
          <w:sz w:val="20"/>
          <w:szCs w:val="18"/>
        </w:rPr>
        <w:t xml:space="preserve"> 5</w:t>
      </w:r>
      <w:r>
        <w:rPr>
          <w:b/>
          <w:bCs/>
          <w:iCs/>
          <w:sz w:val="20"/>
          <w:szCs w:val="18"/>
        </w:rPr>
        <w:t xml:space="preserve">: </w:t>
      </w:r>
      <w:r w:rsidR="00D24E0A">
        <w:rPr>
          <w:b/>
          <w:bCs/>
          <w:iCs/>
          <w:sz w:val="20"/>
          <w:szCs w:val="18"/>
        </w:rPr>
        <w:t xml:space="preserve">In Rel-16, the UE can request the release of SCells by signaling </w:t>
      </w:r>
      <w:r w:rsidR="00D24E0A" w:rsidRPr="00D24E0A">
        <w:rPr>
          <w:b/>
          <w:bCs/>
          <w:i/>
          <w:iCs/>
          <w:sz w:val="20"/>
          <w:szCs w:val="18"/>
        </w:rPr>
        <w:t>reducedCCsDL</w:t>
      </w:r>
      <w:r w:rsidR="00D24E0A">
        <w:rPr>
          <w:b/>
          <w:bCs/>
          <w:sz w:val="20"/>
          <w:szCs w:val="18"/>
        </w:rPr>
        <w:t xml:space="preserve"> and </w:t>
      </w:r>
      <w:r w:rsidR="00D24E0A" w:rsidRPr="00D24E0A">
        <w:rPr>
          <w:b/>
          <w:bCs/>
          <w:i/>
          <w:sz w:val="20"/>
          <w:szCs w:val="18"/>
        </w:rPr>
        <w:t>reducedCCs</w:t>
      </w:r>
      <w:r w:rsidR="00D24E0A">
        <w:rPr>
          <w:b/>
          <w:bCs/>
          <w:i/>
          <w:sz w:val="20"/>
          <w:szCs w:val="18"/>
        </w:rPr>
        <w:t>UL</w:t>
      </w:r>
      <w:r w:rsidR="00204DC6">
        <w:rPr>
          <w:b/>
          <w:bCs/>
          <w:i/>
          <w:sz w:val="20"/>
          <w:szCs w:val="18"/>
        </w:rPr>
        <w:t xml:space="preserve">. </w:t>
      </w:r>
    </w:p>
    <w:p w14:paraId="4FA549C4" w14:textId="069C9C4D" w:rsidR="00204DC6" w:rsidRDefault="00204DC6" w:rsidP="00D24E0A">
      <w:pPr>
        <w:spacing w:beforeLines="50" w:before="120" w:line="240" w:lineRule="auto"/>
        <w:jc w:val="left"/>
        <w:rPr>
          <w:b/>
          <w:bCs/>
          <w:iCs/>
          <w:sz w:val="20"/>
          <w:szCs w:val="18"/>
        </w:rPr>
      </w:pPr>
      <w:r>
        <w:rPr>
          <w:b/>
          <w:bCs/>
          <w:iCs/>
          <w:sz w:val="20"/>
          <w:szCs w:val="18"/>
        </w:rPr>
        <w:lastRenderedPageBreak/>
        <w:t>Observation</w:t>
      </w:r>
      <w:r w:rsidR="008F2794">
        <w:rPr>
          <w:b/>
          <w:bCs/>
          <w:iCs/>
          <w:sz w:val="20"/>
          <w:szCs w:val="18"/>
        </w:rPr>
        <w:t xml:space="preserve"> 6</w:t>
      </w:r>
      <w:r>
        <w:rPr>
          <w:b/>
          <w:bCs/>
          <w:iCs/>
          <w:sz w:val="20"/>
          <w:szCs w:val="18"/>
        </w:rPr>
        <w:t>: The drawback of Rel-16 mechanism is that the UE cannot request release of SCells only in the conflicting bands.</w:t>
      </w:r>
    </w:p>
    <w:p w14:paraId="640630D3" w14:textId="112299E3" w:rsidR="00204DC6" w:rsidRPr="00D24E0A" w:rsidRDefault="00204DC6" w:rsidP="00D24E0A">
      <w:pPr>
        <w:spacing w:beforeLines="50" w:before="120" w:line="240" w:lineRule="auto"/>
        <w:jc w:val="left"/>
        <w:rPr>
          <w:b/>
          <w:bCs/>
          <w:iCs/>
          <w:sz w:val="20"/>
          <w:szCs w:val="18"/>
        </w:rPr>
      </w:pPr>
      <w:r>
        <w:rPr>
          <w:b/>
          <w:bCs/>
          <w:iCs/>
          <w:sz w:val="20"/>
          <w:szCs w:val="18"/>
        </w:rPr>
        <w:t>Proposal</w:t>
      </w:r>
      <w:r w:rsidR="008F2794">
        <w:rPr>
          <w:b/>
          <w:bCs/>
          <w:iCs/>
          <w:sz w:val="20"/>
          <w:szCs w:val="18"/>
        </w:rPr>
        <w:t xml:space="preserve"> </w:t>
      </w:r>
      <w:r w:rsidR="005312E4">
        <w:rPr>
          <w:b/>
          <w:bCs/>
          <w:iCs/>
          <w:sz w:val="20"/>
          <w:szCs w:val="18"/>
        </w:rPr>
        <w:t>7</w:t>
      </w:r>
      <w:r>
        <w:rPr>
          <w:b/>
          <w:bCs/>
          <w:iCs/>
          <w:sz w:val="20"/>
          <w:szCs w:val="18"/>
        </w:rPr>
        <w:t xml:space="preserve">: For dual-active MUSIM, the UE can request release of </w:t>
      </w:r>
      <w:r w:rsidR="00234874">
        <w:rPr>
          <w:b/>
          <w:bCs/>
          <w:iCs/>
          <w:sz w:val="20"/>
          <w:szCs w:val="18"/>
        </w:rPr>
        <w:t>individual SCells</w:t>
      </w:r>
      <w:r w:rsidR="005240C3">
        <w:rPr>
          <w:b/>
          <w:bCs/>
          <w:iCs/>
          <w:sz w:val="20"/>
          <w:szCs w:val="18"/>
        </w:rPr>
        <w:t xml:space="preserve"> for DL and UL</w:t>
      </w:r>
      <w:r w:rsidR="00292BA4">
        <w:rPr>
          <w:b/>
          <w:bCs/>
          <w:iCs/>
          <w:sz w:val="20"/>
          <w:szCs w:val="18"/>
        </w:rPr>
        <w:t xml:space="preserve"> and MCG and SCG</w:t>
      </w:r>
      <w:r w:rsidR="005240C3">
        <w:rPr>
          <w:b/>
          <w:bCs/>
          <w:iCs/>
          <w:sz w:val="20"/>
          <w:szCs w:val="18"/>
        </w:rPr>
        <w:t>.</w:t>
      </w:r>
    </w:p>
    <w:p w14:paraId="6C183B59" w14:textId="03A3D225" w:rsidR="00D24E0A" w:rsidRDefault="0013337B" w:rsidP="00015FCD">
      <w:pPr>
        <w:spacing w:beforeLines="50" w:before="120" w:line="240" w:lineRule="auto"/>
        <w:jc w:val="left"/>
        <w:rPr>
          <w:iCs/>
          <w:sz w:val="20"/>
          <w:szCs w:val="18"/>
        </w:rPr>
      </w:pPr>
      <w:r>
        <w:rPr>
          <w:iCs/>
          <w:sz w:val="20"/>
          <w:szCs w:val="18"/>
        </w:rPr>
        <w:t>The</w:t>
      </w:r>
      <w:r w:rsidR="00292BA4">
        <w:rPr>
          <w:iCs/>
          <w:sz w:val="20"/>
          <w:szCs w:val="18"/>
        </w:rPr>
        <w:t>re was also good support for the release of SCG</w:t>
      </w:r>
      <w:r>
        <w:rPr>
          <w:iCs/>
          <w:sz w:val="20"/>
          <w:szCs w:val="18"/>
        </w:rPr>
        <w:t xml:space="preserve"> and</w:t>
      </w:r>
      <w:r w:rsidR="00292BA4">
        <w:rPr>
          <w:iCs/>
          <w:sz w:val="20"/>
          <w:szCs w:val="18"/>
        </w:rPr>
        <w:t xml:space="preserve"> </w:t>
      </w:r>
      <w:r w:rsidR="00112015">
        <w:rPr>
          <w:iCs/>
          <w:sz w:val="20"/>
          <w:szCs w:val="18"/>
        </w:rPr>
        <w:t xml:space="preserve">it is better to do this explicitly, instead of setting the maxCC = 0 as is done in Rel-16. </w:t>
      </w:r>
    </w:p>
    <w:p w14:paraId="349592E5" w14:textId="128EF2EA" w:rsidR="0013337B" w:rsidRDefault="0013337B" w:rsidP="00015FCD">
      <w:pPr>
        <w:spacing w:beforeLines="50" w:before="120" w:line="240" w:lineRule="auto"/>
        <w:jc w:val="left"/>
        <w:rPr>
          <w:b/>
          <w:bCs/>
          <w:iCs/>
          <w:sz w:val="20"/>
          <w:szCs w:val="18"/>
        </w:rPr>
      </w:pPr>
      <w:r w:rsidRPr="00112015">
        <w:rPr>
          <w:b/>
          <w:bCs/>
          <w:iCs/>
          <w:sz w:val="20"/>
          <w:szCs w:val="18"/>
        </w:rPr>
        <w:t xml:space="preserve">Proposal </w:t>
      </w:r>
      <w:r w:rsidR="005312E4">
        <w:rPr>
          <w:b/>
          <w:bCs/>
          <w:iCs/>
          <w:sz w:val="20"/>
          <w:szCs w:val="18"/>
        </w:rPr>
        <w:t>8</w:t>
      </w:r>
      <w:r w:rsidRPr="00112015">
        <w:rPr>
          <w:b/>
          <w:bCs/>
          <w:iCs/>
          <w:sz w:val="20"/>
          <w:szCs w:val="18"/>
        </w:rPr>
        <w:t>: The UE can request the release of SCG</w:t>
      </w:r>
      <w:r w:rsidR="00112015">
        <w:rPr>
          <w:b/>
          <w:bCs/>
          <w:iCs/>
          <w:sz w:val="20"/>
          <w:szCs w:val="18"/>
        </w:rPr>
        <w:t xml:space="preserve"> (or PSCell)</w:t>
      </w:r>
      <w:r w:rsidR="00112015" w:rsidRPr="00112015">
        <w:rPr>
          <w:b/>
          <w:bCs/>
          <w:iCs/>
          <w:sz w:val="20"/>
          <w:szCs w:val="18"/>
        </w:rPr>
        <w:t xml:space="preserve"> explicitly</w:t>
      </w:r>
      <w:r w:rsidR="00112015">
        <w:rPr>
          <w:b/>
          <w:bCs/>
          <w:iCs/>
          <w:sz w:val="20"/>
          <w:szCs w:val="18"/>
        </w:rPr>
        <w:t>.</w:t>
      </w:r>
    </w:p>
    <w:p w14:paraId="799B0CBF" w14:textId="77777777" w:rsidR="00112015" w:rsidRPr="00112015" w:rsidRDefault="00112015" w:rsidP="00015FCD">
      <w:pPr>
        <w:spacing w:beforeLines="50" w:before="120" w:line="240" w:lineRule="auto"/>
        <w:jc w:val="left"/>
        <w:rPr>
          <w:b/>
          <w:bCs/>
          <w:iCs/>
          <w:sz w:val="20"/>
          <w:szCs w:val="18"/>
        </w:rPr>
      </w:pPr>
    </w:p>
    <w:p w14:paraId="661B2F06" w14:textId="4D23EB1B" w:rsidR="005D529E" w:rsidRPr="0007575F" w:rsidRDefault="005D529E" w:rsidP="00015FCD">
      <w:pPr>
        <w:pStyle w:val="Heading1"/>
        <w:numPr>
          <w:ilvl w:val="0"/>
          <w:numId w:val="3"/>
        </w:numPr>
        <w:jc w:val="left"/>
      </w:pPr>
      <w:r w:rsidRPr="0007575F">
        <w:t>Conclusion</w:t>
      </w:r>
    </w:p>
    <w:p w14:paraId="36AD5F72" w14:textId="7BD31C19" w:rsidR="0007575F" w:rsidRDefault="00E349E6" w:rsidP="00015FCD">
      <w:pPr>
        <w:jc w:val="left"/>
        <w:rPr>
          <w:sz w:val="20"/>
          <w:szCs w:val="18"/>
        </w:rPr>
      </w:pPr>
      <w:r>
        <w:rPr>
          <w:sz w:val="20"/>
          <w:szCs w:val="18"/>
        </w:rPr>
        <w:t>In this document,</w:t>
      </w:r>
      <w:r w:rsidR="00C63D4C">
        <w:rPr>
          <w:sz w:val="20"/>
          <w:szCs w:val="18"/>
        </w:rPr>
        <w:t xml:space="preserve"> we discussed the dynamic UE capabilty change for dual-active MUSIM and propose the following:</w:t>
      </w:r>
    </w:p>
    <w:p w14:paraId="2827E4D1" w14:textId="77777777" w:rsidR="00256B02" w:rsidRPr="00D85411" w:rsidRDefault="00256B02" w:rsidP="00256B02">
      <w:pPr>
        <w:spacing w:beforeLines="50" w:before="120" w:line="240" w:lineRule="auto"/>
        <w:jc w:val="left"/>
        <w:rPr>
          <w:b/>
          <w:bCs/>
          <w:iCs/>
          <w:sz w:val="20"/>
          <w:szCs w:val="18"/>
        </w:rPr>
      </w:pPr>
      <w:r w:rsidRPr="00D85411">
        <w:rPr>
          <w:b/>
          <w:bCs/>
          <w:iCs/>
          <w:sz w:val="20"/>
          <w:szCs w:val="18"/>
        </w:rPr>
        <w:t xml:space="preserve">Observation 1: </w:t>
      </w:r>
      <w:r>
        <w:rPr>
          <w:b/>
          <w:bCs/>
          <w:iCs/>
          <w:sz w:val="20"/>
          <w:szCs w:val="18"/>
        </w:rPr>
        <w:t>RF and baseband capabilities are the most critical ones that will be impacted (reduced) for dual-active MUSIM.</w:t>
      </w:r>
    </w:p>
    <w:p w14:paraId="1CAE715D" w14:textId="77777777" w:rsidR="00256B02" w:rsidRDefault="00256B02" w:rsidP="00256B02">
      <w:pPr>
        <w:spacing w:beforeLines="50" w:before="120" w:line="240" w:lineRule="auto"/>
        <w:jc w:val="left"/>
        <w:rPr>
          <w:b/>
          <w:bCs/>
          <w:iCs/>
          <w:sz w:val="20"/>
          <w:szCs w:val="18"/>
        </w:rPr>
      </w:pPr>
      <w:r w:rsidRPr="00692B53">
        <w:rPr>
          <w:b/>
          <w:bCs/>
          <w:iCs/>
          <w:sz w:val="20"/>
          <w:szCs w:val="18"/>
        </w:rPr>
        <w:t>Observation 2:</w:t>
      </w:r>
      <w:r>
        <w:rPr>
          <w:b/>
          <w:bCs/>
          <w:iCs/>
          <w:sz w:val="20"/>
          <w:szCs w:val="18"/>
        </w:rPr>
        <w:t xml:space="preserve"> The reduced capabilities may only be applicable to certain bands or band-combinations.</w:t>
      </w:r>
    </w:p>
    <w:p w14:paraId="081CEC34" w14:textId="77777777" w:rsidR="00256B02" w:rsidRPr="00072639" w:rsidRDefault="00256B02" w:rsidP="00256B02">
      <w:pPr>
        <w:spacing w:beforeLines="50" w:before="120" w:line="240" w:lineRule="auto"/>
        <w:jc w:val="left"/>
        <w:rPr>
          <w:b/>
          <w:iCs/>
          <w:sz w:val="20"/>
          <w:szCs w:val="18"/>
        </w:rPr>
      </w:pPr>
      <w:r w:rsidRPr="00072639">
        <w:rPr>
          <w:b/>
          <w:iCs/>
          <w:sz w:val="20"/>
          <w:szCs w:val="18"/>
        </w:rPr>
        <w:t>Proposal 1:</w:t>
      </w:r>
      <w:r>
        <w:rPr>
          <w:b/>
          <w:iCs/>
          <w:sz w:val="20"/>
          <w:szCs w:val="18"/>
        </w:rPr>
        <w:t xml:space="preserve"> The signaling for UE capability reduction should provide enough flexibility to change RF and basedband capabilities for certain bands or band-combinations. The actual parameters and the granularity are FFS.</w:t>
      </w:r>
    </w:p>
    <w:p w14:paraId="00AB2355" w14:textId="77777777" w:rsidR="00D2438A" w:rsidRDefault="00D2438A" w:rsidP="00D2438A">
      <w:pPr>
        <w:spacing w:beforeLines="50" w:before="120" w:line="240" w:lineRule="auto"/>
        <w:jc w:val="left"/>
        <w:rPr>
          <w:b/>
          <w:iCs/>
          <w:sz w:val="20"/>
          <w:szCs w:val="18"/>
        </w:rPr>
      </w:pPr>
      <w:r>
        <w:rPr>
          <w:b/>
          <w:iCs/>
          <w:sz w:val="20"/>
          <w:szCs w:val="18"/>
        </w:rPr>
        <w:t>Observation 3: In Rel-16, the UE can request reduced MIMO layers for DL/UL and FR1/FR2 for Power Savings and Overheating purposes.</w:t>
      </w:r>
    </w:p>
    <w:p w14:paraId="407734EB" w14:textId="3A4CAA2B" w:rsidR="00D2438A" w:rsidRPr="00072639" w:rsidRDefault="00D2438A" w:rsidP="00D2438A">
      <w:pPr>
        <w:spacing w:beforeLines="50" w:before="120" w:line="240" w:lineRule="auto"/>
        <w:jc w:val="left"/>
        <w:rPr>
          <w:b/>
          <w:iCs/>
          <w:sz w:val="20"/>
          <w:szCs w:val="18"/>
        </w:rPr>
      </w:pPr>
      <w:r w:rsidRPr="00072639">
        <w:rPr>
          <w:b/>
          <w:iCs/>
          <w:sz w:val="20"/>
          <w:szCs w:val="18"/>
        </w:rPr>
        <w:t xml:space="preserve">Proposal </w:t>
      </w:r>
      <w:r w:rsidR="005312E4">
        <w:rPr>
          <w:b/>
          <w:iCs/>
          <w:sz w:val="20"/>
          <w:szCs w:val="18"/>
        </w:rPr>
        <w:t>2</w:t>
      </w:r>
      <w:r w:rsidRPr="00072639">
        <w:rPr>
          <w:b/>
          <w:iCs/>
          <w:sz w:val="20"/>
          <w:szCs w:val="18"/>
        </w:rPr>
        <w:t>:</w:t>
      </w:r>
      <w:r>
        <w:rPr>
          <w:b/>
          <w:iCs/>
          <w:sz w:val="20"/>
          <w:szCs w:val="18"/>
        </w:rPr>
        <w:t xml:space="preserve"> The UE should be able to request reduced (and reversed) MIMO layers for dual-active MUSIM for DL/UL and FR1/FR2.</w:t>
      </w:r>
    </w:p>
    <w:p w14:paraId="071E8C00" w14:textId="04E1EEF0" w:rsidR="00D2438A" w:rsidRDefault="00D2438A" w:rsidP="00D2438A">
      <w:pPr>
        <w:spacing w:beforeLines="50" w:before="120" w:line="240" w:lineRule="auto"/>
        <w:jc w:val="left"/>
        <w:rPr>
          <w:b/>
          <w:bCs/>
          <w:iCs/>
          <w:sz w:val="20"/>
          <w:szCs w:val="18"/>
        </w:rPr>
      </w:pPr>
      <w:r w:rsidRPr="00735FF7">
        <w:rPr>
          <w:b/>
          <w:bCs/>
          <w:iCs/>
          <w:sz w:val="20"/>
          <w:szCs w:val="18"/>
        </w:rPr>
        <w:t xml:space="preserve">Proposal </w:t>
      </w:r>
      <w:r w:rsidR="005312E4">
        <w:rPr>
          <w:b/>
          <w:bCs/>
          <w:iCs/>
          <w:sz w:val="20"/>
          <w:szCs w:val="18"/>
        </w:rPr>
        <w:t>3</w:t>
      </w:r>
      <w:r w:rsidRPr="00735FF7">
        <w:rPr>
          <w:b/>
          <w:bCs/>
          <w:iCs/>
          <w:sz w:val="20"/>
          <w:szCs w:val="18"/>
        </w:rPr>
        <w:t xml:space="preserve">: </w:t>
      </w:r>
      <w:r>
        <w:rPr>
          <w:b/>
          <w:bCs/>
          <w:iCs/>
          <w:sz w:val="20"/>
          <w:szCs w:val="18"/>
        </w:rPr>
        <w:t>Similar to Rel-16 Power Savings and Overheating UAI, the UE should be able to request reduced BW for FR1 and FR2 for dual-active MUSIM.</w:t>
      </w:r>
    </w:p>
    <w:p w14:paraId="6B1E9C0C" w14:textId="6A325F88" w:rsidR="00D2438A" w:rsidRDefault="00D2438A" w:rsidP="00D2438A">
      <w:pPr>
        <w:spacing w:beforeLines="50" w:before="120" w:line="240" w:lineRule="auto"/>
        <w:jc w:val="left"/>
        <w:rPr>
          <w:b/>
          <w:bCs/>
          <w:iCs/>
          <w:sz w:val="20"/>
          <w:szCs w:val="18"/>
        </w:rPr>
      </w:pPr>
      <w:r w:rsidRPr="003B7627">
        <w:rPr>
          <w:b/>
          <w:bCs/>
          <w:iCs/>
          <w:sz w:val="20"/>
          <w:szCs w:val="18"/>
        </w:rPr>
        <w:t xml:space="preserve">Proposal </w:t>
      </w:r>
      <w:r w:rsidR="005312E4">
        <w:rPr>
          <w:b/>
          <w:bCs/>
          <w:iCs/>
          <w:sz w:val="20"/>
          <w:szCs w:val="18"/>
        </w:rPr>
        <w:t>4</w:t>
      </w:r>
      <w:r w:rsidRPr="003B7627">
        <w:rPr>
          <w:b/>
          <w:bCs/>
          <w:iCs/>
          <w:sz w:val="20"/>
          <w:szCs w:val="18"/>
        </w:rPr>
        <w:t xml:space="preserve">: </w:t>
      </w:r>
      <w:r>
        <w:rPr>
          <w:b/>
          <w:bCs/>
          <w:iCs/>
          <w:sz w:val="20"/>
          <w:szCs w:val="18"/>
        </w:rPr>
        <w:t>The UE should be able to change its measurement capabilities (e.g. required gaps) for dual-active MUSIM. The actual parameters are FFS.</w:t>
      </w:r>
    </w:p>
    <w:p w14:paraId="3983638C" w14:textId="77777777" w:rsidR="00D2438A" w:rsidRPr="005C1174" w:rsidRDefault="00D2438A" w:rsidP="00D2438A">
      <w:pPr>
        <w:spacing w:beforeLines="50" w:before="120" w:line="240" w:lineRule="auto"/>
        <w:jc w:val="left"/>
        <w:rPr>
          <w:b/>
          <w:bCs/>
          <w:iCs/>
          <w:sz w:val="20"/>
          <w:szCs w:val="18"/>
        </w:rPr>
      </w:pPr>
      <w:r w:rsidRPr="005C1174">
        <w:rPr>
          <w:b/>
          <w:bCs/>
          <w:iCs/>
          <w:sz w:val="20"/>
          <w:szCs w:val="18"/>
        </w:rPr>
        <w:t>Observation</w:t>
      </w:r>
      <w:r>
        <w:rPr>
          <w:b/>
          <w:bCs/>
          <w:iCs/>
          <w:sz w:val="20"/>
          <w:szCs w:val="18"/>
        </w:rPr>
        <w:t xml:space="preserve"> 4</w:t>
      </w:r>
      <w:r w:rsidRPr="005C1174">
        <w:rPr>
          <w:b/>
          <w:bCs/>
          <w:iCs/>
          <w:sz w:val="20"/>
          <w:szCs w:val="18"/>
        </w:rPr>
        <w:t xml:space="preserve">: If the UE is already in Connected mode in NW B when it moves to Connected mode in NW A, the UE capabilities will </w:t>
      </w:r>
      <w:r>
        <w:rPr>
          <w:b/>
          <w:bCs/>
          <w:iCs/>
          <w:sz w:val="20"/>
          <w:szCs w:val="18"/>
        </w:rPr>
        <w:t xml:space="preserve">need to </w:t>
      </w:r>
      <w:r w:rsidRPr="005C1174">
        <w:rPr>
          <w:b/>
          <w:bCs/>
          <w:iCs/>
          <w:sz w:val="20"/>
          <w:szCs w:val="18"/>
        </w:rPr>
        <w:t>be reduced immediately</w:t>
      </w:r>
      <w:r>
        <w:rPr>
          <w:b/>
          <w:bCs/>
          <w:iCs/>
          <w:sz w:val="20"/>
          <w:szCs w:val="18"/>
        </w:rPr>
        <w:t xml:space="preserve"> in NW A</w:t>
      </w:r>
      <w:r w:rsidRPr="005C1174">
        <w:rPr>
          <w:b/>
          <w:bCs/>
          <w:iCs/>
          <w:sz w:val="20"/>
          <w:szCs w:val="18"/>
        </w:rPr>
        <w:t>.</w:t>
      </w:r>
    </w:p>
    <w:p w14:paraId="008EBCA4" w14:textId="58358193" w:rsidR="00D2438A" w:rsidRPr="005C1174" w:rsidRDefault="00D2438A" w:rsidP="00D2438A">
      <w:pPr>
        <w:spacing w:beforeLines="50" w:before="120" w:line="240" w:lineRule="auto"/>
        <w:jc w:val="left"/>
        <w:rPr>
          <w:b/>
          <w:bCs/>
          <w:iCs/>
          <w:sz w:val="20"/>
          <w:szCs w:val="18"/>
        </w:rPr>
      </w:pPr>
      <w:r w:rsidRPr="005C1174">
        <w:rPr>
          <w:b/>
          <w:bCs/>
          <w:iCs/>
          <w:sz w:val="20"/>
          <w:szCs w:val="18"/>
        </w:rPr>
        <w:t xml:space="preserve">Proposal </w:t>
      </w:r>
      <w:r w:rsidR="005312E4">
        <w:rPr>
          <w:b/>
          <w:bCs/>
          <w:iCs/>
          <w:sz w:val="20"/>
          <w:szCs w:val="18"/>
        </w:rPr>
        <w:t>5</w:t>
      </w:r>
      <w:r w:rsidRPr="005C1174">
        <w:rPr>
          <w:b/>
          <w:bCs/>
          <w:iCs/>
          <w:sz w:val="20"/>
          <w:szCs w:val="18"/>
        </w:rPr>
        <w:t>: RAN2 to address the problem in Observation</w:t>
      </w:r>
      <w:r>
        <w:rPr>
          <w:b/>
          <w:bCs/>
          <w:iCs/>
          <w:sz w:val="20"/>
          <w:szCs w:val="18"/>
        </w:rPr>
        <w:t xml:space="preserve"> 4</w:t>
      </w:r>
      <w:r w:rsidRPr="005C1174">
        <w:rPr>
          <w:b/>
          <w:bCs/>
          <w:iCs/>
          <w:sz w:val="20"/>
          <w:szCs w:val="18"/>
        </w:rPr>
        <w:t xml:space="preserve"> and find a solution for the UE to inform about its </w:t>
      </w:r>
      <w:r>
        <w:rPr>
          <w:b/>
          <w:bCs/>
          <w:iCs/>
          <w:sz w:val="20"/>
          <w:szCs w:val="18"/>
        </w:rPr>
        <w:t>dual-active MUSIM</w:t>
      </w:r>
      <w:r w:rsidRPr="005C1174">
        <w:rPr>
          <w:b/>
          <w:bCs/>
          <w:iCs/>
          <w:sz w:val="20"/>
          <w:szCs w:val="18"/>
        </w:rPr>
        <w:t xml:space="preserve"> status when it moves to Connected mode in NW A. </w:t>
      </w:r>
    </w:p>
    <w:p w14:paraId="0631B6D5" w14:textId="267B15C8" w:rsidR="00256B02" w:rsidRPr="00D46C55" w:rsidRDefault="00256B02" w:rsidP="00256B02">
      <w:pPr>
        <w:spacing w:beforeLines="50" w:before="120" w:line="240" w:lineRule="auto"/>
        <w:jc w:val="left"/>
        <w:rPr>
          <w:b/>
          <w:bCs/>
          <w:iCs/>
          <w:sz w:val="20"/>
          <w:szCs w:val="18"/>
        </w:rPr>
      </w:pPr>
      <w:r w:rsidRPr="00D46C55">
        <w:rPr>
          <w:b/>
          <w:bCs/>
          <w:iCs/>
          <w:sz w:val="20"/>
          <w:szCs w:val="18"/>
        </w:rPr>
        <w:t>Proposal</w:t>
      </w:r>
      <w:r>
        <w:rPr>
          <w:b/>
          <w:bCs/>
          <w:iCs/>
          <w:sz w:val="20"/>
          <w:szCs w:val="18"/>
        </w:rPr>
        <w:t xml:space="preserve"> </w:t>
      </w:r>
      <w:r w:rsidR="005312E4">
        <w:rPr>
          <w:b/>
          <w:bCs/>
          <w:iCs/>
          <w:sz w:val="20"/>
          <w:szCs w:val="18"/>
        </w:rPr>
        <w:t>6</w:t>
      </w:r>
      <w:r w:rsidRPr="00D46C55">
        <w:rPr>
          <w:b/>
          <w:bCs/>
          <w:iCs/>
          <w:sz w:val="20"/>
          <w:szCs w:val="18"/>
        </w:rPr>
        <w:t xml:space="preserve">: </w:t>
      </w:r>
      <w:r>
        <w:rPr>
          <w:b/>
          <w:bCs/>
          <w:iCs/>
          <w:sz w:val="20"/>
          <w:szCs w:val="18"/>
        </w:rPr>
        <w:t>To address</w:t>
      </w:r>
      <w:r w:rsidRPr="00D46C55">
        <w:rPr>
          <w:b/>
          <w:bCs/>
          <w:iCs/>
          <w:sz w:val="20"/>
          <w:szCs w:val="18"/>
        </w:rPr>
        <w:t xml:space="preserve"> the “band conflict scenario”, the UE should be able to signal the conflicting bands</w:t>
      </w:r>
      <w:r>
        <w:rPr>
          <w:b/>
          <w:bCs/>
          <w:iCs/>
          <w:sz w:val="20"/>
          <w:szCs w:val="18"/>
        </w:rPr>
        <w:t xml:space="preserve"> or band combinations</w:t>
      </w:r>
      <w:r w:rsidRPr="00D46C55">
        <w:rPr>
          <w:b/>
          <w:bCs/>
          <w:iCs/>
          <w:sz w:val="20"/>
          <w:szCs w:val="18"/>
        </w:rPr>
        <w:t xml:space="preserve"> to the NW. </w:t>
      </w:r>
    </w:p>
    <w:p w14:paraId="73F75227" w14:textId="77777777" w:rsidR="00256B02" w:rsidRDefault="00256B02" w:rsidP="00256B02">
      <w:pPr>
        <w:spacing w:beforeLines="50" w:before="120" w:line="240" w:lineRule="auto"/>
        <w:jc w:val="left"/>
        <w:rPr>
          <w:b/>
          <w:bCs/>
          <w:i/>
          <w:sz w:val="20"/>
          <w:szCs w:val="18"/>
        </w:rPr>
      </w:pPr>
      <w:r>
        <w:rPr>
          <w:b/>
          <w:bCs/>
          <w:iCs/>
          <w:sz w:val="20"/>
          <w:szCs w:val="18"/>
        </w:rPr>
        <w:t xml:space="preserve">Observation 5: In Rel-16, the UE can request the release of SCells by signaling </w:t>
      </w:r>
      <w:r w:rsidRPr="00D24E0A">
        <w:rPr>
          <w:b/>
          <w:bCs/>
          <w:i/>
          <w:iCs/>
          <w:sz w:val="20"/>
          <w:szCs w:val="18"/>
        </w:rPr>
        <w:t>reducedCCsDL</w:t>
      </w:r>
      <w:r>
        <w:rPr>
          <w:b/>
          <w:bCs/>
          <w:sz w:val="20"/>
          <w:szCs w:val="18"/>
        </w:rPr>
        <w:t xml:space="preserve"> and </w:t>
      </w:r>
      <w:r w:rsidRPr="00D24E0A">
        <w:rPr>
          <w:b/>
          <w:bCs/>
          <w:i/>
          <w:sz w:val="20"/>
          <w:szCs w:val="18"/>
        </w:rPr>
        <w:t>reducedCCs</w:t>
      </w:r>
      <w:r>
        <w:rPr>
          <w:b/>
          <w:bCs/>
          <w:i/>
          <w:sz w:val="20"/>
          <w:szCs w:val="18"/>
        </w:rPr>
        <w:t xml:space="preserve">UL. </w:t>
      </w:r>
    </w:p>
    <w:p w14:paraId="721787B1" w14:textId="77777777" w:rsidR="00256B02" w:rsidRDefault="00256B02" w:rsidP="00256B02">
      <w:pPr>
        <w:spacing w:beforeLines="50" w:before="120" w:line="240" w:lineRule="auto"/>
        <w:jc w:val="left"/>
        <w:rPr>
          <w:b/>
          <w:bCs/>
          <w:iCs/>
          <w:sz w:val="20"/>
          <w:szCs w:val="18"/>
        </w:rPr>
      </w:pPr>
      <w:r>
        <w:rPr>
          <w:b/>
          <w:bCs/>
          <w:iCs/>
          <w:sz w:val="20"/>
          <w:szCs w:val="18"/>
        </w:rPr>
        <w:t>Observation 6: The drawback of Rel-16 mechanism is that the UE cannot request release of SCells only in the conflicting bands.</w:t>
      </w:r>
    </w:p>
    <w:p w14:paraId="0BBD964D" w14:textId="13217648" w:rsidR="00256B02" w:rsidRPr="00D24E0A" w:rsidRDefault="00256B02" w:rsidP="00256B02">
      <w:pPr>
        <w:spacing w:beforeLines="50" w:before="120" w:line="240" w:lineRule="auto"/>
        <w:jc w:val="left"/>
        <w:rPr>
          <w:b/>
          <w:bCs/>
          <w:iCs/>
          <w:sz w:val="20"/>
          <w:szCs w:val="18"/>
        </w:rPr>
      </w:pPr>
      <w:r>
        <w:rPr>
          <w:b/>
          <w:bCs/>
          <w:iCs/>
          <w:sz w:val="20"/>
          <w:szCs w:val="18"/>
        </w:rPr>
        <w:t xml:space="preserve">Proposal </w:t>
      </w:r>
      <w:r w:rsidR="005312E4">
        <w:rPr>
          <w:b/>
          <w:bCs/>
          <w:iCs/>
          <w:sz w:val="20"/>
          <w:szCs w:val="18"/>
        </w:rPr>
        <w:t>7</w:t>
      </w:r>
      <w:r>
        <w:rPr>
          <w:b/>
          <w:bCs/>
          <w:iCs/>
          <w:sz w:val="20"/>
          <w:szCs w:val="18"/>
        </w:rPr>
        <w:t>: For dual-active MUSIM, the UE can request release of individual SCells for DL and UL and MCG and SCG.</w:t>
      </w:r>
    </w:p>
    <w:p w14:paraId="27F46109" w14:textId="3196B36C" w:rsidR="00256B02" w:rsidRDefault="00256B02" w:rsidP="00256B02">
      <w:pPr>
        <w:spacing w:beforeLines="50" w:before="120" w:line="240" w:lineRule="auto"/>
        <w:jc w:val="left"/>
        <w:rPr>
          <w:b/>
          <w:bCs/>
          <w:iCs/>
          <w:sz w:val="20"/>
          <w:szCs w:val="18"/>
        </w:rPr>
      </w:pPr>
      <w:r w:rsidRPr="00112015">
        <w:rPr>
          <w:b/>
          <w:bCs/>
          <w:iCs/>
          <w:sz w:val="20"/>
          <w:szCs w:val="18"/>
        </w:rPr>
        <w:t xml:space="preserve">Proposal </w:t>
      </w:r>
      <w:r w:rsidR="005312E4">
        <w:rPr>
          <w:b/>
          <w:bCs/>
          <w:iCs/>
          <w:sz w:val="20"/>
          <w:szCs w:val="18"/>
        </w:rPr>
        <w:t>8</w:t>
      </w:r>
      <w:r w:rsidRPr="00112015">
        <w:rPr>
          <w:b/>
          <w:bCs/>
          <w:iCs/>
          <w:sz w:val="20"/>
          <w:szCs w:val="18"/>
        </w:rPr>
        <w:t>: The UE can request the release of SCG</w:t>
      </w:r>
      <w:r>
        <w:rPr>
          <w:b/>
          <w:bCs/>
          <w:iCs/>
          <w:sz w:val="20"/>
          <w:szCs w:val="18"/>
        </w:rPr>
        <w:t xml:space="preserve"> (or PSCell)</w:t>
      </w:r>
      <w:r w:rsidRPr="00112015">
        <w:rPr>
          <w:b/>
          <w:bCs/>
          <w:iCs/>
          <w:sz w:val="20"/>
          <w:szCs w:val="18"/>
        </w:rPr>
        <w:t xml:space="preserve"> explicitly</w:t>
      </w:r>
      <w:r>
        <w:rPr>
          <w:b/>
          <w:bCs/>
          <w:iCs/>
          <w:sz w:val="20"/>
          <w:szCs w:val="18"/>
        </w:rPr>
        <w:t>.</w:t>
      </w:r>
    </w:p>
    <w:p w14:paraId="280670C1" w14:textId="4C5A6B41" w:rsidR="008925FA" w:rsidRPr="00E57F51" w:rsidRDefault="008925FA" w:rsidP="00015FCD">
      <w:pPr>
        <w:spacing w:beforeLines="50" w:before="120" w:line="240" w:lineRule="auto"/>
        <w:jc w:val="left"/>
        <w:rPr>
          <w:b/>
          <w:bCs/>
          <w:sz w:val="20"/>
          <w:szCs w:val="18"/>
        </w:rPr>
      </w:pPr>
    </w:p>
    <w:p w14:paraId="0ABD0398" w14:textId="65A04931" w:rsidR="00F843E1" w:rsidRDefault="00F843E1" w:rsidP="00015FCD">
      <w:pPr>
        <w:pStyle w:val="Heading1"/>
        <w:numPr>
          <w:ilvl w:val="0"/>
          <w:numId w:val="3"/>
        </w:numPr>
        <w:jc w:val="left"/>
      </w:pPr>
      <w:r>
        <w:t>References</w:t>
      </w:r>
    </w:p>
    <w:p w14:paraId="5D5AABC7" w14:textId="324270BF" w:rsidR="00015FCD" w:rsidRDefault="00D906C7" w:rsidP="00015FCD">
      <w:pPr>
        <w:numPr>
          <w:ilvl w:val="0"/>
          <w:numId w:val="39"/>
        </w:numPr>
        <w:overflowPunct/>
        <w:autoSpaceDE/>
        <w:autoSpaceDN/>
        <w:adjustRightInd/>
        <w:spacing w:after="240" w:line="240" w:lineRule="auto"/>
        <w:jc w:val="left"/>
        <w:textAlignment w:val="auto"/>
        <w:rPr>
          <w:bCs/>
          <w:sz w:val="20"/>
          <w:szCs w:val="18"/>
          <w:lang w:val="en-US"/>
        </w:rPr>
      </w:pPr>
      <w:r w:rsidRPr="001433FD">
        <w:rPr>
          <w:sz w:val="20"/>
          <w:szCs w:val="18"/>
        </w:rPr>
        <w:t>RP-223492</w:t>
      </w:r>
      <w:r w:rsidR="00015FCD" w:rsidRPr="00F74AC5">
        <w:rPr>
          <w:bCs/>
          <w:sz w:val="20"/>
          <w:szCs w:val="18"/>
          <w:lang w:val="en-US"/>
        </w:rPr>
        <w:t xml:space="preserve">, Revised WID: Dual Transmission/Reception (Tx/Rx) Multi-SIM for NR, vivo </w:t>
      </w:r>
    </w:p>
    <w:p w14:paraId="2A5F263D" w14:textId="32786E0E" w:rsidR="00C32873" w:rsidRPr="00523925" w:rsidRDefault="00345FA2" w:rsidP="00015FCD">
      <w:pPr>
        <w:numPr>
          <w:ilvl w:val="0"/>
          <w:numId w:val="39"/>
        </w:numPr>
        <w:overflowPunct/>
        <w:autoSpaceDE/>
        <w:autoSpaceDN/>
        <w:adjustRightInd/>
        <w:spacing w:after="240" w:line="240" w:lineRule="auto"/>
        <w:jc w:val="left"/>
        <w:textAlignment w:val="auto"/>
        <w:rPr>
          <w:sz w:val="20"/>
          <w:szCs w:val="18"/>
          <w:lang w:val="en-US"/>
        </w:rPr>
      </w:pPr>
      <w:r w:rsidRPr="00345FA2">
        <w:rPr>
          <w:sz w:val="20"/>
          <w:szCs w:val="18"/>
        </w:rPr>
        <w:t>Report on LTE legacy, DCCA, MUSIM, Slicing, 71 GHz, XR and QoE</w:t>
      </w:r>
    </w:p>
    <w:p w14:paraId="74C8AB19" w14:textId="68C91B99" w:rsidR="0049161D" w:rsidRPr="00523925" w:rsidRDefault="00523925" w:rsidP="00E22145">
      <w:pPr>
        <w:numPr>
          <w:ilvl w:val="0"/>
          <w:numId w:val="39"/>
        </w:numPr>
        <w:overflowPunct/>
        <w:autoSpaceDE/>
        <w:autoSpaceDN/>
        <w:adjustRightInd/>
        <w:spacing w:after="240" w:line="240" w:lineRule="auto"/>
        <w:jc w:val="left"/>
        <w:textAlignment w:val="auto"/>
        <w:rPr>
          <w:bCs/>
          <w:sz w:val="20"/>
          <w:szCs w:val="18"/>
        </w:rPr>
      </w:pPr>
      <w:r w:rsidRPr="00523925">
        <w:rPr>
          <w:sz w:val="20"/>
          <w:szCs w:val="18"/>
        </w:rPr>
        <w:t>[Post119bis-e][212][MUSIM] Rel-18 MUSIM solutions (Qualcomm/vivo</w:t>
      </w:r>
      <w:r>
        <w:rPr>
          <w:sz w:val="20"/>
          <w:szCs w:val="18"/>
        </w:rPr>
        <w:t>)</w:t>
      </w:r>
    </w:p>
    <w:sectPr w:rsidR="0049161D" w:rsidRPr="00523925" w:rsidSect="0011523F">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138" w:right="1138" w:bottom="1411" w:left="1138" w:header="677" w:footer="56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28F7F6" w14:textId="77777777" w:rsidR="00EE7151" w:rsidRDefault="00EE7151">
      <w:pPr>
        <w:spacing w:after="0" w:line="240" w:lineRule="auto"/>
      </w:pPr>
      <w:r>
        <w:separator/>
      </w:r>
    </w:p>
  </w:endnote>
  <w:endnote w:type="continuationSeparator" w:id="0">
    <w:p w14:paraId="79E4C32B" w14:textId="77777777" w:rsidR="00EE7151" w:rsidRDefault="00EE7151">
      <w:pPr>
        <w:spacing w:after="0" w:line="240" w:lineRule="auto"/>
      </w:pPr>
      <w:r>
        <w:continuationSeparator/>
      </w:r>
    </w:p>
  </w:endnote>
  <w:endnote w:type="continuationNotice" w:id="1">
    <w:p w14:paraId="6682FBD5" w14:textId="77777777" w:rsidR="00EE7151" w:rsidRDefault="00EE715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icrosoft Sans Serif">
    <w:panose1 w:val="020B0604020202020204"/>
    <w:charset w:val="00"/>
    <w:family w:val="swiss"/>
    <w:pitch w:val="variable"/>
    <w:sig w:usb0="E5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Lucida Grande">
    <w:altName w:val="Arial"/>
    <w:panose1 w:val="00000000000000000000"/>
    <w:charset w:val="00"/>
    <w:family w:val="roman"/>
    <w:notTrueType/>
    <w:pitch w:val="default"/>
  </w:font>
  <w:font w:name="MS Mincho">
    <w:altName w:val="Yu Gothic"/>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roman"/>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F35828" w14:textId="77777777" w:rsidR="003D6FF4" w:rsidRDefault="003D6FF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E82172" w14:textId="0ADD02A3" w:rsidR="003D6FF4" w:rsidRDefault="003D6FF4" w:rsidP="004E5F54">
    <w:pPr>
      <w:pStyle w:val="Footer"/>
      <w:tabs>
        <w:tab w:val="center" w:pos="4820"/>
        <w:tab w:val="right" w:pos="9639"/>
      </w:tabs>
      <w:jc w:val="left"/>
    </w:pPr>
    <w:r>
      <w:rPr>
        <w:lang w:val="en-US" w:eastAsia="zh-CN"/>
      </w:rPr>
      <mc:AlternateContent>
        <mc:Choice Requires="wps">
          <w:drawing>
            <wp:anchor distT="0" distB="0" distL="114300" distR="114300" simplePos="0" relativeHeight="251658240" behindDoc="0" locked="0" layoutInCell="0" allowOverlap="1" wp14:anchorId="6CE1261F" wp14:editId="1293B0B4">
              <wp:simplePos x="0" y="0"/>
              <wp:positionH relativeFrom="page">
                <wp:posOffset>0</wp:posOffset>
              </wp:positionH>
              <wp:positionV relativeFrom="page">
                <wp:posOffset>10236200</wp:posOffset>
              </wp:positionV>
              <wp:extent cx="7560945" cy="266700"/>
              <wp:effectExtent l="0" t="0" r="1905" b="3175"/>
              <wp:wrapNone/>
              <wp:docPr id="1" name="MSIPCM0e094a81b12e13f80fafa7c1" descr="{&quot;HashCode&quot;:-1699574231,&quot;Height&quot;:842.0,&quot;Width&quot;:595.0,&quot;Placement&quot;:&quot;Foot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66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806A7A" w14:textId="77777777" w:rsidR="003D6FF4" w:rsidRPr="00B238DC" w:rsidRDefault="003D6FF4" w:rsidP="00B238DC">
                          <w:pPr>
                            <w:spacing w:after="0"/>
                            <w:jc w:val="left"/>
                            <w:rPr>
                              <w:rFonts w:ascii="Calibri" w:hAnsi="Calibri" w:cs="Calibri"/>
                              <w:color w:val="000000"/>
                              <w:sz w:val="14"/>
                            </w:rPr>
                          </w:pPr>
                        </w:p>
                      </w:txbxContent>
                    </wps:txbx>
                    <wps:bodyPr rot="0" vert="horz" wrap="square" lIns="254000" tIns="0" rIns="74295"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6CE1261F" id="_x0000_t202" coordsize="21600,21600" o:spt="202" path="m,l,21600r21600,l21600,xe">
              <v:stroke joinstyle="miter"/>
              <v:path gradientshapeok="t" o:connecttype="rect"/>
            </v:shapetype>
            <v:shape id="MSIPCM0e094a81b12e13f80fafa7c1" o:spid="_x0000_s1026" type="#_x0000_t202" alt="{&quot;HashCode&quot;:-1699574231,&quot;Height&quot;:842.0,&quot;Width&quot;:595.0,&quot;Placement&quot;:&quot;Footer&quot;,&quot;Index&quot;:&quot;Primary&quot;,&quot;Section&quot;:1,&quot;Top&quot;:0.0,&quot;Left&quot;:0.0}" style="position:absolute;margin-left:0;margin-top:806pt;width:595.35pt;height:21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4IGB4gEAAJoDAAAOAAAAZHJzL2Uyb0RvYy54bWysU9tu2zAMfR+wfxD0vtgJclmNOEXXosOA&#10;bh3Q7QNkWbKF2aJGKbGzrx8lJ+m2vhV7ESiKPjznkN5ej33HDgq9AVvy+SznTFkJtbFNyb9/u3/3&#10;njMfhK1FB1aV/Kg8v969fbMdXKEW0EJXK2QEYn0xuJK3Ibgiy7xsVS/8DJyy9KgBexHoik1WoxgI&#10;ve+yRZ6vswGwdghSeU/Zu+mR7xK+1kqGR629CqwrOXEL6cR0VvHMdltRNChca+SJhngFi14YS00v&#10;UHciCLZH8wKqNxLBgw4zCX0GWhupkgZSM8//UfPUCqeSFjLHu4tN/v/Byi+HJ/cVWRg/wEgDTCK8&#10;ewD5wzMLt62wjbpBhKFVoqbG82hZNjhfnD6NVvvCR5Bq+Aw1DVnsAySgUWMfXSGdjNBpAMeL6WoM&#10;TFJys1rnV8sVZ5LeFuv1Jk9TyURx/tqhDx8V9CwGJUcaakIXhwcfIhtRnEtiMwv3puvSYDv7V4IK&#10;Yyaxj4Qn6mGsRqqOKiqoj6QDYdoT2msKWsBfnA20IyX3P/cCFWfdJ0teLFbLnNiykG4UYAo2y8UV&#10;6anOWWElYZS84mwKb8O0gXuHpmmpxWS7hRsyTpuk6ZnOiTAtQJJ6Wta4YX/eU9XzL7X7DQAA//8D&#10;AFBLAwQUAAYACAAAACEAMMPDjd8AAAALAQAADwAAAGRycy9kb3ducmV2LnhtbEyPQU/DMAyF70j8&#10;h8hI3FjSjW2sNJ0AgSYhcWDjslvWmLbQOFWSbeXf457gZr9nPX+vWA+uEycMsfWkIZsoEEiVty3V&#10;Gj52Lzd3IGIyZE3nCTX8YIR1eXlRmNz6M73jaZtqwSEUc6OhSanPpYxVg87Eie+R2Pv0wZnEa6il&#10;DebM4a6TU6UW0pmW+ENjenxqsPreHp0G97xM+80M1Tzg5vUtPX7NZNxpfX01PNyDSDikv2MY8Rkd&#10;SmY6+CPZKDoNXCSxusimPI1+tlJLEIdRm98qkGUh/3cofwEAAP//AwBQSwECLQAUAAYACAAAACEA&#10;toM4kv4AAADhAQAAEwAAAAAAAAAAAAAAAAAAAAAAW0NvbnRlbnRfVHlwZXNdLnhtbFBLAQItABQA&#10;BgAIAAAAIQA4/SH/1gAAAJQBAAALAAAAAAAAAAAAAAAAAC8BAABfcmVscy8ucmVsc1BLAQItABQA&#10;BgAIAAAAIQCl4IGB4gEAAJoDAAAOAAAAAAAAAAAAAAAAAC4CAABkcnMvZTJvRG9jLnhtbFBLAQIt&#10;ABQABgAIAAAAIQAww8ON3wAAAAsBAAAPAAAAAAAAAAAAAAAAADwEAABkcnMvZG93bnJldi54bWxQ&#10;SwUGAAAAAAQABADzAAAASAUAAAAA&#10;" o:allowincell="f" filled="f" stroked="f">
              <v:textbox inset="20pt,0,5.85pt,0">
                <w:txbxContent>
                  <w:p w14:paraId="14806A7A" w14:textId="77777777" w:rsidR="003D6FF4" w:rsidRPr="00B238DC" w:rsidRDefault="003D6FF4" w:rsidP="00B238DC">
                    <w:pPr>
                      <w:spacing w:after="0"/>
                      <w:jc w:val="left"/>
                      <w:rPr>
                        <w:rFonts w:ascii="Calibri" w:hAnsi="Calibri" w:cs="Calibri"/>
                        <w:color w:val="000000"/>
                        <w:sz w:val="14"/>
                      </w:rPr>
                    </w:pPr>
                  </w:p>
                </w:txbxContent>
              </v:textbox>
              <w10:wrap anchorx="page" anchory="page"/>
            </v:shape>
          </w:pict>
        </mc:Fallback>
      </mc:AlternateContent>
    </w:r>
    <w:r>
      <w:tab/>
    </w:r>
    <w:r w:rsidRPr="004F73E4">
      <w:rPr>
        <w:sz w:val="20"/>
        <w:szCs w:val="20"/>
      </w:rPr>
      <w:fldChar w:fldCharType="begin"/>
    </w:r>
    <w:r w:rsidRPr="004F73E4">
      <w:rPr>
        <w:sz w:val="20"/>
        <w:szCs w:val="20"/>
      </w:rPr>
      <w:instrText xml:space="preserve"> PAGE </w:instrText>
    </w:r>
    <w:r w:rsidRPr="004F73E4">
      <w:rPr>
        <w:sz w:val="20"/>
        <w:szCs w:val="20"/>
      </w:rPr>
      <w:fldChar w:fldCharType="separate"/>
    </w:r>
    <w:r>
      <w:rPr>
        <w:sz w:val="20"/>
        <w:szCs w:val="20"/>
      </w:rPr>
      <w:t>5</w:t>
    </w:r>
    <w:r w:rsidRPr="004F73E4">
      <w:rPr>
        <w:sz w:val="20"/>
        <w:szCs w:val="20"/>
      </w:rPr>
      <w:fldChar w:fldCharType="end"/>
    </w:r>
    <w:r w:rsidRPr="004F73E4">
      <w:rPr>
        <w:sz w:val="20"/>
        <w:szCs w:val="20"/>
      </w:rPr>
      <w:t>/</w:t>
    </w:r>
    <w:r w:rsidRPr="004F73E4">
      <w:rPr>
        <w:sz w:val="20"/>
        <w:szCs w:val="20"/>
      </w:rPr>
      <w:fldChar w:fldCharType="begin"/>
    </w:r>
    <w:r w:rsidRPr="004F73E4">
      <w:rPr>
        <w:sz w:val="20"/>
        <w:szCs w:val="20"/>
      </w:rPr>
      <w:instrText xml:space="preserve"> NUMPAGES </w:instrText>
    </w:r>
    <w:r w:rsidRPr="004F73E4">
      <w:rPr>
        <w:sz w:val="20"/>
        <w:szCs w:val="20"/>
      </w:rPr>
      <w:fldChar w:fldCharType="separate"/>
    </w:r>
    <w:r>
      <w:rPr>
        <w:sz w:val="20"/>
        <w:szCs w:val="20"/>
      </w:rPr>
      <w:t>23</w:t>
    </w:r>
    <w:r w:rsidRPr="004F73E4">
      <w:rPr>
        <w:sz w:val="20"/>
        <w:szCs w:val="20"/>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EE830B" w14:textId="77777777" w:rsidR="003D6FF4" w:rsidRDefault="003D6FF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F0B28F" w14:textId="77777777" w:rsidR="00EE7151" w:rsidRDefault="00EE7151">
      <w:pPr>
        <w:spacing w:after="0" w:line="240" w:lineRule="auto"/>
      </w:pPr>
      <w:r>
        <w:separator/>
      </w:r>
    </w:p>
  </w:footnote>
  <w:footnote w:type="continuationSeparator" w:id="0">
    <w:p w14:paraId="553F83C2" w14:textId="77777777" w:rsidR="00EE7151" w:rsidRDefault="00EE7151">
      <w:pPr>
        <w:spacing w:after="0" w:line="240" w:lineRule="auto"/>
      </w:pPr>
      <w:r>
        <w:continuationSeparator/>
      </w:r>
    </w:p>
  </w:footnote>
  <w:footnote w:type="continuationNotice" w:id="1">
    <w:p w14:paraId="426666CC" w14:textId="77777777" w:rsidR="00EE7151" w:rsidRDefault="00EE715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713496" w14:textId="77777777" w:rsidR="003D6FF4" w:rsidRDefault="003D6FF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453FB2" w14:textId="77777777" w:rsidR="003D6FF4" w:rsidRDefault="003D6FF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CC3584" w14:textId="77777777" w:rsidR="003D6FF4" w:rsidRDefault="003D6FF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3D8366E"/>
    <w:multiLevelType w:val="hybridMultilevel"/>
    <w:tmpl w:val="B2DEA65C"/>
    <w:lvl w:ilvl="0" w:tplc="CB787846">
      <w:start w:val="1"/>
      <w:numFmt w:val="bullet"/>
      <w:lvlText w:val="•"/>
      <w:lvlJc w:val="left"/>
      <w:pPr>
        <w:tabs>
          <w:tab w:val="num" w:pos="720"/>
        </w:tabs>
        <w:ind w:left="720" w:hanging="360"/>
      </w:pPr>
      <w:rPr>
        <w:rFonts w:ascii="Arial" w:hAnsi="Arial" w:hint="default"/>
      </w:rPr>
    </w:lvl>
    <w:lvl w:ilvl="1" w:tplc="7EBC51B0" w:tentative="1">
      <w:start w:val="1"/>
      <w:numFmt w:val="bullet"/>
      <w:lvlText w:val="•"/>
      <w:lvlJc w:val="left"/>
      <w:pPr>
        <w:tabs>
          <w:tab w:val="num" w:pos="1440"/>
        </w:tabs>
        <w:ind w:left="1440" w:hanging="360"/>
      </w:pPr>
      <w:rPr>
        <w:rFonts w:ascii="Arial" w:hAnsi="Arial" w:hint="default"/>
      </w:rPr>
    </w:lvl>
    <w:lvl w:ilvl="2" w:tplc="5A2A5B12" w:tentative="1">
      <w:start w:val="1"/>
      <w:numFmt w:val="bullet"/>
      <w:lvlText w:val="•"/>
      <w:lvlJc w:val="left"/>
      <w:pPr>
        <w:tabs>
          <w:tab w:val="num" w:pos="2160"/>
        </w:tabs>
        <w:ind w:left="2160" w:hanging="360"/>
      </w:pPr>
      <w:rPr>
        <w:rFonts w:ascii="Arial" w:hAnsi="Arial" w:hint="default"/>
      </w:rPr>
    </w:lvl>
    <w:lvl w:ilvl="3" w:tplc="349CA1AC" w:tentative="1">
      <w:start w:val="1"/>
      <w:numFmt w:val="bullet"/>
      <w:lvlText w:val="•"/>
      <w:lvlJc w:val="left"/>
      <w:pPr>
        <w:tabs>
          <w:tab w:val="num" w:pos="2880"/>
        </w:tabs>
        <w:ind w:left="2880" w:hanging="360"/>
      </w:pPr>
      <w:rPr>
        <w:rFonts w:ascii="Arial" w:hAnsi="Arial" w:hint="default"/>
      </w:rPr>
    </w:lvl>
    <w:lvl w:ilvl="4" w:tplc="D548B34A" w:tentative="1">
      <w:start w:val="1"/>
      <w:numFmt w:val="bullet"/>
      <w:lvlText w:val="•"/>
      <w:lvlJc w:val="left"/>
      <w:pPr>
        <w:tabs>
          <w:tab w:val="num" w:pos="3600"/>
        </w:tabs>
        <w:ind w:left="3600" w:hanging="360"/>
      </w:pPr>
      <w:rPr>
        <w:rFonts w:ascii="Arial" w:hAnsi="Arial" w:hint="default"/>
      </w:rPr>
    </w:lvl>
    <w:lvl w:ilvl="5" w:tplc="D17278EE" w:tentative="1">
      <w:start w:val="1"/>
      <w:numFmt w:val="bullet"/>
      <w:lvlText w:val="•"/>
      <w:lvlJc w:val="left"/>
      <w:pPr>
        <w:tabs>
          <w:tab w:val="num" w:pos="4320"/>
        </w:tabs>
        <w:ind w:left="4320" w:hanging="360"/>
      </w:pPr>
      <w:rPr>
        <w:rFonts w:ascii="Arial" w:hAnsi="Arial" w:hint="default"/>
      </w:rPr>
    </w:lvl>
    <w:lvl w:ilvl="6" w:tplc="C792E8B4" w:tentative="1">
      <w:start w:val="1"/>
      <w:numFmt w:val="bullet"/>
      <w:lvlText w:val="•"/>
      <w:lvlJc w:val="left"/>
      <w:pPr>
        <w:tabs>
          <w:tab w:val="num" w:pos="5040"/>
        </w:tabs>
        <w:ind w:left="5040" w:hanging="360"/>
      </w:pPr>
      <w:rPr>
        <w:rFonts w:ascii="Arial" w:hAnsi="Arial" w:hint="default"/>
      </w:rPr>
    </w:lvl>
    <w:lvl w:ilvl="7" w:tplc="C1EAA8CA" w:tentative="1">
      <w:start w:val="1"/>
      <w:numFmt w:val="bullet"/>
      <w:lvlText w:val="•"/>
      <w:lvlJc w:val="left"/>
      <w:pPr>
        <w:tabs>
          <w:tab w:val="num" w:pos="5760"/>
        </w:tabs>
        <w:ind w:left="5760" w:hanging="360"/>
      </w:pPr>
      <w:rPr>
        <w:rFonts w:ascii="Arial" w:hAnsi="Arial" w:hint="default"/>
      </w:rPr>
    </w:lvl>
    <w:lvl w:ilvl="8" w:tplc="EBF80EC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832B42"/>
    <w:multiLevelType w:val="multilevel"/>
    <w:tmpl w:val="05832B4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083915A9"/>
    <w:multiLevelType w:val="hybridMultilevel"/>
    <w:tmpl w:val="624EB2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B21C30"/>
    <w:multiLevelType w:val="hybridMultilevel"/>
    <w:tmpl w:val="2A08E1CA"/>
    <w:lvl w:ilvl="0" w:tplc="EACC2D9C">
      <w:start w:val="2"/>
      <w:numFmt w:val="bullet"/>
      <w:lvlText w:val="-"/>
      <w:lvlJc w:val="left"/>
      <w:pPr>
        <w:ind w:left="780" w:hanging="360"/>
      </w:pPr>
      <w:rPr>
        <w:rFonts w:ascii="Times New Roman" w:eastAsia="SimSun" w:hAnsi="Times New Roman"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 w15:restartNumberingAfterBreak="0">
    <w:nsid w:val="12155AB1"/>
    <w:multiLevelType w:val="hybridMultilevel"/>
    <w:tmpl w:val="02360D70"/>
    <w:lvl w:ilvl="0" w:tplc="D68C6B08">
      <w:start w:val="1"/>
      <w:numFmt w:val="bullet"/>
      <w:lvlText w:val="◦"/>
      <w:lvlJc w:val="left"/>
      <w:pPr>
        <w:tabs>
          <w:tab w:val="num" w:pos="720"/>
        </w:tabs>
        <w:ind w:left="720" w:hanging="360"/>
      </w:pPr>
      <w:rPr>
        <w:rFonts w:ascii="Microsoft Sans Serif" w:hAnsi="Microsoft Sans Serif" w:hint="default"/>
      </w:rPr>
    </w:lvl>
    <w:lvl w:ilvl="1" w:tplc="8AFEA2D4">
      <w:start w:val="1"/>
      <w:numFmt w:val="bullet"/>
      <w:lvlText w:val="◦"/>
      <w:lvlJc w:val="left"/>
      <w:pPr>
        <w:tabs>
          <w:tab w:val="num" w:pos="1440"/>
        </w:tabs>
        <w:ind w:left="1440" w:hanging="360"/>
      </w:pPr>
      <w:rPr>
        <w:rFonts w:ascii="Microsoft Sans Serif" w:hAnsi="Microsoft Sans Serif" w:hint="default"/>
      </w:rPr>
    </w:lvl>
    <w:lvl w:ilvl="2" w:tplc="2A94EC50" w:tentative="1">
      <w:start w:val="1"/>
      <w:numFmt w:val="bullet"/>
      <w:lvlText w:val="◦"/>
      <w:lvlJc w:val="left"/>
      <w:pPr>
        <w:tabs>
          <w:tab w:val="num" w:pos="2160"/>
        </w:tabs>
        <w:ind w:left="2160" w:hanging="360"/>
      </w:pPr>
      <w:rPr>
        <w:rFonts w:ascii="Microsoft Sans Serif" w:hAnsi="Microsoft Sans Serif" w:hint="default"/>
      </w:rPr>
    </w:lvl>
    <w:lvl w:ilvl="3" w:tplc="6B147FCE" w:tentative="1">
      <w:start w:val="1"/>
      <w:numFmt w:val="bullet"/>
      <w:lvlText w:val="◦"/>
      <w:lvlJc w:val="left"/>
      <w:pPr>
        <w:tabs>
          <w:tab w:val="num" w:pos="2880"/>
        </w:tabs>
        <w:ind w:left="2880" w:hanging="360"/>
      </w:pPr>
      <w:rPr>
        <w:rFonts w:ascii="Microsoft Sans Serif" w:hAnsi="Microsoft Sans Serif" w:hint="default"/>
      </w:rPr>
    </w:lvl>
    <w:lvl w:ilvl="4" w:tplc="92CE798C" w:tentative="1">
      <w:start w:val="1"/>
      <w:numFmt w:val="bullet"/>
      <w:lvlText w:val="◦"/>
      <w:lvlJc w:val="left"/>
      <w:pPr>
        <w:tabs>
          <w:tab w:val="num" w:pos="3600"/>
        </w:tabs>
        <w:ind w:left="3600" w:hanging="360"/>
      </w:pPr>
      <w:rPr>
        <w:rFonts w:ascii="Microsoft Sans Serif" w:hAnsi="Microsoft Sans Serif" w:hint="default"/>
      </w:rPr>
    </w:lvl>
    <w:lvl w:ilvl="5" w:tplc="57ACC984" w:tentative="1">
      <w:start w:val="1"/>
      <w:numFmt w:val="bullet"/>
      <w:lvlText w:val="◦"/>
      <w:lvlJc w:val="left"/>
      <w:pPr>
        <w:tabs>
          <w:tab w:val="num" w:pos="4320"/>
        </w:tabs>
        <w:ind w:left="4320" w:hanging="360"/>
      </w:pPr>
      <w:rPr>
        <w:rFonts w:ascii="Microsoft Sans Serif" w:hAnsi="Microsoft Sans Serif" w:hint="default"/>
      </w:rPr>
    </w:lvl>
    <w:lvl w:ilvl="6" w:tplc="44C21380" w:tentative="1">
      <w:start w:val="1"/>
      <w:numFmt w:val="bullet"/>
      <w:lvlText w:val="◦"/>
      <w:lvlJc w:val="left"/>
      <w:pPr>
        <w:tabs>
          <w:tab w:val="num" w:pos="5040"/>
        </w:tabs>
        <w:ind w:left="5040" w:hanging="360"/>
      </w:pPr>
      <w:rPr>
        <w:rFonts w:ascii="Microsoft Sans Serif" w:hAnsi="Microsoft Sans Serif" w:hint="default"/>
      </w:rPr>
    </w:lvl>
    <w:lvl w:ilvl="7" w:tplc="5364AF24" w:tentative="1">
      <w:start w:val="1"/>
      <w:numFmt w:val="bullet"/>
      <w:lvlText w:val="◦"/>
      <w:lvlJc w:val="left"/>
      <w:pPr>
        <w:tabs>
          <w:tab w:val="num" w:pos="5760"/>
        </w:tabs>
        <w:ind w:left="5760" w:hanging="360"/>
      </w:pPr>
      <w:rPr>
        <w:rFonts w:ascii="Microsoft Sans Serif" w:hAnsi="Microsoft Sans Serif" w:hint="default"/>
      </w:rPr>
    </w:lvl>
    <w:lvl w:ilvl="8" w:tplc="8D7C5690" w:tentative="1">
      <w:start w:val="1"/>
      <w:numFmt w:val="bullet"/>
      <w:lvlText w:val="◦"/>
      <w:lvlJc w:val="left"/>
      <w:pPr>
        <w:tabs>
          <w:tab w:val="num" w:pos="6480"/>
        </w:tabs>
        <w:ind w:left="6480" w:hanging="360"/>
      </w:pPr>
      <w:rPr>
        <w:rFonts w:ascii="Microsoft Sans Serif" w:hAnsi="Microsoft Sans Serif" w:hint="default"/>
      </w:rPr>
    </w:lvl>
  </w:abstractNum>
  <w:abstractNum w:abstractNumId="6" w15:restartNumberingAfterBreak="0">
    <w:nsid w:val="156450A8"/>
    <w:multiLevelType w:val="hybridMultilevel"/>
    <w:tmpl w:val="09E2A8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060817"/>
    <w:multiLevelType w:val="hybridMultilevel"/>
    <w:tmpl w:val="109686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7E02DDD"/>
    <w:multiLevelType w:val="hybridMultilevel"/>
    <w:tmpl w:val="7C8C6A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C4B12D4"/>
    <w:multiLevelType w:val="hybridMultilevel"/>
    <w:tmpl w:val="23E2E74A"/>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0" w15:restartNumberingAfterBreak="0">
    <w:nsid w:val="1CFD4CF6"/>
    <w:multiLevelType w:val="hybridMultilevel"/>
    <w:tmpl w:val="73EE1036"/>
    <w:lvl w:ilvl="0" w:tplc="4370B078">
      <w:start w:val="1"/>
      <w:numFmt w:val="bullet"/>
      <w:lvlText w:val="•"/>
      <w:lvlJc w:val="left"/>
      <w:pPr>
        <w:tabs>
          <w:tab w:val="num" w:pos="720"/>
        </w:tabs>
        <w:ind w:left="720" w:hanging="360"/>
      </w:pPr>
      <w:rPr>
        <w:rFonts w:ascii="Arial" w:hAnsi="Arial" w:hint="default"/>
      </w:rPr>
    </w:lvl>
    <w:lvl w:ilvl="1" w:tplc="58BED6D4">
      <w:numFmt w:val="bullet"/>
      <w:lvlText w:val="•"/>
      <w:lvlJc w:val="left"/>
      <w:pPr>
        <w:tabs>
          <w:tab w:val="num" w:pos="1440"/>
        </w:tabs>
        <w:ind w:left="1440" w:hanging="360"/>
      </w:pPr>
      <w:rPr>
        <w:rFonts w:ascii="Arial" w:hAnsi="Arial" w:hint="default"/>
      </w:rPr>
    </w:lvl>
    <w:lvl w:ilvl="2" w:tplc="13642EE2">
      <w:numFmt w:val="bullet"/>
      <w:lvlText w:val="•"/>
      <w:lvlJc w:val="left"/>
      <w:pPr>
        <w:tabs>
          <w:tab w:val="num" w:pos="2160"/>
        </w:tabs>
        <w:ind w:left="2160" w:hanging="360"/>
      </w:pPr>
      <w:rPr>
        <w:rFonts w:ascii="Microsoft Sans Serif" w:hAnsi="Microsoft Sans Serif" w:hint="default"/>
      </w:rPr>
    </w:lvl>
    <w:lvl w:ilvl="3" w:tplc="1746386A" w:tentative="1">
      <w:start w:val="1"/>
      <w:numFmt w:val="bullet"/>
      <w:lvlText w:val="•"/>
      <w:lvlJc w:val="left"/>
      <w:pPr>
        <w:tabs>
          <w:tab w:val="num" w:pos="2880"/>
        </w:tabs>
        <w:ind w:left="2880" w:hanging="360"/>
      </w:pPr>
      <w:rPr>
        <w:rFonts w:ascii="Arial" w:hAnsi="Arial" w:hint="default"/>
      </w:rPr>
    </w:lvl>
    <w:lvl w:ilvl="4" w:tplc="9EC6BC20" w:tentative="1">
      <w:start w:val="1"/>
      <w:numFmt w:val="bullet"/>
      <w:lvlText w:val="•"/>
      <w:lvlJc w:val="left"/>
      <w:pPr>
        <w:tabs>
          <w:tab w:val="num" w:pos="3600"/>
        </w:tabs>
        <w:ind w:left="3600" w:hanging="360"/>
      </w:pPr>
      <w:rPr>
        <w:rFonts w:ascii="Arial" w:hAnsi="Arial" w:hint="default"/>
      </w:rPr>
    </w:lvl>
    <w:lvl w:ilvl="5" w:tplc="D1AAF194" w:tentative="1">
      <w:start w:val="1"/>
      <w:numFmt w:val="bullet"/>
      <w:lvlText w:val="•"/>
      <w:lvlJc w:val="left"/>
      <w:pPr>
        <w:tabs>
          <w:tab w:val="num" w:pos="4320"/>
        </w:tabs>
        <w:ind w:left="4320" w:hanging="360"/>
      </w:pPr>
      <w:rPr>
        <w:rFonts w:ascii="Arial" w:hAnsi="Arial" w:hint="default"/>
      </w:rPr>
    </w:lvl>
    <w:lvl w:ilvl="6" w:tplc="61E047CA" w:tentative="1">
      <w:start w:val="1"/>
      <w:numFmt w:val="bullet"/>
      <w:lvlText w:val="•"/>
      <w:lvlJc w:val="left"/>
      <w:pPr>
        <w:tabs>
          <w:tab w:val="num" w:pos="5040"/>
        </w:tabs>
        <w:ind w:left="5040" w:hanging="360"/>
      </w:pPr>
      <w:rPr>
        <w:rFonts w:ascii="Arial" w:hAnsi="Arial" w:hint="default"/>
      </w:rPr>
    </w:lvl>
    <w:lvl w:ilvl="7" w:tplc="7C5436AA" w:tentative="1">
      <w:start w:val="1"/>
      <w:numFmt w:val="bullet"/>
      <w:lvlText w:val="•"/>
      <w:lvlJc w:val="left"/>
      <w:pPr>
        <w:tabs>
          <w:tab w:val="num" w:pos="5760"/>
        </w:tabs>
        <w:ind w:left="5760" w:hanging="360"/>
      </w:pPr>
      <w:rPr>
        <w:rFonts w:ascii="Arial" w:hAnsi="Arial" w:hint="default"/>
      </w:rPr>
    </w:lvl>
    <w:lvl w:ilvl="8" w:tplc="7902B9D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0272057"/>
    <w:multiLevelType w:val="hybridMultilevel"/>
    <w:tmpl w:val="BC324178"/>
    <w:lvl w:ilvl="0" w:tplc="EA94DEF8">
      <w:start w:val="1"/>
      <w:numFmt w:val="bullet"/>
      <w:lvlText w:val="•"/>
      <w:lvlJc w:val="left"/>
      <w:pPr>
        <w:tabs>
          <w:tab w:val="num" w:pos="720"/>
        </w:tabs>
        <w:ind w:left="720" w:hanging="360"/>
      </w:pPr>
      <w:rPr>
        <w:rFonts w:ascii="Arial" w:hAnsi="Arial" w:hint="default"/>
      </w:rPr>
    </w:lvl>
    <w:lvl w:ilvl="1" w:tplc="61345DA2">
      <w:start w:val="1"/>
      <w:numFmt w:val="bullet"/>
      <w:lvlText w:val="•"/>
      <w:lvlJc w:val="left"/>
      <w:pPr>
        <w:tabs>
          <w:tab w:val="num" w:pos="1440"/>
        </w:tabs>
        <w:ind w:left="1440" w:hanging="360"/>
      </w:pPr>
      <w:rPr>
        <w:rFonts w:ascii="Arial" w:hAnsi="Arial" w:hint="default"/>
      </w:rPr>
    </w:lvl>
    <w:lvl w:ilvl="2" w:tplc="81EE2F4C" w:tentative="1">
      <w:start w:val="1"/>
      <w:numFmt w:val="bullet"/>
      <w:lvlText w:val="•"/>
      <w:lvlJc w:val="left"/>
      <w:pPr>
        <w:tabs>
          <w:tab w:val="num" w:pos="2160"/>
        </w:tabs>
        <w:ind w:left="2160" w:hanging="360"/>
      </w:pPr>
      <w:rPr>
        <w:rFonts w:ascii="Arial" w:hAnsi="Arial" w:hint="default"/>
      </w:rPr>
    </w:lvl>
    <w:lvl w:ilvl="3" w:tplc="E36C567C" w:tentative="1">
      <w:start w:val="1"/>
      <w:numFmt w:val="bullet"/>
      <w:lvlText w:val="•"/>
      <w:lvlJc w:val="left"/>
      <w:pPr>
        <w:tabs>
          <w:tab w:val="num" w:pos="2880"/>
        </w:tabs>
        <w:ind w:left="2880" w:hanging="360"/>
      </w:pPr>
      <w:rPr>
        <w:rFonts w:ascii="Arial" w:hAnsi="Arial" w:hint="default"/>
      </w:rPr>
    </w:lvl>
    <w:lvl w:ilvl="4" w:tplc="36C8FE9A" w:tentative="1">
      <w:start w:val="1"/>
      <w:numFmt w:val="bullet"/>
      <w:lvlText w:val="•"/>
      <w:lvlJc w:val="left"/>
      <w:pPr>
        <w:tabs>
          <w:tab w:val="num" w:pos="3600"/>
        </w:tabs>
        <w:ind w:left="3600" w:hanging="360"/>
      </w:pPr>
      <w:rPr>
        <w:rFonts w:ascii="Arial" w:hAnsi="Arial" w:hint="default"/>
      </w:rPr>
    </w:lvl>
    <w:lvl w:ilvl="5" w:tplc="FF807180" w:tentative="1">
      <w:start w:val="1"/>
      <w:numFmt w:val="bullet"/>
      <w:lvlText w:val="•"/>
      <w:lvlJc w:val="left"/>
      <w:pPr>
        <w:tabs>
          <w:tab w:val="num" w:pos="4320"/>
        </w:tabs>
        <w:ind w:left="4320" w:hanging="360"/>
      </w:pPr>
      <w:rPr>
        <w:rFonts w:ascii="Arial" w:hAnsi="Arial" w:hint="default"/>
      </w:rPr>
    </w:lvl>
    <w:lvl w:ilvl="6" w:tplc="DF6E03C6" w:tentative="1">
      <w:start w:val="1"/>
      <w:numFmt w:val="bullet"/>
      <w:lvlText w:val="•"/>
      <w:lvlJc w:val="left"/>
      <w:pPr>
        <w:tabs>
          <w:tab w:val="num" w:pos="5040"/>
        </w:tabs>
        <w:ind w:left="5040" w:hanging="360"/>
      </w:pPr>
      <w:rPr>
        <w:rFonts w:ascii="Arial" w:hAnsi="Arial" w:hint="default"/>
      </w:rPr>
    </w:lvl>
    <w:lvl w:ilvl="7" w:tplc="FCDE535E" w:tentative="1">
      <w:start w:val="1"/>
      <w:numFmt w:val="bullet"/>
      <w:lvlText w:val="•"/>
      <w:lvlJc w:val="left"/>
      <w:pPr>
        <w:tabs>
          <w:tab w:val="num" w:pos="5760"/>
        </w:tabs>
        <w:ind w:left="5760" w:hanging="360"/>
      </w:pPr>
      <w:rPr>
        <w:rFonts w:ascii="Arial" w:hAnsi="Arial" w:hint="default"/>
      </w:rPr>
    </w:lvl>
    <w:lvl w:ilvl="8" w:tplc="93E64EC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5F14C59"/>
    <w:multiLevelType w:val="hybridMultilevel"/>
    <w:tmpl w:val="75E0B878"/>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25FA2965"/>
    <w:multiLevelType w:val="hybridMultilevel"/>
    <w:tmpl w:val="73446C78"/>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4" w15:restartNumberingAfterBreak="0">
    <w:nsid w:val="2B824A61"/>
    <w:multiLevelType w:val="hybridMultilevel"/>
    <w:tmpl w:val="61403132"/>
    <w:lvl w:ilvl="0" w:tplc="D99E2030">
      <w:start w:val="1"/>
      <w:numFmt w:val="bullet"/>
      <w:lvlText w:val="•"/>
      <w:lvlJc w:val="left"/>
      <w:pPr>
        <w:tabs>
          <w:tab w:val="num" w:pos="780"/>
        </w:tabs>
        <w:ind w:left="780" w:hanging="360"/>
      </w:pPr>
      <w:rPr>
        <w:rFonts w:ascii="Arial" w:hAnsi="Arial" w:hint="default"/>
      </w:rPr>
    </w:lvl>
    <w:lvl w:ilvl="1" w:tplc="2DD81164">
      <w:numFmt w:val="bullet"/>
      <w:lvlText w:val="•"/>
      <w:lvlJc w:val="left"/>
      <w:pPr>
        <w:tabs>
          <w:tab w:val="num" w:pos="1500"/>
        </w:tabs>
        <w:ind w:left="1500" w:hanging="360"/>
      </w:pPr>
      <w:rPr>
        <w:rFonts w:ascii="Arial" w:hAnsi="Arial" w:hint="default"/>
      </w:rPr>
    </w:lvl>
    <w:lvl w:ilvl="2" w:tplc="72C20814">
      <w:numFmt w:val="bullet"/>
      <w:lvlText w:val="•"/>
      <w:lvlJc w:val="left"/>
      <w:pPr>
        <w:tabs>
          <w:tab w:val="num" w:pos="2220"/>
        </w:tabs>
        <w:ind w:left="2220" w:hanging="360"/>
      </w:pPr>
      <w:rPr>
        <w:rFonts w:ascii="Microsoft Sans Serif" w:hAnsi="Microsoft Sans Serif" w:hint="default"/>
      </w:rPr>
    </w:lvl>
    <w:lvl w:ilvl="3" w:tplc="36748CFC" w:tentative="1">
      <w:start w:val="1"/>
      <w:numFmt w:val="bullet"/>
      <w:lvlText w:val="•"/>
      <w:lvlJc w:val="left"/>
      <w:pPr>
        <w:tabs>
          <w:tab w:val="num" w:pos="2940"/>
        </w:tabs>
        <w:ind w:left="2940" w:hanging="360"/>
      </w:pPr>
      <w:rPr>
        <w:rFonts w:ascii="Arial" w:hAnsi="Arial" w:hint="default"/>
      </w:rPr>
    </w:lvl>
    <w:lvl w:ilvl="4" w:tplc="21A4DDDE" w:tentative="1">
      <w:start w:val="1"/>
      <w:numFmt w:val="bullet"/>
      <w:lvlText w:val="•"/>
      <w:lvlJc w:val="left"/>
      <w:pPr>
        <w:tabs>
          <w:tab w:val="num" w:pos="3660"/>
        </w:tabs>
        <w:ind w:left="3660" w:hanging="360"/>
      </w:pPr>
      <w:rPr>
        <w:rFonts w:ascii="Arial" w:hAnsi="Arial" w:hint="default"/>
      </w:rPr>
    </w:lvl>
    <w:lvl w:ilvl="5" w:tplc="3D52F584" w:tentative="1">
      <w:start w:val="1"/>
      <w:numFmt w:val="bullet"/>
      <w:lvlText w:val="•"/>
      <w:lvlJc w:val="left"/>
      <w:pPr>
        <w:tabs>
          <w:tab w:val="num" w:pos="4380"/>
        </w:tabs>
        <w:ind w:left="4380" w:hanging="360"/>
      </w:pPr>
      <w:rPr>
        <w:rFonts w:ascii="Arial" w:hAnsi="Arial" w:hint="default"/>
      </w:rPr>
    </w:lvl>
    <w:lvl w:ilvl="6" w:tplc="7FA66BE2" w:tentative="1">
      <w:start w:val="1"/>
      <w:numFmt w:val="bullet"/>
      <w:lvlText w:val="•"/>
      <w:lvlJc w:val="left"/>
      <w:pPr>
        <w:tabs>
          <w:tab w:val="num" w:pos="5100"/>
        </w:tabs>
        <w:ind w:left="5100" w:hanging="360"/>
      </w:pPr>
      <w:rPr>
        <w:rFonts w:ascii="Arial" w:hAnsi="Arial" w:hint="default"/>
      </w:rPr>
    </w:lvl>
    <w:lvl w:ilvl="7" w:tplc="2A70779A" w:tentative="1">
      <w:start w:val="1"/>
      <w:numFmt w:val="bullet"/>
      <w:lvlText w:val="•"/>
      <w:lvlJc w:val="left"/>
      <w:pPr>
        <w:tabs>
          <w:tab w:val="num" w:pos="5820"/>
        </w:tabs>
        <w:ind w:left="5820" w:hanging="360"/>
      </w:pPr>
      <w:rPr>
        <w:rFonts w:ascii="Arial" w:hAnsi="Arial" w:hint="default"/>
      </w:rPr>
    </w:lvl>
    <w:lvl w:ilvl="8" w:tplc="E278CC6C" w:tentative="1">
      <w:start w:val="1"/>
      <w:numFmt w:val="bullet"/>
      <w:lvlText w:val="•"/>
      <w:lvlJc w:val="left"/>
      <w:pPr>
        <w:tabs>
          <w:tab w:val="num" w:pos="6540"/>
        </w:tabs>
        <w:ind w:left="6540" w:hanging="360"/>
      </w:pPr>
      <w:rPr>
        <w:rFonts w:ascii="Arial" w:hAnsi="Arial" w:hint="default"/>
      </w:rPr>
    </w:lvl>
  </w:abstractNum>
  <w:abstractNum w:abstractNumId="15" w15:restartNumberingAfterBreak="0">
    <w:nsid w:val="2EC60CAB"/>
    <w:multiLevelType w:val="hybridMultilevel"/>
    <w:tmpl w:val="452042E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F161B6C"/>
    <w:multiLevelType w:val="hybridMultilevel"/>
    <w:tmpl w:val="6E72AB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4D9350C"/>
    <w:multiLevelType w:val="hybridMultilevel"/>
    <w:tmpl w:val="90B85FC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7B318D6"/>
    <w:multiLevelType w:val="hybridMultilevel"/>
    <w:tmpl w:val="D1A2AEA2"/>
    <w:lvl w:ilvl="0" w:tplc="1ADCB714">
      <w:start w:val="1"/>
      <w:numFmt w:val="decimal"/>
      <w:lvlText w:val="%1)"/>
      <w:lvlJc w:val="left"/>
      <w:pPr>
        <w:ind w:left="720" w:hanging="360"/>
      </w:pPr>
      <w:rPr>
        <w:rFonts w:ascii="Times New Roman" w:eastAsia="SimSu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8E449EE"/>
    <w:multiLevelType w:val="hybridMultilevel"/>
    <w:tmpl w:val="E5160A5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9CE5DF3"/>
    <w:multiLevelType w:val="hybridMultilevel"/>
    <w:tmpl w:val="1092F788"/>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3A145A89"/>
    <w:multiLevelType w:val="multilevel"/>
    <w:tmpl w:val="6B82B678"/>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Times New Roman"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AA46647"/>
    <w:multiLevelType w:val="hybridMultilevel"/>
    <w:tmpl w:val="9250B480"/>
    <w:lvl w:ilvl="0" w:tplc="007000F6">
      <w:start w:val="1"/>
      <w:numFmt w:val="decimal"/>
      <w:pStyle w:val="Proposal"/>
      <w:lvlText w:val="Proposal %1"/>
      <w:lvlJc w:val="left"/>
      <w:pPr>
        <w:tabs>
          <w:tab w:val="num" w:pos="1934"/>
        </w:tabs>
        <w:ind w:left="1934" w:hanging="1304"/>
      </w:pPr>
      <w:rPr>
        <w:rFonts w:hint="default"/>
        <w:b/>
        <w:bCs/>
      </w:rPr>
    </w:lvl>
    <w:lvl w:ilvl="1" w:tplc="04090019">
      <w:start w:val="1"/>
      <w:numFmt w:val="lowerLetter"/>
      <w:lvlText w:val="%2."/>
      <w:lvlJc w:val="left"/>
      <w:pPr>
        <w:tabs>
          <w:tab w:val="num" w:pos="2070"/>
        </w:tabs>
        <w:ind w:left="2070" w:hanging="360"/>
      </w:pPr>
    </w:lvl>
    <w:lvl w:ilvl="2" w:tplc="0409001B">
      <w:start w:val="1"/>
      <w:numFmt w:val="lowerRoman"/>
      <w:lvlText w:val="%3."/>
      <w:lvlJc w:val="right"/>
      <w:pPr>
        <w:tabs>
          <w:tab w:val="num" w:pos="2790"/>
        </w:tabs>
        <w:ind w:left="2790" w:hanging="180"/>
      </w:pPr>
    </w:lvl>
    <w:lvl w:ilvl="3" w:tplc="0409000F">
      <w:start w:val="1"/>
      <w:numFmt w:val="decimal"/>
      <w:lvlText w:val="%4."/>
      <w:lvlJc w:val="left"/>
      <w:pPr>
        <w:tabs>
          <w:tab w:val="num" w:pos="3510"/>
        </w:tabs>
        <w:ind w:left="3510" w:hanging="360"/>
      </w:pPr>
    </w:lvl>
    <w:lvl w:ilvl="4" w:tplc="04090019">
      <w:start w:val="1"/>
      <w:numFmt w:val="lowerLetter"/>
      <w:lvlText w:val="%5."/>
      <w:lvlJc w:val="left"/>
      <w:pPr>
        <w:tabs>
          <w:tab w:val="num" w:pos="4230"/>
        </w:tabs>
        <w:ind w:left="4230" w:hanging="360"/>
      </w:pPr>
    </w:lvl>
    <w:lvl w:ilvl="5" w:tplc="0409001B" w:tentative="1">
      <w:start w:val="1"/>
      <w:numFmt w:val="lowerRoman"/>
      <w:lvlText w:val="%6."/>
      <w:lvlJc w:val="right"/>
      <w:pPr>
        <w:tabs>
          <w:tab w:val="num" w:pos="4950"/>
        </w:tabs>
        <w:ind w:left="4950" w:hanging="180"/>
      </w:pPr>
    </w:lvl>
    <w:lvl w:ilvl="6" w:tplc="0409000F" w:tentative="1">
      <w:start w:val="1"/>
      <w:numFmt w:val="decimal"/>
      <w:lvlText w:val="%7."/>
      <w:lvlJc w:val="left"/>
      <w:pPr>
        <w:tabs>
          <w:tab w:val="num" w:pos="5670"/>
        </w:tabs>
        <w:ind w:left="5670" w:hanging="360"/>
      </w:pPr>
    </w:lvl>
    <w:lvl w:ilvl="7" w:tplc="04090019" w:tentative="1">
      <w:start w:val="1"/>
      <w:numFmt w:val="lowerLetter"/>
      <w:lvlText w:val="%8."/>
      <w:lvlJc w:val="left"/>
      <w:pPr>
        <w:tabs>
          <w:tab w:val="num" w:pos="6390"/>
        </w:tabs>
        <w:ind w:left="6390" w:hanging="360"/>
      </w:pPr>
    </w:lvl>
    <w:lvl w:ilvl="8" w:tplc="0409001B" w:tentative="1">
      <w:start w:val="1"/>
      <w:numFmt w:val="lowerRoman"/>
      <w:lvlText w:val="%9."/>
      <w:lvlJc w:val="right"/>
      <w:pPr>
        <w:tabs>
          <w:tab w:val="num" w:pos="7110"/>
        </w:tabs>
        <w:ind w:left="7110" w:hanging="180"/>
      </w:pPr>
    </w:lvl>
  </w:abstractNum>
  <w:abstractNum w:abstractNumId="23" w15:restartNumberingAfterBreak="0">
    <w:nsid w:val="40B051B4"/>
    <w:multiLevelType w:val="hybridMultilevel"/>
    <w:tmpl w:val="653C1D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412177D"/>
    <w:multiLevelType w:val="hybridMultilevel"/>
    <w:tmpl w:val="A6EAF730"/>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25" w15:restartNumberingAfterBreak="0">
    <w:nsid w:val="4A6C6021"/>
    <w:multiLevelType w:val="hybridMultilevel"/>
    <w:tmpl w:val="42BED7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F7D3CDC"/>
    <w:multiLevelType w:val="multilevel"/>
    <w:tmpl w:val="4F7D3CDC"/>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4FC03D4B"/>
    <w:multiLevelType w:val="multilevel"/>
    <w:tmpl w:val="2C169D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2BF2A5B"/>
    <w:multiLevelType w:val="hybridMultilevel"/>
    <w:tmpl w:val="43ACB2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49A640C"/>
    <w:multiLevelType w:val="hybridMultilevel"/>
    <w:tmpl w:val="E8327B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90D2157"/>
    <w:multiLevelType w:val="hybridMultilevel"/>
    <w:tmpl w:val="700A9C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38824EA"/>
    <w:multiLevelType w:val="hybridMultilevel"/>
    <w:tmpl w:val="F1981C2A"/>
    <w:lvl w:ilvl="0" w:tplc="08090011">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522"/>
        </w:tabs>
        <w:ind w:left="522" w:hanging="360"/>
      </w:pPr>
      <w:rPr>
        <w:rFonts w:ascii="Symbol" w:hAnsi="Symbol" w:hint="default"/>
        <w:b/>
        <w:i w:val="0"/>
        <w:color w:val="auto"/>
        <w:sz w:val="22"/>
      </w:rPr>
    </w:lvl>
    <w:lvl w:ilvl="1" w:tplc="04090003">
      <w:start w:val="1"/>
      <w:numFmt w:val="bullet"/>
      <w:lvlText w:val="o"/>
      <w:lvlJc w:val="left"/>
      <w:pPr>
        <w:tabs>
          <w:tab w:val="num" w:pos="432"/>
        </w:tabs>
        <w:ind w:left="432" w:hanging="360"/>
      </w:pPr>
      <w:rPr>
        <w:rFonts w:ascii="Courier New" w:hAnsi="Courier New" w:cs="Courier New" w:hint="default"/>
      </w:rPr>
    </w:lvl>
    <w:lvl w:ilvl="2" w:tplc="04090005">
      <w:start w:val="1"/>
      <w:numFmt w:val="bullet"/>
      <w:lvlText w:val=""/>
      <w:lvlJc w:val="left"/>
      <w:pPr>
        <w:tabs>
          <w:tab w:val="num" w:pos="1152"/>
        </w:tabs>
        <w:ind w:left="1152" w:hanging="360"/>
      </w:pPr>
      <w:rPr>
        <w:rFonts w:ascii="Wingdings" w:hAnsi="Wingdings" w:hint="default"/>
      </w:rPr>
    </w:lvl>
    <w:lvl w:ilvl="3" w:tplc="04090001">
      <w:start w:val="1"/>
      <w:numFmt w:val="bullet"/>
      <w:lvlText w:val=""/>
      <w:lvlJc w:val="left"/>
      <w:pPr>
        <w:tabs>
          <w:tab w:val="num" w:pos="1872"/>
        </w:tabs>
        <w:ind w:left="1872" w:hanging="360"/>
      </w:pPr>
      <w:rPr>
        <w:rFonts w:ascii="Symbol" w:hAnsi="Symbol" w:hint="default"/>
      </w:rPr>
    </w:lvl>
    <w:lvl w:ilvl="4" w:tplc="04090003">
      <w:start w:val="1"/>
      <w:numFmt w:val="bullet"/>
      <w:lvlText w:val="o"/>
      <w:lvlJc w:val="left"/>
      <w:pPr>
        <w:tabs>
          <w:tab w:val="num" w:pos="2592"/>
        </w:tabs>
        <w:ind w:left="2592" w:hanging="360"/>
      </w:pPr>
      <w:rPr>
        <w:rFonts w:ascii="Courier New" w:hAnsi="Courier New" w:cs="Courier New" w:hint="default"/>
      </w:rPr>
    </w:lvl>
    <w:lvl w:ilvl="5" w:tplc="04090005">
      <w:start w:val="1"/>
      <w:numFmt w:val="bullet"/>
      <w:lvlText w:val=""/>
      <w:lvlJc w:val="left"/>
      <w:pPr>
        <w:tabs>
          <w:tab w:val="num" w:pos="3312"/>
        </w:tabs>
        <w:ind w:left="3312" w:hanging="360"/>
      </w:pPr>
      <w:rPr>
        <w:rFonts w:ascii="Wingdings" w:hAnsi="Wingdings" w:hint="default"/>
      </w:rPr>
    </w:lvl>
    <w:lvl w:ilvl="6" w:tplc="04090001">
      <w:start w:val="1"/>
      <w:numFmt w:val="bullet"/>
      <w:lvlText w:val=""/>
      <w:lvlJc w:val="left"/>
      <w:pPr>
        <w:tabs>
          <w:tab w:val="num" w:pos="4032"/>
        </w:tabs>
        <w:ind w:left="4032" w:hanging="360"/>
      </w:pPr>
      <w:rPr>
        <w:rFonts w:ascii="Symbol" w:hAnsi="Symbol" w:hint="default"/>
      </w:rPr>
    </w:lvl>
    <w:lvl w:ilvl="7" w:tplc="04090003">
      <w:start w:val="1"/>
      <w:numFmt w:val="bullet"/>
      <w:lvlText w:val="o"/>
      <w:lvlJc w:val="left"/>
      <w:pPr>
        <w:tabs>
          <w:tab w:val="num" w:pos="4752"/>
        </w:tabs>
        <w:ind w:left="4752" w:hanging="360"/>
      </w:pPr>
      <w:rPr>
        <w:rFonts w:ascii="Courier New" w:hAnsi="Courier New" w:cs="Courier New" w:hint="default"/>
      </w:rPr>
    </w:lvl>
    <w:lvl w:ilvl="8" w:tplc="04090005">
      <w:start w:val="1"/>
      <w:numFmt w:val="bullet"/>
      <w:lvlText w:val=""/>
      <w:lvlJc w:val="left"/>
      <w:pPr>
        <w:tabs>
          <w:tab w:val="num" w:pos="5472"/>
        </w:tabs>
        <w:ind w:left="5472" w:hanging="360"/>
      </w:pPr>
      <w:rPr>
        <w:rFonts w:ascii="Wingdings" w:hAnsi="Wingdings" w:hint="default"/>
      </w:rPr>
    </w:lvl>
  </w:abstractNum>
  <w:abstractNum w:abstractNumId="34" w15:restartNumberingAfterBreak="0">
    <w:nsid w:val="733100A2"/>
    <w:multiLevelType w:val="hybridMultilevel"/>
    <w:tmpl w:val="EBD281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3914EED"/>
    <w:multiLevelType w:val="hybridMultilevel"/>
    <w:tmpl w:val="3724E9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93409C2"/>
    <w:multiLevelType w:val="multilevel"/>
    <w:tmpl w:val="B8AC3C16"/>
    <w:lvl w:ilvl="0">
      <w:start w:val="1"/>
      <w:numFmt w:val="decimal"/>
      <w:lvlText w:val="%1."/>
      <w:lvlJc w:val="left"/>
      <w:pPr>
        <w:ind w:left="360" w:hanging="360"/>
      </w:pPr>
      <w:rPr>
        <w:rFonts w:hint="default"/>
      </w:rPr>
    </w:lvl>
    <w:lvl w:ilvl="1">
      <w:start w:val="2"/>
      <w:numFmt w:val="decimal"/>
      <w:isLgl/>
      <w:lvlText w:val="%1.%2"/>
      <w:lvlJc w:val="left"/>
      <w:pPr>
        <w:ind w:left="528" w:hanging="52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7" w15:restartNumberingAfterBreak="0">
    <w:nsid w:val="794761AE"/>
    <w:multiLevelType w:val="hybridMultilevel"/>
    <w:tmpl w:val="38EE64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9F922D5"/>
    <w:multiLevelType w:val="hybridMultilevel"/>
    <w:tmpl w:val="2A9284BE"/>
    <w:lvl w:ilvl="0" w:tplc="7394621C">
      <w:start w:val="1"/>
      <w:numFmt w:val="decimal"/>
      <w:lvlText w:val="%1."/>
      <w:lvlJc w:val="left"/>
      <w:pPr>
        <w:ind w:left="498" w:hanging="360"/>
      </w:pPr>
      <w:rPr>
        <w:rFonts w:hint="default"/>
      </w:rPr>
    </w:lvl>
    <w:lvl w:ilvl="1" w:tplc="04090019" w:tentative="1">
      <w:start w:val="1"/>
      <w:numFmt w:val="lowerLetter"/>
      <w:lvlText w:val="%2."/>
      <w:lvlJc w:val="left"/>
      <w:pPr>
        <w:ind w:left="1218" w:hanging="360"/>
      </w:pPr>
    </w:lvl>
    <w:lvl w:ilvl="2" w:tplc="0409001B" w:tentative="1">
      <w:start w:val="1"/>
      <w:numFmt w:val="lowerRoman"/>
      <w:lvlText w:val="%3."/>
      <w:lvlJc w:val="right"/>
      <w:pPr>
        <w:ind w:left="1938" w:hanging="180"/>
      </w:pPr>
    </w:lvl>
    <w:lvl w:ilvl="3" w:tplc="0409000F" w:tentative="1">
      <w:start w:val="1"/>
      <w:numFmt w:val="decimal"/>
      <w:lvlText w:val="%4."/>
      <w:lvlJc w:val="left"/>
      <w:pPr>
        <w:ind w:left="2658" w:hanging="360"/>
      </w:pPr>
    </w:lvl>
    <w:lvl w:ilvl="4" w:tplc="04090019" w:tentative="1">
      <w:start w:val="1"/>
      <w:numFmt w:val="lowerLetter"/>
      <w:lvlText w:val="%5."/>
      <w:lvlJc w:val="left"/>
      <w:pPr>
        <w:ind w:left="3378" w:hanging="360"/>
      </w:pPr>
    </w:lvl>
    <w:lvl w:ilvl="5" w:tplc="0409001B" w:tentative="1">
      <w:start w:val="1"/>
      <w:numFmt w:val="lowerRoman"/>
      <w:lvlText w:val="%6."/>
      <w:lvlJc w:val="right"/>
      <w:pPr>
        <w:ind w:left="4098" w:hanging="180"/>
      </w:pPr>
    </w:lvl>
    <w:lvl w:ilvl="6" w:tplc="0409000F" w:tentative="1">
      <w:start w:val="1"/>
      <w:numFmt w:val="decimal"/>
      <w:lvlText w:val="%7."/>
      <w:lvlJc w:val="left"/>
      <w:pPr>
        <w:ind w:left="4818" w:hanging="360"/>
      </w:pPr>
    </w:lvl>
    <w:lvl w:ilvl="7" w:tplc="04090019" w:tentative="1">
      <w:start w:val="1"/>
      <w:numFmt w:val="lowerLetter"/>
      <w:lvlText w:val="%8."/>
      <w:lvlJc w:val="left"/>
      <w:pPr>
        <w:ind w:left="5538" w:hanging="360"/>
      </w:pPr>
    </w:lvl>
    <w:lvl w:ilvl="8" w:tplc="0409001B" w:tentative="1">
      <w:start w:val="1"/>
      <w:numFmt w:val="lowerRoman"/>
      <w:lvlText w:val="%9."/>
      <w:lvlJc w:val="right"/>
      <w:pPr>
        <w:ind w:left="6258" w:hanging="180"/>
      </w:pPr>
    </w:lvl>
  </w:abstractNum>
  <w:abstractNum w:abstractNumId="39" w15:restartNumberingAfterBreak="0">
    <w:nsid w:val="7A362AFC"/>
    <w:multiLevelType w:val="hybridMultilevel"/>
    <w:tmpl w:val="825A55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FEA00F5"/>
    <w:multiLevelType w:val="hybridMultilevel"/>
    <w:tmpl w:val="B3EE35B0"/>
    <w:lvl w:ilvl="0" w:tplc="0409000F">
      <w:start w:val="1"/>
      <w:numFmt w:val="decimal"/>
      <w:lvlText w:val="%1."/>
      <w:lvlJc w:val="left"/>
      <w:pPr>
        <w:ind w:left="3330"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num w:numId="1" w16cid:durableId="327830734">
    <w:abstractNumId w:val="22"/>
  </w:num>
  <w:num w:numId="2" w16cid:durableId="836727368">
    <w:abstractNumId w:val="33"/>
  </w:num>
  <w:num w:numId="3" w16cid:durableId="783428317">
    <w:abstractNumId w:val="36"/>
  </w:num>
  <w:num w:numId="4" w16cid:durableId="483469948">
    <w:abstractNumId w:val="28"/>
  </w:num>
  <w:num w:numId="5" w16cid:durableId="1571112216">
    <w:abstractNumId w:val="23"/>
  </w:num>
  <w:num w:numId="6" w16cid:durableId="1192186656">
    <w:abstractNumId w:val="39"/>
  </w:num>
  <w:num w:numId="7" w16cid:durableId="2972218">
    <w:abstractNumId w:val="12"/>
  </w:num>
  <w:num w:numId="8" w16cid:durableId="1275211587">
    <w:abstractNumId w:val="6"/>
  </w:num>
  <w:num w:numId="9" w16cid:durableId="1584484865">
    <w:abstractNumId w:val="13"/>
  </w:num>
  <w:num w:numId="10" w16cid:durableId="1570966992">
    <w:abstractNumId w:val="38"/>
  </w:num>
  <w:num w:numId="11" w16cid:durableId="1490250486">
    <w:abstractNumId w:val="31"/>
  </w:num>
  <w:num w:numId="12" w16cid:durableId="342783767">
    <w:abstractNumId w:val="11"/>
  </w:num>
  <w:num w:numId="13" w16cid:durableId="1159619881">
    <w:abstractNumId w:val="19"/>
  </w:num>
  <w:num w:numId="14" w16cid:durableId="263149431">
    <w:abstractNumId w:val="15"/>
  </w:num>
  <w:num w:numId="15" w16cid:durableId="734088406">
    <w:abstractNumId w:val="21"/>
  </w:num>
  <w:num w:numId="16" w16cid:durableId="444421587">
    <w:abstractNumId w:val="29"/>
  </w:num>
  <w:num w:numId="17" w16cid:durableId="26623930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33641527">
    <w:abstractNumId w:val="28"/>
  </w:num>
  <w:num w:numId="19" w16cid:durableId="664036">
    <w:abstractNumId w:val="17"/>
  </w:num>
  <w:num w:numId="20" w16cid:durableId="802769893">
    <w:abstractNumId w:val="25"/>
  </w:num>
  <w:num w:numId="21" w16cid:durableId="861551754">
    <w:abstractNumId w:val="20"/>
  </w:num>
  <w:num w:numId="22" w16cid:durableId="1971085279">
    <w:abstractNumId w:val="0"/>
  </w:num>
  <w:num w:numId="23" w16cid:durableId="1461534128">
    <w:abstractNumId w:val="4"/>
  </w:num>
  <w:num w:numId="24" w16cid:durableId="1892691165">
    <w:abstractNumId w:val="40"/>
  </w:num>
  <w:num w:numId="25" w16cid:durableId="103813687">
    <w:abstractNumId w:val="35"/>
  </w:num>
  <w:num w:numId="26" w16cid:durableId="1483350529">
    <w:abstractNumId w:val="24"/>
  </w:num>
  <w:num w:numId="27" w16cid:durableId="1783723222">
    <w:abstractNumId w:val="27"/>
  </w:num>
  <w:num w:numId="28" w16cid:durableId="1934708150">
    <w:abstractNumId w:val="2"/>
  </w:num>
  <w:num w:numId="29" w16cid:durableId="1589928085">
    <w:abstractNumId w:val="18"/>
  </w:num>
  <w:num w:numId="30" w16cid:durableId="1939018249">
    <w:abstractNumId w:val="37"/>
  </w:num>
  <w:num w:numId="31" w16cid:durableId="1025403027">
    <w:abstractNumId w:val="5"/>
  </w:num>
  <w:num w:numId="32" w16cid:durableId="642734360">
    <w:abstractNumId w:val="14"/>
  </w:num>
  <w:num w:numId="33" w16cid:durableId="1283267118">
    <w:abstractNumId w:val="1"/>
  </w:num>
  <w:num w:numId="34" w16cid:durableId="2118137546">
    <w:abstractNumId w:val="10"/>
  </w:num>
  <w:num w:numId="35" w16cid:durableId="1338771486">
    <w:abstractNumId w:val="30"/>
  </w:num>
  <w:num w:numId="36" w16cid:durableId="2007635433">
    <w:abstractNumId w:val="9"/>
  </w:num>
  <w:num w:numId="37" w16cid:durableId="226115037">
    <w:abstractNumId w:val="8"/>
  </w:num>
  <w:num w:numId="38" w16cid:durableId="144708708">
    <w:abstractNumId w:val="7"/>
  </w:num>
  <w:num w:numId="39" w16cid:durableId="85558185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225523839">
    <w:abstractNumId w:val="34"/>
  </w:num>
  <w:num w:numId="41" w16cid:durableId="481846069">
    <w:abstractNumId w:val="16"/>
  </w:num>
  <w:num w:numId="42" w16cid:durableId="1105614516">
    <w:abstractNumId w:val="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bordersDoNotSurroundHeader/>
  <w:bordersDoNotSurroundFooter/>
  <w:hideSpellingErrors/>
  <w:hideGrammaticalErrors/>
  <w:doNotTrackFormatting/>
  <w:defaultTabStop w:val="420"/>
  <w:hyphenationZone w:val="425"/>
  <w:drawingGridVerticalSpacing w:val="200"/>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jAwNzWzNLe0NLUwNDJV0lEKTi0uzszPAykwNKgFAE65W1AtAAAA"/>
  </w:docVars>
  <w:rsids>
    <w:rsidRoot w:val="00703220"/>
    <w:rsid w:val="0000098C"/>
    <w:rsid w:val="00001177"/>
    <w:rsid w:val="00001E23"/>
    <w:rsid w:val="00001ECA"/>
    <w:rsid w:val="00002552"/>
    <w:rsid w:val="0000268E"/>
    <w:rsid w:val="000028A7"/>
    <w:rsid w:val="00002A39"/>
    <w:rsid w:val="00003229"/>
    <w:rsid w:val="000034CF"/>
    <w:rsid w:val="00003CDA"/>
    <w:rsid w:val="00003DE1"/>
    <w:rsid w:val="000044EF"/>
    <w:rsid w:val="00004B8A"/>
    <w:rsid w:val="000055C3"/>
    <w:rsid w:val="00005DF3"/>
    <w:rsid w:val="00005E6A"/>
    <w:rsid w:val="00006A87"/>
    <w:rsid w:val="00006F24"/>
    <w:rsid w:val="000073F2"/>
    <w:rsid w:val="00007FCE"/>
    <w:rsid w:val="00010052"/>
    <w:rsid w:val="0001015D"/>
    <w:rsid w:val="0001017E"/>
    <w:rsid w:val="000103B4"/>
    <w:rsid w:val="00011C1B"/>
    <w:rsid w:val="0001283B"/>
    <w:rsid w:val="00012D90"/>
    <w:rsid w:val="00013A85"/>
    <w:rsid w:val="000143D0"/>
    <w:rsid w:val="0001506D"/>
    <w:rsid w:val="00015179"/>
    <w:rsid w:val="0001549F"/>
    <w:rsid w:val="00015FCD"/>
    <w:rsid w:val="000168F5"/>
    <w:rsid w:val="00016E54"/>
    <w:rsid w:val="00016F5B"/>
    <w:rsid w:val="000178FF"/>
    <w:rsid w:val="00017C57"/>
    <w:rsid w:val="00017E21"/>
    <w:rsid w:val="000200A2"/>
    <w:rsid w:val="0002024C"/>
    <w:rsid w:val="00020F42"/>
    <w:rsid w:val="000214BB"/>
    <w:rsid w:val="000214C5"/>
    <w:rsid w:val="0002174B"/>
    <w:rsid w:val="00021EFB"/>
    <w:rsid w:val="000233A0"/>
    <w:rsid w:val="0002361D"/>
    <w:rsid w:val="0002371D"/>
    <w:rsid w:val="00023990"/>
    <w:rsid w:val="00023D8E"/>
    <w:rsid w:val="00023FAD"/>
    <w:rsid w:val="0002519B"/>
    <w:rsid w:val="000258DD"/>
    <w:rsid w:val="00025A91"/>
    <w:rsid w:val="00025BE4"/>
    <w:rsid w:val="00026729"/>
    <w:rsid w:val="00026D69"/>
    <w:rsid w:val="00026DA0"/>
    <w:rsid w:val="000270FC"/>
    <w:rsid w:val="000274F4"/>
    <w:rsid w:val="00027638"/>
    <w:rsid w:val="00027F3C"/>
    <w:rsid w:val="00030653"/>
    <w:rsid w:val="00031270"/>
    <w:rsid w:val="00031835"/>
    <w:rsid w:val="00032418"/>
    <w:rsid w:val="00032679"/>
    <w:rsid w:val="000338D2"/>
    <w:rsid w:val="00033E80"/>
    <w:rsid w:val="00034109"/>
    <w:rsid w:val="00034125"/>
    <w:rsid w:val="000343F6"/>
    <w:rsid w:val="00034515"/>
    <w:rsid w:val="0003453D"/>
    <w:rsid w:val="00034A5D"/>
    <w:rsid w:val="00034E2B"/>
    <w:rsid w:val="0003642B"/>
    <w:rsid w:val="0003762F"/>
    <w:rsid w:val="00037BCC"/>
    <w:rsid w:val="00037FC9"/>
    <w:rsid w:val="00040248"/>
    <w:rsid w:val="00040566"/>
    <w:rsid w:val="000417DD"/>
    <w:rsid w:val="000418B6"/>
    <w:rsid w:val="00041967"/>
    <w:rsid w:val="00041A34"/>
    <w:rsid w:val="00042000"/>
    <w:rsid w:val="00042015"/>
    <w:rsid w:val="00043683"/>
    <w:rsid w:val="0004548C"/>
    <w:rsid w:val="00045889"/>
    <w:rsid w:val="000458D7"/>
    <w:rsid w:val="000459C8"/>
    <w:rsid w:val="0004621D"/>
    <w:rsid w:val="000464C9"/>
    <w:rsid w:val="00047020"/>
    <w:rsid w:val="00047375"/>
    <w:rsid w:val="000475E1"/>
    <w:rsid w:val="00050015"/>
    <w:rsid w:val="00050187"/>
    <w:rsid w:val="0005047F"/>
    <w:rsid w:val="00050C2A"/>
    <w:rsid w:val="00051BA0"/>
    <w:rsid w:val="000527B3"/>
    <w:rsid w:val="00053D42"/>
    <w:rsid w:val="000545DC"/>
    <w:rsid w:val="00054998"/>
    <w:rsid w:val="00055D1B"/>
    <w:rsid w:val="00057841"/>
    <w:rsid w:val="00057D4F"/>
    <w:rsid w:val="0006110E"/>
    <w:rsid w:val="00061AF1"/>
    <w:rsid w:val="00061F16"/>
    <w:rsid w:val="000620FA"/>
    <w:rsid w:val="000625C9"/>
    <w:rsid w:val="0006279D"/>
    <w:rsid w:val="00062C01"/>
    <w:rsid w:val="00063F04"/>
    <w:rsid w:val="00064948"/>
    <w:rsid w:val="00064984"/>
    <w:rsid w:val="00064A57"/>
    <w:rsid w:val="00064B50"/>
    <w:rsid w:val="00064CF1"/>
    <w:rsid w:val="00065513"/>
    <w:rsid w:val="00065F32"/>
    <w:rsid w:val="00066915"/>
    <w:rsid w:val="0006754B"/>
    <w:rsid w:val="00067FE6"/>
    <w:rsid w:val="00070914"/>
    <w:rsid w:val="00071390"/>
    <w:rsid w:val="00071DE3"/>
    <w:rsid w:val="000723DF"/>
    <w:rsid w:val="00072639"/>
    <w:rsid w:val="00075300"/>
    <w:rsid w:val="0007575F"/>
    <w:rsid w:val="00075AF8"/>
    <w:rsid w:val="000761EB"/>
    <w:rsid w:val="00076548"/>
    <w:rsid w:val="00077C0F"/>
    <w:rsid w:val="0008232D"/>
    <w:rsid w:val="00083A7E"/>
    <w:rsid w:val="0008567F"/>
    <w:rsid w:val="00086771"/>
    <w:rsid w:val="00086B41"/>
    <w:rsid w:val="000874E0"/>
    <w:rsid w:val="00087566"/>
    <w:rsid w:val="0008790D"/>
    <w:rsid w:val="00090B26"/>
    <w:rsid w:val="0009163B"/>
    <w:rsid w:val="00091792"/>
    <w:rsid w:val="0009240D"/>
    <w:rsid w:val="00092461"/>
    <w:rsid w:val="0009361E"/>
    <w:rsid w:val="000958B7"/>
    <w:rsid w:val="00095F40"/>
    <w:rsid w:val="00096047"/>
    <w:rsid w:val="00096572"/>
    <w:rsid w:val="00096BD0"/>
    <w:rsid w:val="000974F6"/>
    <w:rsid w:val="00097BCF"/>
    <w:rsid w:val="000A06C0"/>
    <w:rsid w:val="000A0B52"/>
    <w:rsid w:val="000A0E29"/>
    <w:rsid w:val="000A1C3F"/>
    <w:rsid w:val="000A21AA"/>
    <w:rsid w:val="000A2371"/>
    <w:rsid w:val="000A2486"/>
    <w:rsid w:val="000A35A3"/>
    <w:rsid w:val="000A397C"/>
    <w:rsid w:val="000A42E3"/>
    <w:rsid w:val="000A4393"/>
    <w:rsid w:val="000A46AD"/>
    <w:rsid w:val="000A46D8"/>
    <w:rsid w:val="000A4D47"/>
    <w:rsid w:val="000A5520"/>
    <w:rsid w:val="000A6C1C"/>
    <w:rsid w:val="000A6E69"/>
    <w:rsid w:val="000A6E8C"/>
    <w:rsid w:val="000A75CC"/>
    <w:rsid w:val="000A7685"/>
    <w:rsid w:val="000A7AAB"/>
    <w:rsid w:val="000A7ED2"/>
    <w:rsid w:val="000B00A4"/>
    <w:rsid w:val="000B1163"/>
    <w:rsid w:val="000B18C1"/>
    <w:rsid w:val="000B1D96"/>
    <w:rsid w:val="000B1E8D"/>
    <w:rsid w:val="000B28D6"/>
    <w:rsid w:val="000B2D32"/>
    <w:rsid w:val="000B2EE6"/>
    <w:rsid w:val="000B4F4C"/>
    <w:rsid w:val="000B64BA"/>
    <w:rsid w:val="000B6968"/>
    <w:rsid w:val="000B783A"/>
    <w:rsid w:val="000B787F"/>
    <w:rsid w:val="000B7D85"/>
    <w:rsid w:val="000C00F1"/>
    <w:rsid w:val="000C0559"/>
    <w:rsid w:val="000C0563"/>
    <w:rsid w:val="000C0590"/>
    <w:rsid w:val="000C0808"/>
    <w:rsid w:val="000C08FB"/>
    <w:rsid w:val="000C0A0F"/>
    <w:rsid w:val="000C16EE"/>
    <w:rsid w:val="000C1737"/>
    <w:rsid w:val="000C259D"/>
    <w:rsid w:val="000C289E"/>
    <w:rsid w:val="000C307B"/>
    <w:rsid w:val="000C313D"/>
    <w:rsid w:val="000C37D2"/>
    <w:rsid w:val="000C3EE9"/>
    <w:rsid w:val="000C6E7C"/>
    <w:rsid w:val="000C7768"/>
    <w:rsid w:val="000D0271"/>
    <w:rsid w:val="000D0CDA"/>
    <w:rsid w:val="000D1176"/>
    <w:rsid w:val="000D132B"/>
    <w:rsid w:val="000D1D96"/>
    <w:rsid w:val="000D215A"/>
    <w:rsid w:val="000D2A73"/>
    <w:rsid w:val="000D3164"/>
    <w:rsid w:val="000D3F68"/>
    <w:rsid w:val="000D4402"/>
    <w:rsid w:val="000D49AC"/>
    <w:rsid w:val="000D49D8"/>
    <w:rsid w:val="000D4B1D"/>
    <w:rsid w:val="000D4C74"/>
    <w:rsid w:val="000D5987"/>
    <w:rsid w:val="000D5E36"/>
    <w:rsid w:val="000D5F7E"/>
    <w:rsid w:val="000D6077"/>
    <w:rsid w:val="000D609F"/>
    <w:rsid w:val="000D6CF0"/>
    <w:rsid w:val="000D7B68"/>
    <w:rsid w:val="000E05CF"/>
    <w:rsid w:val="000E0E6A"/>
    <w:rsid w:val="000E141F"/>
    <w:rsid w:val="000E1986"/>
    <w:rsid w:val="000E210B"/>
    <w:rsid w:val="000E228E"/>
    <w:rsid w:val="000E2EBB"/>
    <w:rsid w:val="000E4483"/>
    <w:rsid w:val="000E5FDE"/>
    <w:rsid w:val="000E654C"/>
    <w:rsid w:val="000E6C43"/>
    <w:rsid w:val="000E7461"/>
    <w:rsid w:val="000E778C"/>
    <w:rsid w:val="000F0960"/>
    <w:rsid w:val="000F0B82"/>
    <w:rsid w:val="000F321A"/>
    <w:rsid w:val="000F3711"/>
    <w:rsid w:val="000F4318"/>
    <w:rsid w:val="000F5080"/>
    <w:rsid w:val="000F5B35"/>
    <w:rsid w:val="000F5C63"/>
    <w:rsid w:val="000F5CC5"/>
    <w:rsid w:val="000F6303"/>
    <w:rsid w:val="000F6726"/>
    <w:rsid w:val="000F6D96"/>
    <w:rsid w:val="000F7453"/>
    <w:rsid w:val="000F77F4"/>
    <w:rsid w:val="000F7C8D"/>
    <w:rsid w:val="0010021F"/>
    <w:rsid w:val="001002A1"/>
    <w:rsid w:val="001011E7"/>
    <w:rsid w:val="00101252"/>
    <w:rsid w:val="0010144C"/>
    <w:rsid w:val="0010165C"/>
    <w:rsid w:val="001018DF"/>
    <w:rsid w:val="00101A02"/>
    <w:rsid w:val="0010358F"/>
    <w:rsid w:val="00103B77"/>
    <w:rsid w:val="00103F3C"/>
    <w:rsid w:val="001041B8"/>
    <w:rsid w:val="00104B12"/>
    <w:rsid w:val="00104E02"/>
    <w:rsid w:val="00104F85"/>
    <w:rsid w:val="00105C5E"/>
    <w:rsid w:val="00106C6E"/>
    <w:rsid w:val="00106D0F"/>
    <w:rsid w:val="001072F6"/>
    <w:rsid w:val="0010753D"/>
    <w:rsid w:val="00110E7C"/>
    <w:rsid w:val="001110CD"/>
    <w:rsid w:val="0011155B"/>
    <w:rsid w:val="00111F3E"/>
    <w:rsid w:val="00112015"/>
    <w:rsid w:val="00112354"/>
    <w:rsid w:val="0011251F"/>
    <w:rsid w:val="00112612"/>
    <w:rsid w:val="001127AE"/>
    <w:rsid w:val="001134B8"/>
    <w:rsid w:val="0011350A"/>
    <w:rsid w:val="001141C8"/>
    <w:rsid w:val="0011523F"/>
    <w:rsid w:val="00115285"/>
    <w:rsid w:val="00115666"/>
    <w:rsid w:val="00115741"/>
    <w:rsid w:val="00115DFC"/>
    <w:rsid w:val="0011638C"/>
    <w:rsid w:val="001164DC"/>
    <w:rsid w:val="001179A3"/>
    <w:rsid w:val="00117E64"/>
    <w:rsid w:val="0012047F"/>
    <w:rsid w:val="00120571"/>
    <w:rsid w:val="0012126A"/>
    <w:rsid w:val="00121FC3"/>
    <w:rsid w:val="0012375F"/>
    <w:rsid w:val="00123FEE"/>
    <w:rsid w:val="00124344"/>
    <w:rsid w:val="001245D0"/>
    <w:rsid w:val="00124C0C"/>
    <w:rsid w:val="001259C9"/>
    <w:rsid w:val="001262E9"/>
    <w:rsid w:val="001263A0"/>
    <w:rsid w:val="001268A5"/>
    <w:rsid w:val="0012719D"/>
    <w:rsid w:val="001272B7"/>
    <w:rsid w:val="00127607"/>
    <w:rsid w:val="00130836"/>
    <w:rsid w:val="00130B10"/>
    <w:rsid w:val="00130B33"/>
    <w:rsid w:val="00130C36"/>
    <w:rsid w:val="00130E75"/>
    <w:rsid w:val="00131C4D"/>
    <w:rsid w:val="001322D0"/>
    <w:rsid w:val="00132B53"/>
    <w:rsid w:val="0013337B"/>
    <w:rsid w:val="001341AD"/>
    <w:rsid w:val="00134262"/>
    <w:rsid w:val="00134C8C"/>
    <w:rsid w:val="00136CE5"/>
    <w:rsid w:val="00137681"/>
    <w:rsid w:val="001401E6"/>
    <w:rsid w:val="00140692"/>
    <w:rsid w:val="00140725"/>
    <w:rsid w:val="00140914"/>
    <w:rsid w:val="00140CD6"/>
    <w:rsid w:val="00140F59"/>
    <w:rsid w:val="00141501"/>
    <w:rsid w:val="00141D66"/>
    <w:rsid w:val="00142322"/>
    <w:rsid w:val="00142CFB"/>
    <w:rsid w:val="00143A70"/>
    <w:rsid w:val="00143B4A"/>
    <w:rsid w:val="00143F53"/>
    <w:rsid w:val="00143F72"/>
    <w:rsid w:val="001451F0"/>
    <w:rsid w:val="00145E5C"/>
    <w:rsid w:val="00145FB7"/>
    <w:rsid w:val="001466EA"/>
    <w:rsid w:val="0014681B"/>
    <w:rsid w:val="001473DC"/>
    <w:rsid w:val="00147647"/>
    <w:rsid w:val="00147D40"/>
    <w:rsid w:val="00147F08"/>
    <w:rsid w:val="00150D28"/>
    <w:rsid w:val="001510F0"/>
    <w:rsid w:val="00151561"/>
    <w:rsid w:val="001525BF"/>
    <w:rsid w:val="00153294"/>
    <w:rsid w:val="0015382C"/>
    <w:rsid w:val="001540F9"/>
    <w:rsid w:val="00155464"/>
    <w:rsid w:val="00155A3C"/>
    <w:rsid w:val="00156590"/>
    <w:rsid w:val="00156D5A"/>
    <w:rsid w:val="0015769E"/>
    <w:rsid w:val="001579A2"/>
    <w:rsid w:val="001603CA"/>
    <w:rsid w:val="001617DC"/>
    <w:rsid w:val="001625E5"/>
    <w:rsid w:val="001626A3"/>
    <w:rsid w:val="00163928"/>
    <w:rsid w:val="00163B90"/>
    <w:rsid w:val="00164019"/>
    <w:rsid w:val="001642CF"/>
    <w:rsid w:val="00164CEC"/>
    <w:rsid w:val="00164F6A"/>
    <w:rsid w:val="0016568F"/>
    <w:rsid w:val="00165735"/>
    <w:rsid w:val="00165C46"/>
    <w:rsid w:val="001667BE"/>
    <w:rsid w:val="00166A18"/>
    <w:rsid w:val="0016794D"/>
    <w:rsid w:val="00167C78"/>
    <w:rsid w:val="00170314"/>
    <w:rsid w:val="0017048D"/>
    <w:rsid w:val="001705AA"/>
    <w:rsid w:val="00170838"/>
    <w:rsid w:val="001709E4"/>
    <w:rsid w:val="00171234"/>
    <w:rsid w:val="00171781"/>
    <w:rsid w:val="00171CFF"/>
    <w:rsid w:val="00172185"/>
    <w:rsid w:val="00173076"/>
    <w:rsid w:val="00173131"/>
    <w:rsid w:val="0017352C"/>
    <w:rsid w:val="00173813"/>
    <w:rsid w:val="001743FF"/>
    <w:rsid w:val="0017486F"/>
    <w:rsid w:val="00175200"/>
    <w:rsid w:val="001755AE"/>
    <w:rsid w:val="001759D9"/>
    <w:rsid w:val="00176091"/>
    <w:rsid w:val="00176126"/>
    <w:rsid w:val="00176A05"/>
    <w:rsid w:val="00176AA5"/>
    <w:rsid w:val="00177216"/>
    <w:rsid w:val="00177C1D"/>
    <w:rsid w:val="00177D86"/>
    <w:rsid w:val="0018119B"/>
    <w:rsid w:val="0018121D"/>
    <w:rsid w:val="001818BE"/>
    <w:rsid w:val="00181C35"/>
    <w:rsid w:val="00182592"/>
    <w:rsid w:val="0018267F"/>
    <w:rsid w:val="00182F7C"/>
    <w:rsid w:val="0018350E"/>
    <w:rsid w:val="0018379C"/>
    <w:rsid w:val="001837D6"/>
    <w:rsid w:val="0018416E"/>
    <w:rsid w:val="00184A45"/>
    <w:rsid w:val="00184C87"/>
    <w:rsid w:val="00184F00"/>
    <w:rsid w:val="00185A98"/>
    <w:rsid w:val="00185B7B"/>
    <w:rsid w:val="00185C4F"/>
    <w:rsid w:val="00185E53"/>
    <w:rsid w:val="00186581"/>
    <w:rsid w:val="001865C8"/>
    <w:rsid w:val="00187EC8"/>
    <w:rsid w:val="00190A17"/>
    <w:rsid w:val="00192DEA"/>
    <w:rsid w:val="001936D1"/>
    <w:rsid w:val="00193C07"/>
    <w:rsid w:val="00195E21"/>
    <w:rsid w:val="001960C8"/>
    <w:rsid w:val="001964FE"/>
    <w:rsid w:val="00196A58"/>
    <w:rsid w:val="00196EEE"/>
    <w:rsid w:val="00197B5D"/>
    <w:rsid w:val="001A01BE"/>
    <w:rsid w:val="001A0C15"/>
    <w:rsid w:val="001A0E38"/>
    <w:rsid w:val="001A15FA"/>
    <w:rsid w:val="001A1673"/>
    <w:rsid w:val="001A1705"/>
    <w:rsid w:val="001A1B47"/>
    <w:rsid w:val="001A20AE"/>
    <w:rsid w:val="001A2514"/>
    <w:rsid w:val="001A2DEC"/>
    <w:rsid w:val="001A5EBE"/>
    <w:rsid w:val="001A65A9"/>
    <w:rsid w:val="001A68E2"/>
    <w:rsid w:val="001A6E3E"/>
    <w:rsid w:val="001A77F0"/>
    <w:rsid w:val="001B0A81"/>
    <w:rsid w:val="001B2759"/>
    <w:rsid w:val="001B2D54"/>
    <w:rsid w:val="001B3953"/>
    <w:rsid w:val="001B3F71"/>
    <w:rsid w:val="001B40B9"/>
    <w:rsid w:val="001B46DB"/>
    <w:rsid w:val="001B4ACA"/>
    <w:rsid w:val="001B4CF7"/>
    <w:rsid w:val="001B500F"/>
    <w:rsid w:val="001B5C94"/>
    <w:rsid w:val="001B5E87"/>
    <w:rsid w:val="001B6C33"/>
    <w:rsid w:val="001B7715"/>
    <w:rsid w:val="001B7E78"/>
    <w:rsid w:val="001C006E"/>
    <w:rsid w:val="001C021C"/>
    <w:rsid w:val="001C0721"/>
    <w:rsid w:val="001C0B65"/>
    <w:rsid w:val="001C0D31"/>
    <w:rsid w:val="001C12BB"/>
    <w:rsid w:val="001C1EA1"/>
    <w:rsid w:val="001C2129"/>
    <w:rsid w:val="001C2CDC"/>
    <w:rsid w:val="001C30A9"/>
    <w:rsid w:val="001C4C13"/>
    <w:rsid w:val="001C54FF"/>
    <w:rsid w:val="001C60B3"/>
    <w:rsid w:val="001C685E"/>
    <w:rsid w:val="001D007E"/>
    <w:rsid w:val="001D0302"/>
    <w:rsid w:val="001D1397"/>
    <w:rsid w:val="001D1442"/>
    <w:rsid w:val="001D19B4"/>
    <w:rsid w:val="001D23E6"/>
    <w:rsid w:val="001D2970"/>
    <w:rsid w:val="001D2C22"/>
    <w:rsid w:val="001D2D3D"/>
    <w:rsid w:val="001D385D"/>
    <w:rsid w:val="001D3974"/>
    <w:rsid w:val="001D4B35"/>
    <w:rsid w:val="001D4C5E"/>
    <w:rsid w:val="001D52D0"/>
    <w:rsid w:val="001D5A9E"/>
    <w:rsid w:val="001D5B98"/>
    <w:rsid w:val="001D6371"/>
    <w:rsid w:val="001D69F0"/>
    <w:rsid w:val="001D7648"/>
    <w:rsid w:val="001E01A9"/>
    <w:rsid w:val="001E01C7"/>
    <w:rsid w:val="001E0BAA"/>
    <w:rsid w:val="001E0CA1"/>
    <w:rsid w:val="001E10A9"/>
    <w:rsid w:val="001E1202"/>
    <w:rsid w:val="001E202F"/>
    <w:rsid w:val="001E24A0"/>
    <w:rsid w:val="001E2B66"/>
    <w:rsid w:val="001E4112"/>
    <w:rsid w:val="001E4216"/>
    <w:rsid w:val="001E4818"/>
    <w:rsid w:val="001E57F2"/>
    <w:rsid w:val="001E5A2A"/>
    <w:rsid w:val="001E5BD2"/>
    <w:rsid w:val="001E632F"/>
    <w:rsid w:val="001E6C0B"/>
    <w:rsid w:val="001E7675"/>
    <w:rsid w:val="001E7E96"/>
    <w:rsid w:val="001F052B"/>
    <w:rsid w:val="001F0981"/>
    <w:rsid w:val="001F0F45"/>
    <w:rsid w:val="001F1A7D"/>
    <w:rsid w:val="001F1BBB"/>
    <w:rsid w:val="001F1E30"/>
    <w:rsid w:val="001F2655"/>
    <w:rsid w:val="001F2B5A"/>
    <w:rsid w:val="001F3538"/>
    <w:rsid w:val="001F36A7"/>
    <w:rsid w:val="001F3C1E"/>
    <w:rsid w:val="001F428F"/>
    <w:rsid w:val="001F44D0"/>
    <w:rsid w:val="001F46A2"/>
    <w:rsid w:val="001F4CF6"/>
    <w:rsid w:val="001F4CFF"/>
    <w:rsid w:val="001F4F35"/>
    <w:rsid w:val="001F5277"/>
    <w:rsid w:val="001F59C5"/>
    <w:rsid w:val="001F64F7"/>
    <w:rsid w:val="001F65DF"/>
    <w:rsid w:val="001F7311"/>
    <w:rsid w:val="001F786B"/>
    <w:rsid w:val="001F7EE4"/>
    <w:rsid w:val="00200028"/>
    <w:rsid w:val="00200933"/>
    <w:rsid w:val="00200F21"/>
    <w:rsid w:val="002016B5"/>
    <w:rsid w:val="002028B6"/>
    <w:rsid w:val="00202F43"/>
    <w:rsid w:val="00203A04"/>
    <w:rsid w:val="00203CFB"/>
    <w:rsid w:val="00204D2F"/>
    <w:rsid w:val="00204DC6"/>
    <w:rsid w:val="0020504D"/>
    <w:rsid w:val="00205544"/>
    <w:rsid w:val="00205E07"/>
    <w:rsid w:val="00206292"/>
    <w:rsid w:val="0020630A"/>
    <w:rsid w:val="002065A6"/>
    <w:rsid w:val="002071CD"/>
    <w:rsid w:val="00207325"/>
    <w:rsid w:val="0020758F"/>
    <w:rsid w:val="002077BE"/>
    <w:rsid w:val="00207907"/>
    <w:rsid w:val="00210266"/>
    <w:rsid w:val="0021076A"/>
    <w:rsid w:val="00210A3E"/>
    <w:rsid w:val="00210D38"/>
    <w:rsid w:val="00211646"/>
    <w:rsid w:val="002116F9"/>
    <w:rsid w:val="00211891"/>
    <w:rsid w:val="002120B3"/>
    <w:rsid w:val="00212C4F"/>
    <w:rsid w:val="0021341A"/>
    <w:rsid w:val="002142E9"/>
    <w:rsid w:val="002145CB"/>
    <w:rsid w:val="00215752"/>
    <w:rsid w:val="00215FDD"/>
    <w:rsid w:val="0021610E"/>
    <w:rsid w:val="002166F4"/>
    <w:rsid w:val="00216F70"/>
    <w:rsid w:val="00217024"/>
    <w:rsid w:val="002174EC"/>
    <w:rsid w:val="00217F37"/>
    <w:rsid w:val="0022056D"/>
    <w:rsid w:val="002207F9"/>
    <w:rsid w:val="00220926"/>
    <w:rsid w:val="00221856"/>
    <w:rsid w:val="00221F95"/>
    <w:rsid w:val="002227B7"/>
    <w:rsid w:val="00222C98"/>
    <w:rsid w:val="00222E63"/>
    <w:rsid w:val="0022371A"/>
    <w:rsid w:val="00223B53"/>
    <w:rsid w:val="00223BA0"/>
    <w:rsid w:val="002251FC"/>
    <w:rsid w:val="00225D4F"/>
    <w:rsid w:val="002274F1"/>
    <w:rsid w:val="00227D02"/>
    <w:rsid w:val="00230403"/>
    <w:rsid w:val="00230A2B"/>
    <w:rsid w:val="00230DE0"/>
    <w:rsid w:val="00231FF8"/>
    <w:rsid w:val="00233174"/>
    <w:rsid w:val="002337C7"/>
    <w:rsid w:val="0023405D"/>
    <w:rsid w:val="002340E5"/>
    <w:rsid w:val="002343FE"/>
    <w:rsid w:val="00234737"/>
    <w:rsid w:val="00234874"/>
    <w:rsid w:val="00234B2F"/>
    <w:rsid w:val="0023536D"/>
    <w:rsid w:val="00235871"/>
    <w:rsid w:val="0023620C"/>
    <w:rsid w:val="00236853"/>
    <w:rsid w:val="00237942"/>
    <w:rsid w:val="00237A45"/>
    <w:rsid w:val="00237D56"/>
    <w:rsid w:val="00240418"/>
    <w:rsid w:val="00240610"/>
    <w:rsid w:val="00240B2D"/>
    <w:rsid w:val="00240EBA"/>
    <w:rsid w:val="00241244"/>
    <w:rsid w:val="002413B5"/>
    <w:rsid w:val="002415D1"/>
    <w:rsid w:val="00242110"/>
    <w:rsid w:val="00242733"/>
    <w:rsid w:val="002428FF"/>
    <w:rsid w:val="002432B5"/>
    <w:rsid w:val="002438D6"/>
    <w:rsid w:val="00243AEC"/>
    <w:rsid w:val="00244689"/>
    <w:rsid w:val="002452A5"/>
    <w:rsid w:val="00245305"/>
    <w:rsid w:val="002458EF"/>
    <w:rsid w:val="0024614B"/>
    <w:rsid w:val="002463AE"/>
    <w:rsid w:val="002464BF"/>
    <w:rsid w:val="00246AB2"/>
    <w:rsid w:val="00246BBD"/>
    <w:rsid w:val="00247D33"/>
    <w:rsid w:val="00247E26"/>
    <w:rsid w:val="002503C6"/>
    <w:rsid w:val="00250C0F"/>
    <w:rsid w:val="00251219"/>
    <w:rsid w:val="002512C1"/>
    <w:rsid w:val="00251379"/>
    <w:rsid w:val="002514BB"/>
    <w:rsid w:val="00251915"/>
    <w:rsid w:val="002525A1"/>
    <w:rsid w:val="00252ED3"/>
    <w:rsid w:val="0025304F"/>
    <w:rsid w:val="00253640"/>
    <w:rsid w:val="00253AAC"/>
    <w:rsid w:val="00253C91"/>
    <w:rsid w:val="00254019"/>
    <w:rsid w:val="00254307"/>
    <w:rsid w:val="00254755"/>
    <w:rsid w:val="00254817"/>
    <w:rsid w:val="002553EB"/>
    <w:rsid w:val="00255400"/>
    <w:rsid w:val="0025541E"/>
    <w:rsid w:val="0025553D"/>
    <w:rsid w:val="00255C98"/>
    <w:rsid w:val="00256725"/>
    <w:rsid w:val="00256898"/>
    <w:rsid w:val="002569D1"/>
    <w:rsid w:val="00256B02"/>
    <w:rsid w:val="00256BF6"/>
    <w:rsid w:val="00256DC2"/>
    <w:rsid w:val="00257325"/>
    <w:rsid w:val="00257343"/>
    <w:rsid w:val="0025737C"/>
    <w:rsid w:val="00257C65"/>
    <w:rsid w:val="00257FC6"/>
    <w:rsid w:val="00260063"/>
    <w:rsid w:val="00260473"/>
    <w:rsid w:val="002609A1"/>
    <w:rsid w:val="002612A9"/>
    <w:rsid w:val="002617BD"/>
    <w:rsid w:val="00261FEE"/>
    <w:rsid w:val="002633A1"/>
    <w:rsid w:val="002633FE"/>
    <w:rsid w:val="002636F5"/>
    <w:rsid w:val="00263B6C"/>
    <w:rsid w:val="00263DC0"/>
    <w:rsid w:val="0026482A"/>
    <w:rsid w:val="002650B5"/>
    <w:rsid w:val="00266E09"/>
    <w:rsid w:val="00266E79"/>
    <w:rsid w:val="00266F79"/>
    <w:rsid w:val="00267794"/>
    <w:rsid w:val="00270337"/>
    <w:rsid w:val="00270ABA"/>
    <w:rsid w:val="0027105D"/>
    <w:rsid w:val="00271F81"/>
    <w:rsid w:val="002720B3"/>
    <w:rsid w:val="0027224E"/>
    <w:rsid w:val="00272393"/>
    <w:rsid w:val="00273B3E"/>
    <w:rsid w:val="002742E7"/>
    <w:rsid w:val="00274536"/>
    <w:rsid w:val="00274976"/>
    <w:rsid w:val="00275006"/>
    <w:rsid w:val="00275145"/>
    <w:rsid w:val="002753E0"/>
    <w:rsid w:val="00275EB0"/>
    <w:rsid w:val="00276176"/>
    <w:rsid w:val="00276288"/>
    <w:rsid w:val="00276425"/>
    <w:rsid w:val="00276A73"/>
    <w:rsid w:val="00277855"/>
    <w:rsid w:val="0028055D"/>
    <w:rsid w:val="00280C58"/>
    <w:rsid w:val="00282425"/>
    <w:rsid w:val="00282FE2"/>
    <w:rsid w:val="002839D2"/>
    <w:rsid w:val="00283CB6"/>
    <w:rsid w:val="0028479B"/>
    <w:rsid w:val="00285C47"/>
    <w:rsid w:val="0028625D"/>
    <w:rsid w:val="002866FC"/>
    <w:rsid w:val="0028692E"/>
    <w:rsid w:val="00286BFF"/>
    <w:rsid w:val="00286C63"/>
    <w:rsid w:val="002872E4"/>
    <w:rsid w:val="002905A1"/>
    <w:rsid w:val="002907AA"/>
    <w:rsid w:val="002909F1"/>
    <w:rsid w:val="00290DBB"/>
    <w:rsid w:val="00291FBB"/>
    <w:rsid w:val="002922C2"/>
    <w:rsid w:val="00292BA4"/>
    <w:rsid w:val="00293879"/>
    <w:rsid w:val="00293CA6"/>
    <w:rsid w:val="00293E09"/>
    <w:rsid w:val="00294257"/>
    <w:rsid w:val="002943AC"/>
    <w:rsid w:val="00294625"/>
    <w:rsid w:val="002946C3"/>
    <w:rsid w:val="0029495B"/>
    <w:rsid w:val="00294A5D"/>
    <w:rsid w:val="00294F05"/>
    <w:rsid w:val="0029500A"/>
    <w:rsid w:val="002959D0"/>
    <w:rsid w:val="00296EF2"/>
    <w:rsid w:val="002970AB"/>
    <w:rsid w:val="002A1449"/>
    <w:rsid w:val="002A20AF"/>
    <w:rsid w:val="002A31F8"/>
    <w:rsid w:val="002A37BB"/>
    <w:rsid w:val="002A4C01"/>
    <w:rsid w:val="002A587F"/>
    <w:rsid w:val="002A6AC1"/>
    <w:rsid w:val="002A6ADD"/>
    <w:rsid w:val="002A7291"/>
    <w:rsid w:val="002B0625"/>
    <w:rsid w:val="002B0B34"/>
    <w:rsid w:val="002B1233"/>
    <w:rsid w:val="002B1971"/>
    <w:rsid w:val="002B2CF8"/>
    <w:rsid w:val="002B334D"/>
    <w:rsid w:val="002B33D5"/>
    <w:rsid w:val="002B4DCD"/>
    <w:rsid w:val="002B5314"/>
    <w:rsid w:val="002B5589"/>
    <w:rsid w:val="002B5AA2"/>
    <w:rsid w:val="002B5DBF"/>
    <w:rsid w:val="002B63F8"/>
    <w:rsid w:val="002B69FF"/>
    <w:rsid w:val="002B7846"/>
    <w:rsid w:val="002B7F49"/>
    <w:rsid w:val="002C0581"/>
    <w:rsid w:val="002C0EC1"/>
    <w:rsid w:val="002C0F7B"/>
    <w:rsid w:val="002C17D4"/>
    <w:rsid w:val="002C2383"/>
    <w:rsid w:val="002C2C8F"/>
    <w:rsid w:val="002C362C"/>
    <w:rsid w:val="002C3ADF"/>
    <w:rsid w:val="002C4C69"/>
    <w:rsid w:val="002C4D2F"/>
    <w:rsid w:val="002C5490"/>
    <w:rsid w:val="002C56C2"/>
    <w:rsid w:val="002C664C"/>
    <w:rsid w:val="002C66D7"/>
    <w:rsid w:val="002C695E"/>
    <w:rsid w:val="002C7A5D"/>
    <w:rsid w:val="002D0251"/>
    <w:rsid w:val="002D03FA"/>
    <w:rsid w:val="002D089E"/>
    <w:rsid w:val="002D0BF2"/>
    <w:rsid w:val="002D0CFC"/>
    <w:rsid w:val="002D13B6"/>
    <w:rsid w:val="002D1D15"/>
    <w:rsid w:val="002D2171"/>
    <w:rsid w:val="002D2440"/>
    <w:rsid w:val="002D2D76"/>
    <w:rsid w:val="002D2E1C"/>
    <w:rsid w:val="002D3033"/>
    <w:rsid w:val="002D3996"/>
    <w:rsid w:val="002D438C"/>
    <w:rsid w:val="002D4840"/>
    <w:rsid w:val="002D4C90"/>
    <w:rsid w:val="002D543A"/>
    <w:rsid w:val="002D5B21"/>
    <w:rsid w:val="002D5C40"/>
    <w:rsid w:val="002D62F9"/>
    <w:rsid w:val="002D68ED"/>
    <w:rsid w:val="002D69B6"/>
    <w:rsid w:val="002D6B15"/>
    <w:rsid w:val="002D6E5F"/>
    <w:rsid w:val="002D7CC7"/>
    <w:rsid w:val="002D7D99"/>
    <w:rsid w:val="002D7F6A"/>
    <w:rsid w:val="002E0151"/>
    <w:rsid w:val="002E0ACD"/>
    <w:rsid w:val="002E20D0"/>
    <w:rsid w:val="002E2D7C"/>
    <w:rsid w:val="002E319E"/>
    <w:rsid w:val="002E463E"/>
    <w:rsid w:val="002E47FF"/>
    <w:rsid w:val="002E4F5C"/>
    <w:rsid w:val="002E5AB3"/>
    <w:rsid w:val="002E61F6"/>
    <w:rsid w:val="002E637C"/>
    <w:rsid w:val="002E646D"/>
    <w:rsid w:val="002E6D28"/>
    <w:rsid w:val="002E6E84"/>
    <w:rsid w:val="002E72EE"/>
    <w:rsid w:val="002E7A24"/>
    <w:rsid w:val="002F04CC"/>
    <w:rsid w:val="002F08E2"/>
    <w:rsid w:val="002F1719"/>
    <w:rsid w:val="002F197D"/>
    <w:rsid w:val="002F1DE6"/>
    <w:rsid w:val="002F1FE8"/>
    <w:rsid w:val="002F28F5"/>
    <w:rsid w:val="002F29F3"/>
    <w:rsid w:val="002F3439"/>
    <w:rsid w:val="002F3EEC"/>
    <w:rsid w:val="002F407B"/>
    <w:rsid w:val="002F43C6"/>
    <w:rsid w:val="002F5B16"/>
    <w:rsid w:val="002F5D58"/>
    <w:rsid w:val="002F776F"/>
    <w:rsid w:val="002F78D1"/>
    <w:rsid w:val="002F78DC"/>
    <w:rsid w:val="00300AED"/>
    <w:rsid w:val="0030119E"/>
    <w:rsid w:val="0030119F"/>
    <w:rsid w:val="00301443"/>
    <w:rsid w:val="0030167F"/>
    <w:rsid w:val="00301983"/>
    <w:rsid w:val="00301FE2"/>
    <w:rsid w:val="00302170"/>
    <w:rsid w:val="00302A44"/>
    <w:rsid w:val="0030316E"/>
    <w:rsid w:val="0030367E"/>
    <w:rsid w:val="00303D25"/>
    <w:rsid w:val="00304147"/>
    <w:rsid w:val="003054E4"/>
    <w:rsid w:val="00305841"/>
    <w:rsid w:val="00305866"/>
    <w:rsid w:val="00306037"/>
    <w:rsid w:val="0030618B"/>
    <w:rsid w:val="0030649B"/>
    <w:rsid w:val="00306DF1"/>
    <w:rsid w:val="00307F8B"/>
    <w:rsid w:val="00307FEF"/>
    <w:rsid w:val="003105F6"/>
    <w:rsid w:val="003109CF"/>
    <w:rsid w:val="00310A18"/>
    <w:rsid w:val="00310FE1"/>
    <w:rsid w:val="00311051"/>
    <w:rsid w:val="00311471"/>
    <w:rsid w:val="0031173C"/>
    <w:rsid w:val="00311886"/>
    <w:rsid w:val="00311AD7"/>
    <w:rsid w:val="00312C13"/>
    <w:rsid w:val="003132E9"/>
    <w:rsid w:val="0031443D"/>
    <w:rsid w:val="00314666"/>
    <w:rsid w:val="0031476A"/>
    <w:rsid w:val="003148E5"/>
    <w:rsid w:val="00315E8E"/>
    <w:rsid w:val="00316C94"/>
    <w:rsid w:val="003178B9"/>
    <w:rsid w:val="00317911"/>
    <w:rsid w:val="003204E8"/>
    <w:rsid w:val="00320E12"/>
    <w:rsid w:val="0032152C"/>
    <w:rsid w:val="0032185F"/>
    <w:rsid w:val="003227F6"/>
    <w:rsid w:val="0032285E"/>
    <w:rsid w:val="0032293E"/>
    <w:rsid w:val="00322B24"/>
    <w:rsid w:val="003230C1"/>
    <w:rsid w:val="0032317A"/>
    <w:rsid w:val="003231E0"/>
    <w:rsid w:val="00323AE3"/>
    <w:rsid w:val="00323B1D"/>
    <w:rsid w:val="00323C2B"/>
    <w:rsid w:val="00324DEC"/>
    <w:rsid w:val="00325671"/>
    <w:rsid w:val="00325D9F"/>
    <w:rsid w:val="00326491"/>
    <w:rsid w:val="0032650B"/>
    <w:rsid w:val="0032734D"/>
    <w:rsid w:val="0032759F"/>
    <w:rsid w:val="00327F02"/>
    <w:rsid w:val="003306EB"/>
    <w:rsid w:val="00330C14"/>
    <w:rsid w:val="00330CA1"/>
    <w:rsid w:val="00331C0D"/>
    <w:rsid w:val="00332B1D"/>
    <w:rsid w:val="00332D76"/>
    <w:rsid w:val="00333126"/>
    <w:rsid w:val="00333127"/>
    <w:rsid w:val="00333B8D"/>
    <w:rsid w:val="00333D65"/>
    <w:rsid w:val="00333E88"/>
    <w:rsid w:val="00334318"/>
    <w:rsid w:val="0033452F"/>
    <w:rsid w:val="00334DB0"/>
    <w:rsid w:val="00334E2B"/>
    <w:rsid w:val="00335396"/>
    <w:rsid w:val="003356BE"/>
    <w:rsid w:val="00335854"/>
    <w:rsid w:val="0033652F"/>
    <w:rsid w:val="00336607"/>
    <w:rsid w:val="00336B38"/>
    <w:rsid w:val="0033705D"/>
    <w:rsid w:val="00337343"/>
    <w:rsid w:val="00337A04"/>
    <w:rsid w:val="00341896"/>
    <w:rsid w:val="003418E0"/>
    <w:rsid w:val="00341984"/>
    <w:rsid w:val="00341C0D"/>
    <w:rsid w:val="00341DE7"/>
    <w:rsid w:val="00342984"/>
    <w:rsid w:val="003430AF"/>
    <w:rsid w:val="003430FF"/>
    <w:rsid w:val="003439C3"/>
    <w:rsid w:val="00343F4A"/>
    <w:rsid w:val="00344466"/>
    <w:rsid w:val="00344DCA"/>
    <w:rsid w:val="00345133"/>
    <w:rsid w:val="00345543"/>
    <w:rsid w:val="0034591B"/>
    <w:rsid w:val="00345A01"/>
    <w:rsid w:val="00345F65"/>
    <w:rsid w:val="00345FA2"/>
    <w:rsid w:val="00347F73"/>
    <w:rsid w:val="003506E2"/>
    <w:rsid w:val="0035232A"/>
    <w:rsid w:val="00352520"/>
    <w:rsid w:val="0035290B"/>
    <w:rsid w:val="00352B94"/>
    <w:rsid w:val="00352C96"/>
    <w:rsid w:val="00352D27"/>
    <w:rsid w:val="00352FE6"/>
    <w:rsid w:val="003532F5"/>
    <w:rsid w:val="00353303"/>
    <w:rsid w:val="00353962"/>
    <w:rsid w:val="00353DCB"/>
    <w:rsid w:val="00353E5F"/>
    <w:rsid w:val="00353FD5"/>
    <w:rsid w:val="003540D6"/>
    <w:rsid w:val="003541DA"/>
    <w:rsid w:val="0035439E"/>
    <w:rsid w:val="00354D58"/>
    <w:rsid w:val="00354D7A"/>
    <w:rsid w:val="003552D8"/>
    <w:rsid w:val="00355542"/>
    <w:rsid w:val="00355BA9"/>
    <w:rsid w:val="003563F9"/>
    <w:rsid w:val="00356665"/>
    <w:rsid w:val="00356971"/>
    <w:rsid w:val="003571C0"/>
    <w:rsid w:val="0036060A"/>
    <w:rsid w:val="003615EF"/>
    <w:rsid w:val="00361741"/>
    <w:rsid w:val="0036179F"/>
    <w:rsid w:val="0036238A"/>
    <w:rsid w:val="003627F0"/>
    <w:rsid w:val="003631B6"/>
    <w:rsid w:val="0036515F"/>
    <w:rsid w:val="00366025"/>
    <w:rsid w:val="00366F8E"/>
    <w:rsid w:val="00367101"/>
    <w:rsid w:val="0036733F"/>
    <w:rsid w:val="003674E1"/>
    <w:rsid w:val="00367F97"/>
    <w:rsid w:val="00370025"/>
    <w:rsid w:val="0037079F"/>
    <w:rsid w:val="00370937"/>
    <w:rsid w:val="00371273"/>
    <w:rsid w:val="0037162B"/>
    <w:rsid w:val="003719BA"/>
    <w:rsid w:val="00371BE8"/>
    <w:rsid w:val="00371E98"/>
    <w:rsid w:val="00372083"/>
    <w:rsid w:val="0037360D"/>
    <w:rsid w:val="00373C62"/>
    <w:rsid w:val="003741C0"/>
    <w:rsid w:val="00374B10"/>
    <w:rsid w:val="00376969"/>
    <w:rsid w:val="00376E58"/>
    <w:rsid w:val="003774D7"/>
    <w:rsid w:val="0037771D"/>
    <w:rsid w:val="00381D21"/>
    <w:rsid w:val="00382CDA"/>
    <w:rsid w:val="00383B18"/>
    <w:rsid w:val="00383F8F"/>
    <w:rsid w:val="00384F3C"/>
    <w:rsid w:val="0038524F"/>
    <w:rsid w:val="0038532B"/>
    <w:rsid w:val="00385C9B"/>
    <w:rsid w:val="00386132"/>
    <w:rsid w:val="003864B4"/>
    <w:rsid w:val="00386AFD"/>
    <w:rsid w:val="00387F6F"/>
    <w:rsid w:val="003915D9"/>
    <w:rsid w:val="00392A1F"/>
    <w:rsid w:val="00392DA4"/>
    <w:rsid w:val="00393795"/>
    <w:rsid w:val="00393A9C"/>
    <w:rsid w:val="00393CFC"/>
    <w:rsid w:val="00393D3F"/>
    <w:rsid w:val="00394081"/>
    <w:rsid w:val="00394732"/>
    <w:rsid w:val="00394DDF"/>
    <w:rsid w:val="00395132"/>
    <w:rsid w:val="003951F4"/>
    <w:rsid w:val="0039661C"/>
    <w:rsid w:val="0039662E"/>
    <w:rsid w:val="00397024"/>
    <w:rsid w:val="0039719D"/>
    <w:rsid w:val="00397442"/>
    <w:rsid w:val="003974EA"/>
    <w:rsid w:val="003A06D4"/>
    <w:rsid w:val="003A0BA7"/>
    <w:rsid w:val="003A0EB1"/>
    <w:rsid w:val="003A1CCE"/>
    <w:rsid w:val="003A20FE"/>
    <w:rsid w:val="003A2672"/>
    <w:rsid w:val="003A4699"/>
    <w:rsid w:val="003A5294"/>
    <w:rsid w:val="003A52FC"/>
    <w:rsid w:val="003A5501"/>
    <w:rsid w:val="003A5940"/>
    <w:rsid w:val="003A7BDA"/>
    <w:rsid w:val="003B039C"/>
    <w:rsid w:val="003B0519"/>
    <w:rsid w:val="003B0847"/>
    <w:rsid w:val="003B1052"/>
    <w:rsid w:val="003B2B27"/>
    <w:rsid w:val="003B2D97"/>
    <w:rsid w:val="003B3426"/>
    <w:rsid w:val="003B35E1"/>
    <w:rsid w:val="003B385D"/>
    <w:rsid w:val="003B3865"/>
    <w:rsid w:val="003B3D84"/>
    <w:rsid w:val="003B4087"/>
    <w:rsid w:val="003B42B9"/>
    <w:rsid w:val="003B42BE"/>
    <w:rsid w:val="003B43AB"/>
    <w:rsid w:val="003B4593"/>
    <w:rsid w:val="003B49F2"/>
    <w:rsid w:val="003B518F"/>
    <w:rsid w:val="003B57BE"/>
    <w:rsid w:val="003B57EF"/>
    <w:rsid w:val="003B57F0"/>
    <w:rsid w:val="003B7627"/>
    <w:rsid w:val="003B7927"/>
    <w:rsid w:val="003C0266"/>
    <w:rsid w:val="003C1780"/>
    <w:rsid w:val="003C1FCD"/>
    <w:rsid w:val="003C2433"/>
    <w:rsid w:val="003C29C8"/>
    <w:rsid w:val="003C3015"/>
    <w:rsid w:val="003C30C0"/>
    <w:rsid w:val="003C3A50"/>
    <w:rsid w:val="003C3F5E"/>
    <w:rsid w:val="003C45B9"/>
    <w:rsid w:val="003C50F0"/>
    <w:rsid w:val="003C5CAD"/>
    <w:rsid w:val="003C5CE4"/>
    <w:rsid w:val="003C5E6A"/>
    <w:rsid w:val="003C5F9D"/>
    <w:rsid w:val="003C64D5"/>
    <w:rsid w:val="003C66A5"/>
    <w:rsid w:val="003C67D2"/>
    <w:rsid w:val="003C6AC4"/>
    <w:rsid w:val="003C778D"/>
    <w:rsid w:val="003C7823"/>
    <w:rsid w:val="003D0F8B"/>
    <w:rsid w:val="003D13D0"/>
    <w:rsid w:val="003D1CE2"/>
    <w:rsid w:val="003D1D86"/>
    <w:rsid w:val="003D213B"/>
    <w:rsid w:val="003D2147"/>
    <w:rsid w:val="003D2593"/>
    <w:rsid w:val="003D25BB"/>
    <w:rsid w:val="003D2AE0"/>
    <w:rsid w:val="003D2D4C"/>
    <w:rsid w:val="003D3EF8"/>
    <w:rsid w:val="003D48A1"/>
    <w:rsid w:val="003D5A84"/>
    <w:rsid w:val="003D5B21"/>
    <w:rsid w:val="003D5E5B"/>
    <w:rsid w:val="003D5F53"/>
    <w:rsid w:val="003D63BE"/>
    <w:rsid w:val="003D6FF4"/>
    <w:rsid w:val="003D74B2"/>
    <w:rsid w:val="003D78B3"/>
    <w:rsid w:val="003D7DA7"/>
    <w:rsid w:val="003E003D"/>
    <w:rsid w:val="003E04B8"/>
    <w:rsid w:val="003E0C2B"/>
    <w:rsid w:val="003E0EA2"/>
    <w:rsid w:val="003E10F7"/>
    <w:rsid w:val="003E15A1"/>
    <w:rsid w:val="003E18F7"/>
    <w:rsid w:val="003E2076"/>
    <w:rsid w:val="003E2243"/>
    <w:rsid w:val="003E22A8"/>
    <w:rsid w:val="003E287B"/>
    <w:rsid w:val="003E2FB1"/>
    <w:rsid w:val="003E3094"/>
    <w:rsid w:val="003E3439"/>
    <w:rsid w:val="003E3BB1"/>
    <w:rsid w:val="003E446C"/>
    <w:rsid w:val="003E564B"/>
    <w:rsid w:val="003E5C0D"/>
    <w:rsid w:val="003E6557"/>
    <w:rsid w:val="003E69B4"/>
    <w:rsid w:val="003E72D2"/>
    <w:rsid w:val="003E744F"/>
    <w:rsid w:val="003E77E1"/>
    <w:rsid w:val="003E7FDB"/>
    <w:rsid w:val="003F0FF0"/>
    <w:rsid w:val="003F15A5"/>
    <w:rsid w:val="003F1C55"/>
    <w:rsid w:val="003F2321"/>
    <w:rsid w:val="003F3B7F"/>
    <w:rsid w:val="003F4DD9"/>
    <w:rsid w:val="003F4FEB"/>
    <w:rsid w:val="003F5224"/>
    <w:rsid w:val="003F6360"/>
    <w:rsid w:val="003F6CB8"/>
    <w:rsid w:val="00400023"/>
    <w:rsid w:val="004000D6"/>
    <w:rsid w:val="004003D0"/>
    <w:rsid w:val="0040067F"/>
    <w:rsid w:val="00400C6C"/>
    <w:rsid w:val="00400D14"/>
    <w:rsid w:val="00401991"/>
    <w:rsid w:val="00401D94"/>
    <w:rsid w:val="004020A1"/>
    <w:rsid w:val="00402781"/>
    <w:rsid w:val="00402AC3"/>
    <w:rsid w:val="00402DB0"/>
    <w:rsid w:val="00403DBE"/>
    <w:rsid w:val="004044A9"/>
    <w:rsid w:val="00404D39"/>
    <w:rsid w:val="004056A1"/>
    <w:rsid w:val="0040580C"/>
    <w:rsid w:val="00405984"/>
    <w:rsid w:val="00406792"/>
    <w:rsid w:val="0040685A"/>
    <w:rsid w:val="00406B50"/>
    <w:rsid w:val="00407697"/>
    <w:rsid w:val="00407CC6"/>
    <w:rsid w:val="0041049E"/>
    <w:rsid w:val="00411B16"/>
    <w:rsid w:val="00413A09"/>
    <w:rsid w:val="00413F4C"/>
    <w:rsid w:val="00414B09"/>
    <w:rsid w:val="00415057"/>
    <w:rsid w:val="00415840"/>
    <w:rsid w:val="00417A7D"/>
    <w:rsid w:val="00417B1D"/>
    <w:rsid w:val="00417D49"/>
    <w:rsid w:val="004200AC"/>
    <w:rsid w:val="00420565"/>
    <w:rsid w:val="00420A4F"/>
    <w:rsid w:val="00420B18"/>
    <w:rsid w:val="00421694"/>
    <w:rsid w:val="004225C3"/>
    <w:rsid w:val="00422AC2"/>
    <w:rsid w:val="004233D3"/>
    <w:rsid w:val="0042370E"/>
    <w:rsid w:val="00423E53"/>
    <w:rsid w:val="00424A64"/>
    <w:rsid w:val="0042503A"/>
    <w:rsid w:val="00425A4F"/>
    <w:rsid w:val="00425B9F"/>
    <w:rsid w:val="00426066"/>
    <w:rsid w:val="0042676E"/>
    <w:rsid w:val="004274ED"/>
    <w:rsid w:val="00427753"/>
    <w:rsid w:val="00427861"/>
    <w:rsid w:val="00427AF6"/>
    <w:rsid w:val="0043007C"/>
    <w:rsid w:val="00430092"/>
    <w:rsid w:val="004309C3"/>
    <w:rsid w:val="00430EF3"/>
    <w:rsid w:val="00431678"/>
    <w:rsid w:val="004318E2"/>
    <w:rsid w:val="004327D1"/>
    <w:rsid w:val="00432D39"/>
    <w:rsid w:val="004332E8"/>
    <w:rsid w:val="004336D1"/>
    <w:rsid w:val="00433791"/>
    <w:rsid w:val="00433CB0"/>
    <w:rsid w:val="0043489C"/>
    <w:rsid w:val="00435A6F"/>
    <w:rsid w:val="00436B36"/>
    <w:rsid w:val="00436FA0"/>
    <w:rsid w:val="00437C4B"/>
    <w:rsid w:val="00440C51"/>
    <w:rsid w:val="00440E4E"/>
    <w:rsid w:val="004419AF"/>
    <w:rsid w:val="00442042"/>
    <w:rsid w:val="0044270A"/>
    <w:rsid w:val="0044289B"/>
    <w:rsid w:val="00443546"/>
    <w:rsid w:val="00443DA6"/>
    <w:rsid w:val="0044438E"/>
    <w:rsid w:val="004448F9"/>
    <w:rsid w:val="0044509F"/>
    <w:rsid w:val="00445177"/>
    <w:rsid w:val="00445AFD"/>
    <w:rsid w:val="00446349"/>
    <w:rsid w:val="00446CF3"/>
    <w:rsid w:val="00446F29"/>
    <w:rsid w:val="00447092"/>
    <w:rsid w:val="00447FDD"/>
    <w:rsid w:val="00450186"/>
    <w:rsid w:val="004503E7"/>
    <w:rsid w:val="00450CA0"/>
    <w:rsid w:val="004512FB"/>
    <w:rsid w:val="00451A68"/>
    <w:rsid w:val="0045259F"/>
    <w:rsid w:val="0045326D"/>
    <w:rsid w:val="004554A5"/>
    <w:rsid w:val="0045655B"/>
    <w:rsid w:val="00456DF1"/>
    <w:rsid w:val="00457B29"/>
    <w:rsid w:val="00457E0D"/>
    <w:rsid w:val="00457F24"/>
    <w:rsid w:val="00457FA4"/>
    <w:rsid w:val="0046030A"/>
    <w:rsid w:val="0046056B"/>
    <w:rsid w:val="00460911"/>
    <w:rsid w:val="00460BA6"/>
    <w:rsid w:val="00460D71"/>
    <w:rsid w:val="00460FE5"/>
    <w:rsid w:val="004614A5"/>
    <w:rsid w:val="00461DC9"/>
    <w:rsid w:val="00463ADA"/>
    <w:rsid w:val="00464938"/>
    <w:rsid w:val="0046506F"/>
    <w:rsid w:val="004650E9"/>
    <w:rsid w:val="004655D1"/>
    <w:rsid w:val="00465DA3"/>
    <w:rsid w:val="00466615"/>
    <w:rsid w:val="00466E16"/>
    <w:rsid w:val="00467C9D"/>
    <w:rsid w:val="00467DC5"/>
    <w:rsid w:val="00470640"/>
    <w:rsid w:val="0047169A"/>
    <w:rsid w:val="004716A9"/>
    <w:rsid w:val="0047205F"/>
    <w:rsid w:val="004720E4"/>
    <w:rsid w:val="00472170"/>
    <w:rsid w:val="00472522"/>
    <w:rsid w:val="00473217"/>
    <w:rsid w:val="00475F6B"/>
    <w:rsid w:val="00476CA4"/>
    <w:rsid w:val="004774B0"/>
    <w:rsid w:val="004774D9"/>
    <w:rsid w:val="00477E33"/>
    <w:rsid w:val="00480703"/>
    <w:rsid w:val="00480828"/>
    <w:rsid w:val="00480AFB"/>
    <w:rsid w:val="00481069"/>
    <w:rsid w:val="004817EE"/>
    <w:rsid w:val="004820EC"/>
    <w:rsid w:val="00482466"/>
    <w:rsid w:val="00482A8D"/>
    <w:rsid w:val="0048344F"/>
    <w:rsid w:val="0048386C"/>
    <w:rsid w:val="00483AE3"/>
    <w:rsid w:val="00484A06"/>
    <w:rsid w:val="0048515A"/>
    <w:rsid w:val="00485FBD"/>
    <w:rsid w:val="004864E9"/>
    <w:rsid w:val="00486A15"/>
    <w:rsid w:val="00486AAB"/>
    <w:rsid w:val="00487110"/>
    <w:rsid w:val="004871A5"/>
    <w:rsid w:val="00487F74"/>
    <w:rsid w:val="00490370"/>
    <w:rsid w:val="00490D1A"/>
    <w:rsid w:val="004914A2"/>
    <w:rsid w:val="0049161D"/>
    <w:rsid w:val="00492F5E"/>
    <w:rsid w:val="00494357"/>
    <w:rsid w:val="00494600"/>
    <w:rsid w:val="00494C52"/>
    <w:rsid w:val="004953FF"/>
    <w:rsid w:val="004954D9"/>
    <w:rsid w:val="004959EC"/>
    <w:rsid w:val="00496160"/>
    <w:rsid w:val="004966D8"/>
    <w:rsid w:val="004974F8"/>
    <w:rsid w:val="004975D9"/>
    <w:rsid w:val="00497D83"/>
    <w:rsid w:val="004A092D"/>
    <w:rsid w:val="004A12CE"/>
    <w:rsid w:val="004A1465"/>
    <w:rsid w:val="004A1E50"/>
    <w:rsid w:val="004A1FD2"/>
    <w:rsid w:val="004A20C9"/>
    <w:rsid w:val="004A2D6A"/>
    <w:rsid w:val="004A2FF1"/>
    <w:rsid w:val="004A3188"/>
    <w:rsid w:val="004A339C"/>
    <w:rsid w:val="004A33D6"/>
    <w:rsid w:val="004A3557"/>
    <w:rsid w:val="004A37B9"/>
    <w:rsid w:val="004A3AEB"/>
    <w:rsid w:val="004A3F68"/>
    <w:rsid w:val="004A4709"/>
    <w:rsid w:val="004A4C3F"/>
    <w:rsid w:val="004A4CAF"/>
    <w:rsid w:val="004A4D00"/>
    <w:rsid w:val="004A51F5"/>
    <w:rsid w:val="004A5531"/>
    <w:rsid w:val="004A55DC"/>
    <w:rsid w:val="004A5C95"/>
    <w:rsid w:val="004A62D7"/>
    <w:rsid w:val="004A68DA"/>
    <w:rsid w:val="004A74AA"/>
    <w:rsid w:val="004A7F12"/>
    <w:rsid w:val="004B0155"/>
    <w:rsid w:val="004B019C"/>
    <w:rsid w:val="004B0CE5"/>
    <w:rsid w:val="004B105C"/>
    <w:rsid w:val="004B10AB"/>
    <w:rsid w:val="004B17ED"/>
    <w:rsid w:val="004B1C3F"/>
    <w:rsid w:val="004B22F5"/>
    <w:rsid w:val="004B2341"/>
    <w:rsid w:val="004B244D"/>
    <w:rsid w:val="004B2A19"/>
    <w:rsid w:val="004B301D"/>
    <w:rsid w:val="004B3EC9"/>
    <w:rsid w:val="004B42CC"/>
    <w:rsid w:val="004B48B7"/>
    <w:rsid w:val="004B6241"/>
    <w:rsid w:val="004B72BE"/>
    <w:rsid w:val="004B73E8"/>
    <w:rsid w:val="004C0A9F"/>
    <w:rsid w:val="004C0B81"/>
    <w:rsid w:val="004C1240"/>
    <w:rsid w:val="004C1678"/>
    <w:rsid w:val="004C190E"/>
    <w:rsid w:val="004C23BC"/>
    <w:rsid w:val="004C309E"/>
    <w:rsid w:val="004C3529"/>
    <w:rsid w:val="004C4787"/>
    <w:rsid w:val="004C4B41"/>
    <w:rsid w:val="004C5086"/>
    <w:rsid w:val="004C5DCE"/>
    <w:rsid w:val="004C625C"/>
    <w:rsid w:val="004C636C"/>
    <w:rsid w:val="004C68D7"/>
    <w:rsid w:val="004C6FE6"/>
    <w:rsid w:val="004C77B9"/>
    <w:rsid w:val="004D04DB"/>
    <w:rsid w:val="004D07D9"/>
    <w:rsid w:val="004D0B26"/>
    <w:rsid w:val="004D0DD8"/>
    <w:rsid w:val="004D0F70"/>
    <w:rsid w:val="004D1EDD"/>
    <w:rsid w:val="004D2162"/>
    <w:rsid w:val="004D2616"/>
    <w:rsid w:val="004D28B3"/>
    <w:rsid w:val="004D3723"/>
    <w:rsid w:val="004D3739"/>
    <w:rsid w:val="004D39F4"/>
    <w:rsid w:val="004D3DDD"/>
    <w:rsid w:val="004D418F"/>
    <w:rsid w:val="004D41F0"/>
    <w:rsid w:val="004D49E2"/>
    <w:rsid w:val="004D5411"/>
    <w:rsid w:val="004D5F50"/>
    <w:rsid w:val="004D6D2D"/>
    <w:rsid w:val="004E00AE"/>
    <w:rsid w:val="004E0115"/>
    <w:rsid w:val="004E0148"/>
    <w:rsid w:val="004E13D8"/>
    <w:rsid w:val="004E1CA5"/>
    <w:rsid w:val="004E3041"/>
    <w:rsid w:val="004E30D9"/>
    <w:rsid w:val="004E38C2"/>
    <w:rsid w:val="004E3A7C"/>
    <w:rsid w:val="004E3AFE"/>
    <w:rsid w:val="004E4336"/>
    <w:rsid w:val="004E473D"/>
    <w:rsid w:val="004E4799"/>
    <w:rsid w:val="004E4D8F"/>
    <w:rsid w:val="004E5F54"/>
    <w:rsid w:val="004E69E4"/>
    <w:rsid w:val="004F034A"/>
    <w:rsid w:val="004F0F05"/>
    <w:rsid w:val="004F1E0C"/>
    <w:rsid w:val="004F2485"/>
    <w:rsid w:val="004F2535"/>
    <w:rsid w:val="004F326B"/>
    <w:rsid w:val="004F4A2A"/>
    <w:rsid w:val="004F5519"/>
    <w:rsid w:val="004F5972"/>
    <w:rsid w:val="004F5D14"/>
    <w:rsid w:val="004F5F04"/>
    <w:rsid w:val="004F61FF"/>
    <w:rsid w:val="004F664C"/>
    <w:rsid w:val="004F6FAE"/>
    <w:rsid w:val="004F7745"/>
    <w:rsid w:val="004F7DB0"/>
    <w:rsid w:val="00500034"/>
    <w:rsid w:val="005001D9"/>
    <w:rsid w:val="00500815"/>
    <w:rsid w:val="005008B1"/>
    <w:rsid w:val="00500CE8"/>
    <w:rsid w:val="00500DB1"/>
    <w:rsid w:val="00500EF2"/>
    <w:rsid w:val="00501411"/>
    <w:rsid w:val="00501657"/>
    <w:rsid w:val="005017C1"/>
    <w:rsid w:val="00501A1E"/>
    <w:rsid w:val="00501D57"/>
    <w:rsid w:val="005022AD"/>
    <w:rsid w:val="00502652"/>
    <w:rsid w:val="0050302F"/>
    <w:rsid w:val="0050320D"/>
    <w:rsid w:val="00503322"/>
    <w:rsid w:val="005037C5"/>
    <w:rsid w:val="00503F8E"/>
    <w:rsid w:val="00504071"/>
    <w:rsid w:val="0050488B"/>
    <w:rsid w:val="00504E79"/>
    <w:rsid w:val="0050521D"/>
    <w:rsid w:val="00505600"/>
    <w:rsid w:val="00505919"/>
    <w:rsid w:val="00505B9A"/>
    <w:rsid w:val="00505C4A"/>
    <w:rsid w:val="0050631F"/>
    <w:rsid w:val="00506705"/>
    <w:rsid w:val="00507168"/>
    <w:rsid w:val="00507822"/>
    <w:rsid w:val="005108CF"/>
    <w:rsid w:val="005119D4"/>
    <w:rsid w:val="00512729"/>
    <w:rsid w:val="00512D66"/>
    <w:rsid w:val="00513920"/>
    <w:rsid w:val="0051462D"/>
    <w:rsid w:val="00515177"/>
    <w:rsid w:val="00515D5E"/>
    <w:rsid w:val="00516841"/>
    <w:rsid w:val="0051697F"/>
    <w:rsid w:val="00516D85"/>
    <w:rsid w:val="00517CD5"/>
    <w:rsid w:val="00517E69"/>
    <w:rsid w:val="00517EF2"/>
    <w:rsid w:val="00520C10"/>
    <w:rsid w:val="00521AF0"/>
    <w:rsid w:val="00521D75"/>
    <w:rsid w:val="00523925"/>
    <w:rsid w:val="005240C3"/>
    <w:rsid w:val="0052540C"/>
    <w:rsid w:val="005255BE"/>
    <w:rsid w:val="005259E1"/>
    <w:rsid w:val="005278F7"/>
    <w:rsid w:val="005279B0"/>
    <w:rsid w:val="00527C2D"/>
    <w:rsid w:val="005304DB"/>
    <w:rsid w:val="005307FC"/>
    <w:rsid w:val="00530B75"/>
    <w:rsid w:val="00530C8D"/>
    <w:rsid w:val="00530E38"/>
    <w:rsid w:val="005312E4"/>
    <w:rsid w:val="0053132D"/>
    <w:rsid w:val="00531BBE"/>
    <w:rsid w:val="0053216F"/>
    <w:rsid w:val="005324B5"/>
    <w:rsid w:val="00532C67"/>
    <w:rsid w:val="005340A3"/>
    <w:rsid w:val="005341BB"/>
    <w:rsid w:val="00534302"/>
    <w:rsid w:val="005345A0"/>
    <w:rsid w:val="005346DC"/>
    <w:rsid w:val="005347FF"/>
    <w:rsid w:val="00534A95"/>
    <w:rsid w:val="00535839"/>
    <w:rsid w:val="00535FD1"/>
    <w:rsid w:val="00535FE3"/>
    <w:rsid w:val="00536A43"/>
    <w:rsid w:val="005375FD"/>
    <w:rsid w:val="005379EC"/>
    <w:rsid w:val="00537CB6"/>
    <w:rsid w:val="0054032E"/>
    <w:rsid w:val="005406E2"/>
    <w:rsid w:val="0054132D"/>
    <w:rsid w:val="0054137E"/>
    <w:rsid w:val="005414EE"/>
    <w:rsid w:val="005419B0"/>
    <w:rsid w:val="00542AE4"/>
    <w:rsid w:val="00542D7A"/>
    <w:rsid w:val="0054338A"/>
    <w:rsid w:val="0054349F"/>
    <w:rsid w:val="00543B35"/>
    <w:rsid w:val="00544CD8"/>
    <w:rsid w:val="00545CE7"/>
    <w:rsid w:val="00546118"/>
    <w:rsid w:val="00547176"/>
    <w:rsid w:val="0054718C"/>
    <w:rsid w:val="00547667"/>
    <w:rsid w:val="00550390"/>
    <w:rsid w:val="005519A9"/>
    <w:rsid w:val="00551CCC"/>
    <w:rsid w:val="005525E2"/>
    <w:rsid w:val="00552AC9"/>
    <w:rsid w:val="005537F1"/>
    <w:rsid w:val="00554628"/>
    <w:rsid w:val="005551FE"/>
    <w:rsid w:val="0055602C"/>
    <w:rsid w:val="00556697"/>
    <w:rsid w:val="00556E3F"/>
    <w:rsid w:val="005573D0"/>
    <w:rsid w:val="00560065"/>
    <w:rsid w:val="005606ED"/>
    <w:rsid w:val="00561439"/>
    <w:rsid w:val="00561453"/>
    <w:rsid w:val="00561C24"/>
    <w:rsid w:val="00562105"/>
    <w:rsid w:val="00562694"/>
    <w:rsid w:val="005628F8"/>
    <w:rsid w:val="00562939"/>
    <w:rsid w:val="00564147"/>
    <w:rsid w:val="005646F9"/>
    <w:rsid w:val="00564E19"/>
    <w:rsid w:val="00564E6A"/>
    <w:rsid w:val="00565633"/>
    <w:rsid w:val="005659C4"/>
    <w:rsid w:val="00565FC9"/>
    <w:rsid w:val="00566628"/>
    <w:rsid w:val="00566E18"/>
    <w:rsid w:val="005673C9"/>
    <w:rsid w:val="00567837"/>
    <w:rsid w:val="00570A18"/>
    <w:rsid w:val="00571031"/>
    <w:rsid w:val="00571482"/>
    <w:rsid w:val="00571CF1"/>
    <w:rsid w:val="00571D78"/>
    <w:rsid w:val="00571DD6"/>
    <w:rsid w:val="0057270A"/>
    <w:rsid w:val="00572ED8"/>
    <w:rsid w:val="0057390B"/>
    <w:rsid w:val="00573E10"/>
    <w:rsid w:val="00573ED2"/>
    <w:rsid w:val="00573FE1"/>
    <w:rsid w:val="00575A37"/>
    <w:rsid w:val="00575CC6"/>
    <w:rsid w:val="00576E21"/>
    <w:rsid w:val="00577095"/>
    <w:rsid w:val="00577699"/>
    <w:rsid w:val="00580112"/>
    <w:rsid w:val="00580198"/>
    <w:rsid w:val="00580928"/>
    <w:rsid w:val="00580BB8"/>
    <w:rsid w:val="00581237"/>
    <w:rsid w:val="00581628"/>
    <w:rsid w:val="005816D3"/>
    <w:rsid w:val="00582D24"/>
    <w:rsid w:val="00582E6C"/>
    <w:rsid w:val="005837D8"/>
    <w:rsid w:val="00583AEA"/>
    <w:rsid w:val="005846BD"/>
    <w:rsid w:val="00585219"/>
    <w:rsid w:val="00585828"/>
    <w:rsid w:val="00585FAC"/>
    <w:rsid w:val="00586064"/>
    <w:rsid w:val="005877C3"/>
    <w:rsid w:val="0058794E"/>
    <w:rsid w:val="00587C6C"/>
    <w:rsid w:val="00587FEB"/>
    <w:rsid w:val="0059040E"/>
    <w:rsid w:val="005914B0"/>
    <w:rsid w:val="005924D3"/>
    <w:rsid w:val="00592F73"/>
    <w:rsid w:val="0059469C"/>
    <w:rsid w:val="00594DE4"/>
    <w:rsid w:val="00595EBD"/>
    <w:rsid w:val="00595F30"/>
    <w:rsid w:val="00596A49"/>
    <w:rsid w:val="00597495"/>
    <w:rsid w:val="005974C4"/>
    <w:rsid w:val="00597F78"/>
    <w:rsid w:val="005A000F"/>
    <w:rsid w:val="005A0346"/>
    <w:rsid w:val="005A0586"/>
    <w:rsid w:val="005A0BB9"/>
    <w:rsid w:val="005A0F01"/>
    <w:rsid w:val="005A107F"/>
    <w:rsid w:val="005A10C1"/>
    <w:rsid w:val="005A20F9"/>
    <w:rsid w:val="005A2221"/>
    <w:rsid w:val="005A25B3"/>
    <w:rsid w:val="005A2877"/>
    <w:rsid w:val="005A382F"/>
    <w:rsid w:val="005A4AB4"/>
    <w:rsid w:val="005A5474"/>
    <w:rsid w:val="005A5792"/>
    <w:rsid w:val="005B020D"/>
    <w:rsid w:val="005B1621"/>
    <w:rsid w:val="005B17B0"/>
    <w:rsid w:val="005B1A69"/>
    <w:rsid w:val="005B226E"/>
    <w:rsid w:val="005B258E"/>
    <w:rsid w:val="005B27FB"/>
    <w:rsid w:val="005B30ED"/>
    <w:rsid w:val="005B3954"/>
    <w:rsid w:val="005B3AFC"/>
    <w:rsid w:val="005B3DF0"/>
    <w:rsid w:val="005B476E"/>
    <w:rsid w:val="005B49DD"/>
    <w:rsid w:val="005B58BB"/>
    <w:rsid w:val="005B6956"/>
    <w:rsid w:val="005C0DE4"/>
    <w:rsid w:val="005C1174"/>
    <w:rsid w:val="005C145B"/>
    <w:rsid w:val="005C1689"/>
    <w:rsid w:val="005C293F"/>
    <w:rsid w:val="005C2948"/>
    <w:rsid w:val="005C2AA9"/>
    <w:rsid w:val="005C2B2A"/>
    <w:rsid w:val="005C2C8C"/>
    <w:rsid w:val="005C3255"/>
    <w:rsid w:val="005C3B66"/>
    <w:rsid w:val="005C4569"/>
    <w:rsid w:val="005C470B"/>
    <w:rsid w:val="005C4E97"/>
    <w:rsid w:val="005C52F7"/>
    <w:rsid w:val="005C5513"/>
    <w:rsid w:val="005C6A1C"/>
    <w:rsid w:val="005C751B"/>
    <w:rsid w:val="005C77B2"/>
    <w:rsid w:val="005C7D8E"/>
    <w:rsid w:val="005D009C"/>
    <w:rsid w:val="005D1482"/>
    <w:rsid w:val="005D2BD9"/>
    <w:rsid w:val="005D306F"/>
    <w:rsid w:val="005D33B9"/>
    <w:rsid w:val="005D3943"/>
    <w:rsid w:val="005D4453"/>
    <w:rsid w:val="005D4672"/>
    <w:rsid w:val="005D484F"/>
    <w:rsid w:val="005D49DF"/>
    <w:rsid w:val="005D4C3B"/>
    <w:rsid w:val="005D529E"/>
    <w:rsid w:val="005D5DFD"/>
    <w:rsid w:val="005D609E"/>
    <w:rsid w:val="005D67C6"/>
    <w:rsid w:val="005D68E0"/>
    <w:rsid w:val="005D6C0D"/>
    <w:rsid w:val="005D6D32"/>
    <w:rsid w:val="005E1AF8"/>
    <w:rsid w:val="005E1F3C"/>
    <w:rsid w:val="005E25F1"/>
    <w:rsid w:val="005E2673"/>
    <w:rsid w:val="005E296B"/>
    <w:rsid w:val="005E29CF"/>
    <w:rsid w:val="005E29E3"/>
    <w:rsid w:val="005E37F0"/>
    <w:rsid w:val="005E3B99"/>
    <w:rsid w:val="005E3EF8"/>
    <w:rsid w:val="005E5479"/>
    <w:rsid w:val="005E552F"/>
    <w:rsid w:val="005E55C2"/>
    <w:rsid w:val="005E5FAE"/>
    <w:rsid w:val="005E67D4"/>
    <w:rsid w:val="005E7435"/>
    <w:rsid w:val="005F027E"/>
    <w:rsid w:val="005F02BE"/>
    <w:rsid w:val="005F046B"/>
    <w:rsid w:val="005F09CD"/>
    <w:rsid w:val="005F15EE"/>
    <w:rsid w:val="005F1CD9"/>
    <w:rsid w:val="005F2DBC"/>
    <w:rsid w:val="005F3348"/>
    <w:rsid w:val="005F3676"/>
    <w:rsid w:val="005F3738"/>
    <w:rsid w:val="005F4298"/>
    <w:rsid w:val="005F4D80"/>
    <w:rsid w:val="005F6463"/>
    <w:rsid w:val="005F6811"/>
    <w:rsid w:val="005F72DE"/>
    <w:rsid w:val="005F74A9"/>
    <w:rsid w:val="005F7947"/>
    <w:rsid w:val="005F7C0A"/>
    <w:rsid w:val="006008AE"/>
    <w:rsid w:val="00600A60"/>
    <w:rsid w:val="00601041"/>
    <w:rsid w:val="006013F1"/>
    <w:rsid w:val="00601E2E"/>
    <w:rsid w:val="006026BF"/>
    <w:rsid w:val="006038D9"/>
    <w:rsid w:val="00603C5D"/>
    <w:rsid w:val="00603EEF"/>
    <w:rsid w:val="006041B6"/>
    <w:rsid w:val="006045A6"/>
    <w:rsid w:val="0060487C"/>
    <w:rsid w:val="006053ED"/>
    <w:rsid w:val="006056F8"/>
    <w:rsid w:val="006063F7"/>
    <w:rsid w:val="0060686E"/>
    <w:rsid w:val="00610A07"/>
    <w:rsid w:val="00612517"/>
    <w:rsid w:val="006126EC"/>
    <w:rsid w:val="00612A20"/>
    <w:rsid w:val="00613161"/>
    <w:rsid w:val="006132A0"/>
    <w:rsid w:val="00613311"/>
    <w:rsid w:val="00613858"/>
    <w:rsid w:val="00613997"/>
    <w:rsid w:val="00613A1A"/>
    <w:rsid w:val="00613E09"/>
    <w:rsid w:val="00614253"/>
    <w:rsid w:val="0061456F"/>
    <w:rsid w:val="006147F0"/>
    <w:rsid w:val="00616394"/>
    <w:rsid w:val="0061695B"/>
    <w:rsid w:val="00617371"/>
    <w:rsid w:val="00620052"/>
    <w:rsid w:val="00620F8D"/>
    <w:rsid w:val="00621E20"/>
    <w:rsid w:val="006226E3"/>
    <w:rsid w:val="0062300D"/>
    <w:rsid w:val="0062333C"/>
    <w:rsid w:val="00624289"/>
    <w:rsid w:val="00624578"/>
    <w:rsid w:val="0062472A"/>
    <w:rsid w:val="006249F0"/>
    <w:rsid w:val="00625B1E"/>
    <w:rsid w:val="0062727B"/>
    <w:rsid w:val="00627D20"/>
    <w:rsid w:val="00627FD0"/>
    <w:rsid w:val="00630C44"/>
    <w:rsid w:val="00631126"/>
    <w:rsid w:val="00631414"/>
    <w:rsid w:val="00631456"/>
    <w:rsid w:val="00631795"/>
    <w:rsid w:val="00632C20"/>
    <w:rsid w:val="00632CE2"/>
    <w:rsid w:val="006339C0"/>
    <w:rsid w:val="00633C46"/>
    <w:rsid w:val="00634874"/>
    <w:rsid w:val="00635BB0"/>
    <w:rsid w:val="00636CB5"/>
    <w:rsid w:val="00637417"/>
    <w:rsid w:val="00637F95"/>
    <w:rsid w:val="006400AC"/>
    <w:rsid w:val="00640339"/>
    <w:rsid w:val="006407EB"/>
    <w:rsid w:val="00640DF1"/>
    <w:rsid w:val="0064145C"/>
    <w:rsid w:val="00643714"/>
    <w:rsid w:val="006439F1"/>
    <w:rsid w:val="0064474B"/>
    <w:rsid w:val="00644981"/>
    <w:rsid w:val="00644B5E"/>
    <w:rsid w:val="00644EFD"/>
    <w:rsid w:val="006450FD"/>
    <w:rsid w:val="0064515D"/>
    <w:rsid w:val="00646A44"/>
    <w:rsid w:val="00646D83"/>
    <w:rsid w:val="00647F1C"/>
    <w:rsid w:val="0065088A"/>
    <w:rsid w:val="006508BE"/>
    <w:rsid w:val="00651CB3"/>
    <w:rsid w:val="00651DA9"/>
    <w:rsid w:val="00651FCD"/>
    <w:rsid w:val="00652103"/>
    <w:rsid w:val="00652B89"/>
    <w:rsid w:val="0065301C"/>
    <w:rsid w:val="006533F9"/>
    <w:rsid w:val="00653BE6"/>
    <w:rsid w:val="0065605A"/>
    <w:rsid w:val="00656311"/>
    <w:rsid w:val="00656802"/>
    <w:rsid w:val="00657CCB"/>
    <w:rsid w:val="00657D3B"/>
    <w:rsid w:val="0066020F"/>
    <w:rsid w:val="006609F9"/>
    <w:rsid w:val="00661B43"/>
    <w:rsid w:val="006622AF"/>
    <w:rsid w:val="0066244E"/>
    <w:rsid w:val="00664CF3"/>
    <w:rsid w:val="0066696E"/>
    <w:rsid w:val="00667A34"/>
    <w:rsid w:val="0067037B"/>
    <w:rsid w:val="00670986"/>
    <w:rsid w:val="00672F9A"/>
    <w:rsid w:val="00673244"/>
    <w:rsid w:val="00673471"/>
    <w:rsid w:val="0067376B"/>
    <w:rsid w:val="0067417F"/>
    <w:rsid w:val="00674626"/>
    <w:rsid w:val="00674A54"/>
    <w:rsid w:val="00674AC3"/>
    <w:rsid w:val="00675615"/>
    <w:rsid w:val="006759DD"/>
    <w:rsid w:val="00675CBD"/>
    <w:rsid w:val="00676E80"/>
    <w:rsid w:val="00677018"/>
    <w:rsid w:val="00677ED4"/>
    <w:rsid w:val="006802D0"/>
    <w:rsid w:val="00680C9A"/>
    <w:rsid w:val="00680CB4"/>
    <w:rsid w:val="00680F2E"/>
    <w:rsid w:val="00681050"/>
    <w:rsid w:val="00681536"/>
    <w:rsid w:val="00681A8E"/>
    <w:rsid w:val="00681F89"/>
    <w:rsid w:val="0068217A"/>
    <w:rsid w:val="0068295C"/>
    <w:rsid w:val="00682F3B"/>
    <w:rsid w:val="00682FD2"/>
    <w:rsid w:val="00683A93"/>
    <w:rsid w:val="0068435A"/>
    <w:rsid w:val="00684A76"/>
    <w:rsid w:val="00685425"/>
    <w:rsid w:val="00685655"/>
    <w:rsid w:val="00685C0D"/>
    <w:rsid w:val="0068723C"/>
    <w:rsid w:val="006874C7"/>
    <w:rsid w:val="0068768A"/>
    <w:rsid w:val="006877E6"/>
    <w:rsid w:val="00687B7F"/>
    <w:rsid w:val="00687C5B"/>
    <w:rsid w:val="0069017B"/>
    <w:rsid w:val="006904D0"/>
    <w:rsid w:val="006908D0"/>
    <w:rsid w:val="00691C11"/>
    <w:rsid w:val="006922CD"/>
    <w:rsid w:val="00692B53"/>
    <w:rsid w:val="00692DCC"/>
    <w:rsid w:val="00694067"/>
    <w:rsid w:val="00694637"/>
    <w:rsid w:val="00694BD0"/>
    <w:rsid w:val="00695676"/>
    <w:rsid w:val="00695D00"/>
    <w:rsid w:val="00696DEE"/>
    <w:rsid w:val="00696F70"/>
    <w:rsid w:val="0069736A"/>
    <w:rsid w:val="00697704"/>
    <w:rsid w:val="00697C6D"/>
    <w:rsid w:val="006A0595"/>
    <w:rsid w:val="006A07FE"/>
    <w:rsid w:val="006A09C2"/>
    <w:rsid w:val="006A1603"/>
    <w:rsid w:val="006A1B45"/>
    <w:rsid w:val="006A328B"/>
    <w:rsid w:val="006A3352"/>
    <w:rsid w:val="006A338C"/>
    <w:rsid w:val="006A3B2C"/>
    <w:rsid w:val="006A4772"/>
    <w:rsid w:val="006A4A90"/>
    <w:rsid w:val="006A4AB1"/>
    <w:rsid w:val="006A4BC2"/>
    <w:rsid w:val="006A4BEC"/>
    <w:rsid w:val="006A5FD8"/>
    <w:rsid w:val="006A6D39"/>
    <w:rsid w:val="006A703D"/>
    <w:rsid w:val="006A768E"/>
    <w:rsid w:val="006A79AA"/>
    <w:rsid w:val="006A7C48"/>
    <w:rsid w:val="006A7D6D"/>
    <w:rsid w:val="006B01BD"/>
    <w:rsid w:val="006B0DE2"/>
    <w:rsid w:val="006B1185"/>
    <w:rsid w:val="006B13D4"/>
    <w:rsid w:val="006B1765"/>
    <w:rsid w:val="006B28AC"/>
    <w:rsid w:val="006B2C7E"/>
    <w:rsid w:val="006B2CD1"/>
    <w:rsid w:val="006B32D3"/>
    <w:rsid w:val="006B373C"/>
    <w:rsid w:val="006B3B56"/>
    <w:rsid w:val="006B4966"/>
    <w:rsid w:val="006B5659"/>
    <w:rsid w:val="006B5D73"/>
    <w:rsid w:val="006B6637"/>
    <w:rsid w:val="006B7166"/>
    <w:rsid w:val="006B7650"/>
    <w:rsid w:val="006B7E70"/>
    <w:rsid w:val="006B7FD5"/>
    <w:rsid w:val="006C0616"/>
    <w:rsid w:val="006C09EE"/>
    <w:rsid w:val="006C12E6"/>
    <w:rsid w:val="006C1867"/>
    <w:rsid w:val="006C18A0"/>
    <w:rsid w:val="006C1D60"/>
    <w:rsid w:val="006C2106"/>
    <w:rsid w:val="006C263F"/>
    <w:rsid w:val="006C30E3"/>
    <w:rsid w:val="006C6241"/>
    <w:rsid w:val="006C6CB9"/>
    <w:rsid w:val="006C70CB"/>
    <w:rsid w:val="006C7434"/>
    <w:rsid w:val="006C76FC"/>
    <w:rsid w:val="006C79C9"/>
    <w:rsid w:val="006C7B63"/>
    <w:rsid w:val="006D0E41"/>
    <w:rsid w:val="006D11D2"/>
    <w:rsid w:val="006D1439"/>
    <w:rsid w:val="006D23A7"/>
    <w:rsid w:val="006D2F14"/>
    <w:rsid w:val="006D3BB6"/>
    <w:rsid w:val="006D4DC4"/>
    <w:rsid w:val="006D4DC6"/>
    <w:rsid w:val="006D5325"/>
    <w:rsid w:val="006D690F"/>
    <w:rsid w:val="006D77D4"/>
    <w:rsid w:val="006D7CED"/>
    <w:rsid w:val="006E0406"/>
    <w:rsid w:val="006E08F3"/>
    <w:rsid w:val="006E0A61"/>
    <w:rsid w:val="006E0B56"/>
    <w:rsid w:val="006E0DC8"/>
    <w:rsid w:val="006E168D"/>
    <w:rsid w:val="006E1B1D"/>
    <w:rsid w:val="006E2408"/>
    <w:rsid w:val="006E25D6"/>
    <w:rsid w:val="006E2678"/>
    <w:rsid w:val="006E2BF4"/>
    <w:rsid w:val="006E311D"/>
    <w:rsid w:val="006E31F5"/>
    <w:rsid w:val="006E3950"/>
    <w:rsid w:val="006E398C"/>
    <w:rsid w:val="006E4453"/>
    <w:rsid w:val="006E4506"/>
    <w:rsid w:val="006E4EC2"/>
    <w:rsid w:val="006E69AA"/>
    <w:rsid w:val="006E6F5A"/>
    <w:rsid w:val="006E6FD1"/>
    <w:rsid w:val="006E7A66"/>
    <w:rsid w:val="006F02F4"/>
    <w:rsid w:val="006F045F"/>
    <w:rsid w:val="006F0F1C"/>
    <w:rsid w:val="006F20A2"/>
    <w:rsid w:val="006F2616"/>
    <w:rsid w:val="006F413E"/>
    <w:rsid w:val="006F5251"/>
    <w:rsid w:val="006F52FF"/>
    <w:rsid w:val="006F5557"/>
    <w:rsid w:val="006F5717"/>
    <w:rsid w:val="006F58F8"/>
    <w:rsid w:val="006F5CC0"/>
    <w:rsid w:val="006F5F86"/>
    <w:rsid w:val="006F611C"/>
    <w:rsid w:val="006F63B3"/>
    <w:rsid w:val="006F6F51"/>
    <w:rsid w:val="006F7704"/>
    <w:rsid w:val="006F7847"/>
    <w:rsid w:val="006F7D68"/>
    <w:rsid w:val="0070006B"/>
    <w:rsid w:val="0070023D"/>
    <w:rsid w:val="00700AE7"/>
    <w:rsid w:val="00700D65"/>
    <w:rsid w:val="00701C2A"/>
    <w:rsid w:val="00701D5E"/>
    <w:rsid w:val="007020BE"/>
    <w:rsid w:val="00702E2C"/>
    <w:rsid w:val="00703220"/>
    <w:rsid w:val="00703B51"/>
    <w:rsid w:val="00703FF8"/>
    <w:rsid w:val="00704436"/>
    <w:rsid w:val="00704FFD"/>
    <w:rsid w:val="00705E32"/>
    <w:rsid w:val="0070614F"/>
    <w:rsid w:val="00706449"/>
    <w:rsid w:val="007065D6"/>
    <w:rsid w:val="007066C6"/>
    <w:rsid w:val="007075F3"/>
    <w:rsid w:val="0070776D"/>
    <w:rsid w:val="00707EBC"/>
    <w:rsid w:val="007100CA"/>
    <w:rsid w:val="00710423"/>
    <w:rsid w:val="00711308"/>
    <w:rsid w:val="0071178F"/>
    <w:rsid w:val="00711826"/>
    <w:rsid w:val="00711E49"/>
    <w:rsid w:val="00712521"/>
    <w:rsid w:val="00712D3D"/>
    <w:rsid w:val="00712DD0"/>
    <w:rsid w:val="007135A0"/>
    <w:rsid w:val="00713D2C"/>
    <w:rsid w:val="00713FA7"/>
    <w:rsid w:val="007140D3"/>
    <w:rsid w:val="00714188"/>
    <w:rsid w:val="007153AB"/>
    <w:rsid w:val="007154A9"/>
    <w:rsid w:val="00715746"/>
    <w:rsid w:val="007158AA"/>
    <w:rsid w:val="00717149"/>
    <w:rsid w:val="00717526"/>
    <w:rsid w:val="0072108D"/>
    <w:rsid w:val="007211A4"/>
    <w:rsid w:val="007214AC"/>
    <w:rsid w:val="00722BF1"/>
    <w:rsid w:val="00723633"/>
    <w:rsid w:val="00723907"/>
    <w:rsid w:val="00723DE0"/>
    <w:rsid w:val="007249EC"/>
    <w:rsid w:val="00724E50"/>
    <w:rsid w:val="00724F37"/>
    <w:rsid w:val="00725A76"/>
    <w:rsid w:val="00725BBD"/>
    <w:rsid w:val="00725E43"/>
    <w:rsid w:val="007264AE"/>
    <w:rsid w:val="0073005D"/>
    <w:rsid w:val="007305CE"/>
    <w:rsid w:val="00730B91"/>
    <w:rsid w:val="0073133A"/>
    <w:rsid w:val="007321C1"/>
    <w:rsid w:val="007325CC"/>
    <w:rsid w:val="007329B8"/>
    <w:rsid w:val="0073316B"/>
    <w:rsid w:val="00733465"/>
    <w:rsid w:val="00733D3B"/>
    <w:rsid w:val="00734039"/>
    <w:rsid w:val="00734884"/>
    <w:rsid w:val="00734E94"/>
    <w:rsid w:val="007355B4"/>
    <w:rsid w:val="00735A14"/>
    <w:rsid w:val="00735FF7"/>
    <w:rsid w:val="007366D6"/>
    <w:rsid w:val="007372FE"/>
    <w:rsid w:val="00737720"/>
    <w:rsid w:val="00737AFA"/>
    <w:rsid w:val="00737B5A"/>
    <w:rsid w:val="00740026"/>
    <w:rsid w:val="00743584"/>
    <w:rsid w:val="007437AF"/>
    <w:rsid w:val="00743A57"/>
    <w:rsid w:val="007445FF"/>
    <w:rsid w:val="00750622"/>
    <w:rsid w:val="00750E3A"/>
    <w:rsid w:val="007514D2"/>
    <w:rsid w:val="00751DA4"/>
    <w:rsid w:val="00752E2A"/>
    <w:rsid w:val="007533E1"/>
    <w:rsid w:val="007535EB"/>
    <w:rsid w:val="00753872"/>
    <w:rsid w:val="007540B7"/>
    <w:rsid w:val="0075432A"/>
    <w:rsid w:val="007547E2"/>
    <w:rsid w:val="00754F05"/>
    <w:rsid w:val="00755433"/>
    <w:rsid w:val="00755B4F"/>
    <w:rsid w:val="00755DD5"/>
    <w:rsid w:val="00755FC7"/>
    <w:rsid w:val="007569A6"/>
    <w:rsid w:val="007575EF"/>
    <w:rsid w:val="00760975"/>
    <w:rsid w:val="007609BF"/>
    <w:rsid w:val="00761073"/>
    <w:rsid w:val="007612FA"/>
    <w:rsid w:val="0076145C"/>
    <w:rsid w:val="007621AB"/>
    <w:rsid w:val="00762D78"/>
    <w:rsid w:val="00762E6A"/>
    <w:rsid w:val="00762F5B"/>
    <w:rsid w:val="0076464B"/>
    <w:rsid w:val="00764B82"/>
    <w:rsid w:val="00764EA1"/>
    <w:rsid w:val="00764F0F"/>
    <w:rsid w:val="00764FD7"/>
    <w:rsid w:val="00765148"/>
    <w:rsid w:val="007655BC"/>
    <w:rsid w:val="0076604F"/>
    <w:rsid w:val="00766871"/>
    <w:rsid w:val="00766E79"/>
    <w:rsid w:val="007679AC"/>
    <w:rsid w:val="00767F0D"/>
    <w:rsid w:val="0077019B"/>
    <w:rsid w:val="007707D0"/>
    <w:rsid w:val="0077123B"/>
    <w:rsid w:val="00772066"/>
    <w:rsid w:val="007723F0"/>
    <w:rsid w:val="00772BC1"/>
    <w:rsid w:val="0077332F"/>
    <w:rsid w:val="00773681"/>
    <w:rsid w:val="00773A8C"/>
    <w:rsid w:val="00774291"/>
    <w:rsid w:val="00774AF6"/>
    <w:rsid w:val="00774E22"/>
    <w:rsid w:val="00775009"/>
    <w:rsid w:val="00775717"/>
    <w:rsid w:val="00777460"/>
    <w:rsid w:val="00777FB2"/>
    <w:rsid w:val="007803EC"/>
    <w:rsid w:val="00780940"/>
    <w:rsid w:val="00780BC2"/>
    <w:rsid w:val="00781064"/>
    <w:rsid w:val="0078246B"/>
    <w:rsid w:val="0078277F"/>
    <w:rsid w:val="00782A14"/>
    <w:rsid w:val="00783363"/>
    <w:rsid w:val="00784FFD"/>
    <w:rsid w:val="007850EF"/>
    <w:rsid w:val="0078697D"/>
    <w:rsid w:val="007876E2"/>
    <w:rsid w:val="0078792B"/>
    <w:rsid w:val="007901A0"/>
    <w:rsid w:val="00790473"/>
    <w:rsid w:val="0079057D"/>
    <w:rsid w:val="007908FC"/>
    <w:rsid w:val="0079150C"/>
    <w:rsid w:val="00791B2C"/>
    <w:rsid w:val="0079257E"/>
    <w:rsid w:val="007927EA"/>
    <w:rsid w:val="00792E0A"/>
    <w:rsid w:val="007931FA"/>
    <w:rsid w:val="00793470"/>
    <w:rsid w:val="0079355E"/>
    <w:rsid w:val="007939F0"/>
    <w:rsid w:val="00793C5E"/>
    <w:rsid w:val="007947A8"/>
    <w:rsid w:val="00794D28"/>
    <w:rsid w:val="0079576B"/>
    <w:rsid w:val="00795BFF"/>
    <w:rsid w:val="00795F57"/>
    <w:rsid w:val="00796763"/>
    <w:rsid w:val="00796F55"/>
    <w:rsid w:val="00797AE4"/>
    <w:rsid w:val="007A032D"/>
    <w:rsid w:val="007A0522"/>
    <w:rsid w:val="007A0690"/>
    <w:rsid w:val="007A0CA5"/>
    <w:rsid w:val="007A199A"/>
    <w:rsid w:val="007A1F35"/>
    <w:rsid w:val="007A1FEB"/>
    <w:rsid w:val="007A2263"/>
    <w:rsid w:val="007A2B35"/>
    <w:rsid w:val="007A2D98"/>
    <w:rsid w:val="007A4D55"/>
    <w:rsid w:val="007A4DDD"/>
    <w:rsid w:val="007A53C4"/>
    <w:rsid w:val="007A5E5E"/>
    <w:rsid w:val="007A632A"/>
    <w:rsid w:val="007A6383"/>
    <w:rsid w:val="007A67F3"/>
    <w:rsid w:val="007A70AB"/>
    <w:rsid w:val="007A70FE"/>
    <w:rsid w:val="007A7859"/>
    <w:rsid w:val="007A7C73"/>
    <w:rsid w:val="007A7DF7"/>
    <w:rsid w:val="007A7E57"/>
    <w:rsid w:val="007B0140"/>
    <w:rsid w:val="007B0635"/>
    <w:rsid w:val="007B0952"/>
    <w:rsid w:val="007B2AB7"/>
    <w:rsid w:val="007B3815"/>
    <w:rsid w:val="007B3BA8"/>
    <w:rsid w:val="007B496D"/>
    <w:rsid w:val="007B4AE8"/>
    <w:rsid w:val="007B509D"/>
    <w:rsid w:val="007B5A88"/>
    <w:rsid w:val="007B6B1A"/>
    <w:rsid w:val="007B6D06"/>
    <w:rsid w:val="007B6F8B"/>
    <w:rsid w:val="007B71C2"/>
    <w:rsid w:val="007B7462"/>
    <w:rsid w:val="007B7494"/>
    <w:rsid w:val="007B79C1"/>
    <w:rsid w:val="007B7B2F"/>
    <w:rsid w:val="007B7CF8"/>
    <w:rsid w:val="007C0177"/>
    <w:rsid w:val="007C04D4"/>
    <w:rsid w:val="007C17E6"/>
    <w:rsid w:val="007C1E14"/>
    <w:rsid w:val="007C25DB"/>
    <w:rsid w:val="007C35DC"/>
    <w:rsid w:val="007C46D1"/>
    <w:rsid w:val="007C5B98"/>
    <w:rsid w:val="007C63F0"/>
    <w:rsid w:val="007C6D9B"/>
    <w:rsid w:val="007C7579"/>
    <w:rsid w:val="007C7CA5"/>
    <w:rsid w:val="007D0739"/>
    <w:rsid w:val="007D0768"/>
    <w:rsid w:val="007D0E90"/>
    <w:rsid w:val="007D108D"/>
    <w:rsid w:val="007D21D0"/>
    <w:rsid w:val="007D34F1"/>
    <w:rsid w:val="007D4C8A"/>
    <w:rsid w:val="007D5207"/>
    <w:rsid w:val="007D60CC"/>
    <w:rsid w:val="007D68F1"/>
    <w:rsid w:val="007D6A06"/>
    <w:rsid w:val="007D6D9D"/>
    <w:rsid w:val="007D70A7"/>
    <w:rsid w:val="007E0293"/>
    <w:rsid w:val="007E03D2"/>
    <w:rsid w:val="007E06BB"/>
    <w:rsid w:val="007E0D03"/>
    <w:rsid w:val="007E1D6A"/>
    <w:rsid w:val="007E1DBC"/>
    <w:rsid w:val="007E1F2A"/>
    <w:rsid w:val="007E20BB"/>
    <w:rsid w:val="007E2CBD"/>
    <w:rsid w:val="007E3823"/>
    <w:rsid w:val="007E44E4"/>
    <w:rsid w:val="007E4828"/>
    <w:rsid w:val="007E519E"/>
    <w:rsid w:val="007E5511"/>
    <w:rsid w:val="007E5784"/>
    <w:rsid w:val="007E5856"/>
    <w:rsid w:val="007E5936"/>
    <w:rsid w:val="007F0944"/>
    <w:rsid w:val="007F162A"/>
    <w:rsid w:val="007F1723"/>
    <w:rsid w:val="007F198D"/>
    <w:rsid w:val="007F238D"/>
    <w:rsid w:val="007F2B50"/>
    <w:rsid w:val="007F318C"/>
    <w:rsid w:val="007F42D8"/>
    <w:rsid w:val="007F47BF"/>
    <w:rsid w:val="007F480B"/>
    <w:rsid w:val="007F5A25"/>
    <w:rsid w:val="007F5D7A"/>
    <w:rsid w:val="007F5E47"/>
    <w:rsid w:val="007F6395"/>
    <w:rsid w:val="007F63F0"/>
    <w:rsid w:val="007F7A24"/>
    <w:rsid w:val="007F7B26"/>
    <w:rsid w:val="007F7BCE"/>
    <w:rsid w:val="007F7F17"/>
    <w:rsid w:val="00800D00"/>
    <w:rsid w:val="00801A86"/>
    <w:rsid w:val="00801EAF"/>
    <w:rsid w:val="008022F7"/>
    <w:rsid w:val="00802BE8"/>
    <w:rsid w:val="00802CB6"/>
    <w:rsid w:val="00802E61"/>
    <w:rsid w:val="00803118"/>
    <w:rsid w:val="00804B2A"/>
    <w:rsid w:val="00804C87"/>
    <w:rsid w:val="00804E33"/>
    <w:rsid w:val="0080612C"/>
    <w:rsid w:val="0080649B"/>
    <w:rsid w:val="008077B8"/>
    <w:rsid w:val="0080787F"/>
    <w:rsid w:val="00810AFE"/>
    <w:rsid w:val="008116DB"/>
    <w:rsid w:val="00812F58"/>
    <w:rsid w:val="00814147"/>
    <w:rsid w:val="00814D7D"/>
    <w:rsid w:val="00814DE1"/>
    <w:rsid w:val="00814E13"/>
    <w:rsid w:val="0081511C"/>
    <w:rsid w:val="008154A0"/>
    <w:rsid w:val="00816932"/>
    <w:rsid w:val="00816C6C"/>
    <w:rsid w:val="00817043"/>
    <w:rsid w:val="008170C5"/>
    <w:rsid w:val="008172FE"/>
    <w:rsid w:val="0081798C"/>
    <w:rsid w:val="0082006A"/>
    <w:rsid w:val="00820343"/>
    <w:rsid w:val="00820422"/>
    <w:rsid w:val="008204FA"/>
    <w:rsid w:val="00821A1F"/>
    <w:rsid w:val="0082244D"/>
    <w:rsid w:val="00822CD5"/>
    <w:rsid w:val="00822CD7"/>
    <w:rsid w:val="00823155"/>
    <w:rsid w:val="008248C4"/>
    <w:rsid w:val="0082493A"/>
    <w:rsid w:val="008254AA"/>
    <w:rsid w:val="008259BE"/>
    <w:rsid w:val="00825BDD"/>
    <w:rsid w:val="00825ECC"/>
    <w:rsid w:val="0082666D"/>
    <w:rsid w:val="00826705"/>
    <w:rsid w:val="0082679B"/>
    <w:rsid w:val="00826AED"/>
    <w:rsid w:val="00826F08"/>
    <w:rsid w:val="008270E5"/>
    <w:rsid w:val="00827ACC"/>
    <w:rsid w:val="008316DF"/>
    <w:rsid w:val="00831EC5"/>
    <w:rsid w:val="00832B07"/>
    <w:rsid w:val="00832B33"/>
    <w:rsid w:val="00833B96"/>
    <w:rsid w:val="0083429F"/>
    <w:rsid w:val="008343BD"/>
    <w:rsid w:val="00834464"/>
    <w:rsid w:val="008348E6"/>
    <w:rsid w:val="00834907"/>
    <w:rsid w:val="00834A66"/>
    <w:rsid w:val="0083548A"/>
    <w:rsid w:val="008356DC"/>
    <w:rsid w:val="008358B1"/>
    <w:rsid w:val="00836E0C"/>
    <w:rsid w:val="00837BC8"/>
    <w:rsid w:val="00840E63"/>
    <w:rsid w:val="00841E67"/>
    <w:rsid w:val="00841FA6"/>
    <w:rsid w:val="00842054"/>
    <w:rsid w:val="008420E1"/>
    <w:rsid w:val="008425C1"/>
    <w:rsid w:val="00844BEF"/>
    <w:rsid w:val="00845391"/>
    <w:rsid w:val="00845502"/>
    <w:rsid w:val="00847073"/>
    <w:rsid w:val="00847455"/>
    <w:rsid w:val="008477BA"/>
    <w:rsid w:val="00850109"/>
    <w:rsid w:val="008502AF"/>
    <w:rsid w:val="00850A2A"/>
    <w:rsid w:val="008517A3"/>
    <w:rsid w:val="008525BF"/>
    <w:rsid w:val="00852A26"/>
    <w:rsid w:val="00853059"/>
    <w:rsid w:val="008537D8"/>
    <w:rsid w:val="008546FB"/>
    <w:rsid w:val="008547EC"/>
    <w:rsid w:val="00854AE5"/>
    <w:rsid w:val="00855179"/>
    <w:rsid w:val="0085519F"/>
    <w:rsid w:val="0085563E"/>
    <w:rsid w:val="008565DD"/>
    <w:rsid w:val="00857767"/>
    <w:rsid w:val="008577B0"/>
    <w:rsid w:val="00857B50"/>
    <w:rsid w:val="00857C19"/>
    <w:rsid w:val="00860217"/>
    <w:rsid w:val="008608F6"/>
    <w:rsid w:val="00860916"/>
    <w:rsid w:val="0086100A"/>
    <w:rsid w:val="00861976"/>
    <w:rsid w:val="00861B6E"/>
    <w:rsid w:val="00862C39"/>
    <w:rsid w:val="00862EFA"/>
    <w:rsid w:val="00863143"/>
    <w:rsid w:val="008632C7"/>
    <w:rsid w:val="008635D7"/>
    <w:rsid w:val="00863BD7"/>
    <w:rsid w:val="00863DAE"/>
    <w:rsid w:val="00863F06"/>
    <w:rsid w:val="00864B43"/>
    <w:rsid w:val="00864FD8"/>
    <w:rsid w:val="00865EC8"/>
    <w:rsid w:val="00866B40"/>
    <w:rsid w:val="00866D3E"/>
    <w:rsid w:val="00867893"/>
    <w:rsid w:val="0087099F"/>
    <w:rsid w:val="00870B06"/>
    <w:rsid w:val="00871183"/>
    <w:rsid w:val="00871921"/>
    <w:rsid w:val="00871CB8"/>
    <w:rsid w:val="00871E8F"/>
    <w:rsid w:val="0087212E"/>
    <w:rsid w:val="00872AA6"/>
    <w:rsid w:val="00872D39"/>
    <w:rsid w:val="00873757"/>
    <w:rsid w:val="00873C79"/>
    <w:rsid w:val="00874D24"/>
    <w:rsid w:val="00874D4B"/>
    <w:rsid w:val="00874E4C"/>
    <w:rsid w:val="00875250"/>
    <w:rsid w:val="008754BC"/>
    <w:rsid w:val="00875BB2"/>
    <w:rsid w:val="008767CA"/>
    <w:rsid w:val="00877060"/>
    <w:rsid w:val="00877A97"/>
    <w:rsid w:val="00877C89"/>
    <w:rsid w:val="008806EC"/>
    <w:rsid w:val="008810A7"/>
    <w:rsid w:val="00882F9F"/>
    <w:rsid w:val="00883167"/>
    <w:rsid w:val="00884210"/>
    <w:rsid w:val="00884A2E"/>
    <w:rsid w:val="00884AFA"/>
    <w:rsid w:val="00884B32"/>
    <w:rsid w:val="00885C04"/>
    <w:rsid w:val="008861B8"/>
    <w:rsid w:val="00886851"/>
    <w:rsid w:val="00886E91"/>
    <w:rsid w:val="00886E93"/>
    <w:rsid w:val="00887094"/>
    <w:rsid w:val="00887865"/>
    <w:rsid w:val="00887AE7"/>
    <w:rsid w:val="00890D9E"/>
    <w:rsid w:val="00891575"/>
    <w:rsid w:val="00891C91"/>
    <w:rsid w:val="00891FDB"/>
    <w:rsid w:val="008921BD"/>
    <w:rsid w:val="00892522"/>
    <w:rsid w:val="008925FA"/>
    <w:rsid w:val="00893217"/>
    <w:rsid w:val="00893D18"/>
    <w:rsid w:val="008941E4"/>
    <w:rsid w:val="0089420E"/>
    <w:rsid w:val="00894482"/>
    <w:rsid w:val="008961D1"/>
    <w:rsid w:val="00896308"/>
    <w:rsid w:val="0089655E"/>
    <w:rsid w:val="00896783"/>
    <w:rsid w:val="00896B52"/>
    <w:rsid w:val="00897490"/>
    <w:rsid w:val="008976A4"/>
    <w:rsid w:val="008A078C"/>
    <w:rsid w:val="008A0793"/>
    <w:rsid w:val="008A2484"/>
    <w:rsid w:val="008A24D0"/>
    <w:rsid w:val="008A3280"/>
    <w:rsid w:val="008A33CA"/>
    <w:rsid w:val="008A4AA5"/>
    <w:rsid w:val="008A5F3F"/>
    <w:rsid w:val="008A6668"/>
    <w:rsid w:val="008A66B9"/>
    <w:rsid w:val="008A6923"/>
    <w:rsid w:val="008A6D1F"/>
    <w:rsid w:val="008A6D5C"/>
    <w:rsid w:val="008A7A6C"/>
    <w:rsid w:val="008A7DCE"/>
    <w:rsid w:val="008B09B5"/>
    <w:rsid w:val="008B0A62"/>
    <w:rsid w:val="008B11D6"/>
    <w:rsid w:val="008B170F"/>
    <w:rsid w:val="008B18CC"/>
    <w:rsid w:val="008B18D1"/>
    <w:rsid w:val="008B21FD"/>
    <w:rsid w:val="008B2B3F"/>
    <w:rsid w:val="008B2B94"/>
    <w:rsid w:val="008B2DF5"/>
    <w:rsid w:val="008B332E"/>
    <w:rsid w:val="008B3D26"/>
    <w:rsid w:val="008B4729"/>
    <w:rsid w:val="008B566A"/>
    <w:rsid w:val="008B5A60"/>
    <w:rsid w:val="008B69F4"/>
    <w:rsid w:val="008B6B2E"/>
    <w:rsid w:val="008C012B"/>
    <w:rsid w:val="008C0635"/>
    <w:rsid w:val="008C0E70"/>
    <w:rsid w:val="008C1506"/>
    <w:rsid w:val="008C258C"/>
    <w:rsid w:val="008C2639"/>
    <w:rsid w:val="008C39D1"/>
    <w:rsid w:val="008C3B39"/>
    <w:rsid w:val="008C457E"/>
    <w:rsid w:val="008C46AC"/>
    <w:rsid w:val="008C47A4"/>
    <w:rsid w:val="008C4E96"/>
    <w:rsid w:val="008C4FB2"/>
    <w:rsid w:val="008C53EC"/>
    <w:rsid w:val="008C5DAF"/>
    <w:rsid w:val="008C5E40"/>
    <w:rsid w:val="008C5FA3"/>
    <w:rsid w:val="008C6038"/>
    <w:rsid w:val="008C749C"/>
    <w:rsid w:val="008C76E7"/>
    <w:rsid w:val="008D0B92"/>
    <w:rsid w:val="008D137C"/>
    <w:rsid w:val="008D13BE"/>
    <w:rsid w:val="008D1DE2"/>
    <w:rsid w:val="008D2E06"/>
    <w:rsid w:val="008D35ED"/>
    <w:rsid w:val="008D492F"/>
    <w:rsid w:val="008D4BD0"/>
    <w:rsid w:val="008D4C9C"/>
    <w:rsid w:val="008D51C1"/>
    <w:rsid w:val="008D51F4"/>
    <w:rsid w:val="008D52B1"/>
    <w:rsid w:val="008D52DC"/>
    <w:rsid w:val="008D6030"/>
    <w:rsid w:val="008D6821"/>
    <w:rsid w:val="008D71A1"/>
    <w:rsid w:val="008D77CF"/>
    <w:rsid w:val="008E0908"/>
    <w:rsid w:val="008E0B5C"/>
    <w:rsid w:val="008E17DB"/>
    <w:rsid w:val="008E1989"/>
    <w:rsid w:val="008E19B6"/>
    <w:rsid w:val="008E1AC7"/>
    <w:rsid w:val="008E2C59"/>
    <w:rsid w:val="008E2EDC"/>
    <w:rsid w:val="008E31D4"/>
    <w:rsid w:val="008E3C94"/>
    <w:rsid w:val="008E41CC"/>
    <w:rsid w:val="008E4B44"/>
    <w:rsid w:val="008E5172"/>
    <w:rsid w:val="008E5A9E"/>
    <w:rsid w:val="008E65F7"/>
    <w:rsid w:val="008E68C3"/>
    <w:rsid w:val="008E6B4A"/>
    <w:rsid w:val="008E6BD5"/>
    <w:rsid w:val="008E7B22"/>
    <w:rsid w:val="008F0206"/>
    <w:rsid w:val="008F09FD"/>
    <w:rsid w:val="008F0FE8"/>
    <w:rsid w:val="008F13F8"/>
    <w:rsid w:val="008F1978"/>
    <w:rsid w:val="008F1F7D"/>
    <w:rsid w:val="008F2794"/>
    <w:rsid w:val="008F2EB0"/>
    <w:rsid w:val="008F3950"/>
    <w:rsid w:val="008F3A77"/>
    <w:rsid w:val="008F5397"/>
    <w:rsid w:val="008F56C2"/>
    <w:rsid w:val="008F661A"/>
    <w:rsid w:val="008F6B78"/>
    <w:rsid w:val="008F72CA"/>
    <w:rsid w:val="008F7890"/>
    <w:rsid w:val="008F79AF"/>
    <w:rsid w:val="008F7DB0"/>
    <w:rsid w:val="00900387"/>
    <w:rsid w:val="0090075B"/>
    <w:rsid w:val="00900B93"/>
    <w:rsid w:val="00900CC5"/>
    <w:rsid w:val="00901AF0"/>
    <w:rsid w:val="00901D30"/>
    <w:rsid w:val="00901EF3"/>
    <w:rsid w:val="00901F08"/>
    <w:rsid w:val="00903551"/>
    <w:rsid w:val="00904870"/>
    <w:rsid w:val="0090548D"/>
    <w:rsid w:val="0090602B"/>
    <w:rsid w:val="00906440"/>
    <w:rsid w:val="00906674"/>
    <w:rsid w:val="0090732A"/>
    <w:rsid w:val="009074C4"/>
    <w:rsid w:val="009116DA"/>
    <w:rsid w:val="0091183B"/>
    <w:rsid w:val="00912815"/>
    <w:rsid w:val="009129E4"/>
    <w:rsid w:val="00912A0C"/>
    <w:rsid w:val="0091340F"/>
    <w:rsid w:val="00913782"/>
    <w:rsid w:val="00913786"/>
    <w:rsid w:val="009137BD"/>
    <w:rsid w:val="009144DC"/>
    <w:rsid w:val="00914951"/>
    <w:rsid w:val="009159E2"/>
    <w:rsid w:val="009161F4"/>
    <w:rsid w:val="00916B48"/>
    <w:rsid w:val="00916DA6"/>
    <w:rsid w:val="00916FA3"/>
    <w:rsid w:val="009177E5"/>
    <w:rsid w:val="00921091"/>
    <w:rsid w:val="009212FF"/>
    <w:rsid w:val="0092181D"/>
    <w:rsid w:val="00921A62"/>
    <w:rsid w:val="00921BB8"/>
    <w:rsid w:val="00921E58"/>
    <w:rsid w:val="009225D2"/>
    <w:rsid w:val="00922DFC"/>
    <w:rsid w:val="009230A9"/>
    <w:rsid w:val="00923A70"/>
    <w:rsid w:val="00924495"/>
    <w:rsid w:val="00924905"/>
    <w:rsid w:val="00924AFA"/>
    <w:rsid w:val="00924C33"/>
    <w:rsid w:val="0092514C"/>
    <w:rsid w:val="00925674"/>
    <w:rsid w:val="00926394"/>
    <w:rsid w:val="00926BC9"/>
    <w:rsid w:val="00930121"/>
    <w:rsid w:val="00930E07"/>
    <w:rsid w:val="00931217"/>
    <w:rsid w:val="00931428"/>
    <w:rsid w:val="00931ED1"/>
    <w:rsid w:val="00932635"/>
    <w:rsid w:val="009327F7"/>
    <w:rsid w:val="009331F3"/>
    <w:rsid w:val="0093331C"/>
    <w:rsid w:val="00933A1A"/>
    <w:rsid w:val="00933FC9"/>
    <w:rsid w:val="00934310"/>
    <w:rsid w:val="009349D3"/>
    <w:rsid w:val="00934C07"/>
    <w:rsid w:val="00934C35"/>
    <w:rsid w:val="00934E97"/>
    <w:rsid w:val="009355C5"/>
    <w:rsid w:val="00936516"/>
    <w:rsid w:val="009365C0"/>
    <w:rsid w:val="00936B9D"/>
    <w:rsid w:val="00936FA1"/>
    <w:rsid w:val="00937E59"/>
    <w:rsid w:val="00940E38"/>
    <w:rsid w:val="00940F47"/>
    <w:rsid w:val="009410B4"/>
    <w:rsid w:val="00941603"/>
    <w:rsid w:val="009422F2"/>
    <w:rsid w:val="00942954"/>
    <w:rsid w:val="00942D29"/>
    <w:rsid w:val="00942E35"/>
    <w:rsid w:val="00942E86"/>
    <w:rsid w:val="00943B32"/>
    <w:rsid w:val="00943B95"/>
    <w:rsid w:val="00943CCA"/>
    <w:rsid w:val="00943D2D"/>
    <w:rsid w:val="00943EDA"/>
    <w:rsid w:val="00944A83"/>
    <w:rsid w:val="00944C55"/>
    <w:rsid w:val="00944D3C"/>
    <w:rsid w:val="0094547D"/>
    <w:rsid w:val="00945F54"/>
    <w:rsid w:val="00945F57"/>
    <w:rsid w:val="00945F8D"/>
    <w:rsid w:val="0094679E"/>
    <w:rsid w:val="00946CB1"/>
    <w:rsid w:val="00946D86"/>
    <w:rsid w:val="00946FCA"/>
    <w:rsid w:val="00947FA9"/>
    <w:rsid w:val="00950A1C"/>
    <w:rsid w:val="00950B18"/>
    <w:rsid w:val="00951106"/>
    <w:rsid w:val="0095147D"/>
    <w:rsid w:val="00951491"/>
    <w:rsid w:val="009514A5"/>
    <w:rsid w:val="009514DD"/>
    <w:rsid w:val="00951BB8"/>
    <w:rsid w:val="00951CCC"/>
    <w:rsid w:val="009521B4"/>
    <w:rsid w:val="00952518"/>
    <w:rsid w:val="00952EAC"/>
    <w:rsid w:val="00952EE0"/>
    <w:rsid w:val="00953BE3"/>
    <w:rsid w:val="00953DA9"/>
    <w:rsid w:val="009546D1"/>
    <w:rsid w:val="009547A0"/>
    <w:rsid w:val="00954854"/>
    <w:rsid w:val="009551B3"/>
    <w:rsid w:val="009559C1"/>
    <w:rsid w:val="009567B6"/>
    <w:rsid w:val="00957099"/>
    <w:rsid w:val="0096002F"/>
    <w:rsid w:val="0096034D"/>
    <w:rsid w:val="00960FB1"/>
    <w:rsid w:val="009615E1"/>
    <w:rsid w:val="00961AEC"/>
    <w:rsid w:val="00961B94"/>
    <w:rsid w:val="009621C3"/>
    <w:rsid w:val="00962313"/>
    <w:rsid w:val="00963056"/>
    <w:rsid w:val="009630B6"/>
    <w:rsid w:val="00963A02"/>
    <w:rsid w:val="00964D5A"/>
    <w:rsid w:val="00965AE0"/>
    <w:rsid w:val="009660F9"/>
    <w:rsid w:val="00970058"/>
    <w:rsid w:val="009701A8"/>
    <w:rsid w:val="00970A16"/>
    <w:rsid w:val="00970AF1"/>
    <w:rsid w:val="00970C17"/>
    <w:rsid w:val="009710DB"/>
    <w:rsid w:val="00971197"/>
    <w:rsid w:val="00971482"/>
    <w:rsid w:val="009715CE"/>
    <w:rsid w:val="00971995"/>
    <w:rsid w:val="00971DA8"/>
    <w:rsid w:val="0097286B"/>
    <w:rsid w:val="00972CBF"/>
    <w:rsid w:val="00973B24"/>
    <w:rsid w:val="00973D95"/>
    <w:rsid w:val="00973DB5"/>
    <w:rsid w:val="0097471D"/>
    <w:rsid w:val="00975AED"/>
    <w:rsid w:val="00976108"/>
    <w:rsid w:val="0097681F"/>
    <w:rsid w:val="00976B1D"/>
    <w:rsid w:val="009770E3"/>
    <w:rsid w:val="0097767E"/>
    <w:rsid w:val="009808AB"/>
    <w:rsid w:val="00981B9B"/>
    <w:rsid w:val="00982621"/>
    <w:rsid w:val="0098270C"/>
    <w:rsid w:val="0098297D"/>
    <w:rsid w:val="0098374E"/>
    <w:rsid w:val="00983A90"/>
    <w:rsid w:val="00984015"/>
    <w:rsid w:val="00984079"/>
    <w:rsid w:val="0098420B"/>
    <w:rsid w:val="009844CD"/>
    <w:rsid w:val="00984EE3"/>
    <w:rsid w:val="009852BE"/>
    <w:rsid w:val="00985A99"/>
    <w:rsid w:val="00985CC6"/>
    <w:rsid w:val="00985D3C"/>
    <w:rsid w:val="00986662"/>
    <w:rsid w:val="00986757"/>
    <w:rsid w:val="00987A72"/>
    <w:rsid w:val="00987DF5"/>
    <w:rsid w:val="00990909"/>
    <w:rsid w:val="00990D25"/>
    <w:rsid w:val="00990EC3"/>
    <w:rsid w:val="009910BE"/>
    <w:rsid w:val="00992342"/>
    <w:rsid w:val="009930DA"/>
    <w:rsid w:val="009931AE"/>
    <w:rsid w:val="00994418"/>
    <w:rsid w:val="0099482B"/>
    <w:rsid w:val="00995CC6"/>
    <w:rsid w:val="00995DE2"/>
    <w:rsid w:val="00996A53"/>
    <w:rsid w:val="00996BC6"/>
    <w:rsid w:val="00997422"/>
    <w:rsid w:val="009A1543"/>
    <w:rsid w:val="009A1B5C"/>
    <w:rsid w:val="009A1F89"/>
    <w:rsid w:val="009A274E"/>
    <w:rsid w:val="009A2D1C"/>
    <w:rsid w:val="009A2FAC"/>
    <w:rsid w:val="009A43B6"/>
    <w:rsid w:val="009A4454"/>
    <w:rsid w:val="009A4E74"/>
    <w:rsid w:val="009A50FC"/>
    <w:rsid w:val="009A5709"/>
    <w:rsid w:val="009A5901"/>
    <w:rsid w:val="009A5A4A"/>
    <w:rsid w:val="009A61B5"/>
    <w:rsid w:val="009A634A"/>
    <w:rsid w:val="009A65FE"/>
    <w:rsid w:val="009A702D"/>
    <w:rsid w:val="009A7208"/>
    <w:rsid w:val="009B0046"/>
    <w:rsid w:val="009B0421"/>
    <w:rsid w:val="009B0726"/>
    <w:rsid w:val="009B104F"/>
    <w:rsid w:val="009B116B"/>
    <w:rsid w:val="009B189C"/>
    <w:rsid w:val="009B19F3"/>
    <w:rsid w:val="009B1A05"/>
    <w:rsid w:val="009B1ADD"/>
    <w:rsid w:val="009B23D5"/>
    <w:rsid w:val="009B25B7"/>
    <w:rsid w:val="009B27E6"/>
    <w:rsid w:val="009B2A54"/>
    <w:rsid w:val="009B4227"/>
    <w:rsid w:val="009B4EDB"/>
    <w:rsid w:val="009B5137"/>
    <w:rsid w:val="009B53D2"/>
    <w:rsid w:val="009B5433"/>
    <w:rsid w:val="009B54D4"/>
    <w:rsid w:val="009B59CE"/>
    <w:rsid w:val="009B63BE"/>
    <w:rsid w:val="009B67CE"/>
    <w:rsid w:val="009B68CD"/>
    <w:rsid w:val="009B745F"/>
    <w:rsid w:val="009B755B"/>
    <w:rsid w:val="009B776D"/>
    <w:rsid w:val="009C1162"/>
    <w:rsid w:val="009C12D1"/>
    <w:rsid w:val="009C3299"/>
    <w:rsid w:val="009C39EA"/>
    <w:rsid w:val="009C3DFE"/>
    <w:rsid w:val="009C4C4A"/>
    <w:rsid w:val="009C542F"/>
    <w:rsid w:val="009C5D2F"/>
    <w:rsid w:val="009C6B2A"/>
    <w:rsid w:val="009C6FD7"/>
    <w:rsid w:val="009C7524"/>
    <w:rsid w:val="009C7635"/>
    <w:rsid w:val="009C7E40"/>
    <w:rsid w:val="009D0131"/>
    <w:rsid w:val="009D06D1"/>
    <w:rsid w:val="009D08ED"/>
    <w:rsid w:val="009D0B47"/>
    <w:rsid w:val="009D1847"/>
    <w:rsid w:val="009D2134"/>
    <w:rsid w:val="009D23A8"/>
    <w:rsid w:val="009D24F6"/>
    <w:rsid w:val="009D26CF"/>
    <w:rsid w:val="009D2847"/>
    <w:rsid w:val="009D3264"/>
    <w:rsid w:val="009D3679"/>
    <w:rsid w:val="009D38F9"/>
    <w:rsid w:val="009D3A7E"/>
    <w:rsid w:val="009D3D7E"/>
    <w:rsid w:val="009D3F25"/>
    <w:rsid w:val="009D483F"/>
    <w:rsid w:val="009D576F"/>
    <w:rsid w:val="009D58BD"/>
    <w:rsid w:val="009D5A79"/>
    <w:rsid w:val="009D7141"/>
    <w:rsid w:val="009D7270"/>
    <w:rsid w:val="009D73FA"/>
    <w:rsid w:val="009D7A9E"/>
    <w:rsid w:val="009D7C06"/>
    <w:rsid w:val="009E0466"/>
    <w:rsid w:val="009E07EA"/>
    <w:rsid w:val="009E090D"/>
    <w:rsid w:val="009E0BA0"/>
    <w:rsid w:val="009E0DA7"/>
    <w:rsid w:val="009E11D3"/>
    <w:rsid w:val="009E146B"/>
    <w:rsid w:val="009E1E8D"/>
    <w:rsid w:val="009E27A5"/>
    <w:rsid w:val="009E2AAB"/>
    <w:rsid w:val="009E3175"/>
    <w:rsid w:val="009E353E"/>
    <w:rsid w:val="009E379D"/>
    <w:rsid w:val="009E4059"/>
    <w:rsid w:val="009E4372"/>
    <w:rsid w:val="009E59AF"/>
    <w:rsid w:val="009E6001"/>
    <w:rsid w:val="009E60F7"/>
    <w:rsid w:val="009E6764"/>
    <w:rsid w:val="009E68EC"/>
    <w:rsid w:val="009E70BE"/>
    <w:rsid w:val="009E794F"/>
    <w:rsid w:val="009E7C9C"/>
    <w:rsid w:val="009E7D0D"/>
    <w:rsid w:val="009E7EC8"/>
    <w:rsid w:val="009F02BC"/>
    <w:rsid w:val="009F09B0"/>
    <w:rsid w:val="009F0B3E"/>
    <w:rsid w:val="009F100D"/>
    <w:rsid w:val="009F1AA1"/>
    <w:rsid w:val="009F2260"/>
    <w:rsid w:val="009F2366"/>
    <w:rsid w:val="009F2391"/>
    <w:rsid w:val="009F2808"/>
    <w:rsid w:val="009F32B6"/>
    <w:rsid w:val="009F3651"/>
    <w:rsid w:val="009F4618"/>
    <w:rsid w:val="009F4C1A"/>
    <w:rsid w:val="009F55E0"/>
    <w:rsid w:val="009F5BBE"/>
    <w:rsid w:val="009F5BD8"/>
    <w:rsid w:val="009F5E39"/>
    <w:rsid w:val="009F643F"/>
    <w:rsid w:val="009F6467"/>
    <w:rsid w:val="009F66FD"/>
    <w:rsid w:val="009F6CEC"/>
    <w:rsid w:val="009F7063"/>
    <w:rsid w:val="009F78D2"/>
    <w:rsid w:val="009F7AAC"/>
    <w:rsid w:val="009F7CEA"/>
    <w:rsid w:val="00A00CCB"/>
    <w:rsid w:val="00A00D77"/>
    <w:rsid w:val="00A011CB"/>
    <w:rsid w:val="00A013D7"/>
    <w:rsid w:val="00A01915"/>
    <w:rsid w:val="00A01975"/>
    <w:rsid w:val="00A019CE"/>
    <w:rsid w:val="00A01D68"/>
    <w:rsid w:val="00A022F6"/>
    <w:rsid w:val="00A02DB1"/>
    <w:rsid w:val="00A03019"/>
    <w:rsid w:val="00A03676"/>
    <w:rsid w:val="00A03ED3"/>
    <w:rsid w:val="00A04628"/>
    <w:rsid w:val="00A05996"/>
    <w:rsid w:val="00A063B4"/>
    <w:rsid w:val="00A06763"/>
    <w:rsid w:val="00A0691E"/>
    <w:rsid w:val="00A069F9"/>
    <w:rsid w:val="00A06DCB"/>
    <w:rsid w:val="00A07DFD"/>
    <w:rsid w:val="00A10088"/>
    <w:rsid w:val="00A100AB"/>
    <w:rsid w:val="00A108CF"/>
    <w:rsid w:val="00A1207B"/>
    <w:rsid w:val="00A1286A"/>
    <w:rsid w:val="00A13303"/>
    <w:rsid w:val="00A141EB"/>
    <w:rsid w:val="00A14261"/>
    <w:rsid w:val="00A142C2"/>
    <w:rsid w:val="00A142C5"/>
    <w:rsid w:val="00A14640"/>
    <w:rsid w:val="00A146A3"/>
    <w:rsid w:val="00A14966"/>
    <w:rsid w:val="00A14A1C"/>
    <w:rsid w:val="00A14DED"/>
    <w:rsid w:val="00A15021"/>
    <w:rsid w:val="00A1513B"/>
    <w:rsid w:val="00A15440"/>
    <w:rsid w:val="00A16529"/>
    <w:rsid w:val="00A1688F"/>
    <w:rsid w:val="00A168C4"/>
    <w:rsid w:val="00A2080F"/>
    <w:rsid w:val="00A20CC6"/>
    <w:rsid w:val="00A21842"/>
    <w:rsid w:val="00A219FB"/>
    <w:rsid w:val="00A21AA3"/>
    <w:rsid w:val="00A21CB0"/>
    <w:rsid w:val="00A22E5C"/>
    <w:rsid w:val="00A2317B"/>
    <w:rsid w:val="00A23FF4"/>
    <w:rsid w:val="00A255C7"/>
    <w:rsid w:val="00A25BB4"/>
    <w:rsid w:val="00A25FF0"/>
    <w:rsid w:val="00A26529"/>
    <w:rsid w:val="00A26ADF"/>
    <w:rsid w:val="00A2742E"/>
    <w:rsid w:val="00A27C14"/>
    <w:rsid w:val="00A31897"/>
    <w:rsid w:val="00A31D55"/>
    <w:rsid w:val="00A31D79"/>
    <w:rsid w:val="00A32CB2"/>
    <w:rsid w:val="00A32D81"/>
    <w:rsid w:val="00A335C9"/>
    <w:rsid w:val="00A33A9A"/>
    <w:rsid w:val="00A33F89"/>
    <w:rsid w:val="00A34449"/>
    <w:rsid w:val="00A3546C"/>
    <w:rsid w:val="00A3550E"/>
    <w:rsid w:val="00A360E3"/>
    <w:rsid w:val="00A361AB"/>
    <w:rsid w:val="00A3675F"/>
    <w:rsid w:val="00A37994"/>
    <w:rsid w:val="00A37A3E"/>
    <w:rsid w:val="00A4276D"/>
    <w:rsid w:val="00A4289C"/>
    <w:rsid w:val="00A42E0C"/>
    <w:rsid w:val="00A43269"/>
    <w:rsid w:val="00A440C3"/>
    <w:rsid w:val="00A445D1"/>
    <w:rsid w:val="00A448E5"/>
    <w:rsid w:val="00A44ABC"/>
    <w:rsid w:val="00A44DF7"/>
    <w:rsid w:val="00A44EB2"/>
    <w:rsid w:val="00A463FC"/>
    <w:rsid w:val="00A469F2"/>
    <w:rsid w:val="00A471BC"/>
    <w:rsid w:val="00A477B1"/>
    <w:rsid w:val="00A5084A"/>
    <w:rsid w:val="00A50EE1"/>
    <w:rsid w:val="00A51290"/>
    <w:rsid w:val="00A5159E"/>
    <w:rsid w:val="00A51D05"/>
    <w:rsid w:val="00A51E41"/>
    <w:rsid w:val="00A52978"/>
    <w:rsid w:val="00A52F74"/>
    <w:rsid w:val="00A5310E"/>
    <w:rsid w:val="00A5321B"/>
    <w:rsid w:val="00A53333"/>
    <w:rsid w:val="00A53398"/>
    <w:rsid w:val="00A54395"/>
    <w:rsid w:val="00A54531"/>
    <w:rsid w:val="00A5467F"/>
    <w:rsid w:val="00A54DF3"/>
    <w:rsid w:val="00A550DE"/>
    <w:rsid w:val="00A55645"/>
    <w:rsid w:val="00A5565C"/>
    <w:rsid w:val="00A55756"/>
    <w:rsid w:val="00A55D65"/>
    <w:rsid w:val="00A5757F"/>
    <w:rsid w:val="00A577C4"/>
    <w:rsid w:val="00A60539"/>
    <w:rsid w:val="00A60700"/>
    <w:rsid w:val="00A61638"/>
    <w:rsid w:val="00A62677"/>
    <w:rsid w:val="00A6314C"/>
    <w:rsid w:val="00A6324E"/>
    <w:rsid w:val="00A63BEF"/>
    <w:rsid w:val="00A643D0"/>
    <w:rsid w:val="00A64AC8"/>
    <w:rsid w:val="00A65098"/>
    <w:rsid w:val="00A650DD"/>
    <w:rsid w:val="00A65826"/>
    <w:rsid w:val="00A6587D"/>
    <w:rsid w:val="00A668CB"/>
    <w:rsid w:val="00A66B18"/>
    <w:rsid w:val="00A66BEF"/>
    <w:rsid w:val="00A66FAF"/>
    <w:rsid w:val="00A66FB0"/>
    <w:rsid w:val="00A67049"/>
    <w:rsid w:val="00A67F2A"/>
    <w:rsid w:val="00A70693"/>
    <w:rsid w:val="00A71121"/>
    <w:rsid w:val="00A7145A"/>
    <w:rsid w:val="00A714F5"/>
    <w:rsid w:val="00A72B38"/>
    <w:rsid w:val="00A72D7E"/>
    <w:rsid w:val="00A72E34"/>
    <w:rsid w:val="00A72EF2"/>
    <w:rsid w:val="00A751B6"/>
    <w:rsid w:val="00A7665D"/>
    <w:rsid w:val="00A76730"/>
    <w:rsid w:val="00A76DA9"/>
    <w:rsid w:val="00A7726C"/>
    <w:rsid w:val="00A774CC"/>
    <w:rsid w:val="00A77F60"/>
    <w:rsid w:val="00A803EF"/>
    <w:rsid w:val="00A808FA"/>
    <w:rsid w:val="00A81672"/>
    <w:rsid w:val="00A8230D"/>
    <w:rsid w:val="00A82A79"/>
    <w:rsid w:val="00A82B02"/>
    <w:rsid w:val="00A82D8A"/>
    <w:rsid w:val="00A837AB"/>
    <w:rsid w:val="00A85097"/>
    <w:rsid w:val="00A85372"/>
    <w:rsid w:val="00A85AB9"/>
    <w:rsid w:val="00A8636E"/>
    <w:rsid w:val="00A86E66"/>
    <w:rsid w:val="00A87AB4"/>
    <w:rsid w:val="00A87DB8"/>
    <w:rsid w:val="00A9020B"/>
    <w:rsid w:val="00A90E1A"/>
    <w:rsid w:val="00A91167"/>
    <w:rsid w:val="00A9159E"/>
    <w:rsid w:val="00A9225C"/>
    <w:rsid w:val="00A929A2"/>
    <w:rsid w:val="00A93453"/>
    <w:rsid w:val="00A9383B"/>
    <w:rsid w:val="00A93E66"/>
    <w:rsid w:val="00A93F17"/>
    <w:rsid w:val="00A94AA2"/>
    <w:rsid w:val="00A94DEC"/>
    <w:rsid w:val="00A95053"/>
    <w:rsid w:val="00A959DF"/>
    <w:rsid w:val="00A961CC"/>
    <w:rsid w:val="00A963D1"/>
    <w:rsid w:val="00A96A41"/>
    <w:rsid w:val="00A96D63"/>
    <w:rsid w:val="00A96FFF"/>
    <w:rsid w:val="00AA0245"/>
    <w:rsid w:val="00AA02FB"/>
    <w:rsid w:val="00AA0795"/>
    <w:rsid w:val="00AA08B1"/>
    <w:rsid w:val="00AA0C30"/>
    <w:rsid w:val="00AA0EF6"/>
    <w:rsid w:val="00AA2045"/>
    <w:rsid w:val="00AA26AB"/>
    <w:rsid w:val="00AA28E0"/>
    <w:rsid w:val="00AA2DE6"/>
    <w:rsid w:val="00AA43C4"/>
    <w:rsid w:val="00AA5EBB"/>
    <w:rsid w:val="00AA7032"/>
    <w:rsid w:val="00AA7363"/>
    <w:rsid w:val="00AA756A"/>
    <w:rsid w:val="00AB0271"/>
    <w:rsid w:val="00AB06A0"/>
    <w:rsid w:val="00AB0C40"/>
    <w:rsid w:val="00AB0CCE"/>
    <w:rsid w:val="00AB0E35"/>
    <w:rsid w:val="00AB15B3"/>
    <w:rsid w:val="00AB1D6E"/>
    <w:rsid w:val="00AB23D2"/>
    <w:rsid w:val="00AB29AF"/>
    <w:rsid w:val="00AB2EC6"/>
    <w:rsid w:val="00AB3857"/>
    <w:rsid w:val="00AB4074"/>
    <w:rsid w:val="00AB4D6C"/>
    <w:rsid w:val="00AB5D3A"/>
    <w:rsid w:val="00AB6F8D"/>
    <w:rsid w:val="00AC056F"/>
    <w:rsid w:val="00AC081E"/>
    <w:rsid w:val="00AC1184"/>
    <w:rsid w:val="00AC13E5"/>
    <w:rsid w:val="00AC16F5"/>
    <w:rsid w:val="00AC1F86"/>
    <w:rsid w:val="00AC214D"/>
    <w:rsid w:val="00AC222F"/>
    <w:rsid w:val="00AC2CCB"/>
    <w:rsid w:val="00AC3043"/>
    <w:rsid w:val="00AC3101"/>
    <w:rsid w:val="00AC39A0"/>
    <w:rsid w:val="00AC3B7A"/>
    <w:rsid w:val="00AC4078"/>
    <w:rsid w:val="00AC5236"/>
    <w:rsid w:val="00AC55EF"/>
    <w:rsid w:val="00AC5D60"/>
    <w:rsid w:val="00AC66C7"/>
    <w:rsid w:val="00AC685E"/>
    <w:rsid w:val="00AC6B48"/>
    <w:rsid w:val="00AC752D"/>
    <w:rsid w:val="00AC76B5"/>
    <w:rsid w:val="00AC7CBA"/>
    <w:rsid w:val="00AD0485"/>
    <w:rsid w:val="00AD22E1"/>
    <w:rsid w:val="00AD2655"/>
    <w:rsid w:val="00AD2DDF"/>
    <w:rsid w:val="00AD3885"/>
    <w:rsid w:val="00AD40B6"/>
    <w:rsid w:val="00AD460A"/>
    <w:rsid w:val="00AD4CD0"/>
    <w:rsid w:val="00AD552D"/>
    <w:rsid w:val="00AD55AE"/>
    <w:rsid w:val="00AD59EE"/>
    <w:rsid w:val="00AD5DB0"/>
    <w:rsid w:val="00AD612A"/>
    <w:rsid w:val="00AD699A"/>
    <w:rsid w:val="00AD7284"/>
    <w:rsid w:val="00AD79B7"/>
    <w:rsid w:val="00AD7CBC"/>
    <w:rsid w:val="00AE0078"/>
    <w:rsid w:val="00AE057C"/>
    <w:rsid w:val="00AE0C46"/>
    <w:rsid w:val="00AE0CD1"/>
    <w:rsid w:val="00AE0DBA"/>
    <w:rsid w:val="00AE0F3B"/>
    <w:rsid w:val="00AE1EE0"/>
    <w:rsid w:val="00AE2181"/>
    <w:rsid w:val="00AE2CE4"/>
    <w:rsid w:val="00AE3298"/>
    <w:rsid w:val="00AE485E"/>
    <w:rsid w:val="00AE5509"/>
    <w:rsid w:val="00AE63A2"/>
    <w:rsid w:val="00AE64EB"/>
    <w:rsid w:val="00AE64EF"/>
    <w:rsid w:val="00AE7166"/>
    <w:rsid w:val="00AE7705"/>
    <w:rsid w:val="00AF05EC"/>
    <w:rsid w:val="00AF0DC4"/>
    <w:rsid w:val="00AF172F"/>
    <w:rsid w:val="00AF1D18"/>
    <w:rsid w:val="00AF1F34"/>
    <w:rsid w:val="00AF21BD"/>
    <w:rsid w:val="00AF2FF2"/>
    <w:rsid w:val="00AF32E1"/>
    <w:rsid w:val="00AF3CE6"/>
    <w:rsid w:val="00AF43C2"/>
    <w:rsid w:val="00AF53DA"/>
    <w:rsid w:val="00AF5948"/>
    <w:rsid w:val="00AF59C8"/>
    <w:rsid w:val="00AF5F8A"/>
    <w:rsid w:val="00AF67B4"/>
    <w:rsid w:val="00AF67EE"/>
    <w:rsid w:val="00AF69B8"/>
    <w:rsid w:val="00AF69E1"/>
    <w:rsid w:val="00AF6F8D"/>
    <w:rsid w:val="00AF7ABF"/>
    <w:rsid w:val="00AF7EA5"/>
    <w:rsid w:val="00AF7FD7"/>
    <w:rsid w:val="00B0099A"/>
    <w:rsid w:val="00B0174F"/>
    <w:rsid w:val="00B01F1F"/>
    <w:rsid w:val="00B0256D"/>
    <w:rsid w:val="00B03391"/>
    <w:rsid w:val="00B03FEE"/>
    <w:rsid w:val="00B04393"/>
    <w:rsid w:val="00B0454D"/>
    <w:rsid w:val="00B04BF3"/>
    <w:rsid w:val="00B06142"/>
    <w:rsid w:val="00B06F34"/>
    <w:rsid w:val="00B07466"/>
    <w:rsid w:val="00B07C7E"/>
    <w:rsid w:val="00B07F79"/>
    <w:rsid w:val="00B10046"/>
    <w:rsid w:val="00B1038E"/>
    <w:rsid w:val="00B10494"/>
    <w:rsid w:val="00B1059F"/>
    <w:rsid w:val="00B1082B"/>
    <w:rsid w:val="00B10871"/>
    <w:rsid w:val="00B10A0D"/>
    <w:rsid w:val="00B11394"/>
    <w:rsid w:val="00B11646"/>
    <w:rsid w:val="00B11EDF"/>
    <w:rsid w:val="00B12461"/>
    <w:rsid w:val="00B12C80"/>
    <w:rsid w:val="00B12D29"/>
    <w:rsid w:val="00B12E60"/>
    <w:rsid w:val="00B13814"/>
    <w:rsid w:val="00B13BD3"/>
    <w:rsid w:val="00B140C0"/>
    <w:rsid w:val="00B14429"/>
    <w:rsid w:val="00B14937"/>
    <w:rsid w:val="00B149A2"/>
    <w:rsid w:val="00B14B8B"/>
    <w:rsid w:val="00B1501C"/>
    <w:rsid w:val="00B15C28"/>
    <w:rsid w:val="00B1616E"/>
    <w:rsid w:val="00B1649C"/>
    <w:rsid w:val="00B16C8D"/>
    <w:rsid w:val="00B16EEA"/>
    <w:rsid w:val="00B1764A"/>
    <w:rsid w:val="00B177C3"/>
    <w:rsid w:val="00B17CC3"/>
    <w:rsid w:val="00B17D5D"/>
    <w:rsid w:val="00B2018E"/>
    <w:rsid w:val="00B20256"/>
    <w:rsid w:val="00B203C3"/>
    <w:rsid w:val="00B20A35"/>
    <w:rsid w:val="00B21465"/>
    <w:rsid w:val="00B21FFC"/>
    <w:rsid w:val="00B22419"/>
    <w:rsid w:val="00B2255C"/>
    <w:rsid w:val="00B238DC"/>
    <w:rsid w:val="00B23EB6"/>
    <w:rsid w:val="00B243AE"/>
    <w:rsid w:val="00B245AA"/>
    <w:rsid w:val="00B24FDE"/>
    <w:rsid w:val="00B25F94"/>
    <w:rsid w:val="00B25F9B"/>
    <w:rsid w:val="00B301C3"/>
    <w:rsid w:val="00B30C94"/>
    <w:rsid w:val="00B316F3"/>
    <w:rsid w:val="00B32483"/>
    <w:rsid w:val="00B32FA3"/>
    <w:rsid w:val="00B33403"/>
    <w:rsid w:val="00B33505"/>
    <w:rsid w:val="00B341A1"/>
    <w:rsid w:val="00B34AE7"/>
    <w:rsid w:val="00B34C46"/>
    <w:rsid w:val="00B354D3"/>
    <w:rsid w:val="00B3564F"/>
    <w:rsid w:val="00B363AB"/>
    <w:rsid w:val="00B366D3"/>
    <w:rsid w:val="00B36874"/>
    <w:rsid w:val="00B36B39"/>
    <w:rsid w:val="00B36BB8"/>
    <w:rsid w:val="00B37B0E"/>
    <w:rsid w:val="00B4064A"/>
    <w:rsid w:val="00B407DF"/>
    <w:rsid w:val="00B414B1"/>
    <w:rsid w:val="00B42B99"/>
    <w:rsid w:val="00B43013"/>
    <w:rsid w:val="00B432BD"/>
    <w:rsid w:val="00B4351A"/>
    <w:rsid w:val="00B43BB8"/>
    <w:rsid w:val="00B456E1"/>
    <w:rsid w:val="00B45A76"/>
    <w:rsid w:val="00B45C5F"/>
    <w:rsid w:val="00B47551"/>
    <w:rsid w:val="00B475D8"/>
    <w:rsid w:val="00B47CA3"/>
    <w:rsid w:val="00B47CBA"/>
    <w:rsid w:val="00B50432"/>
    <w:rsid w:val="00B51911"/>
    <w:rsid w:val="00B52B73"/>
    <w:rsid w:val="00B52E9C"/>
    <w:rsid w:val="00B539B6"/>
    <w:rsid w:val="00B54B2A"/>
    <w:rsid w:val="00B56DC8"/>
    <w:rsid w:val="00B56F87"/>
    <w:rsid w:val="00B57C54"/>
    <w:rsid w:val="00B60904"/>
    <w:rsid w:val="00B62104"/>
    <w:rsid w:val="00B6280D"/>
    <w:rsid w:val="00B63F5C"/>
    <w:rsid w:val="00B64A6D"/>
    <w:rsid w:val="00B64B59"/>
    <w:rsid w:val="00B65151"/>
    <w:rsid w:val="00B655DC"/>
    <w:rsid w:val="00B65E05"/>
    <w:rsid w:val="00B65E73"/>
    <w:rsid w:val="00B6606B"/>
    <w:rsid w:val="00B6651B"/>
    <w:rsid w:val="00B66C40"/>
    <w:rsid w:val="00B67626"/>
    <w:rsid w:val="00B67941"/>
    <w:rsid w:val="00B702C8"/>
    <w:rsid w:val="00B703F5"/>
    <w:rsid w:val="00B70469"/>
    <w:rsid w:val="00B70789"/>
    <w:rsid w:val="00B713E5"/>
    <w:rsid w:val="00B71696"/>
    <w:rsid w:val="00B720D5"/>
    <w:rsid w:val="00B72382"/>
    <w:rsid w:val="00B72841"/>
    <w:rsid w:val="00B728DA"/>
    <w:rsid w:val="00B72A14"/>
    <w:rsid w:val="00B74CB1"/>
    <w:rsid w:val="00B7752C"/>
    <w:rsid w:val="00B779E5"/>
    <w:rsid w:val="00B77BD9"/>
    <w:rsid w:val="00B800A1"/>
    <w:rsid w:val="00B802A1"/>
    <w:rsid w:val="00B81054"/>
    <w:rsid w:val="00B81551"/>
    <w:rsid w:val="00B8210C"/>
    <w:rsid w:val="00B82924"/>
    <w:rsid w:val="00B82BD8"/>
    <w:rsid w:val="00B84AE3"/>
    <w:rsid w:val="00B8505E"/>
    <w:rsid w:val="00B86457"/>
    <w:rsid w:val="00B868E0"/>
    <w:rsid w:val="00B871BD"/>
    <w:rsid w:val="00B8758A"/>
    <w:rsid w:val="00B87844"/>
    <w:rsid w:val="00B9048A"/>
    <w:rsid w:val="00B907D7"/>
    <w:rsid w:val="00B90D7F"/>
    <w:rsid w:val="00B91973"/>
    <w:rsid w:val="00B9226F"/>
    <w:rsid w:val="00B92636"/>
    <w:rsid w:val="00B9278A"/>
    <w:rsid w:val="00B93834"/>
    <w:rsid w:val="00B93886"/>
    <w:rsid w:val="00B93A4D"/>
    <w:rsid w:val="00B93EC6"/>
    <w:rsid w:val="00B94E88"/>
    <w:rsid w:val="00B9624C"/>
    <w:rsid w:val="00B96C77"/>
    <w:rsid w:val="00B96E16"/>
    <w:rsid w:val="00BA01C8"/>
    <w:rsid w:val="00BA04FB"/>
    <w:rsid w:val="00BA0F47"/>
    <w:rsid w:val="00BA11E6"/>
    <w:rsid w:val="00BA1CF0"/>
    <w:rsid w:val="00BA2042"/>
    <w:rsid w:val="00BA20A7"/>
    <w:rsid w:val="00BA29E0"/>
    <w:rsid w:val="00BA2AF2"/>
    <w:rsid w:val="00BA30BE"/>
    <w:rsid w:val="00BA3FA7"/>
    <w:rsid w:val="00BA4857"/>
    <w:rsid w:val="00BA5C66"/>
    <w:rsid w:val="00BA5CA9"/>
    <w:rsid w:val="00BA632F"/>
    <w:rsid w:val="00BA73BD"/>
    <w:rsid w:val="00BA7D42"/>
    <w:rsid w:val="00BB0171"/>
    <w:rsid w:val="00BB082D"/>
    <w:rsid w:val="00BB08BA"/>
    <w:rsid w:val="00BB0AB8"/>
    <w:rsid w:val="00BB28A8"/>
    <w:rsid w:val="00BB2ADE"/>
    <w:rsid w:val="00BB2CCB"/>
    <w:rsid w:val="00BB3F66"/>
    <w:rsid w:val="00BB4B5B"/>
    <w:rsid w:val="00BB4D9E"/>
    <w:rsid w:val="00BB59AF"/>
    <w:rsid w:val="00BB59B1"/>
    <w:rsid w:val="00BB6526"/>
    <w:rsid w:val="00BB77D5"/>
    <w:rsid w:val="00BC075A"/>
    <w:rsid w:val="00BC0801"/>
    <w:rsid w:val="00BC0FA0"/>
    <w:rsid w:val="00BC13A2"/>
    <w:rsid w:val="00BC15E9"/>
    <w:rsid w:val="00BC1AB4"/>
    <w:rsid w:val="00BC2CD1"/>
    <w:rsid w:val="00BC3A08"/>
    <w:rsid w:val="00BC3E28"/>
    <w:rsid w:val="00BC5020"/>
    <w:rsid w:val="00BC6004"/>
    <w:rsid w:val="00BC69EC"/>
    <w:rsid w:val="00BC74D0"/>
    <w:rsid w:val="00BC76C6"/>
    <w:rsid w:val="00BD1A8F"/>
    <w:rsid w:val="00BD1E93"/>
    <w:rsid w:val="00BD2563"/>
    <w:rsid w:val="00BD2A7E"/>
    <w:rsid w:val="00BD3685"/>
    <w:rsid w:val="00BD396C"/>
    <w:rsid w:val="00BD6AAE"/>
    <w:rsid w:val="00BD6DB8"/>
    <w:rsid w:val="00BD6F4F"/>
    <w:rsid w:val="00BD756C"/>
    <w:rsid w:val="00BD758B"/>
    <w:rsid w:val="00BD7807"/>
    <w:rsid w:val="00BE0106"/>
    <w:rsid w:val="00BE16A5"/>
    <w:rsid w:val="00BE1B0D"/>
    <w:rsid w:val="00BE29A9"/>
    <w:rsid w:val="00BE3321"/>
    <w:rsid w:val="00BE3E1C"/>
    <w:rsid w:val="00BE3F03"/>
    <w:rsid w:val="00BE42B5"/>
    <w:rsid w:val="00BE43BF"/>
    <w:rsid w:val="00BE548E"/>
    <w:rsid w:val="00BE5B5F"/>
    <w:rsid w:val="00BE6468"/>
    <w:rsid w:val="00BE6BED"/>
    <w:rsid w:val="00BE6D9D"/>
    <w:rsid w:val="00BE7AFA"/>
    <w:rsid w:val="00BE7D7A"/>
    <w:rsid w:val="00BE7FB7"/>
    <w:rsid w:val="00BF020D"/>
    <w:rsid w:val="00BF0303"/>
    <w:rsid w:val="00BF162C"/>
    <w:rsid w:val="00BF1FEA"/>
    <w:rsid w:val="00BF2591"/>
    <w:rsid w:val="00BF2E81"/>
    <w:rsid w:val="00BF33B1"/>
    <w:rsid w:val="00BF49D4"/>
    <w:rsid w:val="00BF4F32"/>
    <w:rsid w:val="00BF5C56"/>
    <w:rsid w:val="00BF6381"/>
    <w:rsid w:val="00BF6391"/>
    <w:rsid w:val="00BF799F"/>
    <w:rsid w:val="00BF79E9"/>
    <w:rsid w:val="00BF7B4A"/>
    <w:rsid w:val="00BF7CCE"/>
    <w:rsid w:val="00C008FF"/>
    <w:rsid w:val="00C011A0"/>
    <w:rsid w:val="00C01345"/>
    <w:rsid w:val="00C0166A"/>
    <w:rsid w:val="00C01AA6"/>
    <w:rsid w:val="00C01E93"/>
    <w:rsid w:val="00C03B63"/>
    <w:rsid w:val="00C03BEA"/>
    <w:rsid w:val="00C03FF5"/>
    <w:rsid w:val="00C05996"/>
    <w:rsid w:val="00C059C2"/>
    <w:rsid w:val="00C05C51"/>
    <w:rsid w:val="00C05CDF"/>
    <w:rsid w:val="00C05F56"/>
    <w:rsid w:val="00C06B72"/>
    <w:rsid w:val="00C06ECA"/>
    <w:rsid w:val="00C06FA3"/>
    <w:rsid w:val="00C07067"/>
    <w:rsid w:val="00C07314"/>
    <w:rsid w:val="00C07CF6"/>
    <w:rsid w:val="00C101D8"/>
    <w:rsid w:val="00C108ED"/>
    <w:rsid w:val="00C11540"/>
    <w:rsid w:val="00C119DE"/>
    <w:rsid w:val="00C122B9"/>
    <w:rsid w:val="00C123FE"/>
    <w:rsid w:val="00C128F6"/>
    <w:rsid w:val="00C132E6"/>
    <w:rsid w:val="00C13911"/>
    <w:rsid w:val="00C13A0A"/>
    <w:rsid w:val="00C13A4B"/>
    <w:rsid w:val="00C13F6B"/>
    <w:rsid w:val="00C149EF"/>
    <w:rsid w:val="00C14F37"/>
    <w:rsid w:val="00C1546E"/>
    <w:rsid w:val="00C1578E"/>
    <w:rsid w:val="00C171C9"/>
    <w:rsid w:val="00C21E46"/>
    <w:rsid w:val="00C23484"/>
    <w:rsid w:val="00C234CA"/>
    <w:rsid w:val="00C23826"/>
    <w:rsid w:val="00C23C37"/>
    <w:rsid w:val="00C23D5E"/>
    <w:rsid w:val="00C23DB2"/>
    <w:rsid w:val="00C241ED"/>
    <w:rsid w:val="00C24396"/>
    <w:rsid w:val="00C24588"/>
    <w:rsid w:val="00C2481C"/>
    <w:rsid w:val="00C24EEF"/>
    <w:rsid w:val="00C250BA"/>
    <w:rsid w:val="00C26F3E"/>
    <w:rsid w:val="00C27810"/>
    <w:rsid w:val="00C27903"/>
    <w:rsid w:val="00C27EA3"/>
    <w:rsid w:val="00C3045F"/>
    <w:rsid w:val="00C30C02"/>
    <w:rsid w:val="00C31071"/>
    <w:rsid w:val="00C3160A"/>
    <w:rsid w:val="00C3190F"/>
    <w:rsid w:val="00C326F8"/>
    <w:rsid w:val="00C32873"/>
    <w:rsid w:val="00C32D55"/>
    <w:rsid w:val="00C32F7E"/>
    <w:rsid w:val="00C33B10"/>
    <w:rsid w:val="00C347C0"/>
    <w:rsid w:val="00C351AC"/>
    <w:rsid w:val="00C36B97"/>
    <w:rsid w:val="00C36FC5"/>
    <w:rsid w:val="00C37893"/>
    <w:rsid w:val="00C379BE"/>
    <w:rsid w:val="00C40731"/>
    <w:rsid w:val="00C41921"/>
    <w:rsid w:val="00C41C94"/>
    <w:rsid w:val="00C41FF8"/>
    <w:rsid w:val="00C42EEC"/>
    <w:rsid w:val="00C4365E"/>
    <w:rsid w:val="00C43D5E"/>
    <w:rsid w:val="00C43DD7"/>
    <w:rsid w:val="00C445F2"/>
    <w:rsid w:val="00C44C9D"/>
    <w:rsid w:val="00C4588C"/>
    <w:rsid w:val="00C46854"/>
    <w:rsid w:val="00C46CE6"/>
    <w:rsid w:val="00C503C2"/>
    <w:rsid w:val="00C5077C"/>
    <w:rsid w:val="00C514A1"/>
    <w:rsid w:val="00C519C8"/>
    <w:rsid w:val="00C52639"/>
    <w:rsid w:val="00C52B31"/>
    <w:rsid w:val="00C5316D"/>
    <w:rsid w:val="00C54056"/>
    <w:rsid w:val="00C540C5"/>
    <w:rsid w:val="00C545D0"/>
    <w:rsid w:val="00C54699"/>
    <w:rsid w:val="00C54775"/>
    <w:rsid w:val="00C54A5C"/>
    <w:rsid w:val="00C54AF6"/>
    <w:rsid w:val="00C55D52"/>
    <w:rsid w:val="00C563EA"/>
    <w:rsid w:val="00C60432"/>
    <w:rsid w:val="00C60731"/>
    <w:rsid w:val="00C609EA"/>
    <w:rsid w:val="00C60E37"/>
    <w:rsid w:val="00C61578"/>
    <w:rsid w:val="00C6169B"/>
    <w:rsid w:val="00C61E73"/>
    <w:rsid w:val="00C622F6"/>
    <w:rsid w:val="00C63703"/>
    <w:rsid w:val="00C63ABF"/>
    <w:rsid w:val="00C63D4C"/>
    <w:rsid w:val="00C642BE"/>
    <w:rsid w:val="00C6589E"/>
    <w:rsid w:val="00C65A09"/>
    <w:rsid w:val="00C67998"/>
    <w:rsid w:val="00C67B6E"/>
    <w:rsid w:val="00C67C3B"/>
    <w:rsid w:val="00C67D3A"/>
    <w:rsid w:val="00C67FF1"/>
    <w:rsid w:val="00C70079"/>
    <w:rsid w:val="00C70600"/>
    <w:rsid w:val="00C7063C"/>
    <w:rsid w:val="00C70681"/>
    <w:rsid w:val="00C70920"/>
    <w:rsid w:val="00C70B02"/>
    <w:rsid w:val="00C70E7C"/>
    <w:rsid w:val="00C715B7"/>
    <w:rsid w:val="00C71F22"/>
    <w:rsid w:val="00C720AC"/>
    <w:rsid w:val="00C721C5"/>
    <w:rsid w:val="00C723AC"/>
    <w:rsid w:val="00C73565"/>
    <w:rsid w:val="00C7360D"/>
    <w:rsid w:val="00C739FA"/>
    <w:rsid w:val="00C73C84"/>
    <w:rsid w:val="00C75A6F"/>
    <w:rsid w:val="00C76A28"/>
    <w:rsid w:val="00C771C5"/>
    <w:rsid w:val="00C8017E"/>
    <w:rsid w:val="00C8032E"/>
    <w:rsid w:val="00C806A7"/>
    <w:rsid w:val="00C80B3A"/>
    <w:rsid w:val="00C80D84"/>
    <w:rsid w:val="00C81671"/>
    <w:rsid w:val="00C81894"/>
    <w:rsid w:val="00C82715"/>
    <w:rsid w:val="00C82CE7"/>
    <w:rsid w:val="00C82D0B"/>
    <w:rsid w:val="00C8321D"/>
    <w:rsid w:val="00C83B10"/>
    <w:rsid w:val="00C87AFF"/>
    <w:rsid w:val="00C90613"/>
    <w:rsid w:val="00C9063C"/>
    <w:rsid w:val="00C9086C"/>
    <w:rsid w:val="00C90D14"/>
    <w:rsid w:val="00C9194F"/>
    <w:rsid w:val="00C920BE"/>
    <w:rsid w:val="00C92F79"/>
    <w:rsid w:val="00C93618"/>
    <w:rsid w:val="00C93BF2"/>
    <w:rsid w:val="00C93E16"/>
    <w:rsid w:val="00C9447A"/>
    <w:rsid w:val="00C94610"/>
    <w:rsid w:val="00C94EE1"/>
    <w:rsid w:val="00C953B9"/>
    <w:rsid w:val="00C95894"/>
    <w:rsid w:val="00C965D0"/>
    <w:rsid w:val="00C96741"/>
    <w:rsid w:val="00C969B6"/>
    <w:rsid w:val="00C96D2E"/>
    <w:rsid w:val="00CA041B"/>
    <w:rsid w:val="00CA0BBE"/>
    <w:rsid w:val="00CA0F40"/>
    <w:rsid w:val="00CA10EF"/>
    <w:rsid w:val="00CA1AE8"/>
    <w:rsid w:val="00CA22C3"/>
    <w:rsid w:val="00CA2844"/>
    <w:rsid w:val="00CA2ABB"/>
    <w:rsid w:val="00CA2BA1"/>
    <w:rsid w:val="00CA32C1"/>
    <w:rsid w:val="00CA4A12"/>
    <w:rsid w:val="00CA6005"/>
    <w:rsid w:val="00CA7730"/>
    <w:rsid w:val="00CA7A23"/>
    <w:rsid w:val="00CA7BA1"/>
    <w:rsid w:val="00CA7BD6"/>
    <w:rsid w:val="00CB050B"/>
    <w:rsid w:val="00CB0596"/>
    <w:rsid w:val="00CB1482"/>
    <w:rsid w:val="00CB17BC"/>
    <w:rsid w:val="00CB1DA6"/>
    <w:rsid w:val="00CB1E6E"/>
    <w:rsid w:val="00CB41FB"/>
    <w:rsid w:val="00CB46F1"/>
    <w:rsid w:val="00CB4D3F"/>
    <w:rsid w:val="00CB4D50"/>
    <w:rsid w:val="00CB4EF5"/>
    <w:rsid w:val="00CB561C"/>
    <w:rsid w:val="00CB5A2E"/>
    <w:rsid w:val="00CB5AB7"/>
    <w:rsid w:val="00CB6437"/>
    <w:rsid w:val="00CB721F"/>
    <w:rsid w:val="00CB73FD"/>
    <w:rsid w:val="00CB7500"/>
    <w:rsid w:val="00CB7874"/>
    <w:rsid w:val="00CC037E"/>
    <w:rsid w:val="00CC0510"/>
    <w:rsid w:val="00CC06A8"/>
    <w:rsid w:val="00CC08CD"/>
    <w:rsid w:val="00CC0D26"/>
    <w:rsid w:val="00CC275E"/>
    <w:rsid w:val="00CC31BB"/>
    <w:rsid w:val="00CC3D4C"/>
    <w:rsid w:val="00CC407D"/>
    <w:rsid w:val="00CC431A"/>
    <w:rsid w:val="00CC5200"/>
    <w:rsid w:val="00CC63FF"/>
    <w:rsid w:val="00CC691D"/>
    <w:rsid w:val="00CC73BB"/>
    <w:rsid w:val="00CC75D1"/>
    <w:rsid w:val="00CD030E"/>
    <w:rsid w:val="00CD103C"/>
    <w:rsid w:val="00CD26FC"/>
    <w:rsid w:val="00CD2E31"/>
    <w:rsid w:val="00CD312C"/>
    <w:rsid w:val="00CD458E"/>
    <w:rsid w:val="00CD4638"/>
    <w:rsid w:val="00CD540D"/>
    <w:rsid w:val="00CD572D"/>
    <w:rsid w:val="00CD5C0D"/>
    <w:rsid w:val="00CD5C2D"/>
    <w:rsid w:val="00CD6866"/>
    <w:rsid w:val="00CD6EBB"/>
    <w:rsid w:val="00CD79D4"/>
    <w:rsid w:val="00CD7AA6"/>
    <w:rsid w:val="00CD7C92"/>
    <w:rsid w:val="00CD7CD3"/>
    <w:rsid w:val="00CE1B60"/>
    <w:rsid w:val="00CE26CB"/>
    <w:rsid w:val="00CE31C9"/>
    <w:rsid w:val="00CE3AD1"/>
    <w:rsid w:val="00CE4386"/>
    <w:rsid w:val="00CE4A13"/>
    <w:rsid w:val="00CE5013"/>
    <w:rsid w:val="00CE5B25"/>
    <w:rsid w:val="00CE638B"/>
    <w:rsid w:val="00CE648D"/>
    <w:rsid w:val="00CE6DFA"/>
    <w:rsid w:val="00CE6EDF"/>
    <w:rsid w:val="00CE6F81"/>
    <w:rsid w:val="00CE7BA6"/>
    <w:rsid w:val="00CE7BF6"/>
    <w:rsid w:val="00CF06D8"/>
    <w:rsid w:val="00CF08A7"/>
    <w:rsid w:val="00CF132C"/>
    <w:rsid w:val="00CF1EAB"/>
    <w:rsid w:val="00CF2336"/>
    <w:rsid w:val="00CF324D"/>
    <w:rsid w:val="00CF3914"/>
    <w:rsid w:val="00CF421E"/>
    <w:rsid w:val="00CF4BC5"/>
    <w:rsid w:val="00CF55E1"/>
    <w:rsid w:val="00CF62EA"/>
    <w:rsid w:val="00CF6B64"/>
    <w:rsid w:val="00CF7514"/>
    <w:rsid w:val="00CF76F7"/>
    <w:rsid w:val="00D0037D"/>
    <w:rsid w:val="00D003C5"/>
    <w:rsid w:val="00D00558"/>
    <w:rsid w:val="00D00E19"/>
    <w:rsid w:val="00D0120B"/>
    <w:rsid w:val="00D015F7"/>
    <w:rsid w:val="00D01814"/>
    <w:rsid w:val="00D01B49"/>
    <w:rsid w:val="00D02869"/>
    <w:rsid w:val="00D0372A"/>
    <w:rsid w:val="00D03B43"/>
    <w:rsid w:val="00D03D81"/>
    <w:rsid w:val="00D0530D"/>
    <w:rsid w:val="00D05D89"/>
    <w:rsid w:val="00D05DB8"/>
    <w:rsid w:val="00D060F0"/>
    <w:rsid w:val="00D06EF0"/>
    <w:rsid w:val="00D07083"/>
    <w:rsid w:val="00D074AC"/>
    <w:rsid w:val="00D07804"/>
    <w:rsid w:val="00D11FCD"/>
    <w:rsid w:val="00D127B2"/>
    <w:rsid w:val="00D12889"/>
    <w:rsid w:val="00D12B15"/>
    <w:rsid w:val="00D12C1F"/>
    <w:rsid w:val="00D12E9D"/>
    <w:rsid w:val="00D13F9E"/>
    <w:rsid w:val="00D147F4"/>
    <w:rsid w:val="00D14B84"/>
    <w:rsid w:val="00D158FE"/>
    <w:rsid w:val="00D15D21"/>
    <w:rsid w:val="00D161E9"/>
    <w:rsid w:val="00D1632E"/>
    <w:rsid w:val="00D1654F"/>
    <w:rsid w:val="00D171E7"/>
    <w:rsid w:val="00D17BE9"/>
    <w:rsid w:val="00D2019D"/>
    <w:rsid w:val="00D202D2"/>
    <w:rsid w:val="00D20B27"/>
    <w:rsid w:val="00D20EBE"/>
    <w:rsid w:val="00D21651"/>
    <w:rsid w:val="00D22F6F"/>
    <w:rsid w:val="00D23179"/>
    <w:rsid w:val="00D235C1"/>
    <w:rsid w:val="00D23F15"/>
    <w:rsid w:val="00D23F18"/>
    <w:rsid w:val="00D2438A"/>
    <w:rsid w:val="00D2454E"/>
    <w:rsid w:val="00D2455F"/>
    <w:rsid w:val="00D24DD0"/>
    <w:rsid w:val="00D24E0A"/>
    <w:rsid w:val="00D25168"/>
    <w:rsid w:val="00D2528E"/>
    <w:rsid w:val="00D25372"/>
    <w:rsid w:val="00D2549D"/>
    <w:rsid w:val="00D255D4"/>
    <w:rsid w:val="00D25F8C"/>
    <w:rsid w:val="00D25F8E"/>
    <w:rsid w:val="00D26044"/>
    <w:rsid w:val="00D26371"/>
    <w:rsid w:val="00D267A1"/>
    <w:rsid w:val="00D26D0D"/>
    <w:rsid w:val="00D2735B"/>
    <w:rsid w:val="00D27839"/>
    <w:rsid w:val="00D304AB"/>
    <w:rsid w:val="00D304C9"/>
    <w:rsid w:val="00D30B4F"/>
    <w:rsid w:val="00D30FD9"/>
    <w:rsid w:val="00D31786"/>
    <w:rsid w:val="00D31BFD"/>
    <w:rsid w:val="00D32596"/>
    <w:rsid w:val="00D3262C"/>
    <w:rsid w:val="00D3285A"/>
    <w:rsid w:val="00D33A96"/>
    <w:rsid w:val="00D34E0D"/>
    <w:rsid w:val="00D35065"/>
    <w:rsid w:val="00D350F5"/>
    <w:rsid w:val="00D355B4"/>
    <w:rsid w:val="00D3583E"/>
    <w:rsid w:val="00D361BC"/>
    <w:rsid w:val="00D36AF4"/>
    <w:rsid w:val="00D37228"/>
    <w:rsid w:val="00D375A2"/>
    <w:rsid w:val="00D402E6"/>
    <w:rsid w:val="00D40DBD"/>
    <w:rsid w:val="00D414E3"/>
    <w:rsid w:val="00D42156"/>
    <w:rsid w:val="00D433EA"/>
    <w:rsid w:val="00D43A07"/>
    <w:rsid w:val="00D441E8"/>
    <w:rsid w:val="00D44305"/>
    <w:rsid w:val="00D44F6A"/>
    <w:rsid w:val="00D4520E"/>
    <w:rsid w:val="00D4527F"/>
    <w:rsid w:val="00D45425"/>
    <w:rsid w:val="00D45B6A"/>
    <w:rsid w:val="00D461AC"/>
    <w:rsid w:val="00D464E5"/>
    <w:rsid w:val="00D465D9"/>
    <w:rsid w:val="00D46C55"/>
    <w:rsid w:val="00D46F32"/>
    <w:rsid w:val="00D47CEA"/>
    <w:rsid w:val="00D500E5"/>
    <w:rsid w:val="00D50831"/>
    <w:rsid w:val="00D510D2"/>
    <w:rsid w:val="00D51159"/>
    <w:rsid w:val="00D51AEB"/>
    <w:rsid w:val="00D51E0F"/>
    <w:rsid w:val="00D51F02"/>
    <w:rsid w:val="00D522FC"/>
    <w:rsid w:val="00D52854"/>
    <w:rsid w:val="00D52993"/>
    <w:rsid w:val="00D5364A"/>
    <w:rsid w:val="00D53D95"/>
    <w:rsid w:val="00D548D1"/>
    <w:rsid w:val="00D5494B"/>
    <w:rsid w:val="00D54E8C"/>
    <w:rsid w:val="00D55005"/>
    <w:rsid w:val="00D555F0"/>
    <w:rsid w:val="00D5678F"/>
    <w:rsid w:val="00D56D4B"/>
    <w:rsid w:val="00D5755F"/>
    <w:rsid w:val="00D57CCF"/>
    <w:rsid w:val="00D57DB7"/>
    <w:rsid w:val="00D601AF"/>
    <w:rsid w:val="00D60A87"/>
    <w:rsid w:val="00D6136C"/>
    <w:rsid w:val="00D61B06"/>
    <w:rsid w:val="00D62E44"/>
    <w:rsid w:val="00D62EA5"/>
    <w:rsid w:val="00D6388B"/>
    <w:rsid w:val="00D63B73"/>
    <w:rsid w:val="00D6412F"/>
    <w:rsid w:val="00D64512"/>
    <w:rsid w:val="00D6606A"/>
    <w:rsid w:val="00D66191"/>
    <w:rsid w:val="00D6668C"/>
    <w:rsid w:val="00D67FA4"/>
    <w:rsid w:val="00D67FB4"/>
    <w:rsid w:val="00D7014D"/>
    <w:rsid w:val="00D70550"/>
    <w:rsid w:val="00D709D7"/>
    <w:rsid w:val="00D71001"/>
    <w:rsid w:val="00D7203A"/>
    <w:rsid w:val="00D723DD"/>
    <w:rsid w:val="00D7274B"/>
    <w:rsid w:val="00D72D79"/>
    <w:rsid w:val="00D731D8"/>
    <w:rsid w:val="00D732BF"/>
    <w:rsid w:val="00D73606"/>
    <w:rsid w:val="00D73887"/>
    <w:rsid w:val="00D75778"/>
    <w:rsid w:val="00D7660A"/>
    <w:rsid w:val="00D76BC1"/>
    <w:rsid w:val="00D777F1"/>
    <w:rsid w:val="00D8006B"/>
    <w:rsid w:val="00D80C41"/>
    <w:rsid w:val="00D80C4D"/>
    <w:rsid w:val="00D811CB"/>
    <w:rsid w:val="00D812CB"/>
    <w:rsid w:val="00D81433"/>
    <w:rsid w:val="00D816E8"/>
    <w:rsid w:val="00D81770"/>
    <w:rsid w:val="00D81A39"/>
    <w:rsid w:val="00D81E59"/>
    <w:rsid w:val="00D8216B"/>
    <w:rsid w:val="00D824AC"/>
    <w:rsid w:val="00D8288B"/>
    <w:rsid w:val="00D82AC1"/>
    <w:rsid w:val="00D82E62"/>
    <w:rsid w:val="00D8352C"/>
    <w:rsid w:val="00D8364F"/>
    <w:rsid w:val="00D83AB9"/>
    <w:rsid w:val="00D83B03"/>
    <w:rsid w:val="00D84964"/>
    <w:rsid w:val="00D85411"/>
    <w:rsid w:val="00D85728"/>
    <w:rsid w:val="00D87A9A"/>
    <w:rsid w:val="00D904EF"/>
    <w:rsid w:val="00D906C7"/>
    <w:rsid w:val="00D90D34"/>
    <w:rsid w:val="00D913DE"/>
    <w:rsid w:val="00D91FD3"/>
    <w:rsid w:val="00D92FE8"/>
    <w:rsid w:val="00D933DE"/>
    <w:rsid w:val="00D942B0"/>
    <w:rsid w:val="00D94F5B"/>
    <w:rsid w:val="00D9535B"/>
    <w:rsid w:val="00D95916"/>
    <w:rsid w:val="00D95E0A"/>
    <w:rsid w:val="00D95EEA"/>
    <w:rsid w:val="00D97C61"/>
    <w:rsid w:val="00DA0AB7"/>
    <w:rsid w:val="00DA1196"/>
    <w:rsid w:val="00DA1565"/>
    <w:rsid w:val="00DA1947"/>
    <w:rsid w:val="00DA19AC"/>
    <w:rsid w:val="00DA1D1C"/>
    <w:rsid w:val="00DA2C72"/>
    <w:rsid w:val="00DA2CC2"/>
    <w:rsid w:val="00DA3484"/>
    <w:rsid w:val="00DA4475"/>
    <w:rsid w:val="00DA47C2"/>
    <w:rsid w:val="00DA49D6"/>
    <w:rsid w:val="00DA4F2F"/>
    <w:rsid w:val="00DA699B"/>
    <w:rsid w:val="00DA6C34"/>
    <w:rsid w:val="00DA6FC4"/>
    <w:rsid w:val="00DA72F4"/>
    <w:rsid w:val="00DA77D2"/>
    <w:rsid w:val="00DB02D5"/>
    <w:rsid w:val="00DB0867"/>
    <w:rsid w:val="00DB0D69"/>
    <w:rsid w:val="00DB16CF"/>
    <w:rsid w:val="00DB16E1"/>
    <w:rsid w:val="00DB16F3"/>
    <w:rsid w:val="00DB1BBF"/>
    <w:rsid w:val="00DB2631"/>
    <w:rsid w:val="00DB2B25"/>
    <w:rsid w:val="00DB2FFF"/>
    <w:rsid w:val="00DB3110"/>
    <w:rsid w:val="00DB3D6D"/>
    <w:rsid w:val="00DB43FD"/>
    <w:rsid w:val="00DB4A92"/>
    <w:rsid w:val="00DB5284"/>
    <w:rsid w:val="00DB53AB"/>
    <w:rsid w:val="00DB5FC1"/>
    <w:rsid w:val="00DB63D8"/>
    <w:rsid w:val="00DB7058"/>
    <w:rsid w:val="00DB70AA"/>
    <w:rsid w:val="00DB7297"/>
    <w:rsid w:val="00DB7648"/>
    <w:rsid w:val="00DB7ABE"/>
    <w:rsid w:val="00DC0D13"/>
    <w:rsid w:val="00DC12AF"/>
    <w:rsid w:val="00DC14A1"/>
    <w:rsid w:val="00DC1565"/>
    <w:rsid w:val="00DC178A"/>
    <w:rsid w:val="00DC23D5"/>
    <w:rsid w:val="00DC2747"/>
    <w:rsid w:val="00DC33BF"/>
    <w:rsid w:val="00DC36E4"/>
    <w:rsid w:val="00DC4E58"/>
    <w:rsid w:val="00DC504D"/>
    <w:rsid w:val="00DC50EF"/>
    <w:rsid w:val="00DC51F7"/>
    <w:rsid w:val="00DC5B24"/>
    <w:rsid w:val="00DC6D5C"/>
    <w:rsid w:val="00DC6FAF"/>
    <w:rsid w:val="00DC772A"/>
    <w:rsid w:val="00DC7B46"/>
    <w:rsid w:val="00DC7C53"/>
    <w:rsid w:val="00DD0B51"/>
    <w:rsid w:val="00DD1411"/>
    <w:rsid w:val="00DD1875"/>
    <w:rsid w:val="00DD1978"/>
    <w:rsid w:val="00DD1C73"/>
    <w:rsid w:val="00DD36F5"/>
    <w:rsid w:val="00DD38D5"/>
    <w:rsid w:val="00DD3BDA"/>
    <w:rsid w:val="00DD4470"/>
    <w:rsid w:val="00DD5130"/>
    <w:rsid w:val="00DD5336"/>
    <w:rsid w:val="00DD6112"/>
    <w:rsid w:val="00DD631A"/>
    <w:rsid w:val="00DD63F9"/>
    <w:rsid w:val="00DD655B"/>
    <w:rsid w:val="00DD67D2"/>
    <w:rsid w:val="00DD7520"/>
    <w:rsid w:val="00DD7873"/>
    <w:rsid w:val="00DE0909"/>
    <w:rsid w:val="00DE111E"/>
    <w:rsid w:val="00DE1511"/>
    <w:rsid w:val="00DE16E4"/>
    <w:rsid w:val="00DE21D6"/>
    <w:rsid w:val="00DE2241"/>
    <w:rsid w:val="00DE254B"/>
    <w:rsid w:val="00DE27FE"/>
    <w:rsid w:val="00DE355F"/>
    <w:rsid w:val="00DE3FCC"/>
    <w:rsid w:val="00DE4534"/>
    <w:rsid w:val="00DE4556"/>
    <w:rsid w:val="00DE4B25"/>
    <w:rsid w:val="00DE54BF"/>
    <w:rsid w:val="00DE560F"/>
    <w:rsid w:val="00DE66D5"/>
    <w:rsid w:val="00DF0257"/>
    <w:rsid w:val="00DF06AE"/>
    <w:rsid w:val="00DF09D4"/>
    <w:rsid w:val="00DF1E8C"/>
    <w:rsid w:val="00DF1FD5"/>
    <w:rsid w:val="00DF2597"/>
    <w:rsid w:val="00DF2630"/>
    <w:rsid w:val="00DF32C3"/>
    <w:rsid w:val="00DF3FE0"/>
    <w:rsid w:val="00DF563C"/>
    <w:rsid w:val="00DF625C"/>
    <w:rsid w:val="00DF6362"/>
    <w:rsid w:val="00DF69F6"/>
    <w:rsid w:val="00DF6BCC"/>
    <w:rsid w:val="00DF7B4B"/>
    <w:rsid w:val="00E007F3"/>
    <w:rsid w:val="00E018CA"/>
    <w:rsid w:val="00E01CE5"/>
    <w:rsid w:val="00E03115"/>
    <w:rsid w:val="00E043FD"/>
    <w:rsid w:val="00E04524"/>
    <w:rsid w:val="00E049ED"/>
    <w:rsid w:val="00E04C78"/>
    <w:rsid w:val="00E05082"/>
    <w:rsid w:val="00E055DE"/>
    <w:rsid w:val="00E05AD2"/>
    <w:rsid w:val="00E05FE1"/>
    <w:rsid w:val="00E06278"/>
    <w:rsid w:val="00E06BB2"/>
    <w:rsid w:val="00E06DA1"/>
    <w:rsid w:val="00E06E57"/>
    <w:rsid w:val="00E07930"/>
    <w:rsid w:val="00E07C6D"/>
    <w:rsid w:val="00E07F36"/>
    <w:rsid w:val="00E10AAB"/>
    <w:rsid w:val="00E11D29"/>
    <w:rsid w:val="00E11F12"/>
    <w:rsid w:val="00E130A4"/>
    <w:rsid w:val="00E13162"/>
    <w:rsid w:val="00E1335F"/>
    <w:rsid w:val="00E140B7"/>
    <w:rsid w:val="00E14ABB"/>
    <w:rsid w:val="00E154A9"/>
    <w:rsid w:val="00E1595D"/>
    <w:rsid w:val="00E1595E"/>
    <w:rsid w:val="00E15A13"/>
    <w:rsid w:val="00E15A71"/>
    <w:rsid w:val="00E176F0"/>
    <w:rsid w:val="00E17813"/>
    <w:rsid w:val="00E17A61"/>
    <w:rsid w:val="00E205E8"/>
    <w:rsid w:val="00E20F77"/>
    <w:rsid w:val="00E213E8"/>
    <w:rsid w:val="00E2162B"/>
    <w:rsid w:val="00E2196C"/>
    <w:rsid w:val="00E21AB9"/>
    <w:rsid w:val="00E21E85"/>
    <w:rsid w:val="00E21EE8"/>
    <w:rsid w:val="00E2214A"/>
    <w:rsid w:val="00E224BA"/>
    <w:rsid w:val="00E229B8"/>
    <w:rsid w:val="00E22A88"/>
    <w:rsid w:val="00E22BB9"/>
    <w:rsid w:val="00E22EEF"/>
    <w:rsid w:val="00E2305A"/>
    <w:rsid w:val="00E2324B"/>
    <w:rsid w:val="00E2329D"/>
    <w:rsid w:val="00E235F0"/>
    <w:rsid w:val="00E23A8C"/>
    <w:rsid w:val="00E23DB6"/>
    <w:rsid w:val="00E23FB9"/>
    <w:rsid w:val="00E24AF6"/>
    <w:rsid w:val="00E24DCC"/>
    <w:rsid w:val="00E25BB8"/>
    <w:rsid w:val="00E25C25"/>
    <w:rsid w:val="00E26430"/>
    <w:rsid w:val="00E267B3"/>
    <w:rsid w:val="00E26D57"/>
    <w:rsid w:val="00E2730E"/>
    <w:rsid w:val="00E273F1"/>
    <w:rsid w:val="00E30512"/>
    <w:rsid w:val="00E30A3F"/>
    <w:rsid w:val="00E30ABA"/>
    <w:rsid w:val="00E31D2C"/>
    <w:rsid w:val="00E320C6"/>
    <w:rsid w:val="00E3277B"/>
    <w:rsid w:val="00E32C18"/>
    <w:rsid w:val="00E331B4"/>
    <w:rsid w:val="00E334CE"/>
    <w:rsid w:val="00E33B34"/>
    <w:rsid w:val="00E340AF"/>
    <w:rsid w:val="00E343B6"/>
    <w:rsid w:val="00E346B8"/>
    <w:rsid w:val="00E349E6"/>
    <w:rsid w:val="00E34DBB"/>
    <w:rsid w:val="00E363F5"/>
    <w:rsid w:val="00E3669D"/>
    <w:rsid w:val="00E37AE8"/>
    <w:rsid w:val="00E40586"/>
    <w:rsid w:val="00E40590"/>
    <w:rsid w:val="00E40A44"/>
    <w:rsid w:val="00E40B50"/>
    <w:rsid w:val="00E41791"/>
    <w:rsid w:val="00E42115"/>
    <w:rsid w:val="00E427F3"/>
    <w:rsid w:val="00E42CFF"/>
    <w:rsid w:val="00E42DAB"/>
    <w:rsid w:val="00E43CCD"/>
    <w:rsid w:val="00E43FA4"/>
    <w:rsid w:val="00E446BD"/>
    <w:rsid w:val="00E44B16"/>
    <w:rsid w:val="00E44D4E"/>
    <w:rsid w:val="00E45B01"/>
    <w:rsid w:val="00E4696E"/>
    <w:rsid w:val="00E46D05"/>
    <w:rsid w:val="00E47768"/>
    <w:rsid w:val="00E47C30"/>
    <w:rsid w:val="00E47DFF"/>
    <w:rsid w:val="00E47FAE"/>
    <w:rsid w:val="00E502F5"/>
    <w:rsid w:val="00E51022"/>
    <w:rsid w:val="00E517B4"/>
    <w:rsid w:val="00E51C0A"/>
    <w:rsid w:val="00E52406"/>
    <w:rsid w:val="00E5250D"/>
    <w:rsid w:val="00E53C49"/>
    <w:rsid w:val="00E5432C"/>
    <w:rsid w:val="00E546FE"/>
    <w:rsid w:val="00E54F14"/>
    <w:rsid w:val="00E552DA"/>
    <w:rsid w:val="00E574A5"/>
    <w:rsid w:val="00E57506"/>
    <w:rsid w:val="00E57C59"/>
    <w:rsid w:val="00E57D8C"/>
    <w:rsid w:val="00E57EEB"/>
    <w:rsid w:val="00E57F51"/>
    <w:rsid w:val="00E637C6"/>
    <w:rsid w:val="00E63A5A"/>
    <w:rsid w:val="00E64518"/>
    <w:rsid w:val="00E64597"/>
    <w:rsid w:val="00E6513D"/>
    <w:rsid w:val="00E65C9C"/>
    <w:rsid w:val="00E66011"/>
    <w:rsid w:val="00E6678C"/>
    <w:rsid w:val="00E66AEC"/>
    <w:rsid w:val="00E67198"/>
    <w:rsid w:val="00E7026A"/>
    <w:rsid w:val="00E706A9"/>
    <w:rsid w:val="00E70B06"/>
    <w:rsid w:val="00E7139C"/>
    <w:rsid w:val="00E71C7A"/>
    <w:rsid w:val="00E72312"/>
    <w:rsid w:val="00E7282A"/>
    <w:rsid w:val="00E72C33"/>
    <w:rsid w:val="00E735A4"/>
    <w:rsid w:val="00E73BC4"/>
    <w:rsid w:val="00E74906"/>
    <w:rsid w:val="00E74D78"/>
    <w:rsid w:val="00E7538A"/>
    <w:rsid w:val="00E75C28"/>
    <w:rsid w:val="00E7664D"/>
    <w:rsid w:val="00E7692D"/>
    <w:rsid w:val="00E76E39"/>
    <w:rsid w:val="00E76E65"/>
    <w:rsid w:val="00E77BF9"/>
    <w:rsid w:val="00E8083F"/>
    <w:rsid w:val="00E815B8"/>
    <w:rsid w:val="00E81680"/>
    <w:rsid w:val="00E817A3"/>
    <w:rsid w:val="00E81D3C"/>
    <w:rsid w:val="00E82601"/>
    <w:rsid w:val="00E83341"/>
    <w:rsid w:val="00E834B8"/>
    <w:rsid w:val="00E836CB"/>
    <w:rsid w:val="00E83760"/>
    <w:rsid w:val="00E83B2A"/>
    <w:rsid w:val="00E84619"/>
    <w:rsid w:val="00E84DC0"/>
    <w:rsid w:val="00E84E75"/>
    <w:rsid w:val="00E856EB"/>
    <w:rsid w:val="00E85D5C"/>
    <w:rsid w:val="00E8622E"/>
    <w:rsid w:val="00E86383"/>
    <w:rsid w:val="00E86ABC"/>
    <w:rsid w:val="00E877CB"/>
    <w:rsid w:val="00E87AD9"/>
    <w:rsid w:val="00E87D8C"/>
    <w:rsid w:val="00E90237"/>
    <w:rsid w:val="00E9188F"/>
    <w:rsid w:val="00E91DE3"/>
    <w:rsid w:val="00E92078"/>
    <w:rsid w:val="00E92090"/>
    <w:rsid w:val="00E92255"/>
    <w:rsid w:val="00E92B5F"/>
    <w:rsid w:val="00E93879"/>
    <w:rsid w:val="00E948E3"/>
    <w:rsid w:val="00E9513F"/>
    <w:rsid w:val="00E95483"/>
    <w:rsid w:val="00E97316"/>
    <w:rsid w:val="00E974F4"/>
    <w:rsid w:val="00E97CCA"/>
    <w:rsid w:val="00EA001F"/>
    <w:rsid w:val="00EA170A"/>
    <w:rsid w:val="00EA1E96"/>
    <w:rsid w:val="00EA1EAA"/>
    <w:rsid w:val="00EA31C8"/>
    <w:rsid w:val="00EA3279"/>
    <w:rsid w:val="00EA3F09"/>
    <w:rsid w:val="00EA4D3A"/>
    <w:rsid w:val="00EA4ED3"/>
    <w:rsid w:val="00EA515C"/>
    <w:rsid w:val="00EA5280"/>
    <w:rsid w:val="00EA5A77"/>
    <w:rsid w:val="00EA6283"/>
    <w:rsid w:val="00EA6933"/>
    <w:rsid w:val="00EA70E4"/>
    <w:rsid w:val="00EA7A64"/>
    <w:rsid w:val="00EA7AF9"/>
    <w:rsid w:val="00EA7DEE"/>
    <w:rsid w:val="00EB0693"/>
    <w:rsid w:val="00EB0819"/>
    <w:rsid w:val="00EB1171"/>
    <w:rsid w:val="00EB31B4"/>
    <w:rsid w:val="00EB3286"/>
    <w:rsid w:val="00EB385B"/>
    <w:rsid w:val="00EB3D0B"/>
    <w:rsid w:val="00EB40D9"/>
    <w:rsid w:val="00EB470B"/>
    <w:rsid w:val="00EB4CBE"/>
    <w:rsid w:val="00EB4DCB"/>
    <w:rsid w:val="00EB4E04"/>
    <w:rsid w:val="00EB4EDE"/>
    <w:rsid w:val="00EB5AE4"/>
    <w:rsid w:val="00EB6206"/>
    <w:rsid w:val="00EB623F"/>
    <w:rsid w:val="00EB76CF"/>
    <w:rsid w:val="00EB7778"/>
    <w:rsid w:val="00EC01D1"/>
    <w:rsid w:val="00EC0DFB"/>
    <w:rsid w:val="00EC0F65"/>
    <w:rsid w:val="00EC13BE"/>
    <w:rsid w:val="00EC1404"/>
    <w:rsid w:val="00EC1AC7"/>
    <w:rsid w:val="00EC1C7F"/>
    <w:rsid w:val="00EC1F6C"/>
    <w:rsid w:val="00EC20CF"/>
    <w:rsid w:val="00EC2A59"/>
    <w:rsid w:val="00EC34B3"/>
    <w:rsid w:val="00EC3518"/>
    <w:rsid w:val="00EC35BE"/>
    <w:rsid w:val="00EC430F"/>
    <w:rsid w:val="00EC4768"/>
    <w:rsid w:val="00EC4FC6"/>
    <w:rsid w:val="00EC4FE5"/>
    <w:rsid w:val="00EC51BD"/>
    <w:rsid w:val="00EC541E"/>
    <w:rsid w:val="00EC6130"/>
    <w:rsid w:val="00EC7D98"/>
    <w:rsid w:val="00EC7EA6"/>
    <w:rsid w:val="00ED06EB"/>
    <w:rsid w:val="00ED0839"/>
    <w:rsid w:val="00ED098A"/>
    <w:rsid w:val="00ED0B6F"/>
    <w:rsid w:val="00ED11DE"/>
    <w:rsid w:val="00ED1E54"/>
    <w:rsid w:val="00ED1FF1"/>
    <w:rsid w:val="00ED29B9"/>
    <w:rsid w:val="00ED39B0"/>
    <w:rsid w:val="00ED3ED2"/>
    <w:rsid w:val="00ED5693"/>
    <w:rsid w:val="00ED5981"/>
    <w:rsid w:val="00ED6579"/>
    <w:rsid w:val="00ED666D"/>
    <w:rsid w:val="00ED7224"/>
    <w:rsid w:val="00ED7AA9"/>
    <w:rsid w:val="00EE03E2"/>
    <w:rsid w:val="00EE0E28"/>
    <w:rsid w:val="00EE133C"/>
    <w:rsid w:val="00EE174F"/>
    <w:rsid w:val="00EE198E"/>
    <w:rsid w:val="00EE2110"/>
    <w:rsid w:val="00EE321A"/>
    <w:rsid w:val="00EE335F"/>
    <w:rsid w:val="00EE3380"/>
    <w:rsid w:val="00EE3CF8"/>
    <w:rsid w:val="00EE4223"/>
    <w:rsid w:val="00EE4275"/>
    <w:rsid w:val="00EE53B7"/>
    <w:rsid w:val="00EE53F0"/>
    <w:rsid w:val="00EE6D33"/>
    <w:rsid w:val="00EE7151"/>
    <w:rsid w:val="00EE779E"/>
    <w:rsid w:val="00EE7AEF"/>
    <w:rsid w:val="00EE7C46"/>
    <w:rsid w:val="00EE7F6D"/>
    <w:rsid w:val="00EE7FB4"/>
    <w:rsid w:val="00EF017D"/>
    <w:rsid w:val="00EF0468"/>
    <w:rsid w:val="00EF13B8"/>
    <w:rsid w:val="00EF153B"/>
    <w:rsid w:val="00EF1A28"/>
    <w:rsid w:val="00EF1D2E"/>
    <w:rsid w:val="00EF1D40"/>
    <w:rsid w:val="00EF1E1F"/>
    <w:rsid w:val="00EF1F4E"/>
    <w:rsid w:val="00EF22D9"/>
    <w:rsid w:val="00EF2871"/>
    <w:rsid w:val="00EF4596"/>
    <w:rsid w:val="00EF4854"/>
    <w:rsid w:val="00EF55AA"/>
    <w:rsid w:val="00EF5A7F"/>
    <w:rsid w:val="00EF5C02"/>
    <w:rsid w:val="00EF637B"/>
    <w:rsid w:val="00EF6573"/>
    <w:rsid w:val="00EF65F7"/>
    <w:rsid w:val="00EF7C97"/>
    <w:rsid w:val="00F00411"/>
    <w:rsid w:val="00F004A9"/>
    <w:rsid w:val="00F00E81"/>
    <w:rsid w:val="00F0138E"/>
    <w:rsid w:val="00F0150B"/>
    <w:rsid w:val="00F021A5"/>
    <w:rsid w:val="00F02C82"/>
    <w:rsid w:val="00F03813"/>
    <w:rsid w:val="00F03BA5"/>
    <w:rsid w:val="00F052CA"/>
    <w:rsid w:val="00F05698"/>
    <w:rsid w:val="00F06FC3"/>
    <w:rsid w:val="00F07275"/>
    <w:rsid w:val="00F07845"/>
    <w:rsid w:val="00F07C1D"/>
    <w:rsid w:val="00F102E3"/>
    <w:rsid w:val="00F1053F"/>
    <w:rsid w:val="00F10A4B"/>
    <w:rsid w:val="00F1138D"/>
    <w:rsid w:val="00F11A3D"/>
    <w:rsid w:val="00F12776"/>
    <w:rsid w:val="00F12C4F"/>
    <w:rsid w:val="00F12DF7"/>
    <w:rsid w:val="00F149C2"/>
    <w:rsid w:val="00F14DE7"/>
    <w:rsid w:val="00F14E6E"/>
    <w:rsid w:val="00F163AC"/>
    <w:rsid w:val="00F171CD"/>
    <w:rsid w:val="00F179D4"/>
    <w:rsid w:val="00F17EF4"/>
    <w:rsid w:val="00F200B7"/>
    <w:rsid w:val="00F201BE"/>
    <w:rsid w:val="00F20258"/>
    <w:rsid w:val="00F205CF"/>
    <w:rsid w:val="00F21132"/>
    <w:rsid w:val="00F216A3"/>
    <w:rsid w:val="00F220A5"/>
    <w:rsid w:val="00F22E2F"/>
    <w:rsid w:val="00F23250"/>
    <w:rsid w:val="00F23592"/>
    <w:rsid w:val="00F2378A"/>
    <w:rsid w:val="00F23C27"/>
    <w:rsid w:val="00F23CF4"/>
    <w:rsid w:val="00F25762"/>
    <w:rsid w:val="00F25F75"/>
    <w:rsid w:val="00F2614D"/>
    <w:rsid w:val="00F2692E"/>
    <w:rsid w:val="00F27090"/>
    <w:rsid w:val="00F272A9"/>
    <w:rsid w:val="00F27DDB"/>
    <w:rsid w:val="00F27EDE"/>
    <w:rsid w:val="00F301D9"/>
    <w:rsid w:val="00F302A3"/>
    <w:rsid w:val="00F30D72"/>
    <w:rsid w:val="00F31486"/>
    <w:rsid w:val="00F31DE1"/>
    <w:rsid w:val="00F32DDB"/>
    <w:rsid w:val="00F346BA"/>
    <w:rsid w:val="00F34ADC"/>
    <w:rsid w:val="00F34E95"/>
    <w:rsid w:val="00F35BAC"/>
    <w:rsid w:val="00F378FC"/>
    <w:rsid w:val="00F4003D"/>
    <w:rsid w:val="00F40D1A"/>
    <w:rsid w:val="00F40FE0"/>
    <w:rsid w:val="00F41130"/>
    <w:rsid w:val="00F41D0E"/>
    <w:rsid w:val="00F41D21"/>
    <w:rsid w:val="00F42382"/>
    <w:rsid w:val="00F424AE"/>
    <w:rsid w:val="00F42EAA"/>
    <w:rsid w:val="00F43156"/>
    <w:rsid w:val="00F4325C"/>
    <w:rsid w:val="00F4404E"/>
    <w:rsid w:val="00F457E6"/>
    <w:rsid w:val="00F45AC4"/>
    <w:rsid w:val="00F45F8C"/>
    <w:rsid w:val="00F466B2"/>
    <w:rsid w:val="00F470F3"/>
    <w:rsid w:val="00F47101"/>
    <w:rsid w:val="00F5019C"/>
    <w:rsid w:val="00F51DCC"/>
    <w:rsid w:val="00F521C4"/>
    <w:rsid w:val="00F523CE"/>
    <w:rsid w:val="00F52491"/>
    <w:rsid w:val="00F53112"/>
    <w:rsid w:val="00F532B8"/>
    <w:rsid w:val="00F534B4"/>
    <w:rsid w:val="00F536CC"/>
    <w:rsid w:val="00F5490C"/>
    <w:rsid w:val="00F552CD"/>
    <w:rsid w:val="00F55E81"/>
    <w:rsid w:val="00F56682"/>
    <w:rsid w:val="00F5705E"/>
    <w:rsid w:val="00F5775F"/>
    <w:rsid w:val="00F57909"/>
    <w:rsid w:val="00F57925"/>
    <w:rsid w:val="00F579FC"/>
    <w:rsid w:val="00F6001A"/>
    <w:rsid w:val="00F60B17"/>
    <w:rsid w:val="00F60C1A"/>
    <w:rsid w:val="00F60E9A"/>
    <w:rsid w:val="00F611E4"/>
    <w:rsid w:val="00F622F4"/>
    <w:rsid w:val="00F623B5"/>
    <w:rsid w:val="00F62530"/>
    <w:rsid w:val="00F63484"/>
    <w:rsid w:val="00F63802"/>
    <w:rsid w:val="00F6455D"/>
    <w:rsid w:val="00F64A59"/>
    <w:rsid w:val="00F64BA7"/>
    <w:rsid w:val="00F655E3"/>
    <w:rsid w:val="00F662BA"/>
    <w:rsid w:val="00F66CA7"/>
    <w:rsid w:val="00F673A2"/>
    <w:rsid w:val="00F67501"/>
    <w:rsid w:val="00F679E1"/>
    <w:rsid w:val="00F67CC4"/>
    <w:rsid w:val="00F708FD"/>
    <w:rsid w:val="00F71EC3"/>
    <w:rsid w:val="00F73BEC"/>
    <w:rsid w:val="00F74347"/>
    <w:rsid w:val="00F74BAE"/>
    <w:rsid w:val="00F7515E"/>
    <w:rsid w:val="00F75D35"/>
    <w:rsid w:val="00F7772A"/>
    <w:rsid w:val="00F77AD7"/>
    <w:rsid w:val="00F77E17"/>
    <w:rsid w:val="00F8034A"/>
    <w:rsid w:val="00F80890"/>
    <w:rsid w:val="00F80F81"/>
    <w:rsid w:val="00F814E0"/>
    <w:rsid w:val="00F818AF"/>
    <w:rsid w:val="00F81903"/>
    <w:rsid w:val="00F836DF"/>
    <w:rsid w:val="00F83B63"/>
    <w:rsid w:val="00F83BAA"/>
    <w:rsid w:val="00F83CBD"/>
    <w:rsid w:val="00F843E1"/>
    <w:rsid w:val="00F84440"/>
    <w:rsid w:val="00F85B2D"/>
    <w:rsid w:val="00F86049"/>
    <w:rsid w:val="00F86209"/>
    <w:rsid w:val="00F866C1"/>
    <w:rsid w:val="00F86E24"/>
    <w:rsid w:val="00F86F38"/>
    <w:rsid w:val="00F871F2"/>
    <w:rsid w:val="00F90D8B"/>
    <w:rsid w:val="00F92257"/>
    <w:rsid w:val="00F92681"/>
    <w:rsid w:val="00F92837"/>
    <w:rsid w:val="00F9286A"/>
    <w:rsid w:val="00F9305A"/>
    <w:rsid w:val="00F93CA7"/>
    <w:rsid w:val="00F93F0D"/>
    <w:rsid w:val="00F943A4"/>
    <w:rsid w:val="00F94EB8"/>
    <w:rsid w:val="00F95040"/>
    <w:rsid w:val="00F95B81"/>
    <w:rsid w:val="00F96EB3"/>
    <w:rsid w:val="00F9796F"/>
    <w:rsid w:val="00F97B8D"/>
    <w:rsid w:val="00F97B9D"/>
    <w:rsid w:val="00FA0D1D"/>
    <w:rsid w:val="00FA1094"/>
    <w:rsid w:val="00FA18D0"/>
    <w:rsid w:val="00FA190A"/>
    <w:rsid w:val="00FA19E3"/>
    <w:rsid w:val="00FA1FE0"/>
    <w:rsid w:val="00FA2085"/>
    <w:rsid w:val="00FA2653"/>
    <w:rsid w:val="00FA2E4D"/>
    <w:rsid w:val="00FA334A"/>
    <w:rsid w:val="00FA51A1"/>
    <w:rsid w:val="00FA5B18"/>
    <w:rsid w:val="00FA5F0E"/>
    <w:rsid w:val="00FA61D6"/>
    <w:rsid w:val="00FA6325"/>
    <w:rsid w:val="00FA6986"/>
    <w:rsid w:val="00FA7F60"/>
    <w:rsid w:val="00FB00E0"/>
    <w:rsid w:val="00FB0726"/>
    <w:rsid w:val="00FB15BB"/>
    <w:rsid w:val="00FB1894"/>
    <w:rsid w:val="00FB310C"/>
    <w:rsid w:val="00FB3AF2"/>
    <w:rsid w:val="00FB45A6"/>
    <w:rsid w:val="00FB490A"/>
    <w:rsid w:val="00FB5326"/>
    <w:rsid w:val="00FB59EA"/>
    <w:rsid w:val="00FB5F97"/>
    <w:rsid w:val="00FB66A5"/>
    <w:rsid w:val="00FB7F40"/>
    <w:rsid w:val="00FB7FA1"/>
    <w:rsid w:val="00FC0C23"/>
    <w:rsid w:val="00FC14E8"/>
    <w:rsid w:val="00FC158F"/>
    <w:rsid w:val="00FC1CE5"/>
    <w:rsid w:val="00FC2281"/>
    <w:rsid w:val="00FC23E2"/>
    <w:rsid w:val="00FC290D"/>
    <w:rsid w:val="00FC2960"/>
    <w:rsid w:val="00FC2A3A"/>
    <w:rsid w:val="00FC31BD"/>
    <w:rsid w:val="00FC356B"/>
    <w:rsid w:val="00FC3A61"/>
    <w:rsid w:val="00FC473B"/>
    <w:rsid w:val="00FC6198"/>
    <w:rsid w:val="00FC68C2"/>
    <w:rsid w:val="00FC6E5E"/>
    <w:rsid w:val="00FD01A4"/>
    <w:rsid w:val="00FD0FFC"/>
    <w:rsid w:val="00FD10D4"/>
    <w:rsid w:val="00FD1914"/>
    <w:rsid w:val="00FD24BB"/>
    <w:rsid w:val="00FD2ADC"/>
    <w:rsid w:val="00FD3A2D"/>
    <w:rsid w:val="00FD415D"/>
    <w:rsid w:val="00FD42BD"/>
    <w:rsid w:val="00FD4ECE"/>
    <w:rsid w:val="00FD5976"/>
    <w:rsid w:val="00FD6C0A"/>
    <w:rsid w:val="00FD708C"/>
    <w:rsid w:val="00FE040F"/>
    <w:rsid w:val="00FE0A03"/>
    <w:rsid w:val="00FE0E7E"/>
    <w:rsid w:val="00FE1DCB"/>
    <w:rsid w:val="00FE25BC"/>
    <w:rsid w:val="00FE393B"/>
    <w:rsid w:val="00FE3CB2"/>
    <w:rsid w:val="00FE3F59"/>
    <w:rsid w:val="00FE456D"/>
    <w:rsid w:val="00FE47AC"/>
    <w:rsid w:val="00FE524C"/>
    <w:rsid w:val="00FE5A0C"/>
    <w:rsid w:val="00FE613B"/>
    <w:rsid w:val="00FE652F"/>
    <w:rsid w:val="00FE7696"/>
    <w:rsid w:val="00FF04A0"/>
    <w:rsid w:val="00FF15FB"/>
    <w:rsid w:val="00FF17CC"/>
    <w:rsid w:val="00FF1E62"/>
    <w:rsid w:val="00FF27EC"/>
    <w:rsid w:val="00FF2AED"/>
    <w:rsid w:val="00FF2B1A"/>
    <w:rsid w:val="00FF2CF3"/>
    <w:rsid w:val="00FF2F8D"/>
    <w:rsid w:val="00FF301F"/>
    <w:rsid w:val="00FF30E2"/>
    <w:rsid w:val="00FF34BC"/>
    <w:rsid w:val="00FF5447"/>
    <w:rsid w:val="00FF6A24"/>
    <w:rsid w:val="00FF7049"/>
    <w:rsid w:val="00FF71A2"/>
    <w:rsid w:val="00FF7C5B"/>
    <w:rsid w:val="0B8D43DA"/>
    <w:rsid w:val="19AA13DD"/>
    <w:rsid w:val="4908442D"/>
    <w:rsid w:val="7F4E7BC4"/>
  </w:rsids>
  <m:mathPr>
    <m:mathFont m:val="Cambria Math"/>
    <m:brkBin m:val="before"/>
    <m:brkBinSub m:val="--"/>
    <m:smallFrac m:val="0"/>
    <m:dispDef/>
    <m:lMargin m:val="0"/>
    <m:rMargin m:val="0"/>
    <m:defJc m:val="centerGroup"/>
    <m:wrapIndent m:val="1440"/>
    <m:intLim m:val="subSup"/>
    <m:naryLim m:val="undOvr"/>
  </m:mathPr>
  <w:themeFontLang w:val="sv-SE" w:eastAsia="ko-K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v:textbox inset="5.85pt,.7pt,5.85pt,.7pt"/>
    </o:shapedefaults>
    <o:shapelayout v:ext="edit">
      <o:idmap v:ext="edit" data="2"/>
    </o:shapelayout>
  </w:shapeDefaults>
  <w:decimalSymbol w:val="."/>
  <w:listSeparator w:val=","/>
  <w14:docId w14:val="45EECFC6"/>
  <w15:docId w15:val="{5F3BFDB3-4FD1-C84D-9EE5-443017E28B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SimSun" w:hAnsi="Cambria"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57E0D"/>
    <w:pPr>
      <w:overflowPunct w:val="0"/>
      <w:autoSpaceDE w:val="0"/>
      <w:autoSpaceDN w:val="0"/>
      <w:adjustRightInd w:val="0"/>
      <w:spacing w:after="120" w:line="288" w:lineRule="auto"/>
      <w:jc w:val="both"/>
      <w:textAlignment w:val="baseline"/>
    </w:pPr>
    <w:rPr>
      <w:rFonts w:ascii="Times New Roman" w:hAnsi="Times New Roman"/>
      <w:sz w:val="22"/>
      <w:lang w:val="en-GB" w:eastAsia="zh-CN"/>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link w:val="Heading1Char"/>
    <w:qFormat/>
    <w:rsid w:val="00703220"/>
    <w:pPr>
      <w:keepNext/>
      <w:keepLines/>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eastAsia="zh-CN"/>
    </w:rPr>
  </w:style>
  <w:style w:type="paragraph" w:styleId="Heading2">
    <w:name w:val="heading 2"/>
    <w:aliases w:val="Head2A,2,H2,UNDERRUBRIK 1-2,DO NOT USE_h2,h2,h21,Heading 2 Char,H2 Char,h2 Char,Heading 2 3GPP"/>
    <w:basedOn w:val="Heading1"/>
    <w:next w:val="Normal"/>
    <w:link w:val="Heading2Char1"/>
    <w:qFormat/>
    <w:rsid w:val="00703220"/>
    <w:pPr>
      <w:pBdr>
        <w:top w:val="none" w:sz="0" w:space="0" w:color="auto"/>
      </w:pBdr>
      <w:spacing w:before="180"/>
      <w:outlineLvl w:val="1"/>
    </w:pPr>
    <w:rPr>
      <w:sz w:val="32"/>
      <w:szCs w:val="32"/>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703220"/>
    <w:p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703220"/>
    <w:pPr>
      <w:outlineLvl w:val="3"/>
    </w:pPr>
    <w:rPr>
      <w:sz w:val="20"/>
      <w:szCs w:val="20"/>
    </w:rPr>
  </w:style>
  <w:style w:type="paragraph" w:styleId="Heading5">
    <w:name w:val="heading 5"/>
    <w:aliases w:val="h5,Heading5"/>
    <w:basedOn w:val="Heading4"/>
    <w:next w:val="Normal"/>
    <w:link w:val="Heading5Char"/>
    <w:qFormat/>
    <w:rsid w:val="00703220"/>
    <w:pPr>
      <w:outlineLvl w:val="4"/>
    </w:pPr>
    <w:rPr>
      <w:sz w:val="22"/>
      <w:szCs w:val="22"/>
    </w:rPr>
  </w:style>
  <w:style w:type="paragraph" w:styleId="Heading6">
    <w:name w:val="heading 6"/>
    <w:basedOn w:val="Normal"/>
    <w:next w:val="Normal"/>
    <w:link w:val="Heading6Char"/>
    <w:qFormat/>
    <w:rsid w:val="00703220"/>
    <w:pPr>
      <w:keepNext/>
      <w:keepLines/>
      <w:spacing w:before="120"/>
      <w:outlineLvl w:val="5"/>
    </w:pPr>
    <w:rPr>
      <w:rFonts w:ascii="Arial" w:hAnsi="Arial"/>
      <w:lang w:eastAsia="x-none"/>
    </w:rPr>
  </w:style>
  <w:style w:type="paragraph" w:styleId="Heading7">
    <w:name w:val="heading 7"/>
    <w:basedOn w:val="Normal"/>
    <w:next w:val="Normal"/>
    <w:link w:val="Heading7Char"/>
    <w:qFormat/>
    <w:rsid w:val="00703220"/>
    <w:pPr>
      <w:keepNext/>
      <w:keepLines/>
      <w:spacing w:before="120"/>
      <w:outlineLvl w:val="6"/>
    </w:pPr>
    <w:rPr>
      <w:rFonts w:ascii="Arial" w:hAnsi="Arial"/>
      <w:lang w:eastAsia="x-none"/>
    </w:rPr>
  </w:style>
  <w:style w:type="paragraph" w:styleId="Heading8">
    <w:name w:val="heading 8"/>
    <w:basedOn w:val="Heading7"/>
    <w:next w:val="Normal"/>
    <w:link w:val="Heading8Char"/>
    <w:qFormat/>
    <w:rsid w:val="00703220"/>
    <w:pPr>
      <w:outlineLvl w:val="7"/>
    </w:pPr>
  </w:style>
  <w:style w:type="paragraph" w:styleId="Heading9">
    <w:name w:val="heading 9"/>
    <w:basedOn w:val="Heading8"/>
    <w:next w:val="Normal"/>
    <w:link w:val="Heading9Char"/>
    <w:qFormat/>
    <w:rsid w:val="007032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703220"/>
    <w:rPr>
      <w:rFonts w:ascii="Arial" w:hAnsi="Arial"/>
      <w:sz w:val="36"/>
      <w:szCs w:val="36"/>
      <w:lang w:val="en-GB" w:bidi="ar-SA"/>
    </w:rPr>
  </w:style>
  <w:style w:type="character" w:customStyle="1" w:styleId="Heading2Char1">
    <w:name w:val="Heading 2 Char1"/>
    <w:aliases w:val="Head2A Char,2 Char,H2 Char1,UNDERRUBRIK 1-2 Char,DO NOT USE_h2 Char,h2 Char1,h21 Char,Heading 2 Char Char,H2 Char Char,h2 Char Char,Heading 2 3GPP Char"/>
    <w:link w:val="Heading2"/>
    <w:rsid w:val="00703220"/>
    <w:rPr>
      <w:rFonts w:ascii="Arial" w:hAnsi="Arial"/>
      <w:sz w:val="32"/>
      <w:szCs w:val="32"/>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703220"/>
    <w:rPr>
      <w:rFonts w:ascii="Arial" w:hAnsi="Arial"/>
      <w:sz w:val="28"/>
      <w:szCs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03220"/>
    <w:rPr>
      <w:rFonts w:ascii="Arial" w:hAnsi="Arial"/>
      <w:lang w:val="en-GB" w:eastAsia="x-none"/>
    </w:rPr>
  </w:style>
  <w:style w:type="character" w:customStyle="1" w:styleId="Heading5Char">
    <w:name w:val="Heading 5 Char"/>
    <w:aliases w:val="h5 Char,Heading5 Char"/>
    <w:link w:val="Heading5"/>
    <w:rsid w:val="00703220"/>
    <w:rPr>
      <w:rFonts w:ascii="Arial" w:hAnsi="Arial"/>
      <w:sz w:val="22"/>
      <w:szCs w:val="22"/>
      <w:lang w:val="en-GB" w:eastAsia="x-none"/>
    </w:rPr>
  </w:style>
  <w:style w:type="character" w:customStyle="1" w:styleId="Heading6Char">
    <w:name w:val="Heading 6 Char"/>
    <w:link w:val="Heading6"/>
    <w:rsid w:val="00703220"/>
    <w:rPr>
      <w:rFonts w:ascii="Arial" w:hAnsi="Arial"/>
      <w:sz w:val="22"/>
      <w:lang w:val="en-GB" w:eastAsia="x-none"/>
    </w:rPr>
  </w:style>
  <w:style w:type="character" w:customStyle="1" w:styleId="Heading7Char">
    <w:name w:val="Heading 7 Char"/>
    <w:link w:val="Heading7"/>
    <w:rsid w:val="00703220"/>
    <w:rPr>
      <w:rFonts w:ascii="Arial" w:hAnsi="Arial"/>
      <w:sz w:val="22"/>
      <w:lang w:val="en-GB" w:eastAsia="x-none"/>
    </w:rPr>
  </w:style>
  <w:style w:type="character" w:customStyle="1" w:styleId="Heading8Char">
    <w:name w:val="Heading 8 Char"/>
    <w:link w:val="Heading8"/>
    <w:rsid w:val="00703220"/>
    <w:rPr>
      <w:rFonts w:ascii="Arial" w:hAnsi="Arial"/>
      <w:sz w:val="22"/>
      <w:lang w:val="en-GB" w:eastAsia="x-none"/>
    </w:rPr>
  </w:style>
  <w:style w:type="character" w:customStyle="1" w:styleId="Heading9Char">
    <w:name w:val="Heading 9 Char"/>
    <w:link w:val="Heading9"/>
    <w:rsid w:val="00703220"/>
    <w:rPr>
      <w:rFonts w:ascii="Arial" w:hAnsi="Arial"/>
      <w:sz w:val="22"/>
      <w:lang w:val="en-GB" w:eastAsia="x-none"/>
    </w:rPr>
  </w:style>
  <w:style w:type="paragraph" w:customStyle="1" w:styleId="3GPPHeader">
    <w:name w:val="3GPP_Header"/>
    <w:basedOn w:val="Normal"/>
    <w:link w:val="3GPPHeaderChar"/>
    <w:rsid w:val="00703220"/>
    <w:pPr>
      <w:tabs>
        <w:tab w:val="left" w:pos="1701"/>
        <w:tab w:val="right" w:pos="9639"/>
      </w:tabs>
      <w:spacing w:after="240"/>
    </w:pPr>
    <w:rPr>
      <w:b/>
      <w:sz w:val="20"/>
      <w:lang w:eastAsia="x-none"/>
    </w:rPr>
  </w:style>
  <w:style w:type="paragraph" w:styleId="Footer">
    <w:name w:val="footer"/>
    <w:basedOn w:val="Header"/>
    <w:link w:val="FooterChar"/>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FooterChar">
    <w:name w:val="Footer Char"/>
    <w:link w:val="Footer"/>
    <w:rsid w:val="00703220"/>
    <w:rPr>
      <w:rFonts w:ascii="Arial" w:eastAsia="SimSun" w:hAnsi="Arial" w:cs="Arial"/>
      <w:b/>
      <w:bCs/>
      <w:i/>
      <w:iCs/>
      <w:noProof/>
      <w:kern w:val="0"/>
      <w:sz w:val="18"/>
      <w:szCs w:val="18"/>
    </w:rPr>
  </w:style>
  <w:style w:type="character" w:styleId="PageNumber">
    <w:name w:val="page number"/>
    <w:basedOn w:val="DefaultParagraphFont"/>
    <w:rsid w:val="00703220"/>
  </w:style>
  <w:style w:type="character" w:customStyle="1" w:styleId="3GPPHeaderChar">
    <w:name w:val="3GPP_Header Char"/>
    <w:link w:val="3GPPHeader"/>
    <w:rsid w:val="00703220"/>
    <w:rPr>
      <w:rFonts w:ascii="Times New Roman" w:eastAsia="SimSun" w:hAnsi="Times New Roman" w:cs="Times New Roman"/>
      <w:b/>
      <w:kern w:val="0"/>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03220"/>
    <w:rPr>
      <w:rFonts w:ascii="Times New Roman" w:eastAsia="SimSun" w:hAnsi="Times New Roman" w:cs="Times New Roman"/>
      <w:kern w:val="0"/>
      <w:sz w:val="18"/>
      <w:szCs w:val="18"/>
      <w:lang w:val="en-GB"/>
    </w:rPr>
  </w:style>
  <w:style w:type="paragraph" w:styleId="BalloonText">
    <w:name w:val="Balloon Text"/>
    <w:basedOn w:val="Normal"/>
    <w:link w:val="BalloonTextChar"/>
    <w:uiPriority w:val="99"/>
    <w:semiHidden/>
    <w:unhideWhenUsed/>
    <w:rsid w:val="00703220"/>
    <w:pPr>
      <w:spacing w:after="0" w:line="240" w:lineRule="auto"/>
    </w:pPr>
    <w:rPr>
      <w:rFonts w:ascii="Lucida Grande" w:hAnsi="Lucida Grande"/>
      <w:sz w:val="18"/>
      <w:szCs w:val="18"/>
      <w:lang w:eastAsia="x-none"/>
    </w:rPr>
  </w:style>
  <w:style w:type="character" w:customStyle="1" w:styleId="BalloonTextChar">
    <w:name w:val="Balloon Text Char"/>
    <w:link w:val="BalloonText"/>
    <w:uiPriority w:val="99"/>
    <w:semiHidden/>
    <w:rsid w:val="00703220"/>
    <w:rPr>
      <w:rFonts w:ascii="Lucida Grande" w:eastAsia="SimSun" w:hAnsi="Lucida Grande" w:cs="Lucida Grande"/>
      <w:kern w:val="0"/>
      <w:sz w:val="18"/>
      <w:szCs w:val="18"/>
      <w:lang w:val="en-GB"/>
    </w:rPr>
  </w:style>
  <w:style w:type="paragraph" w:customStyle="1" w:styleId="1-21">
    <w:name w:val="中等深浅网格 1 - 强调文字颜色 21"/>
    <w:basedOn w:val="Normal"/>
    <w:uiPriority w:val="34"/>
    <w:qFormat/>
    <w:rsid w:val="006A4AB1"/>
    <w:pPr>
      <w:ind w:firstLineChars="200" w:firstLine="420"/>
    </w:pPr>
  </w:style>
  <w:style w:type="paragraph" w:styleId="DocumentMap">
    <w:name w:val="Document Map"/>
    <w:basedOn w:val="Normal"/>
    <w:link w:val="DocumentMapChar"/>
    <w:uiPriority w:val="99"/>
    <w:semiHidden/>
    <w:unhideWhenUsed/>
    <w:rsid w:val="00E706A9"/>
    <w:rPr>
      <w:rFonts w:ascii="SimSun"/>
      <w:sz w:val="18"/>
      <w:szCs w:val="18"/>
      <w:lang w:eastAsia="x-none"/>
    </w:rPr>
  </w:style>
  <w:style w:type="character" w:customStyle="1" w:styleId="DocumentMapChar">
    <w:name w:val="Document Map Char"/>
    <w:link w:val="DocumentMap"/>
    <w:uiPriority w:val="99"/>
    <w:semiHidden/>
    <w:rsid w:val="00E706A9"/>
    <w:rPr>
      <w:rFonts w:ascii="SimSun" w:eastAsia="SimSun" w:hAnsi="Times New Roman" w:cs="Times New Roman"/>
      <w:kern w:val="0"/>
      <w:sz w:val="18"/>
      <w:szCs w:val="18"/>
      <w:lang w:val="en-GB"/>
    </w:rPr>
  </w:style>
  <w:style w:type="paragraph" w:customStyle="1" w:styleId="Doc-text2">
    <w:name w:val="Doc-text2"/>
    <w:basedOn w:val="Normal"/>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3230C1"/>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eastAsia="zh-CN"/>
    </w:rPr>
  </w:style>
  <w:style w:type="table" w:styleId="TableGrid">
    <w:name w:val="Table Grid"/>
    <w:basedOn w:val="TableNormal"/>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nhideWhenUsed/>
    <w:rsid w:val="00EE198E"/>
    <w:rPr>
      <w:sz w:val="21"/>
      <w:szCs w:val="21"/>
    </w:rPr>
  </w:style>
  <w:style w:type="paragraph" w:styleId="CommentText">
    <w:name w:val="annotation text"/>
    <w:basedOn w:val="Normal"/>
    <w:link w:val="CommentTextChar"/>
    <w:unhideWhenUsed/>
    <w:qFormat/>
    <w:rsid w:val="00EE198E"/>
    <w:pPr>
      <w:jc w:val="left"/>
    </w:pPr>
    <w:rPr>
      <w:lang w:eastAsia="x-none"/>
    </w:rPr>
  </w:style>
  <w:style w:type="character" w:customStyle="1" w:styleId="CommentTextChar">
    <w:name w:val="Comment Text Char"/>
    <w:link w:val="CommentText"/>
    <w:qFormat/>
    <w:rsid w:val="00EE198E"/>
    <w:rPr>
      <w:rFonts w:ascii="Times New Roman" w:hAnsi="Times New Roman"/>
      <w:sz w:val="22"/>
      <w:lang w:val="en-GB"/>
    </w:rPr>
  </w:style>
  <w:style w:type="paragraph" w:styleId="CommentSubject">
    <w:name w:val="annotation subject"/>
    <w:basedOn w:val="CommentText"/>
    <w:next w:val="CommentText"/>
    <w:link w:val="CommentSubjectChar"/>
    <w:uiPriority w:val="99"/>
    <w:semiHidden/>
    <w:unhideWhenUsed/>
    <w:rsid w:val="00EE198E"/>
    <w:rPr>
      <w:b/>
      <w:bCs/>
    </w:rPr>
  </w:style>
  <w:style w:type="character" w:customStyle="1" w:styleId="CommentSubjectChar">
    <w:name w:val="Comment Subject Char"/>
    <w:link w:val="CommentSubject"/>
    <w:uiPriority w:val="99"/>
    <w:semiHidden/>
    <w:rsid w:val="00EE198E"/>
    <w:rPr>
      <w:rFonts w:ascii="Times New Roman" w:hAnsi="Times New Roman"/>
      <w:b/>
      <w:bCs/>
      <w:sz w:val="22"/>
      <w:lang w:val="en-GB"/>
    </w:rPr>
  </w:style>
  <w:style w:type="paragraph" w:customStyle="1" w:styleId="TAC">
    <w:name w:val="TAC"/>
    <w:basedOn w:val="TAL"/>
    <w:link w:val="TACChar"/>
    <w:rsid w:val="00943B32"/>
    <w:pPr>
      <w:jc w:val="center"/>
    </w:pPr>
  </w:style>
  <w:style w:type="paragraph" w:customStyle="1" w:styleId="TAL">
    <w:name w:val="TAL"/>
    <w:basedOn w:val="Normal"/>
    <w:link w:val="TALChar"/>
    <w:qFormat/>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rsid w:val="00943B32"/>
    <w:rPr>
      <w:rFonts w:ascii="Arial" w:eastAsia="MS Mincho" w:hAnsi="Arial"/>
      <w:sz w:val="18"/>
      <w:lang w:val="en-GB" w:eastAsia="en-US"/>
    </w:rPr>
  </w:style>
  <w:style w:type="character" w:customStyle="1" w:styleId="TACChar">
    <w:name w:val="TAC Char"/>
    <w:link w:val="TAC"/>
    <w:rsid w:val="00943B32"/>
    <w:rPr>
      <w:rFonts w:ascii="Arial" w:eastAsia="MS Mincho" w:hAnsi="Arial"/>
      <w:sz w:val="18"/>
      <w:lang w:val="en-GB" w:eastAsia="en-US"/>
    </w:rPr>
  </w:style>
  <w:style w:type="paragraph" w:customStyle="1" w:styleId="Doc-title">
    <w:name w:val="Doc-title"/>
    <w:basedOn w:val="Normal"/>
    <w:next w:val="Doc-text2"/>
    <w:link w:val="Doc-titleChar"/>
    <w:qFormat/>
    <w:rsid w:val="00E51C0A"/>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rsid w:val="00E51C0A"/>
    <w:rPr>
      <w:rFonts w:ascii="Arial" w:eastAsia="MS Mincho" w:hAnsi="Arial"/>
      <w:noProof/>
      <w:szCs w:val="24"/>
      <w:lang w:val="en-GB" w:eastAsia="en-GB"/>
    </w:rPr>
  </w:style>
  <w:style w:type="character" w:styleId="Hyperlink">
    <w:name w:val="Hyperlink"/>
    <w:uiPriority w:val="99"/>
    <w:rsid w:val="00E51C0A"/>
    <w:rPr>
      <w:color w:val="0000FF"/>
      <w:u w:val="single"/>
    </w:rPr>
  </w:style>
  <w:style w:type="table" w:styleId="MediumGrid3-Accent1">
    <w:name w:val="Medium Grid 3 Accent 1"/>
    <w:basedOn w:val="TableNormal"/>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MediumGrid1-Accent1">
    <w:name w:val="Medium Grid 1 Accent 1"/>
    <w:basedOn w:val="TableNormal"/>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Normal"/>
    <w:link w:val="ProposalChar"/>
    <w:rsid w:val="00494600"/>
    <w:pPr>
      <w:numPr>
        <w:numId w:val="1"/>
      </w:numPr>
      <w:tabs>
        <w:tab w:val="left" w:pos="1701"/>
      </w:tabs>
      <w:spacing w:line="240" w:lineRule="auto"/>
    </w:pPr>
    <w:rPr>
      <w:rFonts w:ascii="Arial" w:hAnsi="Arial"/>
      <w:b/>
      <w:bCs/>
      <w:sz w:val="20"/>
    </w:rPr>
  </w:style>
  <w:style w:type="paragraph" w:customStyle="1" w:styleId="Agreement">
    <w:name w:val="Agreement"/>
    <w:basedOn w:val="Normal"/>
    <w:uiPriority w:val="99"/>
    <w:qFormat/>
    <w:rsid w:val="003D5E5B"/>
    <w:pPr>
      <w:numPr>
        <w:numId w:val="2"/>
      </w:numPr>
      <w:overflowPunct/>
      <w:autoSpaceDE/>
      <w:autoSpaceDN/>
      <w:adjustRightInd/>
      <w:spacing w:before="60" w:after="0" w:line="240" w:lineRule="auto"/>
      <w:jc w:val="left"/>
      <w:textAlignment w:val="auto"/>
    </w:pPr>
    <w:rPr>
      <w:rFonts w:ascii="Arial" w:eastAsia="Gulim" w:hAnsi="Arial" w:cs="Arial"/>
      <w:b/>
      <w:bCs/>
      <w:color w:val="000000"/>
      <w:sz w:val="20"/>
      <w:lang w:val="en-US" w:eastAsia="ko-KR"/>
    </w:rPr>
  </w:style>
  <w:style w:type="paragraph" w:styleId="Revision">
    <w:name w:val="Revision"/>
    <w:hidden/>
    <w:uiPriority w:val="99"/>
    <w:semiHidden/>
    <w:rsid w:val="00643714"/>
    <w:rPr>
      <w:rFonts w:ascii="Times New Roman" w:hAnsi="Times New Roman"/>
      <w:sz w:val="22"/>
      <w:lang w:val="en-GB" w:eastAsia="zh-CN"/>
    </w:rPr>
  </w:style>
  <w:style w:type="table" w:styleId="MediumGrid3-Accent3">
    <w:name w:val="Medium Grid 3 Accent 3"/>
    <w:basedOn w:val="TableNormal"/>
    <w:uiPriority w:val="69"/>
    <w:rsid w:val="00050187"/>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paragraph" w:customStyle="1" w:styleId="B1">
    <w:name w:val="B1"/>
    <w:basedOn w:val="List"/>
    <w:link w:val="B1Zchn"/>
    <w:qFormat/>
    <w:rsid w:val="00C60E37"/>
    <w:pPr>
      <w:spacing w:after="180" w:line="240" w:lineRule="auto"/>
      <w:ind w:left="568" w:firstLineChars="0" w:hanging="284"/>
      <w:contextualSpacing w:val="0"/>
      <w:jc w:val="left"/>
    </w:pPr>
    <w:rPr>
      <w:rFonts w:eastAsia="Times New Roman"/>
      <w:sz w:val="20"/>
      <w:lang w:val="x-none" w:eastAsia="x-none"/>
    </w:rPr>
  </w:style>
  <w:style w:type="paragraph" w:customStyle="1" w:styleId="Guidance">
    <w:name w:val="Guidance"/>
    <w:basedOn w:val="Normal"/>
    <w:link w:val="GuidanceChar"/>
    <w:qFormat/>
    <w:rsid w:val="00C60E37"/>
    <w:pPr>
      <w:spacing w:after="180" w:line="240" w:lineRule="auto"/>
      <w:jc w:val="left"/>
    </w:pPr>
    <w:rPr>
      <w:rFonts w:eastAsia="Times New Roman"/>
      <w:i/>
      <w:color w:val="0000FF"/>
      <w:sz w:val="20"/>
      <w:lang w:eastAsia="ja-JP"/>
    </w:rPr>
  </w:style>
  <w:style w:type="character" w:customStyle="1" w:styleId="B1Zchn">
    <w:name w:val="B1 Zchn"/>
    <w:link w:val="B1"/>
    <w:locked/>
    <w:rsid w:val="00C60E37"/>
    <w:rPr>
      <w:rFonts w:ascii="Times New Roman" w:eastAsia="Times New Roman" w:hAnsi="Times New Roman"/>
      <w:lang w:val="x-none" w:eastAsia="x-none"/>
    </w:rPr>
  </w:style>
  <w:style w:type="paragraph" w:styleId="List">
    <w:name w:val="List"/>
    <w:basedOn w:val="Normal"/>
    <w:uiPriority w:val="99"/>
    <w:semiHidden/>
    <w:unhideWhenUsed/>
    <w:rsid w:val="00C60E37"/>
    <w:pPr>
      <w:ind w:left="200" w:hangingChars="200" w:hanging="200"/>
      <w:contextualSpacing/>
    </w:pPr>
  </w:style>
  <w:style w:type="paragraph" w:customStyle="1" w:styleId="NO">
    <w:name w:val="NO"/>
    <w:basedOn w:val="Normal"/>
    <w:link w:val="NOZchn"/>
    <w:qFormat/>
    <w:rsid w:val="00141D66"/>
    <w:pPr>
      <w:keepLines/>
      <w:spacing w:after="180" w:line="240" w:lineRule="auto"/>
      <w:ind w:left="1135" w:hanging="851"/>
      <w:jc w:val="left"/>
    </w:pPr>
    <w:rPr>
      <w:sz w:val="20"/>
      <w:lang w:eastAsia="ja-JP"/>
    </w:rPr>
  </w:style>
  <w:style w:type="character" w:customStyle="1" w:styleId="NOZchn">
    <w:name w:val="NO Zchn"/>
    <w:link w:val="NO"/>
    <w:rsid w:val="00141D66"/>
    <w:rPr>
      <w:rFonts w:ascii="Times New Roman" w:eastAsia="SimSun" w:hAnsi="Times New Roman"/>
      <w:lang w:val="en-GB" w:eastAsia="ja-JP"/>
    </w:rPr>
  </w:style>
  <w:style w:type="character" w:customStyle="1" w:styleId="GuidanceChar">
    <w:name w:val="Guidance Char"/>
    <w:link w:val="Guidance"/>
    <w:rsid w:val="00141D66"/>
    <w:rPr>
      <w:rFonts w:ascii="Times New Roman" w:eastAsia="Times New Roman" w:hAnsi="Times New Roman"/>
      <w:i/>
      <w:color w:val="0000FF"/>
      <w:lang w:val="en-GB" w:eastAsia="ja-JP"/>
    </w:rPr>
  </w:style>
  <w:style w:type="paragraph" w:styleId="NormalIndent">
    <w:name w:val="Normal Indent"/>
    <w:aliases w:val="表正文,正文非缩进,正文不缩进,首行缩进,特点,段1,正文缩进 Char,正文（首行缩进两字） Char,正文（首行缩进两字） Char Char Char Char Char Char Char Char Char Char,正文（首行缩进两字） Char Char,正文（首行缩进两字） Char Char Char Char Char,正文（首行缩进两字） Char Char Char Char,正文（首行缩进两字） Char Char Char,正文缩进1"/>
    <w:basedOn w:val="Normal"/>
    <w:rsid w:val="009B4227"/>
    <w:pPr>
      <w:widowControl w:val="0"/>
      <w:overflowPunct/>
      <w:autoSpaceDE/>
      <w:autoSpaceDN/>
      <w:adjustRightInd/>
      <w:spacing w:after="0" w:line="360" w:lineRule="auto"/>
      <w:ind w:firstLineChars="200" w:firstLine="420"/>
      <w:textAlignment w:val="auto"/>
    </w:pPr>
    <w:rPr>
      <w:kern w:val="2"/>
      <w:sz w:val="21"/>
      <w:lang w:val="en-US"/>
    </w:rPr>
  </w:style>
  <w:style w:type="paragraph" w:customStyle="1" w:styleId="TF">
    <w:name w:val="TF"/>
    <w:aliases w:val="left"/>
    <w:basedOn w:val="TH"/>
    <w:link w:val="TFChar"/>
    <w:rsid w:val="00F200B7"/>
    <w:pPr>
      <w:keepNext w:val="0"/>
      <w:spacing w:before="0" w:after="240"/>
    </w:pPr>
  </w:style>
  <w:style w:type="paragraph" w:customStyle="1" w:styleId="TH">
    <w:name w:val="TH"/>
    <w:basedOn w:val="Normal"/>
    <w:link w:val="THChar"/>
    <w:qFormat/>
    <w:rsid w:val="00F200B7"/>
    <w:pPr>
      <w:keepNext/>
      <w:keepLines/>
      <w:spacing w:before="60" w:after="180" w:line="240" w:lineRule="auto"/>
      <w:jc w:val="center"/>
    </w:pPr>
    <w:rPr>
      <w:rFonts w:ascii="Arial" w:hAnsi="Arial"/>
      <w:b/>
      <w:bCs/>
      <w:sz w:val="20"/>
      <w:lang w:eastAsia="ja-JP"/>
    </w:rPr>
  </w:style>
  <w:style w:type="character" w:customStyle="1" w:styleId="TFChar">
    <w:name w:val="TF Char"/>
    <w:link w:val="TF"/>
    <w:rsid w:val="00F200B7"/>
    <w:rPr>
      <w:rFonts w:ascii="Arial" w:eastAsia="SimSun" w:hAnsi="Arial" w:cs="Arial"/>
      <w:b/>
      <w:bCs/>
      <w:lang w:val="en-GB" w:eastAsia="ja-JP"/>
    </w:rPr>
  </w:style>
  <w:style w:type="character" w:customStyle="1" w:styleId="THChar">
    <w:name w:val="TH Char"/>
    <w:link w:val="TH"/>
    <w:qFormat/>
    <w:rsid w:val="00F200B7"/>
    <w:rPr>
      <w:rFonts w:ascii="Arial" w:eastAsia="SimSun" w:hAnsi="Arial" w:cs="Arial"/>
      <w:b/>
      <w:bCs/>
      <w:lang w:val="en-GB" w:eastAsia="ja-JP"/>
    </w:rPr>
  </w:style>
  <w:style w:type="character" w:styleId="Emphasis">
    <w:name w:val="Emphasis"/>
    <w:uiPriority w:val="20"/>
    <w:qFormat/>
    <w:rsid w:val="001262E9"/>
    <w:rPr>
      <w:i w:val="0"/>
      <w:iCs w:val="0"/>
      <w:color w:val="CC0000"/>
    </w:rPr>
  </w:style>
  <w:style w:type="paragraph" w:customStyle="1" w:styleId="PL">
    <w:name w:val="PL"/>
    <w:link w:val="PLChar"/>
    <w:qFormat/>
    <w:rsid w:val="007651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zh-CN"/>
    </w:rPr>
  </w:style>
  <w:style w:type="character" w:customStyle="1" w:styleId="PLChar">
    <w:name w:val="PL Char"/>
    <w:link w:val="PL"/>
    <w:qFormat/>
    <w:rsid w:val="00765148"/>
    <w:rPr>
      <w:rFonts w:ascii="Courier New" w:eastAsia="Times New Roman" w:hAnsi="Courier New"/>
      <w:noProof/>
      <w:sz w:val="16"/>
      <w:lang w:bidi="ar-SA"/>
    </w:rPr>
  </w:style>
  <w:style w:type="paragraph" w:customStyle="1" w:styleId="B2">
    <w:name w:val="B2"/>
    <w:basedOn w:val="List2"/>
    <w:link w:val="B2Char"/>
    <w:qFormat/>
    <w:rsid w:val="003D2593"/>
    <w:pPr>
      <w:overflowPunct/>
      <w:autoSpaceDE/>
      <w:autoSpaceDN/>
      <w:adjustRightInd/>
      <w:spacing w:after="180" w:line="240" w:lineRule="auto"/>
      <w:ind w:leftChars="0" w:left="851" w:firstLineChars="0" w:hanging="284"/>
      <w:contextualSpacing w:val="0"/>
      <w:jc w:val="left"/>
      <w:textAlignment w:val="auto"/>
    </w:pPr>
    <w:rPr>
      <w:rFonts w:eastAsia="MS Mincho"/>
      <w:sz w:val="20"/>
      <w:lang w:eastAsia="en-US"/>
    </w:rPr>
  </w:style>
  <w:style w:type="character" w:customStyle="1" w:styleId="B2Char">
    <w:name w:val="B2 Char"/>
    <w:link w:val="B2"/>
    <w:qFormat/>
    <w:rsid w:val="003D2593"/>
    <w:rPr>
      <w:rFonts w:ascii="Times New Roman" w:eastAsia="MS Mincho" w:hAnsi="Times New Roman"/>
      <w:lang w:val="en-GB" w:eastAsia="en-US"/>
    </w:rPr>
  </w:style>
  <w:style w:type="character" w:customStyle="1" w:styleId="B1Char">
    <w:name w:val="B1 Char"/>
    <w:rsid w:val="003D2593"/>
    <w:rPr>
      <w:rFonts w:eastAsia="MS Mincho"/>
      <w:lang w:val="en-GB" w:eastAsia="en-US" w:bidi="ar-SA"/>
    </w:rPr>
  </w:style>
  <w:style w:type="paragraph" w:styleId="List2">
    <w:name w:val="List 2"/>
    <w:basedOn w:val="Normal"/>
    <w:uiPriority w:val="99"/>
    <w:semiHidden/>
    <w:unhideWhenUsed/>
    <w:rsid w:val="003D2593"/>
    <w:pPr>
      <w:ind w:leftChars="200" w:left="100" w:hangingChars="200" w:hanging="200"/>
      <w:contextualSpacing/>
    </w:pPr>
  </w:style>
  <w:style w:type="character" w:customStyle="1" w:styleId="Char1">
    <w:name w:val="列出段落 Char1"/>
    <w:aliases w:val="- Bullets Char,목록 단락 Char,リスト段落 Char,List Paragraph Char,?? ?? Char,????? Char,???? Char,Lista1 Char,列出段落 Char,列出段落1 Char,中等深浅网格 1 - 着色 21 Char,列表段落 Char,¥¡¡¡¡ì¬º¥¹¥È¶ÎÂä Char,ÁÐ³ö¶ÎÂä Char,¥ê¥¹¥È¶ÎÂä Char,列表段落1 Char,—ño’i—Ž Char,목록단락 Char"/>
    <w:uiPriority w:val="34"/>
    <w:qFormat/>
    <w:locked/>
    <w:rsid w:val="00B6606B"/>
    <w:rPr>
      <w:rFonts w:eastAsia="SimSun"/>
      <w:lang w:val="en-GB" w:eastAsia="ja-JP"/>
    </w:rPr>
  </w:style>
  <w:style w:type="character" w:customStyle="1" w:styleId="TFZchn">
    <w:name w:val="TF Zchn"/>
    <w:rsid w:val="000258DD"/>
    <w:rPr>
      <w:rFonts w:ascii="Arial" w:hAnsi="Arial" w:cs="Times New Roman"/>
      <w:b/>
      <w:bCs/>
      <w:kern w:val="0"/>
      <w:sz w:val="20"/>
      <w:szCs w:val="20"/>
      <w:lang w:val="en-GB" w:eastAsia="x-none"/>
    </w:rPr>
  </w:style>
  <w:style w:type="character" w:customStyle="1" w:styleId="opdicttext22">
    <w:name w:val="op_dict_text22"/>
    <w:rsid w:val="00AF7FD7"/>
  </w:style>
  <w:style w:type="character" w:customStyle="1" w:styleId="apple-converted-space">
    <w:name w:val="apple-converted-space"/>
    <w:rsid w:val="00D147F4"/>
  </w:style>
  <w:style w:type="paragraph" w:customStyle="1" w:styleId="CRCoverPage">
    <w:name w:val="CR Cover Page"/>
    <w:link w:val="CRCoverPageZchn"/>
    <w:rsid w:val="00503F8E"/>
    <w:pPr>
      <w:spacing w:after="120"/>
    </w:pPr>
    <w:rPr>
      <w:rFonts w:ascii="Arial" w:hAnsi="Arial"/>
      <w:lang w:val="en-GB"/>
    </w:rPr>
  </w:style>
  <w:style w:type="character" w:customStyle="1" w:styleId="CRCoverPageZchn">
    <w:name w:val="CR Cover Page Zchn"/>
    <w:link w:val="CRCoverPage"/>
    <w:rsid w:val="00503F8E"/>
    <w:rPr>
      <w:rFonts w:ascii="Arial" w:hAnsi="Arial"/>
      <w:lang w:val="en-GB" w:eastAsia="en-US"/>
    </w:rPr>
  </w:style>
  <w:style w:type="paragraph" w:styleId="NormalWeb">
    <w:name w:val="Normal (Web)"/>
    <w:basedOn w:val="Normal"/>
    <w:uiPriority w:val="99"/>
    <w:unhideWhenUsed/>
    <w:rsid w:val="008517A3"/>
    <w:pPr>
      <w:overflowPunct/>
      <w:autoSpaceDE/>
      <w:autoSpaceDN/>
      <w:adjustRightInd/>
      <w:spacing w:before="100" w:beforeAutospacing="1" w:after="100" w:afterAutospacing="1" w:line="240" w:lineRule="auto"/>
      <w:jc w:val="left"/>
      <w:textAlignment w:val="auto"/>
    </w:pPr>
    <w:rPr>
      <w:rFonts w:ascii="SimSun" w:hAnsi="SimSun" w:cs="SimSun"/>
      <w:sz w:val="24"/>
      <w:szCs w:val="24"/>
      <w:lang w:val="en-US"/>
    </w:rPr>
  </w:style>
  <w:style w:type="character" w:customStyle="1" w:styleId="TALCar">
    <w:name w:val="TAL Car"/>
    <w:qFormat/>
    <w:locked/>
    <w:rsid w:val="008C3B39"/>
    <w:rPr>
      <w:rFonts w:ascii="Arial" w:eastAsia="Times New Roman" w:hAnsi="Arial" w:cs="Arial"/>
      <w:sz w:val="18"/>
      <w:lang w:val="x-none" w:eastAsia="x-none"/>
    </w:rPr>
  </w:style>
  <w:style w:type="character" w:customStyle="1" w:styleId="B1Char1">
    <w:name w:val="B1 Char1"/>
    <w:qFormat/>
    <w:locked/>
    <w:rsid w:val="00447092"/>
    <w:rPr>
      <w:rFonts w:ascii="Times New Roman" w:eastAsia="Times New Roman" w:hAnsi="Times New Roman"/>
      <w:lang w:val="x-none" w:eastAsia="x-none"/>
    </w:rPr>
  </w:style>
  <w:style w:type="paragraph" w:customStyle="1" w:styleId="EmailDiscussion">
    <w:name w:val="EmailDiscussion"/>
    <w:basedOn w:val="Normal"/>
    <w:next w:val="Doc-text2"/>
    <w:link w:val="EmailDiscussionChar"/>
    <w:qFormat/>
    <w:rsid w:val="00A55645"/>
    <w:pPr>
      <w:numPr>
        <w:numId w:val="4"/>
      </w:numPr>
      <w:overflowPunct/>
      <w:autoSpaceDE/>
      <w:autoSpaceDN/>
      <w:adjustRightInd/>
      <w:spacing w:before="40" w:after="0" w:line="240" w:lineRule="auto"/>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rsid w:val="00A55645"/>
    <w:rPr>
      <w:rFonts w:ascii="Arial" w:eastAsia="MS Mincho" w:hAnsi="Arial"/>
      <w:b/>
      <w:szCs w:val="24"/>
      <w:lang w:val="en-GB" w:eastAsia="en-GB"/>
    </w:rPr>
  </w:style>
  <w:style w:type="paragraph" w:customStyle="1" w:styleId="EmailDiscussion2">
    <w:name w:val="EmailDiscussion2"/>
    <w:basedOn w:val="Doc-text2"/>
    <w:qFormat/>
    <w:rsid w:val="00A55645"/>
    <w:rPr>
      <w:szCs w:val="24"/>
    </w:rPr>
  </w:style>
  <w:style w:type="paragraph" w:customStyle="1" w:styleId="1">
    <w:name w:val="样式1"/>
    <w:basedOn w:val="Proposal"/>
    <w:link w:val="1Char"/>
    <w:qFormat/>
    <w:rsid w:val="00027638"/>
    <w:pPr>
      <w:tabs>
        <w:tab w:val="num" w:pos="8818"/>
      </w:tabs>
    </w:pPr>
    <w:rPr>
      <w:rFonts w:ascii="Times New Roman" w:hAnsi="Times New Roman"/>
    </w:rPr>
  </w:style>
  <w:style w:type="paragraph" w:styleId="TOC1">
    <w:name w:val="toc 1"/>
    <w:basedOn w:val="Normal"/>
    <w:next w:val="Normal"/>
    <w:autoRedefine/>
    <w:uiPriority w:val="39"/>
    <w:unhideWhenUsed/>
    <w:rsid w:val="00AB29AF"/>
  </w:style>
  <w:style w:type="character" w:customStyle="1" w:styleId="ProposalChar">
    <w:name w:val="Proposal Char"/>
    <w:link w:val="Proposal"/>
    <w:rsid w:val="00027638"/>
    <w:rPr>
      <w:rFonts w:ascii="Arial" w:hAnsi="Arial"/>
      <w:b/>
      <w:bCs/>
      <w:lang w:val="en-GB" w:eastAsia="zh-CN"/>
    </w:rPr>
  </w:style>
  <w:style w:type="character" w:customStyle="1" w:styleId="1Char">
    <w:name w:val="样式1 Char"/>
    <w:link w:val="1"/>
    <w:rsid w:val="00027638"/>
    <w:rPr>
      <w:rFonts w:ascii="Times New Roman" w:hAnsi="Times New Roman"/>
      <w:b/>
      <w:bCs/>
      <w:lang w:val="en-GB" w:eastAsia="zh-CN"/>
    </w:rPr>
  </w:style>
  <w:style w:type="paragraph" w:styleId="BodyText">
    <w:name w:val="Body Text"/>
    <w:basedOn w:val="Normal"/>
    <w:link w:val="BodyTextChar"/>
    <w:qFormat/>
    <w:rsid w:val="00352FE6"/>
    <w:pPr>
      <w:spacing w:line="240" w:lineRule="auto"/>
    </w:pPr>
    <w:rPr>
      <w:rFonts w:ascii="Arial" w:eastAsia="Times New Roman" w:hAnsi="Arial"/>
      <w:sz w:val="20"/>
    </w:rPr>
  </w:style>
  <w:style w:type="character" w:customStyle="1" w:styleId="BodyTextChar">
    <w:name w:val="Body Text Char"/>
    <w:link w:val="BodyText"/>
    <w:rsid w:val="00352FE6"/>
    <w:rPr>
      <w:rFonts w:ascii="Arial" w:eastAsia="Times New Roman" w:hAnsi="Arial"/>
      <w:lang w:val="en-GB" w:eastAsia="zh-CN"/>
    </w:rPr>
  </w:style>
  <w:style w:type="character" w:customStyle="1" w:styleId="UnresolvedMention1">
    <w:name w:val="Unresolved Mention1"/>
    <w:basedOn w:val="DefaultParagraphFont"/>
    <w:uiPriority w:val="99"/>
    <w:unhideWhenUsed/>
    <w:rsid w:val="00F63802"/>
    <w:rPr>
      <w:color w:val="605E5C"/>
      <w:shd w:val="clear" w:color="auto" w:fill="E1DFDD"/>
    </w:rPr>
  </w:style>
  <w:style w:type="character" w:customStyle="1" w:styleId="Mention1">
    <w:name w:val="Mention1"/>
    <w:basedOn w:val="DefaultParagraphFont"/>
    <w:uiPriority w:val="99"/>
    <w:unhideWhenUsed/>
    <w:rsid w:val="00F63802"/>
    <w:rPr>
      <w:color w:val="2B579A"/>
      <w:shd w:val="clear" w:color="auto" w:fill="E1DFDD"/>
    </w:rPr>
  </w:style>
  <w:style w:type="paragraph" w:customStyle="1" w:styleId="ListParagraph10">
    <w:name w:val="List Paragraph10"/>
    <w:basedOn w:val="Normal"/>
    <w:uiPriority w:val="99"/>
    <w:qFormat/>
    <w:rsid w:val="00B30C94"/>
    <w:pPr>
      <w:widowControl w:val="0"/>
      <w:overflowPunct/>
      <w:autoSpaceDE/>
      <w:autoSpaceDN/>
      <w:adjustRightInd/>
      <w:spacing w:after="0" w:line="240" w:lineRule="auto"/>
      <w:ind w:firstLineChars="200" w:firstLine="420"/>
      <w:textAlignment w:val="auto"/>
    </w:pPr>
    <w:rPr>
      <w:rFonts w:eastAsia="Times New Roman"/>
      <w:kern w:val="2"/>
      <w:sz w:val="21"/>
      <w:szCs w:val="24"/>
      <w:lang w:val="x-none" w:eastAsia="x-none"/>
    </w:rPr>
  </w:style>
  <w:style w:type="paragraph" w:styleId="ListParagraph">
    <w:name w:val="List Paragraph"/>
    <w:aliases w:val="- Bullets,リスト段落,?? ??,?????,????,Lista1,목록 단락,列出段落1,中等深浅网格 1 - 着色 21,列表段落,¥¡¡¡¡ì¬º¥¹¥È¶ÎÂä,ÁÐ³ö¶ÎÂä,¥ê¥¹¥È¶ÎÂä,列表段落1,—ño’i—Ž,1st level - Bullet List Paragraph,Lettre d'introduction,Paragrafo elenco,Normal bullet 2,Bullet list,列表段落11,列出段落"/>
    <w:basedOn w:val="Normal"/>
    <w:uiPriority w:val="34"/>
    <w:qFormat/>
    <w:rsid w:val="00D709D7"/>
    <w:pPr>
      <w:ind w:left="720"/>
      <w:contextualSpacing/>
    </w:pPr>
  </w:style>
  <w:style w:type="character" w:customStyle="1" w:styleId="CommentsChar">
    <w:name w:val="Comments Char"/>
    <w:link w:val="Comments"/>
    <w:qFormat/>
    <w:locked/>
    <w:rsid w:val="0034591B"/>
    <w:rPr>
      <w:rFonts w:ascii="Arial" w:eastAsia="MS Mincho" w:hAnsi="Arial" w:cs="Arial"/>
      <w:i/>
      <w:noProof/>
      <w:sz w:val="18"/>
      <w:szCs w:val="24"/>
    </w:rPr>
  </w:style>
  <w:style w:type="paragraph" w:customStyle="1" w:styleId="Comments">
    <w:name w:val="Comments"/>
    <w:basedOn w:val="Normal"/>
    <w:link w:val="CommentsChar"/>
    <w:qFormat/>
    <w:rsid w:val="0034591B"/>
    <w:pPr>
      <w:overflowPunct/>
      <w:autoSpaceDE/>
      <w:autoSpaceDN/>
      <w:adjustRightInd/>
      <w:spacing w:before="40" w:after="0" w:line="240" w:lineRule="auto"/>
      <w:jc w:val="left"/>
      <w:textAlignment w:val="auto"/>
    </w:pPr>
    <w:rPr>
      <w:rFonts w:ascii="Arial" w:eastAsia="MS Mincho" w:hAnsi="Arial" w:cs="Arial"/>
      <w:i/>
      <w:noProof/>
      <w:sz w:val="18"/>
      <w:szCs w:val="24"/>
      <w:lang w:val="en-US" w:eastAsia="en-US"/>
    </w:rPr>
  </w:style>
  <w:style w:type="paragraph" w:customStyle="1" w:styleId="TAH">
    <w:name w:val="TAH"/>
    <w:basedOn w:val="Normal"/>
    <w:link w:val="TAHCar"/>
    <w:qFormat/>
    <w:rsid w:val="00A65826"/>
    <w:pPr>
      <w:keepNext/>
      <w:keepLines/>
      <w:spacing w:after="0" w:line="240" w:lineRule="auto"/>
      <w:jc w:val="center"/>
    </w:pPr>
    <w:rPr>
      <w:rFonts w:ascii="Arial" w:eastAsia="Times New Roman" w:hAnsi="Arial"/>
      <w:b/>
      <w:sz w:val="18"/>
      <w:lang w:eastAsia="ko-KR"/>
    </w:rPr>
  </w:style>
  <w:style w:type="character" w:customStyle="1" w:styleId="TAHCar">
    <w:name w:val="TAH Car"/>
    <w:link w:val="TAH"/>
    <w:qFormat/>
    <w:rsid w:val="00A65826"/>
    <w:rPr>
      <w:rFonts w:ascii="Arial" w:eastAsia="Times New Roman" w:hAnsi="Arial"/>
      <w:b/>
      <w:sz w:val="18"/>
      <w:lang w:val="en-GB" w:eastAsia="ko-KR"/>
    </w:rPr>
  </w:style>
  <w:style w:type="paragraph" w:customStyle="1" w:styleId="TAN">
    <w:name w:val="TAN"/>
    <w:basedOn w:val="TAL"/>
    <w:rsid w:val="00A929A2"/>
    <w:pPr>
      <w:ind w:left="851" w:hanging="851"/>
    </w:pPr>
    <w:rPr>
      <w:rFonts w:eastAsiaTheme="minorEastAsia"/>
    </w:rPr>
  </w:style>
  <w:style w:type="character" w:customStyle="1" w:styleId="UnresolvedMention2">
    <w:name w:val="Unresolved Mention2"/>
    <w:basedOn w:val="DefaultParagraphFont"/>
    <w:uiPriority w:val="99"/>
    <w:semiHidden/>
    <w:unhideWhenUsed/>
    <w:rsid w:val="00C01AA6"/>
    <w:rPr>
      <w:color w:val="605E5C"/>
      <w:shd w:val="clear" w:color="auto" w:fill="E1DFDD"/>
    </w:rPr>
  </w:style>
  <w:style w:type="paragraph" w:customStyle="1" w:styleId="rtsli">
    <w:name w:val="rtsli"/>
    <w:basedOn w:val="Normal"/>
    <w:rsid w:val="00E40B50"/>
    <w:pPr>
      <w:overflowPunct/>
      <w:autoSpaceDE/>
      <w:autoSpaceDN/>
      <w:adjustRightInd/>
      <w:spacing w:before="100" w:beforeAutospacing="1" w:after="100" w:afterAutospacing="1" w:line="240" w:lineRule="auto"/>
      <w:jc w:val="left"/>
      <w:textAlignment w:val="auto"/>
    </w:pPr>
    <w:rPr>
      <w:rFonts w:eastAsia="Times New Roman"/>
      <w:sz w:val="24"/>
      <w:szCs w:val="24"/>
      <w:lang w:val="en-US" w:eastAsia="en-US"/>
    </w:rPr>
  </w:style>
  <w:style w:type="character" w:customStyle="1" w:styleId="rtstxt">
    <w:name w:val="rtstxt"/>
    <w:basedOn w:val="DefaultParagraphFont"/>
    <w:rsid w:val="00E40B50"/>
  </w:style>
  <w:style w:type="character" w:styleId="UnresolvedMention">
    <w:name w:val="Unresolved Mention"/>
    <w:basedOn w:val="DefaultParagraphFont"/>
    <w:uiPriority w:val="99"/>
    <w:semiHidden/>
    <w:unhideWhenUsed/>
    <w:rsid w:val="00755B4F"/>
    <w:rPr>
      <w:color w:val="605E5C"/>
      <w:shd w:val="clear" w:color="auto" w:fill="E1DFDD"/>
    </w:rPr>
  </w:style>
  <w:style w:type="paragraph" w:customStyle="1" w:styleId="EditorsNote">
    <w:name w:val="Editor's Note"/>
    <w:aliases w:val="EN"/>
    <w:basedOn w:val="Normal"/>
    <w:link w:val="EditorsNoteChar"/>
    <w:qFormat/>
    <w:rsid w:val="00C514A1"/>
    <w:pPr>
      <w:keepLines/>
      <w:overflowPunct/>
      <w:autoSpaceDE/>
      <w:autoSpaceDN/>
      <w:adjustRightInd/>
      <w:spacing w:after="180" w:line="240" w:lineRule="auto"/>
      <w:ind w:left="1702" w:hanging="1418"/>
      <w:jc w:val="left"/>
      <w:textAlignment w:val="auto"/>
    </w:pPr>
    <w:rPr>
      <w:color w:val="FF0000"/>
      <w:sz w:val="20"/>
      <w:lang w:eastAsia="x-none"/>
    </w:rPr>
  </w:style>
  <w:style w:type="paragraph" w:customStyle="1" w:styleId="B3">
    <w:name w:val="B3"/>
    <w:basedOn w:val="Normal"/>
    <w:link w:val="B3Car"/>
    <w:rsid w:val="00C514A1"/>
    <w:pPr>
      <w:overflowPunct/>
      <w:autoSpaceDE/>
      <w:autoSpaceDN/>
      <w:adjustRightInd/>
      <w:spacing w:after="180" w:line="240" w:lineRule="auto"/>
      <w:ind w:left="1135" w:hanging="284"/>
      <w:jc w:val="left"/>
      <w:textAlignment w:val="auto"/>
    </w:pPr>
    <w:rPr>
      <w:sz w:val="20"/>
      <w:lang w:eastAsia="en-US"/>
    </w:rPr>
  </w:style>
  <w:style w:type="character" w:customStyle="1" w:styleId="EditorsNoteChar">
    <w:name w:val="Editor's Note Char"/>
    <w:link w:val="EditorsNote"/>
    <w:rsid w:val="00C514A1"/>
    <w:rPr>
      <w:rFonts w:ascii="Times New Roman" w:hAnsi="Times New Roman"/>
      <w:color w:val="FF0000"/>
      <w:lang w:val="en-GB" w:eastAsia="x-none"/>
    </w:rPr>
  </w:style>
  <w:style w:type="character" w:customStyle="1" w:styleId="B3Car">
    <w:name w:val="B3 Car"/>
    <w:link w:val="B3"/>
    <w:rsid w:val="00C514A1"/>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54456">
      <w:bodyDiv w:val="1"/>
      <w:marLeft w:val="0"/>
      <w:marRight w:val="0"/>
      <w:marTop w:val="0"/>
      <w:marBottom w:val="0"/>
      <w:divBdr>
        <w:top w:val="none" w:sz="0" w:space="0" w:color="auto"/>
        <w:left w:val="none" w:sz="0" w:space="0" w:color="auto"/>
        <w:bottom w:val="none" w:sz="0" w:space="0" w:color="auto"/>
        <w:right w:val="none" w:sz="0" w:space="0" w:color="auto"/>
      </w:divBdr>
      <w:divsChild>
        <w:div w:id="468135684">
          <w:marLeft w:val="547"/>
          <w:marRight w:val="0"/>
          <w:marTop w:val="77"/>
          <w:marBottom w:val="0"/>
          <w:divBdr>
            <w:top w:val="none" w:sz="0" w:space="0" w:color="auto"/>
            <w:left w:val="none" w:sz="0" w:space="0" w:color="auto"/>
            <w:bottom w:val="none" w:sz="0" w:space="0" w:color="auto"/>
            <w:right w:val="none" w:sz="0" w:space="0" w:color="auto"/>
          </w:divBdr>
        </w:div>
        <w:div w:id="712385166">
          <w:marLeft w:val="547"/>
          <w:marRight w:val="0"/>
          <w:marTop w:val="77"/>
          <w:marBottom w:val="0"/>
          <w:divBdr>
            <w:top w:val="none" w:sz="0" w:space="0" w:color="auto"/>
            <w:left w:val="none" w:sz="0" w:space="0" w:color="auto"/>
            <w:bottom w:val="none" w:sz="0" w:space="0" w:color="auto"/>
            <w:right w:val="none" w:sz="0" w:space="0" w:color="auto"/>
          </w:divBdr>
        </w:div>
        <w:div w:id="726226958">
          <w:marLeft w:val="1166"/>
          <w:marRight w:val="0"/>
          <w:marTop w:val="67"/>
          <w:marBottom w:val="0"/>
          <w:divBdr>
            <w:top w:val="none" w:sz="0" w:space="0" w:color="auto"/>
            <w:left w:val="none" w:sz="0" w:space="0" w:color="auto"/>
            <w:bottom w:val="none" w:sz="0" w:space="0" w:color="auto"/>
            <w:right w:val="none" w:sz="0" w:space="0" w:color="auto"/>
          </w:divBdr>
        </w:div>
        <w:div w:id="855004902">
          <w:marLeft w:val="1166"/>
          <w:marRight w:val="0"/>
          <w:marTop w:val="67"/>
          <w:marBottom w:val="0"/>
          <w:divBdr>
            <w:top w:val="none" w:sz="0" w:space="0" w:color="auto"/>
            <w:left w:val="none" w:sz="0" w:space="0" w:color="auto"/>
            <w:bottom w:val="none" w:sz="0" w:space="0" w:color="auto"/>
            <w:right w:val="none" w:sz="0" w:space="0" w:color="auto"/>
          </w:divBdr>
        </w:div>
        <w:div w:id="1505246749">
          <w:marLeft w:val="1166"/>
          <w:marRight w:val="0"/>
          <w:marTop w:val="67"/>
          <w:marBottom w:val="0"/>
          <w:divBdr>
            <w:top w:val="none" w:sz="0" w:space="0" w:color="auto"/>
            <w:left w:val="none" w:sz="0" w:space="0" w:color="auto"/>
            <w:bottom w:val="none" w:sz="0" w:space="0" w:color="auto"/>
            <w:right w:val="none" w:sz="0" w:space="0" w:color="auto"/>
          </w:divBdr>
        </w:div>
        <w:div w:id="1692146363">
          <w:marLeft w:val="1166"/>
          <w:marRight w:val="0"/>
          <w:marTop w:val="67"/>
          <w:marBottom w:val="0"/>
          <w:divBdr>
            <w:top w:val="none" w:sz="0" w:space="0" w:color="auto"/>
            <w:left w:val="none" w:sz="0" w:space="0" w:color="auto"/>
            <w:bottom w:val="none" w:sz="0" w:space="0" w:color="auto"/>
            <w:right w:val="none" w:sz="0" w:space="0" w:color="auto"/>
          </w:divBdr>
        </w:div>
      </w:divsChild>
    </w:div>
    <w:div w:id="39785992">
      <w:bodyDiv w:val="1"/>
      <w:marLeft w:val="0"/>
      <w:marRight w:val="0"/>
      <w:marTop w:val="0"/>
      <w:marBottom w:val="0"/>
      <w:divBdr>
        <w:top w:val="none" w:sz="0" w:space="0" w:color="auto"/>
        <w:left w:val="none" w:sz="0" w:space="0" w:color="auto"/>
        <w:bottom w:val="none" w:sz="0" w:space="0" w:color="auto"/>
        <w:right w:val="none" w:sz="0" w:space="0" w:color="auto"/>
      </w:divBdr>
    </w:div>
    <w:div w:id="91435391">
      <w:bodyDiv w:val="1"/>
      <w:marLeft w:val="0"/>
      <w:marRight w:val="0"/>
      <w:marTop w:val="0"/>
      <w:marBottom w:val="0"/>
      <w:divBdr>
        <w:top w:val="none" w:sz="0" w:space="0" w:color="auto"/>
        <w:left w:val="none" w:sz="0" w:space="0" w:color="auto"/>
        <w:bottom w:val="none" w:sz="0" w:space="0" w:color="auto"/>
        <w:right w:val="none" w:sz="0" w:space="0" w:color="auto"/>
      </w:divBdr>
      <w:divsChild>
        <w:div w:id="1886604634">
          <w:marLeft w:val="1166"/>
          <w:marRight w:val="0"/>
          <w:marTop w:val="67"/>
          <w:marBottom w:val="0"/>
          <w:divBdr>
            <w:top w:val="none" w:sz="0" w:space="0" w:color="auto"/>
            <w:left w:val="none" w:sz="0" w:space="0" w:color="auto"/>
            <w:bottom w:val="none" w:sz="0" w:space="0" w:color="auto"/>
            <w:right w:val="none" w:sz="0" w:space="0" w:color="auto"/>
          </w:divBdr>
        </w:div>
      </w:divsChild>
    </w:div>
    <w:div w:id="104271812">
      <w:bodyDiv w:val="1"/>
      <w:marLeft w:val="0"/>
      <w:marRight w:val="0"/>
      <w:marTop w:val="0"/>
      <w:marBottom w:val="0"/>
      <w:divBdr>
        <w:top w:val="none" w:sz="0" w:space="0" w:color="auto"/>
        <w:left w:val="none" w:sz="0" w:space="0" w:color="auto"/>
        <w:bottom w:val="none" w:sz="0" w:space="0" w:color="auto"/>
        <w:right w:val="none" w:sz="0" w:space="0" w:color="auto"/>
      </w:divBdr>
      <w:divsChild>
        <w:div w:id="59061942">
          <w:marLeft w:val="720"/>
          <w:marRight w:val="0"/>
          <w:marTop w:val="58"/>
          <w:marBottom w:val="0"/>
          <w:divBdr>
            <w:top w:val="none" w:sz="0" w:space="0" w:color="auto"/>
            <w:left w:val="none" w:sz="0" w:space="0" w:color="auto"/>
            <w:bottom w:val="none" w:sz="0" w:space="0" w:color="auto"/>
            <w:right w:val="none" w:sz="0" w:space="0" w:color="auto"/>
          </w:divBdr>
        </w:div>
        <w:div w:id="64499101">
          <w:marLeft w:val="0"/>
          <w:marRight w:val="0"/>
          <w:marTop w:val="67"/>
          <w:marBottom w:val="0"/>
          <w:divBdr>
            <w:top w:val="none" w:sz="0" w:space="0" w:color="auto"/>
            <w:left w:val="none" w:sz="0" w:space="0" w:color="auto"/>
            <w:bottom w:val="none" w:sz="0" w:space="0" w:color="auto"/>
            <w:right w:val="none" w:sz="0" w:space="0" w:color="auto"/>
          </w:divBdr>
        </w:div>
        <w:div w:id="295375883">
          <w:marLeft w:val="720"/>
          <w:marRight w:val="0"/>
          <w:marTop w:val="58"/>
          <w:marBottom w:val="0"/>
          <w:divBdr>
            <w:top w:val="none" w:sz="0" w:space="0" w:color="auto"/>
            <w:left w:val="none" w:sz="0" w:space="0" w:color="auto"/>
            <w:bottom w:val="none" w:sz="0" w:space="0" w:color="auto"/>
            <w:right w:val="none" w:sz="0" w:space="0" w:color="auto"/>
          </w:divBdr>
        </w:div>
        <w:div w:id="354817189">
          <w:marLeft w:val="720"/>
          <w:marRight w:val="0"/>
          <w:marTop w:val="58"/>
          <w:marBottom w:val="0"/>
          <w:divBdr>
            <w:top w:val="none" w:sz="0" w:space="0" w:color="auto"/>
            <w:left w:val="none" w:sz="0" w:space="0" w:color="auto"/>
            <w:bottom w:val="none" w:sz="0" w:space="0" w:color="auto"/>
            <w:right w:val="none" w:sz="0" w:space="0" w:color="auto"/>
          </w:divBdr>
        </w:div>
        <w:div w:id="572081238">
          <w:marLeft w:val="0"/>
          <w:marRight w:val="0"/>
          <w:marTop w:val="67"/>
          <w:marBottom w:val="0"/>
          <w:divBdr>
            <w:top w:val="none" w:sz="0" w:space="0" w:color="auto"/>
            <w:left w:val="none" w:sz="0" w:space="0" w:color="auto"/>
            <w:bottom w:val="none" w:sz="0" w:space="0" w:color="auto"/>
            <w:right w:val="none" w:sz="0" w:space="0" w:color="auto"/>
          </w:divBdr>
        </w:div>
        <w:div w:id="710569370">
          <w:marLeft w:val="720"/>
          <w:marRight w:val="0"/>
          <w:marTop w:val="58"/>
          <w:marBottom w:val="0"/>
          <w:divBdr>
            <w:top w:val="none" w:sz="0" w:space="0" w:color="auto"/>
            <w:left w:val="none" w:sz="0" w:space="0" w:color="auto"/>
            <w:bottom w:val="none" w:sz="0" w:space="0" w:color="auto"/>
            <w:right w:val="none" w:sz="0" w:space="0" w:color="auto"/>
          </w:divBdr>
        </w:div>
        <w:div w:id="830486174">
          <w:marLeft w:val="1440"/>
          <w:marRight w:val="0"/>
          <w:marTop w:val="48"/>
          <w:marBottom w:val="0"/>
          <w:divBdr>
            <w:top w:val="none" w:sz="0" w:space="0" w:color="auto"/>
            <w:left w:val="none" w:sz="0" w:space="0" w:color="auto"/>
            <w:bottom w:val="none" w:sz="0" w:space="0" w:color="auto"/>
            <w:right w:val="none" w:sz="0" w:space="0" w:color="auto"/>
          </w:divBdr>
        </w:div>
        <w:div w:id="1428892195">
          <w:marLeft w:val="720"/>
          <w:marRight w:val="0"/>
          <w:marTop w:val="58"/>
          <w:marBottom w:val="0"/>
          <w:divBdr>
            <w:top w:val="none" w:sz="0" w:space="0" w:color="auto"/>
            <w:left w:val="none" w:sz="0" w:space="0" w:color="auto"/>
            <w:bottom w:val="none" w:sz="0" w:space="0" w:color="auto"/>
            <w:right w:val="none" w:sz="0" w:space="0" w:color="auto"/>
          </w:divBdr>
        </w:div>
        <w:div w:id="1546211596">
          <w:marLeft w:val="720"/>
          <w:marRight w:val="0"/>
          <w:marTop w:val="58"/>
          <w:marBottom w:val="0"/>
          <w:divBdr>
            <w:top w:val="none" w:sz="0" w:space="0" w:color="auto"/>
            <w:left w:val="none" w:sz="0" w:space="0" w:color="auto"/>
            <w:bottom w:val="none" w:sz="0" w:space="0" w:color="auto"/>
            <w:right w:val="none" w:sz="0" w:space="0" w:color="auto"/>
          </w:divBdr>
        </w:div>
        <w:div w:id="2080125765">
          <w:marLeft w:val="1440"/>
          <w:marRight w:val="0"/>
          <w:marTop w:val="48"/>
          <w:marBottom w:val="0"/>
          <w:divBdr>
            <w:top w:val="none" w:sz="0" w:space="0" w:color="auto"/>
            <w:left w:val="none" w:sz="0" w:space="0" w:color="auto"/>
            <w:bottom w:val="none" w:sz="0" w:space="0" w:color="auto"/>
            <w:right w:val="none" w:sz="0" w:space="0" w:color="auto"/>
          </w:divBdr>
        </w:div>
        <w:div w:id="2130590325">
          <w:marLeft w:val="720"/>
          <w:marRight w:val="0"/>
          <w:marTop w:val="58"/>
          <w:marBottom w:val="0"/>
          <w:divBdr>
            <w:top w:val="none" w:sz="0" w:space="0" w:color="auto"/>
            <w:left w:val="none" w:sz="0" w:space="0" w:color="auto"/>
            <w:bottom w:val="none" w:sz="0" w:space="0" w:color="auto"/>
            <w:right w:val="none" w:sz="0" w:space="0" w:color="auto"/>
          </w:divBdr>
        </w:div>
      </w:divsChild>
    </w:div>
    <w:div w:id="114301994">
      <w:bodyDiv w:val="1"/>
      <w:marLeft w:val="0"/>
      <w:marRight w:val="0"/>
      <w:marTop w:val="0"/>
      <w:marBottom w:val="0"/>
      <w:divBdr>
        <w:top w:val="none" w:sz="0" w:space="0" w:color="auto"/>
        <w:left w:val="none" w:sz="0" w:space="0" w:color="auto"/>
        <w:bottom w:val="none" w:sz="0" w:space="0" w:color="auto"/>
        <w:right w:val="none" w:sz="0" w:space="0" w:color="auto"/>
      </w:divBdr>
      <w:divsChild>
        <w:div w:id="795754408">
          <w:marLeft w:val="1166"/>
          <w:marRight w:val="0"/>
          <w:marTop w:val="67"/>
          <w:marBottom w:val="0"/>
          <w:divBdr>
            <w:top w:val="none" w:sz="0" w:space="0" w:color="auto"/>
            <w:left w:val="none" w:sz="0" w:space="0" w:color="auto"/>
            <w:bottom w:val="none" w:sz="0" w:space="0" w:color="auto"/>
            <w:right w:val="none" w:sz="0" w:space="0" w:color="auto"/>
          </w:divBdr>
        </w:div>
        <w:div w:id="955520732">
          <w:marLeft w:val="1800"/>
          <w:marRight w:val="0"/>
          <w:marTop w:val="58"/>
          <w:marBottom w:val="0"/>
          <w:divBdr>
            <w:top w:val="none" w:sz="0" w:space="0" w:color="auto"/>
            <w:left w:val="none" w:sz="0" w:space="0" w:color="auto"/>
            <w:bottom w:val="none" w:sz="0" w:space="0" w:color="auto"/>
            <w:right w:val="none" w:sz="0" w:space="0" w:color="auto"/>
          </w:divBdr>
        </w:div>
        <w:div w:id="1032612541">
          <w:marLeft w:val="1800"/>
          <w:marRight w:val="0"/>
          <w:marTop w:val="58"/>
          <w:marBottom w:val="0"/>
          <w:divBdr>
            <w:top w:val="none" w:sz="0" w:space="0" w:color="auto"/>
            <w:left w:val="none" w:sz="0" w:space="0" w:color="auto"/>
            <w:bottom w:val="none" w:sz="0" w:space="0" w:color="auto"/>
            <w:right w:val="none" w:sz="0" w:space="0" w:color="auto"/>
          </w:divBdr>
        </w:div>
        <w:div w:id="1815949199">
          <w:marLeft w:val="1800"/>
          <w:marRight w:val="0"/>
          <w:marTop w:val="58"/>
          <w:marBottom w:val="0"/>
          <w:divBdr>
            <w:top w:val="none" w:sz="0" w:space="0" w:color="auto"/>
            <w:left w:val="none" w:sz="0" w:space="0" w:color="auto"/>
            <w:bottom w:val="none" w:sz="0" w:space="0" w:color="auto"/>
            <w:right w:val="none" w:sz="0" w:space="0" w:color="auto"/>
          </w:divBdr>
        </w:div>
      </w:divsChild>
    </w:div>
    <w:div w:id="182791040">
      <w:bodyDiv w:val="1"/>
      <w:marLeft w:val="0"/>
      <w:marRight w:val="0"/>
      <w:marTop w:val="0"/>
      <w:marBottom w:val="0"/>
      <w:divBdr>
        <w:top w:val="none" w:sz="0" w:space="0" w:color="auto"/>
        <w:left w:val="none" w:sz="0" w:space="0" w:color="auto"/>
        <w:bottom w:val="none" w:sz="0" w:space="0" w:color="auto"/>
        <w:right w:val="none" w:sz="0" w:space="0" w:color="auto"/>
      </w:divBdr>
      <w:divsChild>
        <w:div w:id="218594079">
          <w:marLeft w:val="547"/>
          <w:marRight w:val="0"/>
          <w:marTop w:val="77"/>
          <w:marBottom w:val="0"/>
          <w:divBdr>
            <w:top w:val="none" w:sz="0" w:space="0" w:color="auto"/>
            <w:left w:val="none" w:sz="0" w:space="0" w:color="auto"/>
            <w:bottom w:val="none" w:sz="0" w:space="0" w:color="auto"/>
            <w:right w:val="none" w:sz="0" w:space="0" w:color="auto"/>
          </w:divBdr>
        </w:div>
        <w:div w:id="271712962">
          <w:marLeft w:val="547"/>
          <w:marRight w:val="0"/>
          <w:marTop w:val="77"/>
          <w:marBottom w:val="0"/>
          <w:divBdr>
            <w:top w:val="none" w:sz="0" w:space="0" w:color="auto"/>
            <w:left w:val="none" w:sz="0" w:space="0" w:color="auto"/>
            <w:bottom w:val="none" w:sz="0" w:space="0" w:color="auto"/>
            <w:right w:val="none" w:sz="0" w:space="0" w:color="auto"/>
          </w:divBdr>
        </w:div>
        <w:div w:id="317539401">
          <w:marLeft w:val="547"/>
          <w:marRight w:val="0"/>
          <w:marTop w:val="77"/>
          <w:marBottom w:val="0"/>
          <w:divBdr>
            <w:top w:val="none" w:sz="0" w:space="0" w:color="auto"/>
            <w:left w:val="none" w:sz="0" w:space="0" w:color="auto"/>
            <w:bottom w:val="none" w:sz="0" w:space="0" w:color="auto"/>
            <w:right w:val="none" w:sz="0" w:space="0" w:color="auto"/>
          </w:divBdr>
        </w:div>
        <w:div w:id="451870732">
          <w:marLeft w:val="547"/>
          <w:marRight w:val="0"/>
          <w:marTop w:val="77"/>
          <w:marBottom w:val="0"/>
          <w:divBdr>
            <w:top w:val="none" w:sz="0" w:space="0" w:color="auto"/>
            <w:left w:val="none" w:sz="0" w:space="0" w:color="auto"/>
            <w:bottom w:val="none" w:sz="0" w:space="0" w:color="auto"/>
            <w:right w:val="none" w:sz="0" w:space="0" w:color="auto"/>
          </w:divBdr>
        </w:div>
        <w:div w:id="1270157645">
          <w:marLeft w:val="547"/>
          <w:marRight w:val="0"/>
          <w:marTop w:val="77"/>
          <w:marBottom w:val="0"/>
          <w:divBdr>
            <w:top w:val="none" w:sz="0" w:space="0" w:color="auto"/>
            <w:left w:val="none" w:sz="0" w:space="0" w:color="auto"/>
            <w:bottom w:val="none" w:sz="0" w:space="0" w:color="auto"/>
            <w:right w:val="none" w:sz="0" w:space="0" w:color="auto"/>
          </w:divBdr>
        </w:div>
        <w:div w:id="2094550360">
          <w:marLeft w:val="547"/>
          <w:marRight w:val="0"/>
          <w:marTop w:val="77"/>
          <w:marBottom w:val="0"/>
          <w:divBdr>
            <w:top w:val="none" w:sz="0" w:space="0" w:color="auto"/>
            <w:left w:val="none" w:sz="0" w:space="0" w:color="auto"/>
            <w:bottom w:val="none" w:sz="0" w:space="0" w:color="auto"/>
            <w:right w:val="none" w:sz="0" w:space="0" w:color="auto"/>
          </w:divBdr>
        </w:div>
        <w:div w:id="2135054664">
          <w:marLeft w:val="547"/>
          <w:marRight w:val="0"/>
          <w:marTop w:val="77"/>
          <w:marBottom w:val="0"/>
          <w:divBdr>
            <w:top w:val="none" w:sz="0" w:space="0" w:color="auto"/>
            <w:left w:val="none" w:sz="0" w:space="0" w:color="auto"/>
            <w:bottom w:val="none" w:sz="0" w:space="0" w:color="auto"/>
            <w:right w:val="none" w:sz="0" w:space="0" w:color="auto"/>
          </w:divBdr>
        </w:div>
      </w:divsChild>
    </w:div>
    <w:div w:id="215241860">
      <w:bodyDiv w:val="1"/>
      <w:marLeft w:val="0"/>
      <w:marRight w:val="0"/>
      <w:marTop w:val="0"/>
      <w:marBottom w:val="0"/>
      <w:divBdr>
        <w:top w:val="none" w:sz="0" w:space="0" w:color="auto"/>
        <w:left w:val="none" w:sz="0" w:space="0" w:color="auto"/>
        <w:bottom w:val="none" w:sz="0" w:space="0" w:color="auto"/>
        <w:right w:val="none" w:sz="0" w:space="0" w:color="auto"/>
      </w:divBdr>
      <w:divsChild>
        <w:div w:id="113404137">
          <w:marLeft w:val="1800"/>
          <w:marRight w:val="0"/>
          <w:marTop w:val="58"/>
          <w:marBottom w:val="0"/>
          <w:divBdr>
            <w:top w:val="none" w:sz="0" w:space="0" w:color="auto"/>
            <w:left w:val="none" w:sz="0" w:space="0" w:color="auto"/>
            <w:bottom w:val="none" w:sz="0" w:space="0" w:color="auto"/>
            <w:right w:val="none" w:sz="0" w:space="0" w:color="auto"/>
          </w:divBdr>
        </w:div>
        <w:div w:id="136268493">
          <w:marLeft w:val="1800"/>
          <w:marRight w:val="0"/>
          <w:marTop w:val="58"/>
          <w:marBottom w:val="0"/>
          <w:divBdr>
            <w:top w:val="none" w:sz="0" w:space="0" w:color="auto"/>
            <w:left w:val="none" w:sz="0" w:space="0" w:color="auto"/>
            <w:bottom w:val="none" w:sz="0" w:space="0" w:color="auto"/>
            <w:right w:val="none" w:sz="0" w:space="0" w:color="auto"/>
          </w:divBdr>
        </w:div>
        <w:div w:id="837960005">
          <w:marLeft w:val="1166"/>
          <w:marRight w:val="0"/>
          <w:marTop w:val="67"/>
          <w:marBottom w:val="0"/>
          <w:divBdr>
            <w:top w:val="none" w:sz="0" w:space="0" w:color="auto"/>
            <w:left w:val="none" w:sz="0" w:space="0" w:color="auto"/>
            <w:bottom w:val="none" w:sz="0" w:space="0" w:color="auto"/>
            <w:right w:val="none" w:sz="0" w:space="0" w:color="auto"/>
          </w:divBdr>
        </w:div>
        <w:div w:id="1148136100">
          <w:marLeft w:val="547"/>
          <w:marRight w:val="0"/>
          <w:marTop w:val="77"/>
          <w:marBottom w:val="0"/>
          <w:divBdr>
            <w:top w:val="none" w:sz="0" w:space="0" w:color="auto"/>
            <w:left w:val="none" w:sz="0" w:space="0" w:color="auto"/>
            <w:bottom w:val="none" w:sz="0" w:space="0" w:color="auto"/>
            <w:right w:val="none" w:sz="0" w:space="0" w:color="auto"/>
          </w:divBdr>
        </w:div>
        <w:div w:id="1277560367">
          <w:marLeft w:val="1166"/>
          <w:marRight w:val="0"/>
          <w:marTop w:val="67"/>
          <w:marBottom w:val="0"/>
          <w:divBdr>
            <w:top w:val="none" w:sz="0" w:space="0" w:color="auto"/>
            <w:left w:val="none" w:sz="0" w:space="0" w:color="auto"/>
            <w:bottom w:val="none" w:sz="0" w:space="0" w:color="auto"/>
            <w:right w:val="none" w:sz="0" w:space="0" w:color="auto"/>
          </w:divBdr>
        </w:div>
        <w:div w:id="1493567245">
          <w:marLeft w:val="547"/>
          <w:marRight w:val="0"/>
          <w:marTop w:val="77"/>
          <w:marBottom w:val="0"/>
          <w:divBdr>
            <w:top w:val="none" w:sz="0" w:space="0" w:color="auto"/>
            <w:left w:val="none" w:sz="0" w:space="0" w:color="auto"/>
            <w:bottom w:val="none" w:sz="0" w:space="0" w:color="auto"/>
            <w:right w:val="none" w:sz="0" w:space="0" w:color="auto"/>
          </w:divBdr>
        </w:div>
        <w:div w:id="2107925257">
          <w:marLeft w:val="1166"/>
          <w:marRight w:val="0"/>
          <w:marTop w:val="67"/>
          <w:marBottom w:val="0"/>
          <w:divBdr>
            <w:top w:val="none" w:sz="0" w:space="0" w:color="auto"/>
            <w:left w:val="none" w:sz="0" w:space="0" w:color="auto"/>
            <w:bottom w:val="none" w:sz="0" w:space="0" w:color="auto"/>
            <w:right w:val="none" w:sz="0" w:space="0" w:color="auto"/>
          </w:divBdr>
        </w:div>
      </w:divsChild>
    </w:div>
    <w:div w:id="265819943">
      <w:bodyDiv w:val="1"/>
      <w:marLeft w:val="0"/>
      <w:marRight w:val="0"/>
      <w:marTop w:val="0"/>
      <w:marBottom w:val="0"/>
      <w:divBdr>
        <w:top w:val="none" w:sz="0" w:space="0" w:color="auto"/>
        <w:left w:val="none" w:sz="0" w:space="0" w:color="auto"/>
        <w:bottom w:val="none" w:sz="0" w:space="0" w:color="auto"/>
        <w:right w:val="none" w:sz="0" w:space="0" w:color="auto"/>
      </w:divBdr>
    </w:div>
    <w:div w:id="299191230">
      <w:bodyDiv w:val="1"/>
      <w:marLeft w:val="0"/>
      <w:marRight w:val="0"/>
      <w:marTop w:val="0"/>
      <w:marBottom w:val="0"/>
      <w:divBdr>
        <w:top w:val="none" w:sz="0" w:space="0" w:color="auto"/>
        <w:left w:val="none" w:sz="0" w:space="0" w:color="auto"/>
        <w:bottom w:val="none" w:sz="0" w:space="0" w:color="auto"/>
        <w:right w:val="none" w:sz="0" w:space="0" w:color="auto"/>
      </w:divBdr>
    </w:div>
    <w:div w:id="348527901">
      <w:bodyDiv w:val="1"/>
      <w:marLeft w:val="0"/>
      <w:marRight w:val="0"/>
      <w:marTop w:val="0"/>
      <w:marBottom w:val="0"/>
      <w:divBdr>
        <w:top w:val="none" w:sz="0" w:space="0" w:color="auto"/>
        <w:left w:val="none" w:sz="0" w:space="0" w:color="auto"/>
        <w:bottom w:val="none" w:sz="0" w:space="0" w:color="auto"/>
        <w:right w:val="none" w:sz="0" w:space="0" w:color="auto"/>
      </w:divBdr>
    </w:div>
    <w:div w:id="394203553">
      <w:bodyDiv w:val="1"/>
      <w:marLeft w:val="0"/>
      <w:marRight w:val="0"/>
      <w:marTop w:val="0"/>
      <w:marBottom w:val="0"/>
      <w:divBdr>
        <w:top w:val="none" w:sz="0" w:space="0" w:color="auto"/>
        <w:left w:val="none" w:sz="0" w:space="0" w:color="auto"/>
        <w:bottom w:val="none" w:sz="0" w:space="0" w:color="auto"/>
        <w:right w:val="none" w:sz="0" w:space="0" w:color="auto"/>
      </w:divBdr>
      <w:divsChild>
        <w:div w:id="284116410">
          <w:marLeft w:val="1166"/>
          <w:marRight w:val="0"/>
          <w:marTop w:val="62"/>
          <w:marBottom w:val="0"/>
          <w:divBdr>
            <w:top w:val="none" w:sz="0" w:space="0" w:color="auto"/>
            <w:left w:val="none" w:sz="0" w:space="0" w:color="auto"/>
            <w:bottom w:val="none" w:sz="0" w:space="0" w:color="auto"/>
            <w:right w:val="none" w:sz="0" w:space="0" w:color="auto"/>
          </w:divBdr>
        </w:div>
        <w:div w:id="428965744">
          <w:marLeft w:val="1166"/>
          <w:marRight w:val="0"/>
          <w:marTop w:val="62"/>
          <w:marBottom w:val="0"/>
          <w:divBdr>
            <w:top w:val="none" w:sz="0" w:space="0" w:color="auto"/>
            <w:left w:val="none" w:sz="0" w:space="0" w:color="auto"/>
            <w:bottom w:val="none" w:sz="0" w:space="0" w:color="auto"/>
            <w:right w:val="none" w:sz="0" w:space="0" w:color="auto"/>
          </w:divBdr>
        </w:div>
        <w:div w:id="641926435">
          <w:marLeft w:val="547"/>
          <w:marRight w:val="0"/>
          <w:marTop w:val="72"/>
          <w:marBottom w:val="0"/>
          <w:divBdr>
            <w:top w:val="none" w:sz="0" w:space="0" w:color="auto"/>
            <w:left w:val="none" w:sz="0" w:space="0" w:color="auto"/>
            <w:bottom w:val="none" w:sz="0" w:space="0" w:color="auto"/>
            <w:right w:val="none" w:sz="0" w:space="0" w:color="auto"/>
          </w:divBdr>
        </w:div>
        <w:div w:id="688142791">
          <w:marLeft w:val="1166"/>
          <w:marRight w:val="0"/>
          <w:marTop w:val="62"/>
          <w:marBottom w:val="0"/>
          <w:divBdr>
            <w:top w:val="none" w:sz="0" w:space="0" w:color="auto"/>
            <w:left w:val="none" w:sz="0" w:space="0" w:color="auto"/>
            <w:bottom w:val="none" w:sz="0" w:space="0" w:color="auto"/>
            <w:right w:val="none" w:sz="0" w:space="0" w:color="auto"/>
          </w:divBdr>
        </w:div>
        <w:div w:id="960645604">
          <w:marLeft w:val="1800"/>
          <w:marRight w:val="0"/>
          <w:marTop w:val="53"/>
          <w:marBottom w:val="0"/>
          <w:divBdr>
            <w:top w:val="none" w:sz="0" w:space="0" w:color="auto"/>
            <w:left w:val="none" w:sz="0" w:space="0" w:color="auto"/>
            <w:bottom w:val="none" w:sz="0" w:space="0" w:color="auto"/>
            <w:right w:val="none" w:sz="0" w:space="0" w:color="auto"/>
          </w:divBdr>
        </w:div>
        <w:div w:id="1399666271">
          <w:marLeft w:val="1800"/>
          <w:marRight w:val="0"/>
          <w:marTop w:val="53"/>
          <w:marBottom w:val="0"/>
          <w:divBdr>
            <w:top w:val="none" w:sz="0" w:space="0" w:color="auto"/>
            <w:left w:val="none" w:sz="0" w:space="0" w:color="auto"/>
            <w:bottom w:val="none" w:sz="0" w:space="0" w:color="auto"/>
            <w:right w:val="none" w:sz="0" w:space="0" w:color="auto"/>
          </w:divBdr>
        </w:div>
        <w:div w:id="1446265824">
          <w:marLeft w:val="547"/>
          <w:marRight w:val="0"/>
          <w:marTop w:val="72"/>
          <w:marBottom w:val="0"/>
          <w:divBdr>
            <w:top w:val="none" w:sz="0" w:space="0" w:color="auto"/>
            <w:left w:val="none" w:sz="0" w:space="0" w:color="auto"/>
            <w:bottom w:val="none" w:sz="0" w:space="0" w:color="auto"/>
            <w:right w:val="none" w:sz="0" w:space="0" w:color="auto"/>
          </w:divBdr>
        </w:div>
        <w:div w:id="1677151301">
          <w:marLeft w:val="547"/>
          <w:marRight w:val="0"/>
          <w:marTop w:val="72"/>
          <w:marBottom w:val="0"/>
          <w:divBdr>
            <w:top w:val="none" w:sz="0" w:space="0" w:color="auto"/>
            <w:left w:val="none" w:sz="0" w:space="0" w:color="auto"/>
            <w:bottom w:val="none" w:sz="0" w:space="0" w:color="auto"/>
            <w:right w:val="none" w:sz="0" w:space="0" w:color="auto"/>
          </w:divBdr>
        </w:div>
        <w:div w:id="1698970626">
          <w:marLeft w:val="1166"/>
          <w:marRight w:val="0"/>
          <w:marTop w:val="62"/>
          <w:marBottom w:val="0"/>
          <w:divBdr>
            <w:top w:val="none" w:sz="0" w:space="0" w:color="auto"/>
            <w:left w:val="none" w:sz="0" w:space="0" w:color="auto"/>
            <w:bottom w:val="none" w:sz="0" w:space="0" w:color="auto"/>
            <w:right w:val="none" w:sz="0" w:space="0" w:color="auto"/>
          </w:divBdr>
        </w:div>
        <w:div w:id="1797410320">
          <w:marLeft w:val="1166"/>
          <w:marRight w:val="0"/>
          <w:marTop w:val="62"/>
          <w:marBottom w:val="0"/>
          <w:divBdr>
            <w:top w:val="none" w:sz="0" w:space="0" w:color="auto"/>
            <w:left w:val="none" w:sz="0" w:space="0" w:color="auto"/>
            <w:bottom w:val="none" w:sz="0" w:space="0" w:color="auto"/>
            <w:right w:val="none" w:sz="0" w:space="0" w:color="auto"/>
          </w:divBdr>
        </w:div>
        <w:div w:id="1960722089">
          <w:marLeft w:val="547"/>
          <w:marRight w:val="0"/>
          <w:marTop w:val="72"/>
          <w:marBottom w:val="0"/>
          <w:divBdr>
            <w:top w:val="none" w:sz="0" w:space="0" w:color="auto"/>
            <w:left w:val="none" w:sz="0" w:space="0" w:color="auto"/>
            <w:bottom w:val="none" w:sz="0" w:space="0" w:color="auto"/>
            <w:right w:val="none" w:sz="0" w:space="0" w:color="auto"/>
          </w:divBdr>
        </w:div>
        <w:div w:id="2029215630">
          <w:marLeft w:val="1800"/>
          <w:marRight w:val="0"/>
          <w:marTop w:val="53"/>
          <w:marBottom w:val="0"/>
          <w:divBdr>
            <w:top w:val="none" w:sz="0" w:space="0" w:color="auto"/>
            <w:left w:val="none" w:sz="0" w:space="0" w:color="auto"/>
            <w:bottom w:val="none" w:sz="0" w:space="0" w:color="auto"/>
            <w:right w:val="none" w:sz="0" w:space="0" w:color="auto"/>
          </w:divBdr>
        </w:div>
      </w:divsChild>
    </w:div>
    <w:div w:id="408235543">
      <w:bodyDiv w:val="1"/>
      <w:marLeft w:val="0"/>
      <w:marRight w:val="0"/>
      <w:marTop w:val="0"/>
      <w:marBottom w:val="0"/>
      <w:divBdr>
        <w:top w:val="none" w:sz="0" w:space="0" w:color="auto"/>
        <w:left w:val="none" w:sz="0" w:space="0" w:color="auto"/>
        <w:bottom w:val="none" w:sz="0" w:space="0" w:color="auto"/>
        <w:right w:val="none" w:sz="0" w:space="0" w:color="auto"/>
      </w:divBdr>
    </w:div>
    <w:div w:id="441538737">
      <w:bodyDiv w:val="1"/>
      <w:marLeft w:val="0"/>
      <w:marRight w:val="0"/>
      <w:marTop w:val="0"/>
      <w:marBottom w:val="0"/>
      <w:divBdr>
        <w:top w:val="none" w:sz="0" w:space="0" w:color="auto"/>
        <w:left w:val="none" w:sz="0" w:space="0" w:color="auto"/>
        <w:bottom w:val="none" w:sz="0" w:space="0" w:color="auto"/>
        <w:right w:val="none" w:sz="0" w:space="0" w:color="auto"/>
      </w:divBdr>
    </w:div>
    <w:div w:id="448162499">
      <w:bodyDiv w:val="1"/>
      <w:marLeft w:val="0"/>
      <w:marRight w:val="0"/>
      <w:marTop w:val="0"/>
      <w:marBottom w:val="0"/>
      <w:divBdr>
        <w:top w:val="none" w:sz="0" w:space="0" w:color="auto"/>
        <w:left w:val="none" w:sz="0" w:space="0" w:color="auto"/>
        <w:bottom w:val="none" w:sz="0" w:space="0" w:color="auto"/>
        <w:right w:val="none" w:sz="0" w:space="0" w:color="auto"/>
      </w:divBdr>
    </w:div>
    <w:div w:id="449011654">
      <w:bodyDiv w:val="1"/>
      <w:marLeft w:val="0"/>
      <w:marRight w:val="0"/>
      <w:marTop w:val="0"/>
      <w:marBottom w:val="0"/>
      <w:divBdr>
        <w:top w:val="none" w:sz="0" w:space="0" w:color="auto"/>
        <w:left w:val="none" w:sz="0" w:space="0" w:color="auto"/>
        <w:bottom w:val="none" w:sz="0" w:space="0" w:color="auto"/>
        <w:right w:val="none" w:sz="0" w:space="0" w:color="auto"/>
      </w:divBdr>
    </w:div>
    <w:div w:id="554125060">
      <w:bodyDiv w:val="1"/>
      <w:marLeft w:val="0"/>
      <w:marRight w:val="0"/>
      <w:marTop w:val="0"/>
      <w:marBottom w:val="0"/>
      <w:divBdr>
        <w:top w:val="none" w:sz="0" w:space="0" w:color="auto"/>
        <w:left w:val="none" w:sz="0" w:space="0" w:color="auto"/>
        <w:bottom w:val="none" w:sz="0" w:space="0" w:color="auto"/>
        <w:right w:val="none" w:sz="0" w:space="0" w:color="auto"/>
      </w:divBdr>
    </w:div>
    <w:div w:id="566378014">
      <w:bodyDiv w:val="1"/>
      <w:marLeft w:val="0"/>
      <w:marRight w:val="0"/>
      <w:marTop w:val="0"/>
      <w:marBottom w:val="0"/>
      <w:divBdr>
        <w:top w:val="none" w:sz="0" w:space="0" w:color="auto"/>
        <w:left w:val="none" w:sz="0" w:space="0" w:color="auto"/>
        <w:bottom w:val="none" w:sz="0" w:space="0" w:color="auto"/>
        <w:right w:val="none" w:sz="0" w:space="0" w:color="auto"/>
      </w:divBdr>
      <w:divsChild>
        <w:div w:id="269901499">
          <w:marLeft w:val="1166"/>
          <w:marRight w:val="0"/>
          <w:marTop w:val="67"/>
          <w:marBottom w:val="0"/>
          <w:divBdr>
            <w:top w:val="none" w:sz="0" w:space="0" w:color="auto"/>
            <w:left w:val="none" w:sz="0" w:space="0" w:color="auto"/>
            <w:bottom w:val="none" w:sz="0" w:space="0" w:color="auto"/>
            <w:right w:val="none" w:sz="0" w:space="0" w:color="auto"/>
          </w:divBdr>
        </w:div>
        <w:div w:id="303001325">
          <w:marLeft w:val="1166"/>
          <w:marRight w:val="0"/>
          <w:marTop w:val="67"/>
          <w:marBottom w:val="0"/>
          <w:divBdr>
            <w:top w:val="none" w:sz="0" w:space="0" w:color="auto"/>
            <w:left w:val="none" w:sz="0" w:space="0" w:color="auto"/>
            <w:bottom w:val="none" w:sz="0" w:space="0" w:color="auto"/>
            <w:right w:val="none" w:sz="0" w:space="0" w:color="auto"/>
          </w:divBdr>
        </w:div>
        <w:div w:id="399448853">
          <w:marLeft w:val="1166"/>
          <w:marRight w:val="0"/>
          <w:marTop w:val="67"/>
          <w:marBottom w:val="0"/>
          <w:divBdr>
            <w:top w:val="none" w:sz="0" w:space="0" w:color="auto"/>
            <w:left w:val="none" w:sz="0" w:space="0" w:color="auto"/>
            <w:bottom w:val="none" w:sz="0" w:space="0" w:color="auto"/>
            <w:right w:val="none" w:sz="0" w:space="0" w:color="auto"/>
          </w:divBdr>
        </w:div>
        <w:div w:id="452866825">
          <w:marLeft w:val="1166"/>
          <w:marRight w:val="0"/>
          <w:marTop w:val="67"/>
          <w:marBottom w:val="0"/>
          <w:divBdr>
            <w:top w:val="none" w:sz="0" w:space="0" w:color="auto"/>
            <w:left w:val="none" w:sz="0" w:space="0" w:color="auto"/>
            <w:bottom w:val="none" w:sz="0" w:space="0" w:color="auto"/>
            <w:right w:val="none" w:sz="0" w:space="0" w:color="auto"/>
          </w:divBdr>
        </w:div>
        <w:div w:id="786462293">
          <w:marLeft w:val="1166"/>
          <w:marRight w:val="0"/>
          <w:marTop w:val="67"/>
          <w:marBottom w:val="0"/>
          <w:divBdr>
            <w:top w:val="none" w:sz="0" w:space="0" w:color="auto"/>
            <w:left w:val="none" w:sz="0" w:space="0" w:color="auto"/>
            <w:bottom w:val="none" w:sz="0" w:space="0" w:color="auto"/>
            <w:right w:val="none" w:sz="0" w:space="0" w:color="auto"/>
          </w:divBdr>
        </w:div>
        <w:div w:id="797991046">
          <w:marLeft w:val="1166"/>
          <w:marRight w:val="0"/>
          <w:marTop w:val="67"/>
          <w:marBottom w:val="0"/>
          <w:divBdr>
            <w:top w:val="none" w:sz="0" w:space="0" w:color="auto"/>
            <w:left w:val="none" w:sz="0" w:space="0" w:color="auto"/>
            <w:bottom w:val="none" w:sz="0" w:space="0" w:color="auto"/>
            <w:right w:val="none" w:sz="0" w:space="0" w:color="auto"/>
          </w:divBdr>
        </w:div>
        <w:div w:id="1084841455">
          <w:marLeft w:val="1166"/>
          <w:marRight w:val="0"/>
          <w:marTop w:val="67"/>
          <w:marBottom w:val="0"/>
          <w:divBdr>
            <w:top w:val="none" w:sz="0" w:space="0" w:color="auto"/>
            <w:left w:val="none" w:sz="0" w:space="0" w:color="auto"/>
            <w:bottom w:val="none" w:sz="0" w:space="0" w:color="auto"/>
            <w:right w:val="none" w:sz="0" w:space="0" w:color="auto"/>
          </w:divBdr>
        </w:div>
        <w:div w:id="1476751779">
          <w:marLeft w:val="1166"/>
          <w:marRight w:val="0"/>
          <w:marTop w:val="67"/>
          <w:marBottom w:val="0"/>
          <w:divBdr>
            <w:top w:val="none" w:sz="0" w:space="0" w:color="auto"/>
            <w:left w:val="none" w:sz="0" w:space="0" w:color="auto"/>
            <w:bottom w:val="none" w:sz="0" w:space="0" w:color="auto"/>
            <w:right w:val="none" w:sz="0" w:space="0" w:color="auto"/>
          </w:divBdr>
        </w:div>
        <w:div w:id="1650088495">
          <w:marLeft w:val="547"/>
          <w:marRight w:val="0"/>
          <w:marTop w:val="77"/>
          <w:marBottom w:val="0"/>
          <w:divBdr>
            <w:top w:val="none" w:sz="0" w:space="0" w:color="auto"/>
            <w:left w:val="none" w:sz="0" w:space="0" w:color="auto"/>
            <w:bottom w:val="none" w:sz="0" w:space="0" w:color="auto"/>
            <w:right w:val="none" w:sz="0" w:space="0" w:color="auto"/>
          </w:divBdr>
        </w:div>
        <w:div w:id="2021661244">
          <w:marLeft w:val="547"/>
          <w:marRight w:val="0"/>
          <w:marTop w:val="77"/>
          <w:marBottom w:val="0"/>
          <w:divBdr>
            <w:top w:val="none" w:sz="0" w:space="0" w:color="auto"/>
            <w:left w:val="none" w:sz="0" w:space="0" w:color="auto"/>
            <w:bottom w:val="none" w:sz="0" w:space="0" w:color="auto"/>
            <w:right w:val="none" w:sz="0" w:space="0" w:color="auto"/>
          </w:divBdr>
        </w:div>
      </w:divsChild>
    </w:div>
    <w:div w:id="566962432">
      <w:bodyDiv w:val="1"/>
      <w:marLeft w:val="0"/>
      <w:marRight w:val="0"/>
      <w:marTop w:val="0"/>
      <w:marBottom w:val="0"/>
      <w:divBdr>
        <w:top w:val="none" w:sz="0" w:space="0" w:color="auto"/>
        <w:left w:val="none" w:sz="0" w:space="0" w:color="auto"/>
        <w:bottom w:val="none" w:sz="0" w:space="0" w:color="auto"/>
        <w:right w:val="none" w:sz="0" w:space="0" w:color="auto"/>
      </w:divBdr>
    </w:div>
    <w:div w:id="569078585">
      <w:bodyDiv w:val="1"/>
      <w:marLeft w:val="0"/>
      <w:marRight w:val="0"/>
      <w:marTop w:val="0"/>
      <w:marBottom w:val="0"/>
      <w:divBdr>
        <w:top w:val="none" w:sz="0" w:space="0" w:color="auto"/>
        <w:left w:val="none" w:sz="0" w:space="0" w:color="auto"/>
        <w:bottom w:val="none" w:sz="0" w:space="0" w:color="auto"/>
        <w:right w:val="none" w:sz="0" w:space="0" w:color="auto"/>
      </w:divBdr>
    </w:div>
    <w:div w:id="569199005">
      <w:bodyDiv w:val="1"/>
      <w:marLeft w:val="0"/>
      <w:marRight w:val="0"/>
      <w:marTop w:val="0"/>
      <w:marBottom w:val="0"/>
      <w:divBdr>
        <w:top w:val="none" w:sz="0" w:space="0" w:color="auto"/>
        <w:left w:val="none" w:sz="0" w:space="0" w:color="auto"/>
        <w:bottom w:val="none" w:sz="0" w:space="0" w:color="auto"/>
        <w:right w:val="none" w:sz="0" w:space="0" w:color="auto"/>
      </w:divBdr>
    </w:div>
    <w:div w:id="626276226">
      <w:bodyDiv w:val="1"/>
      <w:marLeft w:val="0"/>
      <w:marRight w:val="0"/>
      <w:marTop w:val="0"/>
      <w:marBottom w:val="0"/>
      <w:divBdr>
        <w:top w:val="none" w:sz="0" w:space="0" w:color="auto"/>
        <w:left w:val="none" w:sz="0" w:space="0" w:color="auto"/>
        <w:bottom w:val="none" w:sz="0" w:space="0" w:color="auto"/>
        <w:right w:val="none" w:sz="0" w:space="0" w:color="auto"/>
      </w:divBdr>
    </w:div>
    <w:div w:id="648554446">
      <w:bodyDiv w:val="1"/>
      <w:marLeft w:val="0"/>
      <w:marRight w:val="0"/>
      <w:marTop w:val="0"/>
      <w:marBottom w:val="0"/>
      <w:divBdr>
        <w:top w:val="none" w:sz="0" w:space="0" w:color="auto"/>
        <w:left w:val="none" w:sz="0" w:space="0" w:color="auto"/>
        <w:bottom w:val="none" w:sz="0" w:space="0" w:color="auto"/>
        <w:right w:val="none" w:sz="0" w:space="0" w:color="auto"/>
      </w:divBdr>
      <w:divsChild>
        <w:div w:id="316038536">
          <w:marLeft w:val="1166"/>
          <w:marRight w:val="0"/>
          <w:marTop w:val="67"/>
          <w:marBottom w:val="0"/>
          <w:divBdr>
            <w:top w:val="none" w:sz="0" w:space="0" w:color="auto"/>
            <w:left w:val="none" w:sz="0" w:space="0" w:color="auto"/>
            <w:bottom w:val="none" w:sz="0" w:space="0" w:color="auto"/>
            <w:right w:val="none" w:sz="0" w:space="0" w:color="auto"/>
          </w:divBdr>
        </w:div>
        <w:div w:id="428432582">
          <w:marLeft w:val="1166"/>
          <w:marRight w:val="0"/>
          <w:marTop w:val="67"/>
          <w:marBottom w:val="0"/>
          <w:divBdr>
            <w:top w:val="none" w:sz="0" w:space="0" w:color="auto"/>
            <w:left w:val="none" w:sz="0" w:space="0" w:color="auto"/>
            <w:bottom w:val="none" w:sz="0" w:space="0" w:color="auto"/>
            <w:right w:val="none" w:sz="0" w:space="0" w:color="auto"/>
          </w:divBdr>
        </w:div>
        <w:div w:id="713890688">
          <w:marLeft w:val="547"/>
          <w:marRight w:val="0"/>
          <w:marTop w:val="77"/>
          <w:marBottom w:val="0"/>
          <w:divBdr>
            <w:top w:val="none" w:sz="0" w:space="0" w:color="auto"/>
            <w:left w:val="none" w:sz="0" w:space="0" w:color="auto"/>
            <w:bottom w:val="none" w:sz="0" w:space="0" w:color="auto"/>
            <w:right w:val="none" w:sz="0" w:space="0" w:color="auto"/>
          </w:divBdr>
        </w:div>
        <w:div w:id="921260374">
          <w:marLeft w:val="547"/>
          <w:marRight w:val="0"/>
          <w:marTop w:val="77"/>
          <w:marBottom w:val="0"/>
          <w:divBdr>
            <w:top w:val="none" w:sz="0" w:space="0" w:color="auto"/>
            <w:left w:val="none" w:sz="0" w:space="0" w:color="auto"/>
            <w:bottom w:val="none" w:sz="0" w:space="0" w:color="auto"/>
            <w:right w:val="none" w:sz="0" w:space="0" w:color="auto"/>
          </w:divBdr>
        </w:div>
        <w:div w:id="1187597222">
          <w:marLeft w:val="1166"/>
          <w:marRight w:val="0"/>
          <w:marTop w:val="67"/>
          <w:marBottom w:val="0"/>
          <w:divBdr>
            <w:top w:val="none" w:sz="0" w:space="0" w:color="auto"/>
            <w:left w:val="none" w:sz="0" w:space="0" w:color="auto"/>
            <w:bottom w:val="none" w:sz="0" w:space="0" w:color="auto"/>
            <w:right w:val="none" w:sz="0" w:space="0" w:color="auto"/>
          </w:divBdr>
        </w:div>
        <w:div w:id="1614480762">
          <w:marLeft w:val="547"/>
          <w:marRight w:val="0"/>
          <w:marTop w:val="77"/>
          <w:marBottom w:val="0"/>
          <w:divBdr>
            <w:top w:val="none" w:sz="0" w:space="0" w:color="auto"/>
            <w:left w:val="none" w:sz="0" w:space="0" w:color="auto"/>
            <w:bottom w:val="none" w:sz="0" w:space="0" w:color="auto"/>
            <w:right w:val="none" w:sz="0" w:space="0" w:color="auto"/>
          </w:divBdr>
        </w:div>
      </w:divsChild>
    </w:div>
    <w:div w:id="662198913">
      <w:bodyDiv w:val="1"/>
      <w:marLeft w:val="0"/>
      <w:marRight w:val="0"/>
      <w:marTop w:val="0"/>
      <w:marBottom w:val="0"/>
      <w:divBdr>
        <w:top w:val="none" w:sz="0" w:space="0" w:color="auto"/>
        <w:left w:val="none" w:sz="0" w:space="0" w:color="auto"/>
        <w:bottom w:val="none" w:sz="0" w:space="0" w:color="auto"/>
        <w:right w:val="none" w:sz="0" w:space="0" w:color="auto"/>
      </w:divBdr>
    </w:div>
    <w:div w:id="676807658">
      <w:bodyDiv w:val="1"/>
      <w:marLeft w:val="0"/>
      <w:marRight w:val="0"/>
      <w:marTop w:val="0"/>
      <w:marBottom w:val="0"/>
      <w:divBdr>
        <w:top w:val="none" w:sz="0" w:space="0" w:color="auto"/>
        <w:left w:val="none" w:sz="0" w:space="0" w:color="auto"/>
        <w:bottom w:val="none" w:sz="0" w:space="0" w:color="auto"/>
        <w:right w:val="none" w:sz="0" w:space="0" w:color="auto"/>
      </w:divBdr>
    </w:div>
    <w:div w:id="716319533">
      <w:bodyDiv w:val="1"/>
      <w:marLeft w:val="0"/>
      <w:marRight w:val="0"/>
      <w:marTop w:val="0"/>
      <w:marBottom w:val="0"/>
      <w:divBdr>
        <w:top w:val="none" w:sz="0" w:space="0" w:color="auto"/>
        <w:left w:val="none" w:sz="0" w:space="0" w:color="auto"/>
        <w:bottom w:val="none" w:sz="0" w:space="0" w:color="auto"/>
        <w:right w:val="none" w:sz="0" w:space="0" w:color="auto"/>
      </w:divBdr>
    </w:div>
    <w:div w:id="732316286">
      <w:bodyDiv w:val="1"/>
      <w:marLeft w:val="0"/>
      <w:marRight w:val="0"/>
      <w:marTop w:val="0"/>
      <w:marBottom w:val="0"/>
      <w:divBdr>
        <w:top w:val="none" w:sz="0" w:space="0" w:color="auto"/>
        <w:left w:val="none" w:sz="0" w:space="0" w:color="auto"/>
        <w:bottom w:val="none" w:sz="0" w:space="0" w:color="auto"/>
        <w:right w:val="none" w:sz="0" w:space="0" w:color="auto"/>
      </w:divBdr>
      <w:divsChild>
        <w:div w:id="824975573">
          <w:marLeft w:val="562"/>
          <w:marRight w:val="0"/>
          <w:marTop w:val="0"/>
          <w:marBottom w:val="0"/>
          <w:divBdr>
            <w:top w:val="none" w:sz="0" w:space="0" w:color="auto"/>
            <w:left w:val="none" w:sz="0" w:space="0" w:color="auto"/>
            <w:bottom w:val="none" w:sz="0" w:space="0" w:color="auto"/>
            <w:right w:val="none" w:sz="0" w:space="0" w:color="auto"/>
          </w:divBdr>
        </w:div>
      </w:divsChild>
    </w:div>
    <w:div w:id="821429135">
      <w:bodyDiv w:val="1"/>
      <w:marLeft w:val="0"/>
      <w:marRight w:val="0"/>
      <w:marTop w:val="0"/>
      <w:marBottom w:val="0"/>
      <w:divBdr>
        <w:top w:val="none" w:sz="0" w:space="0" w:color="auto"/>
        <w:left w:val="none" w:sz="0" w:space="0" w:color="auto"/>
        <w:bottom w:val="none" w:sz="0" w:space="0" w:color="auto"/>
        <w:right w:val="none" w:sz="0" w:space="0" w:color="auto"/>
      </w:divBdr>
    </w:div>
    <w:div w:id="828641895">
      <w:bodyDiv w:val="1"/>
      <w:marLeft w:val="0"/>
      <w:marRight w:val="0"/>
      <w:marTop w:val="0"/>
      <w:marBottom w:val="0"/>
      <w:divBdr>
        <w:top w:val="none" w:sz="0" w:space="0" w:color="auto"/>
        <w:left w:val="none" w:sz="0" w:space="0" w:color="auto"/>
        <w:bottom w:val="none" w:sz="0" w:space="0" w:color="auto"/>
        <w:right w:val="none" w:sz="0" w:space="0" w:color="auto"/>
      </w:divBdr>
    </w:div>
    <w:div w:id="854419320">
      <w:bodyDiv w:val="1"/>
      <w:marLeft w:val="0"/>
      <w:marRight w:val="0"/>
      <w:marTop w:val="0"/>
      <w:marBottom w:val="0"/>
      <w:divBdr>
        <w:top w:val="none" w:sz="0" w:space="0" w:color="auto"/>
        <w:left w:val="none" w:sz="0" w:space="0" w:color="auto"/>
        <w:bottom w:val="none" w:sz="0" w:space="0" w:color="auto"/>
        <w:right w:val="none" w:sz="0" w:space="0" w:color="auto"/>
      </w:divBdr>
      <w:divsChild>
        <w:div w:id="64649688">
          <w:marLeft w:val="1166"/>
          <w:marRight w:val="0"/>
          <w:marTop w:val="58"/>
          <w:marBottom w:val="0"/>
          <w:divBdr>
            <w:top w:val="none" w:sz="0" w:space="0" w:color="auto"/>
            <w:left w:val="none" w:sz="0" w:space="0" w:color="auto"/>
            <w:bottom w:val="none" w:sz="0" w:space="0" w:color="auto"/>
            <w:right w:val="none" w:sz="0" w:space="0" w:color="auto"/>
          </w:divBdr>
        </w:div>
        <w:div w:id="631132367">
          <w:marLeft w:val="1166"/>
          <w:marRight w:val="0"/>
          <w:marTop w:val="58"/>
          <w:marBottom w:val="0"/>
          <w:divBdr>
            <w:top w:val="none" w:sz="0" w:space="0" w:color="auto"/>
            <w:left w:val="none" w:sz="0" w:space="0" w:color="auto"/>
            <w:bottom w:val="none" w:sz="0" w:space="0" w:color="auto"/>
            <w:right w:val="none" w:sz="0" w:space="0" w:color="auto"/>
          </w:divBdr>
        </w:div>
      </w:divsChild>
    </w:div>
    <w:div w:id="883060874">
      <w:bodyDiv w:val="1"/>
      <w:marLeft w:val="0"/>
      <w:marRight w:val="0"/>
      <w:marTop w:val="0"/>
      <w:marBottom w:val="0"/>
      <w:divBdr>
        <w:top w:val="none" w:sz="0" w:space="0" w:color="auto"/>
        <w:left w:val="none" w:sz="0" w:space="0" w:color="auto"/>
        <w:bottom w:val="none" w:sz="0" w:space="0" w:color="auto"/>
        <w:right w:val="none" w:sz="0" w:space="0" w:color="auto"/>
      </w:divBdr>
    </w:div>
    <w:div w:id="904994623">
      <w:bodyDiv w:val="1"/>
      <w:marLeft w:val="0"/>
      <w:marRight w:val="0"/>
      <w:marTop w:val="0"/>
      <w:marBottom w:val="0"/>
      <w:divBdr>
        <w:top w:val="none" w:sz="0" w:space="0" w:color="auto"/>
        <w:left w:val="none" w:sz="0" w:space="0" w:color="auto"/>
        <w:bottom w:val="none" w:sz="0" w:space="0" w:color="auto"/>
        <w:right w:val="none" w:sz="0" w:space="0" w:color="auto"/>
      </w:divBdr>
    </w:div>
    <w:div w:id="922301311">
      <w:bodyDiv w:val="1"/>
      <w:marLeft w:val="0"/>
      <w:marRight w:val="0"/>
      <w:marTop w:val="0"/>
      <w:marBottom w:val="0"/>
      <w:divBdr>
        <w:top w:val="none" w:sz="0" w:space="0" w:color="auto"/>
        <w:left w:val="none" w:sz="0" w:space="0" w:color="auto"/>
        <w:bottom w:val="none" w:sz="0" w:space="0" w:color="auto"/>
        <w:right w:val="none" w:sz="0" w:space="0" w:color="auto"/>
      </w:divBdr>
      <w:divsChild>
        <w:div w:id="67655043">
          <w:marLeft w:val="720"/>
          <w:marRight w:val="0"/>
          <w:marTop w:val="58"/>
          <w:marBottom w:val="0"/>
          <w:divBdr>
            <w:top w:val="none" w:sz="0" w:space="0" w:color="auto"/>
            <w:left w:val="none" w:sz="0" w:space="0" w:color="auto"/>
            <w:bottom w:val="none" w:sz="0" w:space="0" w:color="auto"/>
            <w:right w:val="none" w:sz="0" w:space="0" w:color="auto"/>
          </w:divBdr>
        </w:div>
        <w:div w:id="686447741">
          <w:marLeft w:val="0"/>
          <w:marRight w:val="0"/>
          <w:marTop w:val="67"/>
          <w:marBottom w:val="0"/>
          <w:divBdr>
            <w:top w:val="none" w:sz="0" w:space="0" w:color="auto"/>
            <w:left w:val="none" w:sz="0" w:space="0" w:color="auto"/>
            <w:bottom w:val="none" w:sz="0" w:space="0" w:color="auto"/>
            <w:right w:val="none" w:sz="0" w:space="0" w:color="auto"/>
          </w:divBdr>
        </w:div>
        <w:div w:id="850534721">
          <w:marLeft w:val="720"/>
          <w:marRight w:val="0"/>
          <w:marTop w:val="58"/>
          <w:marBottom w:val="0"/>
          <w:divBdr>
            <w:top w:val="none" w:sz="0" w:space="0" w:color="auto"/>
            <w:left w:val="none" w:sz="0" w:space="0" w:color="auto"/>
            <w:bottom w:val="none" w:sz="0" w:space="0" w:color="auto"/>
            <w:right w:val="none" w:sz="0" w:space="0" w:color="auto"/>
          </w:divBdr>
        </w:div>
        <w:div w:id="1007637381">
          <w:marLeft w:val="720"/>
          <w:marRight w:val="0"/>
          <w:marTop w:val="58"/>
          <w:marBottom w:val="0"/>
          <w:divBdr>
            <w:top w:val="none" w:sz="0" w:space="0" w:color="auto"/>
            <w:left w:val="none" w:sz="0" w:space="0" w:color="auto"/>
            <w:bottom w:val="none" w:sz="0" w:space="0" w:color="auto"/>
            <w:right w:val="none" w:sz="0" w:space="0" w:color="auto"/>
          </w:divBdr>
        </w:div>
        <w:div w:id="1641308139">
          <w:marLeft w:val="720"/>
          <w:marRight w:val="0"/>
          <w:marTop w:val="58"/>
          <w:marBottom w:val="0"/>
          <w:divBdr>
            <w:top w:val="none" w:sz="0" w:space="0" w:color="auto"/>
            <w:left w:val="none" w:sz="0" w:space="0" w:color="auto"/>
            <w:bottom w:val="none" w:sz="0" w:space="0" w:color="auto"/>
            <w:right w:val="none" w:sz="0" w:space="0" w:color="auto"/>
          </w:divBdr>
        </w:div>
        <w:div w:id="1747995821">
          <w:marLeft w:val="720"/>
          <w:marRight w:val="0"/>
          <w:marTop w:val="58"/>
          <w:marBottom w:val="0"/>
          <w:divBdr>
            <w:top w:val="none" w:sz="0" w:space="0" w:color="auto"/>
            <w:left w:val="none" w:sz="0" w:space="0" w:color="auto"/>
            <w:bottom w:val="none" w:sz="0" w:space="0" w:color="auto"/>
            <w:right w:val="none" w:sz="0" w:space="0" w:color="auto"/>
          </w:divBdr>
        </w:div>
        <w:div w:id="1946770118">
          <w:marLeft w:val="0"/>
          <w:marRight w:val="0"/>
          <w:marTop w:val="67"/>
          <w:marBottom w:val="0"/>
          <w:divBdr>
            <w:top w:val="none" w:sz="0" w:space="0" w:color="auto"/>
            <w:left w:val="none" w:sz="0" w:space="0" w:color="auto"/>
            <w:bottom w:val="none" w:sz="0" w:space="0" w:color="auto"/>
            <w:right w:val="none" w:sz="0" w:space="0" w:color="auto"/>
          </w:divBdr>
        </w:div>
      </w:divsChild>
    </w:div>
    <w:div w:id="932201781">
      <w:bodyDiv w:val="1"/>
      <w:marLeft w:val="0"/>
      <w:marRight w:val="0"/>
      <w:marTop w:val="0"/>
      <w:marBottom w:val="0"/>
      <w:divBdr>
        <w:top w:val="none" w:sz="0" w:space="0" w:color="auto"/>
        <w:left w:val="none" w:sz="0" w:space="0" w:color="auto"/>
        <w:bottom w:val="none" w:sz="0" w:space="0" w:color="auto"/>
        <w:right w:val="none" w:sz="0" w:space="0" w:color="auto"/>
      </w:divBdr>
    </w:div>
    <w:div w:id="944001445">
      <w:bodyDiv w:val="1"/>
      <w:marLeft w:val="0"/>
      <w:marRight w:val="0"/>
      <w:marTop w:val="0"/>
      <w:marBottom w:val="0"/>
      <w:divBdr>
        <w:top w:val="none" w:sz="0" w:space="0" w:color="auto"/>
        <w:left w:val="none" w:sz="0" w:space="0" w:color="auto"/>
        <w:bottom w:val="none" w:sz="0" w:space="0" w:color="auto"/>
        <w:right w:val="none" w:sz="0" w:space="0" w:color="auto"/>
      </w:divBdr>
    </w:div>
    <w:div w:id="957446827">
      <w:bodyDiv w:val="1"/>
      <w:marLeft w:val="0"/>
      <w:marRight w:val="0"/>
      <w:marTop w:val="0"/>
      <w:marBottom w:val="0"/>
      <w:divBdr>
        <w:top w:val="none" w:sz="0" w:space="0" w:color="auto"/>
        <w:left w:val="none" w:sz="0" w:space="0" w:color="auto"/>
        <w:bottom w:val="none" w:sz="0" w:space="0" w:color="auto"/>
        <w:right w:val="none" w:sz="0" w:space="0" w:color="auto"/>
      </w:divBdr>
    </w:div>
    <w:div w:id="962148909">
      <w:bodyDiv w:val="1"/>
      <w:marLeft w:val="0"/>
      <w:marRight w:val="0"/>
      <w:marTop w:val="0"/>
      <w:marBottom w:val="0"/>
      <w:divBdr>
        <w:top w:val="none" w:sz="0" w:space="0" w:color="auto"/>
        <w:left w:val="none" w:sz="0" w:space="0" w:color="auto"/>
        <w:bottom w:val="none" w:sz="0" w:space="0" w:color="auto"/>
        <w:right w:val="none" w:sz="0" w:space="0" w:color="auto"/>
      </w:divBdr>
      <w:divsChild>
        <w:div w:id="206063605">
          <w:marLeft w:val="547"/>
          <w:marRight w:val="0"/>
          <w:marTop w:val="77"/>
          <w:marBottom w:val="0"/>
          <w:divBdr>
            <w:top w:val="none" w:sz="0" w:space="0" w:color="auto"/>
            <w:left w:val="none" w:sz="0" w:space="0" w:color="auto"/>
            <w:bottom w:val="none" w:sz="0" w:space="0" w:color="auto"/>
            <w:right w:val="none" w:sz="0" w:space="0" w:color="auto"/>
          </w:divBdr>
        </w:div>
        <w:div w:id="281765056">
          <w:marLeft w:val="547"/>
          <w:marRight w:val="0"/>
          <w:marTop w:val="77"/>
          <w:marBottom w:val="0"/>
          <w:divBdr>
            <w:top w:val="none" w:sz="0" w:space="0" w:color="auto"/>
            <w:left w:val="none" w:sz="0" w:space="0" w:color="auto"/>
            <w:bottom w:val="none" w:sz="0" w:space="0" w:color="auto"/>
            <w:right w:val="none" w:sz="0" w:space="0" w:color="auto"/>
          </w:divBdr>
        </w:div>
        <w:div w:id="372733694">
          <w:marLeft w:val="547"/>
          <w:marRight w:val="0"/>
          <w:marTop w:val="77"/>
          <w:marBottom w:val="0"/>
          <w:divBdr>
            <w:top w:val="none" w:sz="0" w:space="0" w:color="auto"/>
            <w:left w:val="none" w:sz="0" w:space="0" w:color="auto"/>
            <w:bottom w:val="none" w:sz="0" w:space="0" w:color="auto"/>
            <w:right w:val="none" w:sz="0" w:space="0" w:color="auto"/>
          </w:divBdr>
        </w:div>
        <w:div w:id="680663871">
          <w:marLeft w:val="547"/>
          <w:marRight w:val="0"/>
          <w:marTop w:val="77"/>
          <w:marBottom w:val="0"/>
          <w:divBdr>
            <w:top w:val="none" w:sz="0" w:space="0" w:color="auto"/>
            <w:left w:val="none" w:sz="0" w:space="0" w:color="auto"/>
            <w:bottom w:val="none" w:sz="0" w:space="0" w:color="auto"/>
            <w:right w:val="none" w:sz="0" w:space="0" w:color="auto"/>
          </w:divBdr>
        </w:div>
        <w:div w:id="857499019">
          <w:marLeft w:val="547"/>
          <w:marRight w:val="0"/>
          <w:marTop w:val="77"/>
          <w:marBottom w:val="0"/>
          <w:divBdr>
            <w:top w:val="none" w:sz="0" w:space="0" w:color="auto"/>
            <w:left w:val="none" w:sz="0" w:space="0" w:color="auto"/>
            <w:bottom w:val="none" w:sz="0" w:space="0" w:color="auto"/>
            <w:right w:val="none" w:sz="0" w:space="0" w:color="auto"/>
          </w:divBdr>
        </w:div>
        <w:div w:id="1110277008">
          <w:marLeft w:val="547"/>
          <w:marRight w:val="0"/>
          <w:marTop w:val="77"/>
          <w:marBottom w:val="0"/>
          <w:divBdr>
            <w:top w:val="none" w:sz="0" w:space="0" w:color="auto"/>
            <w:left w:val="none" w:sz="0" w:space="0" w:color="auto"/>
            <w:bottom w:val="none" w:sz="0" w:space="0" w:color="auto"/>
            <w:right w:val="none" w:sz="0" w:space="0" w:color="auto"/>
          </w:divBdr>
        </w:div>
        <w:div w:id="1302921925">
          <w:marLeft w:val="1166"/>
          <w:marRight w:val="0"/>
          <w:marTop w:val="67"/>
          <w:marBottom w:val="0"/>
          <w:divBdr>
            <w:top w:val="none" w:sz="0" w:space="0" w:color="auto"/>
            <w:left w:val="none" w:sz="0" w:space="0" w:color="auto"/>
            <w:bottom w:val="none" w:sz="0" w:space="0" w:color="auto"/>
            <w:right w:val="none" w:sz="0" w:space="0" w:color="auto"/>
          </w:divBdr>
        </w:div>
        <w:div w:id="1329021167">
          <w:marLeft w:val="547"/>
          <w:marRight w:val="0"/>
          <w:marTop w:val="77"/>
          <w:marBottom w:val="0"/>
          <w:divBdr>
            <w:top w:val="none" w:sz="0" w:space="0" w:color="auto"/>
            <w:left w:val="none" w:sz="0" w:space="0" w:color="auto"/>
            <w:bottom w:val="none" w:sz="0" w:space="0" w:color="auto"/>
            <w:right w:val="none" w:sz="0" w:space="0" w:color="auto"/>
          </w:divBdr>
        </w:div>
        <w:div w:id="2021733431">
          <w:marLeft w:val="547"/>
          <w:marRight w:val="0"/>
          <w:marTop w:val="77"/>
          <w:marBottom w:val="0"/>
          <w:divBdr>
            <w:top w:val="none" w:sz="0" w:space="0" w:color="auto"/>
            <w:left w:val="none" w:sz="0" w:space="0" w:color="auto"/>
            <w:bottom w:val="none" w:sz="0" w:space="0" w:color="auto"/>
            <w:right w:val="none" w:sz="0" w:space="0" w:color="auto"/>
          </w:divBdr>
        </w:div>
      </w:divsChild>
    </w:div>
    <w:div w:id="1001736893">
      <w:bodyDiv w:val="1"/>
      <w:marLeft w:val="0"/>
      <w:marRight w:val="0"/>
      <w:marTop w:val="0"/>
      <w:marBottom w:val="0"/>
      <w:divBdr>
        <w:top w:val="none" w:sz="0" w:space="0" w:color="auto"/>
        <w:left w:val="none" w:sz="0" w:space="0" w:color="auto"/>
        <w:bottom w:val="none" w:sz="0" w:space="0" w:color="auto"/>
        <w:right w:val="none" w:sz="0" w:space="0" w:color="auto"/>
      </w:divBdr>
    </w:div>
    <w:div w:id="1014917739">
      <w:bodyDiv w:val="1"/>
      <w:marLeft w:val="0"/>
      <w:marRight w:val="0"/>
      <w:marTop w:val="0"/>
      <w:marBottom w:val="0"/>
      <w:divBdr>
        <w:top w:val="none" w:sz="0" w:space="0" w:color="auto"/>
        <w:left w:val="none" w:sz="0" w:space="0" w:color="auto"/>
        <w:bottom w:val="none" w:sz="0" w:space="0" w:color="auto"/>
        <w:right w:val="none" w:sz="0" w:space="0" w:color="auto"/>
      </w:divBdr>
    </w:div>
    <w:div w:id="1026754378">
      <w:bodyDiv w:val="1"/>
      <w:marLeft w:val="0"/>
      <w:marRight w:val="0"/>
      <w:marTop w:val="0"/>
      <w:marBottom w:val="0"/>
      <w:divBdr>
        <w:top w:val="none" w:sz="0" w:space="0" w:color="auto"/>
        <w:left w:val="none" w:sz="0" w:space="0" w:color="auto"/>
        <w:bottom w:val="none" w:sz="0" w:space="0" w:color="auto"/>
        <w:right w:val="none" w:sz="0" w:space="0" w:color="auto"/>
      </w:divBdr>
      <w:divsChild>
        <w:div w:id="368838274">
          <w:marLeft w:val="360"/>
          <w:marRight w:val="0"/>
          <w:marTop w:val="200"/>
          <w:marBottom w:val="0"/>
          <w:divBdr>
            <w:top w:val="none" w:sz="0" w:space="0" w:color="auto"/>
            <w:left w:val="none" w:sz="0" w:space="0" w:color="auto"/>
            <w:bottom w:val="none" w:sz="0" w:space="0" w:color="auto"/>
            <w:right w:val="none" w:sz="0" w:space="0" w:color="auto"/>
          </w:divBdr>
        </w:div>
        <w:div w:id="1721054808">
          <w:marLeft w:val="360"/>
          <w:marRight w:val="0"/>
          <w:marTop w:val="200"/>
          <w:marBottom w:val="0"/>
          <w:divBdr>
            <w:top w:val="none" w:sz="0" w:space="0" w:color="auto"/>
            <w:left w:val="none" w:sz="0" w:space="0" w:color="auto"/>
            <w:bottom w:val="none" w:sz="0" w:space="0" w:color="auto"/>
            <w:right w:val="none" w:sz="0" w:space="0" w:color="auto"/>
          </w:divBdr>
        </w:div>
        <w:div w:id="731925608">
          <w:marLeft w:val="360"/>
          <w:marRight w:val="0"/>
          <w:marTop w:val="200"/>
          <w:marBottom w:val="0"/>
          <w:divBdr>
            <w:top w:val="none" w:sz="0" w:space="0" w:color="auto"/>
            <w:left w:val="none" w:sz="0" w:space="0" w:color="auto"/>
            <w:bottom w:val="none" w:sz="0" w:space="0" w:color="auto"/>
            <w:right w:val="none" w:sz="0" w:space="0" w:color="auto"/>
          </w:divBdr>
        </w:div>
        <w:div w:id="1906144449">
          <w:marLeft w:val="360"/>
          <w:marRight w:val="0"/>
          <w:marTop w:val="200"/>
          <w:marBottom w:val="0"/>
          <w:divBdr>
            <w:top w:val="none" w:sz="0" w:space="0" w:color="auto"/>
            <w:left w:val="none" w:sz="0" w:space="0" w:color="auto"/>
            <w:bottom w:val="none" w:sz="0" w:space="0" w:color="auto"/>
            <w:right w:val="none" w:sz="0" w:space="0" w:color="auto"/>
          </w:divBdr>
        </w:div>
      </w:divsChild>
    </w:div>
    <w:div w:id="1039814355">
      <w:bodyDiv w:val="1"/>
      <w:marLeft w:val="0"/>
      <w:marRight w:val="0"/>
      <w:marTop w:val="0"/>
      <w:marBottom w:val="0"/>
      <w:divBdr>
        <w:top w:val="none" w:sz="0" w:space="0" w:color="auto"/>
        <w:left w:val="none" w:sz="0" w:space="0" w:color="auto"/>
        <w:bottom w:val="none" w:sz="0" w:space="0" w:color="auto"/>
        <w:right w:val="none" w:sz="0" w:space="0" w:color="auto"/>
      </w:divBdr>
    </w:div>
    <w:div w:id="1045715893">
      <w:bodyDiv w:val="1"/>
      <w:marLeft w:val="0"/>
      <w:marRight w:val="0"/>
      <w:marTop w:val="0"/>
      <w:marBottom w:val="0"/>
      <w:divBdr>
        <w:top w:val="none" w:sz="0" w:space="0" w:color="auto"/>
        <w:left w:val="none" w:sz="0" w:space="0" w:color="auto"/>
        <w:bottom w:val="none" w:sz="0" w:space="0" w:color="auto"/>
        <w:right w:val="none" w:sz="0" w:space="0" w:color="auto"/>
      </w:divBdr>
      <w:divsChild>
        <w:div w:id="932785693">
          <w:marLeft w:val="1166"/>
          <w:marRight w:val="0"/>
          <w:marTop w:val="58"/>
          <w:marBottom w:val="0"/>
          <w:divBdr>
            <w:top w:val="none" w:sz="0" w:space="0" w:color="auto"/>
            <w:left w:val="none" w:sz="0" w:space="0" w:color="auto"/>
            <w:bottom w:val="none" w:sz="0" w:space="0" w:color="auto"/>
            <w:right w:val="none" w:sz="0" w:space="0" w:color="auto"/>
          </w:divBdr>
        </w:div>
        <w:div w:id="1909873672">
          <w:marLeft w:val="1166"/>
          <w:marRight w:val="0"/>
          <w:marTop w:val="58"/>
          <w:marBottom w:val="0"/>
          <w:divBdr>
            <w:top w:val="none" w:sz="0" w:space="0" w:color="auto"/>
            <w:left w:val="none" w:sz="0" w:space="0" w:color="auto"/>
            <w:bottom w:val="none" w:sz="0" w:space="0" w:color="auto"/>
            <w:right w:val="none" w:sz="0" w:space="0" w:color="auto"/>
          </w:divBdr>
        </w:div>
      </w:divsChild>
    </w:div>
    <w:div w:id="1067219161">
      <w:bodyDiv w:val="1"/>
      <w:marLeft w:val="0"/>
      <w:marRight w:val="0"/>
      <w:marTop w:val="0"/>
      <w:marBottom w:val="0"/>
      <w:divBdr>
        <w:top w:val="none" w:sz="0" w:space="0" w:color="auto"/>
        <w:left w:val="none" w:sz="0" w:space="0" w:color="auto"/>
        <w:bottom w:val="none" w:sz="0" w:space="0" w:color="auto"/>
        <w:right w:val="none" w:sz="0" w:space="0" w:color="auto"/>
      </w:divBdr>
      <w:divsChild>
        <w:div w:id="1587764909">
          <w:marLeft w:val="1166"/>
          <w:marRight w:val="0"/>
          <w:marTop w:val="62"/>
          <w:marBottom w:val="0"/>
          <w:divBdr>
            <w:top w:val="none" w:sz="0" w:space="0" w:color="auto"/>
            <w:left w:val="none" w:sz="0" w:space="0" w:color="auto"/>
            <w:bottom w:val="none" w:sz="0" w:space="0" w:color="auto"/>
            <w:right w:val="none" w:sz="0" w:space="0" w:color="auto"/>
          </w:divBdr>
        </w:div>
      </w:divsChild>
    </w:div>
    <w:div w:id="1086420040">
      <w:bodyDiv w:val="1"/>
      <w:marLeft w:val="0"/>
      <w:marRight w:val="0"/>
      <w:marTop w:val="0"/>
      <w:marBottom w:val="0"/>
      <w:divBdr>
        <w:top w:val="none" w:sz="0" w:space="0" w:color="auto"/>
        <w:left w:val="none" w:sz="0" w:space="0" w:color="auto"/>
        <w:bottom w:val="none" w:sz="0" w:space="0" w:color="auto"/>
        <w:right w:val="none" w:sz="0" w:space="0" w:color="auto"/>
      </w:divBdr>
      <w:divsChild>
        <w:div w:id="846332670">
          <w:marLeft w:val="1166"/>
          <w:marRight w:val="0"/>
          <w:marTop w:val="62"/>
          <w:marBottom w:val="0"/>
          <w:divBdr>
            <w:top w:val="none" w:sz="0" w:space="0" w:color="auto"/>
            <w:left w:val="none" w:sz="0" w:space="0" w:color="auto"/>
            <w:bottom w:val="none" w:sz="0" w:space="0" w:color="auto"/>
            <w:right w:val="none" w:sz="0" w:space="0" w:color="auto"/>
          </w:divBdr>
        </w:div>
        <w:div w:id="903023400">
          <w:marLeft w:val="1166"/>
          <w:marRight w:val="0"/>
          <w:marTop w:val="62"/>
          <w:marBottom w:val="0"/>
          <w:divBdr>
            <w:top w:val="none" w:sz="0" w:space="0" w:color="auto"/>
            <w:left w:val="none" w:sz="0" w:space="0" w:color="auto"/>
            <w:bottom w:val="none" w:sz="0" w:space="0" w:color="auto"/>
            <w:right w:val="none" w:sz="0" w:space="0" w:color="auto"/>
          </w:divBdr>
        </w:div>
        <w:div w:id="931351335">
          <w:marLeft w:val="1166"/>
          <w:marRight w:val="0"/>
          <w:marTop w:val="62"/>
          <w:marBottom w:val="0"/>
          <w:divBdr>
            <w:top w:val="none" w:sz="0" w:space="0" w:color="auto"/>
            <w:left w:val="none" w:sz="0" w:space="0" w:color="auto"/>
            <w:bottom w:val="none" w:sz="0" w:space="0" w:color="auto"/>
            <w:right w:val="none" w:sz="0" w:space="0" w:color="auto"/>
          </w:divBdr>
        </w:div>
        <w:div w:id="1133055579">
          <w:marLeft w:val="1166"/>
          <w:marRight w:val="0"/>
          <w:marTop w:val="62"/>
          <w:marBottom w:val="0"/>
          <w:divBdr>
            <w:top w:val="none" w:sz="0" w:space="0" w:color="auto"/>
            <w:left w:val="none" w:sz="0" w:space="0" w:color="auto"/>
            <w:bottom w:val="none" w:sz="0" w:space="0" w:color="auto"/>
            <w:right w:val="none" w:sz="0" w:space="0" w:color="auto"/>
          </w:divBdr>
        </w:div>
        <w:div w:id="1850097234">
          <w:marLeft w:val="1166"/>
          <w:marRight w:val="0"/>
          <w:marTop w:val="62"/>
          <w:marBottom w:val="0"/>
          <w:divBdr>
            <w:top w:val="none" w:sz="0" w:space="0" w:color="auto"/>
            <w:left w:val="none" w:sz="0" w:space="0" w:color="auto"/>
            <w:bottom w:val="none" w:sz="0" w:space="0" w:color="auto"/>
            <w:right w:val="none" w:sz="0" w:space="0" w:color="auto"/>
          </w:divBdr>
        </w:div>
      </w:divsChild>
    </w:div>
    <w:div w:id="1087458673">
      <w:bodyDiv w:val="1"/>
      <w:marLeft w:val="0"/>
      <w:marRight w:val="0"/>
      <w:marTop w:val="0"/>
      <w:marBottom w:val="0"/>
      <w:divBdr>
        <w:top w:val="none" w:sz="0" w:space="0" w:color="auto"/>
        <w:left w:val="none" w:sz="0" w:space="0" w:color="auto"/>
        <w:bottom w:val="none" w:sz="0" w:space="0" w:color="auto"/>
        <w:right w:val="none" w:sz="0" w:space="0" w:color="auto"/>
      </w:divBdr>
      <w:divsChild>
        <w:div w:id="437676398">
          <w:marLeft w:val="1166"/>
          <w:marRight w:val="0"/>
          <w:marTop w:val="67"/>
          <w:marBottom w:val="0"/>
          <w:divBdr>
            <w:top w:val="none" w:sz="0" w:space="0" w:color="auto"/>
            <w:left w:val="none" w:sz="0" w:space="0" w:color="auto"/>
            <w:bottom w:val="none" w:sz="0" w:space="0" w:color="auto"/>
            <w:right w:val="none" w:sz="0" w:space="0" w:color="auto"/>
          </w:divBdr>
        </w:div>
        <w:div w:id="1690370124">
          <w:marLeft w:val="1166"/>
          <w:marRight w:val="0"/>
          <w:marTop w:val="67"/>
          <w:marBottom w:val="0"/>
          <w:divBdr>
            <w:top w:val="none" w:sz="0" w:space="0" w:color="auto"/>
            <w:left w:val="none" w:sz="0" w:space="0" w:color="auto"/>
            <w:bottom w:val="none" w:sz="0" w:space="0" w:color="auto"/>
            <w:right w:val="none" w:sz="0" w:space="0" w:color="auto"/>
          </w:divBdr>
        </w:div>
      </w:divsChild>
    </w:div>
    <w:div w:id="1117136317">
      <w:bodyDiv w:val="1"/>
      <w:marLeft w:val="0"/>
      <w:marRight w:val="0"/>
      <w:marTop w:val="0"/>
      <w:marBottom w:val="0"/>
      <w:divBdr>
        <w:top w:val="none" w:sz="0" w:space="0" w:color="auto"/>
        <w:left w:val="none" w:sz="0" w:space="0" w:color="auto"/>
        <w:bottom w:val="none" w:sz="0" w:space="0" w:color="auto"/>
        <w:right w:val="none" w:sz="0" w:space="0" w:color="auto"/>
      </w:divBdr>
    </w:div>
    <w:div w:id="1154221763">
      <w:bodyDiv w:val="1"/>
      <w:marLeft w:val="0"/>
      <w:marRight w:val="0"/>
      <w:marTop w:val="0"/>
      <w:marBottom w:val="0"/>
      <w:divBdr>
        <w:top w:val="none" w:sz="0" w:space="0" w:color="auto"/>
        <w:left w:val="none" w:sz="0" w:space="0" w:color="auto"/>
        <w:bottom w:val="none" w:sz="0" w:space="0" w:color="auto"/>
        <w:right w:val="none" w:sz="0" w:space="0" w:color="auto"/>
      </w:divBdr>
      <w:divsChild>
        <w:div w:id="72169368">
          <w:marLeft w:val="0"/>
          <w:marRight w:val="75"/>
          <w:marTop w:val="0"/>
          <w:marBottom w:val="0"/>
          <w:divBdr>
            <w:top w:val="none" w:sz="0" w:space="0" w:color="auto"/>
            <w:left w:val="none" w:sz="0" w:space="0" w:color="auto"/>
            <w:bottom w:val="none" w:sz="0" w:space="0" w:color="auto"/>
            <w:right w:val="none" w:sz="0" w:space="0" w:color="auto"/>
          </w:divBdr>
        </w:div>
        <w:div w:id="56588602">
          <w:marLeft w:val="0"/>
          <w:marRight w:val="0"/>
          <w:marTop w:val="0"/>
          <w:marBottom w:val="0"/>
          <w:divBdr>
            <w:top w:val="none" w:sz="0" w:space="0" w:color="auto"/>
            <w:left w:val="none" w:sz="0" w:space="0" w:color="auto"/>
            <w:bottom w:val="none" w:sz="0" w:space="0" w:color="auto"/>
            <w:right w:val="none" w:sz="0" w:space="0" w:color="auto"/>
          </w:divBdr>
          <w:divsChild>
            <w:div w:id="303506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92357">
      <w:bodyDiv w:val="1"/>
      <w:marLeft w:val="0"/>
      <w:marRight w:val="0"/>
      <w:marTop w:val="0"/>
      <w:marBottom w:val="0"/>
      <w:divBdr>
        <w:top w:val="none" w:sz="0" w:space="0" w:color="auto"/>
        <w:left w:val="none" w:sz="0" w:space="0" w:color="auto"/>
        <w:bottom w:val="none" w:sz="0" w:space="0" w:color="auto"/>
        <w:right w:val="none" w:sz="0" w:space="0" w:color="auto"/>
      </w:divBdr>
    </w:div>
    <w:div w:id="1197697831">
      <w:bodyDiv w:val="1"/>
      <w:marLeft w:val="0"/>
      <w:marRight w:val="0"/>
      <w:marTop w:val="0"/>
      <w:marBottom w:val="0"/>
      <w:divBdr>
        <w:top w:val="none" w:sz="0" w:space="0" w:color="auto"/>
        <w:left w:val="none" w:sz="0" w:space="0" w:color="auto"/>
        <w:bottom w:val="none" w:sz="0" w:space="0" w:color="auto"/>
        <w:right w:val="none" w:sz="0" w:space="0" w:color="auto"/>
      </w:divBdr>
    </w:div>
    <w:div w:id="1210799497">
      <w:bodyDiv w:val="1"/>
      <w:marLeft w:val="0"/>
      <w:marRight w:val="0"/>
      <w:marTop w:val="0"/>
      <w:marBottom w:val="0"/>
      <w:divBdr>
        <w:top w:val="none" w:sz="0" w:space="0" w:color="auto"/>
        <w:left w:val="none" w:sz="0" w:space="0" w:color="auto"/>
        <w:bottom w:val="none" w:sz="0" w:space="0" w:color="auto"/>
        <w:right w:val="none" w:sz="0" w:space="0" w:color="auto"/>
      </w:divBdr>
    </w:div>
    <w:div w:id="1224219691">
      <w:bodyDiv w:val="1"/>
      <w:marLeft w:val="0"/>
      <w:marRight w:val="0"/>
      <w:marTop w:val="0"/>
      <w:marBottom w:val="0"/>
      <w:divBdr>
        <w:top w:val="none" w:sz="0" w:space="0" w:color="auto"/>
        <w:left w:val="none" w:sz="0" w:space="0" w:color="auto"/>
        <w:bottom w:val="none" w:sz="0" w:space="0" w:color="auto"/>
        <w:right w:val="none" w:sz="0" w:space="0" w:color="auto"/>
      </w:divBdr>
      <w:divsChild>
        <w:div w:id="1875464460">
          <w:marLeft w:val="533"/>
          <w:marRight w:val="0"/>
          <w:marTop w:val="0"/>
          <w:marBottom w:val="0"/>
          <w:divBdr>
            <w:top w:val="none" w:sz="0" w:space="0" w:color="auto"/>
            <w:left w:val="none" w:sz="0" w:space="0" w:color="auto"/>
            <w:bottom w:val="none" w:sz="0" w:space="0" w:color="auto"/>
            <w:right w:val="none" w:sz="0" w:space="0" w:color="auto"/>
          </w:divBdr>
        </w:div>
        <w:div w:id="1667829599">
          <w:marLeft w:val="533"/>
          <w:marRight w:val="0"/>
          <w:marTop w:val="0"/>
          <w:marBottom w:val="0"/>
          <w:divBdr>
            <w:top w:val="none" w:sz="0" w:space="0" w:color="auto"/>
            <w:left w:val="none" w:sz="0" w:space="0" w:color="auto"/>
            <w:bottom w:val="none" w:sz="0" w:space="0" w:color="auto"/>
            <w:right w:val="none" w:sz="0" w:space="0" w:color="auto"/>
          </w:divBdr>
        </w:div>
        <w:div w:id="1277061453">
          <w:marLeft w:val="533"/>
          <w:marRight w:val="0"/>
          <w:marTop w:val="0"/>
          <w:marBottom w:val="0"/>
          <w:divBdr>
            <w:top w:val="none" w:sz="0" w:space="0" w:color="auto"/>
            <w:left w:val="none" w:sz="0" w:space="0" w:color="auto"/>
            <w:bottom w:val="none" w:sz="0" w:space="0" w:color="auto"/>
            <w:right w:val="none" w:sz="0" w:space="0" w:color="auto"/>
          </w:divBdr>
        </w:div>
      </w:divsChild>
    </w:div>
    <w:div w:id="1276518850">
      <w:bodyDiv w:val="1"/>
      <w:marLeft w:val="0"/>
      <w:marRight w:val="0"/>
      <w:marTop w:val="0"/>
      <w:marBottom w:val="0"/>
      <w:divBdr>
        <w:top w:val="none" w:sz="0" w:space="0" w:color="auto"/>
        <w:left w:val="none" w:sz="0" w:space="0" w:color="auto"/>
        <w:bottom w:val="none" w:sz="0" w:space="0" w:color="auto"/>
        <w:right w:val="none" w:sz="0" w:space="0" w:color="auto"/>
      </w:divBdr>
    </w:div>
    <w:div w:id="1287076788">
      <w:bodyDiv w:val="1"/>
      <w:marLeft w:val="0"/>
      <w:marRight w:val="0"/>
      <w:marTop w:val="0"/>
      <w:marBottom w:val="0"/>
      <w:divBdr>
        <w:top w:val="none" w:sz="0" w:space="0" w:color="auto"/>
        <w:left w:val="none" w:sz="0" w:space="0" w:color="auto"/>
        <w:bottom w:val="none" w:sz="0" w:space="0" w:color="auto"/>
        <w:right w:val="none" w:sz="0" w:space="0" w:color="auto"/>
      </w:divBdr>
      <w:divsChild>
        <w:div w:id="88619983">
          <w:marLeft w:val="1166"/>
          <w:marRight w:val="0"/>
          <w:marTop w:val="67"/>
          <w:marBottom w:val="0"/>
          <w:divBdr>
            <w:top w:val="none" w:sz="0" w:space="0" w:color="auto"/>
            <w:left w:val="none" w:sz="0" w:space="0" w:color="auto"/>
            <w:bottom w:val="none" w:sz="0" w:space="0" w:color="auto"/>
            <w:right w:val="none" w:sz="0" w:space="0" w:color="auto"/>
          </w:divBdr>
        </w:div>
        <w:div w:id="200484152">
          <w:marLeft w:val="547"/>
          <w:marRight w:val="0"/>
          <w:marTop w:val="77"/>
          <w:marBottom w:val="0"/>
          <w:divBdr>
            <w:top w:val="none" w:sz="0" w:space="0" w:color="auto"/>
            <w:left w:val="none" w:sz="0" w:space="0" w:color="auto"/>
            <w:bottom w:val="none" w:sz="0" w:space="0" w:color="auto"/>
            <w:right w:val="none" w:sz="0" w:space="0" w:color="auto"/>
          </w:divBdr>
        </w:div>
        <w:div w:id="1308972134">
          <w:marLeft w:val="1166"/>
          <w:marRight w:val="0"/>
          <w:marTop w:val="67"/>
          <w:marBottom w:val="0"/>
          <w:divBdr>
            <w:top w:val="none" w:sz="0" w:space="0" w:color="auto"/>
            <w:left w:val="none" w:sz="0" w:space="0" w:color="auto"/>
            <w:bottom w:val="none" w:sz="0" w:space="0" w:color="auto"/>
            <w:right w:val="none" w:sz="0" w:space="0" w:color="auto"/>
          </w:divBdr>
        </w:div>
        <w:div w:id="1596013132">
          <w:marLeft w:val="1166"/>
          <w:marRight w:val="0"/>
          <w:marTop w:val="67"/>
          <w:marBottom w:val="0"/>
          <w:divBdr>
            <w:top w:val="none" w:sz="0" w:space="0" w:color="auto"/>
            <w:left w:val="none" w:sz="0" w:space="0" w:color="auto"/>
            <w:bottom w:val="none" w:sz="0" w:space="0" w:color="auto"/>
            <w:right w:val="none" w:sz="0" w:space="0" w:color="auto"/>
          </w:divBdr>
        </w:div>
        <w:div w:id="1759792737">
          <w:marLeft w:val="1166"/>
          <w:marRight w:val="0"/>
          <w:marTop w:val="67"/>
          <w:marBottom w:val="0"/>
          <w:divBdr>
            <w:top w:val="none" w:sz="0" w:space="0" w:color="auto"/>
            <w:left w:val="none" w:sz="0" w:space="0" w:color="auto"/>
            <w:bottom w:val="none" w:sz="0" w:space="0" w:color="auto"/>
            <w:right w:val="none" w:sz="0" w:space="0" w:color="auto"/>
          </w:divBdr>
        </w:div>
        <w:div w:id="1869759788">
          <w:marLeft w:val="1166"/>
          <w:marRight w:val="0"/>
          <w:marTop w:val="67"/>
          <w:marBottom w:val="0"/>
          <w:divBdr>
            <w:top w:val="none" w:sz="0" w:space="0" w:color="auto"/>
            <w:left w:val="none" w:sz="0" w:space="0" w:color="auto"/>
            <w:bottom w:val="none" w:sz="0" w:space="0" w:color="auto"/>
            <w:right w:val="none" w:sz="0" w:space="0" w:color="auto"/>
          </w:divBdr>
        </w:div>
        <w:div w:id="2039819585">
          <w:marLeft w:val="1166"/>
          <w:marRight w:val="0"/>
          <w:marTop w:val="67"/>
          <w:marBottom w:val="0"/>
          <w:divBdr>
            <w:top w:val="none" w:sz="0" w:space="0" w:color="auto"/>
            <w:left w:val="none" w:sz="0" w:space="0" w:color="auto"/>
            <w:bottom w:val="none" w:sz="0" w:space="0" w:color="auto"/>
            <w:right w:val="none" w:sz="0" w:space="0" w:color="auto"/>
          </w:divBdr>
        </w:div>
      </w:divsChild>
    </w:div>
    <w:div w:id="1290286720">
      <w:bodyDiv w:val="1"/>
      <w:marLeft w:val="0"/>
      <w:marRight w:val="0"/>
      <w:marTop w:val="0"/>
      <w:marBottom w:val="0"/>
      <w:divBdr>
        <w:top w:val="none" w:sz="0" w:space="0" w:color="auto"/>
        <w:left w:val="none" w:sz="0" w:space="0" w:color="auto"/>
        <w:bottom w:val="none" w:sz="0" w:space="0" w:color="auto"/>
        <w:right w:val="none" w:sz="0" w:space="0" w:color="auto"/>
      </w:divBdr>
      <w:divsChild>
        <w:div w:id="1377047802">
          <w:marLeft w:val="547"/>
          <w:marRight w:val="0"/>
          <w:marTop w:val="77"/>
          <w:marBottom w:val="0"/>
          <w:divBdr>
            <w:top w:val="none" w:sz="0" w:space="0" w:color="auto"/>
            <w:left w:val="none" w:sz="0" w:space="0" w:color="auto"/>
            <w:bottom w:val="none" w:sz="0" w:space="0" w:color="auto"/>
            <w:right w:val="none" w:sz="0" w:space="0" w:color="auto"/>
          </w:divBdr>
        </w:div>
      </w:divsChild>
    </w:div>
    <w:div w:id="1303459520">
      <w:bodyDiv w:val="1"/>
      <w:marLeft w:val="0"/>
      <w:marRight w:val="0"/>
      <w:marTop w:val="0"/>
      <w:marBottom w:val="0"/>
      <w:divBdr>
        <w:top w:val="none" w:sz="0" w:space="0" w:color="auto"/>
        <w:left w:val="none" w:sz="0" w:space="0" w:color="auto"/>
        <w:bottom w:val="none" w:sz="0" w:space="0" w:color="auto"/>
        <w:right w:val="none" w:sz="0" w:space="0" w:color="auto"/>
      </w:divBdr>
    </w:div>
    <w:div w:id="1341547113">
      <w:bodyDiv w:val="1"/>
      <w:marLeft w:val="0"/>
      <w:marRight w:val="0"/>
      <w:marTop w:val="0"/>
      <w:marBottom w:val="0"/>
      <w:divBdr>
        <w:top w:val="none" w:sz="0" w:space="0" w:color="auto"/>
        <w:left w:val="none" w:sz="0" w:space="0" w:color="auto"/>
        <w:bottom w:val="none" w:sz="0" w:space="0" w:color="auto"/>
        <w:right w:val="none" w:sz="0" w:space="0" w:color="auto"/>
      </w:divBdr>
    </w:div>
    <w:div w:id="1354110900">
      <w:bodyDiv w:val="1"/>
      <w:marLeft w:val="0"/>
      <w:marRight w:val="0"/>
      <w:marTop w:val="0"/>
      <w:marBottom w:val="0"/>
      <w:divBdr>
        <w:top w:val="none" w:sz="0" w:space="0" w:color="auto"/>
        <w:left w:val="none" w:sz="0" w:space="0" w:color="auto"/>
        <w:bottom w:val="none" w:sz="0" w:space="0" w:color="auto"/>
        <w:right w:val="none" w:sz="0" w:space="0" w:color="auto"/>
      </w:divBdr>
    </w:div>
    <w:div w:id="1365248981">
      <w:bodyDiv w:val="1"/>
      <w:marLeft w:val="0"/>
      <w:marRight w:val="0"/>
      <w:marTop w:val="0"/>
      <w:marBottom w:val="0"/>
      <w:divBdr>
        <w:top w:val="none" w:sz="0" w:space="0" w:color="auto"/>
        <w:left w:val="none" w:sz="0" w:space="0" w:color="auto"/>
        <w:bottom w:val="none" w:sz="0" w:space="0" w:color="auto"/>
        <w:right w:val="none" w:sz="0" w:space="0" w:color="auto"/>
      </w:divBdr>
    </w:div>
    <w:div w:id="1377730483">
      <w:bodyDiv w:val="1"/>
      <w:marLeft w:val="0"/>
      <w:marRight w:val="0"/>
      <w:marTop w:val="0"/>
      <w:marBottom w:val="0"/>
      <w:divBdr>
        <w:top w:val="none" w:sz="0" w:space="0" w:color="auto"/>
        <w:left w:val="none" w:sz="0" w:space="0" w:color="auto"/>
        <w:bottom w:val="none" w:sz="0" w:space="0" w:color="auto"/>
        <w:right w:val="none" w:sz="0" w:space="0" w:color="auto"/>
      </w:divBdr>
      <w:divsChild>
        <w:div w:id="202669289">
          <w:marLeft w:val="1166"/>
          <w:marRight w:val="0"/>
          <w:marTop w:val="58"/>
          <w:marBottom w:val="0"/>
          <w:divBdr>
            <w:top w:val="none" w:sz="0" w:space="0" w:color="auto"/>
            <w:left w:val="none" w:sz="0" w:space="0" w:color="auto"/>
            <w:bottom w:val="none" w:sz="0" w:space="0" w:color="auto"/>
            <w:right w:val="none" w:sz="0" w:space="0" w:color="auto"/>
          </w:divBdr>
        </w:div>
        <w:div w:id="295913737">
          <w:marLeft w:val="1800"/>
          <w:marRight w:val="0"/>
          <w:marTop w:val="48"/>
          <w:marBottom w:val="0"/>
          <w:divBdr>
            <w:top w:val="none" w:sz="0" w:space="0" w:color="auto"/>
            <w:left w:val="none" w:sz="0" w:space="0" w:color="auto"/>
            <w:bottom w:val="none" w:sz="0" w:space="0" w:color="auto"/>
            <w:right w:val="none" w:sz="0" w:space="0" w:color="auto"/>
          </w:divBdr>
        </w:div>
        <w:div w:id="495072932">
          <w:marLeft w:val="1166"/>
          <w:marRight w:val="0"/>
          <w:marTop w:val="58"/>
          <w:marBottom w:val="0"/>
          <w:divBdr>
            <w:top w:val="none" w:sz="0" w:space="0" w:color="auto"/>
            <w:left w:val="none" w:sz="0" w:space="0" w:color="auto"/>
            <w:bottom w:val="none" w:sz="0" w:space="0" w:color="auto"/>
            <w:right w:val="none" w:sz="0" w:space="0" w:color="auto"/>
          </w:divBdr>
        </w:div>
        <w:div w:id="564488314">
          <w:marLeft w:val="1800"/>
          <w:marRight w:val="0"/>
          <w:marTop w:val="48"/>
          <w:marBottom w:val="0"/>
          <w:divBdr>
            <w:top w:val="none" w:sz="0" w:space="0" w:color="auto"/>
            <w:left w:val="none" w:sz="0" w:space="0" w:color="auto"/>
            <w:bottom w:val="none" w:sz="0" w:space="0" w:color="auto"/>
            <w:right w:val="none" w:sz="0" w:space="0" w:color="auto"/>
          </w:divBdr>
        </w:div>
        <w:div w:id="1107115543">
          <w:marLeft w:val="547"/>
          <w:marRight w:val="0"/>
          <w:marTop w:val="67"/>
          <w:marBottom w:val="0"/>
          <w:divBdr>
            <w:top w:val="none" w:sz="0" w:space="0" w:color="auto"/>
            <w:left w:val="none" w:sz="0" w:space="0" w:color="auto"/>
            <w:bottom w:val="none" w:sz="0" w:space="0" w:color="auto"/>
            <w:right w:val="none" w:sz="0" w:space="0" w:color="auto"/>
          </w:divBdr>
        </w:div>
        <w:div w:id="1396858728">
          <w:marLeft w:val="1166"/>
          <w:marRight w:val="0"/>
          <w:marTop w:val="58"/>
          <w:marBottom w:val="0"/>
          <w:divBdr>
            <w:top w:val="none" w:sz="0" w:space="0" w:color="auto"/>
            <w:left w:val="none" w:sz="0" w:space="0" w:color="auto"/>
            <w:bottom w:val="none" w:sz="0" w:space="0" w:color="auto"/>
            <w:right w:val="none" w:sz="0" w:space="0" w:color="auto"/>
          </w:divBdr>
        </w:div>
        <w:div w:id="1626886401">
          <w:marLeft w:val="1166"/>
          <w:marRight w:val="0"/>
          <w:marTop w:val="58"/>
          <w:marBottom w:val="0"/>
          <w:divBdr>
            <w:top w:val="none" w:sz="0" w:space="0" w:color="auto"/>
            <w:left w:val="none" w:sz="0" w:space="0" w:color="auto"/>
            <w:bottom w:val="none" w:sz="0" w:space="0" w:color="auto"/>
            <w:right w:val="none" w:sz="0" w:space="0" w:color="auto"/>
          </w:divBdr>
        </w:div>
        <w:div w:id="1653871769">
          <w:marLeft w:val="1166"/>
          <w:marRight w:val="0"/>
          <w:marTop w:val="58"/>
          <w:marBottom w:val="0"/>
          <w:divBdr>
            <w:top w:val="none" w:sz="0" w:space="0" w:color="auto"/>
            <w:left w:val="none" w:sz="0" w:space="0" w:color="auto"/>
            <w:bottom w:val="none" w:sz="0" w:space="0" w:color="auto"/>
            <w:right w:val="none" w:sz="0" w:space="0" w:color="auto"/>
          </w:divBdr>
        </w:div>
        <w:div w:id="1653943631">
          <w:marLeft w:val="547"/>
          <w:marRight w:val="0"/>
          <w:marTop w:val="67"/>
          <w:marBottom w:val="0"/>
          <w:divBdr>
            <w:top w:val="none" w:sz="0" w:space="0" w:color="auto"/>
            <w:left w:val="none" w:sz="0" w:space="0" w:color="auto"/>
            <w:bottom w:val="none" w:sz="0" w:space="0" w:color="auto"/>
            <w:right w:val="none" w:sz="0" w:space="0" w:color="auto"/>
          </w:divBdr>
        </w:div>
        <w:div w:id="1667244114">
          <w:marLeft w:val="1166"/>
          <w:marRight w:val="0"/>
          <w:marTop w:val="58"/>
          <w:marBottom w:val="0"/>
          <w:divBdr>
            <w:top w:val="none" w:sz="0" w:space="0" w:color="auto"/>
            <w:left w:val="none" w:sz="0" w:space="0" w:color="auto"/>
            <w:bottom w:val="none" w:sz="0" w:space="0" w:color="auto"/>
            <w:right w:val="none" w:sz="0" w:space="0" w:color="auto"/>
          </w:divBdr>
        </w:div>
        <w:div w:id="1745757221">
          <w:marLeft w:val="547"/>
          <w:marRight w:val="0"/>
          <w:marTop w:val="67"/>
          <w:marBottom w:val="0"/>
          <w:divBdr>
            <w:top w:val="none" w:sz="0" w:space="0" w:color="auto"/>
            <w:left w:val="none" w:sz="0" w:space="0" w:color="auto"/>
            <w:bottom w:val="none" w:sz="0" w:space="0" w:color="auto"/>
            <w:right w:val="none" w:sz="0" w:space="0" w:color="auto"/>
          </w:divBdr>
        </w:div>
        <w:div w:id="1760834786">
          <w:marLeft w:val="1166"/>
          <w:marRight w:val="0"/>
          <w:marTop w:val="58"/>
          <w:marBottom w:val="0"/>
          <w:divBdr>
            <w:top w:val="none" w:sz="0" w:space="0" w:color="auto"/>
            <w:left w:val="none" w:sz="0" w:space="0" w:color="auto"/>
            <w:bottom w:val="none" w:sz="0" w:space="0" w:color="auto"/>
            <w:right w:val="none" w:sz="0" w:space="0" w:color="auto"/>
          </w:divBdr>
        </w:div>
        <w:div w:id="1962952294">
          <w:marLeft w:val="547"/>
          <w:marRight w:val="0"/>
          <w:marTop w:val="67"/>
          <w:marBottom w:val="0"/>
          <w:divBdr>
            <w:top w:val="none" w:sz="0" w:space="0" w:color="auto"/>
            <w:left w:val="none" w:sz="0" w:space="0" w:color="auto"/>
            <w:bottom w:val="none" w:sz="0" w:space="0" w:color="auto"/>
            <w:right w:val="none" w:sz="0" w:space="0" w:color="auto"/>
          </w:divBdr>
        </w:div>
        <w:div w:id="2134248994">
          <w:marLeft w:val="547"/>
          <w:marRight w:val="0"/>
          <w:marTop w:val="67"/>
          <w:marBottom w:val="0"/>
          <w:divBdr>
            <w:top w:val="none" w:sz="0" w:space="0" w:color="auto"/>
            <w:left w:val="none" w:sz="0" w:space="0" w:color="auto"/>
            <w:bottom w:val="none" w:sz="0" w:space="0" w:color="auto"/>
            <w:right w:val="none" w:sz="0" w:space="0" w:color="auto"/>
          </w:divBdr>
        </w:div>
      </w:divsChild>
    </w:div>
    <w:div w:id="1415124139">
      <w:bodyDiv w:val="1"/>
      <w:marLeft w:val="0"/>
      <w:marRight w:val="0"/>
      <w:marTop w:val="0"/>
      <w:marBottom w:val="0"/>
      <w:divBdr>
        <w:top w:val="none" w:sz="0" w:space="0" w:color="auto"/>
        <w:left w:val="none" w:sz="0" w:space="0" w:color="auto"/>
        <w:bottom w:val="none" w:sz="0" w:space="0" w:color="auto"/>
        <w:right w:val="none" w:sz="0" w:space="0" w:color="auto"/>
      </w:divBdr>
    </w:div>
    <w:div w:id="1416633945">
      <w:bodyDiv w:val="1"/>
      <w:marLeft w:val="0"/>
      <w:marRight w:val="0"/>
      <w:marTop w:val="0"/>
      <w:marBottom w:val="0"/>
      <w:divBdr>
        <w:top w:val="none" w:sz="0" w:space="0" w:color="auto"/>
        <w:left w:val="none" w:sz="0" w:space="0" w:color="auto"/>
        <w:bottom w:val="none" w:sz="0" w:space="0" w:color="auto"/>
        <w:right w:val="none" w:sz="0" w:space="0" w:color="auto"/>
      </w:divBdr>
    </w:div>
    <w:div w:id="1436174712">
      <w:bodyDiv w:val="1"/>
      <w:marLeft w:val="0"/>
      <w:marRight w:val="0"/>
      <w:marTop w:val="0"/>
      <w:marBottom w:val="0"/>
      <w:divBdr>
        <w:top w:val="none" w:sz="0" w:space="0" w:color="auto"/>
        <w:left w:val="none" w:sz="0" w:space="0" w:color="auto"/>
        <w:bottom w:val="none" w:sz="0" w:space="0" w:color="auto"/>
        <w:right w:val="none" w:sz="0" w:space="0" w:color="auto"/>
      </w:divBdr>
    </w:div>
    <w:div w:id="1437406292">
      <w:bodyDiv w:val="1"/>
      <w:marLeft w:val="0"/>
      <w:marRight w:val="0"/>
      <w:marTop w:val="0"/>
      <w:marBottom w:val="0"/>
      <w:divBdr>
        <w:top w:val="none" w:sz="0" w:space="0" w:color="auto"/>
        <w:left w:val="none" w:sz="0" w:space="0" w:color="auto"/>
        <w:bottom w:val="none" w:sz="0" w:space="0" w:color="auto"/>
        <w:right w:val="none" w:sz="0" w:space="0" w:color="auto"/>
      </w:divBdr>
    </w:div>
    <w:div w:id="1468625554">
      <w:bodyDiv w:val="1"/>
      <w:marLeft w:val="0"/>
      <w:marRight w:val="0"/>
      <w:marTop w:val="0"/>
      <w:marBottom w:val="0"/>
      <w:divBdr>
        <w:top w:val="none" w:sz="0" w:space="0" w:color="auto"/>
        <w:left w:val="none" w:sz="0" w:space="0" w:color="auto"/>
        <w:bottom w:val="none" w:sz="0" w:space="0" w:color="auto"/>
        <w:right w:val="none" w:sz="0" w:space="0" w:color="auto"/>
      </w:divBdr>
    </w:div>
    <w:div w:id="1499736842">
      <w:bodyDiv w:val="1"/>
      <w:marLeft w:val="0"/>
      <w:marRight w:val="0"/>
      <w:marTop w:val="0"/>
      <w:marBottom w:val="0"/>
      <w:divBdr>
        <w:top w:val="none" w:sz="0" w:space="0" w:color="auto"/>
        <w:left w:val="none" w:sz="0" w:space="0" w:color="auto"/>
        <w:bottom w:val="none" w:sz="0" w:space="0" w:color="auto"/>
        <w:right w:val="none" w:sz="0" w:space="0" w:color="auto"/>
      </w:divBdr>
    </w:div>
    <w:div w:id="1508131088">
      <w:bodyDiv w:val="1"/>
      <w:marLeft w:val="0"/>
      <w:marRight w:val="0"/>
      <w:marTop w:val="0"/>
      <w:marBottom w:val="0"/>
      <w:divBdr>
        <w:top w:val="none" w:sz="0" w:space="0" w:color="auto"/>
        <w:left w:val="none" w:sz="0" w:space="0" w:color="auto"/>
        <w:bottom w:val="none" w:sz="0" w:space="0" w:color="auto"/>
        <w:right w:val="none" w:sz="0" w:space="0" w:color="auto"/>
      </w:divBdr>
    </w:div>
    <w:div w:id="1532840842">
      <w:bodyDiv w:val="1"/>
      <w:marLeft w:val="0"/>
      <w:marRight w:val="0"/>
      <w:marTop w:val="0"/>
      <w:marBottom w:val="0"/>
      <w:divBdr>
        <w:top w:val="none" w:sz="0" w:space="0" w:color="auto"/>
        <w:left w:val="none" w:sz="0" w:space="0" w:color="auto"/>
        <w:bottom w:val="none" w:sz="0" w:space="0" w:color="auto"/>
        <w:right w:val="none" w:sz="0" w:space="0" w:color="auto"/>
      </w:divBdr>
    </w:div>
    <w:div w:id="1542746990">
      <w:bodyDiv w:val="1"/>
      <w:marLeft w:val="0"/>
      <w:marRight w:val="0"/>
      <w:marTop w:val="0"/>
      <w:marBottom w:val="0"/>
      <w:divBdr>
        <w:top w:val="none" w:sz="0" w:space="0" w:color="auto"/>
        <w:left w:val="none" w:sz="0" w:space="0" w:color="auto"/>
        <w:bottom w:val="none" w:sz="0" w:space="0" w:color="auto"/>
        <w:right w:val="none" w:sz="0" w:space="0" w:color="auto"/>
      </w:divBdr>
    </w:div>
    <w:div w:id="1547175785">
      <w:bodyDiv w:val="1"/>
      <w:marLeft w:val="0"/>
      <w:marRight w:val="0"/>
      <w:marTop w:val="0"/>
      <w:marBottom w:val="0"/>
      <w:divBdr>
        <w:top w:val="none" w:sz="0" w:space="0" w:color="auto"/>
        <w:left w:val="none" w:sz="0" w:space="0" w:color="auto"/>
        <w:bottom w:val="none" w:sz="0" w:space="0" w:color="auto"/>
        <w:right w:val="none" w:sz="0" w:space="0" w:color="auto"/>
      </w:divBdr>
      <w:divsChild>
        <w:div w:id="47610597">
          <w:marLeft w:val="1166"/>
          <w:marRight w:val="0"/>
          <w:marTop w:val="67"/>
          <w:marBottom w:val="0"/>
          <w:divBdr>
            <w:top w:val="none" w:sz="0" w:space="0" w:color="auto"/>
            <w:left w:val="none" w:sz="0" w:space="0" w:color="auto"/>
            <w:bottom w:val="none" w:sz="0" w:space="0" w:color="auto"/>
            <w:right w:val="none" w:sz="0" w:space="0" w:color="auto"/>
          </w:divBdr>
        </w:div>
        <w:div w:id="220798446">
          <w:marLeft w:val="1166"/>
          <w:marRight w:val="0"/>
          <w:marTop w:val="67"/>
          <w:marBottom w:val="0"/>
          <w:divBdr>
            <w:top w:val="none" w:sz="0" w:space="0" w:color="auto"/>
            <w:left w:val="none" w:sz="0" w:space="0" w:color="auto"/>
            <w:bottom w:val="none" w:sz="0" w:space="0" w:color="auto"/>
            <w:right w:val="none" w:sz="0" w:space="0" w:color="auto"/>
          </w:divBdr>
        </w:div>
        <w:div w:id="371343941">
          <w:marLeft w:val="1166"/>
          <w:marRight w:val="0"/>
          <w:marTop w:val="67"/>
          <w:marBottom w:val="0"/>
          <w:divBdr>
            <w:top w:val="none" w:sz="0" w:space="0" w:color="auto"/>
            <w:left w:val="none" w:sz="0" w:space="0" w:color="auto"/>
            <w:bottom w:val="none" w:sz="0" w:space="0" w:color="auto"/>
            <w:right w:val="none" w:sz="0" w:space="0" w:color="auto"/>
          </w:divBdr>
        </w:div>
        <w:div w:id="515269434">
          <w:marLeft w:val="1166"/>
          <w:marRight w:val="0"/>
          <w:marTop w:val="67"/>
          <w:marBottom w:val="0"/>
          <w:divBdr>
            <w:top w:val="none" w:sz="0" w:space="0" w:color="auto"/>
            <w:left w:val="none" w:sz="0" w:space="0" w:color="auto"/>
            <w:bottom w:val="none" w:sz="0" w:space="0" w:color="auto"/>
            <w:right w:val="none" w:sz="0" w:space="0" w:color="auto"/>
          </w:divBdr>
        </w:div>
        <w:div w:id="874080263">
          <w:marLeft w:val="1166"/>
          <w:marRight w:val="0"/>
          <w:marTop w:val="67"/>
          <w:marBottom w:val="0"/>
          <w:divBdr>
            <w:top w:val="none" w:sz="0" w:space="0" w:color="auto"/>
            <w:left w:val="none" w:sz="0" w:space="0" w:color="auto"/>
            <w:bottom w:val="none" w:sz="0" w:space="0" w:color="auto"/>
            <w:right w:val="none" w:sz="0" w:space="0" w:color="auto"/>
          </w:divBdr>
        </w:div>
      </w:divsChild>
    </w:div>
    <w:div w:id="1570655461">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592347500">
      <w:bodyDiv w:val="1"/>
      <w:marLeft w:val="0"/>
      <w:marRight w:val="0"/>
      <w:marTop w:val="0"/>
      <w:marBottom w:val="0"/>
      <w:divBdr>
        <w:top w:val="none" w:sz="0" w:space="0" w:color="auto"/>
        <w:left w:val="none" w:sz="0" w:space="0" w:color="auto"/>
        <w:bottom w:val="none" w:sz="0" w:space="0" w:color="auto"/>
        <w:right w:val="none" w:sz="0" w:space="0" w:color="auto"/>
      </w:divBdr>
    </w:div>
    <w:div w:id="1606963682">
      <w:bodyDiv w:val="1"/>
      <w:marLeft w:val="0"/>
      <w:marRight w:val="0"/>
      <w:marTop w:val="0"/>
      <w:marBottom w:val="0"/>
      <w:divBdr>
        <w:top w:val="none" w:sz="0" w:space="0" w:color="auto"/>
        <w:left w:val="none" w:sz="0" w:space="0" w:color="auto"/>
        <w:bottom w:val="none" w:sz="0" w:space="0" w:color="auto"/>
        <w:right w:val="none" w:sz="0" w:space="0" w:color="auto"/>
      </w:divBdr>
      <w:divsChild>
        <w:div w:id="1791506135">
          <w:marLeft w:val="547"/>
          <w:marRight w:val="0"/>
          <w:marTop w:val="77"/>
          <w:marBottom w:val="0"/>
          <w:divBdr>
            <w:top w:val="none" w:sz="0" w:space="0" w:color="auto"/>
            <w:left w:val="none" w:sz="0" w:space="0" w:color="auto"/>
            <w:bottom w:val="none" w:sz="0" w:space="0" w:color="auto"/>
            <w:right w:val="none" w:sz="0" w:space="0" w:color="auto"/>
          </w:divBdr>
        </w:div>
        <w:div w:id="1926919909">
          <w:marLeft w:val="547"/>
          <w:marRight w:val="0"/>
          <w:marTop w:val="77"/>
          <w:marBottom w:val="0"/>
          <w:divBdr>
            <w:top w:val="none" w:sz="0" w:space="0" w:color="auto"/>
            <w:left w:val="none" w:sz="0" w:space="0" w:color="auto"/>
            <w:bottom w:val="none" w:sz="0" w:space="0" w:color="auto"/>
            <w:right w:val="none" w:sz="0" w:space="0" w:color="auto"/>
          </w:divBdr>
        </w:div>
      </w:divsChild>
    </w:div>
    <w:div w:id="1610115987">
      <w:bodyDiv w:val="1"/>
      <w:marLeft w:val="0"/>
      <w:marRight w:val="0"/>
      <w:marTop w:val="0"/>
      <w:marBottom w:val="0"/>
      <w:divBdr>
        <w:top w:val="none" w:sz="0" w:space="0" w:color="auto"/>
        <w:left w:val="none" w:sz="0" w:space="0" w:color="auto"/>
        <w:bottom w:val="none" w:sz="0" w:space="0" w:color="auto"/>
        <w:right w:val="none" w:sz="0" w:space="0" w:color="auto"/>
      </w:divBdr>
      <w:divsChild>
        <w:div w:id="1246186070">
          <w:marLeft w:val="216"/>
          <w:marRight w:val="0"/>
          <w:marTop w:val="240"/>
          <w:marBottom w:val="0"/>
          <w:divBdr>
            <w:top w:val="none" w:sz="0" w:space="0" w:color="auto"/>
            <w:left w:val="none" w:sz="0" w:space="0" w:color="auto"/>
            <w:bottom w:val="none" w:sz="0" w:space="0" w:color="auto"/>
            <w:right w:val="none" w:sz="0" w:space="0" w:color="auto"/>
          </w:divBdr>
        </w:div>
        <w:div w:id="1204556412">
          <w:marLeft w:val="562"/>
          <w:marRight w:val="0"/>
          <w:marTop w:val="0"/>
          <w:marBottom w:val="0"/>
          <w:divBdr>
            <w:top w:val="none" w:sz="0" w:space="0" w:color="auto"/>
            <w:left w:val="none" w:sz="0" w:space="0" w:color="auto"/>
            <w:bottom w:val="none" w:sz="0" w:space="0" w:color="auto"/>
            <w:right w:val="none" w:sz="0" w:space="0" w:color="auto"/>
          </w:divBdr>
        </w:div>
        <w:div w:id="509877981">
          <w:marLeft w:val="562"/>
          <w:marRight w:val="0"/>
          <w:marTop w:val="0"/>
          <w:marBottom w:val="0"/>
          <w:divBdr>
            <w:top w:val="none" w:sz="0" w:space="0" w:color="auto"/>
            <w:left w:val="none" w:sz="0" w:space="0" w:color="auto"/>
            <w:bottom w:val="none" w:sz="0" w:space="0" w:color="auto"/>
            <w:right w:val="none" w:sz="0" w:space="0" w:color="auto"/>
          </w:divBdr>
        </w:div>
        <w:div w:id="1696495745">
          <w:marLeft w:val="562"/>
          <w:marRight w:val="0"/>
          <w:marTop w:val="0"/>
          <w:marBottom w:val="0"/>
          <w:divBdr>
            <w:top w:val="none" w:sz="0" w:space="0" w:color="auto"/>
            <w:left w:val="none" w:sz="0" w:space="0" w:color="auto"/>
            <w:bottom w:val="none" w:sz="0" w:space="0" w:color="auto"/>
            <w:right w:val="none" w:sz="0" w:space="0" w:color="auto"/>
          </w:divBdr>
        </w:div>
        <w:div w:id="1607539027">
          <w:marLeft w:val="562"/>
          <w:marRight w:val="0"/>
          <w:marTop w:val="0"/>
          <w:marBottom w:val="0"/>
          <w:divBdr>
            <w:top w:val="none" w:sz="0" w:space="0" w:color="auto"/>
            <w:left w:val="none" w:sz="0" w:space="0" w:color="auto"/>
            <w:bottom w:val="none" w:sz="0" w:space="0" w:color="auto"/>
            <w:right w:val="none" w:sz="0" w:space="0" w:color="auto"/>
          </w:divBdr>
        </w:div>
        <w:div w:id="1096176786">
          <w:marLeft w:val="821"/>
          <w:marRight w:val="0"/>
          <w:marTop w:val="0"/>
          <w:marBottom w:val="0"/>
          <w:divBdr>
            <w:top w:val="none" w:sz="0" w:space="0" w:color="auto"/>
            <w:left w:val="none" w:sz="0" w:space="0" w:color="auto"/>
            <w:bottom w:val="none" w:sz="0" w:space="0" w:color="auto"/>
            <w:right w:val="none" w:sz="0" w:space="0" w:color="auto"/>
          </w:divBdr>
        </w:div>
        <w:div w:id="25107268">
          <w:marLeft w:val="216"/>
          <w:marRight w:val="0"/>
          <w:marTop w:val="240"/>
          <w:marBottom w:val="0"/>
          <w:divBdr>
            <w:top w:val="none" w:sz="0" w:space="0" w:color="auto"/>
            <w:left w:val="none" w:sz="0" w:space="0" w:color="auto"/>
            <w:bottom w:val="none" w:sz="0" w:space="0" w:color="auto"/>
            <w:right w:val="none" w:sz="0" w:space="0" w:color="auto"/>
          </w:divBdr>
        </w:div>
        <w:div w:id="1525166953">
          <w:marLeft w:val="562"/>
          <w:marRight w:val="0"/>
          <w:marTop w:val="0"/>
          <w:marBottom w:val="0"/>
          <w:divBdr>
            <w:top w:val="none" w:sz="0" w:space="0" w:color="auto"/>
            <w:left w:val="none" w:sz="0" w:space="0" w:color="auto"/>
            <w:bottom w:val="none" w:sz="0" w:space="0" w:color="auto"/>
            <w:right w:val="none" w:sz="0" w:space="0" w:color="auto"/>
          </w:divBdr>
        </w:div>
        <w:div w:id="2063361882">
          <w:marLeft w:val="562"/>
          <w:marRight w:val="0"/>
          <w:marTop w:val="0"/>
          <w:marBottom w:val="0"/>
          <w:divBdr>
            <w:top w:val="none" w:sz="0" w:space="0" w:color="auto"/>
            <w:left w:val="none" w:sz="0" w:space="0" w:color="auto"/>
            <w:bottom w:val="none" w:sz="0" w:space="0" w:color="auto"/>
            <w:right w:val="none" w:sz="0" w:space="0" w:color="auto"/>
          </w:divBdr>
        </w:div>
        <w:div w:id="1060981062">
          <w:marLeft w:val="562"/>
          <w:marRight w:val="0"/>
          <w:marTop w:val="0"/>
          <w:marBottom w:val="0"/>
          <w:divBdr>
            <w:top w:val="none" w:sz="0" w:space="0" w:color="auto"/>
            <w:left w:val="none" w:sz="0" w:space="0" w:color="auto"/>
            <w:bottom w:val="none" w:sz="0" w:space="0" w:color="auto"/>
            <w:right w:val="none" w:sz="0" w:space="0" w:color="auto"/>
          </w:divBdr>
        </w:div>
        <w:div w:id="1471360526">
          <w:marLeft w:val="821"/>
          <w:marRight w:val="0"/>
          <w:marTop w:val="0"/>
          <w:marBottom w:val="0"/>
          <w:divBdr>
            <w:top w:val="none" w:sz="0" w:space="0" w:color="auto"/>
            <w:left w:val="none" w:sz="0" w:space="0" w:color="auto"/>
            <w:bottom w:val="none" w:sz="0" w:space="0" w:color="auto"/>
            <w:right w:val="none" w:sz="0" w:space="0" w:color="auto"/>
          </w:divBdr>
        </w:div>
      </w:divsChild>
    </w:div>
    <w:div w:id="1622154353">
      <w:bodyDiv w:val="1"/>
      <w:marLeft w:val="0"/>
      <w:marRight w:val="0"/>
      <w:marTop w:val="0"/>
      <w:marBottom w:val="0"/>
      <w:divBdr>
        <w:top w:val="none" w:sz="0" w:space="0" w:color="auto"/>
        <w:left w:val="none" w:sz="0" w:space="0" w:color="auto"/>
        <w:bottom w:val="none" w:sz="0" w:space="0" w:color="auto"/>
        <w:right w:val="none" w:sz="0" w:space="0" w:color="auto"/>
      </w:divBdr>
      <w:divsChild>
        <w:div w:id="733545425">
          <w:marLeft w:val="562"/>
          <w:marRight w:val="0"/>
          <w:marTop w:val="0"/>
          <w:marBottom w:val="0"/>
          <w:divBdr>
            <w:top w:val="none" w:sz="0" w:space="0" w:color="auto"/>
            <w:left w:val="none" w:sz="0" w:space="0" w:color="auto"/>
            <w:bottom w:val="none" w:sz="0" w:space="0" w:color="auto"/>
            <w:right w:val="none" w:sz="0" w:space="0" w:color="auto"/>
          </w:divBdr>
        </w:div>
      </w:divsChild>
    </w:div>
    <w:div w:id="1635982039">
      <w:bodyDiv w:val="1"/>
      <w:marLeft w:val="0"/>
      <w:marRight w:val="0"/>
      <w:marTop w:val="0"/>
      <w:marBottom w:val="0"/>
      <w:divBdr>
        <w:top w:val="none" w:sz="0" w:space="0" w:color="auto"/>
        <w:left w:val="none" w:sz="0" w:space="0" w:color="auto"/>
        <w:bottom w:val="none" w:sz="0" w:space="0" w:color="auto"/>
        <w:right w:val="none" w:sz="0" w:space="0" w:color="auto"/>
      </w:divBdr>
    </w:div>
    <w:div w:id="1643730484">
      <w:bodyDiv w:val="1"/>
      <w:marLeft w:val="0"/>
      <w:marRight w:val="0"/>
      <w:marTop w:val="0"/>
      <w:marBottom w:val="0"/>
      <w:divBdr>
        <w:top w:val="none" w:sz="0" w:space="0" w:color="auto"/>
        <w:left w:val="none" w:sz="0" w:space="0" w:color="auto"/>
        <w:bottom w:val="none" w:sz="0" w:space="0" w:color="auto"/>
        <w:right w:val="none" w:sz="0" w:space="0" w:color="auto"/>
      </w:divBdr>
    </w:div>
    <w:div w:id="1658922382">
      <w:bodyDiv w:val="1"/>
      <w:marLeft w:val="0"/>
      <w:marRight w:val="0"/>
      <w:marTop w:val="0"/>
      <w:marBottom w:val="0"/>
      <w:divBdr>
        <w:top w:val="none" w:sz="0" w:space="0" w:color="auto"/>
        <w:left w:val="none" w:sz="0" w:space="0" w:color="auto"/>
        <w:bottom w:val="none" w:sz="0" w:space="0" w:color="auto"/>
        <w:right w:val="none" w:sz="0" w:space="0" w:color="auto"/>
      </w:divBdr>
    </w:div>
    <w:div w:id="1682119687">
      <w:bodyDiv w:val="1"/>
      <w:marLeft w:val="0"/>
      <w:marRight w:val="0"/>
      <w:marTop w:val="0"/>
      <w:marBottom w:val="0"/>
      <w:divBdr>
        <w:top w:val="none" w:sz="0" w:space="0" w:color="auto"/>
        <w:left w:val="none" w:sz="0" w:space="0" w:color="auto"/>
        <w:bottom w:val="none" w:sz="0" w:space="0" w:color="auto"/>
        <w:right w:val="none" w:sz="0" w:space="0" w:color="auto"/>
      </w:divBdr>
    </w:div>
    <w:div w:id="1684239712">
      <w:bodyDiv w:val="1"/>
      <w:marLeft w:val="0"/>
      <w:marRight w:val="0"/>
      <w:marTop w:val="0"/>
      <w:marBottom w:val="0"/>
      <w:divBdr>
        <w:top w:val="none" w:sz="0" w:space="0" w:color="auto"/>
        <w:left w:val="none" w:sz="0" w:space="0" w:color="auto"/>
        <w:bottom w:val="none" w:sz="0" w:space="0" w:color="auto"/>
        <w:right w:val="none" w:sz="0" w:space="0" w:color="auto"/>
      </w:divBdr>
    </w:div>
    <w:div w:id="1696535220">
      <w:bodyDiv w:val="1"/>
      <w:marLeft w:val="0"/>
      <w:marRight w:val="0"/>
      <w:marTop w:val="0"/>
      <w:marBottom w:val="0"/>
      <w:divBdr>
        <w:top w:val="none" w:sz="0" w:space="0" w:color="auto"/>
        <w:left w:val="none" w:sz="0" w:space="0" w:color="auto"/>
        <w:bottom w:val="none" w:sz="0" w:space="0" w:color="auto"/>
        <w:right w:val="none" w:sz="0" w:space="0" w:color="auto"/>
      </w:divBdr>
    </w:div>
    <w:div w:id="1707758796">
      <w:bodyDiv w:val="1"/>
      <w:marLeft w:val="0"/>
      <w:marRight w:val="0"/>
      <w:marTop w:val="0"/>
      <w:marBottom w:val="0"/>
      <w:divBdr>
        <w:top w:val="none" w:sz="0" w:space="0" w:color="auto"/>
        <w:left w:val="none" w:sz="0" w:space="0" w:color="auto"/>
        <w:bottom w:val="none" w:sz="0" w:space="0" w:color="auto"/>
        <w:right w:val="none" w:sz="0" w:space="0" w:color="auto"/>
      </w:divBdr>
    </w:div>
    <w:div w:id="1734428917">
      <w:bodyDiv w:val="1"/>
      <w:marLeft w:val="0"/>
      <w:marRight w:val="0"/>
      <w:marTop w:val="0"/>
      <w:marBottom w:val="0"/>
      <w:divBdr>
        <w:top w:val="none" w:sz="0" w:space="0" w:color="auto"/>
        <w:left w:val="none" w:sz="0" w:space="0" w:color="auto"/>
        <w:bottom w:val="none" w:sz="0" w:space="0" w:color="auto"/>
        <w:right w:val="none" w:sz="0" w:space="0" w:color="auto"/>
      </w:divBdr>
      <w:divsChild>
        <w:div w:id="1794012055">
          <w:marLeft w:val="216"/>
          <w:marRight w:val="0"/>
          <w:marTop w:val="240"/>
          <w:marBottom w:val="0"/>
          <w:divBdr>
            <w:top w:val="none" w:sz="0" w:space="0" w:color="auto"/>
            <w:left w:val="none" w:sz="0" w:space="0" w:color="auto"/>
            <w:bottom w:val="none" w:sz="0" w:space="0" w:color="auto"/>
            <w:right w:val="none" w:sz="0" w:space="0" w:color="auto"/>
          </w:divBdr>
        </w:div>
        <w:div w:id="215435718">
          <w:marLeft w:val="562"/>
          <w:marRight w:val="0"/>
          <w:marTop w:val="0"/>
          <w:marBottom w:val="0"/>
          <w:divBdr>
            <w:top w:val="none" w:sz="0" w:space="0" w:color="auto"/>
            <w:left w:val="none" w:sz="0" w:space="0" w:color="auto"/>
            <w:bottom w:val="none" w:sz="0" w:space="0" w:color="auto"/>
            <w:right w:val="none" w:sz="0" w:space="0" w:color="auto"/>
          </w:divBdr>
        </w:div>
        <w:div w:id="672148962">
          <w:marLeft w:val="562"/>
          <w:marRight w:val="0"/>
          <w:marTop w:val="0"/>
          <w:marBottom w:val="0"/>
          <w:divBdr>
            <w:top w:val="none" w:sz="0" w:space="0" w:color="auto"/>
            <w:left w:val="none" w:sz="0" w:space="0" w:color="auto"/>
            <w:bottom w:val="none" w:sz="0" w:space="0" w:color="auto"/>
            <w:right w:val="none" w:sz="0" w:space="0" w:color="auto"/>
          </w:divBdr>
        </w:div>
        <w:div w:id="932665671">
          <w:marLeft w:val="216"/>
          <w:marRight w:val="0"/>
          <w:marTop w:val="240"/>
          <w:marBottom w:val="0"/>
          <w:divBdr>
            <w:top w:val="none" w:sz="0" w:space="0" w:color="auto"/>
            <w:left w:val="none" w:sz="0" w:space="0" w:color="auto"/>
            <w:bottom w:val="none" w:sz="0" w:space="0" w:color="auto"/>
            <w:right w:val="none" w:sz="0" w:space="0" w:color="auto"/>
          </w:divBdr>
        </w:div>
        <w:div w:id="7559287">
          <w:marLeft w:val="562"/>
          <w:marRight w:val="0"/>
          <w:marTop w:val="0"/>
          <w:marBottom w:val="0"/>
          <w:divBdr>
            <w:top w:val="none" w:sz="0" w:space="0" w:color="auto"/>
            <w:left w:val="none" w:sz="0" w:space="0" w:color="auto"/>
            <w:bottom w:val="none" w:sz="0" w:space="0" w:color="auto"/>
            <w:right w:val="none" w:sz="0" w:space="0" w:color="auto"/>
          </w:divBdr>
        </w:div>
        <w:div w:id="1407797746">
          <w:marLeft w:val="821"/>
          <w:marRight w:val="0"/>
          <w:marTop w:val="0"/>
          <w:marBottom w:val="0"/>
          <w:divBdr>
            <w:top w:val="none" w:sz="0" w:space="0" w:color="auto"/>
            <w:left w:val="none" w:sz="0" w:space="0" w:color="auto"/>
            <w:bottom w:val="none" w:sz="0" w:space="0" w:color="auto"/>
            <w:right w:val="none" w:sz="0" w:space="0" w:color="auto"/>
          </w:divBdr>
        </w:div>
        <w:div w:id="2046521156">
          <w:marLeft w:val="562"/>
          <w:marRight w:val="0"/>
          <w:marTop w:val="0"/>
          <w:marBottom w:val="0"/>
          <w:divBdr>
            <w:top w:val="none" w:sz="0" w:space="0" w:color="auto"/>
            <w:left w:val="none" w:sz="0" w:space="0" w:color="auto"/>
            <w:bottom w:val="none" w:sz="0" w:space="0" w:color="auto"/>
            <w:right w:val="none" w:sz="0" w:space="0" w:color="auto"/>
          </w:divBdr>
        </w:div>
        <w:div w:id="223488594">
          <w:marLeft w:val="821"/>
          <w:marRight w:val="0"/>
          <w:marTop w:val="0"/>
          <w:marBottom w:val="0"/>
          <w:divBdr>
            <w:top w:val="none" w:sz="0" w:space="0" w:color="auto"/>
            <w:left w:val="none" w:sz="0" w:space="0" w:color="auto"/>
            <w:bottom w:val="none" w:sz="0" w:space="0" w:color="auto"/>
            <w:right w:val="none" w:sz="0" w:space="0" w:color="auto"/>
          </w:divBdr>
        </w:div>
        <w:div w:id="1070927126">
          <w:marLeft w:val="821"/>
          <w:marRight w:val="0"/>
          <w:marTop w:val="0"/>
          <w:marBottom w:val="0"/>
          <w:divBdr>
            <w:top w:val="none" w:sz="0" w:space="0" w:color="auto"/>
            <w:left w:val="none" w:sz="0" w:space="0" w:color="auto"/>
            <w:bottom w:val="none" w:sz="0" w:space="0" w:color="auto"/>
            <w:right w:val="none" w:sz="0" w:space="0" w:color="auto"/>
          </w:divBdr>
        </w:div>
        <w:div w:id="1556087894">
          <w:marLeft w:val="216"/>
          <w:marRight w:val="0"/>
          <w:marTop w:val="240"/>
          <w:marBottom w:val="0"/>
          <w:divBdr>
            <w:top w:val="none" w:sz="0" w:space="0" w:color="auto"/>
            <w:left w:val="none" w:sz="0" w:space="0" w:color="auto"/>
            <w:bottom w:val="none" w:sz="0" w:space="0" w:color="auto"/>
            <w:right w:val="none" w:sz="0" w:space="0" w:color="auto"/>
          </w:divBdr>
        </w:div>
      </w:divsChild>
    </w:div>
    <w:div w:id="1765765251">
      <w:bodyDiv w:val="1"/>
      <w:marLeft w:val="0"/>
      <w:marRight w:val="0"/>
      <w:marTop w:val="0"/>
      <w:marBottom w:val="0"/>
      <w:divBdr>
        <w:top w:val="none" w:sz="0" w:space="0" w:color="auto"/>
        <w:left w:val="none" w:sz="0" w:space="0" w:color="auto"/>
        <w:bottom w:val="none" w:sz="0" w:space="0" w:color="auto"/>
        <w:right w:val="none" w:sz="0" w:space="0" w:color="auto"/>
      </w:divBdr>
    </w:div>
    <w:div w:id="1790315444">
      <w:bodyDiv w:val="1"/>
      <w:marLeft w:val="0"/>
      <w:marRight w:val="0"/>
      <w:marTop w:val="0"/>
      <w:marBottom w:val="0"/>
      <w:divBdr>
        <w:top w:val="none" w:sz="0" w:space="0" w:color="auto"/>
        <w:left w:val="none" w:sz="0" w:space="0" w:color="auto"/>
        <w:bottom w:val="none" w:sz="0" w:space="0" w:color="auto"/>
        <w:right w:val="none" w:sz="0" w:space="0" w:color="auto"/>
      </w:divBdr>
    </w:div>
    <w:div w:id="1810659789">
      <w:bodyDiv w:val="1"/>
      <w:marLeft w:val="0"/>
      <w:marRight w:val="0"/>
      <w:marTop w:val="0"/>
      <w:marBottom w:val="0"/>
      <w:divBdr>
        <w:top w:val="none" w:sz="0" w:space="0" w:color="auto"/>
        <w:left w:val="none" w:sz="0" w:space="0" w:color="auto"/>
        <w:bottom w:val="none" w:sz="0" w:space="0" w:color="auto"/>
        <w:right w:val="none" w:sz="0" w:space="0" w:color="auto"/>
      </w:divBdr>
    </w:div>
    <w:div w:id="1821190518">
      <w:bodyDiv w:val="1"/>
      <w:marLeft w:val="0"/>
      <w:marRight w:val="0"/>
      <w:marTop w:val="0"/>
      <w:marBottom w:val="0"/>
      <w:divBdr>
        <w:top w:val="none" w:sz="0" w:space="0" w:color="auto"/>
        <w:left w:val="none" w:sz="0" w:space="0" w:color="auto"/>
        <w:bottom w:val="none" w:sz="0" w:space="0" w:color="auto"/>
        <w:right w:val="none" w:sz="0" w:space="0" w:color="auto"/>
      </w:divBdr>
    </w:div>
    <w:div w:id="1821263673">
      <w:bodyDiv w:val="1"/>
      <w:marLeft w:val="0"/>
      <w:marRight w:val="0"/>
      <w:marTop w:val="0"/>
      <w:marBottom w:val="0"/>
      <w:divBdr>
        <w:top w:val="none" w:sz="0" w:space="0" w:color="auto"/>
        <w:left w:val="none" w:sz="0" w:space="0" w:color="auto"/>
        <w:bottom w:val="none" w:sz="0" w:space="0" w:color="auto"/>
        <w:right w:val="none" w:sz="0" w:space="0" w:color="auto"/>
      </w:divBdr>
    </w:div>
    <w:div w:id="1824348849">
      <w:bodyDiv w:val="1"/>
      <w:marLeft w:val="0"/>
      <w:marRight w:val="0"/>
      <w:marTop w:val="0"/>
      <w:marBottom w:val="0"/>
      <w:divBdr>
        <w:top w:val="none" w:sz="0" w:space="0" w:color="auto"/>
        <w:left w:val="none" w:sz="0" w:space="0" w:color="auto"/>
        <w:bottom w:val="none" w:sz="0" w:space="0" w:color="auto"/>
        <w:right w:val="none" w:sz="0" w:space="0" w:color="auto"/>
      </w:divBdr>
      <w:divsChild>
        <w:div w:id="690453940">
          <w:marLeft w:val="0"/>
          <w:marRight w:val="75"/>
          <w:marTop w:val="0"/>
          <w:marBottom w:val="0"/>
          <w:divBdr>
            <w:top w:val="none" w:sz="0" w:space="0" w:color="auto"/>
            <w:left w:val="none" w:sz="0" w:space="0" w:color="auto"/>
            <w:bottom w:val="none" w:sz="0" w:space="0" w:color="auto"/>
            <w:right w:val="none" w:sz="0" w:space="0" w:color="auto"/>
          </w:divBdr>
        </w:div>
        <w:div w:id="1939095416">
          <w:marLeft w:val="0"/>
          <w:marRight w:val="0"/>
          <w:marTop w:val="0"/>
          <w:marBottom w:val="0"/>
          <w:divBdr>
            <w:top w:val="none" w:sz="0" w:space="0" w:color="auto"/>
            <w:left w:val="none" w:sz="0" w:space="0" w:color="auto"/>
            <w:bottom w:val="none" w:sz="0" w:space="0" w:color="auto"/>
            <w:right w:val="none" w:sz="0" w:space="0" w:color="auto"/>
          </w:divBdr>
          <w:divsChild>
            <w:div w:id="1407876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7816545">
      <w:bodyDiv w:val="1"/>
      <w:marLeft w:val="0"/>
      <w:marRight w:val="0"/>
      <w:marTop w:val="0"/>
      <w:marBottom w:val="0"/>
      <w:divBdr>
        <w:top w:val="none" w:sz="0" w:space="0" w:color="auto"/>
        <w:left w:val="none" w:sz="0" w:space="0" w:color="auto"/>
        <w:bottom w:val="none" w:sz="0" w:space="0" w:color="auto"/>
        <w:right w:val="none" w:sz="0" w:space="0" w:color="auto"/>
      </w:divBdr>
      <w:divsChild>
        <w:div w:id="230963386">
          <w:marLeft w:val="1166"/>
          <w:marRight w:val="0"/>
          <w:marTop w:val="58"/>
          <w:marBottom w:val="0"/>
          <w:divBdr>
            <w:top w:val="none" w:sz="0" w:space="0" w:color="auto"/>
            <w:left w:val="none" w:sz="0" w:space="0" w:color="auto"/>
            <w:bottom w:val="none" w:sz="0" w:space="0" w:color="auto"/>
            <w:right w:val="none" w:sz="0" w:space="0" w:color="auto"/>
          </w:divBdr>
        </w:div>
        <w:div w:id="411007804">
          <w:marLeft w:val="547"/>
          <w:marRight w:val="0"/>
          <w:marTop w:val="67"/>
          <w:marBottom w:val="0"/>
          <w:divBdr>
            <w:top w:val="none" w:sz="0" w:space="0" w:color="auto"/>
            <w:left w:val="none" w:sz="0" w:space="0" w:color="auto"/>
            <w:bottom w:val="none" w:sz="0" w:space="0" w:color="auto"/>
            <w:right w:val="none" w:sz="0" w:space="0" w:color="auto"/>
          </w:divBdr>
        </w:div>
        <w:div w:id="450369647">
          <w:marLeft w:val="1166"/>
          <w:marRight w:val="0"/>
          <w:marTop w:val="58"/>
          <w:marBottom w:val="0"/>
          <w:divBdr>
            <w:top w:val="none" w:sz="0" w:space="0" w:color="auto"/>
            <w:left w:val="none" w:sz="0" w:space="0" w:color="auto"/>
            <w:bottom w:val="none" w:sz="0" w:space="0" w:color="auto"/>
            <w:right w:val="none" w:sz="0" w:space="0" w:color="auto"/>
          </w:divBdr>
        </w:div>
        <w:div w:id="465392637">
          <w:marLeft w:val="1166"/>
          <w:marRight w:val="0"/>
          <w:marTop w:val="58"/>
          <w:marBottom w:val="0"/>
          <w:divBdr>
            <w:top w:val="none" w:sz="0" w:space="0" w:color="auto"/>
            <w:left w:val="none" w:sz="0" w:space="0" w:color="auto"/>
            <w:bottom w:val="none" w:sz="0" w:space="0" w:color="auto"/>
            <w:right w:val="none" w:sz="0" w:space="0" w:color="auto"/>
          </w:divBdr>
        </w:div>
        <w:div w:id="531696864">
          <w:marLeft w:val="1166"/>
          <w:marRight w:val="0"/>
          <w:marTop w:val="58"/>
          <w:marBottom w:val="0"/>
          <w:divBdr>
            <w:top w:val="none" w:sz="0" w:space="0" w:color="auto"/>
            <w:left w:val="none" w:sz="0" w:space="0" w:color="auto"/>
            <w:bottom w:val="none" w:sz="0" w:space="0" w:color="auto"/>
            <w:right w:val="none" w:sz="0" w:space="0" w:color="auto"/>
          </w:divBdr>
        </w:div>
        <w:div w:id="1203250305">
          <w:marLeft w:val="1166"/>
          <w:marRight w:val="0"/>
          <w:marTop w:val="58"/>
          <w:marBottom w:val="0"/>
          <w:divBdr>
            <w:top w:val="none" w:sz="0" w:space="0" w:color="auto"/>
            <w:left w:val="none" w:sz="0" w:space="0" w:color="auto"/>
            <w:bottom w:val="none" w:sz="0" w:space="0" w:color="auto"/>
            <w:right w:val="none" w:sz="0" w:space="0" w:color="auto"/>
          </w:divBdr>
        </w:div>
        <w:div w:id="1287396625">
          <w:marLeft w:val="1166"/>
          <w:marRight w:val="0"/>
          <w:marTop w:val="58"/>
          <w:marBottom w:val="0"/>
          <w:divBdr>
            <w:top w:val="none" w:sz="0" w:space="0" w:color="auto"/>
            <w:left w:val="none" w:sz="0" w:space="0" w:color="auto"/>
            <w:bottom w:val="none" w:sz="0" w:space="0" w:color="auto"/>
            <w:right w:val="none" w:sz="0" w:space="0" w:color="auto"/>
          </w:divBdr>
        </w:div>
        <w:div w:id="1299412741">
          <w:marLeft w:val="1166"/>
          <w:marRight w:val="0"/>
          <w:marTop w:val="58"/>
          <w:marBottom w:val="0"/>
          <w:divBdr>
            <w:top w:val="none" w:sz="0" w:space="0" w:color="auto"/>
            <w:left w:val="none" w:sz="0" w:space="0" w:color="auto"/>
            <w:bottom w:val="none" w:sz="0" w:space="0" w:color="auto"/>
            <w:right w:val="none" w:sz="0" w:space="0" w:color="auto"/>
          </w:divBdr>
        </w:div>
        <w:div w:id="1647974942">
          <w:marLeft w:val="547"/>
          <w:marRight w:val="0"/>
          <w:marTop w:val="67"/>
          <w:marBottom w:val="0"/>
          <w:divBdr>
            <w:top w:val="none" w:sz="0" w:space="0" w:color="auto"/>
            <w:left w:val="none" w:sz="0" w:space="0" w:color="auto"/>
            <w:bottom w:val="none" w:sz="0" w:space="0" w:color="auto"/>
            <w:right w:val="none" w:sz="0" w:space="0" w:color="auto"/>
          </w:divBdr>
        </w:div>
      </w:divsChild>
    </w:div>
    <w:div w:id="1883713285">
      <w:bodyDiv w:val="1"/>
      <w:marLeft w:val="0"/>
      <w:marRight w:val="0"/>
      <w:marTop w:val="0"/>
      <w:marBottom w:val="0"/>
      <w:divBdr>
        <w:top w:val="none" w:sz="0" w:space="0" w:color="auto"/>
        <w:left w:val="none" w:sz="0" w:space="0" w:color="auto"/>
        <w:bottom w:val="none" w:sz="0" w:space="0" w:color="auto"/>
        <w:right w:val="none" w:sz="0" w:space="0" w:color="auto"/>
      </w:divBdr>
    </w:div>
    <w:div w:id="1935623398">
      <w:bodyDiv w:val="1"/>
      <w:marLeft w:val="0"/>
      <w:marRight w:val="0"/>
      <w:marTop w:val="0"/>
      <w:marBottom w:val="0"/>
      <w:divBdr>
        <w:top w:val="none" w:sz="0" w:space="0" w:color="auto"/>
        <w:left w:val="none" w:sz="0" w:space="0" w:color="auto"/>
        <w:bottom w:val="none" w:sz="0" w:space="0" w:color="auto"/>
        <w:right w:val="none" w:sz="0" w:space="0" w:color="auto"/>
      </w:divBdr>
    </w:div>
    <w:div w:id="1937403311">
      <w:bodyDiv w:val="1"/>
      <w:marLeft w:val="0"/>
      <w:marRight w:val="0"/>
      <w:marTop w:val="0"/>
      <w:marBottom w:val="0"/>
      <w:divBdr>
        <w:top w:val="none" w:sz="0" w:space="0" w:color="auto"/>
        <w:left w:val="none" w:sz="0" w:space="0" w:color="auto"/>
        <w:bottom w:val="none" w:sz="0" w:space="0" w:color="auto"/>
        <w:right w:val="none" w:sz="0" w:space="0" w:color="auto"/>
      </w:divBdr>
    </w:div>
    <w:div w:id="1947300701">
      <w:bodyDiv w:val="1"/>
      <w:marLeft w:val="0"/>
      <w:marRight w:val="0"/>
      <w:marTop w:val="0"/>
      <w:marBottom w:val="0"/>
      <w:divBdr>
        <w:top w:val="none" w:sz="0" w:space="0" w:color="auto"/>
        <w:left w:val="none" w:sz="0" w:space="0" w:color="auto"/>
        <w:bottom w:val="none" w:sz="0" w:space="0" w:color="auto"/>
        <w:right w:val="none" w:sz="0" w:space="0" w:color="auto"/>
      </w:divBdr>
      <w:divsChild>
        <w:div w:id="4403468">
          <w:marLeft w:val="1800"/>
          <w:marRight w:val="0"/>
          <w:marTop w:val="58"/>
          <w:marBottom w:val="0"/>
          <w:divBdr>
            <w:top w:val="none" w:sz="0" w:space="0" w:color="auto"/>
            <w:left w:val="none" w:sz="0" w:space="0" w:color="auto"/>
            <w:bottom w:val="none" w:sz="0" w:space="0" w:color="auto"/>
            <w:right w:val="none" w:sz="0" w:space="0" w:color="auto"/>
          </w:divBdr>
        </w:div>
        <w:div w:id="513302008">
          <w:marLeft w:val="547"/>
          <w:marRight w:val="0"/>
          <w:marTop w:val="77"/>
          <w:marBottom w:val="0"/>
          <w:divBdr>
            <w:top w:val="none" w:sz="0" w:space="0" w:color="auto"/>
            <w:left w:val="none" w:sz="0" w:space="0" w:color="auto"/>
            <w:bottom w:val="none" w:sz="0" w:space="0" w:color="auto"/>
            <w:right w:val="none" w:sz="0" w:space="0" w:color="auto"/>
          </w:divBdr>
        </w:div>
        <w:div w:id="969751199">
          <w:marLeft w:val="1800"/>
          <w:marRight w:val="0"/>
          <w:marTop w:val="58"/>
          <w:marBottom w:val="0"/>
          <w:divBdr>
            <w:top w:val="none" w:sz="0" w:space="0" w:color="auto"/>
            <w:left w:val="none" w:sz="0" w:space="0" w:color="auto"/>
            <w:bottom w:val="none" w:sz="0" w:space="0" w:color="auto"/>
            <w:right w:val="none" w:sz="0" w:space="0" w:color="auto"/>
          </w:divBdr>
        </w:div>
        <w:div w:id="983201273">
          <w:marLeft w:val="547"/>
          <w:marRight w:val="0"/>
          <w:marTop w:val="77"/>
          <w:marBottom w:val="0"/>
          <w:divBdr>
            <w:top w:val="none" w:sz="0" w:space="0" w:color="auto"/>
            <w:left w:val="none" w:sz="0" w:space="0" w:color="auto"/>
            <w:bottom w:val="none" w:sz="0" w:space="0" w:color="auto"/>
            <w:right w:val="none" w:sz="0" w:space="0" w:color="auto"/>
          </w:divBdr>
        </w:div>
        <w:div w:id="1469057658">
          <w:marLeft w:val="1166"/>
          <w:marRight w:val="0"/>
          <w:marTop w:val="67"/>
          <w:marBottom w:val="0"/>
          <w:divBdr>
            <w:top w:val="none" w:sz="0" w:space="0" w:color="auto"/>
            <w:left w:val="none" w:sz="0" w:space="0" w:color="auto"/>
            <w:bottom w:val="none" w:sz="0" w:space="0" w:color="auto"/>
            <w:right w:val="none" w:sz="0" w:space="0" w:color="auto"/>
          </w:divBdr>
        </w:div>
        <w:div w:id="1749115409">
          <w:marLeft w:val="1166"/>
          <w:marRight w:val="0"/>
          <w:marTop w:val="67"/>
          <w:marBottom w:val="0"/>
          <w:divBdr>
            <w:top w:val="none" w:sz="0" w:space="0" w:color="auto"/>
            <w:left w:val="none" w:sz="0" w:space="0" w:color="auto"/>
            <w:bottom w:val="none" w:sz="0" w:space="0" w:color="auto"/>
            <w:right w:val="none" w:sz="0" w:space="0" w:color="auto"/>
          </w:divBdr>
        </w:div>
        <w:div w:id="1795902663">
          <w:marLeft w:val="547"/>
          <w:marRight w:val="0"/>
          <w:marTop w:val="77"/>
          <w:marBottom w:val="0"/>
          <w:divBdr>
            <w:top w:val="none" w:sz="0" w:space="0" w:color="auto"/>
            <w:left w:val="none" w:sz="0" w:space="0" w:color="auto"/>
            <w:bottom w:val="none" w:sz="0" w:space="0" w:color="auto"/>
            <w:right w:val="none" w:sz="0" w:space="0" w:color="auto"/>
          </w:divBdr>
        </w:div>
      </w:divsChild>
    </w:div>
    <w:div w:id="1963613722">
      <w:bodyDiv w:val="1"/>
      <w:marLeft w:val="0"/>
      <w:marRight w:val="0"/>
      <w:marTop w:val="0"/>
      <w:marBottom w:val="0"/>
      <w:divBdr>
        <w:top w:val="none" w:sz="0" w:space="0" w:color="auto"/>
        <w:left w:val="none" w:sz="0" w:space="0" w:color="auto"/>
        <w:bottom w:val="none" w:sz="0" w:space="0" w:color="auto"/>
        <w:right w:val="none" w:sz="0" w:space="0" w:color="auto"/>
      </w:divBdr>
      <w:divsChild>
        <w:div w:id="1566721555">
          <w:marLeft w:val="1800"/>
          <w:marRight w:val="0"/>
          <w:marTop w:val="58"/>
          <w:marBottom w:val="0"/>
          <w:divBdr>
            <w:top w:val="none" w:sz="0" w:space="0" w:color="auto"/>
            <w:left w:val="none" w:sz="0" w:space="0" w:color="auto"/>
            <w:bottom w:val="none" w:sz="0" w:space="0" w:color="auto"/>
            <w:right w:val="none" w:sz="0" w:space="0" w:color="auto"/>
          </w:divBdr>
        </w:div>
        <w:div w:id="1877572354">
          <w:marLeft w:val="1800"/>
          <w:marRight w:val="0"/>
          <w:marTop w:val="58"/>
          <w:marBottom w:val="0"/>
          <w:divBdr>
            <w:top w:val="none" w:sz="0" w:space="0" w:color="auto"/>
            <w:left w:val="none" w:sz="0" w:space="0" w:color="auto"/>
            <w:bottom w:val="none" w:sz="0" w:space="0" w:color="auto"/>
            <w:right w:val="none" w:sz="0" w:space="0" w:color="auto"/>
          </w:divBdr>
        </w:div>
        <w:div w:id="2066367628">
          <w:marLeft w:val="1800"/>
          <w:marRight w:val="0"/>
          <w:marTop w:val="58"/>
          <w:marBottom w:val="0"/>
          <w:divBdr>
            <w:top w:val="none" w:sz="0" w:space="0" w:color="auto"/>
            <w:left w:val="none" w:sz="0" w:space="0" w:color="auto"/>
            <w:bottom w:val="none" w:sz="0" w:space="0" w:color="auto"/>
            <w:right w:val="none" w:sz="0" w:space="0" w:color="auto"/>
          </w:divBdr>
        </w:div>
      </w:divsChild>
    </w:div>
    <w:div w:id="2012560888">
      <w:bodyDiv w:val="1"/>
      <w:marLeft w:val="0"/>
      <w:marRight w:val="0"/>
      <w:marTop w:val="0"/>
      <w:marBottom w:val="0"/>
      <w:divBdr>
        <w:top w:val="none" w:sz="0" w:space="0" w:color="auto"/>
        <w:left w:val="none" w:sz="0" w:space="0" w:color="auto"/>
        <w:bottom w:val="none" w:sz="0" w:space="0" w:color="auto"/>
        <w:right w:val="none" w:sz="0" w:space="0" w:color="auto"/>
      </w:divBdr>
      <w:divsChild>
        <w:div w:id="317420838">
          <w:marLeft w:val="547"/>
          <w:marRight w:val="0"/>
          <w:marTop w:val="77"/>
          <w:marBottom w:val="0"/>
          <w:divBdr>
            <w:top w:val="none" w:sz="0" w:space="0" w:color="auto"/>
            <w:left w:val="none" w:sz="0" w:space="0" w:color="auto"/>
            <w:bottom w:val="none" w:sz="0" w:space="0" w:color="auto"/>
            <w:right w:val="none" w:sz="0" w:space="0" w:color="auto"/>
          </w:divBdr>
        </w:div>
        <w:div w:id="668488466">
          <w:marLeft w:val="547"/>
          <w:marRight w:val="0"/>
          <w:marTop w:val="77"/>
          <w:marBottom w:val="0"/>
          <w:divBdr>
            <w:top w:val="none" w:sz="0" w:space="0" w:color="auto"/>
            <w:left w:val="none" w:sz="0" w:space="0" w:color="auto"/>
            <w:bottom w:val="none" w:sz="0" w:space="0" w:color="auto"/>
            <w:right w:val="none" w:sz="0" w:space="0" w:color="auto"/>
          </w:divBdr>
        </w:div>
        <w:div w:id="1448036815">
          <w:marLeft w:val="547"/>
          <w:marRight w:val="0"/>
          <w:marTop w:val="77"/>
          <w:marBottom w:val="0"/>
          <w:divBdr>
            <w:top w:val="none" w:sz="0" w:space="0" w:color="auto"/>
            <w:left w:val="none" w:sz="0" w:space="0" w:color="auto"/>
            <w:bottom w:val="none" w:sz="0" w:space="0" w:color="auto"/>
            <w:right w:val="none" w:sz="0" w:space="0" w:color="auto"/>
          </w:divBdr>
        </w:div>
      </w:divsChild>
    </w:div>
    <w:div w:id="2027058465">
      <w:bodyDiv w:val="1"/>
      <w:marLeft w:val="0"/>
      <w:marRight w:val="0"/>
      <w:marTop w:val="0"/>
      <w:marBottom w:val="0"/>
      <w:divBdr>
        <w:top w:val="none" w:sz="0" w:space="0" w:color="auto"/>
        <w:left w:val="none" w:sz="0" w:space="0" w:color="auto"/>
        <w:bottom w:val="none" w:sz="0" w:space="0" w:color="auto"/>
        <w:right w:val="none" w:sz="0" w:space="0" w:color="auto"/>
      </w:divBdr>
    </w:div>
    <w:div w:id="2041317195">
      <w:bodyDiv w:val="1"/>
      <w:marLeft w:val="0"/>
      <w:marRight w:val="0"/>
      <w:marTop w:val="0"/>
      <w:marBottom w:val="0"/>
      <w:divBdr>
        <w:top w:val="none" w:sz="0" w:space="0" w:color="auto"/>
        <w:left w:val="none" w:sz="0" w:space="0" w:color="auto"/>
        <w:bottom w:val="none" w:sz="0" w:space="0" w:color="auto"/>
        <w:right w:val="none" w:sz="0" w:space="0" w:color="auto"/>
      </w:divBdr>
      <w:divsChild>
        <w:div w:id="211728863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28162556">
              <w:marLeft w:val="0"/>
              <w:marRight w:val="0"/>
              <w:marTop w:val="0"/>
              <w:marBottom w:val="0"/>
              <w:divBdr>
                <w:top w:val="none" w:sz="0" w:space="0" w:color="auto"/>
                <w:left w:val="none" w:sz="0" w:space="0" w:color="auto"/>
                <w:bottom w:val="none" w:sz="0" w:space="0" w:color="auto"/>
                <w:right w:val="none" w:sz="0" w:space="0" w:color="auto"/>
              </w:divBdr>
              <w:divsChild>
                <w:div w:id="294677555">
                  <w:marLeft w:val="0"/>
                  <w:marRight w:val="0"/>
                  <w:marTop w:val="0"/>
                  <w:marBottom w:val="0"/>
                  <w:divBdr>
                    <w:top w:val="none" w:sz="0" w:space="0" w:color="auto"/>
                    <w:left w:val="none" w:sz="0" w:space="0" w:color="auto"/>
                    <w:bottom w:val="none" w:sz="0" w:space="0" w:color="auto"/>
                    <w:right w:val="none" w:sz="0" w:space="0" w:color="auto"/>
                  </w:divBdr>
                  <w:divsChild>
                    <w:div w:id="2000034371">
                      <w:marLeft w:val="0"/>
                      <w:marRight w:val="0"/>
                      <w:marTop w:val="0"/>
                      <w:marBottom w:val="0"/>
                      <w:divBdr>
                        <w:top w:val="none" w:sz="0" w:space="0" w:color="auto"/>
                        <w:left w:val="none" w:sz="0" w:space="0" w:color="auto"/>
                        <w:bottom w:val="none" w:sz="0" w:space="0" w:color="auto"/>
                        <w:right w:val="none" w:sz="0" w:space="0" w:color="auto"/>
                      </w:divBdr>
                      <w:divsChild>
                        <w:div w:id="92559796">
                          <w:marLeft w:val="0"/>
                          <w:marRight w:val="0"/>
                          <w:marTop w:val="0"/>
                          <w:marBottom w:val="0"/>
                          <w:divBdr>
                            <w:top w:val="none" w:sz="0" w:space="0" w:color="auto"/>
                            <w:left w:val="none" w:sz="0" w:space="0" w:color="auto"/>
                            <w:bottom w:val="none" w:sz="0" w:space="0" w:color="auto"/>
                            <w:right w:val="none" w:sz="0" w:space="0" w:color="auto"/>
                          </w:divBdr>
                          <w:divsChild>
                            <w:div w:id="279537831">
                              <w:marLeft w:val="0"/>
                              <w:marRight w:val="0"/>
                              <w:marTop w:val="0"/>
                              <w:marBottom w:val="0"/>
                              <w:divBdr>
                                <w:top w:val="none" w:sz="0" w:space="0" w:color="auto"/>
                                <w:left w:val="none" w:sz="0" w:space="0" w:color="auto"/>
                                <w:bottom w:val="none" w:sz="0" w:space="0" w:color="auto"/>
                                <w:right w:val="none" w:sz="0" w:space="0" w:color="auto"/>
                              </w:divBdr>
                              <w:divsChild>
                                <w:div w:id="1811054508">
                                  <w:marLeft w:val="0"/>
                                  <w:marRight w:val="0"/>
                                  <w:marTop w:val="0"/>
                                  <w:marBottom w:val="0"/>
                                  <w:divBdr>
                                    <w:top w:val="none" w:sz="0" w:space="0" w:color="auto"/>
                                    <w:left w:val="none" w:sz="0" w:space="0" w:color="auto"/>
                                    <w:bottom w:val="none" w:sz="0" w:space="0" w:color="auto"/>
                                    <w:right w:val="none" w:sz="0" w:space="0" w:color="auto"/>
                                  </w:divBdr>
                                  <w:divsChild>
                                    <w:div w:id="156464359">
                                      <w:marLeft w:val="0"/>
                                      <w:marRight w:val="0"/>
                                      <w:marTop w:val="0"/>
                                      <w:marBottom w:val="0"/>
                                      <w:divBdr>
                                        <w:top w:val="none" w:sz="0" w:space="0" w:color="auto"/>
                                        <w:left w:val="none" w:sz="0" w:space="0" w:color="auto"/>
                                        <w:bottom w:val="none" w:sz="0" w:space="0" w:color="auto"/>
                                        <w:right w:val="none" w:sz="0" w:space="0" w:color="auto"/>
                                      </w:divBdr>
                                      <w:divsChild>
                                        <w:div w:id="1744521284">
                                          <w:marLeft w:val="0"/>
                                          <w:marRight w:val="0"/>
                                          <w:marTop w:val="0"/>
                                          <w:marBottom w:val="0"/>
                                          <w:divBdr>
                                            <w:top w:val="none" w:sz="0" w:space="0" w:color="auto"/>
                                            <w:left w:val="none" w:sz="0" w:space="0" w:color="auto"/>
                                            <w:bottom w:val="none" w:sz="0" w:space="0" w:color="auto"/>
                                            <w:right w:val="none" w:sz="0" w:space="0" w:color="auto"/>
                                          </w:divBdr>
                                          <w:divsChild>
                                            <w:div w:id="535168003">
                                              <w:marLeft w:val="0"/>
                                              <w:marRight w:val="0"/>
                                              <w:marTop w:val="0"/>
                                              <w:marBottom w:val="0"/>
                                              <w:divBdr>
                                                <w:top w:val="none" w:sz="0" w:space="0" w:color="auto"/>
                                                <w:left w:val="none" w:sz="0" w:space="0" w:color="auto"/>
                                                <w:bottom w:val="none" w:sz="0" w:space="0" w:color="auto"/>
                                                <w:right w:val="none" w:sz="0" w:space="0" w:color="auto"/>
                                              </w:divBdr>
                                              <w:divsChild>
                                                <w:div w:id="1220946371">
                                                  <w:marLeft w:val="0"/>
                                                  <w:marRight w:val="0"/>
                                                  <w:marTop w:val="0"/>
                                                  <w:marBottom w:val="0"/>
                                                  <w:divBdr>
                                                    <w:top w:val="none" w:sz="0" w:space="0" w:color="auto"/>
                                                    <w:left w:val="none" w:sz="0" w:space="0" w:color="auto"/>
                                                    <w:bottom w:val="none" w:sz="0" w:space="0" w:color="auto"/>
                                                    <w:right w:val="none" w:sz="0" w:space="0" w:color="auto"/>
                                                  </w:divBdr>
                                                  <w:divsChild>
                                                    <w:div w:id="959341790">
                                                      <w:marLeft w:val="0"/>
                                                      <w:marRight w:val="0"/>
                                                      <w:marTop w:val="0"/>
                                                      <w:marBottom w:val="0"/>
                                                      <w:divBdr>
                                                        <w:top w:val="none" w:sz="0" w:space="0" w:color="auto"/>
                                                        <w:left w:val="none" w:sz="0" w:space="0" w:color="auto"/>
                                                        <w:bottom w:val="none" w:sz="0" w:space="0" w:color="auto"/>
                                                        <w:right w:val="none" w:sz="0" w:space="0" w:color="auto"/>
                                                      </w:divBdr>
                                                      <w:divsChild>
                                                        <w:div w:id="1164397661">
                                                          <w:marLeft w:val="0"/>
                                                          <w:marRight w:val="0"/>
                                                          <w:marTop w:val="0"/>
                                                          <w:marBottom w:val="0"/>
                                                          <w:divBdr>
                                                            <w:top w:val="none" w:sz="0" w:space="0" w:color="auto"/>
                                                            <w:left w:val="none" w:sz="0" w:space="0" w:color="auto"/>
                                                            <w:bottom w:val="none" w:sz="0" w:space="0" w:color="auto"/>
                                                            <w:right w:val="none" w:sz="0" w:space="0" w:color="auto"/>
                                                          </w:divBdr>
                                                          <w:divsChild>
                                                            <w:div w:id="716004267">
                                                              <w:blockQuote w:val="1"/>
                                                              <w:marLeft w:val="120"/>
                                                              <w:marRight w:val="720"/>
                                                              <w:marTop w:val="100"/>
                                                              <w:marBottom w:val="100"/>
                                                              <w:divBdr>
                                                                <w:top w:val="none" w:sz="0" w:space="0" w:color="auto"/>
                                                                <w:left w:val="none" w:sz="0" w:space="0" w:color="auto"/>
                                                                <w:bottom w:val="none" w:sz="0" w:space="0" w:color="auto"/>
                                                                <w:right w:val="none" w:sz="0" w:space="0" w:color="auto"/>
                                                              </w:divBdr>
                                                              <w:divsChild>
                                                                <w:div w:id="579222066">
                                                                  <w:marLeft w:val="0"/>
                                                                  <w:marRight w:val="0"/>
                                                                  <w:marTop w:val="0"/>
                                                                  <w:marBottom w:val="0"/>
                                                                  <w:divBdr>
                                                                    <w:top w:val="none" w:sz="0" w:space="0" w:color="auto"/>
                                                                    <w:left w:val="none" w:sz="0" w:space="0" w:color="auto"/>
                                                                    <w:bottom w:val="none" w:sz="0" w:space="0" w:color="auto"/>
                                                                    <w:right w:val="none" w:sz="0" w:space="0" w:color="auto"/>
                                                                  </w:divBdr>
                                                                  <w:divsChild>
                                                                    <w:div w:id="1119762744">
                                                                      <w:marLeft w:val="0"/>
                                                                      <w:marRight w:val="0"/>
                                                                      <w:marTop w:val="0"/>
                                                                      <w:marBottom w:val="0"/>
                                                                      <w:divBdr>
                                                                        <w:top w:val="none" w:sz="0" w:space="0" w:color="auto"/>
                                                                        <w:left w:val="none" w:sz="0" w:space="0" w:color="auto"/>
                                                                        <w:bottom w:val="none" w:sz="0" w:space="0" w:color="auto"/>
                                                                        <w:right w:val="none" w:sz="0" w:space="0" w:color="auto"/>
                                                                      </w:divBdr>
                                                                      <w:divsChild>
                                                                        <w:div w:id="1392771774">
                                                                          <w:marLeft w:val="1259"/>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54226780">
      <w:bodyDiv w:val="1"/>
      <w:marLeft w:val="0"/>
      <w:marRight w:val="0"/>
      <w:marTop w:val="0"/>
      <w:marBottom w:val="0"/>
      <w:divBdr>
        <w:top w:val="none" w:sz="0" w:space="0" w:color="auto"/>
        <w:left w:val="none" w:sz="0" w:space="0" w:color="auto"/>
        <w:bottom w:val="none" w:sz="0" w:space="0" w:color="auto"/>
        <w:right w:val="none" w:sz="0" w:space="0" w:color="auto"/>
      </w:divBdr>
    </w:div>
    <w:div w:id="2063097889">
      <w:bodyDiv w:val="1"/>
      <w:marLeft w:val="0"/>
      <w:marRight w:val="0"/>
      <w:marTop w:val="0"/>
      <w:marBottom w:val="0"/>
      <w:divBdr>
        <w:top w:val="none" w:sz="0" w:space="0" w:color="auto"/>
        <w:left w:val="none" w:sz="0" w:space="0" w:color="auto"/>
        <w:bottom w:val="none" w:sz="0" w:space="0" w:color="auto"/>
        <w:right w:val="none" w:sz="0" w:space="0" w:color="auto"/>
      </w:divBdr>
    </w:div>
    <w:div w:id="2080445440">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A5832045C649C4FB0AB9A5D116E5EF3" ma:contentTypeVersion="53" ma:contentTypeDescription="Create a new document." ma:contentTypeScope="" ma:versionID="b00df28e074ddd07635eef2d76e9539e">
  <xsd:schema xmlns:xsd="http://www.w3.org/2001/XMLSchema" xmlns:xs="http://www.w3.org/2001/XMLSchema" xmlns:p="http://schemas.microsoft.com/office/2006/metadata/properties" xmlns:ns1="http://schemas.microsoft.com/sharepoint/v3" xmlns:ns2="f166a696-7b5b-4ccd-9f0c-ffde0cceec81" xmlns:ns3="d8762117-8292-4133-b1c7-eab5c6487cfd" xmlns:ns4="611109f9-ed58-4498-a270-1fb2086a5321" targetNamespace="http://schemas.microsoft.com/office/2006/metadata/properties" ma:root="true" ma:fieldsID="b2911ae9abe93bdf279f704167fa2828" ns1:_="" ns2:_="" ns3:_="" ns4:_="">
    <xsd:import namespace="http://schemas.microsoft.com/sharepoint/v3"/>
    <xsd:import namespace="f166a696-7b5b-4ccd-9f0c-ffde0cceec81"/>
    <xsd:import namespace="d8762117-8292-4133-b1c7-eab5c6487cfd"/>
    <xsd:import namespace="611109f9-ed58-4498-a270-1fb2086a5321"/>
    <xsd:element name="properties">
      <xsd:complexType>
        <xsd:sequence>
          <xsd:element name="documentManagement">
            <xsd:complexType>
              <xsd:all>
                <xsd:element ref="ns2:_dlc_DocId" minOccurs="0"/>
                <xsd:element ref="ns2:_dlc_DocIdUrl" minOccurs="0"/>
                <xsd:element ref="ns2:_dlc_DocIdPersistId" minOccurs="0"/>
                <xsd:element ref="ns1:PublishingStartDate" minOccurs="0"/>
                <xsd:element ref="ns1:PublishingExpirationDate" minOccurs="0"/>
                <xsd:element ref="ns3:TaxKeywordTaxHTField" minOccurs="0"/>
                <xsd:element ref="ns3:TaxCatchAll" minOccurs="0"/>
                <xsd:element ref="ns4: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1"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12"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KeywordTaxHTField" ma:index="14" nillable="true" ma:taxonomy="true" ma:internalName="TaxKeywordTaxHTField" ma:taxonomyFieldName="TaxKeyword" ma:displayName="Enterprise Keywords"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_Flow_SignoffStatus" ma:index="16" nillable="true" ma:displayName="Sign-off status" ma:internalName="_x0024_Resources_x003a_core_x002c_Signoff_Status_x003b_">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_Flow_SignoffStatus xmlns="611109f9-ed58-4498-a270-1fb2086a5321" xsi:nil="true"/>
    <PublishingExpirationDate xmlns="http://schemas.microsoft.com/sharepoint/v3" xsi:nil="true"/>
    <TaxKeywordTaxHTField xmlns="d8762117-8292-4133-b1c7-eab5c6487cfd">
      <Terms xmlns="http://schemas.microsoft.com/office/infopath/2007/PartnerControls"/>
    </TaxKeywordTaxHTField>
    <PublishingStartDate xmlns="http://schemas.microsoft.com/sharepoint/v3" xsi:nil="true"/>
    <_dlc_DocId xmlns="f166a696-7b5b-4ccd-9f0c-ffde0cceec81">5NUHHDQN7SK2-1476151046-356960</_dlc_DocId>
    <_dlc_DocIdUrl xmlns="f166a696-7b5b-4ccd-9f0c-ffde0cceec81">
      <Url>https://ericsson.sharepoint.com/sites/star/_layouts/15/DocIdRedir.aspx?ID=5NUHHDQN7SK2-1476151046-356960</Url>
      <Description>5NUHHDQN7SK2-1476151046-356960</Description>
    </_dlc_DocIdUrl>
  </documentManagement>
</p:properties>
</file>

<file path=customXml/itemProps1.xml><?xml version="1.0" encoding="utf-8"?>
<ds:datastoreItem xmlns:ds="http://schemas.openxmlformats.org/officeDocument/2006/customXml" ds:itemID="{C8EBBA10-F6CA-4BB5-9A6B-62F9F78337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166a696-7b5b-4ccd-9f0c-ffde0cceec81"/>
    <ds:schemaRef ds:uri="d8762117-8292-4133-b1c7-eab5c6487cfd"/>
    <ds:schemaRef ds:uri="611109f9-ed58-4498-a270-1fb2086a53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6D94434-ACD5-4B0C-8562-A784670ED7C2}">
  <ds:schemaRefs>
    <ds:schemaRef ds:uri="http://schemas.microsoft.com/sharepoint/events"/>
  </ds:schemaRefs>
</ds:datastoreItem>
</file>

<file path=customXml/itemProps3.xml><?xml version="1.0" encoding="utf-8"?>
<ds:datastoreItem xmlns:ds="http://schemas.openxmlformats.org/officeDocument/2006/customXml" ds:itemID="{431D6B9C-745E-4527-B9B2-FD7D9D0D282E}">
  <ds:schemaRefs>
    <ds:schemaRef ds:uri="http://schemas.openxmlformats.org/officeDocument/2006/bibliography"/>
  </ds:schemaRefs>
</ds:datastoreItem>
</file>

<file path=customXml/itemProps4.xml><?xml version="1.0" encoding="utf-8"?>
<ds:datastoreItem xmlns:ds="http://schemas.openxmlformats.org/officeDocument/2006/customXml" ds:itemID="{9F7625A4-2D6B-466E-9F19-DB993CC74DE4}">
  <ds:schemaRefs>
    <ds:schemaRef ds:uri="http://schemas.microsoft.com/sharepoint/v3/contenttype/forms"/>
  </ds:schemaRefs>
</ds:datastoreItem>
</file>

<file path=customXml/itemProps5.xml><?xml version="1.0" encoding="utf-8"?>
<ds:datastoreItem xmlns:ds="http://schemas.openxmlformats.org/officeDocument/2006/customXml" ds:itemID="{E505D79B-5D8F-46C6-8B91-EC59579E62CC}">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3"/>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5</TotalTime>
  <Pages>3</Pages>
  <Words>1502</Words>
  <Characters>8568</Characters>
  <Application>Microsoft Office Word</Application>
  <DocSecurity>0</DocSecurity>
  <Lines>71</Lines>
  <Paragraphs>20</Paragraphs>
  <ScaleCrop>false</ScaleCrop>
  <HeadingPairs>
    <vt:vector size="8" baseType="variant">
      <vt:variant>
        <vt:lpstr>Title</vt:lpstr>
      </vt:variant>
      <vt:variant>
        <vt:i4>1</vt:i4>
      </vt:variant>
      <vt:variant>
        <vt:lpstr>제목</vt:lpstr>
      </vt:variant>
      <vt:variant>
        <vt:i4>1</vt:i4>
      </vt:variant>
      <vt:variant>
        <vt:lpstr>タイトル</vt:lpstr>
      </vt:variant>
      <vt:variant>
        <vt:i4>1</vt:i4>
      </vt:variant>
      <vt:variant>
        <vt:lpstr>Otsikko</vt:lpstr>
      </vt:variant>
      <vt:variant>
        <vt:i4>1</vt:i4>
      </vt:variant>
    </vt:vector>
  </HeadingPairs>
  <TitlesOfParts>
    <vt:vector size="4" baseType="lpstr">
      <vt:lpstr/>
      <vt:lpstr/>
      <vt:lpstr/>
      <vt:lpstr/>
    </vt:vector>
  </TitlesOfParts>
  <Company>OPPO</Company>
  <LinksUpToDate>false</LinksUpToDate>
  <CharactersWithSpaces>10050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R2#108_v3</dc:creator>
  <cp:lastModifiedBy>Ozcan Ozturk</cp:lastModifiedBy>
  <cp:revision>10</cp:revision>
  <cp:lastPrinted>2019-12-04T11:04:00Z</cp:lastPrinted>
  <dcterms:created xsi:type="dcterms:W3CDTF">2023-02-16T18:55:00Z</dcterms:created>
  <dcterms:modified xsi:type="dcterms:W3CDTF">2023-02-16T19:04:00Z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359f705-2ba0-454b-9cfc-6ce5bcaac040_Enabled">
    <vt:lpwstr>True</vt:lpwstr>
  </property>
  <property fmtid="{D5CDD505-2E9C-101B-9397-08002B2CF9AE}" pid="3" name="MSIP_Label_0359f705-2ba0-454b-9cfc-6ce5bcaac040_SiteId">
    <vt:lpwstr>68283f3b-8487-4c86-adb3-a5228f18b893</vt:lpwstr>
  </property>
  <property fmtid="{D5CDD505-2E9C-101B-9397-08002B2CF9AE}" pid="4" name="MSIP_Label_0359f705-2ba0-454b-9cfc-6ce5bcaac040_Owner">
    <vt:lpwstr>manook.soghomonian@vodafone.com</vt:lpwstr>
  </property>
  <property fmtid="{D5CDD505-2E9C-101B-9397-08002B2CF9AE}" pid="5" name="MSIP_Label_0359f705-2ba0-454b-9cfc-6ce5bcaac040_SetDate">
    <vt:lpwstr>2020-01-23T15:47:00.0311335Z</vt:lpwstr>
  </property>
  <property fmtid="{D5CDD505-2E9C-101B-9397-08002B2CF9AE}" pid="6" name="MSIP_Label_0359f705-2ba0-454b-9cfc-6ce5bcaac040_Name">
    <vt:lpwstr>C2 General</vt:lpwstr>
  </property>
  <property fmtid="{D5CDD505-2E9C-101B-9397-08002B2CF9AE}" pid="7" name="MSIP_Label_0359f705-2ba0-454b-9cfc-6ce5bcaac040_Application">
    <vt:lpwstr>Microsoft Azure Information Protection</vt:lpwstr>
  </property>
  <property fmtid="{D5CDD505-2E9C-101B-9397-08002B2CF9AE}" pid="8" name="MSIP_Label_0359f705-2ba0-454b-9cfc-6ce5bcaac040_Extended_MSFT_Method">
    <vt:lpwstr>Automatic</vt:lpwstr>
  </property>
  <property fmtid="{D5CDD505-2E9C-101B-9397-08002B2CF9AE}" pid="9" name="Information">
    <vt:lpwstr/>
  </property>
  <property fmtid="{D5CDD505-2E9C-101B-9397-08002B2CF9AE}" pid="10" name="HideFromDelve">
    <vt:lpwstr>0</vt:lpwstr>
  </property>
  <property fmtid="{D5CDD505-2E9C-101B-9397-08002B2CF9AE}" pid="11" name="Associated Task">
    <vt:lpwstr/>
  </property>
  <property fmtid="{D5CDD505-2E9C-101B-9397-08002B2CF9AE}" pid="12" name="ContentTypeId">
    <vt:lpwstr>0x0101000A5832045C649C4FB0AB9A5D116E5EF3</vt:lpwstr>
  </property>
  <property fmtid="{D5CDD505-2E9C-101B-9397-08002B2CF9AE}" pid="13" name="TaxKeyword">
    <vt:lpwstr/>
  </property>
  <property fmtid="{D5CDD505-2E9C-101B-9397-08002B2CF9AE}" pid="14" name="_dlc_DocIdItemGuid">
    <vt:lpwstr>82ece752-5815-471a-8ff0-b40af22363ee</vt:lpwstr>
  </property>
  <property fmtid="{D5CDD505-2E9C-101B-9397-08002B2CF9AE}" pid="15" name="NSCPROP_SA">
    <vt:lpwstr>C:\Users\jack.jang\AppData\Local\Microsoft\Windows\INetCache\Content.Outlook\VHFWDV2N\draft_R2-2002022_NRU_Control_Plane_Summary_v1_Anil.docx</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1582692104</vt:lpwstr>
  </property>
  <property fmtid="{D5CDD505-2E9C-101B-9397-08002B2CF9AE}" pid="20" name="TitusGUID">
    <vt:lpwstr>d7ee75f2-ad28-4776-b409-994c5f0ab00b</vt:lpwstr>
  </property>
  <property fmtid="{D5CDD505-2E9C-101B-9397-08002B2CF9AE}" pid="21" name="CTPClassification">
    <vt:lpwstr>CTP_NT</vt:lpwstr>
  </property>
</Properties>
</file>