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21037E59" w:rsidR="006D3016" w:rsidRPr="00341812" w:rsidRDefault="00E12F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644B6E">
        <w:rPr>
          <w:rFonts w:ascii="Arial" w:eastAsia="Times New Roman" w:hAnsi="Arial"/>
          <w:b/>
          <w:bCs/>
          <w:sz w:val="24"/>
          <w:szCs w:val="24"/>
        </w:rPr>
        <w:t>2</w:t>
      </w:r>
      <w:r w:rsidR="00FD0B03">
        <w:rPr>
          <w:rFonts w:ascii="Arial" w:eastAsia="Times New Roman" w:hAnsi="Arial"/>
          <w:b/>
          <w:bCs/>
          <w:sz w:val="24"/>
          <w:szCs w:val="24"/>
        </w:rPr>
        <w:t>1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0477FB" w:rsidRPr="000477FB">
        <w:rPr>
          <w:rFonts w:ascii="Arial" w:eastAsia="Times New Roman" w:hAnsi="Arial"/>
          <w:b/>
          <w:bCs/>
          <w:sz w:val="24"/>
          <w:szCs w:val="24"/>
        </w:rPr>
        <w:t>R2-2301293</w:t>
      </w:r>
    </w:p>
    <w:p w14:paraId="54913BF8" w14:textId="6C17C825" w:rsidR="006019C1" w:rsidRPr="00341812" w:rsidRDefault="0038728D" w:rsidP="006019C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38728D">
        <w:rPr>
          <w:rFonts w:ascii="Arial" w:hAnsi="Arial"/>
          <w:b/>
          <w:sz w:val="24"/>
        </w:rPr>
        <w:t xml:space="preserve">Athens, Greece, </w:t>
      </w:r>
      <w:r>
        <w:rPr>
          <w:rFonts w:ascii="Arial" w:hAnsi="Arial"/>
          <w:b/>
          <w:sz w:val="24"/>
        </w:rPr>
        <w:t>27</w:t>
      </w:r>
      <w:r w:rsidRPr="0038728D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</w:t>
      </w:r>
      <w:r w:rsidR="005D1D92">
        <w:rPr>
          <w:rFonts w:ascii="Arial" w:hAnsi="Arial"/>
          <w:b/>
          <w:sz w:val="24"/>
        </w:rPr>
        <w:t xml:space="preserve">February </w:t>
      </w:r>
      <w:r w:rsidR="0046784B">
        <w:rPr>
          <w:rFonts w:ascii="Arial" w:hAnsi="Arial"/>
          <w:b/>
          <w:sz w:val="24"/>
        </w:rPr>
        <w:t>-</w:t>
      </w:r>
      <w:r w:rsidR="005D1D92">
        <w:rPr>
          <w:rFonts w:ascii="Arial" w:hAnsi="Arial"/>
          <w:b/>
          <w:sz w:val="24"/>
        </w:rPr>
        <w:t xml:space="preserve"> </w:t>
      </w:r>
      <w:r w:rsidR="0078025E">
        <w:rPr>
          <w:rFonts w:ascii="Arial" w:hAnsi="Arial"/>
          <w:b/>
          <w:sz w:val="24"/>
        </w:rPr>
        <w:t>3</w:t>
      </w:r>
      <w:r w:rsidR="0078025E" w:rsidRPr="0078025E">
        <w:rPr>
          <w:rFonts w:ascii="Arial" w:hAnsi="Arial"/>
          <w:b/>
          <w:sz w:val="24"/>
          <w:vertAlign w:val="superscript"/>
        </w:rPr>
        <w:t>rd</w:t>
      </w:r>
      <w:r w:rsidR="0078025E">
        <w:rPr>
          <w:rFonts w:ascii="Arial" w:hAnsi="Arial"/>
          <w:b/>
          <w:sz w:val="24"/>
        </w:rPr>
        <w:t xml:space="preserve"> March</w:t>
      </w:r>
      <w:r w:rsidR="00255FFE" w:rsidRPr="00255FFE">
        <w:rPr>
          <w:rFonts w:ascii="Arial" w:hAnsi="Arial"/>
          <w:b/>
          <w:sz w:val="24"/>
          <w:szCs w:val="24"/>
        </w:rPr>
        <w:t xml:space="preserve"> 202</w:t>
      </w:r>
      <w:r w:rsidR="00FD2C9B">
        <w:rPr>
          <w:rFonts w:ascii="Arial" w:hAnsi="Arial"/>
          <w:b/>
          <w:sz w:val="24"/>
          <w:szCs w:val="24"/>
        </w:rPr>
        <w:t>2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5A282AB3" w:rsidR="006D3016" w:rsidRPr="00894520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2F0E14">
        <w:rPr>
          <w:rFonts w:ascii="Arial" w:eastAsia="MS Mincho" w:hAnsi="Arial" w:cs="Arial"/>
          <w:b/>
          <w:bCs/>
          <w:sz w:val="24"/>
          <w:lang w:eastAsia="en-US"/>
        </w:rPr>
        <w:t>8.1</w:t>
      </w:r>
      <w:r w:rsidR="00743A63">
        <w:rPr>
          <w:rFonts w:ascii="Arial" w:eastAsia="MS Mincho" w:hAnsi="Arial" w:cs="Arial"/>
          <w:b/>
          <w:bCs/>
          <w:sz w:val="24"/>
          <w:lang w:eastAsia="en-US"/>
        </w:rPr>
        <w:t>9.</w:t>
      </w:r>
      <w:r w:rsidR="00BC450B">
        <w:rPr>
          <w:rFonts w:ascii="Arial" w:eastAsia="MS Mincho" w:hAnsi="Arial" w:cs="Arial"/>
          <w:b/>
          <w:bCs/>
          <w:sz w:val="24"/>
          <w:lang w:eastAsia="en-US"/>
        </w:rPr>
        <w:t>3</w:t>
      </w:r>
    </w:p>
    <w:p w14:paraId="5685B4D7" w14:textId="32B8FF09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28EA99DB" w:rsidR="006D3016" w:rsidRPr="006B626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6B626B">
        <w:rPr>
          <w:rFonts w:ascii="Arial" w:eastAsia="Times New Roman" w:hAnsi="Arial" w:cs="Arial"/>
          <w:b/>
          <w:bCs/>
          <w:sz w:val="24"/>
          <w:lang w:eastAsia="en-US"/>
        </w:rPr>
        <w:t xml:space="preserve">Discussion on </w:t>
      </w:r>
      <w:bookmarkStart w:id="0" w:name="_Hlk126790259"/>
      <w:r w:rsidR="00E05EF9">
        <w:rPr>
          <w:rFonts w:ascii="Arial" w:eastAsia="Times New Roman" w:hAnsi="Arial" w:cs="Arial"/>
          <w:b/>
          <w:bCs/>
          <w:sz w:val="24"/>
          <w:lang w:eastAsia="en-US"/>
        </w:rPr>
        <w:t>further complexity reduction</w:t>
      </w:r>
      <w:r w:rsidR="003E1926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bookmarkEnd w:id="0"/>
      <w:r w:rsidR="003E1926">
        <w:rPr>
          <w:rFonts w:ascii="Arial" w:eastAsia="Times New Roman" w:hAnsi="Arial" w:cs="Arial"/>
          <w:b/>
          <w:bCs/>
          <w:sz w:val="24"/>
          <w:lang w:eastAsia="en-US"/>
        </w:rPr>
        <w:t xml:space="preserve">for </w:t>
      </w:r>
      <w:proofErr w:type="spellStart"/>
      <w:r w:rsidR="003E1926">
        <w:rPr>
          <w:rFonts w:ascii="Arial" w:eastAsia="Times New Roman" w:hAnsi="Arial" w:cs="Arial"/>
          <w:b/>
          <w:bCs/>
          <w:sz w:val="24"/>
          <w:lang w:eastAsia="en-US"/>
        </w:rPr>
        <w:t>eRedCap</w:t>
      </w:r>
      <w:proofErr w:type="spellEnd"/>
      <w:r w:rsidR="003E1926">
        <w:rPr>
          <w:rFonts w:ascii="Arial" w:eastAsia="Times New Roman" w:hAnsi="Arial" w:cs="Arial"/>
          <w:b/>
          <w:bCs/>
          <w:sz w:val="24"/>
          <w:lang w:eastAsia="en-US"/>
        </w:rPr>
        <w:t xml:space="preserve"> UE</w:t>
      </w:r>
    </w:p>
    <w:p w14:paraId="1FA36C2B" w14:textId="6E5A4F7A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2" w:name="_Hlk53583950"/>
      <w:proofErr w:type="spellStart"/>
      <w:r w:rsidR="000B6635" w:rsidRPr="000B6635">
        <w:rPr>
          <w:rFonts w:ascii="Arial" w:eastAsia="Times New Roman" w:hAnsi="Arial" w:cs="Arial"/>
          <w:b/>
          <w:bCs/>
          <w:sz w:val="24"/>
          <w:lang w:eastAsia="en-US"/>
        </w:rPr>
        <w:t>NR_redcap_enh</w:t>
      </w:r>
      <w:proofErr w:type="spellEnd"/>
      <w:r w:rsidR="000B6635" w:rsidRPr="000B6635">
        <w:rPr>
          <w:rFonts w:ascii="Arial" w:eastAsia="Times New Roman" w:hAnsi="Arial" w:cs="Arial"/>
          <w:b/>
          <w:bCs/>
          <w:sz w:val="24"/>
          <w:lang w:eastAsia="en-US"/>
        </w:rPr>
        <w:t>-Core</w:t>
      </w:r>
      <w:r w:rsidR="004E5035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674C90">
        <w:rPr>
          <w:rFonts w:ascii="Arial" w:eastAsia="Times New Roman" w:hAnsi="Arial" w:cs="Arial"/>
          <w:b/>
          <w:bCs/>
          <w:sz w:val="24"/>
          <w:lang w:eastAsia="en-US"/>
        </w:rPr>
        <w:t>8</w:t>
      </w:r>
      <w:bookmarkEnd w:id="2"/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1"/>
    </w:p>
    <w:p w14:paraId="2BB51F3E" w14:textId="746A420A" w:rsidR="00344DEF" w:rsidRPr="00344DEF" w:rsidRDefault="00CD1FF7" w:rsidP="00344DEF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491F6924" w14:textId="2EA9867A" w:rsidR="0078025E" w:rsidRDefault="0078025E" w:rsidP="00B80032">
      <w:pPr>
        <w:spacing w:after="240"/>
        <w:ind w:right="-101"/>
        <w:jc w:val="both"/>
      </w:pPr>
      <w:r>
        <w:t xml:space="preserve">The WID </w:t>
      </w:r>
      <w:r w:rsidR="00A75114">
        <w:t xml:space="preserve">[1] </w:t>
      </w:r>
      <w:r w:rsidR="000F699C">
        <w:t xml:space="preserve">of </w:t>
      </w:r>
      <w:r w:rsidR="003E1926">
        <w:t xml:space="preserve">Rel-18 </w:t>
      </w:r>
      <w:proofErr w:type="spellStart"/>
      <w:r w:rsidR="003E1926">
        <w:t>eRedCap</w:t>
      </w:r>
      <w:proofErr w:type="spellEnd"/>
      <w:r w:rsidR="003E1926">
        <w:t xml:space="preserve"> </w:t>
      </w:r>
      <w:r w:rsidR="00655400">
        <w:t xml:space="preserve">was updated in </w:t>
      </w:r>
      <w:r w:rsidR="007A65C3">
        <w:t xml:space="preserve">RAN #98e meeting.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35FCE" w14:paraId="0448C2ED" w14:textId="77777777" w:rsidTr="00D35FCE">
        <w:tc>
          <w:tcPr>
            <w:tcW w:w="9628" w:type="dxa"/>
          </w:tcPr>
          <w:p w14:paraId="51C46089" w14:textId="77777777" w:rsidR="00D35FCE" w:rsidRPr="00D35FCE" w:rsidRDefault="00D35FCE" w:rsidP="00D35FCE">
            <w:pPr>
              <w:numPr>
                <w:ilvl w:val="0"/>
                <w:numId w:val="28"/>
              </w:numPr>
              <w:spacing w:after="0"/>
              <w:ind w:right="-101"/>
              <w:jc w:val="both"/>
            </w:pPr>
            <w:r w:rsidRPr="00D35FCE">
              <w:rPr>
                <w:b/>
                <w:bCs/>
                <w:lang w:val="en-GB"/>
              </w:rPr>
              <w:t>Power saving/energy efficiency enhancements</w:t>
            </w:r>
          </w:p>
          <w:p w14:paraId="75B840A2" w14:textId="77777777" w:rsidR="00D35FCE" w:rsidRPr="00D35FCE" w:rsidRDefault="00D35FCE" w:rsidP="00D35FCE">
            <w:pPr>
              <w:numPr>
                <w:ilvl w:val="1"/>
                <w:numId w:val="28"/>
              </w:numPr>
              <w:spacing w:after="0"/>
              <w:ind w:right="-101"/>
              <w:jc w:val="both"/>
            </w:pPr>
            <w:r w:rsidRPr="00D35FCE">
              <w:t xml:space="preserve">Enhanced </w:t>
            </w:r>
            <w:proofErr w:type="spellStart"/>
            <w:r w:rsidRPr="00D35FCE">
              <w:t>eDRX</w:t>
            </w:r>
            <w:proofErr w:type="spellEnd"/>
            <w:r w:rsidRPr="00D35FCE">
              <w:t xml:space="preserve"> in RRC_INACTIVE (&gt;10.24s) [RAN2, RAN3, RAN4]</w:t>
            </w:r>
          </w:p>
          <w:p w14:paraId="38947107" w14:textId="77777777" w:rsidR="00D35FCE" w:rsidRPr="00D35FCE" w:rsidRDefault="00D35FCE" w:rsidP="00D35FCE">
            <w:pPr>
              <w:numPr>
                <w:ilvl w:val="2"/>
                <w:numId w:val="28"/>
              </w:numPr>
              <w:spacing w:after="0"/>
              <w:ind w:right="-101"/>
              <w:jc w:val="both"/>
            </w:pPr>
            <w:r w:rsidRPr="00D35FCE">
              <w:t>Note that this objective requires SA2, CT1 and CT4 involvement</w:t>
            </w:r>
          </w:p>
          <w:p w14:paraId="31C0DBDB" w14:textId="77777777" w:rsidR="00D35FCE" w:rsidRPr="00D35FCE" w:rsidRDefault="00D35FCE" w:rsidP="00D35FCE">
            <w:pPr>
              <w:numPr>
                <w:ilvl w:val="0"/>
                <w:numId w:val="28"/>
              </w:numPr>
              <w:spacing w:after="0"/>
              <w:ind w:right="-101"/>
              <w:jc w:val="both"/>
            </w:pPr>
            <w:r w:rsidRPr="00D35FCE">
              <w:rPr>
                <w:b/>
                <w:bCs/>
                <w:lang w:val="en-GB"/>
              </w:rPr>
              <w:t>Complexity/cost reduction</w:t>
            </w:r>
          </w:p>
          <w:p w14:paraId="4EBF30E2" w14:textId="77777777" w:rsidR="00D35FCE" w:rsidRPr="00D35FCE" w:rsidRDefault="00D35FCE" w:rsidP="00D35FCE">
            <w:pPr>
              <w:numPr>
                <w:ilvl w:val="1"/>
                <w:numId w:val="28"/>
              </w:numPr>
              <w:spacing w:after="0"/>
              <w:ind w:right="-101"/>
              <w:jc w:val="both"/>
            </w:pPr>
            <w:r w:rsidRPr="00D35FCE">
              <w:rPr>
                <w:lang w:val="en-GB"/>
              </w:rPr>
              <w:t>Further reduced UE complexity in FR1 [RAN1, RAN2, RAN4]</w:t>
            </w:r>
          </w:p>
          <w:p w14:paraId="17C31D27" w14:textId="77777777" w:rsidR="00D35FCE" w:rsidRPr="00D35FCE" w:rsidRDefault="00D35FCE" w:rsidP="00D35FCE">
            <w:pPr>
              <w:numPr>
                <w:ilvl w:val="2"/>
                <w:numId w:val="28"/>
              </w:numPr>
              <w:spacing w:after="0"/>
              <w:ind w:right="-101"/>
              <w:jc w:val="both"/>
            </w:pPr>
            <w:r w:rsidRPr="00D35FCE">
              <w:t>UE BB bandwidth reduction</w:t>
            </w:r>
          </w:p>
          <w:p w14:paraId="33422CD9" w14:textId="77777777" w:rsidR="00D35FCE" w:rsidRPr="00D35FCE" w:rsidRDefault="00D35FCE" w:rsidP="00D35FCE">
            <w:pPr>
              <w:numPr>
                <w:ilvl w:val="3"/>
                <w:numId w:val="28"/>
              </w:numPr>
              <w:spacing w:after="0"/>
              <w:ind w:right="-101"/>
              <w:jc w:val="both"/>
            </w:pPr>
            <w:r w:rsidRPr="00D35FCE">
              <w:t>5 MHz BB bandwidth only for PDSCH (for both unicast and broadcast) and PUSCH, with 20 MHz RF bandwidth for UL and DL</w:t>
            </w:r>
          </w:p>
          <w:p w14:paraId="0CBF45D8" w14:textId="77777777" w:rsidR="00D35FCE" w:rsidRPr="00D35FCE" w:rsidRDefault="00D35FCE" w:rsidP="00D35FCE">
            <w:pPr>
              <w:numPr>
                <w:ilvl w:val="3"/>
                <w:numId w:val="28"/>
              </w:numPr>
              <w:spacing w:after="0"/>
              <w:ind w:right="-101"/>
              <w:jc w:val="both"/>
            </w:pPr>
            <w:r w:rsidRPr="00D35FCE">
              <w:t>The other physical channels and signals are still allowed to use a BWP up to the 20 MHz maximum UE RF+BB bandwidth.</w:t>
            </w:r>
          </w:p>
          <w:p w14:paraId="20E72E1C" w14:textId="77777777" w:rsidR="00D35FCE" w:rsidRPr="00D35FCE" w:rsidRDefault="00D35FCE" w:rsidP="00D35FCE">
            <w:pPr>
              <w:numPr>
                <w:ilvl w:val="3"/>
                <w:numId w:val="28"/>
              </w:numPr>
              <w:spacing w:after="0"/>
              <w:ind w:right="-101"/>
              <w:jc w:val="both"/>
            </w:pPr>
            <w:r w:rsidRPr="00D35FCE">
              <w:rPr>
                <w:lang w:val="en-GB"/>
              </w:rPr>
              <w:t>Support additional separate early indication(s) [RAN1, RAN2]</w:t>
            </w:r>
          </w:p>
          <w:p w14:paraId="5FE0BC51" w14:textId="77777777" w:rsidR="00D35FCE" w:rsidRPr="00D35FCE" w:rsidRDefault="00D35FCE" w:rsidP="00D35FCE">
            <w:pPr>
              <w:numPr>
                <w:ilvl w:val="2"/>
                <w:numId w:val="28"/>
              </w:numPr>
              <w:spacing w:after="0"/>
              <w:ind w:right="-101"/>
              <w:jc w:val="both"/>
            </w:pPr>
            <w:r w:rsidRPr="00D35FCE">
              <w:rPr>
                <w:lang w:val="en-GB"/>
              </w:rPr>
              <w:t>UE peak data rate reduction</w:t>
            </w:r>
          </w:p>
          <w:p w14:paraId="4BA54897" w14:textId="77777777" w:rsidR="00D35FCE" w:rsidRPr="00D35FCE" w:rsidRDefault="00D35FCE" w:rsidP="00D35FCE">
            <w:pPr>
              <w:numPr>
                <w:ilvl w:val="3"/>
                <w:numId w:val="28"/>
              </w:numPr>
              <w:spacing w:after="0"/>
              <w:ind w:right="-101"/>
              <w:jc w:val="both"/>
            </w:pPr>
            <w:r w:rsidRPr="00D35FCE">
              <w:t>Relaxation of the constraint (</w:t>
            </w:r>
            <w:proofErr w:type="spellStart"/>
            <w:r w:rsidRPr="00D35FCE">
              <w:rPr>
                <w:i/>
                <w:iCs/>
              </w:rPr>
              <w:t>v</w:t>
            </w:r>
            <w:r w:rsidRPr="00D35FCE">
              <w:rPr>
                <w:i/>
                <w:iCs/>
                <w:vertAlign w:val="subscript"/>
              </w:rPr>
              <w:t>Layers</w:t>
            </w:r>
            <w:r w:rsidRPr="00D35FCE">
              <w:t>·</w:t>
            </w:r>
            <w:r w:rsidRPr="00D35FCE">
              <w:rPr>
                <w:i/>
                <w:iCs/>
              </w:rPr>
              <w:t>Q</w:t>
            </w:r>
            <w:r w:rsidRPr="00D35FCE">
              <w:rPr>
                <w:i/>
                <w:iCs/>
                <w:vertAlign w:val="subscript"/>
              </w:rPr>
              <w:t>m</w:t>
            </w:r>
            <w:r w:rsidRPr="00D35FCE">
              <w:t>·</w:t>
            </w:r>
            <w:r w:rsidRPr="00D35FCE">
              <w:rPr>
                <w:i/>
                <w:iCs/>
              </w:rPr>
              <w:t>f</w:t>
            </w:r>
            <w:proofErr w:type="spellEnd"/>
            <w:r w:rsidRPr="00D35FCE">
              <w:t xml:space="preserve"> ≥ 4) for peak data rate reduction</w:t>
            </w:r>
          </w:p>
          <w:p w14:paraId="1EDEA88B" w14:textId="77777777" w:rsidR="00D35FCE" w:rsidRPr="00D35FCE" w:rsidRDefault="00D35FCE" w:rsidP="00D35FCE">
            <w:pPr>
              <w:numPr>
                <w:ilvl w:val="3"/>
                <w:numId w:val="28"/>
              </w:numPr>
              <w:spacing w:after="0"/>
              <w:ind w:right="-101"/>
              <w:jc w:val="both"/>
            </w:pPr>
            <w:r w:rsidRPr="00D35FCE">
              <w:t>The relaxed constraint is, e.g., 1 (instead of 4).</w:t>
            </w:r>
          </w:p>
          <w:p w14:paraId="5EF48E3F" w14:textId="77777777" w:rsidR="00D35FCE" w:rsidRPr="00D35FCE" w:rsidRDefault="00D35FCE" w:rsidP="00D35FCE">
            <w:pPr>
              <w:numPr>
                <w:ilvl w:val="3"/>
                <w:numId w:val="28"/>
              </w:numPr>
              <w:spacing w:after="0"/>
              <w:ind w:right="-101"/>
              <w:jc w:val="both"/>
            </w:pPr>
            <w:r w:rsidRPr="00D35FCE">
              <w:t>The parameters (</w:t>
            </w:r>
            <w:proofErr w:type="spellStart"/>
            <w:r w:rsidRPr="00D35FCE">
              <w:rPr>
                <w:i/>
                <w:iCs/>
              </w:rPr>
              <w:t>v</w:t>
            </w:r>
            <w:r w:rsidRPr="00D35FCE">
              <w:rPr>
                <w:i/>
                <w:iCs/>
                <w:vertAlign w:val="subscript"/>
              </w:rPr>
              <w:t>Layers</w:t>
            </w:r>
            <w:proofErr w:type="spellEnd"/>
            <w:r w:rsidRPr="00D35FCE">
              <w:t xml:space="preserve">, </w:t>
            </w:r>
            <w:proofErr w:type="spellStart"/>
            <w:r w:rsidRPr="00D35FCE">
              <w:rPr>
                <w:i/>
                <w:iCs/>
              </w:rPr>
              <w:t>Q</w:t>
            </w:r>
            <w:r w:rsidRPr="00D35FCE">
              <w:rPr>
                <w:i/>
                <w:iCs/>
                <w:vertAlign w:val="subscript"/>
              </w:rPr>
              <w:t>m</w:t>
            </w:r>
            <w:proofErr w:type="spellEnd"/>
            <w:r w:rsidRPr="00D35FCE">
              <w:t xml:space="preserve">, </w:t>
            </w:r>
            <w:r w:rsidRPr="00D35FCE">
              <w:rPr>
                <w:i/>
                <w:iCs/>
              </w:rPr>
              <w:t>f</w:t>
            </w:r>
            <w:r w:rsidRPr="00D35FCE">
              <w:t xml:space="preserve">) can be as in Rel-17 </w:t>
            </w:r>
            <w:proofErr w:type="spellStart"/>
            <w:r w:rsidRPr="00D35FCE">
              <w:t>RedCap</w:t>
            </w:r>
            <w:proofErr w:type="spellEnd"/>
            <w:r w:rsidRPr="00D35FCE">
              <w:t>.</w:t>
            </w:r>
          </w:p>
          <w:p w14:paraId="6701F81A" w14:textId="77777777" w:rsidR="00D35FCE" w:rsidRPr="00D35FCE" w:rsidRDefault="00D35FCE" w:rsidP="00D35FCE">
            <w:pPr>
              <w:numPr>
                <w:ilvl w:val="2"/>
                <w:numId w:val="28"/>
              </w:numPr>
              <w:spacing w:after="0"/>
              <w:ind w:right="-101"/>
              <w:jc w:val="both"/>
            </w:pPr>
            <w:r w:rsidRPr="00D35FCE">
              <w:t>Both 15 kHz SCS and 30 kHz SCS are supported.</w:t>
            </w:r>
          </w:p>
          <w:p w14:paraId="5197E8E4" w14:textId="77777777" w:rsidR="00D35FCE" w:rsidRPr="00D35FCE" w:rsidRDefault="00D35FCE" w:rsidP="00D35FCE">
            <w:pPr>
              <w:numPr>
                <w:ilvl w:val="2"/>
                <w:numId w:val="28"/>
              </w:numPr>
              <w:spacing w:after="0"/>
              <w:ind w:right="-101"/>
              <w:jc w:val="both"/>
            </w:pPr>
            <w:r w:rsidRPr="00D35FCE">
              <w:t xml:space="preserve">Aim to define at most one Rel-18 </w:t>
            </w:r>
            <w:proofErr w:type="spellStart"/>
            <w:r w:rsidRPr="00D35FCE">
              <w:t>RedCap</w:t>
            </w:r>
            <w:proofErr w:type="spellEnd"/>
            <w:r w:rsidRPr="00D35FCE">
              <w:t xml:space="preserve"> UE type for further UE complexity reduction.</w:t>
            </w:r>
          </w:p>
          <w:p w14:paraId="4BCE5ECD" w14:textId="77777777" w:rsidR="00D35FCE" w:rsidRPr="00D35FCE" w:rsidRDefault="00D35FCE" w:rsidP="00D35FCE">
            <w:pPr>
              <w:numPr>
                <w:ilvl w:val="2"/>
                <w:numId w:val="28"/>
              </w:numPr>
              <w:spacing w:after="0"/>
              <w:ind w:right="-101"/>
              <w:jc w:val="both"/>
            </w:pPr>
            <w:r w:rsidRPr="00D35FCE">
              <w:rPr>
                <w:lang w:val="en-GB"/>
              </w:rPr>
              <w:t xml:space="preserve">The existing UE capability framework is used, and changes to capability signalling are specified only if necessary. By default, all UE capabilities applicable to a Rel-17 </w:t>
            </w:r>
            <w:proofErr w:type="spellStart"/>
            <w:r w:rsidRPr="00D35FCE">
              <w:rPr>
                <w:lang w:val="en-GB"/>
              </w:rPr>
              <w:t>RedCap</w:t>
            </w:r>
            <w:proofErr w:type="spellEnd"/>
            <w:r w:rsidRPr="00D35FCE">
              <w:rPr>
                <w:lang w:val="en-GB"/>
              </w:rPr>
              <w:t xml:space="preserve"> UE are applicable unless otherwise specified.</w:t>
            </w:r>
          </w:p>
          <w:p w14:paraId="4717AE7F" w14:textId="77777777" w:rsidR="00D35FCE" w:rsidRPr="00D35FCE" w:rsidRDefault="00D35FCE" w:rsidP="00D35FCE">
            <w:pPr>
              <w:spacing w:after="0"/>
              <w:ind w:right="-101"/>
              <w:jc w:val="both"/>
            </w:pPr>
            <w:r w:rsidRPr="00D35FCE">
              <w:t>Notes:</w:t>
            </w:r>
          </w:p>
          <w:p w14:paraId="728E17AC" w14:textId="77777777" w:rsidR="00D35FCE" w:rsidRPr="00D35FCE" w:rsidRDefault="00D35FCE" w:rsidP="00D35FCE">
            <w:pPr>
              <w:numPr>
                <w:ilvl w:val="0"/>
                <w:numId w:val="29"/>
              </w:numPr>
              <w:spacing w:after="0"/>
              <w:ind w:right="-101"/>
              <w:jc w:val="both"/>
            </w:pPr>
            <w:r w:rsidRPr="00D35FCE">
              <w:t>The work defined as part of this WI is not to overlap with LPWA use cases.</w:t>
            </w:r>
          </w:p>
          <w:p w14:paraId="502F2402" w14:textId="77777777" w:rsidR="00D35FCE" w:rsidRPr="00D35FCE" w:rsidRDefault="00D35FCE" w:rsidP="00D35FCE">
            <w:pPr>
              <w:numPr>
                <w:ilvl w:val="0"/>
                <w:numId w:val="29"/>
              </w:numPr>
              <w:spacing w:after="0"/>
              <w:ind w:right="-101"/>
              <w:jc w:val="both"/>
            </w:pPr>
            <w:r w:rsidRPr="00D35FCE">
              <w:t>Coexistence with non-</w:t>
            </w:r>
            <w:proofErr w:type="spellStart"/>
            <w:r w:rsidRPr="00D35FCE">
              <w:t>RedCap</w:t>
            </w:r>
            <w:proofErr w:type="spellEnd"/>
            <w:r w:rsidRPr="00D35FCE">
              <w:t xml:space="preserve"> UEs and Rel-17 </w:t>
            </w:r>
            <w:proofErr w:type="spellStart"/>
            <w:r w:rsidRPr="00D35FCE">
              <w:t>RedCap</w:t>
            </w:r>
            <w:proofErr w:type="spellEnd"/>
            <w:r w:rsidRPr="00D35FCE">
              <w:t xml:space="preserve"> UEs </w:t>
            </w:r>
            <w:r w:rsidRPr="00D35FCE">
              <w:rPr>
                <w:lang w:val="en-GB"/>
              </w:rPr>
              <w:t xml:space="preserve">should </w:t>
            </w:r>
            <w:r w:rsidRPr="00D35FCE">
              <w:t>be ensured.</w:t>
            </w:r>
          </w:p>
          <w:p w14:paraId="3B854AC0" w14:textId="77777777" w:rsidR="00D35FCE" w:rsidRPr="00D35FCE" w:rsidRDefault="00D35FCE" w:rsidP="00D35FCE">
            <w:pPr>
              <w:numPr>
                <w:ilvl w:val="0"/>
                <w:numId w:val="29"/>
              </w:numPr>
              <w:spacing w:after="0"/>
              <w:ind w:right="-101"/>
              <w:jc w:val="both"/>
            </w:pPr>
            <w:r w:rsidRPr="00D35FCE">
              <w:t>This WI considers all applicable duplex modes unless otherwise specified.</w:t>
            </w:r>
          </w:p>
          <w:p w14:paraId="0391826B" w14:textId="77777777" w:rsidR="00D35FCE" w:rsidRPr="00D35FCE" w:rsidRDefault="00D35FCE" w:rsidP="00D35FCE">
            <w:pPr>
              <w:spacing w:after="0"/>
              <w:ind w:right="-101"/>
              <w:jc w:val="both"/>
            </w:pPr>
            <w:r w:rsidRPr="00D35FCE">
              <w:t xml:space="preserve">Check in RAN#99 regarding: </w:t>
            </w:r>
          </w:p>
          <w:p w14:paraId="5DB50334" w14:textId="4F26B182" w:rsidR="00D35FCE" w:rsidRDefault="00D35FCE" w:rsidP="00A042E2">
            <w:pPr>
              <w:numPr>
                <w:ilvl w:val="0"/>
                <w:numId w:val="30"/>
              </w:numPr>
              <w:spacing w:after="0"/>
              <w:ind w:right="-101"/>
              <w:jc w:val="both"/>
            </w:pPr>
            <w:r w:rsidRPr="00D35FCE">
              <w:t>Whether UE peak data rate reduction for UE is limited only with UE BB bandwidth reduction or standalone.</w:t>
            </w:r>
          </w:p>
        </w:tc>
      </w:tr>
    </w:tbl>
    <w:p w14:paraId="7C5955C1" w14:textId="1BF30AC5" w:rsidR="00D30362" w:rsidRDefault="00E05EF9" w:rsidP="00B80032">
      <w:pPr>
        <w:spacing w:after="240"/>
        <w:ind w:right="-101"/>
        <w:jc w:val="both"/>
      </w:pPr>
      <w:r>
        <w:t xml:space="preserve">According to the WID, </w:t>
      </w:r>
      <w:proofErr w:type="spellStart"/>
      <w:r>
        <w:t>eRedCap</w:t>
      </w:r>
      <w:proofErr w:type="spellEnd"/>
      <w:r>
        <w:t xml:space="preserve"> UE </w:t>
      </w:r>
      <w:r w:rsidR="007047CA">
        <w:t>will support</w:t>
      </w:r>
      <w:r>
        <w:t xml:space="preserve"> additional separate early indications</w:t>
      </w:r>
      <w:r w:rsidR="00F16322">
        <w:t xml:space="preserve">. </w:t>
      </w:r>
      <w:r w:rsidR="00D30362">
        <w:t xml:space="preserve">In this paper we would like </w:t>
      </w:r>
      <w:r w:rsidR="002B7EE3">
        <w:t xml:space="preserve">to discuss </w:t>
      </w:r>
      <w:r w:rsidR="00AE74A5">
        <w:t>th</w:t>
      </w:r>
      <w:r w:rsidR="007047CA">
        <w:t>is aspect as well as the</w:t>
      </w:r>
      <w:r w:rsidR="00AE74A5">
        <w:t xml:space="preserve"> </w:t>
      </w:r>
      <w:r w:rsidR="0056790F">
        <w:t xml:space="preserve">access </w:t>
      </w:r>
      <w:r w:rsidR="00D36387">
        <w:t>control</w:t>
      </w:r>
      <w:r w:rsidR="0056790F">
        <w:t xml:space="preserve"> of </w:t>
      </w:r>
      <w:proofErr w:type="spellStart"/>
      <w:r w:rsidR="0056790F">
        <w:t>eRedCap</w:t>
      </w:r>
      <w:proofErr w:type="spellEnd"/>
      <w:r w:rsidR="00245035">
        <w:t>.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44CBC694" w14:textId="7F1F3D30" w:rsidR="00721B36" w:rsidRDefault="0056790F" w:rsidP="00721B36">
      <w:pPr>
        <w:pStyle w:val="Heading2"/>
      </w:pPr>
      <w:r>
        <w:t>Early indication</w:t>
      </w:r>
    </w:p>
    <w:p w14:paraId="512C0FF3" w14:textId="3B755C12" w:rsidR="0056790F" w:rsidRDefault="001C0903" w:rsidP="00A5660F">
      <w:pPr>
        <w:jc w:val="both"/>
      </w:pPr>
      <w:r>
        <w:t xml:space="preserve">In Rel-17 </w:t>
      </w:r>
      <w:proofErr w:type="spellStart"/>
      <w:r>
        <w:t>RedCap</w:t>
      </w:r>
      <w:proofErr w:type="spellEnd"/>
      <w:r>
        <w:t xml:space="preserve"> study, the early indication framework was standardized. </w:t>
      </w:r>
      <w:r w:rsidR="00BB4783">
        <w:t xml:space="preserve">The </w:t>
      </w:r>
      <w:proofErr w:type="spellStart"/>
      <w:r w:rsidR="00BB4783">
        <w:t>RedCap</w:t>
      </w:r>
      <w:proofErr w:type="spellEnd"/>
      <w:r w:rsidR="00BB4783">
        <w:t xml:space="preserve"> UE can be identified by the network </w:t>
      </w:r>
      <w:r w:rsidR="009B1778">
        <w:t>via</w:t>
      </w:r>
      <w:r w:rsidR="00BB4783">
        <w:t xml:space="preserve"> MS</w:t>
      </w:r>
      <w:r w:rsidR="00C57531">
        <w:t>GA</w:t>
      </w:r>
      <w:r w:rsidR="00BB4783">
        <w:t xml:space="preserve">/Msg3 from a </w:t>
      </w:r>
      <w:proofErr w:type="spellStart"/>
      <w:r w:rsidR="00BB4783">
        <w:t>RedCap</w:t>
      </w:r>
      <w:proofErr w:type="spellEnd"/>
      <w:r w:rsidR="00BB4783">
        <w:t xml:space="preserve"> specific LCIDs</w:t>
      </w:r>
      <w:r w:rsidR="00CE7CAC">
        <w:t xml:space="preserve"> and optionally via MSGA/Msg1 (RO or </w:t>
      </w:r>
      <w:r w:rsidR="00CE7CAC">
        <w:lastRenderedPageBreak/>
        <w:t xml:space="preserve">preamble) during RACH </w:t>
      </w:r>
      <w:r w:rsidR="00337FEA">
        <w:t>procedure</w:t>
      </w:r>
      <w:r w:rsidR="00CE7CAC">
        <w:t xml:space="preserve">. </w:t>
      </w:r>
      <w:r w:rsidR="006E7038">
        <w:t xml:space="preserve">Specifically, </w:t>
      </w:r>
      <w:r w:rsidR="00B6550C">
        <w:t xml:space="preserve">for MSGA/Msg1 early indication, </w:t>
      </w:r>
      <w:r w:rsidR="00337FEA">
        <w:t xml:space="preserve">it is up to network whether the </w:t>
      </w:r>
      <w:proofErr w:type="spellStart"/>
      <w:r w:rsidR="00337FEA">
        <w:t>RedCap</w:t>
      </w:r>
      <w:proofErr w:type="spellEnd"/>
      <w:r w:rsidR="00337FEA">
        <w:t xml:space="preserve"> </w:t>
      </w:r>
      <w:r w:rsidR="00775569">
        <w:t>specific RACH resource</w:t>
      </w:r>
      <w:r w:rsidR="000D06DE">
        <w:t xml:space="preserve"> configuration</w:t>
      </w:r>
      <w:r w:rsidR="009A78D3">
        <w:t xml:space="preserve"> is provided or not</w:t>
      </w:r>
      <w:r w:rsidR="000D06DE">
        <w:t xml:space="preserve">. For MSGA/Msg3 solution, </w:t>
      </w:r>
      <w:proofErr w:type="spellStart"/>
      <w:r w:rsidR="00F64139">
        <w:t>RedCap</w:t>
      </w:r>
      <w:proofErr w:type="spellEnd"/>
      <w:r w:rsidR="00F64139">
        <w:t xml:space="preserve"> UE can be identified by the dedicated LCID(s) </w:t>
      </w:r>
      <w:r w:rsidR="00F836C8">
        <w:t xml:space="preserve">assigned for CCCH/1 message </w:t>
      </w:r>
      <w:r w:rsidR="00EF7583">
        <w:t>regardless of</w:t>
      </w:r>
      <w:r w:rsidR="00F836C8">
        <w:t xml:space="preserve"> whether the </w:t>
      </w:r>
      <w:proofErr w:type="spellStart"/>
      <w:r w:rsidR="00F836C8">
        <w:t>RedCap</w:t>
      </w:r>
      <w:proofErr w:type="spellEnd"/>
      <w:r w:rsidR="00F836C8">
        <w:t xml:space="preserve"> specific RACH resource is configured by network or not.</w:t>
      </w:r>
    </w:p>
    <w:p w14:paraId="496D82C2" w14:textId="70229417" w:rsidR="00454A2C" w:rsidRPr="00936EE9" w:rsidRDefault="00454A2C" w:rsidP="00A5660F">
      <w:pPr>
        <w:jc w:val="both"/>
        <w:rPr>
          <w:b/>
          <w:bCs/>
        </w:rPr>
      </w:pPr>
      <w:r w:rsidRPr="00936EE9">
        <w:rPr>
          <w:b/>
          <w:bCs/>
        </w:rPr>
        <w:t xml:space="preserve">Observation 1: Rel-17 </w:t>
      </w:r>
      <w:proofErr w:type="spellStart"/>
      <w:r w:rsidRPr="00936EE9">
        <w:rPr>
          <w:b/>
          <w:bCs/>
        </w:rPr>
        <w:t>RedCap</w:t>
      </w:r>
      <w:proofErr w:type="spellEnd"/>
      <w:r w:rsidRPr="00936EE9">
        <w:rPr>
          <w:b/>
          <w:bCs/>
        </w:rPr>
        <w:t xml:space="preserve"> has </w:t>
      </w:r>
      <w:r w:rsidR="00936EE9" w:rsidRPr="00936EE9">
        <w:rPr>
          <w:b/>
          <w:bCs/>
        </w:rPr>
        <w:t>specified the early indication framework.</w:t>
      </w:r>
    </w:p>
    <w:p w14:paraId="7B130930" w14:textId="373E9970" w:rsidR="00F836C8" w:rsidRDefault="00EF7583" w:rsidP="00A5660F">
      <w:pPr>
        <w:jc w:val="both"/>
      </w:pPr>
      <w:r>
        <w:t xml:space="preserve">For Rel-18 </w:t>
      </w:r>
      <w:proofErr w:type="spellStart"/>
      <w:r>
        <w:t>eRedCap</w:t>
      </w:r>
      <w:proofErr w:type="spellEnd"/>
      <w:r>
        <w:t xml:space="preserve">, </w:t>
      </w:r>
      <w:r w:rsidR="004765DE">
        <w:t xml:space="preserve">we believe it has similar requirement </w:t>
      </w:r>
      <w:r w:rsidR="000D3B96">
        <w:t>on the</w:t>
      </w:r>
      <w:r w:rsidR="004765DE">
        <w:t xml:space="preserve"> early </w:t>
      </w:r>
      <w:r w:rsidR="00197260">
        <w:t>identification</w:t>
      </w:r>
      <w:r w:rsidR="004765DE">
        <w:t xml:space="preserve"> </w:t>
      </w:r>
      <w:r w:rsidR="00197260">
        <w:t xml:space="preserve">as the Rel-17 </w:t>
      </w:r>
      <w:proofErr w:type="spellStart"/>
      <w:r w:rsidR="00197260">
        <w:t>RedCap</w:t>
      </w:r>
      <w:proofErr w:type="spellEnd"/>
      <w:r w:rsidR="00197260">
        <w:t xml:space="preserve"> UE. There are several benefits to </w:t>
      </w:r>
      <w:r w:rsidR="007C2127">
        <w:t xml:space="preserve">enable the early indication mechanism also for </w:t>
      </w:r>
      <w:proofErr w:type="spellStart"/>
      <w:r w:rsidR="007C2127">
        <w:t>eRedCap</w:t>
      </w:r>
      <w:proofErr w:type="spellEnd"/>
      <w:r w:rsidR="007C2127">
        <w:t xml:space="preserve"> UE</w:t>
      </w:r>
      <w:r w:rsidR="00A26F70">
        <w:t>, for example to</w:t>
      </w:r>
      <w:r w:rsidR="007C2127">
        <w:t xml:space="preserve"> </w:t>
      </w:r>
      <w:r w:rsidR="00C2518A">
        <w:t xml:space="preserve">allocate the appropriate physical </w:t>
      </w:r>
      <w:r w:rsidR="005829CA">
        <w:t xml:space="preserve">layer </w:t>
      </w:r>
      <w:r w:rsidR="00C2518A">
        <w:t xml:space="preserve">resource in or after Msg4/Msg5/MSGB </w:t>
      </w:r>
      <w:r w:rsidR="00A26F70">
        <w:t>and help the network to identify the UE type for access control</w:t>
      </w:r>
      <w:r w:rsidR="00B25790">
        <w:t xml:space="preserve"> in the early initial access phase. </w:t>
      </w:r>
    </w:p>
    <w:p w14:paraId="5CA5DF6D" w14:textId="2F5E5CE0" w:rsidR="00B25790" w:rsidRDefault="00B25790" w:rsidP="00A5660F">
      <w:pPr>
        <w:jc w:val="both"/>
      </w:pPr>
      <w:r>
        <w:t xml:space="preserve">Since the early indication mechanism </w:t>
      </w:r>
      <w:r w:rsidR="004B0C99">
        <w:t>for</w:t>
      </w:r>
      <w:r>
        <w:t xml:space="preserve"> Rel-17 </w:t>
      </w:r>
      <w:proofErr w:type="spellStart"/>
      <w:r w:rsidR="004B0C99">
        <w:t>RedCap</w:t>
      </w:r>
      <w:proofErr w:type="spellEnd"/>
      <w:r w:rsidR="004B0C99">
        <w:t xml:space="preserve"> has already been well specified, we believe that it will be simple and straightforward to reuse the similar scheme for Rel-18 </w:t>
      </w:r>
      <w:proofErr w:type="spellStart"/>
      <w:r w:rsidR="004B0C99">
        <w:t>eRedCap</w:t>
      </w:r>
      <w:proofErr w:type="spellEnd"/>
      <w:r w:rsidR="00454A2C">
        <w:t>.</w:t>
      </w:r>
    </w:p>
    <w:p w14:paraId="5901B089" w14:textId="5EF92320" w:rsidR="0086077A" w:rsidRDefault="0086077A" w:rsidP="00A5660F">
      <w:pPr>
        <w:jc w:val="both"/>
        <w:rPr>
          <w:b/>
          <w:bCs/>
        </w:rPr>
      </w:pPr>
      <w:r w:rsidRPr="0086077A">
        <w:rPr>
          <w:b/>
          <w:bCs/>
        </w:rPr>
        <w:t xml:space="preserve">Proposal 1: The early indication scheme </w:t>
      </w:r>
      <w:r>
        <w:rPr>
          <w:b/>
          <w:bCs/>
        </w:rPr>
        <w:t>for</w:t>
      </w:r>
      <w:r w:rsidRPr="0086077A">
        <w:rPr>
          <w:b/>
          <w:bCs/>
        </w:rPr>
        <w:t xml:space="preserve"> Rel-17 </w:t>
      </w:r>
      <w:proofErr w:type="spellStart"/>
      <w:r w:rsidRPr="0086077A">
        <w:rPr>
          <w:b/>
          <w:bCs/>
        </w:rPr>
        <w:t>RedCap</w:t>
      </w:r>
      <w:proofErr w:type="spellEnd"/>
      <w:r w:rsidRPr="0086077A">
        <w:rPr>
          <w:b/>
          <w:bCs/>
        </w:rPr>
        <w:t xml:space="preserve"> UE can be </w:t>
      </w:r>
      <w:r>
        <w:rPr>
          <w:b/>
          <w:bCs/>
        </w:rPr>
        <w:t xml:space="preserve">basically </w:t>
      </w:r>
      <w:r w:rsidRPr="0086077A">
        <w:rPr>
          <w:b/>
          <w:bCs/>
        </w:rPr>
        <w:t xml:space="preserve">reused for Rel-18 </w:t>
      </w:r>
      <w:proofErr w:type="spellStart"/>
      <w:r w:rsidRPr="0086077A">
        <w:rPr>
          <w:b/>
          <w:bCs/>
        </w:rPr>
        <w:t>eRedCap</w:t>
      </w:r>
      <w:proofErr w:type="spellEnd"/>
      <w:r w:rsidRPr="0086077A">
        <w:rPr>
          <w:b/>
          <w:bCs/>
        </w:rPr>
        <w:t xml:space="preserve"> UE</w:t>
      </w:r>
      <w:r w:rsidR="00936EE9">
        <w:rPr>
          <w:b/>
          <w:bCs/>
        </w:rPr>
        <w:t>.</w:t>
      </w:r>
    </w:p>
    <w:p w14:paraId="16C576B1" w14:textId="50F3D2CF" w:rsidR="00936EE9" w:rsidRDefault="00936EE9" w:rsidP="00A5660F">
      <w:pPr>
        <w:jc w:val="both"/>
      </w:pPr>
      <w:r w:rsidRPr="00936EE9">
        <w:t>From</w:t>
      </w:r>
      <w:r w:rsidR="00A840B7">
        <w:t xml:space="preserve"> RAN2 perspective, </w:t>
      </w:r>
      <w:proofErr w:type="gramStart"/>
      <w:r w:rsidR="00C57531">
        <w:t>similar to</w:t>
      </w:r>
      <w:proofErr w:type="gramEnd"/>
      <w:r w:rsidR="00C57531">
        <w:t xml:space="preserve"> Rel-17 MSG</w:t>
      </w:r>
      <w:r w:rsidR="008E5461">
        <w:t>1</w:t>
      </w:r>
      <w:r w:rsidR="00C57531">
        <w:t>/M</w:t>
      </w:r>
      <w:r w:rsidR="008E5461">
        <w:t>sg3</w:t>
      </w:r>
      <w:r w:rsidR="00C57531">
        <w:t xml:space="preserve"> early indication scheme, a</w:t>
      </w:r>
      <w:r w:rsidR="00E43216">
        <w:t>n</w:t>
      </w:r>
      <w:r w:rsidR="00C57531">
        <w:t xml:space="preserve"> </w:t>
      </w:r>
      <w:proofErr w:type="spellStart"/>
      <w:r w:rsidR="00C57531">
        <w:t>eRedCap</w:t>
      </w:r>
      <w:proofErr w:type="spellEnd"/>
      <w:r w:rsidR="00C57531">
        <w:t xml:space="preserve"> specific LCIDs </w:t>
      </w:r>
      <w:r w:rsidR="009E5EAE">
        <w:t xml:space="preserve">for CCCH/1 message could be introduced for Rel-18 </w:t>
      </w:r>
      <w:proofErr w:type="spellStart"/>
      <w:r w:rsidR="009E5EAE">
        <w:t>eRedCap</w:t>
      </w:r>
      <w:proofErr w:type="spellEnd"/>
      <w:r w:rsidR="009E5EAE">
        <w:t xml:space="preserve">. </w:t>
      </w:r>
      <w:r w:rsidR="003F2769">
        <w:t xml:space="preserve">Then the </w:t>
      </w:r>
      <w:proofErr w:type="spellStart"/>
      <w:r w:rsidR="003F2769">
        <w:t>eRedCap</w:t>
      </w:r>
      <w:proofErr w:type="spellEnd"/>
      <w:r w:rsidR="003F2769">
        <w:t xml:space="preserve"> UE can be identified by these dedicated LCID(s) </w:t>
      </w:r>
      <w:r w:rsidR="0091409C">
        <w:t xml:space="preserve">indicated </w:t>
      </w:r>
      <w:r w:rsidR="00F61262">
        <w:t>for CCCH</w:t>
      </w:r>
      <w:r w:rsidR="008E5461">
        <w:t>/1 message carried in MSGA/Msg3</w:t>
      </w:r>
      <w:r w:rsidR="00C57531">
        <w:t xml:space="preserve"> </w:t>
      </w:r>
      <w:r w:rsidR="008E5461">
        <w:t>during RACH procedure.</w:t>
      </w:r>
      <w:r w:rsidR="00E43216">
        <w:t xml:space="preserve"> Two</w:t>
      </w:r>
      <w:r w:rsidR="00D90B9F">
        <w:t xml:space="preserve"> additional</w:t>
      </w:r>
      <w:r w:rsidR="00E43216">
        <w:t xml:space="preserve"> LCIDs </w:t>
      </w:r>
      <w:r w:rsidR="00274149">
        <w:t xml:space="preserve">are assigned to the CCCH/1 message separately for </w:t>
      </w:r>
      <w:r w:rsidR="008E36EF">
        <w:t xml:space="preserve">Rel-18 </w:t>
      </w:r>
      <w:proofErr w:type="spellStart"/>
      <w:r w:rsidR="008E36EF">
        <w:t>eRedCap</w:t>
      </w:r>
      <w:proofErr w:type="spellEnd"/>
      <w:r w:rsidR="008E36EF">
        <w:t xml:space="preserve"> UE.</w:t>
      </w:r>
    </w:p>
    <w:p w14:paraId="6E0BECFB" w14:textId="624C7ED4" w:rsidR="008E36EF" w:rsidRPr="004B5F21" w:rsidRDefault="004B5F21" w:rsidP="00A5660F">
      <w:pPr>
        <w:jc w:val="both"/>
        <w:rPr>
          <w:b/>
          <w:bCs/>
        </w:rPr>
      </w:pPr>
      <w:r w:rsidRPr="004B5F21">
        <w:rPr>
          <w:b/>
          <w:bCs/>
        </w:rPr>
        <w:t xml:space="preserve">Proposal 2: The </w:t>
      </w:r>
      <w:r>
        <w:rPr>
          <w:b/>
          <w:bCs/>
        </w:rPr>
        <w:t xml:space="preserve">Rel-18 </w:t>
      </w:r>
      <w:proofErr w:type="spellStart"/>
      <w:r w:rsidRPr="004B5F21">
        <w:rPr>
          <w:b/>
          <w:bCs/>
        </w:rPr>
        <w:t>eRedCap</w:t>
      </w:r>
      <w:proofErr w:type="spellEnd"/>
      <w:r w:rsidRPr="004B5F21">
        <w:rPr>
          <w:b/>
          <w:bCs/>
        </w:rPr>
        <w:t xml:space="preserve"> UE uses </w:t>
      </w:r>
      <w:r>
        <w:rPr>
          <w:b/>
          <w:bCs/>
        </w:rPr>
        <w:t xml:space="preserve">two </w:t>
      </w:r>
      <w:r w:rsidRPr="004B5F21">
        <w:rPr>
          <w:b/>
          <w:bCs/>
        </w:rPr>
        <w:t xml:space="preserve">new/dedicated LCIDs for their UL CCCH/1 message </w:t>
      </w:r>
      <w:r w:rsidR="00A056C7">
        <w:rPr>
          <w:b/>
          <w:bCs/>
        </w:rPr>
        <w:t xml:space="preserve">separately </w:t>
      </w:r>
      <w:r w:rsidRPr="004B5F21">
        <w:rPr>
          <w:b/>
          <w:bCs/>
        </w:rPr>
        <w:t>to support early indication in Msg3 or MSGA PUSCH.</w:t>
      </w:r>
    </w:p>
    <w:p w14:paraId="2070DEE4" w14:textId="70CFC64C" w:rsidR="00454F5E" w:rsidRDefault="00454F5E" w:rsidP="00454F5E">
      <w:pPr>
        <w:rPr>
          <w:lang w:eastAsia="ja-JP"/>
        </w:rPr>
      </w:pPr>
    </w:p>
    <w:p w14:paraId="20B8F6CA" w14:textId="6B3E375F" w:rsidR="00CA0C56" w:rsidRDefault="00A056C7" w:rsidP="00454F5E">
      <w:pPr>
        <w:pStyle w:val="Heading2"/>
      </w:pPr>
      <w:r>
        <w:t xml:space="preserve">Access </w:t>
      </w:r>
      <w:r w:rsidR="0034255C">
        <w:t>control</w:t>
      </w:r>
    </w:p>
    <w:p w14:paraId="1717C92C" w14:textId="77777777" w:rsidR="00867EAC" w:rsidRDefault="00DE2811" w:rsidP="00CD4112">
      <w:pPr>
        <w:jc w:val="both"/>
      </w:pPr>
      <w:r>
        <w:t>In Rel-17</w:t>
      </w:r>
      <w:r w:rsidR="00E40373">
        <w:t xml:space="preserve">, </w:t>
      </w:r>
      <w:r w:rsidR="007B7F9E">
        <w:t>the</w:t>
      </w:r>
      <w:r w:rsidR="00644DA2">
        <w:t xml:space="preserve"> cell baring indication for </w:t>
      </w:r>
      <w:proofErr w:type="spellStart"/>
      <w:r w:rsidR="00644DA2">
        <w:t>RedCap</w:t>
      </w:r>
      <w:proofErr w:type="spellEnd"/>
      <w:r w:rsidR="00644DA2">
        <w:t xml:space="preserve"> UE is configured in SIB1 which is for 1Rx and 2Rx separately.</w:t>
      </w:r>
      <w:r w:rsidR="00520A0E">
        <w:t xml:space="preserve"> </w:t>
      </w:r>
      <w:r w:rsidR="002149B6">
        <w:t>After</w:t>
      </w:r>
      <w:r w:rsidR="00BD269B">
        <w:t xml:space="preserve"> </w:t>
      </w:r>
      <w:proofErr w:type="spellStart"/>
      <w:r w:rsidR="00BD269B">
        <w:t>RedCap</w:t>
      </w:r>
      <w:proofErr w:type="spellEnd"/>
      <w:r w:rsidR="00BD269B">
        <w:t xml:space="preserve"> UE acquires the SIB1, and if the </w:t>
      </w:r>
      <w:proofErr w:type="spellStart"/>
      <w:r w:rsidR="00BD269B">
        <w:t>cellbarred</w:t>
      </w:r>
      <w:proofErr w:type="spellEnd"/>
      <w:r w:rsidR="00BD269B">
        <w:t xml:space="preserve"> for </w:t>
      </w:r>
      <w:proofErr w:type="spellStart"/>
      <w:r w:rsidR="00BD269B">
        <w:t>RedCap</w:t>
      </w:r>
      <w:proofErr w:type="spellEnd"/>
      <w:r w:rsidR="00BD269B">
        <w:t xml:space="preserve"> UE set to </w:t>
      </w:r>
      <w:r w:rsidR="00DA14A9">
        <w:t xml:space="preserve">barred, </w:t>
      </w:r>
      <w:proofErr w:type="spellStart"/>
      <w:r w:rsidR="00B5712C">
        <w:t>RedCap</w:t>
      </w:r>
      <w:proofErr w:type="spellEnd"/>
      <w:r w:rsidR="00B5712C">
        <w:t xml:space="preserve"> UE considers</w:t>
      </w:r>
      <w:r w:rsidR="00691449">
        <w:t xml:space="preserve"> the cell is barred.</w:t>
      </w:r>
      <w:r w:rsidR="00644DA2">
        <w:t xml:space="preserve"> </w:t>
      </w:r>
    </w:p>
    <w:p w14:paraId="492320B0" w14:textId="6951F41F" w:rsidR="001B7A65" w:rsidRDefault="00867EAC" w:rsidP="00CD4112">
      <w:pPr>
        <w:jc w:val="both"/>
      </w:pPr>
      <w:r>
        <w:t xml:space="preserve">In Rel-18, the similar scheme and </w:t>
      </w:r>
      <w:r w:rsidR="006F633F">
        <w:t xml:space="preserve">cell baring </w:t>
      </w:r>
      <w:r>
        <w:t xml:space="preserve">configuration </w:t>
      </w:r>
      <w:r w:rsidR="006F633F">
        <w:t>can be</w:t>
      </w:r>
      <w:r>
        <w:t xml:space="preserve"> applied for </w:t>
      </w:r>
      <w:proofErr w:type="spellStart"/>
      <w:r>
        <w:t>eRedCap</w:t>
      </w:r>
      <w:proofErr w:type="spellEnd"/>
      <w:r>
        <w:t xml:space="preserve"> for access control. Thus, a separate cell baring indication</w:t>
      </w:r>
      <w:r w:rsidR="006F633F">
        <w:t xml:space="preserve"> </w:t>
      </w:r>
      <w:r w:rsidR="008D3C47">
        <w:t>can be</w:t>
      </w:r>
      <w:r w:rsidR="006F633F">
        <w:t xml:space="preserve"> introduced in SIB1 for </w:t>
      </w:r>
      <w:proofErr w:type="spellStart"/>
      <w:r w:rsidR="006F633F">
        <w:t>eRedCap</w:t>
      </w:r>
      <w:proofErr w:type="spellEnd"/>
      <w:r w:rsidR="006F633F">
        <w:t xml:space="preserve"> UE. The Rel-18 </w:t>
      </w:r>
      <w:proofErr w:type="spellStart"/>
      <w:r w:rsidR="006F633F">
        <w:t>eRedCap</w:t>
      </w:r>
      <w:proofErr w:type="spellEnd"/>
      <w:r w:rsidR="006F633F">
        <w:t xml:space="preserve"> UE </w:t>
      </w:r>
      <w:r w:rsidR="00DD5C44">
        <w:t>considers the cell is barred if the cell barred is present in the acquired SIB1 and is set to barred.</w:t>
      </w:r>
    </w:p>
    <w:p w14:paraId="1755DD4D" w14:textId="6AAD4038" w:rsidR="00DD5C44" w:rsidRPr="00E865DB" w:rsidRDefault="00E865DB" w:rsidP="00CD4112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3</w:t>
      </w:r>
      <w:r w:rsidRPr="004B5F21">
        <w:rPr>
          <w:b/>
          <w:bCs/>
        </w:rPr>
        <w:t xml:space="preserve">: The </w:t>
      </w:r>
      <w:r>
        <w:rPr>
          <w:b/>
          <w:bCs/>
        </w:rPr>
        <w:t xml:space="preserve">Rel-18 </w:t>
      </w:r>
      <w:proofErr w:type="spellStart"/>
      <w:r w:rsidRPr="004B5F21">
        <w:rPr>
          <w:b/>
          <w:bCs/>
        </w:rPr>
        <w:t>eRedCap</w:t>
      </w:r>
      <w:proofErr w:type="spellEnd"/>
      <w:r>
        <w:rPr>
          <w:b/>
          <w:bCs/>
        </w:rPr>
        <w:t xml:space="preserve">, </w:t>
      </w:r>
      <w:r w:rsidRPr="00E865DB">
        <w:rPr>
          <w:b/>
          <w:bCs/>
        </w:rPr>
        <w:t xml:space="preserve">the separate </w:t>
      </w:r>
      <w:proofErr w:type="spellStart"/>
      <w:r w:rsidRPr="00E865DB">
        <w:rPr>
          <w:b/>
          <w:bCs/>
        </w:rPr>
        <w:t>cellBarred</w:t>
      </w:r>
      <w:proofErr w:type="spellEnd"/>
      <w:r w:rsidRPr="00E865DB">
        <w:rPr>
          <w:b/>
          <w:bCs/>
        </w:rPr>
        <w:t xml:space="preserve"> indication</w:t>
      </w:r>
      <w:r>
        <w:rPr>
          <w:b/>
          <w:bCs/>
        </w:rPr>
        <w:t>s are</w:t>
      </w:r>
      <w:r w:rsidRPr="00E865DB">
        <w:rPr>
          <w:b/>
          <w:bCs/>
        </w:rPr>
        <w:t xml:space="preserve"> introduced in SIB1 for </w:t>
      </w:r>
      <w:r>
        <w:rPr>
          <w:b/>
          <w:bCs/>
        </w:rPr>
        <w:t xml:space="preserve">cell </w:t>
      </w:r>
      <w:r w:rsidRPr="00E865DB">
        <w:rPr>
          <w:b/>
          <w:bCs/>
        </w:rPr>
        <w:t xml:space="preserve">barring indication </w:t>
      </w:r>
      <w:r w:rsidR="009A6A91">
        <w:rPr>
          <w:b/>
          <w:bCs/>
        </w:rPr>
        <w:t>for</w:t>
      </w:r>
      <w:r w:rsidR="009A6A91" w:rsidRPr="00E865DB">
        <w:rPr>
          <w:b/>
          <w:bCs/>
        </w:rPr>
        <w:t xml:space="preserve"> </w:t>
      </w:r>
      <w:proofErr w:type="spellStart"/>
      <w:r w:rsidRPr="00E865DB">
        <w:rPr>
          <w:b/>
          <w:bCs/>
        </w:rPr>
        <w:t>eRedCap</w:t>
      </w:r>
      <w:proofErr w:type="spellEnd"/>
      <w:r w:rsidRPr="00E865DB">
        <w:rPr>
          <w:b/>
          <w:bCs/>
        </w:rPr>
        <w:t xml:space="preserve"> UE.</w:t>
      </w:r>
    </w:p>
    <w:p w14:paraId="3B2BD7F3" w14:textId="1608AAED" w:rsidR="005A1CB4" w:rsidRDefault="00E93FA3" w:rsidP="00CD4112">
      <w:pPr>
        <w:jc w:val="both"/>
      </w:pPr>
      <w:r>
        <w:t xml:space="preserve">Given that </w:t>
      </w:r>
      <w:proofErr w:type="spellStart"/>
      <w:r w:rsidR="005A1CB4">
        <w:t>eRedCa</w:t>
      </w:r>
      <w:r w:rsidR="008F1C56">
        <w:t>p</w:t>
      </w:r>
      <w:proofErr w:type="spellEnd"/>
      <w:r w:rsidR="005A1CB4">
        <w:t xml:space="preserve"> is further reduced capability </w:t>
      </w:r>
      <w:r>
        <w:t xml:space="preserve">than the </w:t>
      </w:r>
      <w:proofErr w:type="spellStart"/>
      <w:r>
        <w:t>RedCap</w:t>
      </w:r>
      <w:proofErr w:type="spellEnd"/>
      <w:r w:rsidR="00FD286E">
        <w:t xml:space="preserve"> device</w:t>
      </w:r>
      <w:r>
        <w:t xml:space="preserve">, the </w:t>
      </w:r>
      <w:r w:rsidR="00FD286E">
        <w:t>typical scenario</w:t>
      </w:r>
      <w:r w:rsidR="00EA65CA">
        <w:t xml:space="preserve"> of </w:t>
      </w:r>
      <w:proofErr w:type="spellStart"/>
      <w:r w:rsidR="00EA65CA">
        <w:t>eRedCap</w:t>
      </w:r>
      <w:proofErr w:type="spellEnd"/>
      <w:r w:rsidR="00EA65CA">
        <w:t xml:space="preserve"> and </w:t>
      </w:r>
      <w:proofErr w:type="spellStart"/>
      <w:r w:rsidR="00EA65CA">
        <w:t>RedCap</w:t>
      </w:r>
      <w:proofErr w:type="spellEnd"/>
      <w:r w:rsidR="00EA65CA">
        <w:t xml:space="preserve"> may be different</w:t>
      </w:r>
      <w:r w:rsidR="00FD286E">
        <w:t xml:space="preserve">. Network may </w:t>
      </w:r>
      <w:r w:rsidR="00B67305">
        <w:t>have different deployment strateg</w:t>
      </w:r>
      <w:r w:rsidR="00E82F09">
        <w:t>ies</w:t>
      </w:r>
      <w:r w:rsidR="00B67305">
        <w:t xml:space="preserve"> for </w:t>
      </w:r>
      <w:proofErr w:type="spellStart"/>
      <w:r w:rsidR="00B67305">
        <w:t>eRedCap</w:t>
      </w:r>
      <w:proofErr w:type="spellEnd"/>
      <w:r w:rsidR="00B67305">
        <w:t xml:space="preserve"> and </w:t>
      </w:r>
      <w:proofErr w:type="spellStart"/>
      <w:r w:rsidR="00B67305">
        <w:t>RedCap</w:t>
      </w:r>
      <w:proofErr w:type="spellEnd"/>
      <w:r w:rsidR="00B67305">
        <w:t xml:space="preserve"> device. </w:t>
      </w:r>
      <w:r w:rsidR="00E82F09">
        <w:t xml:space="preserve">It is good for </w:t>
      </w:r>
      <w:proofErr w:type="spellStart"/>
      <w:r w:rsidR="00E82F09">
        <w:t>eRedCap</w:t>
      </w:r>
      <w:proofErr w:type="spellEnd"/>
      <w:r w:rsidR="00E82F09">
        <w:t xml:space="preserve"> </w:t>
      </w:r>
      <w:r w:rsidR="0020789B">
        <w:t>to have a separate IFRI indication</w:t>
      </w:r>
      <w:r w:rsidR="008F4432">
        <w:t xml:space="preserve"> </w:t>
      </w:r>
      <w:r w:rsidR="003F7F4A">
        <w:t xml:space="preserve">from </w:t>
      </w:r>
      <w:r w:rsidR="008F4432">
        <w:t xml:space="preserve">the </w:t>
      </w:r>
      <w:proofErr w:type="spellStart"/>
      <w:r w:rsidR="008F4432">
        <w:t>RedCap</w:t>
      </w:r>
      <w:proofErr w:type="spellEnd"/>
      <w:r w:rsidR="008F4432">
        <w:t xml:space="preserve"> device. The </w:t>
      </w:r>
      <w:r w:rsidR="00ED067A">
        <w:t xml:space="preserve">configuration method could be </w:t>
      </w:r>
      <w:proofErr w:type="gramStart"/>
      <w:r w:rsidR="00ED067A">
        <w:t>similar to</w:t>
      </w:r>
      <w:proofErr w:type="gramEnd"/>
      <w:r w:rsidR="00ED067A">
        <w:t xml:space="preserve"> </w:t>
      </w:r>
      <w:proofErr w:type="spellStart"/>
      <w:r w:rsidR="00ED067A">
        <w:t>RedCap</w:t>
      </w:r>
      <w:proofErr w:type="spellEnd"/>
      <w:r w:rsidR="00ED067A">
        <w:t xml:space="preserve">. For </w:t>
      </w:r>
      <w:proofErr w:type="spellStart"/>
      <w:r w:rsidR="00ED067A">
        <w:t>eRedCap</w:t>
      </w:r>
      <w:proofErr w:type="spellEnd"/>
      <w:r w:rsidR="008F1C56">
        <w:t xml:space="preserve"> UE</w:t>
      </w:r>
      <w:r w:rsidR="00ED067A">
        <w:t xml:space="preserve">, a </w:t>
      </w:r>
      <w:proofErr w:type="spellStart"/>
      <w:r w:rsidR="00ED067A">
        <w:t>RedCap</w:t>
      </w:r>
      <w:proofErr w:type="spellEnd"/>
      <w:r w:rsidR="00ED067A">
        <w:t xml:space="preserve"> specific IFRI is </w:t>
      </w:r>
      <w:r w:rsidR="004510CD">
        <w:t xml:space="preserve">introduced </w:t>
      </w:r>
      <w:r w:rsidR="00ED067A">
        <w:t xml:space="preserve">in SIB1. </w:t>
      </w:r>
      <w:r w:rsidR="008F46E2">
        <w:t xml:space="preserve">The </w:t>
      </w:r>
      <w:proofErr w:type="spellStart"/>
      <w:r w:rsidR="008F46E2">
        <w:t>eRedCap</w:t>
      </w:r>
      <w:proofErr w:type="spellEnd"/>
      <w:r w:rsidR="008F46E2">
        <w:t xml:space="preserve"> device will follow the </w:t>
      </w:r>
      <w:proofErr w:type="spellStart"/>
      <w:r w:rsidR="00A16BF2">
        <w:t>eRedCap</w:t>
      </w:r>
      <w:proofErr w:type="spellEnd"/>
      <w:r w:rsidR="00A16BF2">
        <w:t xml:space="preserve"> specific IFRI indication for cell (re)selection to intra-frequency cells if cell is barred.</w:t>
      </w:r>
    </w:p>
    <w:p w14:paraId="59FF3471" w14:textId="679C58D6" w:rsidR="00A16BF2" w:rsidRDefault="00A16BF2" w:rsidP="00A16BF2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4</w:t>
      </w:r>
      <w:r w:rsidRPr="004B5F21">
        <w:rPr>
          <w:b/>
          <w:bCs/>
        </w:rPr>
        <w:t xml:space="preserve">: The </w:t>
      </w:r>
      <w:proofErr w:type="spellStart"/>
      <w:r w:rsidRPr="004B5F21">
        <w:rPr>
          <w:b/>
          <w:bCs/>
        </w:rPr>
        <w:t>eRedCap</w:t>
      </w:r>
      <w:proofErr w:type="spellEnd"/>
      <w:r w:rsidR="00507E0C">
        <w:rPr>
          <w:b/>
          <w:bCs/>
        </w:rPr>
        <w:t xml:space="preserve"> </w:t>
      </w:r>
      <w:r w:rsidR="00507E0C" w:rsidRPr="00507E0C">
        <w:rPr>
          <w:b/>
          <w:bCs/>
        </w:rPr>
        <w:t xml:space="preserve">specific IFRI is introduced in SIB1. If </w:t>
      </w:r>
      <w:proofErr w:type="spellStart"/>
      <w:r w:rsidR="00E74ECB">
        <w:rPr>
          <w:b/>
          <w:bCs/>
        </w:rPr>
        <w:t>e</w:t>
      </w:r>
      <w:r w:rsidR="00507E0C" w:rsidRPr="00507E0C">
        <w:rPr>
          <w:b/>
          <w:bCs/>
        </w:rPr>
        <w:t>RedCap</w:t>
      </w:r>
      <w:proofErr w:type="spellEnd"/>
      <w:r w:rsidR="00507E0C" w:rsidRPr="00507E0C">
        <w:rPr>
          <w:b/>
          <w:bCs/>
        </w:rPr>
        <w:t xml:space="preserve"> specific IFRI is absent from SIB1, UE considers the cell does not support </w:t>
      </w:r>
      <w:proofErr w:type="spellStart"/>
      <w:r w:rsidR="00507E0C" w:rsidRPr="00507E0C">
        <w:rPr>
          <w:b/>
          <w:bCs/>
        </w:rPr>
        <w:t>eRedCap</w:t>
      </w:r>
      <w:proofErr w:type="spellEnd"/>
      <w:r w:rsidRPr="00E865DB">
        <w:rPr>
          <w:b/>
          <w:bCs/>
        </w:rPr>
        <w:t>.</w:t>
      </w:r>
    </w:p>
    <w:p w14:paraId="7408F749" w14:textId="3856ADC6" w:rsidR="00E74ECB" w:rsidRDefault="008C0F12" w:rsidP="00A16BF2">
      <w:pPr>
        <w:jc w:val="both"/>
      </w:pPr>
      <w:proofErr w:type="gramStart"/>
      <w:r>
        <w:t>Similar to</w:t>
      </w:r>
      <w:proofErr w:type="gramEnd"/>
      <w:r>
        <w:t xml:space="preserve"> Rel-17 </w:t>
      </w:r>
      <w:proofErr w:type="spellStart"/>
      <w:r>
        <w:t>RedCap</w:t>
      </w:r>
      <w:proofErr w:type="spellEnd"/>
      <w:r>
        <w:t xml:space="preserve"> specific IFRI, </w:t>
      </w:r>
      <w:r w:rsidR="00E21FF0">
        <w:t xml:space="preserve">if </w:t>
      </w:r>
      <w:proofErr w:type="spellStart"/>
      <w:r w:rsidR="00E21FF0">
        <w:t>cellbarred</w:t>
      </w:r>
      <w:proofErr w:type="spellEnd"/>
      <w:r w:rsidR="00E21FF0">
        <w:t xml:space="preserve"> in MIB is set to barred, the </w:t>
      </w:r>
      <w:proofErr w:type="spellStart"/>
      <w:r w:rsidR="00E21FF0">
        <w:t>eRedCap</w:t>
      </w:r>
      <w:proofErr w:type="spellEnd"/>
      <w:r w:rsidR="00E21FF0">
        <w:t xml:space="preserve"> UE should follow the Rel-18 </w:t>
      </w:r>
      <w:proofErr w:type="spellStart"/>
      <w:r w:rsidR="00E21FF0">
        <w:t>eRedCap</w:t>
      </w:r>
      <w:proofErr w:type="spellEnd"/>
      <w:r w:rsidR="00E21FF0">
        <w:t>-specific IFRI provided in SIB1.</w:t>
      </w:r>
    </w:p>
    <w:p w14:paraId="3F32C7A5" w14:textId="02F8387B" w:rsidR="00E21FF0" w:rsidRDefault="00E21FF0" w:rsidP="00A16BF2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5</w:t>
      </w:r>
      <w:r w:rsidRPr="004B5F21">
        <w:rPr>
          <w:b/>
          <w:bCs/>
        </w:rPr>
        <w:t>:</w:t>
      </w:r>
      <w:r>
        <w:rPr>
          <w:b/>
          <w:bCs/>
        </w:rPr>
        <w:t xml:space="preserve"> </w:t>
      </w:r>
      <w:r w:rsidRPr="00E21FF0">
        <w:rPr>
          <w:b/>
          <w:bCs/>
        </w:rPr>
        <w:t xml:space="preserve">The </w:t>
      </w:r>
      <w:proofErr w:type="spellStart"/>
      <w:r w:rsidRPr="00E21FF0">
        <w:rPr>
          <w:b/>
          <w:bCs/>
        </w:rPr>
        <w:t>eRedCap</w:t>
      </w:r>
      <w:proofErr w:type="spellEnd"/>
      <w:r w:rsidRPr="00E21FF0">
        <w:rPr>
          <w:b/>
          <w:bCs/>
        </w:rPr>
        <w:t xml:space="preserve"> UE should follow the </w:t>
      </w:r>
      <w:proofErr w:type="spellStart"/>
      <w:r w:rsidRPr="00E21FF0">
        <w:rPr>
          <w:b/>
          <w:bCs/>
        </w:rPr>
        <w:t>RedCap</w:t>
      </w:r>
      <w:proofErr w:type="spellEnd"/>
      <w:r w:rsidRPr="00E21FF0">
        <w:rPr>
          <w:b/>
          <w:bCs/>
        </w:rPr>
        <w:t xml:space="preserve">-specific IFRI provided in SIB1 when </w:t>
      </w:r>
      <w:proofErr w:type="spellStart"/>
      <w:r w:rsidRPr="00E21FF0">
        <w:rPr>
          <w:b/>
          <w:bCs/>
        </w:rPr>
        <w:t>cellBarred</w:t>
      </w:r>
      <w:proofErr w:type="spellEnd"/>
      <w:r w:rsidRPr="00E21FF0">
        <w:rPr>
          <w:b/>
          <w:bCs/>
        </w:rPr>
        <w:t xml:space="preserve"> in MIB is set to barred.</w:t>
      </w:r>
    </w:p>
    <w:p w14:paraId="079B8481" w14:textId="77777777" w:rsidR="00E21FF0" w:rsidRPr="00E21FF0" w:rsidRDefault="00E21FF0" w:rsidP="00A16BF2">
      <w:pPr>
        <w:jc w:val="both"/>
        <w:rPr>
          <w:b/>
          <w:bCs/>
        </w:rPr>
      </w:pPr>
    </w:p>
    <w:p w14:paraId="084FAB06" w14:textId="1EFBA9D2" w:rsidR="00172402" w:rsidRDefault="00EB1881" w:rsidP="00172402">
      <w:pPr>
        <w:pStyle w:val="Heading2"/>
      </w:pPr>
      <w:r>
        <w:lastRenderedPageBreak/>
        <w:t xml:space="preserve">Separate </w:t>
      </w:r>
      <w:proofErr w:type="spellStart"/>
      <w:r>
        <w:t>e</w:t>
      </w:r>
      <w:r w:rsidR="00172402">
        <w:t>RedCap</w:t>
      </w:r>
      <w:proofErr w:type="spellEnd"/>
      <w:r w:rsidR="00172402">
        <w:t xml:space="preserve"> initial BWP</w:t>
      </w:r>
    </w:p>
    <w:p w14:paraId="7825E98C" w14:textId="3177FBEE" w:rsidR="00EB1881" w:rsidRDefault="00004D16" w:rsidP="00CD4112">
      <w:pPr>
        <w:jc w:val="both"/>
      </w:pPr>
      <w:r>
        <w:t xml:space="preserve">The </w:t>
      </w:r>
      <w:proofErr w:type="spellStart"/>
      <w:r>
        <w:t>RedCap</w:t>
      </w:r>
      <w:proofErr w:type="spellEnd"/>
      <w:r>
        <w:t xml:space="preserve">-specific initial BWP has been introduced in Rel-17 for </w:t>
      </w:r>
      <w:proofErr w:type="spellStart"/>
      <w:r>
        <w:t>RedCap</w:t>
      </w:r>
      <w:proofErr w:type="spellEnd"/>
      <w:r w:rsidR="007C5BCF">
        <w:t xml:space="preserve">. </w:t>
      </w:r>
      <w:r w:rsidR="00B57C16" w:rsidRPr="00B57C16">
        <w:t xml:space="preserve">If a </w:t>
      </w:r>
      <w:proofErr w:type="spellStart"/>
      <w:r w:rsidR="00B57C16" w:rsidRPr="00B57C16">
        <w:t>RedCap</w:t>
      </w:r>
      <w:proofErr w:type="spellEnd"/>
      <w:r w:rsidR="00B57C16" w:rsidRPr="00B57C16">
        <w:t xml:space="preserve">-specific initial UL BWP is configured for RACH, </w:t>
      </w:r>
      <w:proofErr w:type="spellStart"/>
      <w:r w:rsidR="00B57C16" w:rsidRPr="00B57C16">
        <w:t>RedCap</w:t>
      </w:r>
      <w:proofErr w:type="spellEnd"/>
      <w:r w:rsidR="00B57C16" w:rsidRPr="00B57C16">
        <w:t xml:space="preserve"> UEs shall use the </w:t>
      </w:r>
      <w:proofErr w:type="spellStart"/>
      <w:r w:rsidR="00B57C16" w:rsidRPr="00B57C16">
        <w:t>RedCap</w:t>
      </w:r>
      <w:proofErr w:type="spellEnd"/>
      <w:r w:rsidR="00B57C16" w:rsidRPr="00B57C16">
        <w:t>-specific initial UL BWP</w:t>
      </w:r>
      <w:r w:rsidR="00810045">
        <w:t xml:space="preserve"> only</w:t>
      </w:r>
      <w:r w:rsidR="00B57C16" w:rsidRPr="00B57C16">
        <w:t xml:space="preserve"> to perform RACH.</w:t>
      </w:r>
      <w:r w:rsidR="00EB1881">
        <w:t xml:space="preserve"> </w:t>
      </w:r>
      <w:r w:rsidR="00F934C8">
        <w:t xml:space="preserve">Further, </w:t>
      </w:r>
      <w:r w:rsidR="00B07143">
        <w:t xml:space="preserve">RAN1 </w:t>
      </w:r>
      <w:r w:rsidR="00EB1881">
        <w:t>has made following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45229" w14:paraId="3CD2F5E6" w14:textId="77777777" w:rsidTr="00945229">
        <w:tc>
          <w:tcPr>
            <w:tcW w:w="9628" w:type="dxa"/>
          </w:tcPr>
          <w:p w14:paraId="04304E80" w14:textId="77777777" w:rsidR="00945229" w:rsidRPr="009D170C" w:rsidRDefault="00945229" w:rsidP="00945229">
            <w:pPr>
              <w:spacing w:after="0"/>
              <w:rPr>
                <w:rFonts w:ascii="Times" w:eastAsia="Batang" w:hAnsi="Times"/>
                <w:sz w:val="20"/>
                <w:szCs w:val="24"/>
              </w:rPr>
            </w:pPr>
            <w:r w:rsidRPr="008D358F">
              <w:rPr>
                <w:rFonts w:ascii="Times" w:eastAsia="Batang" w:hAnsi="Times"/>
                <w:sz w:val="20"/>
                <w:szCs w:val="24"/>
              </w:rPr>
              <w:t>Agreement:</w:t>
            </w:r>
          </w:p>
          <w:p w14:paraId="4C404516" w14:textId="77777777" w:rsidR="00945229" w:rsidRPr="009D170C" w:rsidRDefault="00945229" w:rsidP="00945229">
            <w:pPr>
              <w:spacing w:after="0"/>
              <w:rPr>
                <w:rFonts w:ascii="Times" w:eastAsia="Batang" w:hAnsi="Times"/>
                <w:sz w:val="20"/>
                <w:szCs w:val="24"/>
              </w:rPr>
            </w:pPr>
            <w:r w:rsidRPr="009D170C">
              <w:rPr>
                <w:rFonts w:ascii="Times" w:eastAsia="Batang" w:hAnsi="Times"/>
                <w:sz w:val="20"/>
                <w:szCs w:val="24"/>
              </w:rPr>
              <w:t xml:space="preserve">For a cell supporting both Rel-17 and Rel-18 </w:t>
            </w:r>
            <w:proofErr w:type="spellStart"/>
            <w:r w:rsidRPr="009D170C">
              <w:rPr>
                <w:rFonts w:ascii="Times" w:eastAsia="Batang" w:hAnsi="Times"/>
                <w:sz w:val="20"/>
                <w:szCs w:val="24"/>
              </w:rPr>
              <w:t>RedCap</w:t>
            </w:r>
            <w:proofErr w:type="spellEnd"/>
            <w:r w:rsidRPr="009D170C">
              <w:rPr>
                <w:rFonts w:ascii="Times" w:eastAsia="Batang" w:hAnsi="Times"/>
                <w:sz w:val="20"/>
                <w:szCs w:val="24"/>
              </w:rPr>
              <w:t xml:space="preserve"> UEs,</w:t>
            </w:r>
          </w:p>
          <w:p w14:paraId="58A74CDC" w14:textId="77777777" w:rsidR="00945229" w:rsidRPr="009D170C" w:rsidRDefault="00945229" w:rsidP="00945229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Times" w:eastAsia="Batang" w:hAnsi="Times"/>
                <w:sz w:val="20"/>
                <w:szCs w:val="24"/>
              </w:rPr>
            </w:pPr>
            <w:r w:rsidRPr="009D170C">
              <w:rPr>
                <w:rFonts w:ascii="Times" w:eastAsia="Batang" w:hAnsi="Times"/>
                <w:sz w:val="20"/>
                <w:szCs w:val="24"/>
              </w:rPr>
              <w:t xml:space="preserve">The Rel-18 </w:t>
            </w:r>
            <w:proofErr w:type="spellStart"/>
            <w:r w:rsidRPr="009D170C">
              <w:rPr>
                <w:rFonts w:ascii="Times" w:eastAsia="Batang" w:hAnsi="Times"/>
                <w:sz w:val="20"/>
                <w:szCs w:val="24"/>
              </w:rPr>
              <w:t>RedCap</w:t>
            </w:r>
            <w:proofErr w:type="spellEnd"/>
            <w:r w:rsidRPr="009D170C">
              <w:rPr>
                <w:rFonts w:ascii="Times" w:eastAsia="Batang" w:hAnsi="Times"/>
                <w:sz w:val="20"/>
                <w:szCs w:val="24"/>
              </w:rPr>
              <w:t xml:space="preserve"> UEs can share the same separate initial DL/UL BWP as the Rel-17 </w:t>
            </w:r>
            <w:proofErr w:type="spellStart"/>
            <w:r w:rsidRPr="009D170C">
              <w:rPr>
                <w:rFonts w:ascii="Times" w:eastAsia="Batang" w:hAnsi="Times"/>
                <w:sz w:val="20"/>
                <w:szCs w:val="24"/>
              </w:rPr>
              <w:t>RedCap</w:t>
            </w:r>
            <w:proofErr w:type="spellEnd"/>
            <w:r w:rsidRPr="009D170C">
              <w:rPr>
                <w:rFonts w:ascii="Times" w:eastAsia="Batang" w:hAnsi="Times"/>
                <w:sz w:val="20"/>
                <w:szCs w:val="24"/>
              </w:rPr>
              <w:t xml:space="preserve"> UEs.</w:t>
            </w:r>
          </w:p>
          <w:p w14:paraId="6D0390B2" w14:textId="17BB15B1" w:rsidR="00945229" w:rsidRPr="00945229" w:rsidRDefault="00945229" w:rsidP="00945229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Times" w:eastAsia="Batang" w:hAnsi="Times"/>
                <w:sz w:val="20"/>
                <w:szCs w:val="24"/>
              </w:rPr>
            </w:pPr>
            <w:r w:rsidRPr="008D358F">
              <w:rPr>
                <w:rFonts w:ascii="Times" w:eastAsia="Batang" w:hAnsi="Times"/>
                <w:sz w:val="20"/>
                <w:szCs w:val="24"/>
              </w:rPr>
              <w:t>FFS</w:t>
            </w:r>
            <w:r w:rsidRPr="009D170C">
              <w:rPr>
                <w:rFonts w:ascii="Times" w:eastAsia="Batang" w:hAnsi="Times"/>
                <w:sz w:val="20"/>
                <w:szCs w:val="24"/>
              </w:rPr>
              <w:t xml:space="preserve">: whether to support an additional separate initial DL/UL BWP specific to Rel-18 </w:t>
            </w:r>
            <w:proofErr w:type="spellStart"/>
            <w:r w:rsidRPr="009D170C">
              <w:rPr>
                <w:rFonts w:ascii="Times" w:eastAsia="Batang" w:hAnsi="Times"/>
                <w:sz w:val="20"/>
                <w:szCs w:val="24"/>
              </w:rPr>
              <w:t>RedCap</w:t>
            </w:r>
            <w:proofErr w:type="spellEnd"/>
            <w:r w:rsidRPr="009D170C">
              <w:rPr>
                <w:rFonts w:ascii="Times" w:eastAsia="Batang" w:hAnsi="Times"/>
                <w:sz w:val="20"/>
                <w:szCs w:val="24"/>
              </w:rPr>
              <w:t xml:space="preserve"> UEs</w:t>
            </w:r>
          </w:p>
        </w:tc>
      </w:tr>
    </w:tbl>
    <w:p w14:paraId="4363FC2D" w14:textId="1ACAFBAD" w:rsidR="00EB1881" w:rsidRDefault="00B57C16" w:rsidP="00CD4112">
      <w:pPr>
        <w:jc w:val="both"/>
      </w:pPr>
      <w:r>
        <w:t xml:space="preserve"> </w:t>
      </w:r>
    </w:p>
    <w:p w14:paraId="1ACA5A88" w14:textId="47C0F1B9" w:rsidR="00EB1881" w:rsidRDefault="003E29E7" w:rsidP="00CD4112">
      <w:pPr>
        <w:jc w:val="both"/>
      </w:pPr>
      <w:r>
        <w:t xml:space="preserve">Since Rel-17 </w:t>
      </w:r>
      <w:proofErr w:type="spellStart"/>
      <w:r>
        <w:t>RedCap</w:t>
      </w:r>
      <w:proofErr w:type="spellEnd"/>
      <w:r>
        <w:t xml:space="preserve"> and Rel-18 </w:t>
      </w:r>
      <w:proofErr w:type="spellStart"/>
      <w:r>
        <w:t>eRedCap</w:t>
      </w:r>
      <w:proofErr w:type="spellEnd"/>
      <w:r>
        <w:t xml:space="preserve"> has similar requirements on the BWP operation, and</w:t>
      </w:r>
      <w:r w:rsidR="002C1E28">
        <w:t xml:space="preserve"> additional separate initial BWP configuration may </w:t>
      </w:r>
      <w:r w:rsidR="006105C8">
        <w:t xml:space="preserve">cause the BW fragmentation which </w:t>
      </w:r>
      <w:r w:rsidR="00457E5B">
        <w:t xml:space="preserve">causes </w:t>
      </w:r>
      <w:r w:rsidR="008C388C">
        <w:t xml:space="preserve">complexity. Thus, it is desirable that no </w:t>
      </w:r>
      <w:r w:rsidR="0019491C">
        <w:t xml:space="preserve">additional separate </w:t>
      </w:r>
      <w:proofErr w:type="spellStart"/>
      <w:r w:rsidR="0019491C">
        <w:t>eRedCap</w:t>
      </w:r>
      <w:proofErr w:type="spellEnd"/>
      <w:r w:rsidR="0019491C">
        <w:t xml:space="preserve">-specific initial BWP </w:t>
      </w:r>
      <w:r w:rsidR="00552DFB">
        <w:t xml:space="preserve">is introduced for Rel-18 </w:t>
      </w:r>
      <w:proofErr w:type="spellStart"/>
      <w:r w:rsidR="00552DFB">
        <w:t>eRedCap</w:t>
      </w:r>
      <w:proofErr w:type="spellEnd"/>
      <w:r w:rsidR="00552DFB">
        <w:t>.</w:t>
      </w:r>
    </w:p>
    <w:p w14:paraId="3231442F" w14:textId="4E8755E2" w:rsidR="00245C7D" w:rsidRDefault="00FE0877" w:rsidP="00FE0877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 w:rsidR="00245C7D">
        <w:rPr>
          <w:b/>
          <w:bCs/>
        </w:rPr>
        <w:t>6</w:t>
      </w:r>
      <w:r w:rsidRPr="004B5F21">
        <w:rPr>
          <w:b/>
          <w:bCs/>
        </w:rPr>
        <w:t>:</w:t>
      </w:r>
      <w:r>
        <w:rPr>
          <w:b/>
          <w:bCs/>
        </w:rPr>
        <w:t xml:space="preserve"> </w:t>
      </w:r>
      <w:r w:rsidR="000740A6">
        <w:rPr>
          <w:b/>
          <w:bCs/>
        </w:rPr>
        <w:t xml:space="preserve">Rel-18 </w:t>
      </w:r>
      <w:proofErr w:type="spellStart"/>
      <w:r w:rsidR="000740A6">
        <w:rPr>
          <w:b/>
          <w:bCs/>
        </w:rPr>
        <w:t>eRedCap</w:t>
      </w:r>
      <w:proofErr w:type="spellEnd"/>
      <w:r w:rsidR="000740A6">
        <w:rPr>
          <w:b/>
          <w:bCs/>
        </w:rPr>
        <w:t xml:space="preserve"> </w:t>
      </w:r>
      <w:r w:rsidR="0004270D">
        <w:rPr>
          <w:b/>
          <w:bCs/>
        </w:rPr>
        <w:t xml:space="preserve">can </w:t>
      </w:r>
      <w:r w:rsidR="0057560F">
        <w:rPr>
          <w:b/>
          <w:bCs/>
        </w:rPr>
        <w:t>share</w:t>
      </w:r>
      <w:r w:rsidR="0004270D">
        <w:rPr>
          <w:b/>
          <w:bCs/>
        </w:rPr>
        <w:t xml:space="preserve"> the </w:t>
      </w:r>
      <w:proofErr w:type="spellStart"/>
      <w:r w:rsidR="007F4D78">
        <w:rPr>
          <w:b/>
          <w:bCs/>
        </w:rPr>
        <w:t>RedCap</w:t>
      </w:r>
      <w:proofErr w:type="spellEnd"/>
      <w:r w:rsidR="007F4D78">
        <w:rPr>
          <w:b/>
          <w:bCs/>
        </w:rPr>
        <w:t xml:space="preserve">-specific initial BWP </w:t>
      </w:r>
      <w:r w:rsidR="0045455B">
        <w:rPr>
          <w:b/>
          <w:bCs/>
        </w:rPr>
        <w:t xml:space="preserve">defined in Rel-17 </w:t>
      </w:r>
      <w:r w:rsidR="0004270D">
        <w:rPr>
          <w:b/>
          <w:bCs/>
        </w:rPr>
        <w:t xml:space="preserve">and no additional separate </w:t>
      </w:r>
      <w:proofErr w:type="spellStart"/>
      <w:r w:rsidR="0004270D">
        <w:rPr>
          <w:b/>
          <w:bCs/>
        </w:rPr>
        <w:t>eRedCap</w:t>
      </w:r>
      <w:proofErr w:type="spellEnd"/>
      <w:r w:rsidR="0004270D">
        <w:rPr>
          <w:b/>
          <w:bCs/>
        </w:rPr>
        <w:t xml:space="preserve">-specific initial BWP </w:t>
      </w:r>
      <w:r w:rsidR="0057560F">
        <w:rPr>
          <w:b/>
          <w:bCs/>
        </w:rPr>
        <w:t>is introduced</w:t>
      </w:r>
      <w:r w:rsidR="00A80C6F">
        <w:rPr>
          <w:b/>
          <w:bCs/>
        </w:rPr>
        <w:t xml:space="preserve"> in Rel-18</w:t>
      </w:r>
      <w:r w:rsidR="0057560F">
        <w:rPr>
          <w:b/>
          <w:bCs/>
        </w:rPr>
        <w:t>.</w:t>
      </w:r>
    </w:p>
    <w:p w14:paraId="38F6A3A8" w14:textId="77777777" w:rsidR="00A80C6F" w:rsidRDefault="00A80C6F" w:rsidP="00FE0877">
      <w:pPr>
        <w:jc w:val="both"/>
        <w:rPr>
          <w:b/>
          <w:bCs/>
        </w:rPr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027E381A" w:rsidR="00942D9D" w:rsidRDefault="0040756C" w:rsidP="00942D9D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68C9AA16" w14:textId="77777777" w:rsidR="0002292D" w:rsidRPr="00936EE9" w:rsidRDefault="0002292D" w:rsidP="0002292D">
      <w:pPr>
        <w:jc w:val="both"/>
        <w:rPr>
          <w:b/>
          <w:bCs/>
        </w:rPr>
      </w:pPr>
      <w:r w:rsidRPr="00936EE9">
        <w:rPr>
          <w:b/>
          <w:bCs/>
        </w:rPr>
        <w:t xml:space="preserve">Observation 1: Rel-17 </w:t>
      </w:r>
      <w:proofErr w:type="spellStart"/>
      <w:r w:rsidRPr="00936EE9">
        <w:rPr>
          <w:b/>
          <w:bCs/>
        </w:rPr>
        <w:t>RedCap</w:t>
      </w:r>
      <w:proofErr w:type="spellEnd"/>
      <w:r w:rsidRPr="00936EE9">
        <w:rPr>
          <w:b/>
          <w:bCs/>
        </w:rPr>
        <w:t xml:space="preserve"> has specified the early indication framework.</w:t>
      </w:r>
    </w:p>
    <w:p w14:paraId="39B985BA" w14:textId="77777777" w:rsidR="0002292D" w:rsidRDefault="0002292D" w:rsidP="0002292D">
      <w:pPr>
        <w:jc w:val="both"/>
        <w:rPr>
          <w:b/>
          <w:bCs/>
        </w:rPr>
      </w:pPr>
      <w:r w:rsidRPr="0086077A">
        <w:rPr>
          <w:b/>
          <w:bCs/>
        </w:rPr>
        <w:t xml:space="preserve">Proposal 1: The early indication scheme </w:t>
      </w:r>
      <w:r>
        <w:rPr>
          <w:b/>
          <w:bCs/>
        </w:rPr>
        <w:t>for</w:t>
      </w:r>
      <w:r w:rsidRPr="0086077A">
        <w:rPr>
          <w:b/>
          <w:bCs/>
        </w:rPr>
        <w:t xml:space="preserve"> Rel-17 </w:t>
      </w:r>
      <w:proofErr w:type="spellStart"/>
      <w:r w:rsidRPr="0086077A">
        <w:rPr>
          <w:b/>
          <w:bCs/>
        </w:rPr>
        <w:t>RedCap</w:t>
      </w:r>
      <w:proofErr w:type="spellEnd"/>
      <w:r w:rsidRPr="0086077A">
        <w:rPr>
          <w:b/>
          <w:bCs/>
        </w:rPr>
        <w:t xml:space="preserve"> UE can be </w:t>
      </w:r>
      <w:r>
        <w:rPr>
          <w:b/>
          <w:bCs/>
        </w:rPr>
        <w:t xml:space="preserve">basically </w:t>
      </w:r>
      <w:r w:rsidRPr="0086077A">
        <w:rPr>
          <w:b/>
          <w:bCs/>
        </w:rPr>
        <w:t xml:space="preserve">reused for Rel-18 </w:t>
      </w:r>
      <w:proofErr w:type="spellStart"/>
      <w:r w:rsidRPr="0086077A">
        <w:rPr>
          <w:b/>
          <w:bCs/>
        </w:rPr>
        <w:t>eRedCap</w:t>
      </w:r>
      <w:proofErr w:type="spellEnd"/>
      <w:r w:rsidRPr="0086077A">
        <w:rPr>
          <w:b/>
          <w:bCs/>
        </w:rPr>
        <w:t xml:space="preserve"> UE</w:t>
      </w:r>
      <w:r>
        <w:rPr>
          <w:b/>
          <w:bCs/>
        </w:rPr>
        <w:t>.</w:t>
      </w:r>
    </w:p>
    <w:p w14:paraId="5FFB9F19" w14:textId="77777777" w:rsidR="0002292D" w:rsidRPr="004B5F21" w:rsidRDefault="0002292D" w:rsidP="0002292D">
      <w:pPr>
        <w:jc w:val="both"/>
        <w:rPr>
          <w:b/>
          <w:bCs/>
        </w:rPr>
      </w:pPr>
      <w:r w:rsidRPr="004B5F21">
        <w:rPr>
          <w:b/>
          <w:bCs/>
        </w:rPr>
        <w:t xml:space="preserve">Proposal 2: The </w:t>
      </w:r>
      <w:r>
        <w:rPr>
          <w:b/>
          <w:bCs/>
        </w:rPr>
        <w:t xml:space="preserve">Rel-18 </w:t>
      </w:r>
      <w:proofErr w:type="spellStart"/>
      <w:r w:rsidRPr="004B5F21">
        <w:rPr>
          <w:b/>
          <w:bCs/>
        </w:rPr>
        <w:t>eRedCap</w:t>
      </w:r>
      <w:proofErr w:type="spellEnd"/>
      <w:r w:rsidRPr="004B5F21">
        <w:rPr>
          <w:b/>
          <w:bCs/>
        </w:rPr>
        <w:t xml:space="preserve"> UE uses </w:t>
      </w:r>
      <w:r>
        <w:rPr>
          <w:b/>
          <w:bCs/>
        </w:rPr>
        <w:t xml:space="preserve">two </w:t>
      </w:r>
      <w:r w:rsidRPr="004B5F21">
        <w:rPr>
          <w:b/>
          <w:bCs/>
        </w:rPr>
        <w:t xml:space="preserve">new/dedicated LCIDs for their UL CCCH/1 message </w:t>
      </w:r>
      <w:r>
        <w:rPr>
          <w:b/>
          <w:bCs/>
        </w:rPr>
        <w:t xml:space="preserve">separately </w:t>
      </w:r>
      <w:r w:rsidRPr="004B5F21">
        <w:rPr>
          <w:b/>
          <w:bCs/>
        </w:rPr>
        <w:t>to support early indication in Msg3 or MSGA PUSCH.</w:t>
      </w:r>
    </w:p>
    <w:p w14:paraId="7DB8FDDF" w14:textId="77777777" w:rsidR="005D0CB2" w:rsidRPr="00E865DB" w:rsidRDefault="005D0CB2" w:rsidP="005D0CB2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3</w:t>
      </w:r>
      <w:r w:rsidRPr="004B5F21">
        <w:rPr>
          <w:b/>
          <w:bCs/>
        </w:rPr>
        <w:t xml:space="preserve">: The </w:t>
      </w:r>
      <w:r>
        <w:rPr>
          <w:b/>
          <w:bCs/>
        </w:rPr>
        <w:t xml:space="preserve">Rel-18 </w:t>
      </w:r>
      <w:proofErr w:type="spellStart"/>
      <w:r w:rsidRPr="004B5F21">
        <w:rPr>
          <w:b/>
          <w:bCs/>
        </w:rPr>
        <w:t>eRedCap</w:t>
      </w:r>
      <w:proofErr w:type="spellEnd"/>
      <w:r>
        <w:rPr>
          <w:b/>
          <w:bCs/>
        </w:rPr>
        <w:t xml:space="preserve">, </w:t>
      </w:r>
      <w:r w:rsidRPr="00E865DB">
        <w:rPr>
          <w:b/>
          <w:bCs/>
        </w:rPr>
        <w:t xml:space="preserve">the separate </w:t>
      </w:r>
      <w:proofErr w:type="spellStart"/>
      <w:r w:rsidRPr="00E865DB">
        <w:rPr>
          <w:b/>
          <w:bCs/>
        </w:rPr>
        <w:t>cellBarred</w:t>
      </w:r>
      <w:proofErr w:type="spellEnd"/>
      <w:r w:rsidRPr="00E865DB">
        <w:rPr>
          <w:b/>
          <w:bCs/>
        </w:rPr>
        <w:t xml:space="preserve"> indication</w:t>
      </w:r>
      <w:r>
        <w:rPr>
          <w:b/>
          <w:bCs/>
        </w:rPr>
        <w:t>s are</w:t>
      </w:r>
      <w:r w:rsidRPr="00E865DB">
        <w:rPr>
          <w:b/>
          <w:bCs/>
        </w:rPr>
        <w:t xml:space="preserve"> introduced in SIB1 for </w:t>
      </w:r>
      <w:r>
        <w:rPr>
          <w:b/>
          <w:bCs/>
        </w:rPr>
        <w:t xml:space="preserve">cell </w:t>
      </w:r>
      <w:r w:rsidRPr="00E865DB">
        <w:rPr>
          <w:b/>
          <w:bCs/>
        </w:rPr>
        <w:t xml:space="preserve">barring indication </w:t>
      </w:r>
      <w:r>
        <w:rPr>
          <w:b/>
          <w:bCs/>
        </w:rPr>
        <w:t>for</w:t>
      </w:r>
      <w:r w:rsidRPr="00E865DB">
        <w:rPr>
          <w:b/>
          <w:bCs/>
        </w:rPr>
        <w:t xml:space="preserve"> </w:t>
      </w:r>
      <w:proofErr w:type="spellStart"/>
      <w:r w:rsidRPr="00E865DB">
        <w:rPr>
          <w:b/>
          <w:bCs/>
        </w:rPr>
        <w:t>eRedCap</w:t>
      </w:r>
      <w:proofErr w:type="spellEnd"/>
      <w:r w:rsidRPr="00E865DB">
        <w:rPr>
          <w:b/>
          <w:bCs/>
        </w:rPr>
        <w:t xml:space="preserve"> UE.</w:t>
      </w:r>
    </w:p>
    <w:p w14:paraId="7BF692B1" w14:textId="77777777" w:rsidR="005D0CB2" w:rsidRDefault="005D0CB2" w:rsidP="005D0CB2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4</w:t>
      </w:r>
      <w:r w:rsidRPr="004B5F21">
        <w:rPr>
          <w:b/>
          <w:bCs/>
        </w:rPr>
        <w:t xml:space="preserve">: The </w:t>
      </w:r>
      <w:proofErr w:type="spellStart"/>
      <w:r w:rsidRPr="004B5F21">
        <w:rPr>
          <w:b/>
          <w:bCs/>
        </w:rPr>
        <w:t>eRedCap</w:t>
      </w:r>
      <w:proofErr w:type="spellEnd"/>
      <w:r>
        <w:rPr>
          <w:b/>
          <w:bCs/>
        </w:rPr>
        <w:t xml:space="preserve"> </w:t>
      </w:r>
      <w:r w:rsidRPr="00507E0C">
        <w:rPr>
          <w:b/>
          <w:bCs/>
        </w:rPr>
        <w:t xml:space="preserve">specific IFRI is introduced in SIB1. If </w:t>
      </w:r>
      <w:proofErr w:type="spellStart"/>
      <w:r>
        <w:rPr>
          <w:b/>
          <w:bCs/>
        </w:rPr>
        <w:t>e</w:t>
      </w:r>
      <w:r w:rsidRPr="00507E0C">
        <w:rPr>
          <w:b/>
          <w:bCs/>
        </w:rPr>
        <w:t>RedCap</w:t>
      </w:r>
      <w:proofErr w:type="spellEnd"/>
      <w:r w:rsidRPr="00507E0C">
        <w:rPr>
          <w:b/>
          <w:bCs/>
        </w:rPr>
        <w:t xml:space="preserve"> specific IFRI is absent from SIB1, UE considers the cell does not support </w:t>
      </w:r>
      <w:proofErr w:type="spellStart"/>
      <w:r w:rsidRPr="00507E0C">
        <w:rPr>
          <w:b/>
          <w:bCs/>
        </w:rPr>
        <w:t>eRedCap</w:t>
      </w:r>
      <w:proofErr w:type="spellEnd"/>
      <w:r w:rsidRPr="00E865DB">
        <w:rPr>
          <w:b/>
          <w:bCs/>
        </w:rPr>
        <w:t>.</w:t>
      </w:r>
    </w:p>
    <w:p w14:paraId="07950803" w14:textId="77777777" w:rsidR="005D0CB2" w:rsidRDefault="005D0CB2" w:rsidP="005D0CB2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5</w:t>
      </w:r>
      <w:r w:rsidRPr="004B5F21">
        <w:rPr>
          <w:b/>
          <w:bCs/>
        </w:rPr>
        <w:t>:</w:t>
      </w:r>
      <w:r>
        <w:rPr>
          <w:b/>
          <w:bCs/>
        </w:rPr>
        <w:t xml:space="preserve"> </w:t>
      </w:r>
      <w:r w:rsidRPr="00E21FF0">
        <w:rPr>
          <w:b/>
          <w:bCs/>
        </w:rPr>
        <w:t xml:space="preserve">The </w:t>
      </w:r>
      <w:proofErr w:type="spellStart"/>
      <w:r w:rsidRPr="00E21FF0">
        <w:rPr>
          <w:b/>
          <w:bCs/>
        </w:rPr>
        <w:t>eRedCap</w:t>
      </w:r>
      <w:proofErr w:type="spellEnd"/>
      <w:r w:rsidRPr="00E21FF0">
        <w:rPr>
          <w:b/>
          <w:bCs/>
        </w:rPr>
        <w:t xml:space="preserve"> UE should follow the </w:t>
      </w:r>
      <w:proofErr w:type="spellStart"/>
      <w:r w:rsidRPr="00E21FF0">
        <w:rPr>
          <w:b/>
          <w:bCs/>
        </w:rPr>
        <w:t>RedCap</w:t>
      </w:r>
      <w:proofErr w:type="spellEnd"/>
      <w:r w:rsidRPr="00E21FF0">
        <w:rPr>
          <w:b/>
          <w:bCs/>
        </w:rPr>
        <w:t xml:space="preserve">-specific IFRI provided in SIB1 when </w:t>
      </w:r>
      <w:proofErr w:type="spellStart"/>
      <w:r w:rsidRPr="00E21FF0">
        <w:rPr>
          <w:b/>
          <w:bCs/>
        </w:rPr>
        <w:t>cellBarred</w:t>
      </w:r>
      <w:proofErr w:type="spellEnd"/>
      <w:r w:rsidRPr="00E21FF0">
        <w:rPr>
          <w:b/>
          <w:bCs/>
        </w:rPr>
        <w:t xml:space="preserve"> in MIB is set to barred.</w:t>
      </w:r>
    </w:p>
    <w:p w14:paraId="12AAE32C" w14:textId="77777777" w:rsidR="00A80C6F" w:rsidRDefault="00A80C6F" w:rsidP="00A80C6F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6</w:t>
      </w:r>
      <w:r w:rsidRPr="004B5F21">
        <w:rPr>
          <w:b/>
          <w:bCs/>
        </w:rPr>
        <w:t>:</w:t>
      </w:r>
      <w:r>
        <w:rPr>
          <w:b/>
          <w:bCs/>
        </w:rPr>
        <w:t xml:space="preserve"> Rel-18 </w:t>
      </w:r>
      <w:proofErr w:type="spellStart"/>
      <w:r>
        <w:rPr>
          <w:b/>
          <w:bCs/>
        </w:rPr>
        <w:t>eRedCap</w:t>
      </w:r>
      <w:proofErr w:type="spellEnd"/>
      <w:r>
        <w:rPr>
          <w:b/>
          <w:bCs/>
        </w:rPr>
        <w:t xml:space="preserve"> can share the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-specific initial BWP defined in Rel-17 and no additional separate </w:t>
      </w:r>
      <w:proofErr w:type="spellStart"/>
      <w:r>
        <w:rPr>
          <w:b/>
          <w:bCs/>
        </w:rPr>
        <w:t>eRedCap</w:t>
      </w:r>
      <w:proofErr w:type="spellEnd"/>
      <w:r>
        <w:rPr>
          <w:b/>
          <w:bCs/>
        </w:rPr>
        <w:t>-specific initial BWP is introduced in Rel-18.</w:t>
      </w:r>
    </w:p>
    <w:p w14:paraId="2F2CE7E9" w14:textId="77777777" w:rsidR="0002292D" w:rsidRDefault="0002292D" w:rsidP="0099094A">
      <w:pPr>
        <w:jc w:val="both"/>
        <w:rPr>
          <w:b/>
          <w:bCs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5A492E35" w14:textId="0965B29A" w:rsidR="009C52E8" w:rsidRDefault="00FB7255" w:rsidP="009A4286">
      <w:pPr>
        <w:numPr>
          <w:ilvl w:val="0"/>
          <w:numId w:val="16"/>
        </w:numPr>
      </w:pPr>
      <w:r w:rsidRPr="00FB7255">
        <w:t>RP-223544</w:t>
      </w:r>
      <w:r w:rsidR="00F62869">
        <w:t xml:space="preserve">, </w:t>
      </w:r>
      <w:bookmarkStart w:id="3" w:name="_Hlk67479244"/>
      <w:r w:rsidR="00F82022">
        <w:t>Enhanced s</w:t>
      </w:r>
      <w:r w:rsidR="00F82022" w:rsidRPr="001C2628">
        <w:t>upport of reduced capability NR devices</w:t>
      </w:r>
      <w:bookmarkEnd w:id="3"/>
      <w:r w:rsidR="00F62869">
        <w:t xml:space="preserve">, </w:t>
      </w:r>
      <w:r w:rsidR="00A75114" w:rsidRPr="00A75114">
        <w:t>Ericsson</w:t>
      </w:r>
      <w:r w:rsidR="00F62869">
        <w:t>.</w:t>
      </w:r>
    </w:p>
    <w:p w14:paraId="6A57996A" w14:textId="77777777" w:rsidR="00F66799" w:rsidRDefault="00F66799" w:rsidP="00F66799"/>
    <w:p w14:paraId="0CDFFB8D" w14:textId="77777777" w:rsidR="007633FC" w:rsidRDefault="007633FC" w:rsidP="007633FC">
      <w:pPr>
        <w:pStyle w:val="Heading1"/>
      </w:pPr>
      <w:r>
        <w:t>Annex</w:t>
      </w:r>
    </w:p>
    <w:sectPr w:rsidR="007633FC" w:rsidSect="00A13A6B">
      <w:headerReference w:type="even" r:id="rId10"/>
      <w:headerReference w:type="default" r:id="rId11"/>
      <w:footerReference w:type="default" r:id="rId12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DF4D5" w14:textId="77777777" w:rsidR="006666E7" w:rsidRDefault="006666E7">
      <w:r>
        <w:separator/>
      </w:r>
    </w:p>
    <w:p w14:paraId="6B16664B" w14:textId="77777777" w:rsidR="006666E7" w:rsidRDefault="006666E7"/>
  </w:endnote>
  <w:endnote w:type="continuationSeparator" w:id="0">
    <w:p w14:paraId="4229602F" w14:textId="77777777" w:rsidR="006666E7" w:rsidRDefault="006666E7">
      <w:r>
        <w:continuationSeparator/>
      </w:r>
    </w:p>
    <w:p w14:paraId="485BB1A8" w14:textId="77777777" w:rsidR="006666E7" w:rsidRDefault="006666E7"/>
  </w:endnote>
  <w:endnote w:type="continuationNotice" w:id="1">
    <w:p w14:paraId="2E289CB4" w14:textId="77777777" w:rsidR="006666E7" w:rsidRDefault="006666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modern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DDF8B" w14:textId="77777777" w:rsidR="006666E7" w:rsidRDefault="006666E7">
      <w:r>
        <w:separator/>
      </w:r>
    </w:p>
    <w:p w14:paraId="439597C9" w14:textId="77777777" w:rsidR="006666E7" w:rsidRDefault="006666E7"/>
  </w:footnote>
  <w:footnote w:type="continuationSeparator" w:id="0">
    <w:p w14:paraId="03A84626" w14:textId="77777777" w:rsidR="006666E7" w:rsidRDefault="006666E7">
      <w:r>
        <w:continuationSeparator/>
      </w:r>
    </w:p>
    <w:p w14:paraId="6997D959" w14:textId="77777777" w:rsidR="006666E7" w:rsidRDefault="006666E7"/>
  </w:footnote>
  <w:footnote w:type="continuationNotice" w:id="1">
    <w:p w14:paraId="4405198D" w14:textId="77777777" w:rsidR="006666E7" w:rsidRDefault="006666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FC1934"/>
    <w:multiLevelType w:val="hybridMultilevel"/>
    <w:tmpl w:val="37229D94"/>
    <w:lvl w:ilvl="0" w:tplc="DCAC5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C9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4A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20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4B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AD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0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3A0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D9B3FEE"/>
    <w:multiLevelType w:val="hybridMultilevel"/>
    <w:tmpl w:val="AC442484"/>
    <w:lvl w:ilvl="0" w:tplc="2DB28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E4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FA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2F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2B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C1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C8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C3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1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A013C70"/>
    <w:multiLevelType w:val="hybridMultilevel"/>
    <w:tmpl w:val="CE94A9F2"/>
    <w:lvl w:ilvl="0" w:tplc="28D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41C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C4C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418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E9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D63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C0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510820">
    <w:abstractNumId w:val="29"/>
  </w:num>
  <w:num w:numId="2" w16cid:durableId="294334460">
    <w:abstractNumId w:val="27"/>
  </w:num>
  <w:num w:numId="3" w16cid:durableId="940836486">
    <w:abstractNumId w:val="16"/>
  </w:num>
  <w:num w:numId="4" w16cid:durableId="575867323">
    <w:abstractNumId w:val="5"/>
  </w:num>
  <w:num w:numId="5" w16cid:durableId="1899854199">
    <w:abstractNumId w:val="8"/>
  </w:num>
  <w:num w:numId="6" w16cid:durableId="1335720401">
    <w:abstractNumId w:val="22"/>
  </w:num>
  <w:num w:numId="7" w16cid:durableId="1039162366">
    <w:abstractNumId w:val="15"/>
  </w:num>
  <w:num w:numId="8" w16cid:durableId="1537353719">
    <w:abstractNumId w:val="9"/>
  </w:num>
  <w:num w:numId="9" w16cid:durableId="644578837">
    <w:abstractNumId w:val="6"/>
  </w:num>
  <w:num w:numId="10" w16cid:durableId="1762796857">
    <w:abstractNumId w:val="24"/>
  </w:num>
  <w:num w:numId="11" w16cid:durableId="1527718628">
    <w:abstractNumId w:val="12"/>
  </w:num>
  <w:num w:numId="12" w16cid:durableId="1778023073">
    <w:abstractNumId w:val="10"/>
  </w:num>
  <w:num w:numId="13" w16cid:durableId="1476140970">
    <w:abstractNumId w:val="21"/>
  </w:num>
  <w:num w:numId="14" w16cid:durableId="296648110">
    <w:abstractNumId w:val="18"/>
  </w:num>
  <w:num w:numId="15" w16cid:durableId="1175917484">
    <w:abstractNumId w:val="2"/>
  </w:num>
  <w:num w:numId="16" w16cid:durableId="1839812220">
    <w:abstractNumId w:val="11"/>
  </w:num>
  <w:num w:numId="17" w16cid:durableId="582109702">
    <w:abstractNumId w:val="30"/>
  </w:num>
  <w:num w:numId="18" w16cid:durableId="2054770694">
    <w:abstractNumId w:val="7"/>
  </w:num>
  <w:num w:numId="19" w16cid:durableId="2119332278">
    <w:abstractNumId w:val="25"/>
  </w:num>
  <w:num w:numId="20" w16cid:durableId="137458107">
    <w:abstractNumId w:val="20"/>
  </w:num>
  <w:num w:numId="21" w16cid:durableId="1835143578">
    <w:abstractNumId w:val="13"/>
  </w:num>
  <w:num w:numId="22" w16cid:durableId="749693676">
    <w:abstractNumId w:val="17"/>
  </w:num>
  <w:num w:numId="23" w16cid:durableId="1163160429">
    <w:abstractNumId w:val="26"/>
  </w:num>
  <w:num w:numId="24" w16cid:durableId="2055350458">
    <w:abstractNumId w:val="23"/>
  </w:num>
  <w:num w:numId="25" w16cid:durableId="264191724">
    <w:abstractNumId w:val="1"/>
  </w:num>
  <w:num w:numId="26" w16cid:durableId="1210416164">
    <w:abstractNumId w:val="4"/>
  </w:num>
  <w:num w:numId="27" w16cid:durableId="1896424385">
    <w:abstractNumId w:val="3"/>
  </w:num>
  <w:num w:numId="28" w16cid:durableId="157236151">
    <w:abstractNumId w:val="28"/>
  </w:num>
  <w:num w:numId="29" w16cid:durableId="637154399">
    <w:abstractNumId w:val="19"/>
  </w:num>
  <w:num w:numId="30" w16cid:durableId="1769347456">
    <w:abstractNumId w:val="14"/>
  </w:num>
  <w:num w:numId="31" w16cid:durableId="1821538600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0B76"/>
    <w:rsid w:val="0000121B"/>
    <w:rsid w:val="00001398"/>
    <w:rsid w:val="000028AD"/>
    <w:rsid w:val="00002F31"/>
    <w:rsid w:val="00002F74"/>
    <w:rsid w:val="00003C6E"/>
    <w:rsid w:val="000049B7"/>
    <w:rsid w:val="00004C09"/>
    <w:rsid w:val="00004D16"/>
    <w:rsid w:val="0000503A"/>
    <w:rsid w:val="0000522C"/>
    <w:rsid w:val="00005ECE"/>
    <w:rsid w:val="000069E9"/>
    <w:rsid w:val="00006CE1"/>
    <w:rsid w:val="00007578"/>
    <w:rsid w:val="000100DD"/>
    <w:rsid w:val="00010939"/>
    <w:rsid w:val="00011393"/>
    <w:rsid w:val="00011550"/>
    <w:rsid w:val="00011867"/>
    <w:rsid w:val="00012516"/>
    <w:rsid w:val="000126D2"/>
    <w:rsid w:val="00012946"/>
    <w:rsid w:val="00012C87"/>
    <w:rsid w:val="00013A7C"/>
    <w:rsid w:val="00013F15"/>
    <w:rsid w:val="00014316"/>
    <w:rsid w:val="000144A9"/>
    <w:rsid w:val="00014837"/>
    <w:rsid w:val="000154C1"/>
    <w:rsid w:val="0001586F"/>
    <w:rsid w:val="00015AA5"/>
    <w:rsid w:val="00015DA8"/>
    <w:rsid w:val="00015F7D"/>
    <w:rsid w:val="000162A8"/>
    <w:rsid w:val="00016491"/>
    <w:rsid w:val="00016594"/>
    <w:rsid w:val="000168CE"/>
    <w:rsid w:val="0002027B"/>
    <w:rsid w:val="000203F6"/>
    <w:rsid w:val="000206A8"/>
    <w:rsid w:val="00020F77"/>
    <w:rsid w:val="0002100A"/>
    <w:rsid w:val="00022095"/>
    <w:rsid w:val="000221CB"/>
    <w:rsid w:val="0002292D"/>
    <w:rsid w:val="00024228"/>
    <w:rsid w:val="000242FD"/>
    <w:rsid w:val="00024A54"/>
    <w:rsid w:val="00024A64"/>
    <w:rsid w:val="00024BA4"/>
    <w:rsid w:val="00024E20"/>
    <w:rsid w:val="00025097"/>
    <w:rsid w:val="0002512D"/>
    <w:rsid w:val="00025337"/>
    <w:rsid w:val="00025EA0"/>
    <w:rsid w:val="00025FFC"/>
    <w:rsid w:val="000261A9"/>
    <w:rsid w:val="000262F3"/>
    <w:rsid w:val="0002667A"/>
    <w:rsid w:val="00026F78"/>
    <w:rsid w:val="00027037"/>
    <w:rsid w:val="000300E1"/>
    <w:rsid w:val="000304CC"/>
    <w:rsid w:val="00030C37"/>
    <w:rsid w:val="00030EE4"/>
    <w:rsid w:val="0003112A"/>
    <w:rsid w:val="00031171"/>
    <w:rsid w:val="00031410"/>
    <w:rsid w:val="000318DD"/>
    <w:rsid w:val="00031E5E"/>
    <w:rsid w:val="00031E60"/>
    <w:rsid w:val="0003211B"/>
    <w:rsid w:val="00032B71"/>
    <w:rsid w:val="000332C1"/>
    <w:rsid w:val="00033F8E"/>
    <w:rsid w:val="000340F3"/>
    <w:rsid w:val="0003525F"/>
    <w:rsid w:val="00036376"/>
    <w:rsid w:val="000369AB"/>
    <w:rsid w:val="00036DCC"/>
    <w:rsid w:val="000370FD"/>
    <w:rsid w:val="000372CB"/>
    <w:rsid w:val="00037C7B"/>
    <w:rsid w:val="00037DEE"/>
    <w:rsid w:val="000407CF"/>
    <w:rsid w:val="000410A5"/>
    <w:rsid w:val="00041202"/>
    <w:rsid w:val="00041730"/>
    <w:rsid w:val="00041909"/>
    <w:rsid w:val="00041971"/>
    <w:rsid w:val="000420DE"/>
    <w:rsid w:val="0004270D"/>
    <w:rsid w:val="00042A88"/>
    <w:rsid w:val="00042B67"/>
    <w:rsid w:val="00042C94"/>
    <w:rsid w:val="000433DB"/>
    <w:rsid w:val="00043FFD"/>
    <w:rsid w:val="000441D7"/>
    <w:rsid w:val="00045487"/>
    <w:rsid w:val="00045866"/>
    <w:rsid w:val="000462CC"/>
    <w:rsid w:val="00046B3F"/>
    <w:rsid w:val="000477FB"/>
    <w:rsid w:val="00050074"/>
    <w:rsid w:val="00050710"/>
    <w:rsid w:val="00051B7E"/>
    <w:rsid w:val="00052234"/>
    <w:rsid w:val="000523FB"/>
    <w:rsid w:val="0005282C"/>
    <w:rsid w:val="000530E9"/>
    <w:rsid w:val="000537B7"/>
    <w:rsid w:val="000537D7"/>
    <w:rsid w:val="00054070"/>
    <w:rsid w:val="00054598"/>
    <w:rsid w:val="0005495D"/>
    <w:rsid w:val="00055416"/>
    <w:rsid w:val="00055F77"/>
    <w:rsid w:val="00055FB9"/>
    <w:rsid w:val="00056A3F"/>
    <w:rsid w:val="00056C34"/>
    <w:rsid w:val="00056E2D"/>
    <w:rsid w:val="00056E4C"/>
    <w:rsid w:val="00056EB0"/>
    <w:rsid w:val="00057080"/>
    <w:rsid w:val="00057A8C"/>
    <w:rsid w:val="00057E7B"/>
    <w:rsid w:val="000603C4"/>
    <w:rsid w:val="00060600"/>
    <w:rsid w:val="00062F7C"/>
    <w:rsid w:val="00063734"/>
    <w:rsid w:val="000637D5"/>
    <w:rsid w:val="000643D6"/>
    <w:rsid w:val="00064EDF"/>
    <w:rsid w:val="0006503E"/>
    <w:rsid w:val="000653AC"/>
    <w:rsid w:val="000653D4"/>
    <w:rsid w:val="00065924"/>
    <w:rsid w:val="000659FC"/>
    <w:rsid w:val="00066240"/>
    <w:rsid w:val="000667F4"/>
    <w:rsid w:val="00067491"/>
    <w:rsid w:val="00067869"/>
    <w:rsid w:val="000678B9"/>
    <w:rsid w:val="000678E9"/>
    <w:rsid w:val="000704AC"/>
    <w:rsid w:val="00070B4C"/>
    <w:rsid w:val="00070BF9"/>
    <w:rsid w:val="00071818"/>
    <w:rsid w:val="0007275F"/>
    <w:rsid w:val="0007289F"/>
    <w:rsid w:val="00072CB0"/>
    <w:rsid w:val="00072CC4"/>
    <w:rsid w:val="000736BD"/>
    <w:rsid w:val="000740A6"/>
    <w:rsid w:val="000746C9"/>
    <w:rsid w:val="00075112"/>
    <w:rsid w:val="00075388"/>
    <w:rsid w:val="00075600"/>
    <w:rsid w:val="0007617D"/>
    <w:rsid w:val="00076AD2"/>
    <w:rsid w:val="00076DE5"/>
    <w:rsid w:val="0007778B"/>
    <w:rsid w:val="00077B06"/>
    <w:rsid w:val="0008004B"/>
    <w:rsid w:val="000800BB"/>
    <w:rsid w:val="00080137"/>
    <w:rsid w:val="00080956"/>
    <w:rsid w:val="000809B0"/>
    <w:rsid w:val="00080FDF"/>
    <w:rsid w:val="000815B1"/>
    <w:rsid w:val="00081F15"/>
    <w:rsid w:val="00082384"/>
    <w:rsid w:val="000823A5"/>
    <w:rsid w:val="00083764"/>
    <w:rsid w:val="00083A87"/>
    <w:rsid w:val="00084511"/>
    <w:rsid w:val="00084D4A"/>
    <w:rsid w:val="00084DEF"/>
    <w:rsid w:val="000857CD"/>
    <w:rsid w:val="00085B43"/>
    <w:rsid w:val="00086940"/>
    <w:rsid w:val="00086AB3"/>
    <w:rsid w:val="00086C64"/>
    <w:rsid w:val="00087182"/>
    <w:rsid w:val="00087632"/>
    <w:rsid w:val="00087B46"/>
    <w:rsid w:val="00090130"/>
    <w:rsid w:val="0009031D"/>
    <w:rsid w:val="00090D21"/>
    <w:rsid w:val="000916D0"/>
    <w:rsid w:val="000917C6"/>
    <w:rsid w:val="0009289C"/>
    <w:rsid w:val="00092C76"/>
    <w:rsid w:val="00092DD8"/>
    <w:rsid w:val="00093599"/>
    <w:rsid w:val="00094494"/>
    <w:rsid w:val="00095209"/>
    <w:rsid w:val="0009530D"/>
    <w:rsid w:val="00095354"/>
    <w:rsid w:val="000957BB"/>
    <w:rsid w:val="00096900"/>
    <w:rsid w:val="00096DA8"/>
    <w:rsid w:val="00097359"/>
    <w:rsid w:val="00097A3C"/>
    <w:rsid w:val="000A001F"/>
    <w:rsid w:val="000A0972"/>
    <w:rsid w:val="000A256F"/>
    <w:rsid w:val="000A2824"/>
    <w:rsid w:val="000A2935"/>
    <w:rsid w:val="000A372D"/>
    <w:rsid w:val="000A42BB"/>
    <w:rsid w:val="000A4674"/>
    <w:rsid w:val="000A4A8A"/>
    <w:rsid w:val="000A5135"/>
    <w:rsid w:val="000A565D"/>
    <w:rsid w:val="000A6A3A"/>
    <w:rsid w:val="000A7C46"/>
    <w:rsid w:val="000B0633"/>
    <w:rsid w:val="000B0736"/>
    <w:rsid w:val="000B09D4"/>
    <w:rsid w:val="000B0C75"/>
    <w:rsid w:val="000B0E94"/>
    <w:rsid w:val="000B1957"/>
    <w:rsid w:val="000B1AB0"/>
    <w:rsid w:val="000B1ACF"/>
    <w:rsid w:val="000B2562"/>
    <w:rsid w:val="000B2858"/>
    <w:rsid w:val="000B2C38"/>
    <w:rsid w:val="000B2CCE"/>
    <w:rsid w:val="000B3C65"/>
    <w:rsid w:val="000B406B"/>
    <w:rsid w:val="000B4AF1"/>
    <w:rsid w:val="000B5846"/>
    <w:rsid w:val="000B5B95"/>
    <w:rsid w:val="000B5E6F"/>
    <w:rsid w:val="000B6041"/>
    <w:rsid w:val="000B6635"/>
    <w:rsid w:val="000B6B6C"/>
    <w:rsid w:val="000B6F91"/>
    <w:rsid w:val="000B712C"/>
    <w:rsid w:val="000B79EF"/>
    <w:rsid w:val="000C071F"/>
    <w:rsid w:val="000C0D44"/>
    <w:rsid w:val="000C19FB"/>
    <w:rsid w:val="000C24FA"/>
    <w:rsid w:val="000C315F"/>
    <w:rsid w:val="000C3347"/>
    <w:rsid w:val="000C3695"/>
    <w:rsid w:val="000C50B2"/>
    <w:rsid w:val="000C5511"/>
    <w:rsid w:val="000C6060"/>
    <w:rsid w:val="000C6210"/>
    <w:rsid w:val="000C68AA"/>
    <w:rsid w:val="000C6D75"/>
    <w:rsid w:val="000C70B9"/>
    <w:rsid w:val="000C7593"/>
    <w:rsid w:val="000C772D"/>
    <w:rsid w:val="000C7D57"/>
    <w:rsid w:val="000D0099"/>
    <w:rsid w:val="000D0417"/>
    <w:rsid w:val="000D06DE"/>
    <w:rsid w:val="000D0928"/>
    <w:rsid w:val="000D0B9C"/>
    <w:rsid w:val="000D0EFA"/>
    <w:rsid w:val="000D14AC"/>
    <w:rsid w:val="000D1BAE"/>
    <w:rsid w:val="000D1C97"/>
    <w:rsid w:val="000D2208"/>
    <w:rsid w:val="000D2514"/>
    <w:rsid w:val="000D26F1"/>
    <w:rsid w:val="000D2717"/>
    <w:rsid w:val="000D2D1A"/>
    <w:rsid w:val="000D2E8D"/>
    <w:rsid w:val="000D3391"/>
    <w:rsid w:val="000D3435"/>
    <w:rsid w:val="000D38E5"/>
    <w:rsid w:val="000D3B96"/>
    <w:rsid w:val="000D4265"/>
    <w:rsid w:val="000D4822"/>
    <w:rsid w:val="000D49ED"/>
    <w:rsid w:val="000D4B4D"/>
    <w:rsid w:val="000D544F"/>
    <w:rsid w:val="000D5676"/>
    <w:rsid w:val="000D5BAD"/>
    <w:rsid w:val="000D5D6B"/>
    <w:rsid w:val="000D6922"/>
    <w:rsid w:val="000D69D7"/>
    <w:rsid w:val="000D6B55"/>
    <w:rsid w:val="000D6E07"/>
    <w:rsid w:val="000D7D61"/>
    <w:rsid w:val="000D7E08"/>
    <w:rsid w:val="000E000D"/>
    <w:rsid w:val="000E00EA"/>
    <w:rsid w:val="000E1011"/>
    <w:rsid w:val="000E154D"/>
    <w:rsid w:val="000E253C"/>
    <w:rsid w:val="000E28C4"/>
    <w:rsid w:val="000E2958"/>
    <w:rsid w:val="000E2FA0"/>
    <w:rsid w:val="000E317D"/>
    <w:rsid w:val="000E3593"/>
    <w:rsid w:val="000E37C3"/>
    <w:rsid w:val="000E397B"/>
    <w:rsid w:val="000E4519"/>
    <w:rsid w:val="000E45F6"/>
    <w:rsid w:val="000E4F69"/>
    <w:rsid w:val="000E5554"/>
    <w:rsid w:val="000E568D"/>
    <w:rsid w:val="000E5A92"/>
    <w:rsid w:val="000E5AA1"/>
    <w:rsid w:val="000E5ECA"/>
    <w:rsid w:val="000E613A"/>
    <w:rsid w:val="000E6DFE"/>
    <w:rsid w:val="000E7715"/>
    <w:rsid w:val="000E7822"/>
    <w:rsid w:val="000E7C73"/>
    <w:rsid w:val="000E7D6A"/>
    <w:rsid w:val="000F064E"/>
    <w:rsid w:val="000F0BA9"/>
    <w:rsid w:val="000F1DC7"/>
    <w:rsid w:val="000F222E"/>
    <w:rsid w:val="000F2299"/>
    <w:rsid w:val="000F24A4"/>
    <w:rsid w:val="000F25D7"/>
    <w:rsid w:val="000F2A9A"/>
    <w:rsid w:val="000F2B7A"/>
    <w:rsid w:val="000F3163"/>
    <w:rsid w:val="000F39D2"/>
    <w:rsid w:val="000F47D7"/>
    <w:rsid w:val="000F49A1"/>
    <w:rsid w:val="000F54C8"/>
    <w:rsid w:val="000F5E59"/>
    <w:rsid w:val="000F5F8E"/>
    <w:rsid w:val="000F5F96"/>
    <w:rsid w:val="000F693A"/>
    <w:rsid w:val="000F699C"/>
    <w:rsid w:val="000F6EE9"/>
    <w:rsid w:val="000F70A4"/>
    <w:rsid w:val="000F7149"/>
    <w:rsid w:val="000F7326"/>
    <w:rsid w:val="000F7710"/>
    <w:rsid w:val="000F7B76"/>
    <w:rsid w:val="0010049A"/>
    <w:rsid w:val="00100C09"/>
    <w:rsid w:val="00100D2A"/>
    <w:rsid w:val="0010101B"/>
    <w:rsid w:val="00101378"/>
    <w:rsid w:val="001015C2"/>
    <w:rsid w:val="00101FE6"/>
    <w:rsid w:val="00102C92"/>
    <w:rsid w:val="00103145"/>
    <w:rsid w:val="00103159"/>
    <w:rsid w:val="00103293"/>
    <w:rsid w:val="00103552"/>
    <w:rsid w:val="00103604"/>
    <w:rsid w:val="00103882"/>
    <w:rsid w:val="001039BB"/>
    <w:rsid w:val="00103A12"/>
    <w:rsid w:val="0010457A"/>
    <w:rsid w:val="001053B9"/>
    <w:rsid w:val="00105900"/>
    <w:rsid w:val="0010621B"/>
    <w:rsid w:val="00106D9E"/>
    <w:rsid w:val="00107825"/>
    <w:rsid w:val="00107871"/>
    <w:rsid w:val="00107CC1"/>
    <w:rsid w:val="00107DFD"/>
    <w:rsid w:val="001106E5"/>
    <w:rsid w:val="00110AD2"/>
    <w:rsid w:val="00111EEC"/>
    <w:rsid w:val="00112C5B"/>
    <w:rsid w:val="00112C9D"/>
    <w:rsid w:val="0011327B"/>
    <w:rsid w:val="00113CE9"/>
    <w:rsid w:val="0011426B"/>
    <w:rsid w:val="001151B3"/>
    <w:rsid w:val="0011545B"/>
    <w:rsid w:val="00115CF9"/>
    <w:rsid w:val="0011609A"/>
    <w:rsid w:val="00117117"/>
    <w:rsid w:val="001173DB"/>
    <w:rsid w:val="0011781C"/>
    <w:rsid w:val="00117BBF"/>
    <w:rsid w:val="001201B5"/>
    <w:rsid w:val="0012042A"/>
    <w:rsid w:val="0012047F"/>
    <w:rsid w:val="00120570"/>
    <w:rsid w:val="0012062B"/>
    <w:rsid w:val="001212E2"/>
    <w:rsid w:val="00121AF3"/>
    <w:rsid w:val="00121B7D"/>
    <w:rsid w:val="00121EEA"/>
    <w:rsid w:val="0012291B"/>
    <w:rsid w:val="00122EBD"/>
    <w:rsid w:val="00123446"/>
    <w:rsid w:val="00124ED7"/>
    <w:rsid w:val="001250BC"/>
    <w:rsid w:val="00125C7E"/>
    <w:rsid w:val="001264B6"/>
    <w:rsid w:val="00126BD6"/>
    <w:rsid w:val="00126C62"/>
    <w:rsid w:val="00126C84"/>
    <w:rsid w:val="00126F66"/>
    <w:rsid w:val="00126FB9"/>
    <w:rsid w:val="00127201"/>
    <w:rsid w:val="0012724D"/>
    <w:rsid w:val="001275AC"/>
    <w:rsid w:val="00130E7D"/>
    <w:rsid w:val="00130F9D"/>
    <w:rsid w:val="001315CA"/>
    <w:rsid w:val="00132447"/>
    <w:rsid w:val="00132BBF"/>
    <w:rsid w:val="00132C80"/>
    <w:rsid w:val="001333D2"/>
    <w:rsid w:val="00133880"/>
    <w:rsid w:val="00134655"/>
    <w:rsid w:val="001349BE"/>
    <w:rsid w:val="00135175"/>
    <w:rsid w:val="001356FB"/>
    <w:rsid w:val="0013642A"/>
    <w:rsid w:val="001369C0"/>
    <w:rsid w:val="0013715F"/>
    <w:rsid w:val="001377BF"/>
    <w:rsid w:val="00137A78"/>
    <w:rsid w:val="00140346"/>
    <w:rsid w:val="00140E44"/>
    <w:rsid w:val="001410A1"/>
    <w:rsid w:val="00142DD4"/>
    <w:rsid w:val="00143252"/>
    <w:rsid w:val="001435D6"/>
    <w:rsid w:val="001438C9"/>
    <w:rsid w:val="001439BC"/>
    <w:rsid w:val="00143A5A"/>
    <w:rsid w:val="00143A97"/>
    <w:rsid w:val="00143BC5"/>
    <w:rsid w:val="00143BC8"/>
    <w:rsid w:val="00144214"/>
    <w:rsid w:val="00144585"/>
    <w:rsid w:val="0014472B"/>
    <w:rsid w:val="00144CBF"/>
    <w:rsid w:val="00145057"/>
    <w:rsid w:val="00145643"/>
    <w:rsid w:val="0014578C"/>
    <w:rsid w:val="00145F09"/>
    <w:rsid w:val="00146679"/>
    <w:rsid w:val="001470E8"/>
    <w:rsid w:val="001472BD"/>
    <w:rsid w:val="001477C9"/>
    <w:rsid w:val="001477EE"/>
    <w:rsid w:val="00150061"/>
    <w:rsid w:val="001500EB"/>
    <w:rsid w:val="001508CC"/>
    <w:rsid w:val="00150BCE"/>
    <w:rsid w:val="00150D5C"/>
    <w:rsid w:val="00150E76"/>
    <w:rsid w:val="00150FAB"/>
    <w:rsid w:val="00151212"/>
    <w:rsid w:val="00151F4E"/>
    <w:rsid w:val="001527E9"/>
    <w:rsid w:val="001534B9"/>
    <w:rsid w:val="001539BE"/>
    <w:rsid w:val="001540EE"/>
    <w:rsid w:val="0015574E"/>
    <w:rsid w:val="00156591"/>
    <w:rsid w:val="001567F0"/>
    <w:rsid w:val="001570F6"/>
    <w:rsid w:val="001575A4"/>
    <w:rsid w:val="00160D2E"/>
    <w:rsid w:val="001615FC"/>
    <w:rsid w:val="0016240C"/>
    <w:rsid w:val="00162432"/>
    <w:rsid w:val="00162EB2"/>
    <w:rsid w:val="00163261"/>
    <w:rsid w:val="00163824"/>
    <w:rsid w:val="00164366"/>
    <w:rsid w:val="0016468F"/>
    <w:rsid w:val="00165C3F"/>
    <w:rsid w:val="00167524"/>
    <w:rsid w:val="001676F0"/>
    <w:rsid w:val="00170A65"/>
    <w:rsid w:val="00171382"/>
    <w:rsid w:val="00171863"/>
    <w:rsid w:val="00172402"/>
    <w:rsid w:val="00172509"/>
    <w:rsid w:val="00172B3E"/>
    <w:rsid w:val="00173E31"/>
    <w:rsid w:val="00173E7B"/>
    <w:rsid w:val="0017405B"/>
    <w:rsid w:val="00174A05"/>
    <w:rsid w:val="001755A4"/>
    <w:rsid w:val="0017631E"/>
    <w:rsid w:val="00176A45"/>
    <w:rsid w:val="00177945"/>
    <w:rsid w:val="001803D6"/>
    <w:rsid w:val="0018043B"/>
    <w:rsid w:val="0018120D"/>
    <w:rsid w:val="00181262"/>
    <w:rsid w:val="00181445"/>
    <w:rsid w:val="001817C9"/>
    <w:rsid w:val="00183867"/>
    <w:rsid w:val="00183D6D"/>
    <w:rsid w:val="001855F0"/>
    <w:rsid w:val="001860E6"/>
    <w:rsid w:val="001863BA"/>
    <w:rsid w:val="00186C20"/>
    <w:rsid w:val="00187299"/>
    <w:rsid w:val="00187345"/>
    <w:rsid w:val="0018755D"/>
    <w:rsid w:val="0018761A"/>
    <w:rsid w:val="00187B63"/>
    <w:rsid w:val="00187C49"/>
    <w:rsid w:val="00187D01"/>
    <w:rsid w:val="00187F9D"/>
    <w:rsid w:val="00190839"/>
    <w:rsid w:val="00192347"/>
    <w:rsid w:val="001926A8"/>
    <w:rsid w:val="00192EE6"/>
    <w:rsid w:val="00193662"/>
    <w:rsid w:val="0019491C"/>
    <w:rsid w:val="00195014"/>
    <w:rsid w:val="0019512C"/>
    <w:rsid w:val="00195336"/>
    <w:rsid w:val="00195A1F"/>
    <w:rsid w:val="001962E7"/>
    <w:rsid w:val="0019652C"/>
    <w:rsid w:val="00196789"/>
    <w:rsid w:val="001969E5"/>
    <w:rsid w:val="00197260"/>
    <w:rsid w:val="00197278"/>
    <w:rsid w:val="0019753A"/>
    <w:rsid w:val="0019756A"/>
    <w:rsid w:val="00197D91"/>
    <w:rsid w:val="00197F52"/>
    <w:rsid w:val="001A072A"/>
    <w:rsid w:val="001A0874"/>
    <w:rsid w:val="001A0A43"/>
    <w:rsid w:val="001A0EC2"/>
    <w:rsid w:val="001A0FA0"/>
    <w:rsid w:val="001A1418"/>
    <w:rsid w:val="001A17EB"/>
    <w:rsid w:val="001A19EB"/>
    <w:rsid w:val="001A19FC"/>
    <w:rsid w:val="001A1B47"/>
    <w:rsid w:val="001A1D47"/>
    <w:rsid w:val="001A20B0"/>
    <w:rsid w:val="001A27B4"/>
    <w:rsid w:val="001A28B1"/>
    <w:rsid w:val="001A3AA0"/>
    <w:rsid w:val="001A3D2F"/>
    <w:rsid w:val="001A3F94"/>
    <w:rsid w:val="001A4554"/>
    <w:rsid w:val="001A4BA0"/>
    <w:rsid w:val="001A4EC8"/>
    <w:rsid w:val="001A5372"/>
    <w:rsid w:val="001A6942"/>
    <w:rsid w:val="001A69D4"/>
    <w:rsid w:val="001A6BEF"/>
    <w:rsid w:val="001A6F5E"/>
    <w:rsid w:val="001A7919"/>
    <w:rsid w:val="001A7F73"/>
    <w:rsid w:val="001B00B3"/>
    <w:rsid w:val="001B0986"/>
    <w:rsid w:val="001B0B6B"/>
    <w:rsid w:val="001B118B"/>
    <w:rsid w:val="001B1213"/>
    <w:rsid w:val="001B1687"/>
    <w:rsid w:val="001B1DCA"/>
    <w:rsid w:val="001B22B8"/>
    <w:rsid w:val="001B231A"/>
    <w:rsid w:val="001B27AF"/>
    <w:rsid w:val="001B32FE"/>
    <w:rsid w:val="001B3DFD"/>
    <w:rsid w:val="001B4189"/>
    <w:rsid w:val="001B4506"/>
    <w:rsid w:val="001B49A7"/>
    <w:rsid w:val="001B4D0F"/>
    <w:rsid w:val="001B55B3"/>
    <w:rsid w:val="001B58EA"/>
    <w:rsid w:val="001B6F27"/>
    <w:rsid w:val="001B7581"/>
    <w:rsid w:val="001B7A65"/>
    <w:rsid w:val="001B7FC8"/>
    <w:rsid w:val="001C01E7"/>
    <w:rsid w:val="001C0343"/>
    <w:rsid w:val="001C05AA"/>
    <w:rsid w:val="001C0903"/>
    <w:rsid w:val="001C10B6"/>
    <w:rsid w:val="001C1215"/>
    <w:rsid w:val="001C1FBB"/>
    <w:rsid w:val="001C1FFF"/>
    <w:rsid w:val="001C2206"/>
    <w:rsid w:val="001C28D1"/>
    <w:rsid w:val="001C3037"/>
    <w:rsid w:val="001C35E4"/>
    <w:rsid w:val="001C37C6"/>
    <w:rsid w:val="001C44F3"/>
    <w:rsid w:val="001C4590"/>
    <w:rsid w:val="001C4853"/>
    <w:rsid w:val="001C4D90"/>
    <w:rsid w:val="001C4F91"/>
    <w:rsid w:val="001C51AE"/>
    <w:rsid w:val="001C5419"/>
    <w:rsid w:val="001C54D2"/>
    <w:rsid w:val="001C5668"/>
    <w:rsid w:val="001C5A9F"/>
    <w:rsid w:val="001C5AF2"/>
    <w:rsid w:val="001C6A7F"/>
    <w:rsid w:val="001C6AEB"/>
    <w:rsid w:val="001C6DC8"/>
    <w:rsid w:val="001C71E2"/>
    <w:rsid w:val="001C7E50"/>
    <w:rsid w:val="001D0335"/>
    <w:rsid w:val="001D0DFD"/>
    <w:rsid w:val="001D1375"/>
    <w:rsid w:val="001D1E21"/>
    <w:rsid w:val="001D1FD3"/>
    <w:rsid w:val="001D2275"/>
    <w:rsid w:val="001D24C7"/>
    <w:rsid w:val="001D2D0C"/>
    <w:rsid w:val="001D2D7F"/>
    <w:rsid w:val="001D341E"/>
    <w:rsid w:val="001D380F"/>
    <w:rsid w:val="001D4E38"/>
    <w:rsid w:val="001D4E88"/>
    <w:rsid w:val="001D51A9"/>
    <w:rsid w:val="001D53F0"/>
    <w:rsid w:val="001D56D0"/>
    <w:rsid w:val="001D5D79"/>
    <w:rsid w:val="001D7302"/>
    <w:rsid w:val="001D7685"/>
    <w:rsid w:val="001D77D5"/>
    <w:rsid w:val="001D7B60"/>
    <w:rsid w:val="001D7F7C"/>
    <w:rsid w:val="001E0713"/>
    <w:rsid w:val="001E08C5"/>
    <w:rsid w:val="001E17B4"/>
    <w:rsid w:val="001E1A61"/>
    <w:rsid w:val="001E202B"/>
    <w:rsid w:val="001E2B81"/>
    <w:rsid w:val="001E3000"/>
    <w:rsid w:val="001E34B9"/>
    <w:rsid w:val="001E4D7F"/>
    <w:rsid w:val="001E4E8F"/>
    <w:rsid w:val="001E59F8"/>
    <w:rsid w:val="001E6E6A"/>
    <w:rsid w:val="001E6E9C"/>
    <w:rsid w:val="001E7385"/>
    <w:rsid w:val="001E73BD"/>
    <w:rsid w:val="001F037B"/>
    <w:rsid w:val="001F069B"/>
    <w:rsid w:val="001F0B93"/>
    <w:rsid w:val="001F0FB5"/>
    <w:rsid w:val="001F17E0"/>
    <w:rsid w:val="001F18C2"/>
    <w:rsid w:val="001F2104"/>
    <w:rsid w:val="001F2605"/>
    <w:rsid w:val="001F2F2F"/>
    <w:rsid w:val="001F3AFE"/>
    <w:rsid w:val="001F450F"/>
    <w:rsid w:val="001F4857"/>
    <w:rsid w:val="001F4BB5"/>
    <w:rsid w:val="001F4EFF"/>
    <w:rsid w:val="001F5416"/>
    <w:rsid w:val="001F546F"/>
    <w:rsid w:val="001F56ED"/>
    <w:rsid w:val="001F665D"/>
    <w:rsid w:val="001F68F8"/>
    <w:rsid w:val="001F69EB"/>
    <w:rsid w:val="001F7135"/>
    <w:rsid w:val="001F74BF"/>
    <w:rsid w:val="002001F9"/>
    <w:rsid w:val="00200722"/>
    <w:rsid w:val="00200BD3"/>
    <w:rsid w:val="00200FBE"/>
    <w:rsid w:val="002015C1"/>
    <w:rsid w:val="00202949"/>
    <w:rsid w:val="00202966"/>
    <w:rsid w:val="002044F3"/>
    <w:rsid w:val="00204620"/>
    <w:rsid w:val="0020489E"/>
    <w:rsid w:val="00204D0A"/>
    <w:rsid w:val="00205524"/>
    <w:rsid w:val="00205EE3"/>
    <w:rsid w:val="00206130"/>
    <w:rsid w:val="002061C2"/>
    <w:rsid w:val="002064CF"/>
    <w:rsid w:val="00206DEB"/>
    <w:rsid w:val="00207175"/>
    <w:rsid w:val="0020789B"/>
    <w:rsid w:val="002079DF"/>
    <w:rsid w:val="00207A22"/>
    <w:rsid w:val="00207BBD"/>
    <w:rsid w:val="00207CF8"/>
    <w:rsid w:val="00207E3C"/>
    <w:rsid w:val="00207F0F"/>
    <w:rsid w:val="002103FD"/>
    <w:rsid w:val="00210D32"/>
    <w:rsid w:val="00210E16"/>
    <w:rsid w:val="00210E87"/>
    <w:rsid w:val="00210FBD"/>
    <w:rsid w:val="00211381"/>
    <w:rsid w:val="00212574"/>
    <w:rsid w:val="00212857"/>
    <w:rsid w:val="00212C19"/>
    <w:rsid w:val="0021325B"/>
    <w:rsid w:val="002149B6"/>
    <w:rsid w:val="00214D85"/>
    <w:rsid w:val="00215936"/>
    <w:rsid w:val="00216A99"/>
    <w:rsid w:val="00220202"/>
    <w:rsid w:val="00220DAD"/>
    <w:rsid w:val="00220F04"/>
    <w:rsid w:val="002212F7"/>
    <w:rsid w:val="0022346F"/>
    <w:rsid w:val="002235B6"/>
    <w:rsid w:val="00223C63"/>
    <w:rsid w:val="00225270"/>
    <w:rsid w:val="002257E4"/>
    <w:rsid w:val="00225DC3"/>
    <w:rsid w:val="00226BB8"/>
    <w:rsid w:val="002273B0"/>
    <w:rsid w:val="002274FD"/>
    <w:rsid w:val="00230810"/>
    <w:rsid w:val="00230C6D"/>
    <w:rsid w:val="00230F62"/>
    <w:rsid w:val="002315AD"/>
    <w:rsid w:val="00231826"/>
    <w:rsid w:val="002326B1"/>
    <w:rsid w:val="00232855"/>
    <w:rsid w:val="002332E4"/>
    <w:rsid w:val="00233837"/>
    <w:rsid w:val="00233A7E"/>
    <w:rsid w:val="00233CB1"/>
    <w:rsid w:val="00234889"/>
    <w:rsid w:val="00234BB1"/>
    <w:rsid w:val="0023537E"/>
    <w:rsid w:val="00235D0C"/>
    <w:rsid w:val="00235FB6"/>
    <w:rsid w:val="00236493"/>
    <w:rsid w:val="002367EC"/>
    <w:rsid w:val="002368B1"/>
    <w:rsid w:val="002369ED"/>
    <w:rsid w:val="00236BF6"/>
    <w:rsid w:val="00236BF8"/>
    <w:rsid w:val="00236CA5"/>
    <w:rsid w:val="002370C2"/>
    <w:rsid w:val="002370D8"/>
    <w:rsid w:val="002403F6"/>
    <w:rsid w:val="002421A7"/>
    <w:rsid w:val="00242577"/>
    <w:rsid w:val="0024277C"/>
    <w:rsid w:val="00242792"/>
    <w:rsid w:val="00242D18"/>
    <w:rsid w:val="00243630"/>
    <w:rsid w:val="0024500D"/>
    <w:rsid w:val="00245035"/>
    <w:rsid w:val="0024517F"/>
    <w:rsid w:val="002451BD"/>
    <w:rsid w:val="00245C7D"/>
    <w:rsid w:val="00245CE7"/>
    <w:rsid w:val="00245DC5"/>
    <w:rsid w:val="00246821"/>
    <w:rsid w:val="002475B9"/>
    <w:rsid w:val="002476A6"/>
    <w:rsid w:val="002504C7"/>
    <w:rsid w:val="002504FF"/>
    <w:rsid w:val="00250883"/>
    <w:rsid w:val="00250955"/>
    <w:rsid w:val="00250B57"/>
    <w:rsid w:val="00250E23"/>
    <w:rsid w:val="00250F2D"/>
    <w:rsid w:val="002511FA"/>
    <w:rsid w:val="00251B00"/>
    <w:rsid w:val="00251C4E"/>
    <w:rsid w:val="00252212"/>
    <w:rsid w:val="00252497"/>
    <w:rsid w:val="002524A8"/>
    <w:rsid w:val="00252518"/>
    <w:rsid w:val="0025293B"/>
    <w:rsid w:val="00252CDB"/>
    <w:rsid w:val="00253822"/>
    <w:rsid w:val="00253ACC"/>
    <w:rsid w:val="0025436A"/>
    <w:rsid w:val="00254621"/>
    <w:rsid w:val="0025469A"/>
    <w:rsid w:val="00254A94"/>
    <w:rsid w:val="00254E74"/>
    <w:rsid w:val="0025505C"/>
    <w:rsid w:val="00255109"/>
    <w:rsid w:val="00255357"/>
    <w:rsid w:val="00255A9D"/>
    <w:rsid w:val="00255D51"/>
    <w:rsid w:val="00255DCB"/>
    <w:rsid w:val="00255FFE"/>
    <w:rsid w:val="0025717C"/>
    <w:rsid w:val="00257C85"/>
    <w:rsid w:val="00260043"/>
    <w:rsid w:val="00260401"/>
    <w:rsid w:val="00260886"/>
    <w:rsid w:val="00260B4F"/>
    <w:rsid w:val="00261C3F"/>
    <w:rsid w:val="00262B04"/>
    <w:rsid w:val="00262F4C"/>
    <w:rsid w:val="002631F9"/>
    <w:rsid w:val="00264B0B"/>
    <w:rsid w:val="00265216"/>
    <w:rsid w:val="00265817"/>
    <w:rsid w:val="00265F68"/>
    <w:rsid w:val="002661D7"/>
    <w:rsid w:val="0026638F"/>
    <w:rsid w:val="002666C9"/>
    <w:rsid w:val="002668E6"/>
    <w:rsid w:val="002669C0"/>
    <w:rsid w:val="00266EAC"/>
    <w:rsid w:val="00267352"/>
    <w:rsid w:val="002675DC"/>
    <w:rsid w:val="00267AD3"/>
    <w:rsid w:val="00270645"/>
    <w:rsid w:val="0027076F"/>
    <w:rsid w:val="00271069"/>
    <w:rsid w:val="002713A1"/>
    <w:rsid w:val="00271BDA"/>
    <w:rsid w:val="002720DA"/>
    <w:rsid w:val="002725A6"/>
    <w:rsid w:val="00272F16"/>
    <w:rsid w:val="00273BAE"/>
    <w:rsid w:val="00274149"/>
    <w:rsid w:val="00274BB4"/>
    <w:rsid w:val="00274EA2"/>
    <w:rsid w:val="00275433"/>
    <w:rsid w:val="00275DA2"/>
    <w:rsid w:val="00276514"/>
    <w:rsid w:val="002769B8"/>
    <w:rsid w:val="0027766F"/>
    <w:rsid w:val="00277825"/>
    <w:rsid w:val="002779CD"/>
    <w:rsid w:val="00281000"/>
    <w:rsid w:val="002810CA"/>
    <w:rsid w:val="002819AC"/>
    <w:rsid w:val="00281E92"/>
    <w:rsid w:val="002822A0"/>
    <w:rsid w:val="002822D6"/>
    <w:rsid w:val="00282CC8"/>
    <w:rsid w:val="002839B2"/>
    <w:rsid w:val="00284735"/>
    <w:rsid w:val="00286074"/>
    <w:rsid w:val="00286EC5"/>
    <w:rsid w:val="002875BA"/>
    <w:rsid w:val="00290DD7"/>
    <w:rsid w:val="00290E33"/>
    <w:rsid w:val="00291183"/>
    <w:rsid w:val="00291F61"/>
    <w:rsid w:val="00293784"/>
    <w:rsid w:val="002937B1"/>
    <w:rsid w:val="002947BC"/>
    <w:rsid w:val="00295117"/>
    <w:rsid w:val="00295BF3"/>
    <w:rsid w:val="002960A6"/>
    <w:rsid w:val="00296455"/>
    <w:rsid w:val="00296659"/>
    <w:rsid w:val="00296CEA"/>
    <w:rsid w:val="00296E1F"/>
    <w:rsid w:val="00297377"/>
    <w:rsid w:val="00297EBB"/>
    <w:rsid w:val="002A01FA"/>
    <w:rsid w:val="002A0967"/>
    <w:rsid w:val="002A18A0"/>
    <w:rsid w:val="002A1E24"/>
    <w:rsid w:val="002A2694"/>
    <w:rsid w:val="002A3757"/>
    <w:rsid w:val="002A3C8B"/>
    <w:rsid w:val="002A40C0"/>
    <w:rsid w:val="002A4C0B"/>
    <w:rsid w:val="002A51E2"/>
    <w:rsid w:val="002A5549"/>
    <w:rsid w:val="002A5742"/>
    <w:rsid w:val="002A5A38"/>
    <w:rsid w:val="002A5F48"/>
    <w:rsid w:val="002A710A"/>
    <w:rsid w:val="002A74D2"/>
    <w:rsid w:val="002A76ED"/>
    <w:rsid w:val="002A7B04"/>
    <w:rsid w:val="002A7BDE"/>
    <w:rsid w:val="002A7FA0"/>
    <w:rsid w:val="002B02FC"/>
    <w:rsid w:val="002B0FC3"/>
    <w:rsid w:val="002B112D"/>
    <w:rsid w:val="002B1147"/>
    <w:rsid w:val="002B128C"/>
    <w:rsid w:val="002B22C2"/>
    <w:rsid w:val="002B359B"/>
    <w:rsid w:val="002B44E3"/>
    <w:rsid w:val="002B4AF6"/>
    <w:rsid w:val="002B4BC3"/>
    <w:rsid w:val="002B528E"/>
    <w:rsid w:val="002B5810"/>
    <w:rsid w:val="002B5859"/>
    <w:rsid w:val="002B589D"/>
    <w:rsid w:val="002B643C"/>
    <w:rsid w:val="002B6B42"/>
    <w:rsid w:val="002B6E49"/>
    <w:rsid w:val="002B7DC0"/>
    <w:rsid w:val="002B7E9A"/>
    <w:rsid w:val="002B7EE3"/>
    <w:rsid w:val="002C0E5C"/>
    <w:rsid w:val="002C15CB"/>
    <w:rsid w:val="002C1E28"/>
    <w:rsid w:val="002C34BD"/>
    <w:rsid w:val="002C34FC"/>
    <w:rsid w:val="002C3F0D"/>
    <w:rsid w:val="002C4704"/>
    <w:rsid w:val="002C4A92"/>
    <w:rsid w:val="002C4B4A"/>
    <w:rsid w:val="002C4CC5"/>
    <w:rsid w:val="002C5018"/>
    <w:rsid w:val="002C5094"/>
    <w:rsid w:val="002C564D"/>
    <w:rsid w:val="002C570F"/>
    <w:rsid w:val="002C5961"/>
    <w:rsid w:val="002C685A"/>
    <w:rsid w:val="002C6C9B"/>
    <w:rsid w:val="002C798F"/>
    <w:rsid w:val="002D00E4"/>
    <w:rsid w:val="002D0AAE"/>
    <w:rsid w:val="002D152F"/>
    <w:rsid w:val="002D18EE"/>
    <w:rsid w:val="002D23D6"/>
    <w:rsid w:val="002D2C4B"/>
    <w:rsid w:val="002D33DC"/>
    <w:rsid w:val="002D362A"/>
    <w:rsid w:val="002D3D3A"/>
    <w:rsid w:val="002D4766"/>
    <w:rsid w:val="002D51B5"/>
    <w:rsid w:val="002D5791"/>
    <w:rsid w:val="002D5B0E"/>
    <w:rsid w:val="002D5FC8"/>
    <w:rsid w:val="002D6BB5"/>
    <w:rsid w:val="002D6F60"/>
    <w:rsid w:val="002D7E16"/>
    <w:rsid w:val="002E028A"/>
    <w:rsid w:val="002E02CB"/>
    <w:rsid w:val="002E07D8"/>
    <w:rsid w:val="002E0ED2"/>
    <w:rsid w:val="002E149B"/>
    <w:rsid w:val="002E1DC8"/>
    <w:rsid w:val="002E2581"/>
    <w:rsid w:val="002E2974"/>
    <w:rsid w:val="002E3054"/>
    <w:rsid w:val="002E4774"/>
    <w:rsid w:val="002E4F1F"/>
    <w:rsid w:val="002E4FFD"/>
    <w:rsid w:val="002E5076"/>
    <w:rsid w:val="002E514C"/>
    <w:rsid w:val="002E59E4"/>
    <w:rsid w:val="002E5AA5"/>
    <w:rsid w:val="002E67C8"/>
    <w:rsid w:val="002E79BB"/>
    <w:rsid w:val="002E7CD3"/>
    <w:rsid w:val="002F00D5"/>
    <w:rsid w:val="002F08B7"/>
    <w:rsid w:val="002F0E14"/>
    <w:rsid w:val="002F1132"/>
    <w:rsid w:val="002F1B15"/>
    <w:rsid w:val="002F3456"/>
    <w:rsid w:val="002F4823"/>
    <w:rsid w:val="002F5491"/>
    <w:rsid w:val="002F55FC"/>
    <w:rsid w:val="002F6B7A"/>
    <w:rsid w:val="002F6BD6"/>
    <w:rsid w:val="002F7416"/>
    <w:rsid w:val="00300107"/>
    <w:rsid w:val="003006C7"/>
    <w:rsid w:val="00300784"/>
    <w:rsid w:val="003009A8"/>
    <w:rsid w:val="00300B3B"/>
    <w:rsid w:val="003011A2"/>
    <w:rsid w:val="00301213"/>
    <w:rsid w:val="0030131A"/>
    <w:rsid w:val="003013C0"/>
    <w:rsid w:val="00301AC2"/>
    <w:rsid w:val="00301E73"/>
    <w:rsid w:val="003023FA"/>
    <w:rsid w:val="0030249D"/>
    <w:rsid w:val="00302556"/>
    <w:rsid w:val="00302C69"/>
    <w:rsid w:val="0030312B"/>
    <w:rsid w:val="00303951"/>
    <w:rsid w:val="00303CAC"/>
    <w:rsid w:val="003045B3"/>
    <w:rsid w:val="003048DD"/>
    <w:rsid w:val="00305386"/>
    <w:rsid w:val="0030633B"/>
    <w:rsid w:val="0030664C"/>
    <w:rsid w:val="003074F8"/>
    <w:rsid w:val="003077D1"/>
    <w:rsid w:val="00310029"/>
    <w:rsid w:val="00310B58"/>
    <w:rsid w:val="00310F27"/>
    <w:rsid w:val="0031130D"/>
    <w:rsid w:val="00311957"/>
    <w:rsid w:val="00311A75"/>
    <w:rsid w:val="00311BF8"/>
    <w:rsid w:val="00312788"/>
    <w:rsid w:val="003128DB"/>
    <w:rsid w:val="00312928"/>
    <w:rsid w:val="00312F4D"/>
    <w:rsid w:val="0031337B"/>
    <w:rsid w:val="003133E3"/>
    <w:rsid w:val="00313B6E"/>
    <w:rsid w:val="00313E69"/>
    <w:rsid w:val="003144AF"/>
    <w:rsid w:val="003148D3"/>
    <w:rsid w:val="0031491A"/>
    <w:rsid w:val="00314AD8"/>
    <w:rsid w:val="00314BB8"/>
    <w:rsid w:val="00314F91"/>
    <w:rsid w:val="00314FEF"/>
    <w:rsid w:val="00315971"/>
    <w:rsid w:val="00316758"/>
    <w:rsid w:val="00316F16"/>
    <w:rsid w:val="00317D3A"/>
    <w:rsid w:val="00317D51"/>
    <w:rsid w:val="003202D4"/>
    <w:rsid w:val="00321444"/>
    <w:rsid w:val="00321693"/>
    <w:rsid w:val="00322039"/>
    <w:rsid w:val="00322315"/>
    <w:rsid w:val="00323446"/>
    <w:rsid w:val="00323961"/>
    <w:rsid w:val="003239D3"/>
    <w:rsid w:val="00323E36"/>
    <w:rsid w:val="00325104"/>
    <w:rsid w:val="00325182"/>
    <w:rsid w:val="003257E3"/>
    <w:rsid w:val="00325920"/>
    <w:rsid w:val="00326169"/>
    <w:rsid w:val="003266E3"/>
    <w:rsid w:val="00326F4D"/>
    <w:rsid w:val="00330341"/>
    <w:rsid w:val="00330DEF"/>
    <w:rsid w:val="0033105C"/>
    <w:rsid w:val="003312ED"/>
    <w:rsid w:val="00331416"/>
    <w:rsid w:val="00331662"/>
    <w:rsid w:val="00331B6D"/>
    <w:rsid w:val="00331EB5"/>
    <w:rsid w:val="003323AC"/>
    <w:rsid w:val="00332DAA"/>
    <w:rsid w:val="00332FC8"/>
    <w:rsid w:val="0033314E"/>
    <w:rsid w:val="003337C3"/>
    <w:rsid w:val="00334E26"/>
    <w:rsid w:val="003352A7"/>
    <w:rsid w:val="00335619"/>
    <w:rsid w:val="00335F39"/>
    <w:rsid w:val="003368C1"/>
    <w:rsid w:val="003377B8"/>
    <w:rsid w:val="00337FEA"/>
    <w:rsid w:val="00337FFA"/>
    <w:rsid w:val="00340B70"/>
    <w:rsid w:val="003410D1"/>
    <w:rsid w:val="0034178E"/>
    <w:rsid w:val="00341812"/>
    <w:rsid w:val="00341F55"/>
    <w:rsid w:val="0034255C"/>
    <w:rsid w:val="00342AAD"/>
    <w:rsid w:val="00342F84"/>
    <w:rsid w:val="00343045"/>
    <w:rsid w:val="00343CA3"/>
    <w:rsid w:val="00344300"/>
    <w:rsid w:val="003446D8"/>
    <w:rsid w:val="00344DEF"/>
    <w:rsid w:val="003451E5"/>
    <w:rsid w:val="0034570A"/>
    <w:rsid w:val="00345C9F"/>
    <w:rsid w:val="00345E3B"/>
    <w:rsid w:val="00346576"/>
    <w:rsid w:val="00346E6B"/>
    <w:rsid w:val="00347911"/>
    <w:rsid w:val="00347AD9"/>
    <w:rsid w:val="00347FD4"/>
    <w:rsid w:val="00351445"/>
    <w:rsid w:val="0035163F"/>
    <w:rsid w:val="00351BFA"/>
    <w:rsid w:val="00351E31"/>
    <w:rsid w:val="003525C0"/>
    <w:rsid w:val="00352741"/>
    <w:rsid w:val="0035353B"/>
    <w:rsid w:val="0035377A"/>
    <w:rsid w:val="003538B1"/>
    <w:rsid w:val="00353C45"/>
    <w:rsid w:val="00353DA8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D5E"/>
    <w:rsid w:val="003571B2"/>
    <w:rsid w:val="00357A4B"/>
    <w:rsid w:val="00357E5B"/>
    <w:rsid w:val="0036062F"/>
    <w:rsid w:val="00360C14"/>
    <w:rsid w:val="0036115C"/>
    <w:rsid w:val="003615F0"/>
    <w:rsid w:val="003615F6"/>
    <w:rsid w:val="00361E5F"/>
    <w:rsid w:val="003621A4"/>
    <w:rsid w:val="003622F9"/>
    <w:rsid w:val="00362629"/>
    <w:rsid w:val="00362937"/>
    <w:rsid w:val="00362D43"/>
    <w:rsid w:val="00362DC6"/>
    <w:rsid w:val="00363469"/>
    <w:rsid w:val="00363538"/>
    <w:rsid w:val="00363648"/>
    <w:rsid w:val="00364151"/>
    <w:rsid w:val="00364C65"/>
    <w:rsid w:val="00365766"/>
    <w:rsid w:val="00366F03"/>
    <w:rsid w:val="003675CA"/>
    <w:rsid w:val="0036762D"/>
    <w:rsid w:val="00370D02"/>
    <w:rsid w:val="00371977"/>
    <w:rsid w:val="00371FD7"/>
    <w:rsid w:val="0037220B"/>
    <w:rsid w:val="00372A18"/>
    <w:rsid w:val="00372AEC"/>
    <w:rsid w:val="00372BEE"/>
    <w:rsid w:val="00373086"/>
    <w:rsid w:val="00373934"/>
    <w:rsid w:val="00373E1E"/>
    <w:rsid w:val="003743D5"/>
    <w:rsid w:val="00374BE5"/>
    <w:rsid w:val="0037525B"/>
    <w:rsid w:val="00375CEE"/>
    <w:rsid w:val="0037609B"/>
    <w:rsid w:val="00376847"/>
    <w:rsid w:val="00376D55"/>
    <w:rsid w:val="00376F7F"/>
    <w:rsid w:val="00377092"/>
    <w:rsid w:val="00377216"/>
    <w:rsid w:val="0037730D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B2A"/>
    <w:rsid w:val="00380F25"/>
    <w:rsid w:val="00380FAA"/>
    <w:rsid w:val="00380FB5"/>
    <w:rsid w:val="00380FC1"/>
    <w:rsid w:val="0038101D"/>
    <w:rsid w:val="00381073"/>
    <w:rsid w:val="003810C3"/>
    <w:rsid w:val="003812E8"/>
    <w:rsid w:val="003813A8"/>
    <w:rsid w:val="00381E0E"/>
    <w:rsid w:val="00382159"/>
    <w:rsid w:val="00382C21"/>
    <w:rsid w:val="00382FE0"/>
    <w:rsid w:val="003833E9"/>
    <w:rsid w:val="00383589"/>
    <w:rsid w:val="00383F56"/>
    <w:rsid w:val="00385D49"/>
    <w:rsid w:val="00386F49"/>
    <w:rsid w:val="0038728D"/>
    <w:rsid w:val="003872A7"/>
    <w:rsid w:val="00391119"/>
    <w:rsid w:val="003921BC"/>
    <w:rsid w:val="00393472"/>
    <w:rsid w:val="00393538"/>
    <w:rsid w:val="003935B2"/>
    <w:rsid w:val="003938B5"/>
    <w:rsid w:val="00393C1A"/>
    <w:rsid w:val="00393E73"/>
    <w:rsid w:val="003946B0"/>
    <w:rsid w:val="00394820"/>
    <w:rsid w:val="00394B32"/>
    <w:rsid w:val="00394F85"/>
    <w:rsid w:val="0039509F"/>
    <w:rsid w:val="00395D5D"/>
    <w:rsid w:val="00396745"/>
    <w:rsid w:val="003968CF"/>
    <w:rsid w:val="0039692F"/>
    <w:rsid w:val="00397257"/>
    <w:rsid w:val="003977B5"/>
    <w:rsid w:val="003A0FEF"/>
    <w:rsid w:val="003A1322"/>
    <w:rsid w:val="003A2F64"/>
    <w:rsid w:val="003A3756"/>
    <w:rsid w:val="003A37DA"/>
    <w:rsid w:val="003A396C"/>
    <w:rsid w:val="003A3A95"/>
    <w:rsid w:val="003A47CC"/>
    <w:rsid w:val="003A4DD6"/>
    <w:rsid w:val="003A5599"/>
    <w:rsid w:val="003A5F92"/>
    <w:rsid w:val="003A6E0C"/>
    <w:rsid w:val="003A6FED"/>
    <w:rsid w:val="003A7BB0"/>
    <w:rsid w:val="003B039A"/>
    <w:rsid w:val="003B1150"/>
    <w:rsid w:val="003B128B"/>
    <w:rsid w:val="003B19A3"/>
    <w:rsid w:val="003B2757"/>
    <w:rsid w:val="003B2C12"/>
    <w:rsid w:val="003B2E6E"/>
    <w:rsid w:val="003B2F0C"/>
    <w:rsid w:val="003B35AE"/>
    <w:rsid w:val="003B3ADF"/>
    <w:rsid w:val="003B431E"/>
    <w:rsid w:val="003B4358"/>
    <w:rsid w:val="003B4B02"/>
    <w:rsid w:val="003B4B37"/>
    <w:rsid w:val="003B4ECB"/>
    <w:rsid w:val="003B52C7"/>
    <w:rsid w:val="003B554F"/>
    <w:rsid w:val="003B5A4A"/>
    <w:rsid w:val="003B6B1F"/>
    <w:rsid w:val="003B6B98"/>
    <w:rsid w:val="003B6BB5"/>
    <w:rsid w:val="003B77C6"/>
    <w:rsid w:val="003B7A52"/>
    <w:rsid w:val="003B7A73"/>
    <w:rsid w:val="003B7B21"/>
    <w:rsid w:val="003B7C1E"/>
    <w:rsid w:val="003C0428"/>
    <w:rsid w:val="003C06D3"/>
    <w:rsid w:val="003C0BC4"/>
    <w:rsid w:val="003C0DBC"/>
    <w:rsid w:val="003C122A"/>
    <w:rsid w:val="003C1282"/>
    <w:rsid w:val="003C1402"/>
    <w:rsid w:val="003C1C07"/>
    <w:rsid w:val="003C249A"/>
    <w:rsid w:val="003C2B29"/>
    <w:rsid w:val="003C30D2"/>
    <w:rsid w:val="003C347F"/>
    <w:rsid w:val="003C4E23"/>
    <w:rsid w:val="003C619B"/>
    <w:rsid w:val="003C61FD"/>
    <w:rsid w:val="003C6B81"/>
    <w:rsid w:val="003C6CB0"/>
    <w:rsid w:val="003C6D3E"/>
    <w:rsid w:val="003C74FE"/>
    <w:rsid w:val="003C799E"/>
    <w:rsid w:val="003C7A21"/>
    <w:rsid w:val="003C7A4A"/>
    <w:rsid w:val="003D03B0"/>
    <w:rsid w:val="003D182E"/>
    <w:rsid w:val="003D2076"/>
    <w:rsid w:val="003D312F"/>
    <w:rsid w:val="003D3F25"/>
    <w:rsid w:val="003D4014"/>
    <w:rsid w:val="003D4206"/>
    <w:rsid w:val="003D46B6"/>
    <w:rsid w:val="003D4B50"/>
    <w:rsid w:val="003D4B5B"/>
    <w:rsid w:val="003D4D48"/>
    <w:rsid w:val="003D598E"/>
    <w:rsid w:val="003E053B"/>
    <w:rsid w:val="003E0D9E"/>
    <w:rsid w:val="003E1290"/>
    <w:rsid w:val="003E1926"/>
    <w:rsid w:val="003E265A"/>
    <w:rsid w:val="003E29E7"/>
    <w:rsid w:val="003E2BF5"/>
    <w:rsid w:val="003E3033"/>
    <w:rsid w:val="003E31A4"/>
    <w:rsid w:val="003E3433"/>
    <w:rsid w:val="003E3AA8"/>
    <w:rsid w:val="003E3E47"/>
    <w:rsid w:val="003E488D"/>
    <w:rsid w:val="003E4F96"/>
    <w:rsid w:val="003E531F"/>
    <w:rsid w:val="003E53E3"/>
    <w:rsid w:val="003E5983"/>
    <w:rsid w:val="003E5BE7"/>
    <w:rsid w:val="003E5DE3"/>
    <w:rsid w:val="003E600B"/>
    <w:rsid w:val="003E66B5"/>
    <w:rsid w:val="003E7A13"/>
    <w:rsid w:val="003E7C04"/>
    <w:rsid w:val="003E7DBD"/>
    <w:rsid w:val="003F0167"/>
    <w:rsid w:val="003F0765"/>
    <w:rsid w:val="003F08B2"/>
    <w:rsid w:val="003F1B3F"/>
    <w:rsid w:val="003F2769"/>
    <w:rsid w:val="003F2E69"/>
    <w:rsid w:val="003F30F0"/>
    <w:rsid w:val="003F4015"/>
    <w:rsid w:val="003F4ED8"/>
    <w:rsid w:val="003F4FBF"/>
    <w:rsid w:val="003F563E"/>
    <w:rsid w:val="003F59CC"/>
    <w:rsid w:val="003F6A0A"/>
    <w:rsid w:val="003F6DFC"/>
    <w:rsid w:val="003F763F"/>
    <w:rsid w:val="003F785F"/>
    <w:rsid w:val="003F7F4A"/>
    <w:rsid w:val="003F7F60"/>
    <w:rsid w:val="00400157"/>
    <w:rsid w:val="00400805"/>
    <w:rsid w:val="00400C1C"/>
    <w:rsid w:val="00400F2A"/>
    <w:rsid w:val="0040107C"/>
    <w:rsid w:val="00401ED0"/>
    <w:rsid w:val="00402356"/>
    <w:rsid w:val="00402651"/>
    <w:rsid w:val="00402A7E"/>
    <w:rsid w:val="00402B47"/>
    <w:rsid w:val="00402C0C"/>
    <w:rsid w:val="00403446"/>
    <w:rsid w:val="004038F4"/>
    <w:rsid w:val="00403A6A"/>
    <w:rsid w:val="00403FA1"/>
    <w:rsid w:val="004052C5"/>
    <w:rsid w:val="00406775"/>
    <w:rsid w:val="004067E4"/>
    <w:rsid w:val="00406853"/>
    <w:rsid w:val="0040706D"/>
    <w:rsid w:val="00407527"/>
    <w:rsid w:val="0040756C"/>
    <w:rsid w:val="00407663"/>
    <w:rsid w:val="00411013"/>
    <w:rsid w:val="004111F9"/>
    <w:rsid w:val="00411424"/>
    <w:rsid w:val="0041149F"/>
    <w:rsid w:val="00411718"/>
    <w:rsid w:val="00412582"/>
    <w:rsid w:val="0041355A"/>
    <w:rsid w:val="004136A0"/>
    <w:rsid w:val="004142AC"/>
    <w:rsid w:val="00415A07"/>
    <w:rsid w:val="00415B0D"/>
    <w:rsid w:val="004160DA"/>
    <w:rsid w:val="0041684F"/>
    <w:rsid w:val="00416A15"/>
    <w:rsid w:val="0041742D"/>
    <w:rsid w:val="004174E1"/>
    <w:rsid w:val="004176EC"/>
    <w:rsid w:val="00417C23"/>
    <w:rsid w:val="00417D10"/>
    <w:rsid w:val="00420ABE"/>
    <w:rsid w:val="00422F0B"/>
    <w:rsid w:val="004232DB"/>
    <w:rsid w:val="00423B35"/>
    <w:rsid w:val="00423C12"/>
    <w:rsid w:val="00424499"/>
    <w:rsid w:val="00424C72"/>
    <w:rsid w:val="004253A2"/>
    <w:rsid w:val="00425DB2"/>
    <w:rsid w:val="00426A19"/>
    <w:rsid w:val="00426A37"/>
    <w:rsid w:val="00426FED"/>
    <w:rsid w:val="004273EB"/>
    <w:rsid w:val="004310C7"/>
    <w:rsid w:val="00431246"/>
    <w:rsid w:val="004330C1"/>
    <w:rsid w:val="00433B46"/>
    <w:rsid w:val="00433E8A"/>
    <w:rsid w:val="00434110"/>
    <w:rsid w:val="004342AD"/>
    <w:rsid w:val="00434B19"/>
    <w:rsid w:val="00434B4E"/>
    <w:rsid w:val="00434BD5"/>
    <w:rsid w:val="00435B4D"/>
    <w:rsid w:val="00435C0B"/>
    <w:rsid w:val="00435E99"/>
    <w:rsid w:val="00435F29"/>
    <w:rsid w:val="0043601A"/>
    <w:rsid w:val="004366D2"/>
    <w:rsid w:val="00436842"/>
    <w:rsid w:val="00436EF4"/>
    <w:rsid w:val="00437439"/>
    <w:rsid w:val="00437875"/>
    <w:rsid w:val="00440D27"/>
    <w:rsid w:val="00440E8D"/>
    <w:rsid w:val="004413B3"/>
    <w:rsid w:val="004414FA"/>
    <w:rsid w:val="004429A5"/>
    <w:rsid w:val="00442F4B"/>
    <w:rsid w:val="00442F80"/>
    <w:rsid w:val="0044382C"/>
    <w:rsid w:val="004442EA"/>
    <w:rsid w:val="004447F8"/>
    <w:rsid w:val="00444F4C"/>
    <w:rsid w:val="004456A6"/>
    <w:rsid w:val="00445750"/>
    <w:rsid w:val="00445819"/>
    <w:rsid w:val="00445AE2"/>
    <w:rsid w:val="00446D09"/>
    <w:rsid w:val="004478DD"/>
    <w:rsid w:val="00447D98"/>
    <w:rsid w:val="0045026B"/>
    <w:rsid w:val="004504B2"/>
    <w:rsid w:val="004510CD"/>
    <w:rsid w:val="0045193C"/>
    <w:rsid w:val="00452813"/>
    <w:rsid w:val="0045401F"/>
    <w:rsid w:val="0045455B"/>
    <w:rsid w:val="00454719"/>
    <w:rsid w:val="00454A2C"/>
    <w:rsid w:val="00454E79"/>
    <w:rsid w:val="00454F5E"/>
    <w:rsid w:val="00455B21"/>
    <w:rsid w:val="00455BEE"/>
    <w:rsid w:val="00455E8F"/>
    <w:rsid w:val="00456588"/>
    <w:rsid w:val="004566B5"/>
    <w:rsid w:val="00456919"/>
    <w:rsid w:val="00456A05"/>
    <w:rsid w:val="00457875"/>
    <w:rsid w:val="00457E5B"/>
    <w:rsid w:val="00457EB4"/>
    <w:rsid w:val="00460263"/>
    <w:rsid w:val="004607EA"/>
    <w:rsid w:val="0046122B"/>
    <w:rsid w:val="00461D1A"/>
    <w:rsid w:val="00461DAF"/>
    <w:rsid w:val="0046267A"/>
    <w:rsid w:val="00466F94"/>
    <w:rsid w:val="0046784B"/>
    <w:rsid w:val="004701B6"/>
    <w:rsid w:val="00470348"/>
    <w:rsid w:val="00470391"/>
    <w:rsid w:val="004715AF"/>
    <w:rsid w:val="0047171B"/>
    <w:rsid w:val="00471CE9"/>
    <w:rsid w:val="0047226A"/>
    <w:rsid w:val="004727F7"/>
    <w:rsid w:val="004729B5"/>
    <w:rsid w:val="00472D01"/>
    <w:rsid w:val="00472D91"/>
    <w:rsid w:val="00472E2D"/>
    <w:rsid w:val="00473259"/>
    <w:rsid w:val="00473391"/>
    <w:rsid w:val="004737B6"/>
    <w:rsid w:val="00473C76"/>
    <w:rsid w:val="00473E60"/>
    <w:rsid w:val="004744BA"/>
    <w:rsid w:val="004745CA"/>
    <w:rsid w:val="00474760"/>
    <w:rsid w:val="004747E3"/>
    <w:rsid w:val="00474B2F"/>
    <w:rsid w:val="00474BB1"/>
    <w:rsid w:val="00475165"/>
    <w:rsid w:val="004753A4"/>
    <w:rsid w:val="0047544B"/>
    <w:rsid w:val="00476146"/>
    <w:rsid w:val="004761A9"/>
    <w:rsid w:val="00476282"/>
    <w:rsid w:val="004765DE"/>
    <w:rsid w:val="00476765"/>
    <w:rsid w:val="00477497"/>
    <w:rsid w:val="004777E9"/>
    <w:rsid w:val="0048073D"/>
    <w:rsid w:val="0048114E"/>
    <w:rsid w:val="004820A5"/>
    <w:rsid w:val="004833C2"/>
    <w:rsid w:val="00483B91"/>
    <w:rsid w:val="004844D1"/>
    <w:rsid w:val="004845D3"/>
    <w:rsid w:val="00484AA7"/>
    <w:rsid w:val="0048515C"/>
    <w:rsid w:val="004853D3"/>
    <w:rsid w:val="004855CD"/>
    <w:rsid w:val="004858EE"/>
    <w:rsid w:val="00485DE9"/>
    <w:rsid w:val="004861B6"/>
    <w:rsid w:val="0048621D"/>
    <w:rsid w:val="004863FD"/>
    <w:rsid w:val="00487431"/>
    <w:rsid w:val="004874AA"/>
    <w:rsid w:val="004875B0"/>
    <w:rsid w:val="00491084"/>
    <w:rsid w:val="00491422"/>
    <w:rsid w:val="00491B06"/>
    <w:rsid w:val="00491C21"/>
    <w:rsid w:val="00491CF6"/>
    <w:rsid w:val="00492518"/>
    <w:rsid w:val="00492944"/>
    <w:rsid w:val="004937C9"/>
    <w:rsid w:val="0049463C"/>
    <w:rsid w:val="004948BD"/>
    <w:rsid w:val="004955C6"/>
    <w:rsid w:val="00496682"/>
    <w:rsid w:val="00496A38"/>
    <w:rsid w:val="00496E7C"/>
    <w:rsid w:val="00497703"/>
    <w:rsid w:val="0049796B"/>
    <w:rsid w:val="00497F48"/>
    <w:rsid w:val="004A08E5"/>
    <w:rsid w:val="004A0A3B"/>
    <w:rsid w:val="004A0AFF"/>
    <w:rsid w:val="004A10E3"/>
    <w:rsid w:val="004A1711"/>
    <w:rsid w:val="004A1DFE"/>
    <w:rsid w:val="004A1E07"/>
    <w:rsid w:val="004A2A25"/>
    <w:rsid w:val="004A303E"/>
    <w:rsid w:val="004A372B"/>
    <w:rsid w:val="004A390E"/>
    <w:rsid w:val="004A3E14"/>
    <w:rsid w:val="004A4786"/>
    <w:rsid w:val="004A4FA9"/>
    <w:rsid w:val="004A50F6"/>
    <w:rsid w:val="004A58C1"/>
    <w:rsid w:val="004A592C"/>
    <w:rsid w:val="004A5AA1"/>
    <w:rsid w:val="004A5E15"/>
    <w:rsid w:val="004A61BC"/>
    <w:rsid w:val="004A65EA"/>
    <w:rsid w:val="004A6A9A"/>
    <w:rsid w:val="004A75B8"/>
    <w:rsid w:val="004A75C0"/>
    <w:rsid w:val="004A7919"/>
    <w:rsid w:val="004B088B"/>
    <w:rsid w:val="004B0C99"/>
    <w:rsid w:val="004B0DAB"/>
    <w:rsid w:val="004B139F"/>
    <w:rsid w:val="004B1AC5"/>
    <w:rsid w:val="004B1CEE"/>
    <w:rsid w:val="004B205C"/>
    <w:rsid w:val="004B20DB"/>
    <w:rsid w:val="004B27D5"/>
    <w:rsid w:val="004B2EA5"/>
    <w:rsid w:val="004B2F3B"/>
    <w:rsid w:val="004B306F"/>
    <w:rsid w:val="004B35DA"/>
    <w:rsid w:val="004B3D91"/>
    <w:rsid w:val="004B420F"/>
    <w:rsid w:val="004B4589"/>
    <w:rsid w:val="004B45FD"/>
    <w:rsid w:val="004B531B"/>
    <w:rsid w:val="004B552F"/>
    <w:rsid w:val="004B5CCC"/>
    <w:rsid w:val="004B5F21"/>
    <w:rsid w:val="004B64C8"/>
    <w:rsid w:val="004B6F7E"/>
    <w:rsid w:val="004B6FD1"/>
    <w:rsid w:val="004B70F5"/>
    <w:rsid w:val="004B7893"/>
    <w:rsid w:val="004C0041"/>
    <w:rsid w:val="004C14B6"/>
    <w:rsid w:val="004C1521"/>
    <w:rsid w:val="004C15A4"/>
    <w:rsid w:val="004C1B95"/>
    <w:rsid w:val="004C1FE5"/>
    <w:rsid w:val="004C2D20"/>
    <w:rsid w:val="004C3D74"/>
    <w:rsid w:val="004C444B"/>
    <w:rsid w:val="004C5244"/>
    <w:rsid w:val="004C5521"/>
    <w:rsid w:val="004C5D92"/>
    <w:rsid w:val="004C698B"/>
    <w:rsid w:val="004C6AAF"/>
    <w:rsid w:val="004D00A2"/>
    <w:rsid w:val="004D09E9"/>
    <w:rsid w:val="004D1423"/>
    <w:rsid w:val="004D15D1"/>
    <w:rsid w:val="004D163F"/>
    <w:rsid w:val="004D1D98"/>
    <w:rsid w:val="004D23B5"/>
    <w:rsid w:val="004D2E21"/>
    <w:rsid w:val="004D2E30"/>
    <w:rsid w:val="004D3727"/>
    <w:rsid w:val="004D3A80"/>
    <w:rsid w:val="004D4F33"/>
    <w:rsid w:val="004D5202"/>
    <w:rsid w:val="004D588E"/>
    <w:rsid w:val="004D5FA0"/>
    <w:rsid w:val="004D62E2"/>
    <w:rsid w:val="004D6F4A"/>
    <w:rsid w:val="004D7A61"/>
    <w:rsid w:val="004D7C7D"/>
    <w:rsid w:val="004D7FE1"/>
    <w:rsid w:val="004E05DA"/>
    <w:rsid w:val="004E0F37"/>
    <w:rsid w:val="004E1901"/>
    <w:rsid w:val="004E1A1D"/>
    <w:rsid w:val="004E21FA"/>
    <w:rsid w:val="004E25C7"/>
    <w:rsid w:val="004E2CEE"/>
    <w:rsid w:val="004E2F23"/>
    <w:rsid w:val="004E3591"/>
    <w:rsid w:val="004E37D8"/>
    <w:rsid w:val="004E3BF0"/>
    <w:rsid w:val="004E40E2"/>
    <w:rsid w:val="004E41AA"/>
    <w:rsid w:val="004E4B70"/>
    <w:rsid w:val="004E5035"/>
    <w:rsid w:val="004E52A5"/>
    <w:rsid w:val="004E55B8"/>
    <w:rsid w:val="004E57D4"/>
    <w:rsid w:val="004E5F65"/>
    <w:rsid w:val="004E6461"/>
    <w:rsid w:val="004E6B25"/>
    <w:rsid w:val="004E6FE5"/>
    <w:rsid w:val="004E7033"/>
    <w:rsid w:val="004E7037"/>
    <w:rsid w:val="004E7D49"/>
    <w:rsid w:val="004F0044"/>
    <w:rsid w:val="004F01D5"/>
    <w:rsid w:val="004F0728"/>
    <w:rsid w:val="004F0D41"/>
    <w:rsid w:val="004F10A0"/>
    <w:rsid w:val="004F114B"/>
    <w:rsid w:val="004F163B"/>
    <w:rsid w:val="004F1A98"/>
    <w:rsid w:val="004F1DBF"/>
    <w:rsid w:val="004F2129"/>
    <w:rsid w:val="004F2720"/>
    <w:rsid w:val="004F2765"/>
    <w:rsid w:val="004F2A6E"/>
    <w:rsid w:val="004F34EB"/>
    <w:rsid w:val="004F3FA1"/>
    <w:rsid w:val="004F3FED"/>
    <w:rsid w:val="004F4DB3"/>
    <w:rsid w:val="004F4EE4"/>
    <w:rsid w:val="004F5FF0"/>
    <w:rsid w:val="004F67BC"/>
    <w:rsid w:val="004F6AC2"/>
    <w:rsid w:val="004F70C3"/>
    <w:rsid w:val="004F7241"/>
    <w:rsid w:val="004F7B17"/>
    <w:rsid w:val="00500A21"/>
    <w:rsid w:val="00500E0B"/>
    <w:rsid w:val="00500FEC"/>
    <w:rsid w:val="00501043"/>
    <w:rsid w:val="00501881"/>
    <w:rsid w:val="00501917"/>
    <w:rsid w:val="00501B69"/>
    <w:rsid w:val="00501D61"/>
    <w:rsid w:val="00503BB5"/>
    <w:rsid w:val="005043A1"/>
    <w:rsid w:val="00504D66"/>
    <w:rsid w:val="00504F0F"/>
    <w:rsid w:val="005052ED"/>
    <w:rsid w:val="0050604A"/>
    <w:rsid w:val="00506381"/>
    <w:rsid w:val="005064EC"/>
    <w:rsid w:val="0050667C"/>
    <w:rsid w:val="00507632"/>
    <w:rsid w:val="00507794"/>
    <w:rsid w:val="005078F1"/>
    <w:rsid w:val="00507C9A"/>
    <w:rsid w:val="00507E0C"/>
    <w:rsid w:val="0051092A"/>
    <w:rsid w:val="0051128C"/>
    <w:rsid w:val="005117F9"/>
    <w:rsid w:val="00511A1B"/>
    <w:rsid w:val="00511B1B"/>
    <w:rsid w:val="00511C47"/>
    <w:rsid w:val="0051209F"/>
    <w:rsid w:val="0051319C"/>
    <w:rsid w:val="00513492"/>
    <w:rsid w:val="005134F5"/>
    <w:rsid w:val="00514344"/>
    <w:rsid w:val="00514783"/>
    <w:rsid w:val="0051495B"/>
    <w:rsid w:val="005149B1"/>
    <w:rsid w:val="00514D53"/>
    <w:rsid w:val="00514E40"/>
    <w:rsid w:val="00514E9C"/>
    <w:rsid w:val="00515CB1"/>
    <w:rsid w:val="00515D5F"/>
    <w:rsid w:val="00515F83"/>
    <w:rsid w:val="0051620D"/>
    <w:rsid w:val="00516376"/>
    <w:rsid w:val="0051676D"/>
    <w:rsid w:val="005169AC"/>
    <w:rsid w:val="00516F7A"/>
    <w:rsid w:val="00517332"/>
    <w:rsid w:val="005175C2"/>
    <w:rsid w:val="00520A0E"/>
    <w:rsid w:val="0052199B"/>
    <w:rsid w:val="00521CE7"/>
    <w:rsid w:val="005226CF"/>
    <w:rsid w:val="00522F83"/>
    <w:rsid w:val="005232B5"/>
    <w:rsid w:val="00523649"/>
    <w:rsid w:val="00523739"/>
    <w:rsid w:val="00523C9A"/>
    <w:rsid w:val="00524076"/>
    <w:rsid w:val="0052468A"/>
    <w:rsid w:val="0052499B"/>
    <w:rsid w:val="00524D76"/>
    <w:rsid w:val="005250CB"/>
    <w:rsid w:val="00525227"/>
    <w:rsid w:val="00525DAA"/>
    <w:rsid w:val="005260CD"/>
    <w:rsid w:val="00526CC7"/>
    <w:rsid w:val="00527410"/>
    <w:rsid w:val="00527D85"/>
    <w:rsid w:val="00527EF7"/>
    <w:rsid w:val="0053095D"/>
    <w:rsid w:val="005309DA"/>
    <w:rsid w:val="00530D25"/>
    <w:rsid w:val="00530F33"/>
    <w:rsid w:val="00530FDA"/>
    <w:rsid w:val="005317A1"/>
    <w:rsid w:val="005324C2"/>
    <w:rsid w:val="005327B3"/>
    <w:rsid w:val="00533741"/>
    <w:rsid w:val="0053456B"/>
    <w:rsid w:val="005345B0"/>
    <w:rsid w:val="0053490D"/>
    <w:rsid w:val="0053579C"/>
    <w:rsid w:val="00535910"/>
    <w:rsid w:val="00535D50"/>
    <w:rsid w:val="0053639E"/>
    <w:rsid w:val="00536740"/>
    <w:rsid w:val="005368F4"/>
    <w:rsid w:val="005372C5"/>
    <w:rsid w:val="005372D4"/>
    <w:rsid w:val="00537AAF"/>
    <w:rsid w:val="0054058E"/>
    <w:rsid w:val="00540AA0"/>
    <w:rsid w:val="00541479"/>
    <w:rsid w:val="00541B08"/>
    <w:rsid w:val="005427F2"/>
    <w:rsid w:val="00543774"/>
    <w:rsid w:val="00543BFF"/>
    <w:rsid w:val="00543D94"/>
    <w:rsid w:val="00543DB1"/>
    <w:rsid w:val="00543F18"/>
    <w:rsid w:val="0054493E"/>
    <w:rsid w:val="00544A6F"/>
    <w:rsid w:val="00545327"/>
    <w:rsid w:val="00545449"/>
    <w:rsid w:val="00545638"/>
    <w:rsid w:val="0054575B"/>
    <w:rsid w:val="00545D9A"/>
    <w:rsid w:val="00546437"/>
    <w:rsid w:val="00547977"/>
    <w:rsid w:val="005500CB"/>
    <w:rsid w:val="00550D0A"/>
    <w:rsid w:val="00551539"/>
    <w:rsid w:val="00552831"/>
    <w:rsid w:val="00552CBD"/>
    <w:rsid w:val="00552DFB"/>
    <w:rsid w:val="00552F01"/>
    <w:rsid w:val="00553196"/>
    <w:rsid w:val="0055347F"/>
    <w:rsid w:val="00553FF2"/>
    <w:rsid w:val="00554159"/>
    <w:rsid w:val="0055452A"/>
    <w:rsid w:val="00554D05"/>
    <w:rsid w:val="00554D54"/>
    <w:rsid w:val="00554FE5"/>
    <w:rsid w:val="005558C8"/>
    <w:rsid w:val="005562E6"/>
    <w:rsid w:val="00557A35"/>
    <w:rsid w:val="00557BC2"/>
    <w:rsid w:val="00560A31"/>
    <w:rsid w:val="00560CC1"/>
    <w:rsid w:val="005611E1"/>
    <w:rsid w:val="005616B4"/>
    <w:rsid w:val="00561886"/>
    <w:rsid w:val="005619A0"/>
    <w:rsid w:val="00561AF3"/>
    <w:rsid w:val="00561EA0"/>
    <w:rsid w:val="0056230B"/>
    <w:rsid w:val="005628CE"/>
    <w:rsid w:val="00562B25"/>
    <w:rsid w:val="00562BC1"/>
    <w:rsid w:val="0056346A"/>
    <w:rsid w:val="005634A8"/>
    <w:rsid w:val="00563B7A"/>
    <w:rsid w:val="00564FCC"/>
    <w:rsid w:val="00566238"/>
    <w:rsid w:val="005665BF"/>
    <w:rsid w:val="00566C35"/>
    <w:rsid w:val="00566DE3"/>
    <w:rsid w:val="00567463"/>
    <w:rsid w:val="0056790F"/>
    <w:rsid w:val="00567D2E"/>
    <w:rsid w:val="00570763"/>
    <w:rsid w:val="0057168F"/>
    <w:rsid w:val="005718E2"/>
    <w:rsid w:val="0057193D"/>
    <w:rsid w:val="00571CFE"/>
    <w:rsid w:val="00571E15"/>
    <w:rsid w:val="005725F2"/>
    <w:rsid w:val="00572741"/>
    <w:rsid w:val="00572A89"/>
    <w:rsid w:val="00572A8E"/>
    <w:rsid w:val="0057357A"/>
    <w:rsid w:val="00573D74"/>
    <w:rsid w:val="00573DBE"/>
    <w:rsid w:val="005740D0"/>
    <w:rsid w:val="005741EB"/>
    <w:rsid w:val="0057471E"/>
    <w:rsid w:val="0057498F"/>
    <w:rsid w:val="00574E30"/>
    <w:rsid w:val="00574E74"/>
    <w:rsid w:val="00575026"/>
    <w:rsid w:val="0057560F"/>
    <w:rsid w:val="005757FE"/>
    <w:rsid w:val="00575E00"/>
    <w:rsid w:val="00576439"/>
    <w:rsid w:val="00576567"/>
    <w:rsid w:val="005766D2"/>
    <w:rsid w:val="00576ECD"/>
    <w:rsid w:val="005770A9"/>
    <w:rsid w:val="005775B4"/>
    <w:rsid w:val="00577BAD"/>
    <w:rsid w:val="00577ECB"/>
    <w:rsid w:val="00580CDC"/>
    <w:rsid w:val="00580FA9"/>
    <w:rsid w:val="005810B3"/>
    <w:rsid w:val="00581F1E"/>
    <w:rsid w:val="00582748"/>
    <w:rsid w:val="005829CA"/>
    <w:rsid w:val="00582B9A"/>
    <w:rsid w:val="00582E48"/>
    <w:rsid w:val="005839BF"/>
    <w:rsid w:val="00583EF7"/>
    <w:rsid w:val="00585129"/>
    <w:rsid w:val="00585554"/>
    <w:rsid w:val="00586ACD"/>
    <w:rsid w:val="00586D4B"/>
    <w:rsid w:val="005872A3"/>
    <w:rsid w:val="0058734D"/>
    <w:rsid w:val="005873C2"/>
    <w:rsid w:val="005900EC"/>
    <w:rsid w:val="00590EC1"/>
    <w:rsid w:val="00590EDE"/>
    <w:rsid w:val="005911BD"/>
    <w:rsid w:val="00591CBD"/>
    <w:rsid w:val="005922FA"/>
    <w:rsid w:val="00593697"/>
    <w:rsid w:val="00593EBD"/>
    <w:rsid w:val="005940DE"/>
    <w:rsid w:val="00594706"/>
    <w:rsid w:val="0059481E"/>
    <w:rsid w:val="00594DF3"/>
    <w:rsid w:val="00595DAA"/>
    <w:rsid w:val="0059614A"/>
    <w:rsid w:val="00596574"/>
    <w:rsid w:val="00596A72"/>
    <w:rsid w:val="00596D2C"/>
    <w:rsid w:val="005970AE"/>
    <w:rsid w:val="0059780B"/>
    <w:rsid w:val="005979B3"/>
    <w:rsid w:val="00597D59"/>
    <w:rsid w:val="005A01C9"/>
    <w:rsid w:val="005A07A1"/>
    <w:rsid w:val="005A07F2"/>
    <w:rsid w:val="005A10FA"/>
    <w:rsid w:val="005A1654"/>
    <w:rsid w:val="005A17B9"/>
    <w:rsid w:val="005A1CB4"/>
    <w:rsid w:val="005A1EA7"/>
    <w:rsid w:val="005A1FAD"/>
    <w:rsid w:val="005A4028"/>
    <w:rsid w:val="005A49AD"/>
    <w:rsid w:val="005A515B"/>
    <w:rsid w:val="005A5552"/>
    <w:rsid w:val="005A5909"/>
    <w:rsid w:val="005A5AEB"/>
    <w:rsid w:val="005A5D2C"/>
    <w:rsid w:val="005A682D"/>
    <w:rsid w:val="005A6BD0"/>
    <w:rsid w:val="005A6C30"/>
    <w:rsid w:val="005A6D2F"/>
    <w:rsid w:val="005A71DC"/>
    <w:rsid w:val="005A745D"/>
    <w:rsid w:val="005A74AF"/>
    <w:rsid w:val="005A7CB3"/>
    <w:rsid w:val="005B14C4"/>
    <w:rsid w:val="005B2049"/>
    <w:rsid w:val="005B2812"/>
    <w:rsid w:val="005B2D9B"/>
    <w:rsid w:val="005B2F93"/>
    <w:rsid w:val="005B33AD"/>
    <w:rsid w:val="005B33F4"/>
    <w:rsid w:val="005B5733"/>
    <w:rsid w:val="005B576A"/>
    <w:rsid w:val="005B5B85"/>
    <w:rsid w:val="005B5BE3"/>
    <w:rsid w:val="005B5CE1"/>
    <w:rsid w:val="005B61D8"/>
    <w:rsid w:val="005B6A9C"/>
    <w:rsid w:val="005C0621"/>
    <w:rsid w:val="005C0A94"/>
    <w:rsid w:val="005C1596"/>
    <w:rsid w:val="005C2297"/>
    <w:rsid w:val="005C22A0"/>
    <w:rsid w:val="005C2B78"/>
    <w:rsid w:val="005C2D30"/>
    <w:rsid w:val="005C2E59"/>
    <w:rsid w:val="005C31C9"/>
    <w:rsid w:val="005C337F"/>
    <w:rsid w:val="005C3FD4"/>
    <w:rsid w:val="005C440D"/>
    <w:rsid w:val="005C44D7"/>
    <w:rsid w:val="005C46A5"/>
    <w:rsid w:val="005C495A"/>
    <w:rsid w:val="005C4BA8"/>
    <w:rsid w:val="005C5618"/>
    <w:rsid w:val="005C5982"/>
    <w:rsid w:val="005C6198"/>
    <w:rsid w:val="005C6831"/>
    <w:rsid w:val="005C6C23"/>
    <w:rsid w:val="005C7ADE"/>
    <w:rsid w:val="005C7F0B"/>
    <w:rsid w:val="005D003E"/>
    <w:rsid w:val="005D0211"/>
    <w:rsid w:val="005D0664"/>
    <w:rsid w:val="005D0A0D"/>
    <w:rsid w:val="005D0CB2"/>
    <w:rsid w:val="005D0CB4"/>
    <w:rsid w:val="005D1014"/>
    <w:rsid w:val="005D13E4"/>
    <w:rsid w:val="005D16F6"/>
    <w:rsid w:val="005D1ACB"/>
    <w:rsid w:val="005D1B97"/>
    <w:rsid w:val="005D1C35"/>
    <w:rsid w:val="005D1D92"/>
    <w:rsid w:val="005D240F"/>
    <w:rsid w:val="005D257A"/>
    <w:rsid w:val="005D2A31"/>
    <w:rsid w:val="005D36DD"/>
    <w:rsid w:val="005D4237"/>
    <w:rsid w:val="005D459A"/>
    <w:rsid w:val="005D4B69"/>
    <w:rsid w:val="005D57A4"/>
    <w:rsid w:val="005D5859"/>
    <w:rsid w:val="005D6AF9"/>
    <w:rsid w:val="005D7093"/>
    <w:rsid w:val="005D72B2"/>
    <w:rsid w:val="005D7EC1"/>
    <w:rsid w:val="005E03BA"/>
    <w:rsid w:val="005E0C4A"/>
    <w:rsid w:val="005E0C9E"/>
    <w:rsid w:val="005E16C7"/>
    <w:rsid w:val="005E1B11"/>
    <w:rsid w:val="005E32F2"/>
    <w:rsid w:val="005E3525"/>
    <w:rsid w:val="005E509B"/>
    <w:rsid w:val="005E5639"/>
    <w:rsid w:val="005E6E81"/>
    <w:rsid w:val="005E753A"/>
    <w:rsid w:val="005E797E"/>
    <w:rsid w:val="005E7B9E"/>
    <w:rsid w:val="005E7E6A"/>
    <w:rsid w:val="005E7F0A"/>
    <w:rsid w:val="005F03DD"/>
    <w:rsid w:val="005F074E"/>
    <w:rsid w:val="005F07F8"/>
    <w:rsid w:val="005F0C44"/>
    <w:rsid w:val="005F10F3"/>
    <w:rsid w:val="005F110A"/>
    <w:rsid w:val="005F3178"/>
    <w:rsid w:val="005F3E20"/>
    <w:rsid w:val="005F462E"/>
    <w:rsid w:val="005F536F"/>
    <w:rsid w:val="005F5F5F"/>
    <w:rsid w:val="005F5FB7"/>
    <w:rsid w:val="005F69A1"/>
    <w:rsid w:val="005F6E8D"/>
    <w:rsid w:val="005F72AD"/>
    <w:rsid w:val="00601540"/>
    <w:rsid w:val="006019C1"/>
    <w:rsid w:val="00601A87"/>
    <w:rsid w:val="00601E43"/>
    <w:rsid w:val="00602B45"/>
    <w:rsid w:val="00602BA5"/>
    <w:rsid w:val="00603024"/>
    <w:rsid w:val="00603274"/>
    <w:rsid w:val="00603EF2"/>
    <w:rsid w:val="0060466D"/>
    <w:rsid w:val="0060472C"/>
    <w:rsid w:val="00604BE3"/>
    <w:rsid w:val="0060542D"/>
    <w:rsid w:val="00605BB2"/>
    <w:rsid w:val="00605D63"/>
    <w:rsid w:val="00605DDE"/>
    <w:rsid w:val="0060677E"/>
    <w:rsid w:val="0060754D"/>
    <w:rsid w:val="00607894"/>
    <w:rsid w:val="00607B0D"/>
    <w:rsid w:val="006103D7"/>
    <w:rsid w:val="006105C8"/>
    <w:rsid w:val="00610C51"/>
    <w:rsid w:val="00611029"/>
    <w:rsid w:val="006112C5"/>
    <w:rsid w:val="00611A37"/>
    <w:rsid w:val="00611ABB"/>
    <w:rsid w:val="006125C6"/>
    <w:rsid w:val="00613423"/>
    <w:rsid w:val="00613AA7"/>
    <w:rsid w:val="006148F0"/>
    <w:rsid w:val="00614DEC"/>
    <w:rsid w:val="006159C7"/>
    <w:rsid w:val="006159F5"/>
    <w:rsid w:val="00615E42"/>
    <w:rsid w:val="00615E62"/>
    <w:rsid w:val="0061613A"/>
    <w:rsid w:val="006166DB"/>
    <w:rsid w:val="0061700F"/>
    <w:rsid w:val="0061736A"/>
    <w:rsid w:val="00617725"/>
    <w:rsid w:val="00617782"/>
    <w:rsid w:val="00617C32"/>
    <w:rsid w:val="00617E3D"/>
    <w:rsid w:val="006206D4"/>
    <w:rsid w:val="00621412"/>
    <w:rsid w:val="0062174E"/>
    <w:rsid w:val="00621A12"/>
    <w:rsid w:val="00621A5F"/>
    <w:rsid w:val="00621A73"/>
    <w:rsid w:val="00621BB2"/>
    <w:rsid w:val="00621DD6"/>
    <w:rsid w:val="0062264A"/>
    <w:rsid w:val="006229C5"/>
    <w:rsid w:val="00622B24"/>
    <w:rsid w:val="00622C09"/>
    <w:rsid w:val="006230AF"/>
    <w:rsid w:val="0062375A"/>
    <w:rsid w:val="00623920"/>
    <w:rsid w:val="0062399B"/>
    <w:rsid w:val="00623A4E"/>
    <w:rsid w:val="0062419C"/>
    <w:rsid w:val="00624482"/>
    <w:rsid w:val="006252AA"/>
    <w:rsid w:val="0062530F"/>
    <w:rsid w:val="006256D3"/>
    <w:rsid w:val="006259B2"/>
    <w:rsid w:val="00625F7B"/>
    <w:rsid w:val="00626DCC"/>
    <w:rsid w:val="00627960"/>
    <w:rsid w:val="00627A07"/>
    <w:rsid w:val="00630398"/>
    <w:rsid w:val="006303D8"/>
    <w:rsid w:val="00630CE1"/>
    <w:rsid w:val="00631432"/>
    <w:rsid w:val="00631827"/>
    <w:rsid w:val="00631E8C"/>
    <w:rsid w:val="0063219A"/>
    <w:rsid w:val="00632977"/>
    <w:rsid w:val="00632A8C"/>
    <w:rsid w:val="00633263"/>
    <w:rsid w:val="006334E5"/>
    <w:rsid w:val="0063356E"/>
    <w:rsid w:val="00633DFE"/>
    <w:rsid w:val="00633FD4"/>
    <w:rsid w:val="006344DD"/>
    <w:rsid w:val="006348EA"/>
    <w:rsid w:val="00634B26"/>
    <w:rsid w:val="006352E4"/>
    <w:rsid w:val="00635412"/>
    <w:rsid w:val="006369D5"/>
    <w:rsid w:val="006405DF"/>
    <w:rsid w:val="00641109"/>
    <w:rsid w:val="00641859"/>
    <w:rsid w:val="00641ABE"/>
    <w:rsid w:val="00641D78"/>
    <w:rsid w:val="00641F3A"/>
    <w:rsid w:val="00642C37"/>
    <w:rsid w:val="00643296"/>
    <w:rsid w:val="00643659"/>
    <w:rsid w:val="006436A8"/>
    <w:rsid w:val="00643AA8"/>
    <w:rsid w:val="00643D76"/>
    <w:rsid w:val="00644B6E"/>
    <w:rsid w:val="00644DA2"/>
    <w:rsid w:val="00644EF7"/>
    <w:rsid w:val="006450C9"/>
    <w:rsid w:val="006450F4"/>
    <w:rsid w:val="0064551A"/>
    <w:rsid w:val="006455A5"/>
    <w:rsid w:val="00645B57"/>
    <w:rsid w:val="00645CDE"/>
    <w:rsid w:val="00645D5D"/>
    <w:rsid w:val="00645FB8"/>
    <w:rsid w:val="006461BA"/>
    <w:rsid w:val="006461F1"/>
    <w:rsid w:val="00646259"/>
    <w:rsid w:val="006462A0"/>
    <w:rsid w:val="00646D38"/>
    <w:rsid w:val="00646F9D"/>
    <w:rsid w:val="00647871"/>
    <w:rsid w:val="00647B85"/>
    <w:rsid w:val="00647C3D"/>
    <w:rsid w:val="00647D06"/>
    <w:rsid w:val="00650302"/>
    <w:rsid w:val="00650975"/>
    <w:rsid w:val="00650DED"/>
    <w:rsid w:val="00651436"/>
    <w:rsid w:val="00651ACC"/>
    <w:rsid w:val="0065241D"/>
    <w:rsid w:val="00652E3C"/>
    <w:rsid w:val="0065308D"/>
    <w:rsid w:val="0065314C"/>
    <w:rsid w:val="0065363B"/>
    <w:rsid w:val="006538E7"/>
    <w:rsid w:val="006539C2"/>
    <w:rsid w:val="00653FF4"/>
    <w:rsid w:val="006541AB"/>
    <w:rsid w:val="00654D6A"/>
    <w:rsid w:val="00655058"/>
    <w:rsid w:val="00655400"/>
    <w:rsid w:val="006558F9"/>
    <w:rsid w:val="00655C7A"/>
    <w:rsid w:val="0065628E"/>
    <w:rsid w:val="00656306"/>
    <w:rsid w:val="00656391"/>
    <w:rsid w:val="0065694C"/>
    <w:rsid w:val="00657802"/>
    <w:rsid w:val="006579AC"/>
    <w:rsid w:val="00657ACF"/>
    <w:rsid w:val="00657BE2"/>
    <w:rsid w:val="00660618"/>
    <w:rsid w:val="00660769"/>
    <w:rsid w:val="00660928"/>
    <w:rsid w:val="00661A22"/>
    <w:rsid w:val="00661FFF"/>
    <w:rsid w:val="00662D12"/>
    <w:rsid w:val="00662FD4"/>
    <w:rsid w:val="0066313E"/>
    <w:rsid w:val="0066329D"/>
    <w:rsid w:val="006636F4"/>
    <w:rsid w:val="00663B9B"/>
    <w:rsid w:val="006645DB"/>
    <w:rsid w:val="00664FA0"/>
    <w:rsid w:val="00665071"/>
    <w:rsid w:val="006656C8"/>
    <w:rsid w:val="006666E7"/>
    <w:rsid w:val="00666FE9"/>
    <w:rsid w:val="00667B4D"/>
    <w:rsid w:val="00670100"/>
    <w:rsid w:val="006703FC"/>
    <w:rsid w:val="006709BE"/>
    <w:rsid w:val="00671218"/>
    <w:rsid w:val="0067152D"/>
    <w:rsid w:val="00671743"/>
    <w:rsid w:val="00671B3F"/>
    <w:rsid w:val="006722E6"/>
    <w:rsid w:val="0067382A"/>
    <w:rsid w:val="00673856"/>
    <w:rsid w:val="00673AE4"/>
    <w:rsid w:val="00674058"/>
    <w:rsid w:val="0067414F"/>
    <w:rsid w:val="006742D8"/>
    <w:rsid w:val="00674A86"/>
    <w:rsid w:val="00674C90"/>
    <w:rsid w:val="00674D58"/>
    <w:rsid w:val="006750C8"/>
    <w:rsid w:val="006751FD"/>
    <w:rsid w:val="0067552F"/>
    <w:rsid w:val="00675A34"/>
    <w:rsid w:val="00675C32"/>
    <w:rsid w:val="00676FBF"/>
    <w:rsid w:val="006773A0"/>
    <w:rsid w:val="006776AC"/>
    <w:rsid w:val="006779B2"/>
    <w:rsid w:val="00677EDC"/>
    <w:rsid w:val="006800AC"/>
    <w:rsid w:val="00680DBF"/>
    <w:rsid w:val="00680DE8"/>
    <w:rsid w:val="00681173"/>
    <w:rsid w:val="00681BE8"/>
    <w:rsid w:val="0068251D"/>
    <w:rsid w:val="00682DDF"/>
    <w:rsid w:val="006830AA"/>
    <w:rsid w:val="00683F25"/>
    <w:rsid w:val="0068440D"/>
    <w:rsid w:val="006845D3"/>
    <w:rsid w:val="00684B2A"/>
    <w:rsid w:val="006850E2"/>
    <w:rsid w:val="006857F5"/>
    <w:rsid w:val="00685A97"/>
    <w:rsid w:val="00685D76"/>
    <w:rsid w:val="00686095"/>
    <w:rsid w:val="006862C4"/>
    <w:rsid w:val="006862D9"/>
    <w:rsid w:val="00686452"/>
    <w:rsid w:val="00686918"/>
    <w:rsid w:val="00686ACD"/>
    <w:rsid w:val="00686D1E"/>
    <w:rsid w:val="00686E65"/>
    <w:rsid w:val="006876A5"/>
    <w:rsid w:val="0068792E"/>
    <w:rsid w:val="00687FF9"/>
    <w:rsid w:val="006903E5"/>
    <w:rsid w:val="00690FF4"/>
    <w:rsid w:val="0069101B"/>
    <w:rsid w:val="00691449"/>
    <w:rsid w:val="00691692"/>
    <w:rsid w:val="00691719"/>
    <w:rsid w:val="00692E2C"/>
    <w:rsid w:val="00692F01"/>
    <w:rsid w:val="00692F45"/>
    <w:rsid w:val="00693132"/>
    <w:rsid w:val="006934D0"/>
    <w:rsid w:val="006946B6"/>
    <w:rsid w:val="00694D9C"/>
    <w:rsid w:val="00695480"/>
    <w:rsid w:val="0069560A"/>
    <w:rsid w:val="006959A2"/>
    <w:rsid w:val="00695BC4"/>
    <w:rsid w:val="00695D37"/>
    <w:rsid w:val="00695E55"/>
    <w:rsid w:val="006971E7"/>
    <w:rsid w:val="00697219"/>
    <w:rsid w:val="006972CB"/>
    <w:rsid w:val="00697BE0"/>
    <w:rsid w:val="00697D3A"/>
    <w:rsid w:val="006A06AC"/>
    <w:rsid w:val="006A0B01"/>
    <w:rsid w:val="006A1EE4"/>
    <w:rsid w:val="006A2794"/>
    <w:rsid w:val="006A328D"/>
    <w:rsid w:val="006A4C41"/>
    <w:rsid w:val="006A4CFE"/>
    <w:rsid w:val="006A5CEB"/>
    <w:rsid w:val="006A5E0C"/>
    <w:rsid w:val="006A64C8"/>
    <w:rsid w:val="006A65FB"/>
    <w:rsid w:val="006A66C1"/>
    <w:rsid w:val="006A68B9"/>
    <w:rsid w:val="006A6C3E"/>
    <w:rsid w:val="006A7129"/>
    <w:rsid w:val="006A730B"/>
    <w:rsid w:val="006A7CCC"/>
    <w:rsid w:val="006B005C"/>
    <w:rsid w:val="006B0E03"/>
    <w:rsid w:val="006B10A4"/>
    <w:rsid w:val="006B1D84"/>
    <w:rsid w:val="006B2A7E"/>
    <w:rsid w:val="006B336C"/>
    <w:rsid w:val="006B3830"/>
    <w:rsid w:val="006B42A1"/>
    <w:rsid w:val="006B438B"/>
    <w:rsid w:val="006B5546"/>
    <w:rsid w:val="006B5B18"/>
    <w:rsid w:val="006B5D0E"/>
    <w:rsid w:val="006B5DFA"/>
    <w:rsid w:val="006B6118"/>
    <w:rsid w:val="006B626B"/>
    <w:rsid w:val="006B635F"/>
    <w:rsid w:val="006B6641"/>
    <w:rsid w:val="006B6B7E"/>
    <w:rsid w:val="006B6C1D"/>
    <w:rsid w:val="006B708B"/>
    <w:rsid w:val="006B77A7"/>
    <w:rsid w:val="006C0051"/>
    <w:rsid w:val="006C07FA"/>
    <w:rsid w:val="006C0EF4"/>
    <w:rsid w:val="006C16C8"/>
    <w:rsid w:val="006C1BCC"/>
    <w:rsid w:val="006C2BF4"/>
    <w:rsid w:val="006C2D26"/>
    <w:rsid w:val="006C2FD9"/>
    <w:rsid w:val="006C310B"/>
    <w:rsid w:val="006C3562"/>
    <w:rsid w:val="006C38ED"/>
    <w:rsid w:val="006C3914"/>
    <w:rsid w:val="006C39CC"/>
    <w:rsid w:val="006C3A19"/>
    <w:rsid w:val="006C45B4"/>
    <w:rsid w:val="006C4615"/>
    <w:rsid w:val="006C4A76"/>
    <w:rsid w:val="006C50C0"/>
    <w:rsid w:val="006C50C8"/>
    <w:rsid w:val="006C5849"/>
    <w:rsid w:val="006C5921"/>
    <w:rsid w:val="006C5B2E"/>
    <w:rsid w:val="006C6BD0"/>
    <w:rsid w:val="006C705B"/>
    <w:rsid w:val="006C7381"/>
    <w:rsid w:val="006C7792"/>
    <w:rsid w:val="006D016F"/>
    <w:rsid w:val="006D0E79"/>
    <w:rsid w:val="006D239A"/>
    <w:rsid w:val="006D2ADC"/>
    <w:rsid w:val="006D2BD7"/>
    <w:rsid w:val="006D3016"/>
    <w:rsid w:val="006D346B"/>
    <w:rsid w:val="006D38DC"/>
    <w:rsid w:val="006D40DB"/>
    <w:rsid w:val="006D4976"/>
    <w:rsid w:val="006D4CEF"/>
    <w:rsid w:val="006D4FD1"/>
    <w:rsid w:val="006D6065"/>
    <w:rsid w:val="006D615B"/>
    <w:rsid w:val="006D63B6"/>
    <w:rsid w:val="006D6496"/>
    <w:rsid w:val="006D6930"/>
    <w:rsid w:val="006D6F22"/>
    <w:rsid w:val="006E0128"/>
    <w:rsid w:val="006E0B33"/>
    <w:rsid w:val="006E0DD5"/>
    <w:rsid w:val="006E1F00"/>
    <w:rsid w:val="006E202D"/>
    <w:rsid w:val="006E22A9"/>
    <w:rsid w:val="006E377F"/>
    <w:rsid w:val="006E3864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655"/>
    <w:rsid w:val="006E57EE"/>
    <w:rsid w:val="006E67D0"/>
    <w:rsid w:val="006E6DE4"/>
    <w:rsid w:val="006E7038"/>
    <w:rsid w:val="006E7717"/>
    <w:rsid w:val="006E7987"/>
    <w:rsid w:val="006E7E40"/>
    <w:rsid w:val="006F01B8"/>
    <w:rsid w:val="006F0530"/>
    <w:rsid w:val="006F06E5"/>
    <w:rsid w:val="006F09CF"/>
    <w:rsid w:val="006F0F7A"/>
    <w:rsid w:val="006F107E"/>
    <w:rsid w:val="006F1133"/>
    <w:rsid w:val="006F1318"/>
    <w:rsid w:val="006F1352"/>
    <w:rsid w:val="006F1532"/>
    <w:rsid w:val="006F155E"/>
    <w:rsid w:val="006F1D61"/>
    <w:rsid w:val="006F2010"/>
    <w:rsid w:val="006F2022"/>
    <w:rsid w:val="006F2DED"/>
    <w:rsid w:val="006F3372"/>
    <w:rsid w:val="006F380A"/>
    <w:rsid w:val="006F3B47"/>
    <w:rsid w:val="006F4495"/>
    <w:rsid w:val="006F4784"/>
    <w:rsid w:val="006F4E03"/>
    <w:rsid w:val="006F58A3"/>
    <w:rsid w:val="006F633F"/>
    <w:rsid w:val="006F6F1A"/>
    <w:rsid w:val="006F7253"/>
    <w:rsid w:val="006F77A4"/>
    <w:rsid w:val="007001B4"/>
    <w:rsid w:val="00700335"/>
    <w:rsid w:val="00700CD2"/>
    <w:rsid w:val="007011EC"/>
    <w:rsid w:val="00701255"/>
    <w:rsid w:val="007020F8"/>
    <w:rsid w:val="00702DE1"/>
    <w:rsid w:val="00702FA0"/>
    <w:rsid w:val="007038EE"/>
    <w:rsid w:val="007047CA"/>
    <w:rsid w:val="007048C0"/>
    <w:rsid w:val="007057C1"/>
    <w:rsid w:val="0070685C"/>
    <w:rsid w:val="007068B4"/>
    <w:rsid w:val="00706E5C"/>
    <w:rsid w:val="00707611"/>
    <w:rsid w:val="0070774B"/>
    <w:rsid w:val="0070775D"/>
    <w:rsid w:val="00707E01"/>
    <w:rsid w:val="00710245"/>
    <w:rsid w:val="007105D5"/>
    <w:rsid w:val="00710B6E"/>
    <w:rsid w:val="00710C30"/>
    <w:rsid w:val="00710F71"/>
    <w:rsid w:val="007112DF"/>
    <w:rsid w:val="0071178B"/>
    <w:rsid w:val="007117EF"/>
    <w:rsid w:val="00711954"/>
    <w:rsid w:val="00711AB1"/>
    <w:rsid w:val="00711CE7"/>
    <w:rsid w:val="00712C41"/>
    <w:rsid w:val="0071306E"/>
    <w:rsid w:val="007131E4"/>
    <w:rsid w:val="007132EE"/>
    <w:rsid w:val="00713576"/>
    <w:rsid w:val="007143D3"/>
    <w:rsid w:val="00714E40"/>
    <w:rsid w:val="00715182"/>
    <w:rsid w:val="007155B3"/>
    <w:rsid w:val="00715DBD"/>
    <w:rsid w:val="00715E34"/>
    <w:rsid w:val="00716067"/>
    <w:rsid w:val="00716633"/>
    <w:rsid w:val="00716D81"/>
    <w:rsid w:val="0071711C"/>
    <w:rsid w:val="00721199"/>
    <w:rsid w:val="00721817"/>
    <w:rsid w:val="00721B36"/>
    <w:rsid w:val="00721D90"/>
    <w:rsid w:val="00721F8E"/>
    <w:rsid w:val="0072239F"/>
    <w:rsid w:val="00722535"/>
    <w:rsid w:val="0072377A"/>
    <w:rsid w:val="00723D89"/>
    <w:rsid w:val="007241EA"/>
    <w:rsid w:val="00724A66"/>
    <w:rsid w:val="007253D4"/>
    <w:rsid w:val="00725C14"/>
    <w:rsid w:val="00726180"/>
    <w:rsid w:val="00726510"/>
    <w:rsid w:val="00726603"/>
    <w:rsid w:val="007270D8"/>
    <w:rsid w:val="007277C3"/>
    <w:rsid w:val="00730B0F"/>
    <w:rsid w:val="00730F54"/>
    <w:rsid w:val="007311FF"/>
    <w:rsid w:val="00732128"/>
    <w:rsid w:val="00732D0F"/>
    <w:rsid w:val="00732EF0"/>
    <w:rsid w:val="00733537"/>
    <w:rsid w:val="00733627"/>
    <w:rsid w:val="007336A5"/>
    <w:rsid w:val="00733FC1"/>
    <w:rsid w:val="007341B1"/>
    <w:rsid w:val="00734E92"/>
    <w:rsid w:val="0073582A"/>
    <w:rsid w:val="007370F7"/>
    <w:rsid w:val="00737D04"/>
    <w:rsid w:val="00740092"/>
    <w:rsid w:val="00740496"/>
    <w:rsid w:val="00740F6A"/>
    <w:rsid w:val="007417BB"/>
    <w:rsid w:val="00742245"/>
    <w:rsid w:val="007427ED"/>
    <w:rsid w:val="0074327E"/>
    <w:rsid w:val="0074329D"/>
    <w:rsid w:val="00743366"/>
    <w:rsid w:val="007433E8"/>
    <w:rsid w:val="00743536"/>
    <w:rsid w:val="007439B6"/>
    <w:rsid w:val="00743A63"/>
    <w:rsid w:val="00744DF0"/>
    <w:rsid w:val="00745B0F"/>
    <w:rsid w:val="00746B9F"/>
    <w:rsid w:val="00746BB9"/>
    <w:rsid w:val="00747112"/>
    <w:rsid w:val="00747F17"/>
    <w:rsid w:val="0075018E"/>
    <w:rsid w:val="00750C71"/>
    <w:rsid w:val="00750E95"/>
    <w:rsid w:val="007516B5"/>
    <w:rsid w:val="007524D3"/>
    <w:rsid w:val="00752689"/>
    <w:rsid w:val="00752833"/>
    <w:rsid w:val="00752F7E"/>
    <w:rsid w:val="007533B6"/>
    <w:rsid w:val="0075344E"/>
    <w:rsid w:val="007538D3"/>
    <w:rsid w:val="007544B9"/>
    <w:rsid w:val="00755373"/>
    <w:rsid w:val="007557FC"/>
    <w:rsid w:val="00755BAD"/>
    <w:rsid w:val="007561C6"/>
    <w:rsid w:val="007562BE"/>
    <w:rsid w:val="007563DE"/>
    <w:rsid w:val="00756552"/>
    <w:rsid w:val="00756848"/>
    <w:rsid w:val="0075695B"/>
    <w:rsid w:val="007575E6"/>
    <w:rsid w:val="00757CF3"/>
    <w:rsid w:val="0076034D"/>
    <w:rsid w:val="00761129"/>
    <w:rsid w:val="00761175"/>
    <w:rsid w:val="00761C3F"/>
    <w:rsid w:val="00761DD2"/>
    <w:rsid w:val="00762098"/>
    <w:rsid w:val="007623E0"/>
    <w:rsid w:val="00762905"/>
    <w:rsid w:val="00762A6C"/>
    <w:rsid w:val="00762E04"/>
    <w:rsid w:val="007630BA"/>
    <w:rsid w:val="007633FC"/>
    <w:rsid w:val="0076439B"/>
    <w:rsid w:val="00764BA2"/>
    <w:rsid w:val="00764DDC"/>
    <w:rsid w:val="00765255"/>
    <w:rsid w:val="00765C8A"/>
    <w:rsid w:val="00766747"/>
    <w:rsid w:val="007668B3"/>
    <w:rsid w:val="00767F5A"/>
    <w:rsid w:val="0077092C"/>
    <w:rsid w:val="00771439"/>
    <w:rsid w:val="007741D6"/>
    <w:rsid w:val="00775066"/>
    <w:rsid w:val="00775569"/>
    <w:rsid w:val="0077600F"/>
    <w:rsid w:val="00776A2A"/>
    <w:rsid w:val="00776EE7"/>
    <w:rsid w:val="0077707C"/>
    <w:rsid w:val="0077714C"/>
    <w:rsid w:val="007774CA"/>
    <w:rsid w:val="00777E06"/>
    <w:rsid w:val="00777F63"/>
    <w:rsid w:val="0078025E"/>
    <w:rsid w:val="00780A6B"/>
    <w:rsid w:val="00781011"/>
    <w:rsid w:val="00781705"/>
    <w:rsid w:val="00781C32"/>
    <w:rsid w:val="007820E3"/>
    <w:rsid w:val="007822BD"/>
    <w:rsid w:val="0078271C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6185"/>
    <w:rsid w:val="00786425"/>
    <w:rsid w:val="00786715"/>
    <w:rsid w:val="007868FB"/>
    <w:rsid w:val="007873E0"/>
    <w:rsid w:val="00787584"/>
    <w:rsid w:val="00787600"/>
    <w:rsid w:val="00790282"/>
    <w:rsid w:val="00790B4D"/>
    <w:rsid w:val="00790C4B"/>
    <w:rsid w:val="0079239B"/>
    <w:rsid w:val="00792F27"/>
    <w:rsid w:val="00793918"/>
    <w:rsid w:val="00793D87"/>
    <w:rsid w:val="00793F7A"/>
    <w:rsid w:val="0079445F"/>
    <w:rsid w:val="00794A98"/>
    <w:rsid w:val="00794B1B"/>
    <w:rsid w:val="00796055"/>
    <w:rsid w:val="0079631C"/>
    <w:rsid w:val="00796A78"/>
    <w:rsid w:val="00796DE2"/>
    <w:rsid w:val="00797077"/>
    <w:rsid w:val="0079756C"/>
    <w:rsid w:val="00797842"/>
    <w:rsid w:val="00797AC4"/>
    <w:rsid w:val="007A01E8"/>
    <w:rsid w:val="007A03F5"/>
    <w:rsid w:val="007A0954"/>
    <w:rsid w:val="007A188D"/>
    <w:rsid w:val="007A18E6"/>
    <w:rsid w:val="007A1A48"/>
    <w:rsid w:val="007A335C"/>
    <w:rsid w:val="007A3560"/>
    <w:rsid w:val="007A3617"/>
    <w:rsid w:val="007A36DE"/>
    <w:rsid w:val="007A376A"/>
    <w:rsid w:val="007A3FDA"/>
    <w:rsid w:val="007A4776"/>
    <w:rsid w:val="007A4C36"/>
    <w:rsid w:val="007A577F"/>
    <w:rsid w:val="007A5875"/>
    <w:rsid w:val="007A5AFB"/>
    <w:rsid w:val="007A65C3"/>
    <w:rsid w:val="007A69E4"/>
    <w:rsid w:val="007A6A15"/>
    <w:rsid w:val="007A6FC7"/>
    <w:rsid w:val="007A76BC"/>
    <w:rsid w:val="007A7F92"/>
    <w:rsid w:val="007B056E"/>
    <w:rsid w:val="007B157A"/>
    <w:rsid w:val="007B1ACA"/>
    <w:rsid w:val="007B1BB8"/>
    <w:rsid w:val="007B3FB5"/>
    <w:rsid w:val="007B4695"/>
    <w:rsid w:val="007B533A"/>
    <w:rsid w:val="007B5816"/>
    <w:rsid w:val="007B5E20"/>
    <w:rsid w:val="007B6B5D"/>
    <w:rsid w:val="007B7133"/>
    <w:rsid w:val="007B7194"/>
    <w:rsid w:val="007B7B7C"/>
    <w:rsid w:val="007B7E13"/>
    <w:rsid w:val="007B7F9E"/>
    <w:rsid w:val="007C022E"/>
    <w:rsid w:val="007C0381"/>
    <w:rsid w:val="007C0DDF"/>
    <w:rsid w:val="007C1B65"/>
    <w:rsid w:val="007C2007"/>
    <w:rsid w:val="007C2127"/>
    <w:rsid w:val="007C3559"/>
    <w:rsid w:val="007C3ACC"/>
    <w:rsid w:val="007C3BA5"/>
    <w:rsid w:val="007C3C73"/>
    <w:rsid w:val="007C3E09"/>
    <w:rsid w:val="007C5AD0"/>
    <w:rsid w:val="007C5BCF"/>
    <w:rsid w:val="007C5E19"/>
    <w:rsid w:val="007C667D"/>
    <w:rsid w:val="007C6F5B"/>
    <w:rsid w:val="007D0699"/>
    <w:rsid w:val="007D0B66"/>
    <w:rsid w:val="007D0BC0"/>
    <w:rsid w:val="007D0F1A"/>
    <w:rsid w:val="007D1013"/>
    <w:rsid w:val="007D14BE"/>
    <w:rsid w:val="007D1704"/>
    <w:rsid w:val="007D2451"/>
    <w:rsid w:val="007D29FE"/>
    <w:rsid w:val="007D2A97"/>
    <w:rsid w:val="007D2C1A"/>
    <w:rsid w:val="007D3203"/>
    <w:rsid w:val="007D3417"/>
    <w:rsid w:val="007D356D"/>
    <w:rsid w:val="007D40EE"/>
    <w:rsid w:val="007D476E"/>
    <w:rsid w:val="007D49A2"/>
    <w:rsid w:val="007D4F28"/>
    <w:rsid w:val="007D55CE"/>
    <w:rsid w:val="007D58B0"/>
    <w:rsid w:val="007D5991"/>
    <w:rsid w:val="007D71F7"/>
    <w:rsid w:val="007D7ADB"/>
    <w:rsid w:val="007D7D78"/>
    <w:rsid w:val="007E05F9"/>
    <w:rsid w:val="007E079B"/>
    <w:rsid w:val="007E15CF"/>
    <w:rsid w:val="007E26CF"/>
    <w:rsid w:val="007E3D4B"/>
    <w:rsid w:val="007E3E0D"/>
    <w:rsid w:val="007E41F0"/>
    <w:rsid w:val="007E45DF"/>
    <w:rsid w:val="007E50B9"/>
    <w:rsid w:val="007E56CA"/>
    <w:rsid w:val="007E589C"/>
    <w:rsid w:val="007E5A1B"/>
    <w:rsid w:val="007E5BEE"/>
    <w:rsid w:val="007E5BEF"/>
    <w:rsid w:val="007E6583"/>
    <w:rsid w:val="007E6928"/>
    <w:rsid w:val="007E6B31"/>
    <w:rsid w:val="007E6C65"/>
    <w:rsid w:val="007E6DE2"/>
    <w:rsid w:val="007E72D2"/>
    <w:rsid w:val="007E799E"/>
    <w:rsid w:val="007E7C25"/>
    <w:rsid w:val="007E7E4A"/>
    <w:rsid w:val="007F0742"/>
    <w:rsid w:val="007F09CC"/>
    <w:rsid w:val="007F1998"/>
    <w:rsid w:val="007F1CD2"/>
    <w:rsid w:val="007F1E3B"/>
    <w:rsid w:val="007F2CF7"/>
    <w:rsid w:val="007F3626"/>
    <w:rsid w:val="007F4820"/>
    <w:rsid w:val="007F4ADE"/>
    <w:rsid w:val="007F4BA2"/>
    <w:rsid w:val="007F4D78"/>
    <w:rsid w:val="007F4DD3"/>
    <w:rsid w:val="007F51A1"/>
    <w:rsid w:val="007F583E"/>
    <w:rsid w:val="007F5FBC"/>
    <w:rsid w:val="007F5FBE"/>
    <w:rsid w:val="007F61AA"/>
    <w:rsid w:val="007F634E"/>
    <w:rsid w:val="0080024E"/>
    <w:rsid w:val="008005BD"/>
    <w:rsid w:val="00800910"/>
    <w:rsid w:val="00800BFF"/>
    <w:rsid w:val="00800F98"/>
    <w:rsid w:val="00801322"/>
    <w:rsid w:val="00801550"/>
    <w:rsid w:val="008018EB"/>
    <w:rsid w:val="0080208A"/>
    <w:rsid w:val="0080225F"/>
    <w:rsid w:val="00802708"/>
    <w:rsid w:val="008028E6"/>
    <w:rsid w:val="00802D04"/>
    <w:rsid w:val="0080412A"/>
    <w:rsid w:val="00804A74"/>
    <w:rsid w:val="008052A2"/>
    <w:rsid w:val="008054DD"/>
    <w:rsid w:val="008062B7"/>
    <w:rsid w:val="008066F5"/>
    <w:rsid w:val="00807473"/>
    <w:rsid w:val="00807ADF"/>
    <w:rsid w:val="00807C2C"/>
    <w:rsid w:val="00810045"/>
    <w:rsid w:val="00810167"/>
    <w:rsid w:val="008106DB"/>
    <w:rsid w:val="00810946"/>
    <w:rsid w:val="008109F7"/>
    <w:rsid w:val="00810AC5"/>
    <w:rsid w:val="00812A10"/>
    <w:rsid w:val="00813399"/>
    <w:rsid w:val="0081363E"/>
    <w:rsid w:val="00813695"/>
    <w:rsid w:val="00813707"/>
    <w:rsid w:val="00813B5E"/>
    <w:rsid w:val="00813B71"/>
    <w:rsid w:val="00813E04"/>
    <w:rsid w:val="00813EB5"/>
    <w:rsid w:val="008141F2"/>
    <w:rsid w:val="008147A4"/>
    <w:rsid w:val="00814907"/>
    <w:rsid w:val="00814D13"/>
    <w:rsid w:val="00814F06"/>
    <w:rsid w:val="00815C3B"/>
    <w:rsid w:val="008163BC"/>
    <w:rsid w:val="0081649B"/>
    <w:rsid w:val="008165C5"/>
    <w:rsid w:val="008175F0"/>
    <w:rsid w:val="00820B19"/>
    <w:rsid w:val="00820F02"/>
    <w:rsid w:val="00821720"/>
    <w:rsid w:val="00821808"/>
    <w:rsid w:val="00821C69"/>
    <w:rsid w:val="00821ED9"/>
    <w:rsid w:val="008225A1"/>
    <w:rsid w:val="00822914"/>
    <w:rsid w:val="00823B0B"/>
    <w:rsid w:val="00823DEF"/>
    <w:rsid w:val="008247EA"/>
    <w:rsid w:val="008250EE"/>
    <w:rsid w:val="008279A0"/>
    <w:rsid w:val="00830916"/>
    <w:rsid w:val="008309B0"/>
    <w:rsid w:val="008310B4"/>
    <w:rsid w:val="0083152B"/>
    <w:rsid w:val="0083152C"/>
    <w:rsid w:val="00831A26"/>
    <w:rsid w:val="00831C26"/>
    <w:rsid w:val="00831D98"/>
    <w:rsid w:val="00832074"/>
    <w:rsid w:val="008320C3"/>
    <w:rsid w:val="00832CAF"/>
    <w:rsid w:val="00834396"/>
    <w:rsid w:val="00835048"/>
    <w:rsid w:val="008358ED"/>
    <w:rsid w:val="00835928"/>
    <w:rsid w:val="00835AC6"/>
    <w:rsid w:val="00835B53"/>
    <w:rsid w:val="00835BC1"/>
    <w:rsid w:val="00835EFD"/>
    <w:rsid w:val="00836808"/>
    <w:rsid w:val="0083698A"/>
    <w:rsid w:val="008369F2"/>
    <w:rsid w:val="00837469"/>
    <w:rsid w:val="0083763C"/>
    <w:rsid w:val="00837AF6"/>
    <w:rsid w:val="00841BA3"/>
    <w:rsid w:val="00841E21"/>
    <w:rsid w:val="00842DBC"/>
    <w:rsid w:val="00842F41"/>
    <w:rsid w:val="0084403F"/>
    <w:rsid w:val="00844223"/>
    <w:rsid w:val="00844A3E"/>
    <w:rsid w:val="00844BF7"/>
    <w:rsid w:val="0084502C"/>
    <w:rsid w:val="00845192"/>
    <w:rsid w:val="00845237"/>
    <w:rsid w:val="00845872"/>
    <w:rsid w:val="008461C4"/>
    <w:rsid w:val="0084630D"/>
    <w:rsid w:val="008478D6"/>
    <w:rsid w:val="008501DB"/>
    <w:rsid w:val="00850817"/>
    <w:rsid w:val="00851806"/>
    <w:rsid w:val="00851A00"/>
    <w:rsid w:val="00851A31"/>
    <w:rsid w:val="00851E3D"/>
    <w:rsid w:val="00852706"/>
    <w:rsid w:val="00852ABD"/>
    <w:rsid w:val="00853889"/>
    <w:rsid w:val="00853958"/>
    <w:rsid w:val="00853DEC"/>
    <w:rsid w:val="00854205"/>
    <w:rsid w:val="00854B8E"/>
    <w:rsid w:val="008551A2"/>
    <w:rsid w:val="008552FB"/>
    <w:rsid w:val="008558C8"/>
    <w:rsid w:val="00855905"/>
    <w:rsid w:val="00857963"/>
    <w:rsid w:val="0086077A"/>
    <w:rsid w:val="00860CA3"/>
    <w:rsid w:val="00861C65"/>
    <w:rsid w:val="00862011"/>
    <w:rsid w:val="0086229A"/>
    <w:rsid w:val="0086262A"/>
    <w:rsid w:val="00862C85"/>
    <w:rsid w:val="008632CA"/>
    <w:rsid w:val="00863714"/>
    <w:rsid w:val="00863BEE"/>
    <w:rsid w:val="008652C1"/>
    <w:rsid w:val="008656DB"/>
    <w:rsid w:val="00865730"/>
    <w:rsid w:val="0086573D"/>
    <w:rsid w:val="00865B6A"/>
    <w:rsid w:val="008661B4"/>
    <w:rsid w:val="00866534"/>
    <w:rsid w:val="00866BA2"/>
    <w:rsid w:val="008672A5"/>
    <w:rsid w:val="00867700"/>
    <w:rsid w:val="008679C6"/>
    <w:rsid w:val="00867EAC"/>
    <w:rsid w:val="00867FD3"/>
    <w:rsid w:val="00870908"/>
    <w:rsid w:val="00870A79"/>
    <w:rsid w:val="00871194"/>
    <w:rsid w:val="00871451"/>
    <w:rsid w:val="00872A32"/>
    <w:rsid w:val="00872AFC"/>
    <w:rsid w:val="00872C8E"/>
    <w:rsid w:val="00873AD1"/>
    <w:rsid w:val="00874369"/>
    <w:rsid w:val="008749D7"/>
    <w:rsid w:val="008750BE"/>
    <w:rsid w:val="0087578E"/>
    <w:rsid w:val="00875B66"/>
    <w:rsid w:val="00875F23"/>
    <w:rsid w:val="0087648C"/>
    <w:rsid w:val="008768E8"/>
    <w:rsid w:val="008772E8"/>
    <w:rsid w:val="008773CD"/>
    <w:rsid w:val="00877B79"/>
    <w:rsid w:val="00877CC3"/>
    <w:rsid w:val="00880389"/>
    <w:rsid w:val="00880BB2"/>
    <w:rsid w:val="008810C7"/>
    <w:rsid w:val="00881C81"/>
    <w:rsid w:val="00882280"/>
    <w:rsid w:val="00882512"/>
    <w:rsid w:val="00882F16"/>
    <w:rsid w:val="00883287"/>
    <w:rsid w:val="008832CA"/>
    <w:rsid w:val="008833A0"/>
    <w:rsid w:val="00884607"/>
    <w:rsid w:val="008847F8"/>
    <w:rsid w:val="00884E61"/>
    <w:rsid w:val="00885147"/>
    <w:rsid w:val="008858ED"/>
    <w:rsid w:val="00885B78"/>
    <w:rsid w:val="00886312"/>
    <w:rsid w:val="0088685C"/>
    <w:rsid w:val="008868A4"/>
    <w:rsid w:val="00886A67"/>
    <w:rsid w:val="00890907"/>
    <w:rsid w:val="0089193D"/>
    <w:rsid w:val="00891AD8"/>
    <w:rsid w:val="00891B18"/>
    <w:rsid w:val="00893A1B"/>
    <w:rsid w:val="00893A52"/>
    <w:rsid w:val="00893AF1"/>
    <w:rsid w:val="00893CB7"/>
    <w:rsid w:val="00894520"/>
    <w:rsid w:val="00894FE5"/>
    <w:rsid w:val="0089592D"/>
    <w:rsid w:val="00895C62"/>
    <w:rsid w:val="00896807"/>
    <w:rsid w:val="008975D1"/>
    <w:rsid w:val="00897604"/>
    <w:rsid w:val="008976C0"/>
    <w:rsid w:val="00897FFB"/>
    <w:rsid w:val="008A001F"/>
    <w:rsid w:val="008A0066"/>
    <w:rsid w:val="008A11AB"/>
    <w:rsid w:val="008A1832"/>
    <w:rsid w:val="008A19DA"/>
    <w:rsid w:val="008A1CDA"/>
    <w:rsid w:val="008A27BC"/>
    <w:rsid w:val="008A2906"/>
    <w:rsid w:val="008A2F62"/>
    <w:rsid w:val="008A3A3C"/>
    <w:rsid w:val="008A4404"/>
    <w:rsid w:val="008A46EE"/>
    <w:rsid w:val="008A489A"/>
    <w:rsid w:val="008A4CE7"/>
    <w:rsid w:val="008A593D"/>
    <w:rsid w:val="008A5B3D"/>
    <w:rsid w:val="008A5C52"/>
    <w:rsid w:val="008A679D"/>
    <w:rsid w:val="008A77A1"/>
    <w:rsid w:val="008B25C7"/>
    <w:rsid w:val="008B2689"/>
    <w:rsid w:val="008B28AB"/>
    <w:rsid w:val="008B32EE"/>
    <w:rsid w:val="008B3963"/>
    <w:rsid w:val="008B4966"/>
    <w:rsid w:val="008B49ED"/>
    <w:rsid w:val="008B4C0B"/>
    <w:rsid w:val="008B4C1B"/>
    <w:rsid w:val="008B55CB"/>
    <w:rsid w:val="008B588C"/>
    <w:rsid w:val="008B5CD9"/>
    <w:rsid w:val="008B66BE"/>
    <w:rsid w:val="008C0350"/>
    <w:rsid w:val="008C0F12"/>
    <w:rsid w:val="008C147D"/>
    <w:rsid w:val="008C1CFF"/>
    <w:rsid w:val="008C1D9A"/>
    <w:rsid w:val="008C214B"/>
    <w:rsid w:val="008C2153"/>
    <w:rsid w:val="008C2C3A"/>
    <w:rsid w:val="008C2FCD"/>
    <w:rsid w:val="008C34FC"/>
    <w:rsid w:val="008C3500"/>
    <w:rsid w:val="008C388C"/>
    <w:rsid w:val="008C38DB"/>
    <w:rsid w:val="008C3C62"/>
    <w:rsid w:val="008C4188"/>
    <w:rsid w:val="008C4AA9"/>
    <w:rsid w:val="008C4C8A"/>
    <w:rsid w:val="008C5493"/>
    <w:rsid w:val="008C5B2B"/>
    <w:rsid w:val="008C70DF"/>
    <w:rsid w:val="008C7774"/>
    <w:rsid w:val="008C7ED6"/>
    <w:rsid w:val="008D10FE"/>
    <w:rsid w:val="008D1943"/>
    <w:rsid w:val="008D2205"/>
    <w:rsid w:val="008D2944"/>
    <w:rsid w:val="008D3408"/>
    <w:rsid w:val="008D358F"/>
    <w:rsid w:val="008D3742"/>
    <w:rsid w:val="008D3AAC"/>
    <w:rsid w:val="008D3B7C"/>
    <w:rsid w:val="008D3BB1"/>
    <w:rsid w:val="008D3C47"/>
    <w:rsid w:val="008D4554"/>
    <w:rsid w:val="008D5486"/>
    <w:rsid w:val="008D5E1A"/>
    <w:rsid w:val="008D6316"/>
    <w:rsid w:val="008D6A1C"/>
    <w:rsid w:val="008D791D"/>
    <w:rsid w:val="008E05D8"/>
    <w:rsid w:val="008E077D"/>
    <w:rsid w:val="008E1381"/>
    <w:rsid w:val="008E1428"/>
    <w:rsid w:val="008E1C03"/>
    <w:rsid w:val="008E1D3A"/>
    <w:rsid w:val="008E1D6F"/>
    <w:rsid w:val="008E36EF"/>
    <w:rsid w:val="008E3795"/>
    <w:rsid w:val="008E3DF9"/>
    <w:rsid w:val="008E3ECF"/>
    <w:rsid w:val="008E3F4C"/>
    <w:rsid w:val="008E5461"/>
    <w:rsid w:val="008E5B8C"/>
    <w:rsid w:val="008E6773"/>
    <w:rsid w:val="008E6B05"/>
    <w:rsid w:val="008E709D"/>
    <w:rsid w:val="008F0604"/>
    <w:rsid w:val="008F068F"/>
    <w:rsid w:val="008F0CFD"/>
    <w:rsid w:val="008F155B"/>
    <w:rsid w:val="008F1818"/>
    <w:rsid w:val="008F1C56"/>
    <w:rsid w:val="008F3227"/>
    <w:rsid w:val="008F3CE7"/>
    <w:rsid w:val="008F4139"/>
    <w:rsid w:val="008F4432"/>
    <w:rsid w:val="008F46E2"/>
    <w:rsid w:val="008F5B54"/>
    <w:rsid w:val="008F6135"/>
    <w:rsid w:val="008F6168"/>
    <w:rsid w:val="008F6430"/>
    <w:rsid w:val="008F6E0B"/>
    <w:rsid w:val="008F7169"/>
    <w:rsid w:val="008F71C3"/>
    <w:rsid w:val="008F726A"/>
    <w:rsid w:val="009001D0"/>
    <w:rsid w:val="00900A71"/>
    <w:rsid w:val="00902598"/>
    <w:rsid w:val="00902814"/>
    <w:rsid w:val="00902FCA"/>
    <w:rsid w:val="00903214"/>
    <w:rsid w:val="009033B0"/>
    <w:rsid w:val="009038BF"/>
    <w:rsid w:val="00904277"/>
    <w:rsid w:val="00904BCB"/>
    <w:rsid w:val="009057C8"/>
    <w:rsid w:val="00905B00"/>
    <w:rsid w:val="00906713"/>
    <w:rsid w:val="00906D17"/>
    <w:rsid w:val="00907C80"/>
    <w:rsid w:val="00907CCA"/>
    <w:rsid w:val="00907FA3"/>
    <w:rsid w:val="009100C2"/>
    <w:rsid w:val="0091020F"/>
    <w:rsid w:val="009119ED"/>
    <w:rsid w:val="00911B8D"/>
    <w:rsid w:val="00911EE4"/>
    <w:rsid w:val="009123BA"/>
    <w:rsid w:val="00912837"/>
    <w:rsid w:val="009135B4"/>
    <w:rsid w:val="009137B6"/>
    <w:rsid w:val="0091409C"/>
    <w:rsid w:val="009150F2"/>
    <w:rsid w:val="00915E13"/>
    <w:rsid w:val="00916EB8"/>
    <w:rsid w:val="0091700D"/>
    <w:rsid w:val="00917E08"/>
    <w:rsid w:val="00917F2D"/>
    <w:rsid w:val="00920618"/>
    <w:rsid w:val="00920F30"/>
    <w:rsid w:val="00921710"/>
    <w:rsid w:val="0092308B"/>
    <w:rsid w:val="00923193"/>
    <w:rsid w:val="009234BD"/>
    <w:rsid w:val="00924023"/>
    <w:rsid w:val="00924084"/>
    <w:rsid w:val="009248CC"/>
    <w:rsid w:val="00924AB0"/>
    <w:rsid w:val="00924BAA"/>
    <w:rsid w:val="00924CD1"/>
    <w:rsid w:val="00924D0C"/>
    <w:rsid w:val="00925B45"/>
    <w:rsid w:val="00925BBB"/>
    <w:rsid w:val="00925C35"/>
    <w:rsid w:val="00926B9B"/>
    <w:rsid w:val="00927537"/>
    <w:rsid w:val="00930C02"/>
    <w:rsid w:val="00931451"/>
    <w:rsid w:val="00931838"/>
    <w:rsid w:val="00931C2D"/>
    <w:rsid w:val="00931C9A"/>
    <w:rsid w:val="00932205"/>
    <w:rsid w:val="00932840"/>
    <w:rsid w:val="00932988"/>
    <w:rsid w:val="00932BC7"/>
    <w:rsid w:val="009332A3"/>
    <w:rsid w:val="0093430A"/>
    <w:rsid w:val="009343FD"/>
    <w:rsid w:val="00934522"/>
    <w:rsid w:val="00934746"/>
    <w:rsid w:val="00934980"/>
    <w:rsid w:val="00934A78"/>
    <w:rsid w:val="00934AEA"/>
    <w:rsid w:val="00936C37"/>
    <w:rsid w:val="00936EE9"/>
    <w:rsid w:val="0093733F"/>
    <w:rsid w:val="00937A41"/>
    <w:rsid w:val="00937A74"/>
    <w:rsid w:val="00937C1B"/>
    <w:rsid w:val="00937F50"/>
    <w:rsid w:val="00940149"/>
    <w:rsid w:val="0094033E"/>
    <w:rsid w:val="009406CF"/>
    <w:rsid w:val="009409D3"/>
    <w:rsid w:val="00940AC2"/>
    <w:rsid w:val="00941314"/>
    <w:rsid w:val="009420EB"/>
    <w:rsid w:val="00942228"/>
    <w:rsid w:val="00942C39"/>
    <w:rsid w:val="00942D9D"/>
    <w:rsid w:val="009440A6"/>
    <w:rsid w:val="009442EC"/>
    <w:rsid w:val="00944686"/>
    <w:rsid w:val="00944AAF"/>
    <w:rsid w:val="00945229"/>
    <w:rsid w:val="00945AF3"/>
    <w:rsid w:val="00945B09"/>
    <w:rsid w:val="00945D08"/>
    <w:rsid w:val="0094601F"/>
    <w:rsid w:val="009460CD"/>
    <w:rsid w:val="0094646C"/>
    <w:rsid w:val="00946B47"/>
    <w:rsid w:val="00946F26"/>
    <w:rsid w:val="00947333"/>
    <w:rsid w:val="00950AE9"/>
    <w:rsid w:val="00950FB1"/>
    <w:rsid w:val="00951E5D"/>
    <w:rsid w:val="00951F13"/>
    <w:rsid w:val="009527AB"/>
    <w:rsid w:val="00952D5C"/>
    <w:rsid w:val="00953044"/>
    <w:rsid w:val="009532DC"/>
    <w:rsid w:val="0095337E"/>
    <w:rsid w:val="009534FD"/>
    <w:rsid w:val="009546A8"/>
    <w:rsid w:val="00954992"/>
    <w:rsid w:val="00954D2A"/>
    <w:rsid w:val="00954D99"/>
    <w:rsid w:val="00954FF2"/>
    <w:rsid w:val="0095504D"/>
    <w:rsid w:val="00955839"/>
    <w:rsid w:val="0095598A"/>
    <w:rsid w:val="00955B84"/>
    <w:rsid w:val="00955F5E"/>
    <w:rsid w:val="00956F3C"/>
    <w:rsid w:val="0095765D"/>
    <w:rsid w:val="00957B35"/>
    <w:rsid w:val="00961677"/>
    <w:rsid w:val="00961F59"/>
    <w:rsid w:val="009623EA"/>
    <w:rsid w:val="00962A17"/>
    <w:rsid w:val="0096395A"/>
    <w:rsid w:val="009645FD"/>
    <w:rsid w:val="00964890"/>
    <w:rsid w:val="00964E12"/>
    <w:rsid w:val="00965442"/>
    <w:rsid w:val="00966319"/>
    <w:rsid w:val="009669B2"/>
    <w:rsid w:val="00966D43"/>
    <w:rsid w:val="0096703E"/>
    <w:rsid w:val="00967065"/>
    <w:rsid w:val="00967130"/>
    <w:rsid w:val="00970054"/>
    <w:rsid w:val="00970724"/>
    <w:rsid w:val="0097087D"/>
    <w:rsid w:val="00970E16"/>
    <w:rsid w:val="009713F0"/>
    <w:rsid w:val="00971F6E"/>
    <w:rsid w:val="0097272C"/>
    <w:rsid w:val="00972AB1"/>
    <w:rsid w:val="00973A29"/>
    <w:rsid w:val="00973C7C"/>
    <w:rsid w:val="00974530"/>
    <w:rsid w:val="00974639"/>
    <w:rsid w:val="00974D68"/>
    <w:rsid w:val="00975A81"/>
    <w:rsid w:val="00975F9E"/>
    <w:rsid w:val="0097617D"/>
    <w:rsid w:val="0097673F"/>
    <w:rsid w:val="00976B56"/>
    <w:rsid w:val="00976BFC"/>
    <w:rsid w:val="00976C7D"/>
    <w:rsid w:val="00976FF2"/>
    <w:rsid w:val="009776F0"/>
    <w:rsid w:val="00977AAA"/>
    <w:rsid w:val="00977D07"/>
    <w:rsid w:val="00977E51"/>
    <w:rsid w:val="00977F2A"/>
    <w:rsid w:val="00980756"/>
    <w:rsid w:val="00981BB1"/>
    <w:rsid w:val="00982CC0"/>
    <w:rsid w:val="009835AE"/>
    <w:rsid w:val="009839DA"/>
    <w:rsid w:val="00984495"/>
    <w:rsid w:val="009857F5"/>
    <w:rsid w:val="009869C3"/>
    <w:rsid w:val="00986CF5"/>
    <w:rsid w:val="00987E5A"/>
    <w:rsid w:val="00990049"/>
    <w:rsid w:val="009901E6"/>
    <w:rsid w:val="009908EC"/>
    <w:rsid w:val="0099094A"/>
    <w:rsid w:val="00990D1C"/>
    <w:rsid w:val="0099153B"/>
    <w:rsid w:val="00991642"/>
    <w:rsid w:val="0099187B"/>
    <w:rsid w:val="00991B43"/>
    <w:rsid w:val="00991E3D"/>
    <w:rsid w:val="009925CE"/>
    <w:rsid w:val="0099262D"/>
    <w:rsid w:val="00992A45"/>
    <w:rsid w:val="00993461"/>
    <w:rsid w:val="00993B76"/>
    <w:rsid w:val="00994423"/>
    <w:rsid w:val="009947B7"/>
    <w:rsid w:val="00994825"/>
    <w:rsid w:val="00994D15"/>
    <w:rsid w:val="00994F13"/>
    <w:rsid w:val="00995254"/>
    <w:rsid w:val="00995CC7"/>
    <w:rsid w:val="00995FF7"/>
    <w:rsid w:val="009960F8"/>
    <w:rsid w:val="009961CF"/>
    <w:rsid w:val="00996A61"/>
    <w:rsid w:val="00996E5E"/>
    <w:rsid w:val="009976E5"/>
    <w:rsid w:val="009A0363"/>
    <w:rsid w:val="009A0551"/>
    <w:rsid w:val="009A0B97"/>
    <w:rsid w:val="009A0DA2"/>
    <w:rsid w:val="009A0E7A"/>
    <w:rsid w:val="009A222B"/>
    <w:rsid w:val="009A2782"/>
    <w:rsid w:val="009A2BD8"/>
    <w:rsid w:val="009A341A"/>
    <w:rsid w:val="009A3A36"/>
    <w:rsid w:val="009A3D93"/>
    <w:rsid w:val="009A4286"/>
    <w:rsid w:val="009A573B"/>
    <w:rsid w:val="009A6465"/>
    <w:rsid w:val="009A6A91"/>
    <w:rsid w:val="009A7303"/>
    <w:rsid w:val="009A78A4"/>
    <w:rsid w:val="009A78D3"/>
    <w:rsid w:val="009A7C0C"/>
    <w:rsid w:val="009A7D20"/>
    <w:rsid w:val="009A7F2A"/>
    <w:rsid w:val="009B002B"/>
    <w:rsid w:val="009B1778"/>
    <w:rsid w:val="009B200C"/>
    <w:rsid w:val="009B27E4"/>
    <w:rsid w:val="009B2875"/>
    <w:rsid w:val="009B2FA1"/>
    <w:rsid w:val="009B3182"/>
    <w:rsid w:val="009B36D4"/>
    <w:rsid w:val="009B373B"/>
    <w:rsid w:val="009B38A7"/>
    <w:rsid w:val="009B39D6"/>
    <w:rsid w:val="009B3FFD"/>
    <w:rsid w:val="009B45C7"/>
    <w:rsid w:val="009B4805"/>
    <w:rsid w:val="009B4973"/>
    <w:rsid w:val="009B52A8"/>
    <w:rsid w:val="009B77D7"/>
    <w:rsid w:val="009C06A4"/>
    <w:rsid w:val="009C0DF7"/>
    <w:rsid w:val="009C12ED"/>
    <w:rsid w:val="009C16E1"/>
    <w:rsid w:val="009C1E16"/>
    <w:rsid w:val="009C27C9"/>
    <w:rsid w:val="009C4079"/>
    <w:rsid w:val="009C4156"/>
    <w:rsid w:val="009C4EC3"/>
    <w:rsid w:val="009C52E8"/>
    <w:rsid w:val="009C5487"/>
    <w:rsid w:val="009C5566"/>
    <w:rsid w:val="009C5B2F"/>
    <w:rsid w:val="009C5EF2"/>
    <w:rsid w:val="009C60BB"/>
    <w:rsid w:val="009C6312"/>
    <w:rsid w:val="009C6535"/>
    <w:rsid w:val="009C6F20"/>
    <w:rsid w:val="009C776B"/>
    <w:rsid w:val="009C7907"/>
    <w:rsid w:val="009D0388"/>
    <w:rsid w:val="009D0A44"/>
    <w:rsid w:val="009D1002"/>
    <w:rsid w:val="009D1183"/>
    <w:rsid w:val="009D2066"/>
    <w:rsid w:val="009D21B0"/>
    <w:rsid w:val="009D2400"/>
    <w:rsid w:val="009D2D30"/>
    <w:rsid w:val="009D2E5C"/>
    <w:rsid w:val="009D318C"/>
    <w:rsid w:val="009D326F"/>
    <w:rsid w:val="009D32C3"/>
    <w:rsid w:val="009D3BE7"/>
    <w:rsid w:val="009D3D4F"/>
    <w:rsid w:val="009D5246"/>
    <w:rsid w:val="009D6AAF"/>
    <w:rsid w:val="009D70CC"/>
    <w:rsid w:val="009E0031"/>
    <w:rsid w:val="009E0FA3"/>
    <w:rsid w:val="009E18A7"/>
    <w:rsid w:val="009E1B69"/>
    <w:rsid w:val="009E29EC"/>
    <w:rsid w:val="009E2B50"/>
    <w:rsid w:val="009E2CE6"/>
    <w:rsid w:val="009E3607"/>
    <w:rsid w:val="009E598D"/>
    <w:rsid w:val="009E5E59"/>
    <w:rsid w:val="009E5EAE"/>
    <w:rsid w:val="009E64C7"/>
    <w:rsid w:val="009E65D1"/>
    <w:rsid w:val="009E6CBF"/>
    <w:rsid w:val="009E76A0"/>
    <w:rsid w:val="009E76E0"/>
    <w:rsid w:val="009E78F2"/>
    <w:rsid w:val="009F0523"/>
    <w:rsid w:val="009F1AB3"/>
    <w:rsid w:val="009F231E"/>
    <w:rsid w:val="009F2433"/>
    <w:rsid w:val="009F2CC0"/>
    <w:rsid w:val="009F38B5"/>
    <w:rsid w:val="009F3972"/>
    <w:rsid w:val="009F4419"/>
    <w:rsid w:val="009F5AED"/>
    <w:rsid w:val="009F5FB5"/>
    <w:rsid w:val="009F7624"/>
    <w:rsid w:val="009F7B1D"/>
    <w:rsid w:val="00A00EAE"/>
    <w:rsid w:val="00A013F7"/>
    <w:rsid w:val="00A01711"/>
    <w:rsid w:val="00A026DC"/>
    <w:rsid w:val="00A02AC4"/>
    <w:rsid w:val="00A02C93"/>
    <w:rsid w:val="00A0324E"/>
    <w:rsid w:val="00A03C4D"/>
    <w:rsid w:val="00A03FCB"/>
    <w:rsid w:val="00A042E2"/>
    <w:rsid w:val="00A056C7"/>
    <w:rsid w:val="00A058A9"/>
    <w:rsid w:val="00A073B4"/>
    <w:rsid w:val="00A07662"/>
    <w:rsid w:val="00A07B7D"/>
    <w:rsid w:val="00A07F27"/>
    <w:rsid w:val="00A100B0"/>
    <w:rsid w:val="00A1097E"/>
    <w:rsid w:val="00A10ADE"/>
    <w:rsid w:val="00A10B85"/>
    <w:rsid w:val="00A11A5E"/>
    <w:rsid w:val="00A12BD0"/>
    <w:rsid w:val="00A13A6B"/>
    <w:rsid w:val="00A1410A"/>
    <w:rsid w:val="00A1446E"/>
    <w:rsid w:val="00A1524C"/>
    <w:rsid w:val="00A158C2"/>
    <w:rsid w:val="00A15B6A"/>
    <w:rsid w:val="00A15C27"/>
    <w:rsid w:val="00A16ADF"/>
    <w:rsid w:val="00A16BA7"/>
    <w:rsid w:val="00A16BF2"/>
    <w:rsid w:val="00A1720E"/>
    <w:rsid w:val="00A177ED"/>
    <w:rsid w:val="00A17A0F"/>
    <w:rsid w:val="00A2105A"/>
    <w:rsid w:val="00A21BFE"/>
    <w:rsid w:val="00A21F7F"/>
    <w:rsid w:val="00A220BC"/>
    <w:rsid w:val="00A22652"/>
    <w:rsid w:val="00A22C49"/>
    <w:rsid w:val="00A23029"/>
    <w:rsid w:val="00A232D6"/>
    <w:rsid w:val="00A23946"/>
    <w:rsid w:val="00A23C09"/>
    <w:rsid w:val="00A24150"/>
    <w:rsid w:val="00A2415A"/>
    <w:rsid w:val="00A249BF"/>
    <w:rsid w:val="00A25252"/>
    <w:rsid w:val="00A25697"/>
    <w:rsid w:val="00A25B33"/>
    <w:rsid w:val="00A25DD2"/>
    <w:rsid w:val="00A262E6"/>
    <w:rsid w:val="00A26613"/>
    <w:rsid w:val="00A26A84"/>
    <w:rsid w:val="00A26F70"/>
    <w:rsid w:val="00A272FA"/>
    <w:rsid w:val="00A27CD1"/>
    <w:rsid w:val="00A3007F"/>
    <w:rsid w:val="00A30905"/>
    <w:rsid w:val="00A30C4B"/>
    <w:rsid w:val="00A30CD8"/>
    <w:rsid w:val="00A315B4"/>
    <w:rsid w:val="00A3248A"/>
    <w:rsid w:val="00A32636"/>
    <w:rsid w:val="00A32C02"/>
    <w:rsid w:val="00A3377F"/>
    <w:rsid w:val="00A33FB6"/>
    <w:rsid w:val="00A34493"/>
    <w:rsid w:val="00A346C0"/>
    <w:rsid w:val="00A347EA"/>
    <w:rsid w:val="00A351B7"/>
    <w:rsid w:val="00A35282"/>
    <w:rsid w:val="00A35F55"/>
    <w:rsid w:val="00A36530"/>
    <w:rsid w:val="00A36B5C"/>
    <w:rsid w:val="00A374AE"/>
    <w:rsid w:val="00A378E6"/>
    <w:rsid w:val="00A37A50"/>
    <w:rsid w:val="00A37E57"/>
    <w:rsid w:val="00A400FB"/>
    <w:rsid w:val="00A41455"/>
    <w:rsid w:val="00A41580"/>
    <w:rsid w:val="00A4254F"/>
    <w:rsid w:val="00A42DB7"/>
    <w:rsid w:val="00A43290"/>
    <w:rsid w:val="00A433C8"/>
    <w:rsid w:val="00A43921"/>
    <w:rsid w:val="00A43DE5"/>
    <w:rsid w:val="00A44797"/>
    <w:rsid w:val="00A46453"/>
    <w:rsid w:val="00A466D9"/>
    <w:rsid w:val="00A46878"/>
    <w:rsid w:val="00A4757A"/>
    <w:rsid w:val="00A50C5F"/>
    <w:rsid w:val="00A51156"/>
    <w:rsid w:val="00A51236"/>
    <w:rsid w:val="00A514C3"/>
    <w:rsid w:val="00A51663"/>
    <w:rsid w:val="00A522F3"/>
    <w:rsid w:val="00A5293E"/>
    <w:rsid w:val="00A5390B"/>
    <w:rsid w:val="00A544FD"/>
    <w:rsid w:val="00A54F1F"/>
    <w:rsid w:val="00A551FA"/>
    <w:rsid w:val="00A554DA"/>
    <w:rsid w:val="00A555BF"/>
    <w:rsid w:val="00A555CB"/>
    <w:rsid w:val="00A55EC1"/>
    <w:rsid w:val="00A55F78"/>
    <w:rsid w:val="00A56311"/>
    <w:rsid w:val="00A5660F"/>
    <w:rsid w:val="00A5687C"/>
    <w:rsid w:val="00A568BD"/>
    <w:rsid w:val="00A5736A"/>
    <w:rsid w:val="00A57DD8"/>
    <w:rsid w:val="00A60116"/>
    <w:rsid w:val="00A61C33"/>
    <w:rsid w:val="00A61FE5"/>
    <w:rsid w:val="00A6212A"/>
    <w:rsid w:val="00A6236A"/>
    <w:rsid w:val="00A62906"/>
    <w:rsid w:val="00A62CCB"/>
    <w:rsid w:val="00A62CDE"/>
    <w:rsid w:val="00A63593"/>
    <w:rsid w:val="00A63617"/>
    <w:rsid w:val="00A63F6E"/>
    <w:rsid w:val="00A64AA1"/>
    <w:rsid w:val="00A65116"/>
    <w:rsid w:val="00A65E03"/>
    <w:rsid w:val="00A65F29"/>
    <w:rsid w:val="00A66780"/>
    <w:rsid w:val="00A670AD"/>
    <w:rsid w:val="00A67263"/>
    <w:rsid w:val="00A67509"/>
    <w:rsid w:val="00A67DCA"/>
    <w:rsid w:val="00A67E92"/>
    <w:rsid w:val="00A701CA"/>
    <w:rsid w:val="00A709B1"/>
    <w:rsid w:val="00A7124A"/>
    <w:rsid w:val="00A721F7"/>
    <w:rsid w:val="00A73A73"/>
    <w:rsid w:val="00A74811"/>
    <w:rsid w:val="00A74A01"/>
    <w:rsid w:val="00A7510E"/>
    <w:rsid w:val="00A75114"/>
    <w:rsid w:val="00A75D81"/>
    <w:rsid w:val="00A7603A"/>
    <w:rsid w:val="00A76552"/>
    <w:rsid w:val="00A76E0A"/>
    <w:rsid w:val="00A77504"/>
    <w:rsid w:val="00A77648"/>
    <w:rsid w:val="00A77A6A"/>
    <w:rsid w:val="00A77DCB"/>
    <w:rsid w:val="00A800D5"/>
    <w:rsid w:val="00A8030B"/>
    <w:rsid w:val="00A803A2"/>
    <w:rsid w:val="00A8055D"/>
    <w:rsid w:val="00A807CD"/>
    <w:rsid w:val="00A80C6F"/>
    <w:rsid w:val="00A80F71"/>
    <w:rsid w:val="00A815DF"/>
    <w:rsid w:val="00A82813"/>
    <w:rsid w:val="00A83141"/>
    <w:rsid w:val="00A8352B"/>
    <w:rsid w:val="00A83936"/>
    <w:rsid w:val="00A839A4"/>
    <w:rsid w:val="00A83FC8"/>
    <w:rsid w:val="00A840B7"/>
    <w:rsid w:val="00A8426F"/>
    <w:rsid w:val="00A846F0"/>
    <w:rsid w:val="00A858EB"/>
    <w:rsid w:val="00A85B52"/>
    <w:rsid w:val="00A85F3F"/>
    <w:rsid w:val="00A863C7"/>
    <w:rsid w:val="00A876E6"/>
    <w:rsid w:val="00A87B93"/>
    <w:rsid w:val="00A87EFA"/>
    <w:rsid w:val="00A902D4"/>
    <w:rsid w:val="00A90AE1"/>
    <w:rsid w:val="00A90E61"/>
    <w:rsid w:val="00A91075"/>
    <w:rsid w:val="00A922BB"/>
    <w:rsid w:val="00A926D6"/>
    <w:rsid w:val="00A931E2"/>
    <w:rsid w:val="00A93385"/>
    <w:rsid w:val="00A93C34"/>
    <w:rsid w:val="00A943AA"/>
    <w:rsid w:val="00A94E82"/>
    <w:rsid w:val="00A95373"/>
    <w:rsid w:val="00A95C5B"/>
    <w:rsid w:val="00A95FA5"/>
    <w:rsid w:val="00A96493"/>
    <w:rsid w:val="00A9695F"/>
    <w:rsid w:val="00A96A25"/>
    <w:rsid w:val="00A96B0E"/>
    <w:rsid w:val="00A96C90"/>
    <w:rsid w:val="00A973FA"/>
    <w:rsid w:val="00AA0A3F"/>
    <w:rsid w:val="00AA1396"/>
    <w:rsid w:val="00AA1697"/>
    <w:rsid w:val="00AA1894"/>
    <w:rsid w:val="00AA1B6F"/>
    <w:rsid w:val="00AA1D9E"/>
    <w:rsid w:val="00AA1F64"/>
    <w:rsid w:val="00AA202C"/>
    <w:rsid w:val="00AA2348"/>
    <w:rsid w:val="00AA28DC"/>
    <w:rsid w:val="00AA3246"/>
    <w:rsid w:val="00AA38AC"/>
    <w:rsid w:val="00AA3B2A"/>
    <w:rsid w:val="00AA3E44"/>
    <w:rsid w:val="00AA4245"/>
    <w:rsid w:val="00AA424D"/>
    <w:rsid w:val="00AA4579"/>
    <w:rsid w:val="00AA465A"/>
    <w:rsid w:val="00AA4A2C"/>
    <w:rsid w:val="00AA4CC8"/>
    <w:rsid w:val="00AA53BF"/>
    <w:rsid w:val="00AA61A5"/>
    <w:rsid w:val="00AA6741"/>
    <w:rsid w:val="00AA6786"/>
    <w:rsid w:val="00AA6A0B"/>
    <w:rsid w:val="00AA6B4E"/>
    <w:rsid w:val="00AA6C9B"/>
    <w:rsid w:val="00AA79AE"/>
    <w:rsid w:val="00AA7B55"/>
    <w:rsid w:val="00AA7DD9"/>
    <w:rsid w:val="00AA7FDF"/>
    <w:rsid w:val="00AB062A"/>
    <w:rsid w:val="00AB0A66"/>
    <w:rsid w:val="00AB1496"/>
    <w:rsid w:val="00AB18ED"/>
    <w:rsid w:val="00AB1CCA"/>
    <w:rsid w:val="00AB22D4"/>
    <w:rsid w:val="00AB33D6"/>
    <w:rsid w:val="00AB4A6C"/>
    <w:rsid w:val="00AB58F1"/>
    <w:rsid w:val="00AB59E1"/>
    <w:rsid w:val="00AB5B28"/>
    <w:rsid w:val="00AB6465"/>
    <w:rsid w:val="00AB648D"/>
    <w:rsid w:val="00AB6957"/>
    <w:rsid w:val="00AB697B"/>
    <w:rsid w:val="00AB6EBB"/>
    <w:rsid w:val="00AB78F6"/>
    <w:rsid w:val="00AC007F"/>
    <w:rsid w:val="00AC0328"/>
    <w:rsid w:val="00AC0411"/>
    <w:rsid w:val="00AC08CE"/>
    <w:rsid w:val="00AC2190"/>
    <w:rsid w:val="00AC2433"/>
    <w:rsid w:val="00AC27ED"/>
    <w:rsid w:val="00AC296E"/>
    <w:rsid w:val="00AC29BF"/>
    <w:rsid w:val="00AC35D0"/>
    <w:rsid w:val="00AC4232"/>
    <w:rsid w:val="00AC436D"/>
    <w:rsid w:val="00AC4751"/>
    <w:rsid w:val="00AC4CAD"/>
    <w:rsid w:val="00AC52AC"/>
    <w:rsid w:val="00AC53AE"/>
    <w:rsid w:val="00AC5415"/>
    <w:rsid w:val="00AC561E"/>
    <w:rsid w:val="00AC5AA7"/>
    <w:rsid w:val="00AC5EBB"/>
    <w:rsid w:val="00AC5FD1"/>
    <w:rsid w:val="00AC6202"/>
    <w:rsid w:val="00AC6560"/>
    <w:rsid w:val="00AC6898"/>
    <w:rsid w:val="00AC6B71"/>
    <w:rsid w:val="00AC7329"/>
    <w:rsid w:val="00AC7C39"/>
    <w:rsid w:val="00AD24B1"/>
    <w:rsid w:val="00AD256D"/>
    <w:rsid w:val="00AD2FE6"/>
    <w:rsid w:val="00AD35F6"/>
    <w:rsid w:val="00AD3C74"/>
    <w:rsid w:val="00AD4DA9"/>
    <w:rsid w:val="00AD5BEC"/>
    <w:rsid w:val="00AD5E3C"/>
    <w:rsid w:val="00AD5E63"/>
    <w:rsid w:val="00AD6175"/>
    <w:rsid w:val="00AD6317"/>
    <w:rsid w:val="00AD6DF3"/>
    <w:rsid w:val="00AD6F48"/>
    <w:rsid w:val="00AD7535"/>
    <w:rsid w:val="00AD7C3A"/>
    <w:rsid w:val="00AE0A86"/>
    <w:rsid w:val="00AE1745"/>
    <w:rsid w:val="00AE1A51"/>
    <w:rsid w:val="00AE20FA"/>
    <w:rsid w:val="00AE3CBB"/>
    <w:rsid w:val="00AE3E14"/>
    <w:rsid w:val="00AE51F6"/>
    <w:rsid w:val="00AE63CB"/>
    <w:rsid w:val="00AE6F8F"/>
    <w:rsid w:val="00AE74A5"/>
    <w:rsid w:val="00AF0822"/>
    <w:rsid w:val="00AF13D8"/>
    <w:rsid w:val="00AF177B"/>
    <w:rsid w:val="00AF1A64"/>
    <w:rsid w:val="00AF1B29"/>
    <w:rsid w:val="00AF24AA"/>
    <w:rsid w:val="00AF4066"/>
    <w:rsid w:val="00AF6632"/>
    <w:rsid w:val="00AF76BD"/>
    <w:rsid w:val="00AF776A"/>
    <w:rsid w:val="00AF790E"/>
    <w:rsid w:val="00AF7939"/>
    <w:rsid w:val="00AF7EF3"/>
    <w:rsid w:val="00B00588"/>
    <w:rsid w:val="00B011E9"/>
    <w:rsid w:val="00B02131"/>
    <w:rsid w:val="00B02342"/>
    <w:rsid w:val="00B03B44"/>
    <w:rsid w:val="00B0459D"/>
    <w:rsid w:val="00B046CE"/>
    <w:rsid w:val="00B047AE"/>
    <w:rsid w:val="00B051F5"/>
    <w:rsid w:val="00B058DD"/>
    <w:rsid w:val="00B05907"/>
    <w:rsid w:val="00B0598B"/>
    <w:rsid w:val="00B05EDB"/>
    <w:rsid w:val="00B07143"/>
    <w:rsid w:val="00B10905"/>
    <w:rsid w:val="00B11AF9"/>
    <w:rsid w:val="00B12358"/>
    <w:rsid w:val="00B12A8C"/>
    <w:rsid w:val="00B12F88"/>
    <w:rsid w:val="00B1447A"/>
    <w:rsid w:val="00B1544C"/>
    <w:rsid w:val="00B16414"/>
    <w:rsid w:val="00B16F8A"/>
    <w:rsid w:val="00B172A3"/>
    <w:rsid w:val="00B174CB"/>
    <w:rsid w:val="00B17945"/>
    <w:rsid w:val="00B179D4"/>
    <w:rsid w:val="00B207D8"/>
    <w:rsid w:val="00B20C7E"/>
    <w:rsid w:val="00B20E72"/>
    <w:rsid w:val="00B21274"/>
    <w:rsid w:val="00B218DC"/>
    <w:rsid w:val="00B21B83"/>
    <w:rsid w:val="00B21E29"/>
    <w:rsid w:val="00B21FAD"/>
    <w:rsid w:val="00B22154"/>
    <w:rsid w:val="00B226C7"/>
    <w:rsid w:val="00B22D9A"/>
    <w:rsid w:val="00B250A5"/>
    <w:rsid w:val="00B25199"/>
    <w:rsid w:val="00B25277"/>
    <w:rsid w:val="00B25790"/>
    <w:rsid w:val="00B259DD"/>
    <w:rsid w:val="00B25B10"/>
    <w:rsid w:val="00B263C9"/>
    <w:rsid w:val="00B270FC"/>
    <w:rsid w:val="00B27F1B"/>
    <w:rsid w:val="00B301D9"/>
    <w:rsid w:val="00B31151"/>
    <w:rsid w:val="00B3214B"/>
    <w:rsid w:val="00B3346A"/>
    <w:rsid w:val="00B340D1"/>
    <w:rsid w:val="00B349BD"/>
    <w:rsid w:val="00B34B0B"/>
    <w:rsid w:val="00B35C5F"/>
    <w:rsid w:val="00B3641B"/>
    <w:rsid w:val="00B367AE"/>
    <w:rsid w:val="00B368B6"/>
    <w:rsid w:val="00B3733B"/>
    <w:rsid w:val="00B3782A"/>
    <w:rsid w:val="00B37DA9"/>
    <w:rsid w:val="00B37EA8"/>
    <w:rsid w:val="00B4013E"/>
    <w:rsid w:val="00B4017A"/>
    <w:rsid w:val="00B417BC"/>
    <w:rsid w:val="00B4182A"/>
    <w:rsid w:val="00B41AA7"/>
    <w:rsid w:val="00B41D94"/>
    <w:rsid w:val="00B41DA9"/>
    <w:rsid w:val="00B41E8A"/>
    <w:rsid w:val="00B41EF1"/>
    <w:rsid w:val="00B42373"/>
    <w:rsid w:val="00B42C6C"/>
    <w:rsid w:val="00B42CB5"/>
    <w:rsid w:val="00B4374F"/>
    <w:rsid w:val="00B43D6A"/>
    <w:rsid w:val="00B4587A"/>
    <w:rsid w:val="00B45E68"/>
    <w:rsid w:val="00B46ECB"/>
    <w:rsid w:val="00B500A5"/>
    <w:rsid w:val="00B505A1"/>
    <w:rsid w:val="00B51325"/>
    <w:rsid w:val="00B5136F"/>
    <w:rsid w:val="00B51716"/>
    <w:rsid w:val="00B51A01"/>
    <w:rsid w:val="00B51F03"/>
    <w:rsid w:val="00B520C1"/>
    <w:rsid w:val="00B52252"/>
    <w:rsid w:val="00B52860"/>
    <w:rsid w:val="00B52BF3"/>
    <w:rsid w:val="00B52D13"/>
    <w:rsid w:val="00B52DA3"/>
    <w:rsid w:val="00B5478C"/>
    <w:rsid w:val="00B54BC1"/>
    <w:rsid w:val="00B55108"/>
    <w:rsid w:val="00B551AA"/>
    <w:rsid w:val="00B5567D"/>
    <w:rsid w:val="00B55EAB"/>
    <w:rsid w:val="00B5712C"/>
    <w:rsid w:val="00B577EF"/>
    <w:rsid w:val="00B5790E"/>
    <w:rsid w:val="00B579B7"/>
    <w:rsid w:val="00B57C16"/>
    <w:rsid w:val="00B6071E"/>
    <w:rsid w:val="00B607D7"/>
    <w:rsid w:val="00B60A29"/>
    <w:rsid w:val="00B611D4"/>
    <w:rsid w:val="00B619DA"/>
    <w:rsid w:val="00B61BCD"/>
    <w:rsid w:val="00B61C68"/>
    <w:rsid w:val="00B62251"/>
    <w:rsid w:val="00B623D4"/>
    <w:rsid w:val="00B62DA7"/>
    <w:rsid w:val="00B62E3E"/>
    <w:rsid w:val="00B6307A"/>
    <w:rsid w:val="00B63B18"/>
    <w:rsid w:val="00B63B76"/>
    <w:rsid w:val="00B6426D"/>
    <w:rsid w:val="00B64906"/>
    <w:rsid w:val="00B6550C"/>
    <w:rsid w:val="00B65A02"/>
    <w:rsid w:val="00B65A89"/>
    <w:rsid w:val="00B661B7"/>
    <w:rsid w:val="00B6667F"/>
    <w:rsid w:val="00B66A22"/>
    <w:rsid w:val="00B6726A"/>
    <w:rsid w:val="00B67305"/>
    <w:rsid w:val="00B67BF3"/>
    <w:rsid w:val="00B67C64"/>
    <w:rsid w:val="00B67D4C"/>
    <w:rsid w:val="00B70B5A"/>
    <w:rsid w:val="00B7172C"/>
    <w:rsid w:val="00B717C3"/>
    <w:rsid w:val="00B719B8"/>
    <w:rsid w:val="00B737D9"/>
    <w:rsid w:val="00B73CC1"/>
    <w:rsid w:val="00B7488F"/>
    <w:rsid w:val="00B74F99"/>
    <w:rsid w:val="00B75DE1"/>
    <w:rsid w:val="00B7645F"/>
    <w:rsid w:val="00B76F31"/>
    <w:rsid w:val="00B7782A"/>
    <w:rsid w:val="00B80032"/>
    <w:rsid w:val="00B80399"/>
    <w:rsid w:val="00B80CBD"/>
    <w:rsid w:val="00B810E1"/>
    <w:rsid w:val="00B817D6"/>
    <w:rsid w:val="00B82A40"/>
    <w:rsid w:val="00B84764"/>
    <w:rsid w:val="00B84934"/>
    <w:rsid w:val="00B84B70"/>
    <w:rsid w:val="00B84CB2"/>
    <w:rsid w:val="00B850E9"/>
    <w:rsid w:val="00B858B7"/>
    <w:rsid w:val="00B8633C"/>
    <w:rsid w:val="00B86C2A"/>
    <w:rsid w:val="00B8728E"/>
    <w:rsid w:val="00B9023F"/>
    <w:rsid w:val="00B9031A"/>
    <w:rsid w:val="00B9032E"/>
    <w:rsid w:val="00B908E2"/>
    <w:rsid w:val="00B90C1E"/>
    <w:rsid w:val="00B91043"/>
    <w:rsid w:val="00B9194F"/>
    <w:rsid w:val="00B91971"/>
    <w:rsid w:val="00B9199E"/>
    <w:rsid w:val="00B92827"/>
    <w:rsid w:val="00B928CD"/>
    <w:rsid w:val="00B92B24"/>
    <w:rsid w:val="00B93C25"/>
    <w:rsid w:val="00B93FC7"/>
    <w:rsid w:val="00B94200"/>
    <w:rsid w:val="00B94860"/>
    <w:rsid w:val="00B9495F"/>
    <w:rsid w:val="00B94FB3"/>
    <w:rsid w:val="00B951A6"/>
    <w:rsid w:val="00B95512"/>
    <w:rsid w:val="00B95733"/>
    <w:rsid w:val="00B96216"/>
    <w:rsid w:val="00B96F86"/>
    <w:rsid w:val="00B9753E"/>
    <w:rsid w:val="00B97AD4"/>
    <w:rsid w:val="00BA01CF"/>
    <w:rsid w:val="00BA056E"/>
    <w:rsid w:val="00BA0651"/>
    <w:rsid w:val="00BA0F8D"/>
    <w:rsid w:val="00BA11DA"/>
    <w:rsid w:val="00BA185A"/>
    <w:rsid w:val="00BA19C4"/>
    <w:rsid w:val="00BA1AB7"/>
    <w:rsid w:val="00BA1D83"/>
    <w:rsid w:val="00BA2984"/>
    <w:rsid w:val="00BA2AC9"/>
    <w:rsid w:val="00BA2B85"/>
    <w:rsid w:val="00BA2E4C"/>
    <w:rsid w:val="00BA310B"/>
    <w:rsid w:val="00BA397D"/>
    <w:rsid w:val="00BA3BE0"/>
    <w:rsid w:val="00BA3F67"/>
    <w:rsid w:val="00BA47C6"/>
    <w:rsid w:val="00BA4899"/>
    <w:rsid w:val="00BA5167"/>
    <w:rsid w:val="00BA5281"/>
    <w:rsid w:val="00BA5358"/>
    <w:rsid w:val="00BA631F"/>
    <w:rsid w:val="00BA6422"/>
    <w:rsid w:val="00BA6886"/>
    <w:rsid w:val="00BA696F"/>
    <w:rsid w:val="00BA6A0B"/>
    <w:rsid w:val="00BA6CA2"/>
    <w:rsid w:val="00BA6E6A"/>
    <w:rsid w:val="00BA75B9"/>
    <w:rsid w:val="00BA781F"/>
    <w:rsid w:val="00BB0A38"/>
    <w:rsid w:val="00BB1D38"/>
    <w:rsid w:val="00BB1D59"/>
    <w:rsid w:val="00BB2812"/>
    <w:rsid w:val="00BB3503"/>
    <w:rsid w:val="00BB3926"/>
    <w:rsid w:val="00BB3A94"/>
    <w:rsid w:val="00BB4237"/>
    <w:rsid w:val="00BB4783"/>
    <w:rsid w:val="00BB486D"/>
    <w:rsid w:val="00BB5192"/>
    <w:rsid w:val="00BB5920"/>
    <w:rsid w:val="00BB5D0A"/>
    <w:rsid w:val="00BB652F"/>
    <w:rsid w:val="00BB6533"/>
    <w:rsid w:val="00BB6E20"/>
    <w:rsid w:val="00BB724A"/>
    <w:rsid w:val="00BB75D3"/>
    <w:rsid w:val="00BB7D6A"/>
    <w:rsid w:val="00BC0106"/>
    <w:rsid w:val="00BC042F"/>
    <w:rsid w:val="00BC06FE"/>
    <w:rsid w:val="00BC117F"/>
    <w:rsid w:val="00BC26DF"/>
    <w:rsid w:val="00BC2778"/>
    <w:rsid w:val="00BC30DD"/>
    <w:rsid w:val="00BC3C7E"/>
    <w:rsid w:val="00BC3FC2"/>
    <w:rsid w:val="00BC41BD"/>
    <w:rsid w:val="00BC450B"/>
    <w:rsid w:val="00BC576E"/>
    <w:rsid w:val="00BC590B"/>
    <w:rsid w:val="00BC608B"/>
    <w:rsid w:val="00BC6220"/>
    <w:rsid w:val="00BC6CFF"/>
    <w:rsid w:val="00BC7153"/>
    <w:rsid w:val="00BC7187"/>
    <w:rsid w:val="00BC74E6"/>
    <w:rsid w:val="00BC7C20"/>
    <w:rsid w:val="00BD0220"/>
    <w:rsid w:val="00BD07D5"/>
    <w:rsid w:val="00BD0937"/>
    <w:rsid w:val="00BD1A78"/>
    <w:rsid w:val="00BD2312"/>
    <w:rsid w:val="00BD269B"/>
    <w:rsid w:val="00BD36CB"/>
    <w:rsid w:val="00BD43AE"/>
    <w:rsid w:val="00BD48F4"/>
    <w:rsid w:val="00BD5CC7"/>
    <w:rsid w:val="00BD5D41"/>
    <w:rsid w:val="00BD66B0"/>
    <w:rsid w:val="00BD6862"/>
    <w:rsid w:val="00BD774B"/>
    <w:rsid w:val="00BE095E"/>
    <w:rsid w:val="00BE11B9"/>
    <w:rsid w:val="00BE1469"/>
    <w:rsid w:val="00BE194C"/>
    <w:rsid w:val="00BE2236"/>
    <w:rsid w:val="00BE281A"/>
    <w:rsid w:val="00BE2ADA"/>
    <w:rsid w:val="00BE32FB"/>
    <w:rsid w:val="00BE37EE"/>
    <w:rsid w:val="00BE5367"/>
    <w:rsid w:val="00BE67EF"/>
    <w:rsid w:val="00BE6D3A"/>
    <w:rsid w:val="00BE7153"/>
    <w:rsid w:val="00BE7CF1"/>
    <w:rsid w:val="00BF09DB"/>
    <w:rsid w:val="00BF0E18"/>
    <w:rsid w:val="00BF1031"/>
    <w:rsid w:val="00BF10E6"/>
    <w:rsid w:val="00BF2599"/>
    <w:rsid w:val="00BF2964"/>
    <w:rsid w:val="00BF3244"/>
    <w:rsid w:val="00BF3796"/>
    <w:rsid w:val="00BF428F"/>
    <w:rsid w:val="00BF4446"/>
    <w:rsid w:val="00BF4674"/>
    <w:rsid w:val="00BF5C22"/>
    <w:rsid w:val="00BF5E4A"/>
    <w:rsid w:val="00BF618F"/>
    <w:rsid w:val="00BF62CD"/>
    <w:rsid w:val="00BF6544"/>
    <w:rsid w:val="00BF6669"/>
    <w:rsid w:val="00BF6871"/>
    <w:rsid w:val="00BF6BF4"/>
    <w:rsid w:val="00BF78A3"/>
    <w:rsid w:val="00C00D1E"/>
    <w:rsid w:val="00C0113B"/>
    <w:rsid w:val="00C0193F"/>
    <w:rsid w:val="00C028B3"/>
    <w:rsid w:val="00C02EE3"/>
    <w:rsid w:val="00C03661"/>
    <w:rsid w:val="00C03F02"/>
    <w:rsid w:val="00C04100"/>
    <w:rsid w:val="00C04142"/>
    <w:rsid w:val="00C041BB"/>
    <w:rsid w:val="00C04272"/>
    <w:rsid w:val="00C042CD"/>
    <w:rsid w:val="00C04596"/>
    <w:rsid w:val="00C04F7C"/>
    <w:rsid w:val="00C05795"/>
    <w:rsid w:val="00C059A0"/>
    <w:rsid w:val="00C06C63"/>
    <w:rsid w:val="00C0701A"/>
    <w:rsid w:val="00C0704B"/>
    <w:rsid w:val="00C079FA"/>
    <w:rsid w:val="00C07F4D"/>
    <w:rsid w:val="00C07FCA"/>
    <w:rsid w:val="00C102EF"/>
    <w:rsid w:val="00C1052E"/>
    <w:rsid w:val="00C10641"/>
    <w:rsid w:val="00C1156C"/>
    <w:rsid w:val="00C118FA"/>
    <w:rsid w:val="00C11ED6"/>
    <w:rsid w:val="00C128C3"/>
    <w:rsid w:val="00C129E3"/>
    <w:rsid w:val="00C12BDD"/>
    <w:rsid w:val="00C15133"/>
    <w:rsid w:val="00C15367"/>
    <w:rsid w:val="00C159B3"/>
    <w:rsid w:val="00C15E6A"/>
    <w:rsid w:val="00C16487"/>
    <w:rsid w:val="00C165BE"/>
    <w:rsid w:val="00C1672E"/>
    <w:rsid w:val="00C179EF"/>
    <w:rsid w:val="00C17DB6"/>
    <w:rsid w:val="00C206B5"/>
    <w:rsid w:val="00C20C06"/>
    <w:rsid w:val="00C20FD3"/>
    <w:rsid w:val="00C2192C"/>
    <w:rsid w:val="00C21D39"/>
    <w:rsid w:val="00C22274"/>
    <w:rsid w:val="00C22959"/>
    <w:rsid w:val="00C22B09"/>
    <w:rsid w:val="00C22EB6"/>
    <w:rsid w:val="00C22F82"/>
    <w:rsid w:val="00C23A36"/>
    <w:rsid w:val="00C2518A"/>
    <w:rsid w:val="00C25898"/>
    <w:rsid w:val="00C261E1"/>
    <w:rsid w:val="00C26920"/>
    <w:rsid w:val="00C27605"/>
    <w:rsid w:val="00C27AD4"/>
    <w:rsid w:val="00C27D6C"/>
    <w:rsid w:val="00C30633"/>
    <w:rsid w:val="00C3207C"/>
    <w:rsid w:val="00C322EC"/>
    <w:rsid w:val="00C328ED"/>
    <w:rsid w:val="00C32A6B"/>
    <w:rsid w:val="00C32BBA"/>
    <w:rsid w:val="00C330A0"/>
    <w:rsid w:val="00C33321"/>
    <w:rsid w:val="00C33511"/>
    <w:rsid w:val="00C33589"/>
    <w:rsid w:val="00C33D88"/>
    <w:rsid w:val="00C33FE4"/>
    <w:rsid w:val="00C34558"/>
    <w:rsid w:val="00C34D88"/>
    <w:rsid w:val="00C35423"/>
    <w:rsid w:val="00C3582F"/>
    <w:rsid w:val="00C35DF2"/>
    <w:rsid w:val="00C362BA"/>
    <w:rsid w:val="00C36691"/>
    <w:rsid w:val="00C37553"/>
    <w:rsid w:val="00C40174"/>
    <w:rsid w:val="00C402C9"/>
    <w:rsid w:val="00C40301"/>
    <w:rsid w:val="00C40846"/>
    <w:rsid w:val="00C409AC"/>
    <w:rsid w:val="00C40C8E"/>
    <w:rsid w:val="00C410CD"/>
    <w:rsid w:val="00C41B8D"/>
    <w:rsid w:val="00C43247"/>
    <w:rsid w:val="00C43C77"/>
    <w:rsid w:val="00C43D3F"/>
    <w:rsid w:val="00C4418F"/>
    <w:rsid w:val="00C443F9"/>
    <w:rsid w:val="00C445A1"/>
    <w:rsid w:val="00C454BD"/>
    <w:rsid w:val="00C45584"/>
    <w:rsid w:val="00C455BC"/>
    <w:rsid w:val="00C4574D"/>
    <w:rsid w:val="00C45D12"/>
    <w:rsid w:val="00C465EE"/>
    <w:rsid w:val="00C46CA4"/>
    <w:rsid w:val="00C470E0"/>
    <w:rsid w:val="00C474DB"/>
    <w:rsid w:val="00C47581"/>
    <w:rsid w:val="00C478E6"/>
    <w:rsid w:val="00C47C0D"/>
    <w:rsid w:val="00C47CB0"/>
    <w:rsid w:val="00C50796"/>
    <w:rsid w:val="00C50CAF"/>
    <w:rsid w:val="00C50E23"/>
    <w:rsid w:val="00C519E7"/>
    <w:rsid w:val="00C51D40"/>
    <w:rsid w:val="00C51D84"/>
    <w:rsid w:val="00C52228"/>
    <w:rsid w:val="00C52577"/>
    <w:rsid w:val="00C52D21"/>
    <w:rsid w:val="00C52F48"/>
    <w:rsid w:val="00C532F8"/>
    <w:rsid w:val="00C537C3"/>
    <w:rsid w:val="00C54025"/>
    <w:rsid w:val="00C54533"/>
    <w:rsid w:val="00C54FF1"/>
    <w:rsid w:val="00C55733"/>
    <w:rsid w:val="00C55AFC"/>
    <w:rsid w:val="00C56025"/>
    <w:rsid w:val="00C56D31"/>
    <w:rsid w:val="00C56E07"/>
    <w:rsid w:val="00C5705E"/>
    <w:rsid w:val="00C57531"/>
    <w:rsid w:val="00C575B1"/>
    <w:rsid w:val="00C60B08"/>
    <w:rsid w:val="00C60F17"/>
    <w:rsid w:val="00C610E6"/>
    <w:rsid w:val="00C614F3"/>
    <w:rsid w:val="00C622A0"/>
    <w:rsid w:val="00C62701"/>
    <w:rsid w:val="00C62A5B"/>
    <w:rsid w:val="00C62CE6"/>
    <w:rsid w:val="00C6310E"/>
    <w:rsid w:val="00C633FA"/>
    <w:rsid w:val="00C63477"/>
    <w:rsid w:val="00C63772"/>
    <w:rsid w:val="00C642AC"/>
    <w:rsid w:val="00C646B0"/>
    <w:rsid w:val="00C6535A"/>
    <w:rsid w:val="00C6546A"/>
    <w:rsid w:val="00C659D0"/>
    <w:rsid w:val="00C65D00"/>
    <w:rsid w:val="00C65DC4"/>
    <w:rsid w:val="00C667A3"/>
    <w:rsid w:val="00C667F4"/>
    <w:rsid w:val="00C66B67"/>
    <w:rsid w:val="00C70367"/>
    <w:rsid w:val="00C708BF"/>
    <w:rsid w:val="00C7156D"/>
    <w:rsid w:val="00C718BA"/>
    <w:rsid w:val="00C71F8F"/>
    <w:rsid w:val="00C734BC"/>
    <w:rsid w:val="00C73DE2"/>
    <w:rsid w:val="00C74765"/>
    <w:rsid w:val="00C74B0F"/>
    <w:rsid w:val="00C75112"/>
    <w:rsid w:val="00C7549E"/>
    <w:rsid w:val="00C759D6"/>
    <w:rsid w:val="00C75E7B"/>
    <w:rsid w:val="00C75FA9"/>
    <w:rsid w:val="00C76B96"/>
    <w:rsid w:val="00C76CD7"/>
    <w:rsid w:val="00C76CF3"/>
    <w:rsid w:val="00C76F7C"/>
    <w:rsid w:val="00C771DD"/>
    <w:rsid w:val="00C777CB"/>
    <w:rsid w:val="00C77D52"/>
    <w:rsid w:val="00C81278"/>
    <w:rsid w:val="00C81388"/>
    <w:rsid w:val="00C816AF"/>
    <w:rsid w:val="00C82BB3"/>
    <w:rsid w:val="00C83847"/>
    <w:rsid w:val="00C83CB8"/>
    <w:rsid w:val="00C84BBF"/>
    <w:rsid w:val="00C85214"/>
    <w:rsid w:val="00C852F7"/>
    <w:rsid w:val="00C861D2"/>
    <w:rsid w:val="00C864E6"/>
    <w:rsid w:val="00C86985"/>
    <w:rsid w:val="00C86AF8"/>
    <w:rsid w:val="00C87098"/>
    <w:rsid w:val="00C870D1"/>
    <w:rsid w:val="00C8743B"/>
    <w:rsid w:val="00C901E9"/>
    <w:rsid w:val="00C90EE0"/>
    <w:rsid w:val="00C92396"/>
    <w:rsid w:val="00C923DB"/>
    <w:rsid w:val="00C92A21"/>
    <w:rsid w:val="00C935BF"/>
    <w:rsid w:val="00C93FCB"/>
    <w:rsid w:val="00C944F5"/>
    <w:rsid w:val="00C948DA"/>
    <w:rsid w:val="00C94948"/>
    <w:rsid w:val="00C955E5"/>
    <w:rsid w:val="00C956EA"/>
    <w:rsid w:val="00C957D5"/>
    <w:rsid w:val="00C95AD2"/>
    <w:rsid w:val="00C95B6E"/>
    <w:rsid w:val="00C9607A"/>
    <w:rsid w:val="00C96D16"/>
    <w:rsid w:val="00C97308"/>
    <w:rsid w:val="00C97560"/>
    <w:rsid w:val="00CA0398"/>
    <w:rsid w:val="00CA059B"/>
    <w:rsid w:val="00CA0C56"/>
    <w:rsid w:val="00CA0FB0"/>
    <w:rsid w:val="00CA14C9"/>
    <w:rsid w:val="00CA18EB"/>
    <w:rsid w:val="00CA1D3F"/>
    <w:rsid w:val="00CA1ECD"/>
    <w:rsid w:val="00CA2301"/>
    <w:rsid w:val="00CA2530"/>
    <w:rsid w:val="00CA2E69"/>
    <w:rsid w:val="00CA4264"/>
    <w:rsid w:val="00CA4AB8"/>
    <w:rsid w:val="00CA4AF5"/>
    <w:rsid w:val="00CA5341"/>
    <w:rsid w:val="00CA55BD"/>
    <w:rsid w:val="00CA5805"/>
    <w:rsid w:val="00CA5A65"/>
    <w:rsid w:val="00CA5FA4"/>
    <w:rsid w:val="00CA62FD"/>
    <w:rsid w:val="00CA6503"/>
    <w:rsid w:val="00CA692C"/>
    <w:rsid w:val="00CA710E"/>
    <w:rsid w:val="00CB0012"/>
    <w:rsid w:val="00CB0AE0"/>
    <w:rsid w:val="00CB16DD"/>
    <w:rsid w:val="00CB228A"/>
    <w:rsid w:val="00CB2C0D"/>
    <w:rsid w:val="00CB2F0C"/>
    <w:rsid w:val="00CB32A4"/>
    <w:rsid w:val="00CB495C"/>
    <w:rsid w:val="00CB55DD"/>
    <w:rsid w:val="00CB5680"/>
    <w:rsid w:val="00CB63EC"/>
    <w:rsid w:val="00CB659D"/>
    <w:rsid w:val="00CB68D0"/>
    <w:rsid w:val="00CB6C52"/>
    <w:rsid w:val="00CB7392"/>
    <w:rsid w:val="00CB7540"/>
    <w:rsid w:val="00CB7983"/>
    <w:rsid w:val="00CB7B31"/>
    <w:rsid w:val="00CC075F"/>
    <w:rsid w:val="00CC09DF"/>
    <w:rsid w:val="00CC1512"/>
    <w:rsid w:val="00CC22DB"/>
    <w:rsid w:val="00CC23E5"/>
    <w:rsid w:val="00CC3AE2"/>
    <w:rsid w:val="00CC3DE6"/>
    <w:rsid w:val="00CC4538"/>
    <w:rsid w:val="00CC4C47"/>
    <w:rsid w:val="00CC5175"/>
    <w:rsid w:val="00CC5729"/>
    <w:rsid w:val="00CC5E95"/>
    <w:rsid w:val="00CC6035"/>
    <w:rsid w:val="00CC714C"/>
    <w:rsid w:val="00CC7166"/>
    <w:rsid w:val="00CC7273"/>
    <w:rsid w:val="00CC7FA7"/>
    <w:rsid w:val="00CD05AF"/>
    <w:rsid w:val="00CD0B54"/>
    <w:rsid w:val="00CD11F2"/>
    <w:rsid w:val="00CD178B"/>
    <w:rsid w:val="00CD1FF7"/>
    <w:rsid w:val="00CD21A3"/>
    <w:rsid w:val="00CD38A7"/>
    <w:rsid w:val="00CD3CD8"/>
    <w:rsid w:val="00CD3D5B"/>
    <w:rsid w:val="00CD4112"/>
    <w:rsid w:val="00CD4272"/>
    <w:rsid w:val="00CD44D3"/>
    <w:rsid w:val="00CD48DD"/>
    <w:rsid w:val="00CD4C5C"/>
    <w:rsid w:val="00CD4D48"/>
    <w:rsid w:val="00CD6906"/>
    <w:rsid w:val="00CD6B19"/>
    <w:rsid w:val="00CD75F8"/>
    <w:rsid w:val="00CD7E96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E76"/>
    <w:rsid w:val="00CE2D04"/>
    <w:rsid w:val="00CE3309"/>
    <w:rsid w:val="00CE3322"/>
    <w:rsid w:val="00CE36D1"/>
    <w:rsid w:val="00CE3825"/>
    <w:rsid w:val="00CE3932"/>
    <w:rsid w:val="00CE3A8C"/>
    <w:rsid w:val="00CE3B1A"/>
    <w:rsid w:val="00CE3D40"/>
    <w:rsid w:val="00CE4944"/>
    <w:rsid w:val="00CE4C12"/>
    <w:rsid w:val="00CE4CB4"/>
    <w:rsid w:val="00CE5142"/>
    <w:rsid w:val="00CE5E13"/>
    <w:rsid w:val="00CE5FAB"/>
    <w:rsid w:val="00CE6327"/>
    <w:rsid w:val="00CE68F1"/>
    <w:rsid w:val="00CE6EA7"/>
    <w:rsid w:val="00CE6FB3"/>
    <w:rsid w:val="00CE7026"/>
    <w:rsid w:val="00CE709E"/>
    <w:rsid w:val="00CE71CB"/>
    <w:rsid w:val="00CE76AC"/>
    <w:rsid w:val="00CE7948"/>
    <w:rsid w:val="00CE7CAC"/>
    <w:rsid w:val="00CE7F9C"/>
    <w:rsid w:val="00CF0CA1"/>
    <w:rsid w:val="00CF0EDF"/>
    <w:rsid w:val="00CF103F"/>
    <w:rsid w:val="00CF3396"/>
    <w:rsid w:val="00CF35E0"/>
    <w:rsid w:val="00CF39AC"/>
    <w:rsid w:val="00CF501A"/>
    <w:rsid w:val="00CF5332"/>
    <w:rsid w:val="00CF62DC"/>
    <w:rsid w:val="00CF739A"/>
    <w:rsid w:val="00CF7662"/>
    <w:rsid w:val="00CF776F"/>
    <w:rsid w:val="00CF78BE"/>
    <w:rsid w:val="00CF7B47"/>
    <w:rsid w:val="00CF7C05"/>
    <w:rsid w:val="00D00385"/>
    <w:rsid w:val="00D00589"/>
    <w:rsid w:val="00D00615"/>
    <w:rsid w:val="00D00BD3"/>
    <w:rsid w:val="00D01876"/>
    <w:rsid w:val="00D01BFE"/>
    <w:rsid w:val="00D01E25"/>
    <w:rsid w:val="00D027A5"/>
    <w:rsid w:val="00D0322A"/>
    <w:rsid w:val="00D03999"/>
    <w:rsid w:val="00D03A55"/>
    <w:rsid w:val="00D0461F"/>
    <w:rsid w:val="00D04A98"/>
    <w:rsid w:val="00D0510E"/>
    <w:rsid w:val="00D05A2D"/>
    <w:rsid w:val="00D05B06"/>
    <w:rsid w:val="00D05DE4"/>
    <w:rsid w:val="00D060C9"/>
    <w:rsid w:val="00D06294"/>
    <w:rsid w:val="00D065E2"/>
    <w:rsid w:val="00D068EC"/>
    <w:rsid w:val="00D069EA"/>
    <w:rsid w:val="00D06D1B"/>
    <w:rsid w:val="00D06F9C"/>
    <w:rsid w:val="00D0703F"/>
    <w:rsid w:val="00D07C77"/>
    <w:rsid w:val="00D1018E"/>
    <w:rsid w:val="00D10925"/>
    <w:rsid w:val="00D1106D"/>
    <w:rsid w:val="00D1119F"/>
    <w:rsid w:val="00D112C9"/>
    <w:rsid w:val="00D119EA"/>
    <w:rsid w:val="00D11DB9"/>
    <w:rsid w:val="00D1282A"/>
    <w:rsid w:val="00D139D7"/>
    <w:rsid w:val="00D14C77"/>
    <w:rsid w:val="00D15E9F"/>
    <w:rsid w:val="00D16205"/>
    <w:rsid w:val="00D16735"/>
    <w:rsid w:val="00D16C5B"/>
    <w:rsid w:val="00D17129"/>
    <w:rsid w:val="00D1732D"/>
    <w:rsid w:val="00D17540"/>
    <w:rsid w:val="00D176D1"/>
    <w:rsid w:val="00D17CA3"/>
    <w:rsid w:val="00D17F45"/>
    <w:rsid w:val="00D2051F"/>
    <w:rsid w:val="00D2056B"/>
    <w:rsid w:val="00D20AA3"/>
    <w:rsid w:val="00D20BE0"/>
    <w:rsid w:val="00D20FAC"/>
    <w:rsid w:val="00D212D6"/>
    <w:rsid w:val="00D21775"/>
    <w:rsid w:val="00D217A1"/>
    <w:rsid w:val="00D219AF"/>
    <w:rsid w:val="00D21CE6"/>
    <w:rsid w:val="00D22F5E"/>
    <w:rsid w:val="00D236D3"/>
    <w:rsid w:val="00D246C2"/>
    <w:rsid w:val="00D254A6"/>
    <w:rsid w:val="00D25880"/>
    <w:rsid w:val="00D25902"/>
    <w:rsid w:val="00D26163"/>
    <w:rsid w:val="00D26555"/>
    <w:rsid w:val="00D26C03"/>
    <w:rsid w:val="00D26D35"/>
    <w:rsid w:val="00D26F11"/>
    <w:rsid w:val="00D27351"/>
    <w:rsid w:val="00D277C1"/>
    <w:rsid w:val="00D27CC9"/>
    <w:rsid w:val="00D27F9B"/>
    <w:rsid w:val="00D30362"/>
    <w:rsid w:val="00D30368"/>
    <w:rsid w:val="00D30A32"/>
    <w:rsid w:val="00D31C3D"/>
    <w:rsid w:val="00D31F54"/>
    <w:rsid w:val="00D31FA3"/>
    <w:rsid w:val="00D32773"/>
    <w:rsid w:val="00D32A27"/>
    <w:rsid w:val="00D3317E"/>
    <w:rsid w:val="00D33317"/>
    <w:rsid w:val="00D337E0"/>
    <w:rsid w:val="00D33A22"/>
    <w:rsid w:val="00D342EB"/>
    <w:rsid w:val="00D34A44"/>
    <w:rsid w:val="00D35106"/>
    <w:rsid w:val="00D35128"/>
    <w:rsid w:val="00D359B2"/>
    <w:rsid w:val="00D35FCE"/>
    <w:rsid w:val="00D36243"/>
    <w:rsid w:val="00D36387"/>
    <w:rsid w:val="00D3650D"/>
    <w:rsid w:val="00D36747"/>
    <w:rsid w:val="00D36DB4"/>
    <w:rsid w:val="00D37033"/>
    <w:rsid w:val="00D37B49"/>
    <w:rsid w:val="00D37C4E"/>
    <w:rsid w:val="00D416EF"/>
    <w:rsid w:val="00D41E1A"/>
    <w:rsid w:val="00D42941"/>
    <w:rsid w:val="00D43255"/>
    <w:rsid w:val="00D43877"/>
    <w:rsid w:val="00D43BC1"/>
    <w:rsid w:val="00D43C8C"/>
    <w:rsid w:val="00D43D5D"/>
    <w:rsid w:val="00D441FB"/>
    <w:rsid w:val="00D44550"/>
    <w:rsid w:val="00D44CE2"/>
    <w:rsid w:val="00D45AE8"/>
    <w:rsid w:val="00D46CE3"/>
    <w:rsid w:val="00D500EB"/>
    <w:rsid w:val="00D502AB"/>
    <w:rsid w:val="00D5037D"/>
    <w:rsid w:val="00D508BA"/>
    <w:rsid w:val="00D50B7A"/>
    <w:rsid w:val="00D50CDE"/>
    <w:rsid w:val="00D50CF6"/>
    <w:rsid w:val="00D51638"/>
    <w:rsid w:val="00D516BB"/>
    <w:rsid w:val="00D517F6"/>
    <w:rsid w:val="00D51ABA"/>
    <w:rsid w:val="00D5267A"/>
    <w:rsid w:val="00D526B6"/>
    <w:rsid w:val="00D527B8"/>
    <w:rsid w:val="00D52AE2"/>
    <w:rsid w:val="00D547FD"/>
    <w:rsid w:val="00D551FF"/>
    <w:rsid w:val="00D5554D"/>
    <w:rsid w:val="00D5564B"/>
    <w:rsid w:val="00D556A1"/>
    <w:rsid w:val="00D557CC"/>
    <w:rsid w:val="00D56392"/>
    <w:rsid w:val="00D565E4"/>
    <w:rsid w:val="00D56951"/>
    <w:rsid w:val="00D56B8B"/>
    <w:rsid w:val="00D57EFC"/>
    <w:rsid w:val="00D608EE"/>
    <w:rsid w:val="00D60A93"/>
    <w:rsid w:val="00D60EE6"/>
    <w:rsid w:val="00D62085"/>
    <w:rsid w:val="00D622A1"/>
    <w:rsid w:val="00D6338D"/>
    <w:rsid w:val="00D63787"/>
    <w:rsid w:val="00D63D9D"/>
    <w:rsid w:val="00D6422A"/>
    <w:rsid w:val="00D64C0A"/>
    <w:rsid w:val="00D6500C"/>
    <w:rsid w:val="00D65121"/>
    <w:rsid w:val="00D661FA"/>
    <w:rsid w:val="00D66303"/>
    <w:rsid w:val="00D66891"/>
    <w:rsid w:val="00D67005"/>
    <w:rsid w:val="00D676E9"/>
    <w:rsid w:val="00D677AE"/>
    <w:rsid w:val="00D67B28"/>
    <w:rsid w:val="00D70353"/>
    <w:rsid w:val="00D70D49"/>
    <w:rsid w:val="00D70FC9"/>
    <w:rsid w:val="00D713C9"/>
    <w:rsid w:val="00D713D3"/>
    <w:rsid w:val="00D71791"/>
    <w:rsid w:val="00D72F1E"/>
    <w:rsid w:val="00D7305C"/>
    <w:rsid w:val="00D731A3"/>
    <w:rsid w:val="00D736BE"/>
    <w:rsid w:val="00D73A5D"/>
    <w:rsid w:val="00D74268"/>
    <w:rsid w:val="00D74CBC"/>
    <w:rsid w:val="00D75562"/>
    <w:rsid w:val="00D75830"/>
    <w:rsid w:val="00D758DB"/>
    <w:rsid w:val="00D75AAF"/>
    <w:rsid w:val="00D75D60"/>
    <w:rsid w:val="00D75DFC"/>
    <w:rsid w:val="00D76F1C"/>
    <w:rsid w:val="00D76F1D"/>
    <w:rsid w:val="00D774D7"/>
    <w:rsid w:val="00D77CC5"/>
    <w:rsid w:val="00D805C3"/>
    <w:rsid w:val="00D80B10"/>
    <w:rsid w:val="00D80CC2"/>
    <w:rsid w:val="00D818E0"/>
    <w:rsid w:val="00D819CE"/>
    <w:rsid w:val="00D81C33"/>
    <w:rsid w:val="00D81C92"/>
    <w:rsid w:val="00D82D7F"/>
    <w:rsid w:val="00D82ECA"/>
    <w:rsid w:val="00D83586"/>
    <w:rsid w:val="00D837C3"/>
    <w:rsid w:val="00D83B22"/>
    <w:rsid w:val="00D84C3E"/>
    <w:rsid w:val="00D8591A"/>
    <w:rsid w:val="00D8596F"/>
    <w:rsid w:val="00D86959"/>
    <w:rsid w:val="00D8718E"/>
    <w:rsid w:val="00D871E0"/>
    <w:rsid w:val="00D87984"/>
    <w:rsid w:val="00D90375"/>
    <w:rsid w:val="00D904F6"/>
    <w:rsid w:val="00D907C8"/>
    <w:rsid w:val="00D90B9F"/>
    <w:rsid w:val="00D9178D"/>
    <w:rsid w:val="00D91CD1"/>
    <w:rsid w:val="00D924C8"/>
    <w:rsid w:val="00D93371"/>
    <w:rsid w:val="00D9367F"/>
    <w:rsid w:val="00D93D23"/>
    <w:rsid w:val="00D94F94"/>
    <w:rsid w:val="00D95196"/>
    <w:rsid w:val="00D95353"/>
    <w:rsid w:val="00D9545E"/>
    <w:rsid w:val="00D95F26"/>
    <w:rsid w:val="00D96424"/>
    <w:rsid w:val="00D964F1"/>
    <w:rsid w:val="00D96515"/>
    <w:rsid w:val="00D967F8"/>
    <w:rsid w:val="00D96FD7"/>
    <w:rsid w:val="00D9720E"/>
    <w:rsid w:val="00D9753F"/>
    <w:rsid w:val="00D97DEB"/>
    <w:rsid w:val="00D97F74"/>
    <w:rsid w:val="00DA0745"/>
    <w:rsid w:val="00DA0889"/>
    <w:rsid w:val="00DA14A9"/>
    <w:rsid w:val="00DA153A"/>
    <w:rsid w:val="00DA1632"/>
    <w:rsid w:val="00DA170B"/>
    <w:rsid w:val="00DA1CA4"/>
    <w:rsid w:val="00DA211F"/>
    <w:rsid w:val="00DA22E7"/>
    <w:rsid w:val="00DA2FBE"/>
    <w:rsid w:val="00DA3350"/>
    <w:rsid w:val="00DA3438"/>
    <w:rsid w:val="00DA3AA9"/>
    <w:rsid w:val="00DA3D0A"/>
    <w:rsid w:val="00DA3F1F"/>
    <w:rsid w:val="00DA48D9"/>
    <w:rsid w:val="00DA52F1"/>
    <w:rsid w:val="00DA533A"/>
    <w:rsid w:val="00DA5888"/>
    <w:rsid w:val="00DA58B8"/>
    <w:rsid w:val="00DA5C72"/>
    <w:rsid w:val="00DA5D8B"/>
    <w:rsid w:val="00DA61A6"/>
    <w:rsid w:val="00DA6629"/>
    <w:rsid w:val="00DA68F9"/>
    <w:rsid w:val="00DA7BDE"/>
    <w:rsid w:val="00DB0154"/>
    <w:rsid w:val="00DB0645"/>
    <w:rsid w:val="00DB06AF"/>
    <w:rsid w:val="00DB0CBF"/>
    <w:rsid w:val="00DB1AB2"/>
    <w:rsid w:val="00DB2048"/>
    <w:rsid w:val="00DB2F14"/>
    <w:rsid w:val="00DB3735"/>
    <w:rsid w:val="00DB37F0"/>
    <w:rsid w:val="00DB435C"/>
    <w:rsid w:val="00DB4B48"/>
    <w:rsid w:val="00DB4C79"/>
    <w:rsid w:val="00DB577D"/>
    <w:rsid w:val="00DB64B1"/>
    <w:rsid w:val="00DB743E"/>
    <w:rsid w:val="00DB750E"/>
    <w:rsid w:val="00DB7E47"/>
    <w:rsid w:val="00DC0445"/>
    <w:rsid w:val="00DC0579"/>
    <w:rsid w:val="00DC0BAE"/>
    <w:rsid w:val="00DC1335"/>
    <w:rsid w:val="00DC1728"/>
    <w:rsid w:val="00DC205D"/>
    <w:rsid w:val="00DC212C"/>
    <w:rsid w:val="00DC225B"/>
    <w:rsid w:val="00DC239E"/>
    <w:rsid w:val="00DC343F"/>
    <w:rsid w:val="00DC37A4"/>
    <w:rsid w:val="00DC3C11"/>
    <w:rsid w:val="00DC4A1D"/>
    <w:rsid w:val="00DC4DC6"/>
    <w:rsid w:val="00DC517F"/>
    <w:rsid w:val="00DC54B1"/>
    <w:rsid w:val="00DC67B7"/>
    <w:rsid w:val="00DC68F4"/>
    <w:rsid w:val="00DC6EC1"/>
    <w:rsid w:val="00DC6F4E"/>
    <w:rsid w:val="00DC74A9"/>
    <w:rsid w:val="00DC7827"/>
    <w:rsid w:val="00DD0044"/>
    <w:rsid w:val="00DD05EF"/>
    <w:rsid w:val="00DD1F63"/>
    <w:rsid w:val="00DD218D"/>
    <w:rsid w:val="00DD23A8"/>
    <w:rsid w:val="00DD23AC"/>
    <w:rsid w:val="00DD25EA"/>
    <w:rsid w:val="00DD2904"/>
    <w:rsid w:val="00DD338A"/>
    <w:rsid w:val="00DD380F"/>
    <w:rsid w:val="00DD4F99"/>
    <w:rsid w:val="00DD5148"/>
    <w:rsid w:val="00DD5C44"/>
    <w:rsid w:val="00DD60D4"/>
    <w:rsid w:val="00DD6904"/>
    <w:rsid w:val="00DD7D82"/>
    <w:rsid w:val="00DD7F99"/>
    <w:rsid w:val="00DE008B"/>
    <w:rsid w:val="00DE05A2"/>
    <w:rsid w:val="00DE0601"/>
    <w:rsid w:val="00DE13D0"/>
    <w:rsid w:val="00DE2252"/>
    <w:rsid w:val="00DE22A8"/>
    <w:rsid w:val="00DE2450"/>
    <w:rsid w:val="00DE2811"/>
    <w:rsid w:val="00DE309D"/>
    <w:rsid w:val="00DE32AE"/>
    <w:rsid w:val="00DE3A3C"/>
    <w:rsid w:val="00DE3DF3"/>
    <w:rsid w:val="00DE3FE2"/>
    <w:rsid w:val="00DE4034"/>
    <w:rsid w:val="00DE47DB"/>
    <w:rsid w:val="00DE51D7"/>
    <w:rsid w:val="00DE525B"/>
    <w:rsid w:val="00DE597F"/>
    <w:rsid w:val="00DE5B41"/>
    <w:rsid w:val="00DE64F7"/>
    <w:rsid w:val="00DE6A85"/>
    <w:rsid w:val="00DE6E6D"/>
    <w:rsid w:val="00DE6ECA"/>
    <w:rsid w:val="00DE6F06"/>
    <w:rsid w:val="00DE71B3"/>
    <w:rsid w:val="00DE746D"/>
    <w:rsid w:val="00DE75DA"/>
    <w:rsid w:val="00DE7AAC"/>
    <w:rsid w:val="00DF04BE"/>
    <w:rsid w:val="00DF060A"/>
    <w:rsid w:val="00DF0797"/>
    <w:rsid w:val="00DF085C"/>
    <w:rsid w:val="00DF1586"/>
    <w:rsid w:val="00DF1C45"/>
    <w:rsid w:val="00DF2113"/>
    <w:rsid w:val="00DF232A"/>
    <w:rsid w:val="00DF27A8"/>
    <w:rsid w:val="00DF2A0D"/>
    <w:rsid w:val="00DF2D88"/>
    <w:rsid w:val="00DF2DC4"/>
    <w:rsid w:val="00DF30FF"/>
    <w:rsid w:val="00DF3481"/>
    <w:rsid w:val="00DF36DC"/>
    <w:rsid w:val="00DF448E"/>
    <w:rsid w:val="00DF4800"/>
    <w:rsid w:val="00DF4B75"/>
    <w:rsid w:val="00DF4C0B"/>
    <w:rsid w:val="00DF505F"/>
    <w:rsid w:val="00DF5130"/>
    <w:rsid w:val="00DF5815"/>
    <w:rsid w:val="00DF5B93"/>
    <w:rsid w:val="00DF6050"/>
    <w:rsid w:val="00DF6722"/>
    <w:rsid w:val="00DF684E"/>
    <w:rsid w:val="00DF6988"/>
    <w:rsid w:val="00DF6C2E"/>
    <w:rsid w:val="00DF6F2B"/>
    <w:rsid w:val="00DF7B63"/>
    <w:rsid w:val="00E00D8B"/>
    <w:rsid w:val="00E01011"/>
    <w:rsid w:val="00E01A06"/>
    <w:rsid w:val="00E01F89"/>
    <w:rsid w:val="00E0214D"/>
    <w:rsid w:val="00E025C2"/>
    <w:rsid w:val="00E02A01"/>
    <w:rsid w:val="00E02C69"/>
    <w:rsid w:val="00E032FC"/>
    <w:rsid w:val="00E036C0"/>
    <w:rsid w:val="00E037C3"/>
    <w:rsid w:val="00E03D5F"/>
    <w:rsid w:val="00E041CA"/>
    <w:rsid w:val="00E046D9"/>
    <w:rsid w:val="00E04DA1"/>
    <w:rsid w:val="00E0504A"/>
    <w:rsid w:val="00E05EF9"/>
    <w:rsid w:val="00E06FE9"/>
    <w:rsid w:val="00E07A4A"/>
    <w:rsid w:val="00E07FD1"/>
    <w:rsid w:val="00E1012A"/>
    <w:rsid w:val="00E10239"/>
    <w:rsid w:val="00E116C4"/>
    <w:rsid w:val="00E11715"/>
    <w:rsid w:val="00E11F84"/>
    <w:rsid w:val="00E12C7D"/>
    <w:rsid w:val="00E12FD7"/>
    <w:rsid w:val="00E1335D"/>
    <w:rsid w:val="00E13732"/>
    <w:rsid w:val="00E137FF"/>
    <w:rsid w:val="00E13A4A"/>
    <w:rsid w:val="00E14BDF"/>
    <w:rsid w:val="00E15A06"/>
    <w:rsid w:val="00E15BDC"/>
    <w:rsid w:val="00E15DF1"/>
    <w:rsid w:val="00E16083"/>
    <w:rsid w:val="00E16728"/>
    <w:rsid w:val="00E170B4"/>
    <w:rsid w:val="00E20156"/>
    <w:rsid w:val="00E2016A"/>
    <w:rsid w:val="00E20478"/>
    <w:rsid w:val="00E2055C"/>
    <w:rsid w:val="00E21FF0"/>
    <w:rsid w:val="00E2258E"/>
    <w:rsid w:val="00E2276A"/>
    <w:rsid w:val="00E22BC3"/>
    <w:rsid w:val="00E2369B"/>
    <w:rsid w:val="00E24273"/>
    <w:rsid w:val="00E2436D"/>
    <w:rsid w:val="00E246CA"/>
    <w:rsid w:val="00E24943"/>
    <w:rsid w:val="00E2497C"/>
    <w:rsid w:val="00E24EA0"/>
    <w:rsid w:val="00E24FCB"/>
    <w:rsid w:val="00E25191"/>
    <w:rsid w:val="00E266C7"/>
    <w:rsid w:val="00E27068"/>
    <w:rsid w:val="00E276AA"/>
    <w:rsid w:val="00E2780E"/>
    <w:rsid w:val="00E27BA9"/>
    <w:rsid w:val="00E27CB2"/>
    <w:rsid w:val="00E27EE7"/>
    <w:rsid w:val="00E309CF"/>
    <w:rsid w:val="00E30B2C"/>
    <w:rsid w:val="00E3147D"/>
    <w:rsid w:val="00E315E4"/>
    <w:rsid w:val="00E316BD"/>
    <w:rsid w:val="00E31D2C"/>
    <w:rsid w:val="00E3275F"/>
    <w:rsid w:val="00E32889"/>
    <w:rsid w:val="00E32C56"/>
    <w:rsid w:val="00E33635"/>
    <w:rsid w:val="00E34052"/>
    <w:rsid w:val="00E34D2E"/>
    <w:rsid w:val="00E34E20"/>
    <w:rsid w:val="00E351A1"/>
    <w:rsid w:val="00E35ED2"/>
    <w:rsid w:val="00E3701F"/>
    <w:rsid w:val="00E372FC"/>
    <w:rsid w:val="00E377B4"/>
    <w:rsid w:val="00E40045"/>
    <w:rsid w:val="00E40373"/>
    <w:rsid w:val="00E40763"/>
    <w:rsid w:val="00E40828"/>
    <w:rsid w:val="00E4084B"/>
    <w:rsid w:val="00E41044"/>
    <w:rsid w:val="00E41504"/>
    <w:rsid w:val="00E41F88"/>
    <w:rsid w:val="00E428B1"/>
    <w:rsid w:val="00E42DCD"/>
    <w:rsid w:val="00E43216"/>
    <w:rsid w:val="00E43D12"/>
    <w:rsid w:val="00E43F1E"/>
    <w:rsid w:val="00E43F9B"/>
    <w:rsid w:val="00E455F0"/>
    <w:rsid w:val="00E45BEB"/>
    <w:rsid w:val="00E46729"/>
    <w:rsid w:val="00E46C5B"/>
    <w:rsid w:val="00E472E8"/>
    <w:rsid w:val="00E476DA"/>
    <w:rsid w:val="00E503A2"/>
    <w:rsid w:val="00E517C5"/>
    <w:rsid w:val="00E51BCC"/>
    <w:rsid w:val="00E525F1"/>
    <w:rsid w:val="00E534F7"/>
    <w:rsid w:val="00E53BC3"/>
    <w:rsid w:val="00E5421B"/>
    <w:rsid w:val="00E544BC"/>
    <w:rsid w:val="00E55E8D"/>
    <w:rsid w:val="00E561A4"/>
    <w:rsid w:val="00E5635E"/>
    <w:rsid w:val="00E5642F"/>
    <w:rsid w:val="00E56C27"/>
    <w:rsid w:val="00E56F02"/>
    <w:rsid w:val="00E571E0"/>
    <w:rsid w:val="00E57E48"/>
    <w:rsid w:val="00E60314"/>
    <w:rsid w:val="00E6074A"/>
    <w:rsid w:val="00E60DDD"/>
    <w:rsid w:val="00E61972"/>
    <w:rsid w:val="00E61D8D"/>
    <w:rsid w:val="00E61E18"/>
    <w:rsid w:val="00E62374"/>
    <w:rsid w:val="00E62A6A"/>
    <w:rsid w:val="00E62F24"/>
    <w:rsid w:val="00E63418"/>
    <w:rsid w:val="00E6342C"/>
    <w:rsid w:val="00E6348D"/>
    <w:rsid w:val="00E63AED"/>
    <w:rsid w:val="00E63B74"/>
    <w:rsid w:val="00E64B47"/>
    <w:rsid w:val="00E64DCB"/>
    <w:rsid w:val="00E650A7"/>
    <w:rsid w:val="00E6520E"/>
    <w:rsid w:val="00E65C40"/>
    <w:rsid w:val="00E6688B"/>
    <w:rsid w:val="00E66D09"/>
    <w:rsid w:val="00E66F4D"/>
    <w:rsid w:val="00E67B09"/>
    <w:rsid w:val="00E70730"/>
    <w:rsid w:val="00E71156"/>
    <w:rsid w:val="00E7198B"/>
    <w:rsid w:val="00E719DA"/>
    <w:rsid w:val="00E71CB1"/>
    <w:rsid w:val="00E71E84"/>
    <w:rsid w:val="00E71EA7"/>
    <w:rsid w:val="00E72680"/>
    <w:rsid w:val="00E72924"/>
    <w:rsid w:val="00E72DEA"/>
    <w:rsid w:val="00E7309F"/>
    <w:rsid w:val="00E743E4"/>
    <w:rsid w:val="00E74A0E"/>
    <w:rsid w:val="00E74ECB"/>
    <w:rsid w:val="00E75A4E"/>
    <w:rsid w:val="00E75D7F"/>
    <w:rsid w:val="00E75F68"/>
    <w:rsid w:val="00E7602E"/>
    <w:rsid w:val="00E76408"/>
    <w:rsid w:val="00E76429"/>
    <w:rsid w:val="00E76D8D"/>
    <w:rsid w:val="00E77334"/>
    <w:rsid w:val="00E77CFA"/>
    <w:rsid w:val="00E809AD"/>
    <w:rsid w:val="00E80C6D"/>
    <w:rsid w:val="00E8250E"/>
    <w:rsid w:val="00E82F09"/>
    <w:rsid w:val="00E8344B"/>
    <w:rsid w:val="00E835FD"/>
    <w:rsid w:val="00E83ECA"/>
    <w:rsid w:val="00E846A2"/>
    <w:rsid w:val="00E84D9A"/>
    <w:rsid w:val="00E85007"/>
    <w:rsid w:val="00E85539"/>
    <w:rsid w:val="00E85B57"/>
    <w:rsid w:val="00E865DB"/>
    <w:rsid w:val="00E86D3E"/>
    <w:rsid w:val="00E870DF"/>
    <w:rsid w:val="00E9006B"/>
    <w:rsid w:val="00E902A3"/>
    <w:rsid w:val="00E90709"/>
    <w:rsid w:val="00E9233F"/>
    <w:rsid w:val="00E92BC1"/>
    <w:rsid w:val="00E92D5C"/>
    <w:rsid w:val="00E92FDF"/>
    <w:rsid w:val="00E93098"/>
    <w:rsid w:val="00E93409"/>
    <w:rsid w:val="00E93761"/>
    <w:rsid w:val="00E93B0C"/>
    <w:rsid w:val="00E93FA3"/>
    <w:rsid w:val="00E945E9"/>
    <w:rsid w:val="00E946B0"/>
    <w:rsid w:val="00E968CC"/>
    <w:rsid w:val="00E971EE"/>
    <w:rsid w:val="00E97D84"/>
    <w:rsid w:val="00EA0963"/>
    <w:rsid w:val="00EA0CCF"/>
    <w:rsid w:val="00EA0E2D"/>
    <w:rsid w:val="00EA103D"/>
    <w:rsid w:val="00EA165A"/>
    <w:rsid w:val="00EA1821"/>
    <w:rsid w:val="00EA1F0D"/>
    <w:rsid w:val="00EA2011"/>
    <w:rsid w:val="00EA385F"/>
    <w:rsid w:val="00EA3D83"/>
    <w:rsid w:val="00EA4065"/>
    <w:rsid w:val="00EA445D"/>
    <w:rsid w:val="00EA462F"/>
    <w:rsid w:val="00EA4A99"/>
    <w:rsid w:val="00EA52BD"/>
    <w:rsid w:val="00EA5930"/>
    <w:rsid w:val="00EA63BF"/>
    <w:rsid w:val="00EA65CA"/>
    <w:rsid w:val="00EA6980"/>
    <w:rsid w:val="00EA6C37"/>
    <w:rsid w:val="00EA6FE8"/>
    <w:rsid w:val="00EB069C"/>
    <w:rsid w:val="00EB0D8E"/>
    <w:rsid w:val="00EB115E"/>
    <w:rsid w:val="00EB1677"/>
    <w:rsid w:val="00EB1881"/>
    <w:rsid w:val="00EB19DE"/>
    <w:rsid w:val="00EB1A25"/>
    <w:rsid w:val="00EB24AA"/>
    <w:rsid w:val="00EB24D7"/>
    <w:rsid w:val="00EB29C7"/>
    <w:rsid w:val="00EB33FF"/>
    <w:rsid w:val="00EB5E76"/>
    <w:rsid w:val="00EB602A"/>
    <w:rsid w:val="00EB654E"/>
    <w:rsid w:val="00EB7643"/>
    <w:rsid w:val="00EC00DF"/>
    <w:rsid w:val="00EC06A5"/>
    <w:rsid w:val="00EC0C29"/>
    <w:rsid w:val="00EC13FD"/>
    <w:rsid w:val="00EC1A37"/>
    <w:rsid w:val="00EC1C8D"/>
    <w:rsid w:val="00EC213A"/>
    <w:rsid w:val="00EC2400"/>
    <w:rsid w:val="00EC24F2"/>
    <w:rsid w:val="00EC2564"/>
    <w:rsid w:val="00EC2B4B"/>
    <w:rsid w:val="00EC30FA"/>
    <w:rsid w:val="00EC3265"/>
    <w:rsid w:val="00EC35C9"/>
    <w:rsid w:val="00EC3699"/>
    <w:rsid w:val="00EC3D77"/>
    <w:rsid w:val="00EC3ED3"/>
    <w:rsid w:val="00EC4561"/>
    <w:rsid w:val="00EC5215"/>
    <w:rsid w:val="00EC52D9"/>
    <w:rsid w:val="00EC52DC"/>
    <w:rsid w:val="00EC55D3"/>
    <w:rsid w:val="00EC61A3"/>
    <w:rsid w:val="00EC6B29"/>
    <w:rsid w:val="00EC7201"/>
    <w:rsid w:val="00EC7B20"/>
    <w:rsid w:val="00ED067A"/>
    <w:rsid w:val="00ED08BF"/>
    <w:rsid w:val="00ED0B8C"/>
    <w:rsid w:val="00ED144B"/>
    <w:rsid w:val="00ED16E1"/>
    <w:rsid w:val="00ED3AE4"/>
    <w:rsid w:val="00ED4488"/>
    <w:rsid w:val="00ED521D"/>
    <w:rsid w:val="00ED5553"/>
    <w:rsid w:val="00ED63BA"/>
    <w:rsid w:val="00EE00CE"/>
    <w:rsid w:val="00EE2C35"/>
    <w:rsid w:val="00EE31DA"/>
    <w:rsid w:val="00EE523F"/>
    <w:rsid w:val="00EE5CE4"/>
    <w:rsid w:val="00EE5FFE"/>
    <w:rsid w:val="00EE6066"/>
    <w:rsid w:val="00EE657C"/>
    <w:rsid w:val="00EE65B7"/>
    <w:rsid w:val="00EE6B23"/>
    <w:rsid w:val="00EE6CF9"/>
    <w:rsid w:val="00EE7672"/>
    <w:rsid w:val="00EE7E0F"/>
    <w:rsid w:val="00EF0086"/>
    <w:rsid w:val="00EF166C"/>
    <w:rsid w:val="00EF266C"/>
    <w:rsid w:val="00EF2F6A"/>
    <w:rsid w:val="00EF3020"/>
    <w:rsid w:val="00EF35FC"/>
    <w:rsid w:val="00EF3634"/>
    <w:rsid w:val="00EF38ED"/>
    <w:rsid w:val="00EF3D56"/>
    <w:rsid w:val="00EF51A9"/>
    <w:rsid w:val="00EF51AE"/>
    <w:rsid w:val="00EF51EA"/>
    <w:rsid w:val="00EF52EB"/>
    <w:rsid w:val="00EF53B5"/>
    <w:rsid w:val="00EF56CF"/>
    <w:rsid w:val="00EF5B7E"/>
    <w:rsid w:val="00EF5F09"/>
    <w:rsid w:val="00EF673E"/>
    <w:rsid w:val="00EF7583"/>
    <w:rsid w:val="00EF7789"/>
    <w:rsid w:val="00EF7A14"/>
    <w:rsid w:val="00EF7DBE"/>
    <w:rsid w:val="00EF7E58"/>
    <w:rsid w:val="00F00193"/>
    <w:rsid w:val="00F00533"/>
    <w:rsid w:val="00F006DC"/>
    <w:rsid w:val="00F00AAA"/>
    <w:rsid w:val="00F00D58"/>
    <w:rsid w:val="00F0104D"/>
    <w:rsid w:val="00F011F3"/>
    <w:rsid w:val="00F016E8"/>
    <w:rsid w:val="00F0191D"/>
    <w:rsid w:val="00F0208F"/>
    <w:rsid w:val="00F02577"/>
    <w:rsid w:val="00F02691"/>
    <w:rsid w:val="00F0339C"/>
    <w:rsid w:val="00F04165"/>
    <w:rsid w:val="00F04E8E"/>
    <w:rsid w:val="00F05079"/>
    <w:rsid w:val="00F05DB7"/>
    <w:rsid w:val="00F05DEE"/>
    <w:rsid w:val="00F060FF"/>
    <w:rsid w:val="00F063F3"/>
    <w:rsid w:val="00F06617"/>
    <w:rsid w:val="00F066E3"/>
    <w:rsid w:val="00F06C81"/>
    <w:rsid w:val="00F06D1D"/>
    <w:rsid w:val="00F10579"/>
    <w:rsid w:val="00F10D56"/>
    <w:rsid w:val="00F11683"/>
    <w:rsid w:val="00F11C24"/>
    <w:rsid w:val="00F11D31"/>
    <w:rsid w:val="00F12221"/>
    <w:rsid w:val="00F12BF1"/>
    <w:rsid w:val="00F130A6"/>
    <w:rsid w:val="00F13820"/>
    <w:rsid w:val="00F13BB3"/>
    <w:rsid w:val="00F140AC"/>
    <w:rsid w:val="00F142A4"/>
    <w:rsid w:val="00F14367"/>
    <w:rsid w:val="00F15274"/>
    <w:rsid w:val="00F154BB"/>
    <w:rsid w:val="00F15A4C"/>
    <w:rsid w:val="00F1619D"/>
    <w:rsid w:val="00F1626D"/>
    <w:rsid w:val="00F16322"/>
    <w:rsid w:val="00F1660B"/>
    <w:rsid w:val="00F172F3"/>
    <w:rsid w:val="00F2046D"/>
    <w:rsid w:val="00F2119F"/>
    <w:rsid w:val="00F2151B"/>
    <w:rsid w:val="00F216F6"/>
    <w:rsid w:val="00F21823"/>
    <w:rsid w:val="00F21BA8"/>
    <w:rsid w:val="00F22538"/>
    <w:rsid w:val="00F229AA"/>
    <w:rsid w:val="00F22A64"/>
    <w:rsid w:val="00F22EBE"/>
    <w:rsid w:val="00F23166"/>
    <w:rsid w:val="00F231D0"/>
    <w:rsid w:val="00F23943"/>
    <w:rsid w:val="00F2473E"/>
    <w:rsid w:val="00F24CE1"/>
    <w:rsid w:val="00F251E3"/>
    <w:rsid w:val="00F25313"/>
    <w:rsid w:val="00F2543A"/>
    <w:rsid w:val="00F261E5"/>
    <w:rsid w:val="00F2643F"/>
    <w:rsid w:val="00F26A39"/>
    <w:rsid w:val="00F27562"/>
    <w:rsid w:val="00F27D00"/>
    <w:rsid w:val="00F27EA6"/>
    <w:rsid w:val="00F304B0"/>
    <w:rsid w:val="00F3096F"/>
    <w:rsid w:val="00F31855"/>
    <w:rsid w:val="00F31ACE"/>
    <w:rsid w:val="00F320F4"/>
    <w:rsid w:val="00F326DC"/>
    <w:rsid w:val="00F32E41"/>
    <w:rsid w:val="00F33A02"/>
    <w:rsid w:val="00F34A6D"/>
    <w:rsid w:val="00F34AC6"/>
    <w:rsid w:val="00F34C96"/>
    <w:rsid w:val="00F34DC6"/>
    <w:rsid w:val="00F34F57"/>
    <w:rsid w:val="00F34F7D"/>
    <w:rsid w:val="00F3555E"/>
    <w:rsid w:val="00F355A1"/>
    <w:rsid w:val="00F3597F"/>
    <w:rsid w:val="00F35A7A"/>
    <w:rsid w:val="00F35B3E"/>
    <w:rsid w:val="00F35B55"/>
    <w:rsid w:val="00F36206"/>
    <w:rsid w:val="00F363B0"/>
    <w:rsid w:val="00F3647E"/>
    <w:rsid w:val="00F36785"/>
    <w:rsid w:val="00F367AF"/>
    <w:rsid w:val="00F36AAD"/>
    <w:rsid w:val="00F374D8"/>
    <w:rsid w:val="00F40913"/>
    <w:rsid w:val="00F40BCE"/>
    <w:rsid w:val="00F40BF6"/>
    <w:rsid w:val="00F40C65"/>
    <w:rsid w:val="00F415DB"/>
    <w:rsid w:val="00F41F55"/>
    <w:rsid w:val="00F42165"/>
    <w:rsid w:val="00F43DD1"/>
    <w:rsid w:val="00F43FA4"/>
    <w:rsid w:val="00F44C85"/>
    <w:rsid w:val="00F45853"/>
    <w:rsid w:val="00F46206"/>
    <w:rsid w:val="00F466FC"/>
    <w:rsid w:val="00F46821"/>
    <w:rsid w:val="00F47D0B"/>
    <w:rsid w:val="00F50673"/>
    <w:rsid w:val="00F5090A"/>
    <w:rsid w:val="00F5101B"/>
    <w:rsid w:val="00F510D9"/>
    <w:rsid w:val="00F511E2"/>
    <w:rsid w:val="00F516D7"/>
    <w:rsid w:val="00F52B78"/>
    <w:rsid w:val="00F52E0B"/>
    <w:rsid w:val="00F53143"/>
    <w:rsid w:val="00F533D6"/>
    <w:rsid w:val="00F53C97"/>
    <w:rsid w:val="00F53E2E"/>
    <w:rsid w:val="00F54486"/>
    <w:rsid w:val="00F54CE9"/>
    <w:rsid w:val="00F55043"/>
    <w:rsid w:val="00F550EA"/>
    <w:rsid w:val="00F551CF"/>
    <w:rsid w:val="00F5541E"/>
    <w:rsid w:val="00F555A2"/>
    <w:rsid w:val="00F55A73"/>
    <w:rsid w:val="00F55DBF"/>
    <w:rsid w:val="00F56314"/>
    <w:rsid w:val="00F56B15"/>
    <w:rsid w:val="00F56FF7"/>
    <w:rsid w:val="00F57D96"/>
    <w:rsid w:val="00F60DBA"/>
    <w:rsid w:val="00F61262"/>
    <w:rsid w:val="00F61369"/>
    <w:rsid w:val="00F6145F"/>
    <w:rsid w:val="00F620CD"/>
    <w:rsid w:val="00F62869"/>
    <w:rsid w:val="00F62C9C"/>
    <w:rsid w:val="00F62EF0"/>
    <w:rsid w:val="00F640F7"/>
    <w:rsid w:val="00F64139"/>
    <w:rsid w:val="00F64218"/>
    <w:rsid w:val="00F64517"/>
    <w:rsid w:val="00F650DE"/>
    <w:rsid w:val="00F6523E"/>
    <w:rsid w:val="00F65DF3"/>
    <w:rsid w:val="00F66799"/>
    <w:rsid w:val="00F667B0"/>
    <w:rsid w:val="00F67B4F"/>
    <w:rsid w:val="00F67EFA"/>
    <w:rsid w:val="00F7031E"/>
    <w:rsid w:val="00F7072B"/>
    <w:rsid w:val="00F709EB"/>
    <w:rsid w:val="00F717BE"/>
    <w:rsid w:val="00F727F0"/>
    <w:rsid w:val="00F72C15"/>
    <w:rsid w:val="00F72F7B"/>
    <w:rsid w:val="00F736C2"/>
    <w:rsid w:val="00F739A1"/>
    <w:rsid w:val="00F739A4"/>
    <w:rsid w:val="00F744CE"/>
    <w:rsid w:val="00F74673"/>
    <w:rsid w:val="00F75267"/>
    <w:rsid w:val="00F7539A"/>
    <w:rsid w:val="00F76732"/>
    <w:rsid w:val="00F76747"/>
    <w:rsid w:val="00F775F9"/>
    <w:rsid w:val="00F80D55"/>
    <w:rsid w:val="00F81B21"/>
    <w:rsid w:val="00F81B85"/>
    <w:rsid w:val="00F82022"/>
    <w:rsid w:val="00F8355E"/>
    <w:rsid w:val="00F836A6"/>
    <w:rsid w:val="00F836C8"/>
    <w:rsid w:val="00F83E2B"/>
    <w:rsid w:val="00F850F9"/>
    <w:rsid w:val="00F8569E"/>
    <w:rsid w:val="00F85A36"/>
    <w:rsid w:val="00F85F35"/>
    <w:rsid w:val="00F862CE"/>
    <w:rsid w:val="00F86506"/>
    <w:rsid w:val="00F870E4"/>
    <w:rsid w:val="00F871C1"/>
    <w:rsid w:val="00F875B0"/>
    <w:rsid w:val="00F878C2"/>
    <w:rsid w:val="00F87FCC"/>
    <w:rsid w:val="00F90C1E"/>
    <w:rsid w:val="00F90FE5"/>
    <w:rsid w:val="00F914A6"/>
    <w:rsid w:val="00F9160E"/>
    <w:rsid w:val="00F91934"/>
    <w:rsid w:val="00F91948"/>
    <w:rsid w:val="00F91A12"/>
    <w:rsid w:val="00F91EA3"/>
    <w:rsid w:val="00F91FF2"/>
    <w:rsid w:val="00F925CC"/>
    <w:rsid w:val="00F92EF4"/>
    <w:rsid w:val="00F934C8"/>
    <w:rsid w:val="00F93998"/>
    <w:rsid w:val="00F939FE"/>
    <w:rsid w:val="00F93C7C"/>
    <w:rsid w:val="00F93DB3"/>
    <w:rsid w:val="00F94086"/>
    <w:rsid w:val="00F947D5"/>
    <w:rsid w:val="00F94F75"/>
    <w:rsid w:val="00F956AD"/>
    <w:rsid w:val="00F95EA3"/>
    <w:rsid w:val="00F9641E"/>
    <w:rsid w:val="00F9651A"/>
    <w:rsid w:val="00F968F1"/>
    <w:rsid w:val="00F96C0A"/>
    <w:rsid w:val="00F96FF3"/>
    <w:rsid w:val="00F9736B"/>
    <w:rsid w:val="00F973C0"/>
    <w:rsid w:val="00F9751B"/>
    <w:rsid w:val="00F975AE"/>
    <w:rsid w:val="00F9766A"/>
    <w:rsid w:val="00F97FB4"/>
    <w:rsid w:val="00FA076F"/>
    <w:rsid w:val="00FA0CB5"/>
    <w:rsid w:val="00FA0D09"/>
    <w:rsid w:val="00FA1560"/>
    <w:rsid w:val="00FA1E88"/>
    <w:rsid w:val="00FA200F"/>
    <w:rsid w:val="00FA2454"/>
    <w:rsid w:val="00FA33F3"/>
    <w:rsid w:val="00FA3D13"/>
    <w:rsid w:val="00FA42E7"/>
    <w:rsid w:val="00FA49E5"/>
    <w:rsid w:val="00FA546C"/>
    <w:rsid w:val="00FA63E7"/>
    <w:rsid w:val="00FA70C9"/>
    <w:rsid w:val="00FA712A"/>
    <w:rsid w:val="00FB093C"/>
    <w:rsid w:val="00FB0EDE"/>
    <w:rsid w:val="00FB2476"/>
    <w:rsid w:val="00FB2A1E"/>
    <w:rsid w:val="00FB2B80"/>
    <w:rsid w:val="00FB365D"/>
    <w:rsid w:val="00FB4B43"/>
    <w:rsid w:val="00FB574E"/>
    <w:rsid w:val="00FB5810"/>
    <w:rsid w:val="00FB6195"/>
    <w:rsid w:val="00FB6D69"/>
    <w:rsid w:val="00FB7255"/>
    <w:rsid w:val="00FB78AA"/>
    <w:rsid w:val="00FB7CA3"/>
    <w:rsid w:val="00FC10DA"/>
    <w:rsid w:val="00FC1662"/>
    <w:rsid w:val="00FC18AA"/>
    <w:rsid w:val="00FC1B9C"/>
    <w:rsid w:val="00FC1F0F"/>
    <w:rsid w:val="00FC308F"/>
    <w:rsid w:val="00FC319A"/>
    <w:rsid w:val="00FC327D"/>
    <w:rsid w:val="00FC34FF"/>
    <w:rsid w:val="00FC3602"/>
    <w:rsid w:val="00FC4086"/>
    <w:rsid w:val="00FC40A4"/>
    <w:rsid w:val="00FC4235"/>
    <w:rsid w:val="00FC4CB3"/>
    <w:rsid w:val="00FC4E6F"/>
    <w:rsid w:val="00FC4FE5"/>
    <w:rsid w:val="00FC62B4"/>
    <w:rsid w:val="00FC6E3D"/>
    <w:rsid w:val="00FC6F94"/>
    <w:rsid w:val="00FC7A1F"/>
    <w:rsid w:val="00FD01A8"/>
    <w:rsid w:val="00FD06D1"/>
    <w:rsid w:val="00FD0790"/>
    <w:rsid w:val="00FD0B03"/>
    <w:rsid w:val="00FD13FB"/>
    <w:rsid w:val="00FD2397"/>
    <w:rsid w:val="00FD286E"/>
    <w:rsid w:val="00FD2C9B"/>
    <w:rsid w:val="00FD2CB9"/>
    <w:rsid w:val="00FD2E59"/>
    <w:rsid w:val="00FD2ECD"/>
    <w:rsid w:val="00FD3108"/>
    <w:rsid w:val="00FD384B"/>
    <w:rsid w:val="00FD3AD2"/>
    <w:rsid w:val="00FD3F00"/>
    <w:rsid w:val="00FD4068"/>
    <w:rsid w:val="00FD4087"/>
    <w:rsid w:val="00FD4223"/>
    <w:rsid w:val="00FD45A4"/>
    <w:rsid w:val="00FD46DE"/>
    <w:rsid w:val="00FD4F02"/>
    <w:rsid w:val="00FD5F7E"/>
    <w:rsid w:val="00FD5FC3"/>
    <w:rsid w:val="00FD610B"/>
    <w:rsid w:val="00FD679D"/>
    <w:rsid w:val="00FD7092"/>
    <w:rsid w:val="00FE031B"/>
    <w:rsid w:val="00FE04B1"/>
    <w:rsid w:val="00FE0877"/>
    <w:rsid w:val="00FE0BE6"/>
    <w:rsid w:val="00FE0F53"/>
    <w:rsid w:val="00FE138D"/>
    <w:rsid w:val="00FE1AAF"/>
    <w:rsid w:val="00FE1FEA"/>
    <w:rsid w:val="00FE205A"/>
    <w:rsid w:val="00FE2206"/>
    <w:rsid w:val="00FE2DAA"/>
    <w:rsid w:val="00FE2F08"/>
    <w:rsid w:val="00FE308B"/>
    <w:rsid w:val="00FE3621"/>
    <w:rsid w:val="00FE3773"/>
    <w:rsid w:val="00FE3C35"/>
    <w:rsid w:val="00FE3CF5"/>
    <w:rsid w:val="00FE492C"/>
    <w:rsid w:val="00FE4EC3"/>
    <w:rsid w:val="00FE4F9C"/>
    <w:rsid w:val="00FE5105"/>
    <w:rsid w:val="00FE51AD"/>
    <w:rsid w:val="00FE6681"/>
    <w:rsid w:val="00FE77CB"/>
    <w:rsid w:val="00FF0238"/>
    <w:rsid w:val="00FF05EF"/>
    <w:rsid w:val="00FF1E2C"/>
    <w:rsid w:val="00FF1F52"/>
    <w:rsid w:val="00FF25CF"/>
    <w:rsid w:val="00FF2631"/>
    <w:rsid w:val="00FF354C"/>
    <w:rsid w:val="00FF37EE"/>
    <w:rsid w:val="00FF47A6"/>
    <w:rsid w:val="00FF4CA1"/>
    <w:rsid w:val="00FF5299"/>
    <w:rsid w:val="00FF58B9"/>
    <w:rsid w:val="00FF5C1F"/>
    <w:rsid w:val="00FF6163"/>
    <w:rsid w:val="00FF66ED"/>
    <w:rsid w:val="00FF6AE3"/>
    <w:rsid w:val="00FF6D8F"/>
    <w:rsid w:val="00FF6E95"/>
    <w:rsid w:val="00FF6F48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0C6F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0E00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90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5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1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1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4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4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3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1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0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0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9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9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4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2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4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1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3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2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FB5CE-E8C3-418E-BA4B-E75695E26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3</cp:revision>
  <cp:lastPrinted>2023-02-17T05:00:00Z</cp:lastPrinted>
  <dcterms:created xsi:type="dcterms:W3CDTF">2023-02-17T05:23:00Z</dcterms:created>
  <dcterms:modified xsi:type="dcterms:W3CDTF">2023-02-17T05:25:00Z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