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AB8" w:rsidRPr="00A75CC4" w:rsidRDefault="00A75CC4" w:rsidP="00A75CC4">
      <w:pPr>
        <w:pStyle w:val="a5"/>
        <w:spacing w:after="240"/>
        <w:rPr>
          <w:rFonts w:eastAsiaTheme="minorEastAsia"/>
          <w:noProof w:val="0"/>
          <w:sz w:val="24"/>
          <w:lang w:eastAsia="zh-CN"/>
        </w:rPr>
      </w:pPr>
      <w:bookmarkStart w:id="0" w:name="_Toc193024528"/>
      <w:r w:rsidRPr="004006F2">
        <w:rPr>
          <w:rFonts w:eastAsiaTheme="minorEastAsia"/>
          <w:noProof w:val="0"/>
          <w:sz w:val="24"/>
          <w:lang w:eastAsia="zh-CN"/>
        </w:rPr>
        <w:t>3GPP TSG-RAN WG2 Meeting #</w:t>
      </w:r>
      <w:r w:rsidR="00330E3C">
        <w:rPr>
          <w:rFonts w:eastAsiaTheme="minorEastAsia" w:hint="eastAsia"/>
          <w:noProof w:val="0"/>
          <w:sz w:val="24"/>
          <w:lang w:eastAsia="zh-CN"/>
        </w:rPr>
        <w:t>121</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Pr>
          <w:rFonts w:eastAsiaTheme="minorEastAsia"/>
          <w:noProof w:val="0"/>
          <w:sz w:val="24"/>
          <w:lang w:eastAsia="zh-CN"/>
        </w:rPr>
        <w:t xml:space="preserve">       </w:t>
      </w:r>
      <w:r w:rsidR="00330E3C">
        <w:rPr>
          <w:rFonts w:eastAsiaTheme="minorEastAsia" w:hint="eastAsia"/>
          <w:noProof w:val="0"/>
          <w:sz w:val="24"/>
          <w:lang w:eastAsia="zh-CN"/>
        </w:rPr>
        <w:t xml:space="preserve">               </w:t>
      </w:r>
      <w:r w:rsidR="00CC6183" w:rsidRPr="00CC6183">
        <w:rPr>
          <w:rFonts w:eastAsiaTheme="minorEastAsia"/>
          <w:noProof w:val="0"/>
          <w:sz w:val="24"/>
          <w:lang w:eastAsia="zh-CN"/>
        </w:rPr>
        <w:t>R2-2301240</w:t>
      </w:r>
      <w:r w:rsidRPr="004006F2">
        <w:rPr>
          <w:rFonts w:eastAsiaTheme="minorEastAsia"/>
          <w:noProof w:val="0"/>
          <w:sz w:val="24"/>
          <w:lang w:eastAsia="zh-CN"/>
        </w:rPr>
        <w:br/>
      </w:r>
      <w:r w:rsidR="00330E3C" w:rsidRPr="000C3B73">
        <w:rPr>
          <w:rFonts w:eastAsiaTheme="minorEastAsia"/>
          <w:noProof w:val="0"/>
          <w:sz w:val="24"/>
          <w:lang w:eastAsia="zh-CN"/>
        </w:rPr>
        <w:t>Athens, Greece, February-March</w:t>
      </w:r>
      <w:r w:rsidR="00330E3C">
        <w:rPr>
          <w:rFonts w:eastAsiaTheme="minorEastAsia"/>
          <w:noProof w:val="0"/>
          <w:sz w:val="24"/>
          <w:lang w:eastAsia="zh-CN"/>
        </w:rPr>
        <w:t>, 202</w:t>
      </w:r>
      <w:r w:rsidR="00330E3C">
        <w:rPr>
          <w:rFonts w:eastAsiaTheme="minorEastAsia" w:hint="eastAsia"/>
          <w:noProof w:val="0"/>
          <w:sz w:val="24"/>
          <w:lang w:eastAsia="zh-CN"/>
        </w:rPr>
        <w:t>3</w:t>
      </w:r>
    </w:p>
    <w:p w:rsidR="00285902" w:rsidRPr="00F22BFE" w:rsidRDefault="00285902" w:rsidP="00D71370">
      <w:pPr>
        <w:pStyle w:val="3GPPHeader"/>
        <w:spacing w:line="276" w:lineRule="auto"/>
        <w:rPr>
          <w:rFonts w:eastAsiaTheme="minorEastAsia"/>
        </w:rPr>
      </w:pPr>
      <w:r w:rsidRPr="003F6D2B">
        <w:t>Agenda Item:</w:t>
      </w:r>
      <w:r w:rsidRPr="003F6D2B">
        <w:tab/>
      </w:r>
      <w:r w:rsidR="008075BA">
        <w:rPr>
          <w:rFonts w:eastAsiaTheme="minorEastAsia"/>
        </w:rPr>
        <w:t>8.1</w:t>
      </w:r>
      <w:r w:rsidR="008075BA">
        <w:rPr>
          <w:rFonts w:eastAsiaTheme="minorEastAsia" w:hint="eastAsia"/>
        </w:rPr>
        <w:t>9.3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9E2AE5" w:rsidRPr="009E2AE5" w:rsidRDefault="00285902" w:rsidP="00D71370">
      <w:pPr>
        <w:pStyle w:val="3GPPHeader"/>
        <w:spacing w:line="276" w:lineRule="auto"/>
        <w:rPr>
          <w:rFonts w:eastAsiaTheme="minorEastAsia"/>
        </w:rPr>
      </w:pPr>
      <w:r w:rsidRPr="003F6D2B">
        <w:t xml:space="preserve">Title:  </w:t>
      </w:r>
      <w:r w:rsidRPr="003F6D2B">
        <w:tab/>
      </w:r>
      <w:r w:rsidR="00A75CC4">
        <w:rPr>
          <w:rFonts w:eastAsiaTheme="minorEastAsia" w:hint="eastAsia"/>
        </w:rPr>
        <w:t>Discussion</w:t>
      </w:r>
      <w:r w:rsidR="00A75CC4">
        <w:rPr>
          <w:rFonts w:eastAsiaTheme="minorEastAsia"/>
        </w:rPr>
        <w:t xml:space="preserve"> </w:t>
      </w:r>
      <w:r w:rsidR="00A75CC4">
        <w:rPr>
          <w:rFonts w:eastAsiaTheme="minorEastAsia" w:hint="eastAsia"/>
        </w:rPr>
        <w:t>on</w:t>
      </w:r>
      <w:r w:rsidR="00A75CC4">
        <w:rPr>
          <w:rFonts w:eastAsiaTheme="minorEastAsia"/>
        </w:rPr>
        <w:t xml:space="preserve"> </w:t>
      </w:r>
      <w:r w:rsidR="008075BA">
        <w:rPr>
          <w:rFonts w:eastAsiaTheme="minorEastAsia" w:hint="eastAsia"/>
        </w:rPr>
        <w:t>further reduced UE complexity</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69075C">
        <w:rPr>
          <w:rFonts w:ascii="Arial" w:eastAsiaTheme="minorEastAsia" w:hAnsi="Arial"/>
          <w:b/>
          <w:sz w:val="24"/>
          <w:lang w:eastAsia="zh-CN"/>
        </w:rPr>
        <w:t>NR_redcap_enh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BD4E72" w:rsidRPr="002E733D" w:rsidRDefault="00BD4E72" w:rsidP="002E733D">
      <w:pPr>
        <w:jc w:val="both"/>
        <w:rPr>
          <w:rFonts w:cs="Arial"/>
          <w:lang w:eastAsia="zh-CN"/>
        </w:rPr>
      </w:pPr>
      <w:r>
        <w:rPr>
          <w:rFonts w:cs="Arial"/>
          <w:lang w:eastAsia="zh-CN"/>
        </w:rPr>
        <w:t>I</w:t>
      </w:r>
      <w:r>
        <w:rPr>
          <w:rFonts w:cs="Arial" w:hint="eastAsia"/>
          <w:lang w:eastAsia="zh-CN"/>
        </w:rPr>
        <w:t xml:space="preserve">n </w:t>
      </w:r>
      <w:r w:rsidR="00FC5DED">
        <w:rPr>
          <w:rFonts w:cs="Arial" w:hint="eastAsia"/>
          <w:lang w:eastAsia="zh-CN"/>
        </w:rPr>
        <w:t xml:space="preserve">WID </w:t>
      </w:r>
      <w:r>
        <w:rPr>
          <w:rFonts w:cs="Arial" w:hint="eastAsia"/>
          <w:lang w:eastAsia="zh-CN"/>
        </w:rPr>
        <w:t>[1]</w:t>
      </w:r>
      <w:r w:rsidR="002E733D">
        <w:rPr>
          <w:rFonts w:cs="Arial" w:hint="eastAsia"/>
          <w:lang w:eastAsia="zh-CN"/>
        </w:rPr>
        <w:t xml:space="preserve">, the WI of </w:t>
      </w:r>
      <w:r w:rsidR="002E733D">
        <w:rPr>
          <w:rFonts w:hint="eastAsia"/>
          <w:lang w:eastAsia="zh-CN"/>
        </w:rPr>
        <w:t>f</w:t>
      </w:r>
      <w:r w:rsidR="002E733D" w:rsidRPr="00F923BD">
        <w:rPr>
          <w:lang w:eastAsia="ja-JP"/>
        </w:rPr>
        <w:t xml:space="preserve">urther reduced </w:t>
      </w:r>
      <w:r w:rsidR="002E733D">
        <w:rPr>
          <w:rFonts w:hint="eastAsia"/>
          <w:lang w:eastAsia="zh-CN"/>
        </w:rPr>
        <w:t xml:space="preserve">RedCap </w:t>
      </w:r>
      <w:r w:rsidR="002E733D" w:rsidRPr="00F923BD">
        <w:rPr>
          <w:lang w:eastAsia="ja-JP"/>
        </w:rPr>
        <w:t>UE complexity</w:t>
      </w:r>
      <w:r w:rsidR="002E733D">
        <w:rPr>
          <w:rFonts w:hint="eastAsia"/>
          <w:lang w:eastAsia="zh-CN"/>
        </w:rPr>
        <w:t xml:space="preserve"> has </w:t>
      </w:r>
      <w:r w:rsidR="002E733D" w:rsidRPr="00BD4E72">
        <w:rPr>
          <w:rFonts w:cs="Arial" w:hint="eastAsia"/>
        </w:rPr>
        <w:t xml:space="preserve">been </w:t>
      </w:r>
      <w:r w:rsidR="002E733D" w:rsidRPr="00BD4E72">
        <w:rPr>
          <w:rFonts w:cs="Arial" w:hint="eastAsia"/>
          <w:lang w:eastAsia="zh-CN"/>
        </w:rPr>
        <w:t xml:space="preserve">discussed and the </w:t>
      </w:r>
      <w:r w:rsidR="002E733D">
        <w:rPr>
          <w:rFonts w:hint="eastAsia"/>
          <w:lang w:eastAsia="zh-CN"/>
        </w:rPr>
        <w:t xml:space="preserve">following items </w:t>
      </w:r>
      <w:r w:rsidR="002E733D" w:rsidRPr="00BD4E72">
        <w:rPr>
          <w:rFonts w:cs="Arial" w:hint="eastAsia"/>
          <w:lang w:eastAsia="zh-CN"/>
        </w:rPr>
        <w:t>have been approved</w:t>
      </w:r>
      <w:r w:rsidR="002E733D">
        <w:rPr>
          <w:rFonts w:cs="Arial" w:hint="eastAsia"/>
          <w:lang w:eastAsia="zh-CN"/>
        </w:rPr>
        <w:t>:</w:t>
      </w:r>
    </w:p>
    <w:tbl>
      <w:tblPr>
        <w:tblStyle w:val="af1"/>
        <w:tblW w:w="0" w:type="auto"/>
        <w:tblLook w:val="04A0"/>
      </w:tblPr>
      <w:tblGrid>
        <w:gridCol w:w="9857"/>
      </w:tblGrid>
      <w:tr w:rsidR="00BD4E72" w:rsidTr="00BD4E72">
        <w:tc>
          <w:tcPr>
            <w:tcW w:w="9857" w:type="dxa"/>
          </w:tcPr>
          <w:p w:rsidR="00BD4E72" w:rsidRPr="00717947" w:rsidRDefault="00BD4E72" w:rsidP="00BD4E72">
            <w:pPr>
              <w:ind w:right="-99"/>
              <w:rPr>
                <w:b/>
                <w:bCs/>
                <w:lang w:eastAsia="ja-JP"/>
              </w:rPr>
            </w:pPr>
            <w:r w:rsidRPr="00717947">
              <w:rPr>
                <w:b/>
                <w:bCs/>
                <w:lang w:eastAsia="ja-JP"/>
              </w:rPr>
              <w:t>Complexity/cost reduction</w:t>
            </w:r>
          </w:p>
          <w:p w:rsidR="00BD4E72" w:rsidRPr="00F923BD" w:rsidRDefault="00BD4E72" w:rsidP="00BD4E72">
            <w:pPr>
              <w:numPr>
                <w:ilvl w:val="0"/>
                <w:numId w:val="20"/>
              </w:numPr>
              <w:overflowPunct w:val="0"/>
              <w:autoSpaceDE w:val="0"/>
              <w:autoSpaceDN w:val="0"/>
              <w:adjustRightInd w:val="0"/>
              <w:ind w:right="-99"/>
              <w:textAlignment w:val="baseline"/>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rsidR="00BD4E72" w:rsidRDefault="00BD4E72" w:rsidP="00BD4E72">
            <w:pPr>
              <w:pStyle w:val="B2"/>
              <w:numPr>
                <w:ilvl w:val="1"/>
                <w:numId w:val="21"/>
              </w:numPr>
              <w:overflowPunct w:val="0"/>
              <w:autoSpaceDE w:val="0"/>
              <w:autoSpaceDN w:val="0"/>
              <w:adjustRightInd w:val="0"/>
              <w:textAlignment w:val="baseline"/>
              <w:rPr>
                <w:lang w:val="en-US"/>
              </w:rPr>
            </w:pPr>
            <w:r>
              <w:rPr>
                <w:lang w:val="en-US"/>
              </w:rPr>
              <w:t>UE BB bandwidth reduction</w:t>
            </w:r>
          </w:p>
          <w:p w:rsidR="00BD4E72" w:rsidRDefault="00BD4E72" w:rsidP="00BD4E72">
            <w:pPr>
              <w:pStyle w:val="B2"/>
              <w:numPr>
                <w:ilvl w:val="2"/>
                <w:numId w:val="21"/>
              </w:numPr>
              <w:overflowPunct w:val="0"/>
              <w:autoSpaceDE w:val="0"/>
              <w:autoSpaceDN w:val="0"/>
              <w:adjustRightInd w:val="0"/>
              <w:textAlignment w:val="baseline"/>
              <w:rPr>
                <w:lang w:val="en-US"/>
              </w:rPr>
            </w:pPr>
            <w:r>
              <w:rPr>
                <w:lang w:val="en-US"/>
              </w:rPr>
              <w:t>5 MHz BB bandwidth only for PDSCH (for both unicast and broadcast) and PUSCH, with 20 MHz RF bandwidth for UL and DL</w:t>
            </w:r>
          </w:p>
          <w:p w:rsidR="00BD4E72" w:rsidRDefault="00BD4E72" w:rsidP="00BD4E72">
            <w:pPr>
              <w:pStyle w:val="B2"/>
              <w:numPr>
                <w:ilvl w:val="2"/>
                <w:numId w:val="21"/>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rsidR="00BD4E72" w:rsidRDefault="00BD4E72" w:rsidP="00BD4E72">
            <w:pPr>
              <w:numPr>
                <w:ilvl w:val="2"/>
                <w:numId w:val="21"/>
              </w:numPr>
              <w:overflowPunct w:val="0"/>
              <w:autoSpaceDE w:val="0"/>
              <w:autoSpaceDN w:val="0"/>
              <w:adjustRightInd w:val="0"/>
              <w:ind w:right="-99"/>
              <w:textAlignment w:val="baseline"/>
              <w:rPr>
                <w:lang w:eastAsia="ja-JP"/>
              </w:rPr>
            </w:pPr>
            <w:r>
              <w:rPr>
                <w:lang w:eastAsia="ja-JP"/>
              </w:rPr>
              <w:t>Support additional separate early indication(s) [RAN1, RAN2]</w:t>
            </w:r>
          </w:p>
          <w:p w:rsidR="00BD4E72" w:rsidRDefault="00BD4E72" w:rsidP="00BD4E72">
            <w:pPr>
              <w:numPr>
                <w:ilvl w:val="1"/>
                <w:numId w:val="21"/>
              </w:numPr>
              <w:overflowPunct w:val="0"/>
              <w:autoSpaceDE w:val="0"/>
              <w:autoSpaceDN w:val="0"/>
              <w:adjustRightInd w:val="0"/>
              <w:ind w:right="-99"/>
              <w:textAlignment w:val="baseline"/>
              <w:rPr>
                <w:lang w:eastAsia="ja-JP"/>
              </w:rPr>
            </w:pPr>
            <w:r>
              <w:rPr>
                <w:lang w:eastAsia="ja-JP"/>
              </w:rPr>
              <w:t>UE peak data rate reduction</w:t>
            </w:r>
          </w:p>
          <w:p w:rsidR="00BD4E72" w:rsidRDefault="00BD4E72" w:rsidP="00BD4E72">
            <w:pPr>
              <w:pStyle w:val="B2"/>
              <w:numPr>
                <w:ilvl w:val="2"/>
                <w:numId w:val="21"/>
              </w:numPr>
              <w:overflowPunct w:val="0"/>
              <w:autoSpaceDE w:val="0"/>
              <w:autoSpaceDN w:val="0"/>
              <w:adjustRightInd w:val="0"/>
              <w:textAlignment w:val="baseline"/>
              <w:rPr>
                <w:lang w:val="en-US"/>
              </w:rPr>
            </w:pPr>
            <w:r>
              <w:rPr>
                <w:lang w:val="en-US"/>
              </w:rPr>
              <w:t>Relaxation of the constraint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for peak data rate reduction</w:t>
            </w:r>
          </w:p>
          <w:p w:rsidR="00BD4E72" w:rsidRDefault="00BD4E72" w:rsidP="00BD4E72">
            <w:pPr>
              <w:pStyle w:val="B2"/>
              <w:numPr>
                <w:ilvl w:val="2"/>
                <w:numId w:val="21"/>
              </w:numPr>
              <w:overflowPunct w:val="0"/>
              <w:autoSpaceDE w:val="0"/>
              <w:autoSpaceDN w:val="0"/>
              <w:adjustRightInd w:val="0"/>
              <w:textAlignment w:val="baseline"/>
              <w:rPr>
                <w:lang w:val="en-US"/>
              </w:rPr>
            </w:pPr>
            <w:r>
              <w:rPr>
                <w:lang w:val="en-US"/>
              </w:rPr>
              <w:t>The relaxed constraint is, e.g., 1 (instead of 4).</w:t>
            </w:r>
          </w:p>
          <w:p w:rsidR="00BD4E72" w:rsidRDefault="00BD4E72" w:rsidP="00BD4E72">
            <w:pPr>
              <w:pStyle w:val="B2"/>
              <w:numPr>
                <w:ilvl w:val="2"/>
                <w:numId w:val="21"/>
              </w:numPr>
              <w:overflowPunct w:val="0"/>
              <w:autoSpaceDE w:val="0"/>
              <w:autoSpaceDN w:val="0"/>
              <w:adjustRightInd w:val="0"/>
              <w:textAlignment w:val="baseline"/>
              <w:rPr>
                <w:lang w:val="en-US"/>
              </w:rPr>
            </w:pPr>
            <w:r>
              <w:rPr>
                <w:lang w:val="en-US"/>
              </w:rPr>
              <w:t>The parameters (</w:t>
            </w:r>
            <w:r w:rsidRPr="00BF05A9">
              <w:rPr>
                <w:i/>
                <w:iCs/>
                <w:lang w:val="en-US"/>
              </w:rPr>
              <w:t>v</w:t>
            </w:r>
            <w:r w:rsidRPr="00BF05A9">
              <w:rPr>
                <w:i/>
                <w:iCs/>
                <w:vertAlign w:val="subscript"/>
                <w:lang w:val="en-US"/>
              </w:rPr>
              <w:t>Layers</w:t>
            </w:r>
            <w:r>
              <w:rPr>
                <w:lang w:val="en-US"/>
              </w:rPr>
              <w:t xml:space="preserve">, </w:t>
            </w:r>
            <w:r w:rsidRPr="00BF05A9">
              <w:rPr>
                <w:i/>
                <w:iCs/>
                <w:lang w:val="en-US"/>
              </w:rPr>
              <w:t>Q</w:t>
            </w:r>
            <w:r w:rsidRPr="00BF05A9">
              <w:rPr>
                <w:i/>
                <w:iCs/>
                <w:vertAlign w:val="subscript"/>
                <w:lang w:val="en-US"/>
              </w:rPr>
              <w:t>m</w:t>
            </w:r>
            <w:r>
              <w:rPr>
                <w:lang w:val="en-US"/>
              </w:rPr>
              <w:t xml:space="preserve">, </w:t>
            </w:r>
            <w:r w:rsidRPr="00BF05A9">
              <w:rPr>
                <w:i/>
                <w:iCs/>
                <w:lang w:val="en-US"/>
              </w:rPr>
              <w:t>f</w:t>
            </w:r>
            <w:r>
              <w:rPr>
                <w:lang w:val="en-US"/>
              </w:rPr>
              <w:t>) can be as in Rel-17 RedCap.</w:t>
            </w:r>
          </w:p>
          <w:p w:rsidR="00BD4E72" w:rsidRDefault="00BD4E72" w:rsidP="00BD4E72">
            <w:pPr>
              <w:pStyle w:val="B1"/>
              <w:numPr>
                <w:ilvl w:val="1"/>
                <w:numId w:val="21"/>
              </w:numPr>
              <w:overflowPunct w:val="0"/>
              <w:autoSpaceDE w:val="0"/>
              <w:autoSpaceDN w:val="0"/>
              <w:adjustRightInd w:val="0"/>
              <w:textAlignment w:val="baseline"/>
              <w:rPr>
                <w:lang w:val="en-US"/>
              </w:rPr>
            </w:pPr>
            <w:r w:rsidRPr="005156AB">
              <w:rPr>
                <w:lang w:val="en-US"/>
              </w:rPr>
              <w:t>Both 15 kHz SCS and 30 kHz SCS are supported.</w:t>
            </w:r>
          </w:p>
          <w:p w:rsidR="00BD4E72" w:rsidRDefault="00BD4E72" w:rsidP="00BD4E72">
            <w:pPr>
              <w:pStyle w:val="B1"/>
              <w:numPr>
                <w:ilvl w:val="1"/>
                <w:numId w:val="21"/>
              </w:numPr>
              <w:overflowPunct w:val="0"/>
              <w:autoSpaceDE w:val="0"/>
              <w:autoSpaceDN w:val="0"/>
              <w:adjustRightInd w:val="0"/>
              <w:textAlignment w:val="baseline"/>
              <w:rPr>
                <w:lang w:val="en-US"/>
              </w:rPr>
            </w:pPr>
            <w:r w:rsidRPr="00CE2D40">
              <w:rPr>
                <w:lang w:val="en-US"/>
              </w:rPr>
              <w:t>Aim to define at most one Rel-18 RedCap UE type for further UE complexity reduction</w:t>
            </w:r>
            <w:r w:rsidRPr="00304663">
              <w:rPr>
                <w:lang w:val="en-US"/>
              </w:rPr>
              <w:t>.</w:t>
            </w:r>
          </w:p>
          <w:p w:rsidR="00BD4E72" w:rsidRPr="00BD4E72" w:rsidRDefault="00BD4E72" w:rsidP="00BD4E72">
            <w:pPr>
              <w:numPr>
                <w:ilvl w:val="1"/>
                <w:numId w:val="21"/>
              </w:numPr>
              <w:overflowPunct w:val="0"/>
              <w:autoSpaceDE w:val="0"/>
              <w:autoSpaceDN w:val="0"/>
              <w:adjustRightInd w:val="0"/>
              <w:ind w:right="-99"/>
              <w:textAlignment w:val="baseline"/>
              <w:rPr>
                <w:lang w:eastAsia="ja-JP"/>
              </w:rPr>
            </w:pPr>
            <w:r w:rsidRPr="00AB51A2">
              <w:rPr>
                <w:lang w:eastAsia="ja-JP"/>
              </w:rPr>
              <w:t>The existing UE capability framework is used</w:t>
            </w:r>
            <w:r>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Pr>
                <w:lang w:eastAsia="ja-JP"/>
              </w:rPr>
              <w:t xml:space="preserve"> applicable to a Rel-17 RedCap UE</w:t>
            </w:r>
            <w:r w:rsidRPr="00AB51A2">
              <w:rPr>
                <w:lang w:eastAsia="ja-JP"/>
              </w:rPr>
              <w:t xml:space="preserve"> are applicable </w:t>
            </w:r>
            <w:r>
              <w:rPr>
                <w:lang w:eastAsia="ja-JP"/>
              </w:rPr>
              <w:t>unless otherwise specified</w:t>
            </w:r>
            <w:r w:rsidRPr="00AB51A2">
              <w:rPr>
                <w:lang w:eastAsia="ja-JP"/>
              </w:rPr>
              <w:t>.</w:t>
            </w:r>
          </w:p>
        </w:tc>
      </w:tr>
    </w:tbl>
    <w:p w:rsidR="00A75CC4" w:rsidRPr="00A75CC4" w:rsidRDefault="00A75CC4" w:rsidP="00E768F3">
      <w:pPr>
        <w:jc w:val="both"/>
        <w:rPr>
          <w:rFonts w:cs="Arial"/>
          <w:lang w:eastAsia="zh-CN"/>
        </w:rPr>
      </w:pPr>
      <w:r>
        <w:rPr>
          <w:rFonts w:cs="Arial" w:hint="eastAsia"/>
          <w:lang w:eastAsia="zh-CN"/>
        </w:rPr>
        <w:t>B</w:t>
      </w:r>
      <w:r>
        <w:rPr>
          <w:rFonts w:cs="Arial"/>
          <w:lang w:eastAsia="zh-CN"/>
        </w:rPr>
        <w:t xml:space="preserve">ased on the discussion progress, we provide our view on RedCap UE </w:t>
      </w:r>
      <w:r w:rsidR="00DC0DF1">
        <w:rPr>
          <w:rFonts w:cs="Arial"/>
          <w:lang w:eastAsia="zh-CN"/>
        </w:rPr>
        <w:t xml:space="preserve">early identification </w:t>
      </w:r>
      <w:r w:rsidR="004C3B4B">
        <w:rPr>
          <w:rFonts w:cs="Arial"/>
          <w:lang w:eastAsia="zh-CN"/>
        </w:rPr>
        <w:t>in this contribution</w:t>
      </w:r>
      <w:r>
        <w:rPr>
          <w:rFonts w:cs="Arial"/>
          <w:lang w:eastAsia="zh-CN"/>
        </w:rPr>
        <w:t>.</w:t>
      </w:r>
    </w:p>
    <w:p w:rsidR="00A75CC4" w:rsidRDefault="00154520" w:rsidP="00A75CC4">
      <w:pPr>
        <w:pStyle w:val="1"/>
        <w:tabs>
          <w:tab w:val="num" w:pos="420"/>
        </w:tabs>
        <w:spacing w:line="276" w:lineRule="auto"/>
        <w:ind w:left="420" w:hanging="420"/>
        <w:jc w:val="both"/>
      </w:pPr>
      <w:r>
        <w:lastRenderedPageBreak/>
        <w:t>Discussion</w:t>
      </w:r>
    </w:p>
    <w:p w:rsidR="00DB7B6D" w:rsidRPr="00D46547" w:rsidRDefault="005B7C82" w:rsidP="00FC7F4A">
      <w:pPr>
        <w:spacing w:beforeLines="50" w:after="120"/>
        <w:jc w:val="both"/>
        <w:rPr>
          <w:rFonts w:eastAsiaTheme="minorEastAsia"/>
          <w:szCs w:val="24"/>
          <w:lang w:val="en-US" w:eastAsia="zh-CN"/>
        </w:rPr>
      </w:pPr>
      <w:r>
        <w:rPr>
          <w:rFonts w:eastAsiaTheme="minorEastAsia" w:hint="eastAsia"/>
          <w:szCs w:val="24"/>
          <w:lang w:val="en-US" w:eastAsia="zh-CN"/>
        </w:rPr>
        <w:t>The e</w:t>
      </w:r>
      <w:r w:rsidR="005E6C87" w:rsidRPr="00D46547">
        <w:rPr>
          <w:rFonts w:eastAsiaTheme="minorEastAsia"/>
          <w:szCs w:val="24"/>
          <w:lang w:val="en-US" w:eastAsia="zh-CN"/>
        </w:rPr>
        <w:t>arly identification of RedCap UEs has been discussed for a long time</w:t>
      </w:r>
      <w:r w:rsidR="006870CD" w:rsidRPr="00D46547">
        <w:rPr>
          <w:rFonts w:eastAsiaTheme="minorEastAsia" w:hint="eastAsia"/>
          <w:szCs w:val="24"/>
          <w:lang w:val="en-US" w:eastAsia="zh-CN"/>
        </w:rPr>
        <w:t xml:space="preserve">. Both </w:t>
      </w:r>
      <w:r w:rsidR="006870CD" w:rsidRPr="00D46547">
        <w:rPr>
          <w:rFonts w:eastAsiaTheme="minorEastAsia"/>
          <w:szCs w:val="24"/>
          <w:lang w:val="en-US" w:eastAsia="zh-CN"/>
        </w:rPr>
        <w:t>early iden</w:t>
      </w:r>
      <w:r w:rsidR="00FC7F4A">
        <w:rPr>
          <w:rFonts w:eastAsiaTheme="minorEastAsia"/>
          <w:szCs w:val="24"/>
          <w:lang w:val="en-US" w:eastAsia="zh-CN"/>
        </w:rPr>
        <w:t>tification of RedCap UEs in Msg</w:t>
      </w:r>
      <w:r w:rsidR="006870CD" w:rsidRPr="00D46547">
        <w:rPr>
          <w:rFonts w:eastAsiaTheme="minorEastAsia"/>
          <w:szCs w:val="24"/>
          <w:lang w:val="en-US" w:eastAsia="zh-CN"/>
        </w:rPr>
        <w:t xml:space="preserve">1 and Msg3 </w:t>
      </w:r>
      <w:r w:rsidR="006870CD" w:rsidRPr="00D46547">
        <w:rPr>
          <w:rFonts w:eastAsiaTheme="minorEastAsia" w:hint="eastAsia"/>
          <w:szCs w:val="24"/>
          <w:lang w:val="en-US" w:eastAsia="zh-CN"/>
        </w:rPr>
        <w:t>was</w:t>
      </w:r>
      <w:r w:rsidR="005E6C87" w:rsidRPr="00D46547">
        <w:rPr>
          <w:rFonts w:eastAsiaTheme="minorEastAsia"/>
          <w:szCs w:val="24"/>
          <w:lang w:val="en-US" w:eastAsia="zh-CN"/>
        </w:rPr>
        <w:t xml:space="preserve"> supported</w:t>
      </w:r>
      <w:r w:rsidR="00665AA4" w:rsidRPr="00D46547">
        <w:rPr>
          <w:rFonts w:eastAsiaTheme="minorEastAsia" w:hint="eastAsia"/>
          <w:szCs w:val="24"/>
          <w:lang w:val="en-US" w:eastAsia="zh-CN"/>
        </w:rPr>
        <w:t xml:space="preserve"> in R17</w:t>
      </w:r>
      <w:r w:rsidR="00DB7B6D" w:rsidRPr="00D46547">
        <w:rPr>
          <w:rFonts w:eastAsiaTheme="minorEastAsia"/>
          <w:szCs w:val="24"/>
          <w:lang w:val="en-US" w:eastAsia="zh-CN"/>
        </w:rPr>
        <w:t xml:space="preserve">. </w:t>
      </w:r>
      <w:r w:rsidR="002E30CB" w:rsidRPr="00D46547">
        <w:rPr>
          <w:rFonts w:eastAsiaTheme="minorEastAsia" w:hint="eastAsia"/>
          <w:szCs w:val="24"/>
          <w:lang w:val="en-US" w:eastAsia="zh-CN"/>
        </w:rPr>
        <w:t>For R18</w:t>
      </w:r>
      <w:r w:rsidR="00665AA4" w:rsidRPr="00D46547">
        <w:rPr>
          <w:rFonts w:eastAsiaTheme="minorEastAsia" w:hint="eastAsia"/>
          <w:szCs w:val="24"/>
          <w:lang w:val="en-US" w:eastAsia="zh-CN"/>
        </w:rPr>
        <w:t xml:space="preserve">, it is agreed to further reduce the </w:t>
      </w:r>
      <w:r w:rsidR="00890F5E" w:rsidRPr="00D46547">
        <w:rPr>
          <w:rFonts w:eastAsiaTheme="minorEastAsia"/>
          <w:szCs w:val="24"/>
          <w:lang w:val="en-US" w:eastAsia="zh-CN"/>
        </w:rPr>
        <w:t>UE complexity</w:t>
      </w:r>
      <w:r w:rsidR="00890F5E" w:rsidRPr="00D46547">
        <w:rPr>
          <w:rFonts w:eastAsiaTheme="minorEastAsia" w:hint="eastAsia"/>
          <w:szCs w:val="24"/>
          <w:lang w:val="en-US" w:eastAsia="zh-CN"/>
        </w:rPr>
        <w:t xml:space="preserve"> by introducing </w:t>
      </w:r>
      <w:r w:rsidR="002E30CB" w:rsidRPr="00D46547">
        <w:rPr>
          <w:rFonts w:eastAsiaTheme="minorEastAsia"/>
          <w:szCs w:val="24"/>
          <w:lang w:val="en-US" w:eastAsia="zh-CN"/>
        </w:rPr>
        <w:t xml:space="preserve">5 MHz </w:t>
      </w:r>
      <w:r w:rsidR="00890F5E" w:rsidRPr="00D46547">
        <w:rPr>
          <w:rFonts w:eastAsiaTheme="minorEastAsia"/>
          <w:szCs w:val="24"/>
          <w:lang w:val="en-US" w:eastAsia="zh-CN"/>
        </w:rPr>
        <w:t>bandwidth only for PDSCH (for both unicast and broadcast) and PUSCH</w:t>
      </w:r>
      <w:r w:rsidR="00890F5E" w:rsidRPr="00D46547">
        <w:rPr>
          <w:rFonts w:eastAsiaTheme="minorEastAsia" w:hint="eastAsia"/>
          <w:szCs w:val="24"/>
          <w:lang w:val="en-US" w:eastAsia="zh-CN"/>
        </w:rPr>
        <w:t xml:space="preserve"> to Redcap UE. </w:t>
      </w:r>
    </w:p>
    <w:p w:rsidR="00F02C21" w:rsidRPr="00D46547" w:rsidRDefault="002E30CB" w:rsidP="00FC7F4A">
      <w:pPr>
        <w:spacing w:beforeLines="50" w:after="120"/>
        <w:jc w:val="both"/>
        <w:rPr>
          <w:rFonts w:eastAsiaTheme="minorEastAsia"/>
          <w:szCs w:val="24"/>
          <w:lang w:val="en-US" w:eastAsia="zh-CN"/>
        </w:rPr>
      </w:pPr>
      <w:r w:rsidRPr="00D46547">
        <w:rPr>
          <w:rFonts w:eastAsiaTheme="minorEastAsia"/>
          <w:szCs w:val="24"/>
          <w:lang w:val="en-US" w:eastAsia="zh-CN"/>
        </w:rPr>
        <w:t xml:space="preserve">According to our understanding, </w:t>
      </w:r>
      <w:r w:rsidR="002760A4">
        <w:rPr>
          <w:rFonts w:eastAsiaTheme="minorEastAsia" w:hint="eastAsia"/>
          <w:szCs w:val="24"/>
          <w:lang w:val="en-US" w:eastAsia="zh-CN"/>
        </w:rPr>
        <w:t xml:space="preserve">the </w:t>
      </w:r>
      <w:r w:rsidRPr="00D46547">
        <w:rPr>
          <w:rFonts w:eastAsiaTheme="minorEastAsia"/>
          <w:szCs w:val="24"/>
          <w:lang w:val="en-US" w:eastAsia="zh-CN"/>
        </w:rPr>
        <w:t xml:space="preserve">early indication is used for gNB to apply different scheduling strategies for different kinds of UEs. For example, </w:t>
      </w:r>
      <w:r w:rsidR="002760A4">
        <w:rPr>
          <w:rFonts w:eastAsiaTheme="minorEastAsia" w:hint="eastAsia"/>
          <w:szCs w:val="24"/>
          <w:lang w:val="en-US" w:eastAsia="zh-CN"/>
        </w:rPr>
        <w:t xml:space="preserve">the </w:t>
      </w:r>
      <w:r w:rsidRPr="00D46547">
        <w:rPr>
          <w:rFonts w:eastAsiaTheme="minorEastAsia"/>
          <w:szCs w:val="24"/>
          <w:lang w:val="en-US" w:eastAsia="zh-CN"/>
        </w:rPr>
        <w:t xml:space="preserve">R18 RedCap UEs </w:t>
      </w:r>
      <w:r w:rsidRPr="00D46547">
        <w:rPr>
          <w:rFonts w:eastAsiaTheme="minorEastAsia" w:hint="eastAsia"/>
          <w:szCs w:val="24"/>
          <w:lang w:val="en-US" w:eastAsia="zh-CN"/>
        </w:rPr>
        <w:t>may not</w:t>
      </w:r>
      <w:r w:rsidRPr="00D46547">
        <w:rPr>
          <w:rFonts w:eastAsiaTheme="minorEastAsia"/>
          <w:szCs w:val="24"/>
          <w:lang w:val="en-US" w:eastAsia="zh-CN"/>
        </w:rPr>
        <w:t xml:space="preserve"> correctly decode the </w:t>
      </w:r>
      <w:r w:rsidRPr="00D46547">
        <w:rPr>
          <w:rFonts w:eastAsiaTheme="minorEastAsia" w:hint="eastAsia"/>
          <w:szCs w:val="24"/>
          <w:lang w:val="en-US" w:eastAsia="zh-CN"/>
        </w:rPr>
        <w:t>DL channel which</w:t>
      </w:r>
      <w:r w:rsidRPr="00D46547">
        <w:rPr>
          <w:rFonts w:eastAsiaTheme="minorEastAsia"/>
          <w:szCs w:val="24"/>
          <w:lang w:val="en-US" w:eastAsia="zh-CN"/>
        </w:rPr>
        <w:t xml:space="preserve"> gNB</w:t>
      </w:r>
      <w:r w:rsidR="002760A4">
        <w:rPr>
          <w:rFonts w:eastAsiaTheme="minorEastAsia" w:hint="eastAsia"/>
          <w:szCs w:val="24"/>
          <w:lang w:val="en-US" w:eastAsia="zh-CN"/>
        </w:rPr>
        <w:t xml:space="preserve"> assigns</w:t>
      </w:r>
      <w:r w:rsidRPr="00D46547">
        <w:rPr>
          <w:rFonts w:eastAsiaTheme="minorEastAsia" w:hint="eastAsia"/>
          <w:szCs w:val="24"/>
          <w:lang w:val="en-US" w:eastAsia="zh-CN"/>
        </w:rPr>
        <w:t xml:space="preserve"> to</w:t>
      </w:r>
      <w:r w:rsidRPr="00D46547">
        <w:rPr>
          <w:rFonts w:eastAsiaTheme="minorEastAsia"/>
          <w:szCs w:val="24"/>
          <w:lang w:val="en-US" w:eastAsia="zh-CN"/>
        </w:rPr>
        <w:t xml:space="preserve"> R17 UEs</w:t>
      </w:r>
      <w:r w:rsidR="002760A4">
        <w:rPr>
          <w:rFonts w:eastAsiaTheme="minorEastAsia" w:hint="eastAsia"/>
          <w:szCs w:val="24"/>
          <w:lang w:val="en-US" w:eastAsia="zh-CN"/>
        </w:rPr>
        <w:t xml:space="preserve"> since </w:t>
      </w:r>
      <w:r w:rsidR="00552B9C">
        <w:rPr>
          <w:rFonts w:eastAsiaTheme="minorEastAsia" w:hint="eastAsia"/>
          <w:szCs w:val="24"/>
          <w:lang w:val="en-US" w:eastAsia="zh-CN"/>
        </w:rPr>
        <w:t>it only support</w:t>
      </w:r>
      <w:r w:rsidR="002760A4">
        <w:rPr>
          <w:rFonts w:eastAsiaTheme="minorEastAsia" w:hint="eastAsia"/>
          <w:szCs w:val="24"/>
          <w:lang w:val="en-US" w:eastAsia="zh-CN"/>
        </w:rPr>
        <w:t>s</w:t>
      </w:r>
      <w:r w:rsidR="00552B9C">
        <w:rPr>
          <w:rFonts w:eastAsiaTheme="minorEastAsia" w:hint="eastAsia"/>
          <w:szCs w:val="24"/>
          <w:lang w:val="en-US" w:eastAsia="zh-CN"/>
        </w:rPr>
        <w:t xml:space="preserve"> the </w:t>
      </w:r>
      <w:r w:rsidRPr="00D46547">
        <w:rPr>
          <w:rFonts w:eastAsiaTheme="minorEastAsia" w:hint="eastAsia"/>
          <w:szCs w:val="24"/>
          <w:lang w:val="en-US" w:eastAsia="zh-CN"/>
        </w:rPr>
        <w:t xml:space="preserve">reduced </w:t>
      </w:r>
      <w:r w:rsidR="002760A4">
        <w:rPr>
          <w:rFonts w:eastAsiaTheme="minorEastAsia" w:hint="eastAsia"/>
          <w:szCs w:val="24"/>
          <w:lang w:val="en-US" w:eastAsia="zh-CN"/>
        </w:rPr>
        <w:t xml:space="preserve">5MHz </w:t>
      </w:r>
      <w:r w:rsidRPr="00D46547">
        <w:rPr>
          <w:rFonts w:eastAsiaTheme="minorEastAsia" w:hint="eastAsia"/>
          <w:szCs w:val="24"/>
          <w:lang w:val="en-US" w:eastAsia="zh-CN"/>
        </w:rPr>
        <w:t>bandwidth</w:t>
      </w:r>
      <w:r w:rsidR="002760A4">
        <w:rPr>
          <w:rFonts w:eastAsiaTheme="minorEastAsia" w:hint="eastAsia"/>
          <w:szCs w:val="24"/>
          <w:lang w:val="en-US" w:eastAsia="zh-CN"/>
        </w:rPr>
        <w:t xml:space="preserve">, </w:t>
      </w:r>
      <w:r w:rsidRPr="00D46547">
        <w:rPr>
          <w:rFonts w:eastAsiaTheme="minorEastAsia"/>
          <w:szCs w:val="24"/>
          <w:lang w:val="en-US" w:eastAsia="zh-CN"/>
        </w:rPr>
        <w:t xml:space="preserve">or </w:t>
      </w:r>
      <w:r w:rsidR="002760A4">
        <w:rPr>
          <w:rFonts w:eastAsiaTheme="minorEastAsia" w:hint="eastAsia"/>
          <w:szCs w:val="24"/>
          <w:lang w:val="en-US" w:eastAsia="zh-CN"/>
        </w:rPr>
        <w:t xml:space="preserve">the </w:t>
      </w:r>
      <w:r w:rsidRPr="00D46547">
        <w:rPr>
          <w:rFonts w:eastAsiaTheme="minorEastAsia"/>
          <w:szCs w:val="24"/>
          <w:lang w:val="en-US" w:eastAsia="zh-CN"/>
        </w:rPr>
        <w:t xml:space="preserve">R18 RedCap UEs cannot perform uplink </w:t>
      </w:r>
      <w:r w:rsidRPr="00D46547">
        <w:rPr>
          <w:rFonts w:eastAsiaTheme="minorEastAsia" w:hint="eastAsia"/>
          <w:szCs w:val="24"/>
          <w:lang w:val="en-US" w:eastAsia="zh-CN"/>
        </w:rPr>
        <w:t>transmiss</w:t>
      </w:r>
      <w:r w:rsidR="002760A4">
        <w:rPr>
          <w:rFonts w:eastAsiaTheme="minorEastAsia" w:hint="eastAsia"/>
          <w:szCs w:val="24"/>
          <w:lang w:val="en-US" w:eastAsia="zh-CN"/>
        </w:rPr>
        <w:t>ion since</w:t>
      </w:r>
      <w:r w:rsidRPr="00D46547">
        <w:rPr>
          <w:rFonts w:eastAsiaTheme="minorEastAsia"/>
          <w:szCs w:val="24"/>
          <w:lang w:val="en-US" w:eastAsia="zh-CN"/>
        </w:rPr>
        <w:t xml:space="preserve"> the gNB schedules </w:t>
      </w:r>
      <w:r w:rsidRPr="00D46547">
        <w:rPr>
          <w:rFonts w:eastAsiaTheme="minorEastAsia" w:hint="eastAsia"/>
          <w:szCs w:val="24"/>
          <w:lang w:val="en-US" w:eastAsia="zh-CN"/>
        </w:rPr>
        <w:t>UL grant</w:t>
      </w:r>
      <w:r w:rsidRPr="00D46547">
        <w:rPr>
          <w:rFonts w:eastAsiaTheme="minorEastAsia"/>
          <w:szCs w:val="24"/>
          <w:lang w:val="en-US" w:eastAsia="zh-CN"/>
        </w:rPr>
        <w:t xml:space="preserve"> with BWP larger than 5MHz</w:t>
      </w:r>
      <w:r w:rsidR="002760A4">
        <w:rPr>
          <w:rFonts w:eastAsiaTheme="minorEastAsia" w:hint="eastAsia"/>
          <w:szCs w:val="24"/>
          <w:lang w:val="en-US" w:eastAsia="zh-CN"/>
        </w:rPr>
        <w:t xml:space="preserve"> </w:t>
      </w:r>
      <w:r w:rsidR="002760A4" w:rsidRPr="00D46547">
        <w:rPr>
          <w:rFonts w:eastAsiaTheme="minorEastAsia" w:hint="eastAsia"/>
          <w:szCs w:val="24"/>
          <w:lang w:val="en-US" w:eastAsia="zh-CN"/>
        </w:rPr>
        <w:t>bandwidth</w:t>
      </w:r>
      <w:r w:rsidR="002760A4">
        <w:rPr>
          <w:rFonts w:eastAsiaTheme="minorEastAsia" w:hint="eastAsia"/>
          <w:szCs w:val="24"/>
          <w:lang w:val="en-US" w:eastAsia="zh-CN"/>
        </w:rPr>
        <w:t>. Considering</w:t>
      </w:r>
      <w:r w:rsidRPr="00D46547">
        <w:rPr>
          <w:rFonts w:eastAsiaTheme="minorEastAsia" w:hint="eastAsia"/>
          <w:szCs w:val="24"/>
          <w:lang w:val="en-US" w:eastAsia="zh-CN"/>
        </w:rPr>
        <w:t xml:space="preserve"> these cases,</w:t>
      </w:r>
      <w:r w:rsidRPr="00D46547">
        <w:rPr>
          <w:rFonts w:eastAsiaTheme="minorEastAsia"/>
          <w:szCs w:val="24"/>
          <w:lang w:val="en-US" w:eastAsia="zh-CN"/>
        </w:rPr>
        <w:t xml:space="preserve"> </w:t>
      </w:r>
      <w:r w:rsidR="002760A4">
        <w:rPr>
          <w:rFonts w:eastAsiaTheme="minorEastAsia" w:hint="eastAsia"/>
          <w:szCs w:val="24"/>
          <w:lang w:val="en-US" w:eastAsia="zh-CN"/>
        </w:rPr>
        <w:t xml:space="preserve">the </w:t>
      </w:r>
      <w:r w:rsidRPr="00D46547">
        <w:rPr>
          <w:rFonts w:eastAsiaTheme="minorEastAsia"/>
          <w:szCs w:val="24"/>
          <w:lang w:val="en-US" w:eastAsia="zh-CN"/>
        </w:rPr>
        <w:t xml:space="preserve">early indication </w:t>
      </w:r>
      <w:r w:rsidRPr="00D46547">
        <w:rPr>
          <w:rFonts w:eastAsiaTheme="minorEastAsia" w:hint="eastAsia"/>
          <w:szCs w:val="24"/>
          <w:lang w:val="en-US" w:eastAsia="zh-CN"/>
        </w:rPr>
        <w:t>for R18 Redcap UE may</w:t>
      </w:r>
      <w:r w:rsidRPr="00D46547">
        <w:rPr>
          <w:rFonts w:eastAsiaTheme="minorEastAsia"/>
          <w:szCs w:val="24"/>
          <w:lang w:val="en-US" w:eastAsia="zh-CN"/>
        </w:rPr>
        <w:t xml:space="preserve"> be needed.</w:t>
      </w:r>
    </w:p>
    <w:p w:rsidR="0015617C" w:rsidRPr="0015617C" w:rsidRDefault="002C1AD1" w:rsidP="00FC7F4A">
      <w:pPr>
        <w:spacing w:beforeLines="50" w:after="120"/>
        <w:jc w:val="both"/>
        <w:rPr>
          <w:rFonts w:eastAsiaTheme="minorEastAsia"/>
          <w:szCs w:val="24"/>
          <w:lang w:val="en-US" w:eastAsia="zh-CN"/>
        </w:rPr>
      </w:pPr>
      <w:r>
        <w:rPr>
          <w:rFonts w:eastAsiaTheme="minorEastAsia" w:hint="eastAsia"/>
          <w:szCs w:val="24"/>
          <w:lang w:val="en-US" w:eastAsia="zh-CN"/>
        </w:rPr>
        <w:t>S</w:t>
      </w:r>
      <w:r>
        <w:rPr>
          <w:rFonts w:eastAsia="Times New Roman"/>
          <w:szCs w:val="24"/>
          <w:lang w:val="en-US"/>
        </w:rPr>
        <w:t>ince the RF bandwidth</w:t>
      </w:r>
      <w:r>
        <w:rPr>
          <w:rFonts w:eastAsiaTheme="minorEastAsia" w:hint="eastAsia"/>
          <w:szCs w:val="24"/>
          <w:lang w:val="en-US" w:eastAsia="zh-CN"/>
        </w:rPr>
        <w:t xml:space="preserve"> of R18 Redcap UE</w:t>
      </w:r>
      <w:r>
        <w:rPr>
          <w:rFonts w:eastAsia="Times New Roman"/>
          <w:szCs w:val="24"/>
          <w:lang w:val="en-US"/>
        </w:rPr>
        <w:t xml:space="preserve"> is still up to 20MHz, the motivations to introduce separate initial DL/UL BWP for </w:t>
      </w:r>
      <w:r w:rsidR="002760A4">
        <w:rPr>
          <w:rFonts w:eastAsiaTheme="minorEastAsia" w:hint="eastAsia"/>
          <w:szCs w:val="24"/>
          <w:lang w:val="en-US" w:eastAsia="zh-CN"/>
        </w:rPr>
        <w:t xml:space="preserve">the </w:t>
      </w:r>
      <w:r>
        <w:rPr>
          <w:rFonts w:eastAsia="Times New Roman"/>
          <w:szCs w:val="24"/>
          <w:lang w:val="en-US"/>
        </w:rPr>
        <w:t>R18 eRedCap</w:t>
      </w:r>
      <w:r w:rsidR="002760A4">
        <w:rPr>
          <w:rFonts w:eastAsiaTheme="minorEastAsia" w:hint="eastAsia"/>
          <w:szCs w:val="24"/>
          <w:lang w:val="en-US" w:eastAsia="zh-CN"/>
        </w:rPr>
        <w:t xml:space="preserve"> UE</w:t>
      </w:r>
      <w:r w:rsidR="002760A4">
        <w:rPr>
          <w:rFonts w:eastAsia="Times New Roman"/>
          <w:szCs w:val="24"/>
          <w:lang w:val="en-US"/>
        </w:rPr>
        <w:t xml:space="preserve">, seems not </w:t>
      </w:r>
      <w:r>
        <w:rPr>
          <w:rFonts w:eastAsia="Times New Roman"/>
          <w:szCs w:val="24"/>
          <w:lang w:val="en-US"/>
        </w:rPr>
        <w:t>exist</w:t>
      </w:r>
      <w:r>
        <w:rPr>
          <w:rFonts w:eastAsiaTheme="minorEastAsia" w:hint="eastAsia"/>
          <w:szCs w:val="24"/>
          <w:lang w:val="en-US" w:eastAsia="zh-CN"/>
        </w:rPr>
        <w:t>. The e</w:t>
      </w:r>
      <w:r w:rsidR="00787569">
        <w:rPr>
          <w:rFonts w:eastAsia="Times New Roman"/>
          <w:szCs w:val="24"/>
          <w:lang w:val="en-US"/>
        </w:rPr>
        <w:t xml:space="preserve">arly indication </w:t>
      </w:r>
      <w:r w:rsidR="002760A4">
        <w:rPr>
          <w:rFonts w:eastAsiaTheme="minorEastAsia" w:hint="eastAsia"/>
          <w:szCs w:val="24"/>
          <w:lang w:val="en-US" w:eastAsia="zh-CN"/>
        </w:rPr>
        <w:t xml:space="preserve">in Msg1 </w:t>
      </w:r>
      <w:r>
        <w:rPr>
          <w:rFonts w:eastAsiaTheme="minorEastAsia" w:hint="eastAsia"/>
          <w:szCs w:val="24"/>
          <w:lang w:val="en-US" w:eastAsia="zh-CN"/>
        </w:rPr>
        <w:t>by dedicated RACH resource</w:t>
      </w:r>
      <w:r w:rsidR="002760A4">
        <w:rPr>
          <w:rFonts w:eastAsiaTheme="minorEastAsia" w:hint="eastAsia"/>
          <w:szCs w:val="24"/>
          <w:lang w:val="en-US" w:eastAsia="zh-CN"/>
        </w:rPr>
        <w:t xml:space="preserve">s </w:t>
      </w:r>
      <w:r w:rsidR="00787569">
        <w:rPr>
          <w:rFonts w:eastAsia="Times New Roman"/>
          <w:szCs w:val="24"/>
          <w:lang w:val="en-US"/>
        </w:rPr>
        <w:t xml:space="preserve">has been used by quit a few features, such as 2-step RA, slicing, R17 RedCap, CE, etc. It will be further fragmented if </w:t>
      </w:r>
      <w:r w:rsidR="002760A4">
        <w:rPr>
          <w:rFonts w:eastAsiaTheme="minorEastAsia" w:hint="eastAsia"/>
          <w:szCs w:val="24"/>
          <w:lang w:val="en-US" w:eastAsia="zh-CN"/>
        </w:rPr>
        <w:t xml:space="preserve">the </w:t>
      </w:r>
      <w:r w:rsidR="00787569">
        <w:rPr>
          <w:rFonts w:eastAsia="Times New Roman"/>
          <w:szCs w:val="24"/>
          <w:lang w:val="en-US"/>
        </w:rPr>
        <w:t>early indicati</w:t>
      </w:r>
      <w:r w:rsidR="002760A4">
        <w:rPr>
          <w:rFonts w:eastAsia="Times New Roman"/>
          <w:szCs w:val="24"/>
          <w:lang w:val="en-US"/>
        </w:rPr>
        <w:t xml:space="preserve">on is introduced for R18 RedCap, so the </w:t>
      </w:r>
      <w:r w:rsidR="002760A4">
        <w:rPr>
          <w:rFonts w:eastAsiaTheme="minorEastAsia" w:hint="eastAsia"/>
          <w:szCs w:val="24"/>
          <w:lang w:val="en-US" w:eastAsia="zh-CN"/>
        </w:rPr>
        <w:t>e</w:t>
      </w:r>
      <w:r w:rsidR="00645F96" w:rsidRPr="00645F96">
        <w:rPr>
          <w:rFonts w:eastAsia="Times New Roman"/>
          <w:szCs w:val="24"/>
          <w:lang w:val="en-US"/>
        </w:rPr>
        <w:t xml:space="preserve">arly indication by Msg1 is not </w:t>
      </w:r>
      <w:r w:rsidR="002760A4">
        <w:rPr>
          <w:rFonts w:eastAsiaTheme="minorEastAsia"/>
          <w:szCs w:val="24"/>
          <w:lang w:val="en-US" w:eastAsia="zh-CN"/>
        </w:rPr>
        <w:t>suitable</w:t>
      </w:r>
      <w:r w:rsidR="002760A4">
        <w:rPr>
          <w:rFonts w:eastAsiaTheme="minorEastAsia" w:hint="eastAsia"/>
          <w:szCs w:val="24"/>
          <w:lang w:val="en-US" w:eastAsia="zh-CN"/>
        </w:rPr>
        <w:t xml:space="preserve"> </w:t>
      </w:r>
      <w:r w:rsidR="00645F96" w:rsidRPr="00645F96">
        <w:rPr>
          <w:rFonts w:eastAsia="Times New Roman"/>
          <w:szCs w:val="24"/>
          <w:lang w:val="en-US"/>
        </w:rPr>
        <w:t>for R18 RedCap UE</w:t>
      </w:r>
      <w:r w:rsidR="00645F96" w:rsidRPr="00645F96">
        <w:rPr>
          <w:rFonts w:eastAsia="Times New Roman" w:hint="eastAsia"/>
          <w:szCs w:val="24"/>
          <w:lang w:val="en-US"/>
        </w:rPr>
        <w:t>. Therefore</w:t>
      </w:r>
      <w:r w:rsidR="00645F96">
        <w:rPr>
          <w:rFonts w:eastAsiaTheme="minorEastAsia" w:hint="eastAsia"/>
          <w:szCs w:val="24"/>
          <w:lang w:val="en-US" w:eastAsia="zh-CN"/>
        </w:rPr>
        <w:t xml:space="preserve">, </w:t>
      </w:r>
      <w:r w:rsidR="0015617C">
        <w:rPr>
          <w:rFonts w:eastAsiaTheme="minorEastAsia" w:hint="eastAsia"/>
          <w:szCs w:val="24"/>
          <w:lang w:val="en-US" w:eastAsia="zh-CN"/>
        </w:rPr>
        <w:t xml:space="preserve">we </w:t>
      </w:r>
      <w:r w:rsidR="0015617C">
        <w:rPr>
          <w:rFonts w:eastAsiaTheme="minorEastAsia"/>
          <w:szCs w:val="24"/>
          <w:lang w:val="en-US" w:eastAsia="zh-CN"/>
        </w:rPr>
        <w:t>prefer</w:t>
      </w:r>
      <w:r w:rsidR="0015617C">
        <w:rPr>
          <w:rFonts w:eastAsiaTheme="minorEastAsia" w:hint="eastAsia"/>
          <w:szCs w:val="24"/>
          <w:lang w:val="en-US" w:eastAsia="zh-CN"/>
        </w:rPr>
        <w:t xml:space="preserve"> the early </w:t>
      </w:r>
      <w:r w:rsidR="0015617C">
        <w:rPr>
          <w:rFonts w:eastAsia="Times New Roman"/>
          <w:szCs w:val="24"/>
          <w:lang w:val="en-US"/>
        </w:rPr>
        <w:t>indication</w:t>
      </w:r>
      <w:r w:rsidR="0015617C" w:rsidRPr="0015617C">
        <w:rPr>
          <w:rFonts w:eastAsia="Times New Roman"/>
          <w:szCs w:val="24"/>
          <w:lang w:val="en-US"/>
        </w:rPr>
        <w:t xml:space="preserve"> </w:t>
      </w:r>
      <w:r w:rsidR="0015617C">
        <w:rPr>
          <w:rFonts w:eastAsiaTheme="minorEastAsia" w:hint="eastAsia"/>
          <w:szCs w:val="24"/>
          <w:lang w:val="en-US" w:eastAsia="zh-CN"/>
        </w:rPr>
        <w:t xml:space="preserve">in </w:t>
      </w:r>
      <w:r w:rsidR="0015617C">
        <w:rPr>
          <w:rFonts w:eastAsia="Times New Roman"/>
          <w:szCs w:val="24"/>
          <w:lang w:val="en-US"/>
        </w:rPr>
        <w:t>Msg3</w:t>
      </w:r>
      <w:r w:rsidR="0015617C">
        <w:rPr>
          <w:rFonts w:eastAsiaTheme="minorEastAsia" w:hint="eastAsia"/>
          <w:szCs w:val="24"/>
          <w:lang w:val="en-US" w:eastAsia="zh-CN"/>
        </w:rPr>
        <w:t xml:space="preserve"> </w:t>
      </w:r>
      <w:r w:rsidR="006D749E">
        <w:rPr>
          <w:rFonts w:eastAsiaTheme="minorEastAsia" w:hint="eastAsia"/>
          <w:szCs w:val="24"/>
          <w:lang w:val="en-US" w:eastAsia="zh-CN"/>
        </w:rPr>
        <w:t xml:space="preserve">as one </w:t>
      </w:r>
      <w:r w:rsidR="006D749E">
        <w:rPr>
          <w:rFonts w:eastAsiaTheme="minorEastAsia"/>
          <w:szCs w:val="24"/>
          <w:lang w:val="en-US" w:eastAsia="zh-CN"/>
        </w:rPr>
        <w:t>solution</w:t>
      </w:r>
      <w:r w:rsidR="006D749E">
        <w:rPr>
          <w:rFonts w:eastAsiaTheme="minorEastAsia" w:hint="eastAsia"/>
          <w:szCs w:val="24"/>
          <w:lang w:val="en-US" w:eastAsia="zh-CN"/>
        </w:rPr>
        <w:t xml:space="preserve"> of </w:t>
      </w:r>
      <w:r w:rsidR="006D749E">
        <w:rPr>
          <w:lang w:eastAsia="ja-JP"/>
        </w:rPr>
        <w:t>additional separate early indication</w:t>
      </w:r>
      <w:r w:rsidR="006D749E">
        <w:rPr>
          <w:rFonts w:hint="eastAsia"/>
          <w:lang w:eastAsia="zh-CN"/>
        </w:rPr>
        <w:t xml:space="preserve"> for R18 RedCap UE.</w:t>
      </w:r>
    </w:p>
    <w:p w:rsidR="00787569" w:rsidRDefault="002C1AD1" w:rsidP="00FC7F4A">
      <w:pPr>
        <w:spacing w:beforeLines="50" w:after="120"/>
        <w:jc w:val="both"/>
        <w:rPr>
          <w:rFonts w:eastAsiaTheme="minorEastAsia"/>
          <w:b/>
          <w:bCs/>
          <w:szCs w:val="24"/>
          <w:lang w:val="en-US" w:eastAsia="zh-CN"/>
        </w:rPr>
      </w:pPr>
      <w:r>
        <w:rPr>
          <w:rFonts w:eastAsia="Times New Roman"/>
          <w:b/>
          <w:bCs/>
          <w:szCs w:val="24"/>
          <w:lang w:val="en-US"/>
        </w:rPr>
        <w:t>Proposal 1</w:t>
      </w:r>
      <w:r w:rsidR="00067F74">
        <w:rPr>
          <w:rFonts w:eastAsiaTheme="minorEastAsia" w:hint="eastAsia"/>
          <w:b/>
          <w:bCs/>
          <w:szCs w:val="24"/>
          <w:lang w:val="en-US" w:eastAsia="zh-CN"/>
        </w:rPr>
        <w:t>:</w:t>
      </w:r>
      <w:r w:rsidR="00A0367D">
        <w:rPr>
          <w:rFonts w:eastAsia="Times New Roman"/>
          <w:b/>
          <w:bCs/>
          <w:szCs w:val="24"/>
          <w:lang w:val="en-US"/>
        </w:rPr>
        <w:t xml:space="preserve"> </w:t>
      </w:r>
      <w:r w:rsidR="00A0367D" w:rsidRPr="00A0367D">
        <w:rPr>
          <w:rFonts w:eastAsia="Times New Roman" w:hint="eastAsia"/>
          <w:b/>
          <w:bCs/>
          <w:szCs w:val="24"/>
          <w:lang w:val="en-US"/>
        </w:rPr>
        <w:t>The e</w:t>
      </w:r>
      <w:r w:rsidR="00A0367D">
        <w:rPr>
          <w:rFonts w:eastAsia="Times New Roman"/>
          <w:b/>
          <w:bCs/>
          <w:szCs w:val="24"/>
          <w:lang w:val="en-US"/>
        </w:rPr>
        <w:t xml:space="preserve">arly indication </w:t>
      </w:r>
      <w:r w:rsidR="00A0367D" w:rsidRPr="00A0367D">
        <w:rPr>
          <w:rFonts w:eastAsia="Times New Roman" w:hint="eastAsia"/>
          <w:b/>
          <w:bCs/>
          <w:szCs w:val="24"/>
          <w:lang w:val="en-US"/>
        </w:rPr>
        <w:t>in</w:t>
      </w:r>
      <w:r w:rsidR="006D749E">
        <w:rPr>
          <w:rFonts w:eastAsia="Times New Roman"/>
          <w:b/>
          <w:bCs/>
          <w:szCs w:val="24"/>
          <w:lang w:val="en-US"/>
        </w:rPr>
        <w:t xml:space="preserve"> Msg</w:t>
      </w:r>
      <w:r w:rsidR="006D749E" w:rsidRPr="00A0367D">
        <w:rPr>
          <w:rFonts w:eastAsia="Times New Roman" w:hint="eastAsia"/>
          <w:b/>
          <w:bCs/>
          <w:szCs w:val="24"/>
          <w:lang w:val="en-US"/>
        </w:rPr>
        <w:t>3</w:t>
      </w:r>
      <w:r w:rsidR="00A0367D">
        <w:rPr>
          <w:rFonts w:eastAsia="Times New Roman"/>
          <w:b/>
          <w:bCs/>
          <w:szCs w:val="24"/>
          <w:lang w:val="en-US"/>
        </w:rPr>
        <w:t xml:space="preserve"> could be o</w:t>
      </w:r>
      <w:r w:rsidR="00A0367D" w:rsidRPr="00A0367D">
        <w:rPr>
          <w:rFonts w:eastAsia="Times New Roman" w:hint="eastAsia"/>
          <w:b/>
          <w:bCs/>
          <w:szCs w:val="24"/>
          <w:lang w:val="en-US"/>
        </w:rPr>
        <w:t xml:space="preserve">ne solution of </w:t>
      </w:r>
      <w:r w:rsidR="00A0367D" w:rsidRPr="00A0367D">
        <w:rPr>
          <w:rFonts w:eastAsia="Times New Roman"/>
          <w:b/>
          <w:bCs/>
          <w:szCs w:val="24"/>
          <w:lang w:val="en-US"/>
        </w:rPr>
        <w:t>additional separate early indication</w:t>
      </w:r>
      <w:r w:rsidR="00A0367D">
        <w:rPr>
          <w:rFonts w:eastAsia="Times New Roman"/>
          <w:b/>
          <w:bCs/>
          <w:szCs w:val="24"/>
          <w:lang w:val="en-US"/>
        </w:rPr>
        <w:t xml:space="preserve"> </w:t>
      </w:r>
      <w:r w:rsidR="00787569">
        <w:rPr>
          <w:rFonts w:eastAsia="Times New Roman"/>
          <w:b/>
          <w:bCs/>
          <w:szCs w:val="24"/>
          <w:lang w:val="en-US"/>
        </w:rPr>
        <w:t>for R18 RedCap UE.</w:t>
      </w:r>
      <w:r w:rsidR="00A0367D">
        <w:rPr>
          <w:rFonts w:eastAsiaTheme="minorEastAsia" w:hint="eastAsia"/>
          <w:b/>
          <w:bCs/>
          <w:szCs w:val="24"/>
          <w:lang w:val="en-US" w:eastAsia="zh-CN"/>
        </w:rPr>
        <w:t xml:space="preserve"> </w:t>
      </w:r>
    </w:p>
    <w:p w:rsidR="000A2683" w:rsidRDefault="000A2683" w:rsidP="00FC7F4A">
      <w:pPr>
        <w:spacing w:beforeLines="50" w:after="120"/>
        <w:jc w:val="both"/>
        <w:rPr>
          <w:rFonts w:eastAsiaTheme="minorEastAsia"/>
          <w:szCs w:val="24"/>
          <w:lang w:val="en-US" w:eastAsia="zh-CN"/>
        </w:rPr>
      </w:pPr>
      <w:r>
        <w:rPr>
          <w:rFonts w:eastAsiaTheme="minorEastAsia" w:hint="eastAsia"/>
          <w:szCs w:val="24"/>
          <w:lang w:val="en-US" w:eastAsia="zh-CN"/>
        </w:rPr>
        <w:t xml:space="preserve">The R17 RedCap UE </w:t>
      </w:r>
      <w:r>
        <w:rPr>
          <w:rFonts w:eastAsiaTheme="minorEastAsia"/>
          <w:szCs w:val="24"/>
          <w:lang w:val="en-US" w:eastAsia="zh-CN"/>
        </w:rPr>
        <w:t xml:space="preserve">uses </w:t>
      </w:r>
      <w:r>
        <w:rPr>
          <w:rFonts w:eastAsiaTheme="minorEastAsia" w:hint="eastAsia"/>
          <w:szCs w:val="24"/>
          <w:lang w:val="en-US" w:eastAsia="zh-CN"/>
        </w:rPr>
        <w:t>two</w:t>
      </w:r>
      <w:r w:rsidRPr="000A2683">
        <w:rPr>
          <w:rFonts w:eastAsiaTheme="minorEastAsia"/>
          <w:szCs w:val="24"/>
          <w:lang w:val="en-US" w:eastAsia="zh-CN"/>
        </w:rPr>
        <w:t xml:space="preserve"> dedicated LCID for Msg3 early identification</w:t>
      </w:r>
      <w:r>
        <w:rPr>
          <w:rFonts w:eastAsiaTheme="minorEastAsia" w:hint="eastAsia"/>
          <w:szCs w:val="24"/>
          <w:lang w:val="en-US" w:eastAsia="zh-CN"/>
        </w:rPr>
        <w:t xml:space="preserve"> in Table </w:t>
      </w:r>
      <w:r w:rsidRPr="001B1744">
        <w:rPr>
          <w:noProof/>
          <w:lang w:eastAsia="ko-KR"/>
        </w:rPr>
        <w:t>6</w:t>
      </w:r>
      <w:r>
        <w:rPr>
          <w:noProof/>
          <w:lang w:eastAsia="ko-KR"/>
        </w:rPr>
        <w:t xml:space="preserve">.2.1-2 </w:t>
      </w:r>
      <w:r>
        <w:rPr>
          <w:rFonts w:hint="eastAsia"/>
          <w:noProof/>
          <w:lang w:eastAsia="zh-CN"/>
        </w:rPr>
        <w:t xml:space="preserve">in </w:t>
      </w:r>
      <w:r>
        <w:rPr>
          <w:rFonts w:eastAsiaTheme="minorEastAsia" w:hint="eastAsia"/>
          <w:szCs w:val="24"/>
          <w:lang w:val="en-US" w:eastAsia="zh-CN"/>
        </w:rPr>
        <w:t>[2].</w:t>
      </w:r>
    </w:p>
    <w:p w:rsidR="000A2683" w:rsidRPr="000A2683" w:rsidRDefault="000A2683" w:rsidP="000A2683">
      <w:pPr>
        <w:pStyle w:val="TH"/>
        <w:outlineLvl w:val="0"/>
        <w:rPr>
          <w:noProof/>
          <w:lang w:eastAsia="zh-CN"/>
        </w:rPr>
      </w:pPr>
      <w:r w:rsidRPr="001B1744">
        <w:rPr>
          <w:noProof/>
          <w:lang w:eastAsia="ko-KR"/>
        </w:rPr>
        <w:t>Table 6</w:t>
      </w:r>
      <w:r>
        <w:rPr>
          <w:noProof/>
          <w:lang w:eastAsia="ko-KR"/>
        </w:rPr>
        <w:t>.2.1-2 Values of LCID for UL-SC</w:t>
      </w:r>
      <w:r>
        <w:rPr>
          <w:rFonts w:hint="eastAsia"/>
          <w:noProof/>
          <w:lang w:eastAsia="zh-CN"/>
        </w:rPr>
        <w: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5"/>
        <w:gridCol w:w="16"/>
        <w:gridCol w:w="7501"/>
      </w:tblGrid>
      <w:tr w:rsidR="000A2683" w:rsidRPr="001B1744" w:rsidTr="0043306B">
        <w:trPr>
          <w:jc w:val="center"/>
        </w:trPr>
        <w:tc>
          <w:tcPr>
            <w:tcW w:w="1701" w:type="dxa"/>
            <w:gridSpan w:val="2"/>
          </w:tcPr>
          <w:p w:rsidR="000A2683" w:rsidRPr="001B1744" w:rsidRDefault="000A2683" w:rsidP="0043306B">
            <w:pPr>
              <w:pStyle w:val="TAH"/>
              <w:rPr>
                <w:noProof/>
                <w:lang w:eastAsia="ko-KR"/>
              </w:rPr>
            </w:pPr>
            <w:r w:rsidRPr="001B1744">
              <w:rPr>
                <w:noProof/>
                <w:lang w:eastAsia="ko-KR"/>
              </w:rPr>
              <w:t>Codepoint/Index</w:t>
            </w:r>
          </w:p>
        </w:tc>
        <w:tc>
          <w:tcPr>
            <w:tcW w:w="7501" w:type="dxa"/>
          </w:tcPr>
          <w:p w:rsidR="000A2683" w:rsidRPr="001B1744" w:rsidRDefault="000A2683" w:rsidP="0043306B">
            <w:pPr>
              <w:pStyle w:val="TAH"/>
              <w:rPr>
                <w:noProof/>
                <w:lang w:eastAsia="ko-KR"/>
              </w:rPr>
            </w:pPr>
            <w:r w:rsidRPr="001B1744">
              <w:rPr>
                <w:noProof/>
                <w:lang w:eastAsia="ko-KR"/>
              </w:rPr>
              <w:t>LCID values</w:t>
            </w:r>
          </w:p>
        </w:tc>
      </w:tr>
      <w:tr w:rsidR="000A2683" w:rsidRPr="001B1744" w:rsidTr="0043306B">
        <w:trPr>
          <w:jc w:val="center"/>
        </w:trPr>
        <w:tc>
          <w:tcPr>
            <w:tcW w:w="1701" w:type="dxa"/>
            <w:gridSpan w:val="2"/>
          </w:tcPr>
          <w:p w:rsidR="000A2683" w:rsidRPr="001B1744" w:rsidRDefault="000A2683" w:rsidP="0043306B">
            <w:pPr>
              <w:pStyle w:val="TAC"/>
              <w:rPr>
                <w:noProof/>
                <w:lang w:eastAsia="ko-KR"/>
              </w:rPr>
            </w:pPr>
            <w:r w:rsidRPr="001B1744">
              <w:rPr>
                <w:noProof/>
                <w:lang w:eastAsia="ko-KR"/>
              </w:rPr>
              <w:t>0</w:t>
            </w:r>
          </w:p>
        </w:tc>
        <w:tc>
          <w:tcPr>
            <w:tcW w:w="7501" w:type="dxa"/>
          </w:tcPr>
          <w:p w:rsidR="000A2683" w:rsidRPr="001B1744" w:rsidRDefault="000A2683" w:rsidP="0043306B">
            <w:pPr>
              <w:pStyle w:val="TAL"/>
              <w:rPr>
                <w:noProof/>
                <w:lang w:eastAsia="ko-KR"/>
              </w:rPr>
            </w:pPr>
            <w:r w:rsidRPr="001B1744">
              <w:rPr>
                <w:noProof/>
                <w:lang w:eastAsia="ko-KR"/>
              </w:rPr>
              <w:t>CCCH of size 64 bits (referred to as "CCCH1" in TS 38.331 [5]), except for a RedCap UE</w:t>
            </w:r>
          </w:p>
        </w:tc>
      </w:tr>
      <w:tr w:rsidR="000A2683" w:rsidRPr="001B1744" w:rsidTr="0043306B">
        <w:trPr>
          <w:jc w:val="center"/>
        </w:trPr>
        <w:tc>
          <w:tcPr>
            <w:tcW w:w="1701" w:type="dxa"/>
            <w:gridSpan w:val="2"/>
          </w:tcPr>
          <w:p w:rsidR="000A2683" w:rsidRPr="001B1744" w:rsidRDefault="000A2683" w:rsidP="0043306B">
            <w:pPr>
              <w:pStyle w:val="TAC"/>
              <w:rPr>
                <w:noProof/>
                <w:lang w:eastAsia="ko-KR"/>
              </w:rPr>
            </w:pPr>
            <w:r w:rsidRPr="001B1744">
              <w:rPr>
                <w:noProof/>
                <w:lang w:eastAsia="ko-KR"/>
              </w:rPr>
              <w:t>1–32</w:t>
            </w:r>
          </w:p>
        </w:tc>
        <w:tc>
          <w:tcPr>
            <w:tcW w:w="7501" w:type="dxa"/>
          </w:tcPr>
          <w:p w:rsidR="000A2683" w:rsidRPr="001B1744" w:rsidRDefault="000A2683" w:rsidP="0043306B">
            <w:pPr>
              <w:pStyle w:val="TAL"/>
              <w:rPr>
                <w:noProof/>
                <w:lang w:eastAsia="ko-KR"/>
              </w:rPr>
            </w:pPr>
            <w:r w:rsidRPr="001B1744">
              <w:rPr>
                <w:noProof/>
                <w:lang w:eastAsia="ko-KR"/>
              </w:rPr>
              <w:t>Identity of the logical channel of DCCH and DTCH</w:t>
            </w:r>
          </w:p>
        </w:tc>
      </w:tr>
      <w:tr w:rsidR="000A2683" w:rsidRPr="001B1744" w:rsidTr="0043306B">
        <w:trPr>
          <w:jc w:val="center"/>
        </w:trPr>
        <w:tc>
          <w:tcPr>
            <w:tcW w:w="1701" w:type="dxa"/>
            <w:gridSpan w:val="2"/>
          </w:tcPr>
          <w:p w:rsidR="000A2683" w:rsidRPr="001B1744" w:rsidRDefault="000A2683" w:rsidP="0043306B">
            <w:pPr>
              <w:pStyle w:val="TAC"/>
              <w:rPr>
                <w:noProof/>
                <w:lang w:eastAsia="ko-KR"/>
              </w:rPr>
            </w:pPr>
            <w:r w:rsidRPr="001B1744">
              <w:rPr>
                <w:noProof/>
                <w:lang w:eastAsia="ko-KR"/>
              </w:rPr>
              <w:t>33</w:t>
            </w:r>
          </w:p>
        </w:tc>
        <w:tc>
          <w:tcPr>
            <w:tcW w:w="7501" w:type="dxa"/>
          </w:tcPr>
          <w:p w:rsidR="000A2683" w:rsidRPr="001B1744" w:rsidRDefault="000A2683" w:rsidP="0043306B">
            <w:pPr>
              <w:pStyle w:val="TAL"/>
              <w:rPr>
                <w:noProof/>
                <w:lang w:eastAsia="ko-KR"/>
              </w:rPr>
            </w:pPr>
            <w:r w:rsidRPr="001B1744">
              <w:rPr>
                <w:noProof/>
                <w:lang w:eastAsia="ko-KR"/>
              </w:rPr>
              <w:t>Extended logical channel ID field (two-octet eLCID field)</w:t>
            </w:r>
          </w:p>
        </w:tc>
      </w:tr>
      <w:tr w:rsidR="000A2683" w:rsidRPr="001B1744" w:rsidTr="0043306B">
        <w:trPr>
          <w:jc w:val="center"/>
        </w:trPr>
        <w:tc>
          <w:tcPr>
            <w:tcW w:w="1701" w:type="dxa"/>
            <w:gridSpan w:val="2"/>
          </w:tcPr>
          <w:p w:rsidR="000A2683" w:rsidRPr="001B1744" w:rsidRDefault="000A2683" w:rsidP="0043306B">
            <w:pPr>
              <w:pStyle w:val="TAC"/>
              <w:rPr>
                <w:noProof/>
                <w:lang w:eastAsia="ko-KR"/>
              </w:rPr>
            </w:pPr>
            <w:r w:rsidRPr="001B1744">
              <w:rPr>
                <w:noProof/>
                <w:lang w:eastAsia="ko-KR"/>
              </w:rPr>
              <w:t>34</w:t>
            </w:r>
          </w:p>
        </w:tc>
        <w:tc>
          <w:tcPr>
            <w:tcW w:w="7501" w:type="dxa"/>
          </w:tcPr>
          <w:p w:rsidR="000A2683" w:rsidRPr="001B1744" w:rsidRDefault="000A2683" w:rsidP="0043306B">
            <w:pPr>
              <w:pStyle w:val="TAL"/>
              <w:rPr>
                <w:noProof/>
                <w:lang w:eastAsia="ko-KR"/>
              </w:rPr>
            </w:pPr>
            <w:r w:rsidRPr="001B1744">
              <w:rPr>
                <w:noProof/>
                <w:lang w:eastAsia="ko-KR"/>
              </w:rPr>
              <w:t>Extended logical channel ID field (one-octet eLCID field)</w:t>
            </w:r>
          </w:p>
        </w:tc>
      </w:tr>
      <w:tr w:rsidR="000A2683" w:rsidRPr="001B1744" w:rsidTr="0043306B">
        <w:trPr>
          <w:jc w:val="center"/>
        </w:trPr>
        <w:tc>
          <w:tcPr>
            <w:tcW w:w="1685" w:type="dxa"/>
          </w:tcPr>
          <w:p w:rsidR="000A2683" w:rsidRPr="001B1744" w:rsidRDefault="000A2683" w:rsidP="0043306B">
            <w:pPr>
              <w:pStyle w:val="TAC"/>
              <w:rPr>
                <w:noProof/>
                <w:lang w:eastAsia="zh-CN"/>
              </w:rPr>
            </w:pPr>
            <w:r w:rsidRPr="001B1744">
              <w:rPr>
                <w:noProof/>
                <w:lang w:eastAsia="zh-CN"/>
              </w:rPr>
              <w:t>35</w:t>
            </w:r>
          </w:p>
        </w:tc>
        <w:tc>
          <w:tcPr>
            <w:tcW w:w="7517" w:type="dxa"/>
            <w:gridSpan w:val="2"/>
          </w:tcPr>
          <w:p w:rsidR="000A2683" w:rsidRPr="001B1744" w:rsidRDefault="000A2683" w:rsidP="0043306B">
            <w:pPr>
              <w:pStyle w:val="TAL"/>
              <w:rPr>
                <w:noProof/>
                <w:lang w:eastAsia="zh-CN"/>
              </w:rPr>
            </w:pPr>
            <w:r w:rsidRPr="001B1744">
              <w:rPr>
                <w:noProof/>
                <w:lang w:eastAsia="zh-CN"/>
              </w:rPr>
              <w:t>CCCH of size 48 bits</w:t>
            </w:r>
            <w:r w:rsidRPr="001B1744">
              <w:t xml:space="preserve"> </w:t>
            </w:r>
            <w:r w:rsidRPr="001B1744">
              <w:rPr>
                <w:noProof/>
                <w:lang w:eastAsia="zh-CN"/>
              </w:rPr>
              <w:t xml:space="preserve">(referred to as "CCCH" in TS 38.331 [5]) for a RedCap UE </w:t>
            </w:r>
          </w:p>
        </w:tc>
      </w:tr>
      <w:tr w:rsidR="000A2683" w:rsidRPr="001B1744" w:rsidTr="0043306B">
        <w:trPr>
          <w:jc w:val="center"/>
        </w:trPr>
        <w:tc>
          <w:tcPr>
            <w:tcW w:w="1685" w:type="dxa"/>
          </w:tcPr>
          <w:p w:rsidR="000A2683" w:rsidRPr="001B1744" w:rsidRDefault="000A2683" w:rsidP="0043306B">
            <w:pPr>
              <w:pStyle w:val="TAC"/>
              <w:rPr>
                <w:noProof/>
                <w:lang w:eastAsia="zh-CN"/>
              </w:rPr>
            </w:pPr>
            <w:r w:rsidRPr="001B1744">
              <w:rPr>
                <w:noProof/>
                <w:lang w:eastAsia="zh-CN"/>
              </w:rPr>
              <w:t>36</w:t>
            </w:r>
          </w:p>
        </w:tc>
        <w:tc>
          <w:tcPr>
            <w:tcW w:w="7517" w:type="dxa"/>
            <w:gridSpan w:val="2"/>
          </w:tcPr>
          <w:p w:rsidR="000A2683" w:rsidRPr="001B1744" w:rsidRDefault="000A2683" w:rsidP="0043306B">
            <w:pPr>
              <w:pStyle w:val="TAL"/>
              <w:rPr>
                <w:noProof/>
                <w:lang w:eastAsia="zh-CN"/>
              </w:rPr>
            </w:pPr>
            <w:r w:rsidRPr="001B1744">
              <w:rPr>
                <w:noProof/>
                <w:lang w:eastAsia="zh-CN"/>
              </w:rPr>
              <w:t>CCCH of size 64 bits (referred to as "CCCH1" in TS 38.331 [5]) for a RedCap UE</w:t>
            </w:r>
          </w:p>
        </w:tc>
      </w:tr>
    </w:tbl>
    <w:p w:rsidR="000A2683" w:rsidRDefault="00D05810" w:rsidP="00FC7F4A">
      <w:pPr>
        <w:spacing w:beforeLines="50" w:after="120"/>
        <w:jc w:val="both"/>
        <w:rPr>
          <w:rFonts w:eastAsiaTheme="minorEastAsia"/>
          <w:szCs w:val="24"/>
          <w:lang w:val="en-US" w:eastAsia="zh-CN"/>
        </w:rPr>
      </w:pPr>
      <w:r>
        <w:rPr>
          <w:rFonts w:eastAsiaTheme="minorEastAsia" w:hint="eastAsia"/>
          <w:szCs w:val="24"/>
          <w:lang w:eastAsia="zh-CN"/>
        </w:rPr>
        <w:t xml:space="preserve">Therefore, the </w:t>
      </w:r>
      <w:r w:rsidR="007B325B">
        <w:rPr>
          <w:rFonts w:eastAsiaTheme="minorEastAsia" w:hint="eastAsia"/>
          <w:szCs w:val="24"/>
          <w:lang w:eastAsia="zh-CN"/>
        </w:rPr>
        <w:t>R18 Redcap UE could reuse the method</w:t>
      </w:r>
      <w:r w:rsidR="00337B42">
        <w:rPr>
          <w:rFonts w:eastAsiaTheme="minorEastAsia" w:hint="eastAsia"/>
          <w:szCs w:val="24"/>
          <w:lang w:eastAsia="zh-CN"/>
        </w:rPr>
        <w:t xml:space="preserve"> on</w:t>
      </w:r>
      <w:r>
        <w:rPr>
          <w:rFonts w:eastAsiaTheme="minorEastAsia" w:hint="eastAsia"/>
          <w:szCs w:val="24"/>
          <w:lang w:eastAsia="zh-CN"/>
        </w:rPr>
        <w:t xml:space="preserve"> </w:t>
      </w:r>
      <w:r w:rsidRPr="000A2683">
        <w:rPr>
          <w:rFonts w:eastAsiaTheme="minorEastAsia"/>
          <w:szCs w:val="24"/>
          <w:lang w:val="en-US" w:eastAsia="zh-CN"/>
        </w:rPr>
        <w:t>Msg3 early identification</w:t>
      </w:r>
      <w:r>
        <w:rPr>
          <w:rFonts w:eastAsiaTheme="minorEastAsia" w:hint="eastAsia"/>
          <w:szCs w:val="24"/>
          <w:lang w:val="en-US" w:eastAsia="zh-CN"/>
        </w:rPr>
        <w:t xml:space="preserve"> for R17 Redcap UE as baseline,</w:t>
      </w:r>
      <w:r w:rsidR="007B325B">
        <w:rPr>
          <w:rFonts w:eastAsiaTheme="minorEastAsia" w:hint="eastAsia"/>
          <w:szCs w:val="24"/>
          <w:lang w:val="en-US" w:eastAsia="zh-CN"/>
        </w:rPr>
        <w:t xml:space="preserve"> </w:t>
      </w:r>
      <w:r>
        <w:rPr>
          <w:rFonts w:eastAsiaTheme="minorEastAsia" w:hint="eastAsia"/>
          <w:szCs w:val="24"/>
          <w:lang w:val="en-US" w:eastAsia="zh-CN"/>
        </w:rPr>
        <w:t>e.g.</w:t>
      </w:r>
      <w:r w:rsidR="007B325B">
        <w:rPr>
          <w:rFonts w:eastAsiaTheme="minorEastAsia" w:hint="eastAsia"/>
          <w:szCs w:val="24"/>
          <w:lang w:val="en-US" w:eastAsia="zh-CN"/>
        </w:rPr>
        <w:t xml:space="preserve"> </w:t>
      </w:r>
      <w:r w:rsidR="007B325B">
        <w:rPr>
          <w:rFonts w:eastAsiaTheme="minorEastAsia"/>
          <w:szCs w:val="24"/>
          <w:lang w:val="en-US" w:eastAsia="zh-CN"/>
        </w:rPr>
        <w:t>introducing</w:t>
      </w:r>
      <w:r w:rsidRPr="00D05810">
        <w:t xml:space="preserve"> </w:t>
      </w:r>
      <w:r w:rsidR="007B325B">
        <w:rPr>
          <w:rFonts w:eastAsiaTheme="minorEastAsia" w:hint="eastAsia"/>
          <w:szCs w:val="24"/>
          <w:lang w:val="en-US" w:eastAsia="zh-CN"/>
        </w:rPr>
        <w:t>t</w:t>
      </w:r>
      <w:r w:rsidR="007B325B">
        <w:rPr>
          <w:rFonts w:eastAsiaTheme="minorEastAsia"/>
          <w:szCs w:val="24"/>
          <w:lang w:val="en-US" w:eastAsia="zh-CN"/>
        </w:rPr>
        <w:t>wo reserved LCIDs</w:t>
      </w:r>
      <w:r w:rsidRPr="00D05810">
        <w:rPr>
          <w:rFonts w:eastAsiaTheme="minorEastAsia"/>
          <w:szCs w:val="24"/>
          <w:lang w:val="en-US" w:eastAsia="zh-CN"/>
        </w:rPr>
        <w:t xml:space="preserve"> for CCCH and CCCH1 cases respectively for Msg3 early identification</w:t>
      </w:r>
      <w:r>
        <w:rPr>
          <w:rFonts w:eastAsiaTheme="minorEastAsia" w:hint="eastAsia"/>
          <w:szCs w:val="24"/>
          <w:lang w:val="en-US" w:eastAsia="zh-CN"/>
        </w:rPr>
        <w:t>.</w:t>
      </w:r>
    </w:p>
    <w:p w:rsidR="00D05810" w:rsidRPr="00D05810" w:rsidRDefault="00D05810" w:rsidP="00FC7F4A">
      <w:pPr>
        <w:spacing w:beforeLines="50" w:after="120"/>
        <w:jc w:val="both"/>
        <w:rPr>
          <w:rFonts w:eastAsia="Times New Roman"/>
          <w:b/>
          <w:bCs/>
          <w:szCs w:val="24"/>
          <w:lang w:val="en-US"/>
        </w:rPr>
      </w:pPr>
      <w:r>
        <w:rPr>
          <w:rFonts w:eastAsia="Times New Roman"/>
          <w:b/>
          <w:bCs/>
          <w:szCs w:val="24"/>
          <w:lang w:val="en-US"/>
        </w:rPr>
        <w:t xml:space="preserve">Proposal </w:t>
      </w:r>
      <w:r w:rsidRPr="00D05810">
        <w:rPr>
          <w:rFonts w:eastAsia="Times New Roman" w:hint="eastAsia"/>
          <w:b/>
          <w:bCs/>
          <w:szCs w:val="24"/>
          <w:lang w:val="en-US"/>
        </w:rPr>
        <w:t>2</w:t>
      </w:r>
      <w:r w:rsidR="00472589">
        <w:rPr>
          <w:rFonts w:eastAsiaTheme="minorEastAsia" w:hint="eastAsia"/>
          <w:b/>
          <w:bCs/>
          <w:szCs w:val="24"/>
          <w:lang w:val="en-US" w:eastAsia="zh-CN"/>
        </w:rPr>
        <w:t>:</w:t>
      </w:r>
      <w:r w:rsidRPr="00D05810">
        <w:rPr>
          <w:rFonts w:eastAsia="Times New Roman" w:hint="eastAsia"/>
          <w:b/>
          <w:bCs/>
          <w:szCs w:val="24"/>
          <w:lang w:val="en-US"/>
        </w:rPr>
        <w:t xml:space="preserve"> </w:t>
      </w:r>
      <w:r w:rsidR="00337B42" w:rsidRPr="00337B42">
        <w:rPr>
          <w:rFonts w:eastAsia="Times New Roman" w:hint="eastAsia"/>
          <w:b/>
          <w:bCs/>
          <w:szCs w:val="24"/>
          <w:lang w:val="en-US"/>
        </w:rPr>
        <w:t xml:space="preserve">the R18 Redcap UE could reuse the method on </w:t>
      </w:r>
      <w:r w:rsidR="00337B42" w:rsidRPr="00337B42">
        <w:rPr>
          <w:rFonts w:eastAsia="Times New Roman"/>
          <w:b/>
          <w:bCs/>
          <w:szCs w:val="24"/>
          <w:lang w:val="en-US"/>
        </w:rPr>
        <w:t>Msg3 early identification</w:t>
      </w:r>
      <w:r w:rsidR="00337B42" w:rsidRPr="00337B42">
        <w:rPr>
          <w:rFonts w:eastAsia="Times New Roman" w:hint="eastAsia"/>
          <w:b/>
          <w:bCs/>
          <w:szCs w:val="24"/>
          <w:lang w:val="en-US"/>
        </w:rPr>
        <w:t xml:space="preserve"> for R17 Redcap UE as baseline, e.g. </w:t>
      </w:r>
      <w:r w:rsidR="00337B42" w:rsidRPr="00337B42">
        <w:rPr>
          <w:rFonts w:eastAsia="Times New Roman"/>
          <w:b/>
          <w:bCs/>
          <w:szCs w:val="24"/>
          <w:lang w:val="en-US"/>
        </w:rPr>
        <w:t xml:space="preserve">introducing </w:t>
      </w:r>
      <w:r w:rsidR="00337B42" w:rsidRPr="00337B42">
        <w:rPr>
          <w:rFonts w:eastAsia="Times New Roman" w:hint="eastAsia"/>
          <w:b/>
          <w:bCs/>
          <w:szCs w:val="24"/>
          <w:lang w:val="en-US"/>
        </w:rPr>
        <w:t>t</w:t>
      </w:r>
      <w:r w:rsidR="00337B42" w:rsidRPr="00337B42">
        <w:rPr>
          <w:rFonts w:eastAsia="Times New Roman"/>
          <w:b/>
          <w:bCs/>
          <w:szCs w:val="24"/>
          <w:lang w:val="en-US"/>
        </w:rPr>
        <w:t>wo reserved LCIDs for CCCH and CCCH1 cases respectively for Msg3 early identification</w:t>
      </w:r>
      <w:r w:rsidR="00337B42" w:rsidRPr="00337B42">
        <w:rPr>
          <w:rFonts w:eastAsia="Times New Roman" w:hint="eastAsia"/>
          <w:b/>
          <w:bCs/>
          <w:szCs w:val="24"/>
          <w:lang w:val="en-US"/>
        </w:rPr>
        <w:t>.</w:t>
      </w:r>
    </w:p>
    <w:p w:rsidR="00D05810" w:rsidRPr="00D05810" w:rsidRDefault="00D05810" w:rsidP="00FC7F4A">
      <w:pPr>
        <w:spacing w:beforeLines="50" w:after="120"/>
        <w:jc w:val="both"/>
        <w:rPr>
          <w:rFonts w:eastAsiaTheme="minorEastAsia"/>
          <w:szCs w:val="24"/>
          <w:lang w:val="en-US" w:eastAsia="zh-CN"/>
        </w:rPr>
      </w:pPr>
    </w:p>
    <w:p w:rsidR="000367F2" w:rsidRDefault="000367F2" w:rsidP="000367F2">
      <w:pPr>
        <w:pStyle w:val="1"/>
        <w:tabs>
          <w:tab w:val="num" w:pos="420"/>
        </w:tabs>
        <w:spacing w:line="276" w:lineRule="auto"/>
        <w:ind w:left="420" w:hanging="420"/>
        <w:jc w:val="both"/>
      </w:pPr>
      <w:r w:rsidRPr="000367F2">
        <w:t>Conclusion</w:t>
      </w:r>
    </w:p>
    <w:p w:rsidR="00630512" w:rsidRPr="008F24BE" w:rsidRDefault="000367F2" w:rsidP="008F24BE">
      <w:pPr>
        <w:rPr>
          <w:b/>
          <w:bCs/>
          <w:lang w:val="en-US"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B10B80">
        <w:rPr>
          <w:lang w:eastAsia="zh-CN"/>
        </w:rPr>
        <w:t xml:space="preserve">we discussed </w:t>
      </w:r>
      <w:r w:rsidR="00F46395">
        <w:rPr>
          <w:rFonts w:hint="eastAsia"/>
          <w:lang w:eastAsia="zh-CN"/>
        </w:rPr>
        <w:t xml:space="preserve">the R18 </w:t>
      </w:r>
      <w:r w:rsidR="00B10B80">
        <w:rPr>
          <w:lang w:eastAsia="zh-CN"/>
        </w:rPr>
        <w:t xml:space="preserve">RedCap </w:t>
      </w:r>
      <w:r w:rsidR="00DC0DF1">
        <w:rPr>
          <w:rFonts w:hint="eastAsia"/>
          <w:lang w:eastAsia="zh-CN"/>
        </w:rPr>
        <w:t>related</w:t>
      </w:r>
      <w:r w:rsidR="00DC0DF1">
        <w:rPr>
          <w:lang w:eastAsia="zh-CN"/>
        </w:rPr>
        <w:t xml:space="preserve"> </w:t>
      </w:r>
      <w:r w:rsidR="00DC0DF1">
        <w:rPr>
          <w:rFonts w:hint="eastAsia"/>
          <w:lang w:eastAsia="zh-CN"/>
        </w:rPr>
        <w:t>issues</w:t>
      </w:r>
      <w:r w:rsidR="008F24BE">
        <w:rPr>
          <w:lang w:eastAsia="zh-CN"/>
        </w:rPr>
        <w:t xml:space="preserve">, including </w:t>
      </w:r>
      <w:r w:rsidR="008F24BE">
        <w:rPr>
          <w:rFonts w:hint="eastAsia"/>
          <w:lang w:eastAsia="zh-CN"/>
        </w:rPr>
        <w:t>early</w:t>
      </w:r>
      <w:r w:rsidR="00B10B80">
        <w:rPr>
          <w:lang w:eastAsia="zh-CN"/>
        </w:rPr>
        <w:t xml:space="preserve"> indication</w:t>
      </w:r>
      <w:r w:rsidR="0070251E">
        <w:rPr>
          <w:rFonts w:hint="eastAsia"/>
          <w:lang w:eastAsia="zh-CN"/>
        </w:rPr>
        <w:t>. W</w:t>
      </w:r>
      <w:r w:rsidR="00630512" w:rsidRPr="00630512">
        <w:rPr>
          <w:lang w:eastAsia="zh-CN"/>
        </w:rPr>
        <w:t>e propose:</w:t>
      </w:r>
    </w:p>
    <w:p w:rsidR="009A2D01" w:rsidRDefault="009A2D01" w:rsidP="00FC7F4A">
      <w:pPr>
        <w:spacing w:beforeLines="50" w:after="120"/>
        <w:jc w:val="both"/>
        <w:rPr>
          <w:rFonts w:eastAsiaTheme="minorEastAsia"/>
          <w:b/>
          <w:bCs/>
          <w:szCs w:val="24"/>
          <w:lang w:val="en-US" w:eastAsia="zh-CN"/>
        </w:rPr>
      </w:pPr>
      <w:r>
        <w:rPr>
          <w:rFonts w:eastAsia="Times New Roman"/>
          <w:b/>
          <w:bCs/>
          <w:szCs w:val="24"/>
          <w:lang w:val="en-US"/>
        </w:rPr>
        <w:t>Proposal 1</w:t>
      </w:r>
      <w:r>
        <w:rPr>
          <w:rFonts w:eastAsiaTheme="minorEastAsia" w:hint="eastAsia"/>
          <w:b/>
          <w:bCs/>
          <w:szCs w:val="24"/>
          <w:lang w:val="en-US" w:eastAsia="zh-CN"/>
        </w:rPr>
        <w:t xml:space="preserve">: </w:t>
      </w:r>
      <w:r w:rsidRPr="00A0367D">
        <w:rPr>
          <w:rFonts w:eastAsia="Times New Roman" w:hint="eastAsia"/>
          <w:b/>
          <w:bCs/>
          <w:szCs w:val="24"/>
          <w:lang w:val="en-US"/>
        </w:rPr>
        <w:t>The e</w:t>
      </w:r>
      <w:r>
        <w:rPr>
          <w:rFonts w:eastAsia="Times New Roman"/>
          <w:b/>
          <w:bCs/>
          <w:szCs w:val="24"/>
          <w:lang w:val="en-US"/>
        </w:rPr>
        <w:t xml:space="preserve">arly indication </w:t>
      </w:r>
      <w:r w:rsidRPr="00A0367D">
        <w:rPr>
          <w:rFonts w:eastAsia="Times New Roman" w:hint="eastAsia"/>
          <w:b/>
          <w:bCs/>
          <w:szCs w:val="24"/>
          <w:lang w:val="en-US"/>
        </w:rPr>
        <w:t>in</w:t>
      </w:r>
      <w:r>
        <w:rPr>
          <w:rFonts w:eastAsia="Times New Roman"/>
          <w:b/>
          <w:bCs/>
          <w:szCs w:val="24"/>
          <w:lang w:val="en-US"/>
        </w:rPr>
        <w:t xml:space="preserve"> Msg</w:t>
      </w:r>
      <w:r w:rsidRPr="00A0367D">
        <w:rPr>
          <w:rFonts w:eastAsia="Times New Roman" w:hint="eastAsia"/>
          <w:b/>
          <w:bCs/>
          <w:szCs w:val="24"/>
          <w:lang w:val="en-US"/>
        </w:rPr>
        <w:t>3</w:t>
      </w:r>
      <w:r>
        <w:rPr>
          <w:rFonts w:eastAsia="Times New Roman"/>
          <w:b/>
          <w:bCs/>
          <w:szCs w:val="24"/>
          <w:lang w:val="en-US"/>
        </w:rPr>
        <w:t xml:space="preserve"> could be o</w:t>
      </w:r>
      <w:r w:rsidRPr="00A0367D">
        <w:rPr>
          <w:rFonts w:eastAsia="Times New Roman" w:hint="eastAsia"/>
          <w:b/>
          <w:bCs/>
          <w:szCs w:val="24"/>
          <w:lang w:val="en-US"/>
        </w:rPr>
        <w:t xml:space="preserve">ne solution of </w:t>
      </w:r>
      <w:r w:rsidRPr="00A0367D">
        <w:rPr>
          <w:rFonts w:eastAsia="Times New Roman"/>
          <w:b/>
          <w:bCs/>
          <w:szCs w:val="24"/>
          <w:lang w:val="en-US"/>
        </w:rPr>
        <w:t>additional separate early indication</w:t>
      </w:r>
      <w:r>
        <w:rPr>
          <w:rFonts w:eastAsia="Times New Roman"/>
          <w:b/>
          <w:bCs/>
          <w:szCs w:val="24"/>
          <w:lang w:val="en-US"/>
        </w:rPr>
        <w:t xml:space="preserve"> for R18 RedCap UE.</w:t>
      </w:r>
      <w:r>
        <w:rPr>
          <w:rFonts w:eastAsiaTheme="minorEastAsia" w:hint="eastAsia"/>
          <w:b/>
          <w:bCs/>
          <w:szCs w:val="24"/>
          <w:lang w:val="en-US" w:eastAsia="zh-CN"/>
        </w:rPr>
        <w:t xml:space="preserve"> </w:t>
      </w:r>
    </w:p>
    <w:p w:rsidR="009A2D01" w:rsidRPr="009A2D01" w:rsidRDefault="009A2D01" w:rsidP="00FC7F4A">
      <w:pPr>
        <w:spacing w:beforeLines="50" w:after="120"/>
        <w:jc w:val="both"/>
        <w:rPr>
          <w:rFonts w:eastAsiaTheme="minorEastAsia"/>
          <w:b/>
          <w:bCs/>
          <w:szCs w:val="24"/>
          <w:lang w:val="en-US" w:eastAsia="zh-CN"/>
        </w:rPr>
      </w:pPr>
      <w:r>
        <w:rPr>
          <w:rFonts w:eastAsia="Times New Roman"/>
          <w:b/>
          <w:bCs/>
          <w:szCs w:val="24"/>
          <w:lang w:val="en-US"/>
        </w:rPr>
        <w:lastRenderedPageBreak/>
        <w:t xml:space="preserve">Proposal </w:t>
      </w:r>
      <w:r w:rsidRPr="00D05810">
        <w:rPr>
          <w:rFonts w:eastAsia="Times New Roman" w:hint="eastAsia"/>
          <w:b/>
          <w:bCs/>
          <w:szCs w:val="24"/>
          <w:lang w:val="en-US"/>
        </w:rPr>
        <w:t>2</w:t>
      </w:r>
      <w:r>
        <w:rPr>
          <w:rFonts w:eastAsiaTheme="minorEastAsia" w:hint="eastAsia"/>
          <w:b/>
          <w:bCs/>
          <w:szCs w:val="24"/>
          <w:lang w:val="en-US" w:eastAsia="zh-CN"/>
        </w:rPr>
        <w:t>: T</w:t>
      </w:r>
      <w:r w:rsidRPr="00337B42">
        <w:rPr>
          <w:rFonts w:eastAsia="Times New Roman" w:hint="eastAsia"/>
          <w:b/>
          <w:bCs/>
          <w:szCs w:val="24"/>
          <w:lang w:val="en-US"/>
        </w:rPr>
        <w:t xml:space="preserve">he R18 Redcap UE could reuse the method on </w:t>
      </w:r>
      <w:r w:rsidRPr="00337B42">
        <w:rPr>
          <w:rFonts w:eastAsia="Times New Roman"/>
          <w:b/>
          <w:bCs/>
          <w:szCs w:val="24"/>
          <w:lang w:val="en-US"/>
        </w:rPr>
        <w:t>Msg3 early identification</w:t>
      </w:r>
      <w:r w:rsidRPr="00337B42">
        <w:rPr>
          <w:rFonts w:eastAsia="Times New Roman" w:hint="eastAsia"/>
          <w:b/>
          <w:bCs/>
          <w:szCs w:val="24"/>
          <w:lang w:val="en-US"/>
        </w:rPr>
        <w:t xml:space="preserve"> for R17 Redcap UE as baseline, e.g. </w:t>
      </w:r>
      <w:r w:rsidRPr="00337B42">
        <w:rPr>
          <w:rFonts w:eastAsia="Times New Roman"/>
          <w:b/>
          <w:bCs/>
          <w:szCs w:val="24"/>
          <w:lang w:val="en-US"/>
        </w:rPr>
        <w:t xml:space="preserve">introducing </w:t>
      </w:r>
      <w:r w:rsidRPr="00337B42">
        <w:rPr>
          <w:rFonts w:eastAsia="Times New Roman" w:hint="eastAsia"/>
          <w:b/>
          <w:bCs/>
          <w:szCs w:val="24"/>
          <w:lang w:val="en-US"/>
        </w:rPr>
        <w:t>t</w:t>
      </w:r>
      <w:r w:rsidRPr="00337B42">
        <w:rPr>
          <w:rFonts w:eastAsia="Times New Roman"/>
          <w:b/>
          <w:bCs/>
          <w:szCs w:val="24"/>
          <w:lang w:val="en-US"/>
        </w:rPr>
        <w:t>wo reserved LCIDs for CCCH and CCCH1 cases respectively for Msg3 early identification</w:t>
      </w:r>
      <w:r w:rsidRPr="00337B42">
        <w:rPr>
          <w:rFonts w:eastAsia="Times New Roman" w:hint="eastAsia"/>
          <w:b/>
          <w:bCs/>
          <w:szCs w:val="24"/>
          <w:lang w:val="en-US"/>
        </w:rPr>
        <w:t>.</w:t>
      </w:r>
    </w:p>
    <w:p w:rsidR="0001565F" w:rsidRDefault="0001565F" w:rsidP="00D71370">
      <w:pPr>
        <w:pStyle w:val="1"/>
        <w:spacing w:line="276" w:lineRule="auto"/>
        <w:jc w:val="both"/>
      </w:pPr>
      <w:r w:rsidRPr="00CC0168">
        <w:t>Reference</w:t>
      </w:r>
    </w:p>
    <w:bookmarkEnd w:id="0"/>
    <w:p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081A89" w:rsidRPr="00C268B3">
        <w:rPr>
          <w:rFonts w:ascii="Times New Roman" w:hAnsi="Times New Roman"/>
          <w:lang w:eastAsia="zh-CN"/>
        </w:rPr>
        <w:t>RP-223544</w:t>
      </w:r>
      <w:r w:rsidR="00081A89">
        <w:rPr>
          <w:rFonts w:ascii="Times New Roman" w:hAnsi="Times New Roman" w:hint="eastAsia"/>
          <w:lang w:eastAsia="zh-CN"/>
        </w:rPr>
        <w:t xml:space="preserve"> </w:t>
      </w:r>
      <w:r w:rsidR="00081A89" w:rsidRPr="00201B77">
        <w:rPr>
          <w:rFonts w:ascii="Times New Roman" w:hAnsi="Times New Roman"/>
          <w:lang w:eastAsia="zh-CN"/>
        </w:rPr>
        <w:t>Revised WID Enhanced support on of reduced capability NR devices</w:t>
      </w:r>
      <w:r w:rsidR="00081A89">
        <w:rPr>
          <w:rFonts w:ascii="Times New Roman" w:hAnsi="Times New Roman" w:hint="eastAsia"/>
          <w:lang w:eastAsia="zh-CN"/>
        </w:rPr>
        <w:t>,</w:t>
      </w:r>
      <w:r w:rsidR="00081A89" w:rsidRPr="00201B77">
        <w:rPr>
          <w:rFonts w:ascii="Times New Roman" w:hAnsi="Times New Roman"/>
          <w:lang w:eastAsia="zh-CN"/>
        </w:rPr>
        <w:t xml:space="preserve"> Ericsson</w:t>
      </w:r>
    </w:p>
    <w:p w:rsidR="0045331A" w:rsidRPr="0045331A" w:rsidRDefault="007914DA" w:rsidP="0045331A">
      <w:pPr>
        <w:pStyle w:val="ZT"/>
        <w:framePr w:wrap="auto" w:hAnchor="text" w:yAlign="inline"/>
        <w:ind w:right="400"/>
        <w:jc w:val="left"/>
        <w:rPr>
          <w:rFonts w:ascii="Times New Roman" w:hAnsi="Times New Roman"/>
          <w:b w:val="0"/>
          <w:sz w:val="20"/>
          <w:lang w:eastAsia="zh-CN"/>
        </w:rPr>
      </w:pPr>
      <w:r w:rsidRPr="0045331A">
        <w:rPr>
          <w:rFonts w:ascii="Times New Roman" w:hAnsi="Times New Roman" w:hint="eastAsia"/>
          <w:b w:val="0"/>
          <w:sz w:val="20"/>
          <w:lang w:eastAsia="zh-CN"/>
        </w:rPr>
        <w:t>[2]</w:t>
      </w:r>
      <w:r w:rsidR="0045331A" w:rsidRPr="0045331A">
        <w:rPr>
          <w:rFonts w:ascii="Times New Roman" w:hAnsi="Times New Roman"/>
          <w:b w:val="0"/>
          <w:sz w:val="20"/>
          <w:lang w:eastAsia="zh-CN"/>
        </w:rPr>
        <w:t xml:space="preserve"> 3GPP TS 38.321 V17.3.0</w:t>
      </w:r>
      <w:r w:rsidR="0045331A" w:rsidRPr="0045331A">
        <w:rPr>
          <w:rFonts w:ascii="Times New Roman" w:hAnsi="Times New Roman" w:hint="eastAsia"/>
          <w:b w:val="0"/>
          <w:sz w:val="20"/>
          <w:lang w:eastAsia="zh-CN"/>
        </w:rPr>
        <w:t>,</w:t>
      </w:r>
      <w:r w:rsidR="0045331A" w:rsidRPr="0045331A">
        <w:rPr>
          <w:rFonts w:ascii="Times New Roman" w:hAnsi="Times New Roman"/>
          <w:b w:val="0"/>
          <w:sz w:val="20"/>
          <w:lang w:eastAsia="zh-CN"/>
        </w:rPr>
        <w:t xml:space="preserve"> Medium Access Control (MAC) protocol specification</w:t>
      </w:r>
      <w:r w:rsidR="0045331A" w:rsidRPr="0045331A">
        <w:rPr>
          <w:rFonts w:ascii="Times New Roman" w:hAnsi="Times New Roman" w:hint="eastAsia"/>
          <w:b w:val="0"/>
          <w:sz w:val="20"/>
          <w:lang w:eastAsia="zh-CN"/>
        </w:rPr>
        <w:t>(</w:t>
      </w:r>
      <w:r w:rsidR="0045331A" w:rsidRPr="0045331A">
        <w:rPr>
          <w:rFonts w:ascii="Times New Roman" w:hAnsi="Times New Roman"/>
          <w:b w:val="0"/>
          <w:sz w:val="20"/>
          <w:lang w:eastAsia="zh-CN"/>
        </w:rPr>
        <w:t>Release 17</w:t>
      </w:r>
      <w:r w:rsidR="0045331A" w:rsidRPr="0045331A">
        <w:rPr>
          <w:rFonts w:ascii="Times New Roman" w:hAnsi="Times New Roman" w:hint="eastAsia"/>
          <w:b w:val="0"/>
          <w:sz w:val="20"/>
          <w:lang w:eastAsia="zh-CN"/>
        </w:rPr>
        <w:t>),</w:t>
      </w:r>
      <w:r w:rsidR="0045331A" w:rsidRPr="0045331A">
        <w:rPr>
          <w:rFonts w:ascii="Times New Roman" w:hAnsi="Times New Roman"/>
          <w:b w:val="0"/>
          <w:sz w:val="20"/>
          <w:lang w:eastAsia="zh-CN"/>
        </w:rPr>
        <w:t xml:space="preserve"> 2022-12</w:t>
      </w:r>
    </w:p>
    <w:p w:rsidR="007914DA" w:rsidRDefault="007914DA" w:rsidP="00E40B96">
      <w:pPr>
        <w:pStyle w:val="CRCoverPage"/>
        <w:tabs>
          <w:tab w:val="right" w:pos="9639"/>
        </w:tabs>
        <w:spacing w:after="0"/>
        <w:rPr>
          <w:rFonts w:ascii="Times New Roman" w:hAnsi="Times New Roman"/>
          <w:lang w:eastAsia="zh-CN"/>
        </w:rPr>
      </w:pPr>
    </w:p>
    <w:p w:rsidR="00630512" w:rsidRDefault="00630512" w:rsidP="00855598">
      <w:pPr>
        <w:pStyle w:val="ZT"/>
        <w:framePr w:wrap="auto" w:hAnchor="text" w:yAlign="inline"/>
        <w:ind w:right="200"/>
        <w:jc w:val="both"/>
        <w:rPr>
          <w:rFonts w:ascii="Times New Roman" w:hAnsi="Times New Roman"/>
          <w:b w:val="0"/>
          <w:sz w:val="20"/>
          <w:lang w:eastAsia="zh-CN"/>
        </w:rPr>
      </w:pPr>
    </w:p>
    <w:p w:rsidR="00630512" w:rsidRDefault="00630512"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20F" w:rsidRDefault="00AA120F">
      <w:r>
        <w:separator/>
      </w:r>
    </w:p>
  </w:endnote>
  <w:endnote w:type="continuationSeparator" w:id="0">
    <w:p w:rsidR="00AA120F" w:rsidRDefault="00AA120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20F" w:rsidRDefault="00AA120F">
      <w:r>
        <w:separator/>
      </w:r>
    </w:p>
  </w:footnote>
  <w:footnote w:type="continuationSeparator" w:id="0">
    <w:p w:rsidR="00AA120F" w:rsidRDefault="00AA12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6DA2"/>
    <w:multiLevelType w:val="singleLevel"/>
    <w:tmpl w:val="074E6DA2"/>
    <w:lvl w:ilvl="0">
      <w:start w:val="1"/>
      <w:numFmt w:val="bullet"/>
      <w:lvlText w:val=""/>
      <w:lvlJc w:val="left"/>
      <w:pPr>
        <w:ind w:left="42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9">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6">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19"/>
  </w:num>
  <w:num w:numId="3">
    <w:abstractNumId w:val="21"/>
  </w:num>
  <w:num w:numId="4">
    <w:abstractNumId w:val="15"/>
  </w:num>
  <w:num w:numId="5">
    <w:abstractNumId w:val="1"/>
  </w:num>
  <w:num w:numId="6">
    <w:abstractNumId w:val="3"/>
  </w:num>
  <w:num w:numId="7">
    <w:abstractNumId w:val="10"/>
  </w:num>
  <w:num w:numId="8">
    <w:abstractNumId w:val="12"/>
  </w:num>
  <w:num w:numId="9">
    <w:abstractNumId w:val="9"/>
  </w:num>
  <w:num w:numId="10">
    <w:abstractNumId w:val="13"/>
  </w:num>
  <w:num w:numId="11">
    <w:abstractNumId w:val="8"/>
  </w:num>
  <w:num w:numId="12">
    <w:abstractNumId w:val="20"/>
  </w:num>
  <w:num w:numId="13">
    <w:abstractNumId w:val="6"/>
  </w:num>
  <w:num w:numId="14">
    <w:abstractNumId w:val="17"/>
  </w:num>
  <w:num w:numId="15">
    <w:abstractNumId w:val="7"/>
  </w:num>
  <w:num w:numId="16">
    <w:abstractNumId w:val="11"/>
  </w:num>
  <w:num w:numId="17">
    <w:abstractNumId w:val="4"/>
  </w:num>
  <w:num w:numId="18">
    <w:abstractNumId w:val="5"/>
  </w:num>
  <w:num w:numId="19">
    <w:abstractNumId w:val="0"/>
  </w:num>
  <w:num w:numId="20">
    <w:abstractNumId w:val="18"/>
  </w:num>
  <w:num w:numId="21">
    <w:abstractNumId w:val="14"/>
  </w:num>
  <w:num w:numId="22">
    <w:abstractNumId w:val="1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2B6"/>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12"/>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04F7"/>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qFormat/>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qFormat/>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8ED8C9-A2C3-47C4-8A58-5A7F30631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398</TotalTime>
  <Pages>3</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76</cp:revision>
  <cp:lastPrinted>2009-04-22T01:01:00Z</cp:lastPrinted>
  <dcterms:created xsi:type="dcterms:W3CDTF">2021-08-02T07:32:00Z</dcterms:created>
  <dcterms:modified xsi:type="dcterms:W3CDTF">2023-02-17T06:48:00Z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