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E130D" w14:textId="6E0417B6" w:rsidR="00891D4C" w:rsidRPr="00891D4C" w:rsidRDefault="00891D4C" w:rsidP="00891D4C">
      <w:pPr>
        <w:pStyle w:val="3GPPHeader"/>
        <w:jc w:val="left"/>
        <w:rPr>
          <w:rFonts w:eastAsia="Times New Roman"/>
          <w:szCs w:val="20"/>
        </w:rPr>
      </w:pPr>
      <w:r>
        <w:rPr>
          <w:rFonts w:eastAsia="Times New Roman"/>
          <w:szCs w:val="20"/>
        </w:rPr>
        <w:t>3GPP TSG-RAN2 Meeting #121</w:t>
      </w:r>
      <w:r>
        <w:rPr>
          <w:rFonts w:eastAsia="Times New Roman"/>
          <w:szCs w:val="20"/>
        </w:rPr>
        <w:tab/>
      </w:r>
      <w:bookmarkStart w:id="0" w:name="_GoBack"/>
      <w:r w:rsidR="002B2ED0" w:rsidRPr="002B2ED0">
        <w:rPr>
          <w:rFonts w:eastAsia="Times New Roman"/>
          <w:szCs w:val="20"/>
        </w:rPr>
        <w:t>R2-2301119</w:t>
      </w:r>
      <w:bookmarkEnd w:id="0"/>
    </w:p>
    <w:p w14:paraId="1C30D00D" w14:textId="78F21A24" w:rsidR="006A7D40" w:rsidRPr="00AA37B1" w:rsidRDefault="00891D4C" w:rsidP="00891D4C">
      <w:pPr>
        <w:pStyle w:val="3GPPHeader"/>
        <w:spacing w:after="0"/>
        <w:jc w:val="left"/>
        <w:rPr>
          <w:rFonts w:eastAsia="Malgun Gothic"/>
          <w:lang w:eastAsia="ko-KR"/>
        </w:rPr>
      </w:pPr>
      <w:r w:rsidRPr="00891D4C">
        <w:rPr>
          <w:rFonts w:eastAsia="Times New Roman"/>
          <w:szCs w:val="20"/>
        </w:rPr>
        <w:t>Athens, Greece, 27</w:t>
      </w:r>
      <w:r>
        <w:rPr>
          <w:rFonts w:eastAsia="Times New Roman"/>
          <w:szCs w:val="20"/>
          <w:vertAlign w:val="superscript"/>
        </w:rPr>
        <w:t xml:space="preserve">th </w:t>
      </w:r>
      <w:r w:rsidRPr="00891D4C">
        <w:rPr>
          <w:rFonts w:eastAsia="Times New Roman"/>
          <w:szCs w:val="20"/>
        </w:rPr>
        <w:t xml:space="preserve">February </w:t>
      </w:r>
      <w:r w:rsidR="008E5BA0">
        <w:rPr>
          <w:rFonts w:eastAsia="Times New Roman"/>
          <w:szCs w:val="20"/>
        </w:rPr>
        <w:t>–</w:t>
      </w:r>
      <w:r w:rsidRPr="00891D4C">
        <w:rPr>
          <w:rFonts w:eastAsia="Times New Roman"/>
          <w:szCs w:val="20"/>
        </w:rPr>
        <w:t xml:space="preserve"> </w:t>
      </w:r>
      <w:r w:rsidR="008E5BA0">
        <w:rPr>
          <w:rFonts w:eastAsia="Times New Roman"/>
          <w:szCs w:val="20"/>
        </w:rPr>
        <w:t xml:space="preserve">3rd </w:t>
      </w:r>
      <w:r w:rsidRPr="00891D4C">
        <w:rPr>
          <w:rFonts w:eastAsia="Times New Roman"/>
          <w:szCs w:val="20"/>
        </w:rPr>
        <w:t>March 2023</w:t>
      </w:r>
      <w:r w:rsidR="006A7D40" w:rsidRPr="00AA37B1">
        <w:rPr>
          <w:rFonts w:eastAsia="Malgun Gothic"/>
          <w:lang w:eastAsia="ko-KR"/>
        </w:rPr>
        <w:t xml:space="preserve">                                             </w:t>
      </w:r>
      <w:r w:rsidR="006A7D40" w:rsidRPr="00AA37B1">
        <w:rPr>
          <w:bCs/>
        </w:rPr>
        <w:tab/>
      </w:r>
    </w:p>
    <w:p w14:paraId="17AA5346" w14:textId="4110A8D6" w:rsidR="006A7D40" w:rsidRPr="00862D02" w:rsidRDefault="006A7D40" w:rsidP="006A7D40">
      <w:pPr>
        <w:pStyle w:val="CRCoverPage"/>
        <w:ind w:left="1980" w:hanging="1980"/>
        <w:rPr>
          <w:rFonts w:cs="Arial"/>
          <w:b/>
          <w:bCs/>
          <w:sz w:val="24"/>
        </w:rPr>
      </w:pPr>
      <w:r w:rsidRPr="00AA37B1">
        <w:rPr>
          <w:rFonts w:cs="Arial"/>
          <w:b/>
          <w:bCs/>
          <w:sz w:val="24"/>
        </w:rPr>
        <w:t>Agenda item:</w:t>
      </w:r>
      <w:r w:rsidRPr="00AA37B1">
        <w:rPr>
          <w:rFonts w:cs="Arial"/>
          <w:b/>
          <w:bCs/>
          <w:sz w:val="24"/>
        </w:rPr>
        <w:tab/>
      </w:r>
      <w:r w:rsidR="00D2611C" w:rsidRPr="002B2ED0">
        <w:rPr>
          <w:rFonts w:cs="Arial"/>
          <w:b/>
          <w:bCs/>
          <w:sz w:val="24"/>
        </w:rPr>
        <w:t>8</w:t>
      </w:r>
      <w:r w:rsidR="003E2296" w:rsidRPr="002B2ED0">
        <w:rPr>
          <w:rFonts w:cs="Arial"/>
          <w:b/>
          <w:bCs/>
          <w:sz w:val="24"/>
        </w:rPr>
        <w:t>.</w:t>
      </w:r>
      <w:r w:rsidR="00D2611C" w:rsidRPr="002B2ED0">
        <w:rPr>
          <w:rFonts w:cs="Arial"/>
          <w:b/>
          <w:bCs/>
          <w:sz w:val="24"/>
        </w:rPr>
        <w:t>7</w:t>
      </w:r>
      <w:r w:rsidR="003E2296" w:rsidRPr="002B2ED0">
        <w:rPr>
          <w:rFonts w:cs="Arial"/>
          <w:b/>
          <w:bCs/>
          <w:sz w:val="24"/>
        </w:rPr>
        <w:t>.</w:t>
      </w:r>
      <w:r w:rsidR="00D2611C" w:rsidRPr="002B2ED0">
        <w:rPr>
          <w:rFonts w:cs="Arial"/>
          <w:b/>
          <w:bCs/>
          <w:sz w:val="24"/>
        </w:rPr>
        <w:t>3</w:t>
      </w:r>
    </w:p>
    <w:p w14:paraId="7C496204" w14:textId="77777777"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14:paraId="26423F7F" w14:textId="59D4E161" w:rsidR="006A7D40" w:rsidRPr="00862D02" w:rsidRDefault="006A7D40" w:rsidP="006A7D40">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891D4C">
        <w:rPr>
          <w:rFonts w:ascii="Arial" w:hAnsi="Arial" w:cs="Arial"/>
          <w:b/>
          <w:bCs/>
          <w:sz w:val="24"/>
        </w:rPr>
        <w:t xml:space="preserve">Further discussion on </w:t>
      </w:r>
      <w:r w:rsidR="00D2611C">
        <w:rPr>
          <w:rFonts w:ascii="Arial" w:hAnsi="Arial" w:cs="Arial"/>
          <w:b/>
          <w:bCs/>
          <w:sz w:val="24"/>
        </w:rPr>
        <w:t>Network Verified UE Location</w:t>
      </w:r>
      <w:r w:rsidR="001C79F4">
        <w:rPr>
          <w:rFonts w:ascii="Arial" w:hAnsi="Arial" w:cs="Arial"/>
          <w:b/>
          <w:bCs/>
          <w:sz w:val="24"/>
        </w:rPr>
        <w:t xml:space="preserve"> in NTN</w:t>
      </w:r>
      <w:r w:rsidR="00ED30FE">
        <w:rPr>
          <w:rFonts w:ascii="Arial" w:hAnsi="Arial" w:cs="Arial"/>
          <w:b/>
          <w:bCs/>
          <w:sz w:val="24"/>
        </w:rPr>
        <w:t xml:space="preserve"> </w:t>
      </w:r>
      <w:r w:rsidR="00A06F63">
        <w:rPr>
          <w:rFonts w:ascii="Arial" w:hAnsi="Arial" w:cs="Arial"/>
          <w:b/>
          <w:bCs/>
          <w:sz w:val="24"/>
        </w:rPr>
        <w:t xml:space="preserve"> </w:t>
      </w:r>
      <w:r w:rsidR="00E239D4">
        <w:rPr>
          <w:rFonts w:ascii="Arial" w:hAnsi="Arial" w:cs="Arial"/>
          <w:b/>
          <w:bCs/>
          <w:sz w:val="24"/>
        </w:rPr>
        <w:t xml:space="preserve"> </w:t>
      </w:r>
      <w:r w:rsidR="00503C7D">
        <w:rPr>
          <w:rFonts w:ascii="Arial" w:hAnsi="Arial" w:cs="Arial"/>
          <w:b/>
          <w:bCs/>
          <w:sz w:val="24"/>
        </w:rPr>
        <w:t xml:space="preserve"> </w:t>
      </w:r>
    </w:p>
    <w:p w14:paraId="568AB158" w14:textId="77777777"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14:paraId="21C25E61" w14:textId="77777777" w:rsidR="007C01FF" w:rsidRPr="00245471" w:rsidRDefault="006A7D40" w:rsidP="00EB4337">
      <w:pPr>
        <w:pStyle w:val="Heading1"/>
        <w:rPr>
          <w:b/>
          <w:sz w:val="32"/>
        </w:rPr>
      </w:pPr>
      <w:r w:rsidRPr="00245471">
        <w:rPr>
          <w:b/>
          <w:sz w:val="32"/>
        </w:rPr>
        <w:t>Introduction</w:t>
      </w:r>
    </w:p>
    <w:p w14:paraId="08E75193" w14:textId="6716B489" w:rsidR="0088322F" w:rsidRDefault="00F0508A" w:rsidP="00F0508A">
      <w:pPr>
        <w:spacing w:after="180"/>
        <w:rPr>
          <w:rFonts w:ascii="Arial" w:eastAsiaTheme="minorEastAsia" w:hAnsi="Arial" w:cs="Arial"/>
          <w:sz w:val="20"/>
          <w:szCs w:val="20"/>
          <w:lang w:val="en-US" w:eastAsia="ko-KR"/>
        </w:rPr>
      </w:pPr>
      <w:r>
        <w:rPr>
          <w:rFonts w:ascii="Arial" w:eastAsiaTheme="minorEastAsia" w:hAnsi="Arial" w:cs="Arial"/>
          <w:sz w:val="20"/>
          <w:szCs w:val="20"/>
          <w:lang w:val="en-US" w:eastAsia="ko-KR"/>
        </w:rPr>
        <w:t xml:space="preserve">In RAN2#119bis-e meeting, </w:t>
      </w:r>
      <w:r w:rsidR="0088322F">
        <w:rPr>
          <w:rFonts w:ascii="Arial" w:eastAsiaTheme="minorEastAsia" w:hAnsi="Arial" w:cs="Arial"/>
          <w:sz w:val="20"/>
          <w:szCs w:val="20"/>
          <w:lang w:val="en-US" w:eastAsia="ko-KR"/>
        </w:rPr>
        <w:t xml:space="preserve">RAN2 </w:t>
      </w:r>
      <w:r w:rsidR="008557C3">
        <w:rPr>
          <w:rFonts w:ascii="Arial" w:eastAsiaTheme="minorEastAsia" w:hAnsi="Arial" w:cs="Arial"/>
          <w:sz w:val="20"/>
          <w:szCs w:val="20"/>
          <w:lang w:val="en-US" w:eastAsia="ko-KR"/>
        </w:rPr>
        <w:t xml:space="preserve">briefly discussed whether network verification of UE location in NTN </w:t>
      </w:r>
      <w:r w:rsidR="00FA5E74">
        <w:rPr>
          <w:rFonts w:ascii="Arial" w:eastAsiaTheme="minorEastAsia" w:hAnsi="Arial" w:cs="Arial"/>
          <w:sz w:val="20"/>
          <w:szCs w:val="20"/>
          <w:lang w:val="en-US" w:eastAsia="ko-KR"/>
        </w:rPr>
        <w:t>may impact</w:t>
      </w:r>
      <w:r w:rsidR="008557C3">
        <w:rPr>
          <w:rFonts w:ascii="Arial" w:eastAsiaTheme="minorEastAsia" w:hAnsi="Arial" w:cs="Arial"/>
          <w:sz w:val="20"/>
          <w:szCs w:val="20"/>
          <w:lang w:val="en-US" w:eastAsia="ko-KR"/>
        </w:rPr>
        <w:t xml:space="preserve"> </w:t>
      </w:r>
      <w:r w:rsidR="00FA5E74">
        <w:rPr>
          <w:rFonts w:ascii="Arial" w:eastAsiaTheme="minorEastAsia" w:hAnsi="Arial" w:cs="Arial"/>
          <w:sz w:val="20"/>
          <w:szCs w:val="20"/>
          <w:lang w:val="en-US" w:eastAsia="ko-KR"/>
        </w:rPr>
        <w:t xml:space="preserve">the </w:t>
      </w:r>
      <w:r w:rsidR="008557C3">
        <w:rPr>
          <w:rFonts w:ascii="Arial" w:eastAsiaTheme="minorEastAsia" w:hAnsi="Arial" w:cs="Arial"/>
          <w:sz w:val="20"/>
          <w:szCs w:val="20"/>
          <w:lang w:val="en-US" w:eastAsia="ko-KR"/>
        </w:rPr>
        <w:t>latency o</w:t>
      </w:r>
      <w:r w:rsidR="00FA5E74">
        <w:rPr>
          <w:rFonts w:ascii="Arial" w:eastAsiaTheme="minorEastAsia" w:hAnsi="Arial" w:cs="Arial"/>
          <w:sz w:val="20"/>
          <w:szCs w:val="20"/>
          <w:lang w:val="en-US" w:eastAsia="ko-KR"/>
        </w:rPr>
        <w:t>f</w:t>
      </w:r>
      <w:r w:rsidR="008557C3">
        <w:rPr>
          <w:rFonts w:ascii="Arial" w:eastAsiaTheme="minorEastAsia" w:hAnsi="Arial" w:cs="Arial"/>
          <w:sz w:val="20"/>
          <w:szCs w:val="20"/>
          <w:lang w:val="en-US" w:eastAsia="ko-KR"/>
        </w:rPr>
        <w:t xml:space="preserve"> targeted services</w:t>
      </w:r>
      <w:r w:rsidR="00CC7233">
        <w:rPr>
          <w:rFonts w:ascii="Arial" w:eastAsiaTheme="minorEastAsia" w:hAnsi="Arial" w:cs="Arial"/>
          <w:sz w:val="20"/>
          <w:szCs w:val="20"/>
          <w:lang w:val="en-US" w:eastAsia="ko-KR"/>
        </w:rPr>
        <w:t xml:space="preserve">. </w:t>
      </w:r>
      <w:r w:rsidR="00FA5E74">
        <w:rPr>
          <w:rFonts w:ascii="Arial" w:eastAsiaTheme="minorEastAsia" w:hAnsi="Arial" w:cs="Arial"/>
          <w:sz w:val="20"/>
          <w:szCs w:val="20"/>
          <w:lang w:val="en-US" w:eastAsia="ko-KR"/>
        </w:rPr>
        <w:t xml:space="preserve">RAN2 </w:t>
      </w:r>
      <w:r w:rsidR="008557C3">
        <w:rPr>
          <w:rFonts w:ascii="Arial" w:eastAsiaTheme="minorEastAsia" w:hAnsi="Arial" w:cs="Arial"/>
          <w:sz w:val="20"/>
          <w:szCs w:val="20"/>
          <w:lang w:val="en-US" w:eastAsia="ko-KR"/>
        </w:rPr>
        <w:t>request</w:t>
      </w:r>
      <w:r w:rsidR="00CC7233">
        <w:rPr>
          <w:rFonts w:ascii="Arial" w:eastAsiaTheme="minorEastAsia" w:hAnsi="Arial" w:cs="Arial"/>
          <w:sz w:val="20"/>
          <w:szCs w:val="20"/>
          <w:lang w:val="en-US" w:eastAsia="ko-KR"/>
        </w:rPr>
        <w:t>ed</w:t>
      </w:r>
      <w:r w:rsidR="008557C3">
        <w:rPr>
          <w:rFonts w:ascii="Arial" w:eastAsiaTheme="minorEastAsia" w:hAnsi="Arial" w:cs="Arial"/>
          <w:sz w:val="20"/>
          <w:szCs w:val="20"/>
          <w:lang w:val="en-US" w:eastAsia="ko-KR"/>
        </w:rPr>
        <w:t xml:space="preserve"> </w:t>
      </w:r>
      <w:r w:rsidR="00CC7233">
        <w:rPr>
          <w:rFonts w:ascii="Arial" w:eastAsiaTheme="minorEastAsia" w:hAnsi="Arial" w:cs="Arial"/>
          <w:sz w:val="20"/>
          <w:szCs w:val="20"/>
          <w:lang w:val="en-US" w:eastAsia="ko-KR"/>
        </w:rPr>
        <w:t xml:space="preserve">input from SA1 and SA2 on any </w:t>
      </w:r>
      <w:r w:rsidR="00FA5E74">
        <w:rPr>
          <w:rFonts w:ascii="Arial" w:eastAsiaTheme="minorEastAsia" w:hAnsi="Arial" w:cs="Arial"/>
          <w:sz w:val="20"/>
          <w:szCs w:val="20"/>
          <w:lang w:val="en-US" w:eastAsia="ko-KR"/>
        </w:rPr>
        <w:t xml:space="preserve">latency constraint </w:t>
      </w:r>
      <w:r w:rsidR="00CC7233">
        <w:rPr>
          <w:rFonts w:ascii="Arial" w:eastAsiaTheme="minorEastAsia" w:hAnsi="Arial" w:cs="Arial"/>
          <w:sz w:val="20"/>
          <w:szCs w:val="20"/>
          <w:lang w:val="en-US" w:eastAsia="ko-KR"/>
        </w:rPr>
        <w:t xml:space="preserve">of </w:t>
      </w:r>
      <w:r w:rsidR="00FA5E74">
        <w:rPr>
          <w:rFonts w:ascii="Arial" w:eastAsiaTheme="minorEastAsia" w:hAnsi="Arial" w:cs="Arial"/>
          <w:sz w:val="20"/>
          <w:szCs w:val="20"/>
          <w:lang w:val="en-US" w:eastAsia="ko-KR"/>
        </w:rPr>
        <w:t xml:space="preserve">verification </w:t>
      </w:r>
      <w:r w:rsidR="00CC7233">
        <w:rPr>
          <w:rFonts w:ascii="Arial" w:eastAsiaTheme="minorEastAsia" w:hAnsi="Arial" w:cs="Arial"/>
          <w:sz w:val="20"/>
          <w:szCs w:val="20"/>
          <w:lang w:val="en-US" w:eastAsia="ko-KR"/>
        </w:rPr>
        <w:t xml:space="preserve">procedure and if it </w:t>
      </w:r>
      <w:r w:rsidR="00FA5E74">
        <w:rPr>
          <w:rFonts w:ascii="Arial" w:eastAsiaTheme="minorEastAsia" w:hAnsi="Arial" w:cs="Arial"/>
          <w:sz w:val="20"/>
          <w:szCs w:val="20"/>
          <w:lang w:val="en-US" w:eastAsia="ko-KR"/>
        </w:rPr>
        <w:t xml:space="preserve">can be performed in parallel to target services </w:t>
      </w:r>
      <w:r w:rsidR="00E15748">
        <w:rPr>
          <w:rFonts w:ascii="Arial" w:eastAsiaTheme="minorEastAsia" w:hAnsi="Arial" w:cs="Arial"/>
          <w:sz w:val="20"/>
          <w:szCs w:val="20"/>
          <w:lang w:val="en-US" w:eastAsia="ko-KR"/>
        </w:rPr>
        <w:t>[</w:t>
      </w:r>
      <w:r w:rsidR="001C79F4">
        <w:rPr>
          <w:rFonts w:ascii="Arial" w:eastAsiaTheme="minorEastAsia" w:hAnsi="Arial" w:cs="Arial"/>
          <w:sz w:val="20"/>
          <w:szCs w:val="20"/>
          <w:lang w:val="en-US" w:eastAsia="ko-KR"/>
        </w:rPr>
        <w:t xml:space="preserve">1]: </w:t>
      </w:r>
      <w:r w:rsidR="0088322F">
        <w:rPr>
          <w:rFonts w:ascii="Arial" w:eastAsiaTheme="minorEastAsia" w:hAnsi="Arial" w:cs="Arial"/>
          <w:sz w:val="20"/>
          <w:szCs w:val="20"/>
          <w:lang w:val="en-US" w:eastAsia="ko-KR"/>
        </w:rPr>
        <w:t xml:space="preserve"> </w:t>
      </w:r>
    </w:p>
    <w:tbl>
      <w:tblPr>
        <w:tblStyle w:val="TableGrid"/>
        <w:tblW w:w="0" w:type="auto"/>
        <w:tblLook w:val="04A0" w:firstRow="1" w:lastRow="0" w:firstColumn="1" w:lastColumn="0" w:noHBand="0" w:noVBand="1"/>
      </w:tblPr>
      <w:tblGrid>
        <w:gridCol w:w="9016"/>
      </w:tblGrid>
      <w:tr w:rsidR="0088322F" w14:paraId="4572E4DC" w14:textId="77777777" w:rsidTr="0088322F">
        <w:tc>
          <w:tcPr>
            <w:tcW w:w="9016" w:type="dxa"/>
          </w:tcPr>
          <w:p w14:paraId="4AB14563" w14:textId="77777777" w:rsidR="008E5BA0" w:rsidRPr="00F10F05" w:rsidRDefault="008E5BA0" w:rsidP="008E5BA0">
            <w:pPr>
              <w:jc w:val="both"/>
              <w:rPr>
                <w:rFonts w:ascii="Arial" w:hAnsi="Arial" w:cs="Arial"/>
                <w:sz w:val="18"/>
                <w:szCs w:val="18"/>
              </w:rPr>
            </w:pPr>
            <w:r w:rsidRPr="00F10F05">
              <w:rPr>
                <w:rFonts w:ascii="Arial" w:hAnsi="Arial" w:cs="Arial"/>
                <w:sz w:val="18"/>
                <w:szCs w:val="18"/>
              </w:rPr>
              <w:t xml:space="preserve">Therefore, RAN2 would kindly ask SA1 and SA2 whether they </w:t>
            </w:r>
            <w:r>
              <w:rPr>
                <w:rFonts w:ascii="Arial" w:hAnsi="Arial" w:cs="Arial"/>
                <w:sz w:val="18"/>
                <w:szCs w:val="18"/>
              </w:rPr>
              <w:t>can</w:t>
            </w:r>
            <w:r w:rsidRPr="00F10F05">
              <w:rPr>
                <w:rFonts w:ascii="Arial" w:hAnsi="Arial" w:cs="Arial"/>
                <w:sz w:val="18"/>
                <w:szCs w:val="18"/>
              </w:rPr>
              <w:t xml:space="preserve"> </w:t>
            </w:r>
            <w:r>
              <w:rPr>
                <w:rFonts w:ascii="Arial" w:hAnsi="Arial" w:cs="Arial"/>
                <w:sz w:val="18"/>
                <w:szCs w:val="18"/>
              </w:rPr>
              <w:t xml:space="preserve">provide </w:t>
            </w:r>
            <w:r w:rsidRPr="00F10F05">
              <w:rPr>
                <w:rFonts w:ascii="Arial" w:hAnsi="Arial" w:cs="Arial"/>
                <w:sz w:val="18"/>
                <w:szCs w:val="18"/>
              </w:rPr>
              <w:t xml:space="preserve">any input on the requirement to “not impact significantly the latency of the targeted services”. </w:t>
            </w:r>
          </w:p>
          <w:p w14:paraId="0DBFD0B1" w14:textId="77777777" w:rsidR="008E5BA0" w:rsidRDefault="008E5BA0" w:rsidP="008E5BA0">
            <w:pPr>
              <w:jc w:val="both"/>
              <w:rPr>
                <w:rFonts w:ascii="Arial" w:hAnsi="Arial" w:cs="Arial"/>
                <w:sz w:val="18"/>
              </w:rPr>
            </w:pPr>
            <w:r>
              <w:rPr>
                <w:rFonts w:ascii="Arial" w:hAnsi="Arial" w:cs="Arial"/>
                <w:sz w:val="18"/>
                <w:szCs w:val="18"/>
              </w:rPr>
              <w:t>Specifically:</w:t>
            </w:r>
          </w:p>
          <w:p w14:paraId="12B5D518" w14:textId="77777777" w:rsidR="008E5BA0" w:rsidRDefault="008E5BA0" w:rsidP="008E5BA0">
            <w:pPr>
              <w:jc w:val="both"/>
              <w:rPr>
                <w:rFonts w:ascii="Arial" w:hAnsi="Arial" w:cs="Arial"/>
                <w:sz w:val="18"/>
              </w:rPr>
            </w:pPr>
            <w:r>
              <w:rPr>
                <w:rFonts w:ascii="Arial" w:hAnsi="Arial" w:cs="Arial"/>
                <w:sz w:val="18"/>
              </w:rPr>
              <w:t>•</w:t>
            </w:r>
            <w:r>
              <w:rPr>
                <w:rFonts w:ascii="Arial" w:hAnsi="Arial" w:cs="Arial"/>
                <w:sz w:val="18"/>
              </w:rPr>
              <w:tab/>
              <w:t>Is there any constraint on the latency (from trigger to result) of the verification procedure?</w:t>
            </w:r>
          </w:p>
          <w:p w14:paraId="6B48084A" w14:textId="3B9B01E8" w:rsidR="0088322F" w:rsidRPr="001C79F4" w:rsidRDefault="008E5BA0" w:rsidP="00E4712F">
            <w:pPr>
              <w:spacing w:after="180"/>
              <w:jc w:val="both"/>
              <w:rPr>
                <w:rFonts w:ascii="Arial" w:hAnsi="Arial" w:cs="Arial"/>
                <w:sz w:val="18"/>
              </w:rPr>
            </w:pPr>
            <w:r>
              <w:rPr>
                <w:rFonts w:ascii="Arial" w:hAnsi="Arial" w:cs="Arial"/>
                <w:sz w:val="18"/>
              </w:rPr>
              <w:t>•</w:t>
            </w:r>
            <w:r>
              <w:rPr>
                <w:rFonts w:ascii="Arial" w:hAnsi="Arial" w:cs="Arial"/>
                <w:sz w:val="18"/>
              </w:rPr>
              <w:tab/>
              <w:t>Can the verification procedure be run independently from the targeted services (e.g. in parallel to prevent any set-up delay)? If not, what is the estimat</w:t>
            </w:r>
            <w:r w:rsidR="00E4712F">
              <w:rPr>
                <w:rFonts w:ascii="Arial" w:hAnsi="Arial" w:cs="Arial"/>
                <w:sz w:val="18"/>
              </w:rPr>
              <w:t>e of set-up delay?</w:t>
            </w:r>
          </w:p>
        </w:tc>
      </w:tr>
    </w:tbl>
    <w:p w14:paraId="43325D72" w14:textId="0FF9193B" w:rsidR="006A1BC9" w:rsidRDefault="00552379" w:rsidP="00E4712F">
      <w:pPr>
        <w:spacing w:after="180"/>
        <w:rPr>
          <w:rFonts w:ascii="Arial" w:hAnsi="Arial" w:cs="Arial"/>
          <w:sz w:val="20"/>
          <w:szCs w:val="20"/>
          <w:lang w:eastAsia="zh-CN"/>
        </w:rPr>
      </w:pPr>
      <w:r>
        <w:rPr>
          <w:rFonts w:ascii="Arial" w:eastAsiaTheme="minorEastAsia" w:hAnsi="Arial" w:cs="Arial"/>
          <w:sz w:val="20"/>
          <w:szCs w:val="20"/>
          <w:lang w:val="en-US" w:eastAsia="ko-KR"/>
        </w:rPr>
        <w:t xml:space="preserve">In this </w:t>
      </w:r>
      <w:r w:rsidR="001C79F4" w:rsidRPr="00E15748">
        <w:rPr>
          <w:rFonts w:ascii="Arial" w:eastAsiaTheme="minorEastAsia" w:hAnsi="Arial" w:cs="Arial"/>
          <w:sz w:val="20"/>
          <w:szCs w:val="20"/>
          <w:lang w:val="en-US" w:eastAsia="ko-KR"/>
        </w:rPr>
        <w:t>contribution</w:t>
      </w:r>
      <w:r>
        <w:rPr>
          <w:rFonts w:ascii="Arial" w:eastAsiaTheme="minorEastAsia" w:hAnsi="Arial" w:cs="Arial"/>
          <w:sz w:val="20"/>
          <w:szCs w:val="20"/>
          <w:lang w:val="en-US" w:eastAsia="ko-KR"/>
        </w:rPr>
        <w:t>, we d</w:t>
      </w:r>
      <w:r w:rsidR="005B65DA" w:rsidRPr="00E15748">
        <w:rPr>
          <w:rFonts w:ascii="Arial" w:eastAsiaTheme="minorEastAsia" w:hAnsi="Arial" w:cs="Arial"/>
          <w:sz w:val="20"/>
          <w:szCs w:val="20"/>
          <w:lang w:val="en-US" w:eastAsia="ko-KR"/>
        </w:rPr>
        <w:t>iscuss</w:t>
      </w:r>
      <w:r>
        <w:rPr>
          <w:rFonts w:ascii="Arial" w:eastAsiaTheme="minorEastAsia" w:hAnsi="Arial" w:cs="Arial"/>
          <w:sz w:val="20"/>
          <w:szCs w:val="20"/>
          <w:lang w:val="en-US" w:eastAsia="ko-KR"/>
        </w:rPr>
        <w:t xml:space="preserve"> </w:t>
      </w:r>
      <w:r w:rsidR="006A1BC9" w:rsidRPr="00E15748">
        <w:rPr>
          <w:rFonts w:ascii="Arial" w:eastAsiaTheme="minorEastAsia" w:hAnsi="Arial" w:cs="Arial"/>
          <w:sz w:val="20"/>
          <w:szCs w:val="20"/>
          <w:lang w:val="en-US" w:eastAsia="ko-KR"/>
        </w:rPr>
        <w:t xml:space="preserve">SA1 and </w:t>
      </w:r>
      <w:r>
        <w:rPr>
          <w:rFonts w:ascii="Arial" w:eastAsiaTheme="minorEastAsia" w:hAnsi="Arial" w:cs="Arial"/>
          <w:sz w:val="20"/>
          <w:szCs w:val="20"/>
          <w:lang w:val="en-US" w:eastAsia="ko-KR"/>
        </w:rPr>
        <w:t>SA2 reply LSs in [2] and [3], respectively, on the issue of latency impact of network verification of UE location in NTN</w:t>
      </w:r>
      <w:r w:rsidR="00E15748">
        <w:rPr>
          <w:rFonts w:ascii="Arial" w:eastAsiaTheme="minorEastAsia" w:hAnsi="Arial" w:cs="Arial"/>
          <w:sz w:val="20"/>
          <w:szCs w:val="20"/>
          <w:lang w:val="en-US" w:eastAsia="ko-KR"/>
        </w:rPr>
        <w:t>.</w:t>
      </w:r>
      <w:r w:rsidR="006A1BC9" w:rsidRPr="00FE0CDC">
        <w:rPr>
          <w:rFonts w:ascii="Arial" w:hAnsi="Arial" w:cs="Arial"/>
          <w:sz w:val="20"/>
          <w:szCs w:val="20"/>
          <w:lang w:eastAsia="zh-CN"/>
        </w:rPr>
        <w:t xml:space="preserve">  </w:t>
      </w:r>
      <w:r w:rsidR="006A1BC9">
        <w:rPr>
          <w:rFonts w:ascii="Arial" w:hAnsi="Arial" w:cs="Arial"/>
          <w:sz w:val="20"/>
          <w:szCs w:val="20"/>
          <w:lang w:eastAsia="zh-CN"/>
        </w:rPr>
        <w:t xml:space="preserve">  </w:t>
      </w:r>
    </w:p>
    <w:p w14:paraId="59D70614" w14:textId="77777777" w:rsidR="00353CAB" w:rsidRPr="000C6058" w:rsidRDefault="00353CAB" w:rsidP="00353CAB">
      <w:pPr>
        <w:pStyle w:val="Heading1"/>
        <w:rPr>
          <w:b/>
          <w:sz w:val="32"/>
        </w:rPr>
      </w:pPr>
      <w:r w:rsidRPr="000C6058">
        <w:rPr>
          <w:b/>
          <w:sz w:val="32"/>
        </w:rPr>
        <w:t>Discussion</w:t>
      </w:r>
    </w:p>
    <w:p w14:paraId="66A5BBE7" w14:textId="423755F6" w:rsidR="00CA3BC3" w:rsidRDefault="00CA3BC3" w:rsidP="00456A58">
      <w:pPr>
        <w:spacing w:after="180"/>
        <w:rPr>
          <w:rFonts w:ascii="Arial" w:eastAsiaTheme="minorEastAsia" w:hAnsi="Arial" w:cs="Arial"/>
          <w:sz w:val="20"/>
          <w:szCs w:val="20"/>
          <w:lang w:val="en-US" w:eastAsia="ko-KR"/>
        </w:rPr>
      </w:pPr>
      <w:r>
        <w:rPr>
          <w:rFonts w:ascii="Arial" w:eastAsiaTheme="minorEastAsia" w:hAnsi="Arial" w:cs="Arial"/>
          <w:sz w:val="20"/>
          <w:szCs w:val="20"/>
          <w:lang w:val="en-US" w:eastAsia="ko-KR"/>
        </w:rPr>
        <w:t>In RAN2#119bis-e</w:t>
      </w:r>
      <w:r w:rsidR="00BB3FF1">
        <w:rPr>
          <w:rFonts w:ascii="Arial" w:eastAsiaTheme="minorEastAsia" w:hAnsi="Arial" w:cs="Arial"/>
          <w:sz w:val="20"/>
          <w:szCs w:val="20"/>
          <w:lang w:val="en-US" w:eastAsia="ko-KR"/>
        </w:rPr>
        <w:t xml:space="preserve"> meeting</w:t>
      </w:r>
      <w:r>
        <w:rPr>
          <w:rFonts w:ascii="Arial" w:eastAsiaTheme="minorEastAsia" w:hAnsi="Arial" w:cs="Arial"/>
          <w:sz w:val="20"/>
          <w:szCs w:val="20"/>
          <w:lang w:val="en-US" w:eastAsia="ko-KR"/>
        </w:rPr>
        <w:t>, RAN2 sent an LS to SA1 and SA2 with the following questions [1]:</w:t>
      </w:r>
    </w:p>
    <w:tbl>
      <w:tblPr>
        <w:tblStyle w:val="TableGrid"/>
        <w:tblW w:w="0" w:type="auto"/>
        <w:tblLook w:val="04A0" w:firstRow="1" w:lastRow="0" w:firstColumn="1" w:lastColumn="0" w:noHBand="0" w:noVBand="1"/>
      </w:tblPr>
      <w:tblGrid>
        <w:gridCol w:w="9016"/>
      </w:tblGrid>
      <w:tr w:rsidR="00CA3BC3" w14:paraId="1486FE8E" w14:textId="77777777" w:rsidTr="00CA3BC3">
        <w:tc>
          <w:tcPr>
            <w:tcW w:w="9016" w:type="dxa"/>
          </w:tcPr>
          <w:p w14:paraId="00AF971D" w14:textId="77777777" w:rsidR="00CA3BC3" w:rsidRPr="00F10F05" w:rsidRDefault="00CA3BC3" w:rsidP="00CA3BC3">
            <w:pPr>
              <w:rPr>
                <w:rFonts w:ascii="Arial" w:hAnsi="Arial" w:cs="Arial"/>
                <w:sz w:val="18"/>
                <w:szCs w:val="18"/>
              </w:rPr>
            </w:pPr>
            <w:r w:rsidRPr="00F10F05">
              <w:rPr>
                <w:rFonts w:ascii="Arial" w:hAnsi="Arial" w:cs="Arial"/>
                <w:sz w:val="18"/>
                <w:szCs w:val="18"/>
              </w:rPr>
              <w:t xml:space="preserve">Therefore, RAN2 would kindly ask SA1 and SA2 whether they </w:t>
            </w:r>
            <w:r>
              <w:rPr>
                <w:rFonts w:ascii="Arial" w:hAnsi="Arial" w:cs="Arial"/>
                <w:sz w:val="18"/>
                <w:szCs w:val="18"/>
              </w:rPr>
              <w:t>can</w:t>
            </w:r>
            <w:r w:rsidRPr="00F10F05">
              <w:rPr>
                <w:rFonts w:ascii="Arial" w:hAnsi="Arial" w:cs="Arial"/>
                <w:sz w:val="18"/>
                <w:szCs w:val="18"/>
              </w:rPr>
              <w:t xml:space="preserve"> </w:t>
            </w:r>
            <w:r>
              <w:rPr>
                <w:rFonts w:ascii="Arial" w:hAnsi="Arial" w:cs="Arial"/>
                <w:sz w:val="18"/>
                <w:szCs w:val="18"/>
              </w:rPr>
              <w:t xml:space="preserve">provide </w:t>
            </w:r>
            <w:r w:rsidRPr="00F10F05">
              <w:rPr>
                <w:rFonts w:ascii="Arial" w:hAnsi="Arial" w:cs="Arial"/>
                <w:sz w:val="18"/>
                <w:szCs w:val="18"/>
              </w:rPr>
              <w:t xml:space="preserve">any input on the requirement to “not impact significantly the latency of the targeted services”. </w:t>
            </w:r>
          </w:p>
          <w:p w14:paraId="6B44E8CF" w14:textId="77777777" w:rsidR="00CA3BC3" w:rsidRDefault="00CA3BC3" w:rsidP="00CA3BC3">
            <w:pPr>
              <w:rPr>
                <w:rFonts w:ascii="Arial" w:hAnsi="Arial" w:cs="Arial"/>
                <w:sz w:val="18"/>
              </w:rPr>
            </w:pPr>
            <w:r>
              <w:rPr>
                <w:rFonts w:ascii="Arial" w:hAnsi="Arial" w:cs="Arial"/>
                <w:sz w:val="18"/>
                <w:szCs w:val="18"/>
              </w:rPr>
              <w:t>Specifically:</w:t>
            </w:r>
          </w:p>
          <w:p w14:paraId="4DA42CA9" w14:textId="77777777" w:rsidR="00CA3BC3" w:rsidRDefault="00CA3BC3" w:rsidP="00CA3BC3">
            <w:pPr>
              <w:rPr>
                <w:rFonts w:ascii="Arial" w:hAnsi="Arial" w:cs="Arial"/>
                <w:sz w:val="18"/>
              </w:rPr>
            </w:pPr>
            <w:r>
              <w:rPr>
                <w:rFonts w:ascii="Arial" w:hAnsi="Arial" w:cs="Arial"/>
                <w:sz w:val="18"/>
              </w:rPr>
              <w:t>•</w:t>
            </w:r>
            <w:r>
              <w:rPr>
                <w:rFonts w:ascii="Arial" w:hAnsi="Arial" w:cs="Arial"/>
                <w:sz w:val="18"/>
              </w:rPr>
              <w:tab/>
              <w:t>Is there any constraint on the latency (from trigger to result) of the verification procedure?</w:t>
            </w:r>
          </w:p>
          <w:p w14:paraId="58BAE243" w14:textId="52548BC3" w:rsidR="00CA3BC3" w:rsidRPr="00CA3BC3" w:rsidRDefault="00CA3BC3" w:rsidP="00E4712F">
            <w:pPr>
              <w:spacing w:after="180"/>
              <w:rPr>
                <w:rFonts w:ascii="Arial" w:hAnsi="Arial" w:cs="Arial"/>
                <w:sz w:val="18"/>
              </w:rPr>
            </w:pPr>
            <w:r>
              <w:rPr>
                <w:rFonts w:ascii="Arial" w:hAnsi="Arial" w:cs="Arial"/>
                <w:sz w:val="18"/>
              </w:rPr>
              <w:t>•</w:t>
            </w:r>
            <w:r>
              <w:rPr>
                <w:rFonts w:ascii="Arial" w:hAnsi="Arial" w:cs="Arial"/>
                <w:sz w:val="18"/>
              </w:rPr>
              <w:tab/>
              <w:t>Can the verification procedure be run independently from the targeted services (e.g. in parallel to prevent any set-up delay)? If not, what is the estimate of set-up delay?</w:t>
            </w:r>
          </w:p>
        </w:tc>
      </w:tr>
    </w:tbl>
    <w:p w14:paraId="7677FBE0" w14:textId="77777777" w:rsidR="00A50980" w:rsidRDefault="00A50980" w:rsidP="00456A58">
      <w:pPr>
        <w:spacing w:after="180"/>
        <w:rPr>
          <w:rFonts w:ascii="Arial" w:eastAsiaTheme="minorEastAsia" w:hAnsi="Arial" w:cs="Arial"/>
          <w:b/>
          <w:sz w:val="20"/>
          <w:szCs w:val="20"/>
          <w:lang w:val="en-US" w:eastAsia="ko-KR"/>
        </w:rPr>
      </w:pPr>
    </w:p>
    <w:p w14:paraId="1610E19E" w14:textId="61962724" w:rsidR="00D5536E" w:rsidRDefault="00CA3BC3" w:rsidP="00456A58">
      <w:pPr>
        <w:spacing w:after="180"/>
        <w:rPr>
          <w:rFonts w:ascii="Arial" w:eastAsiaTheme="minorEastAsia" w:hAnsi="Arial" w:cs="Arial"/>
          <w:b/>
          <w:sz w:val="20"/>
          <w:szCs w:val="20"/>
          <w:lang w:val="en-US" w:eastAsia="ko-KR"/>
        </w:rPr>
      </w:pPr>
      <w:r w:rsidRPr="00D5536E">
        <w:rPr>
          <w:rFonts w:ascii="Arial" w:eastAsiaTheme="minorEastAsia" w:hAnsi="Arial" w:cs="Arial"/>
          <w:b/>
          <w:sz w:val="20"/>
          <w:szCs w:val="20"/>
          <w:lang w:val="en-US" w:eastAsia="ko-KR"/>
        </w:rPr>
        <w:t xml:space="preserve">Observation 1: </w:t>
      </w:r>
      <w:r w:rsidR="00D5536E">
        <w:rPr>
          <w:rFonts w:ascii="Arial" w:eastAsiaTheme="minorEastAsia" w:hAnsi="Arial" w:cs="Arial"/>
          <w:b/>
          <w:sz w:val="20"/>
          <w:szCs w:val="20"/>
          <w:lang w:val="en-US" w:eastAsia="ko-KR"/>
        </w:rPr>
        <w:t xml:space="preserve">RAN2 </w:t>
      </w:r>
      <w:r w:rsidR="00C8794E">
        <w:rPr>
          <w:rFonts w:ascii="Arial" w:eastAsiaTheme="minorEastAsia" w:hAnsi="Arial" w:cs="Arial"/>
          <w:b/>
          <w:sz w:val="20"/>
          <w:szCs w:val="20"/>
          <w:lang w:val="en-US" w:eastAsia="ko-KR"/>
        </w:rPr>
        <w:t>request</w:t>
      </w:r>
      <w:r w:rsidR="00EC5AD0">
        <w:rPr>
          <w:rFonts w:ascii="Arial" w:eastAsiaTheme="minorEastAsia" w:hAnsi="Arial" w:cs="Arial"/>
          <w:b/>
          <w:sz w:val="20"/>
          <w:szCs w:val="20"/>
          <w:lang w:val="en-US" w:eastAsia="ko-KR"/>
        </w:rPr>
        <w:t>ed</w:t>
      </w:r>
      <w:r w:rsidR="00D5536E">
        <w:rPr>
          <w:rFonts w:ascii="Arial" w:eastAsiaTheme="minorEastAsia" w:hAnsi="Arial" w:cs="Arial"/>
          <w:b/>
          <w:sz w:val="20"/>
          <w:szCs w:val="20"/>
          <w:lang w:val="en-US" w:eastAsia="ko-KR"/>
        </w:rPr>
        <w:t xml:space="preserve"> SA1 and SA2</w:t>
      </w:r>
      <w:r w:rsidR="00C8794E">
        <w:rPr>
          <w:rFonts w:ascii="Arial" w:eastAsiaTheme="minorEastAsia" w:hAnsi="Arial" w:cs="Arial"/>
          <w:b/>
          <w:sz w:val="20"/>
          <w:szCs w:val="20"/>
          <w:lang w:val="en-US" w:eastAsia="ko-KR"/>
        </w:rPr>
        <w:t xml:space="preserve"> view on: </w:t>
      </w:r>
      <w:r w:rsidR="00D5536E">
        <w:rPr>
          <w:rFonts w:ascii="Arial" w:eastAsiaTheme="minorEastAsia" w:hAnsi="Arial" w:cs="Arial"/>
          <w:b/>
          <w:sz w:val="20"/>
          <w:szCs w:val="20"/>
          <w:lang w:val="en-US" w:eastAsia="ko-KR"/>
        </w:rPr>
        <w:t xml:space="preserve"> </w:t>
      </w:r>
    </w:p>
    <w:p w14:paraId="7D5D8365" w14:textId="0F82F0F6" w:rsidR="00CA3BC3" w:rsidRDefault="00BB3FF1" w:rsidP="00D5536E">
      <w:pPr>
        <w:pStyle w:val="ListParagraph"/>
        <w:numPr>
          <w:ilvl w:val="0"/>
          <w:numId w:val="18"/>
        </w:numPr>
        <w:spacing w:after="180"/>
        <w:ind w:leftChars="0"/>
        <w:rPr>
          <w:rFonts w:ascii="Arial" w:eastAsiaTheme="minorEastAsia" w:hAnsi="Arial" w:cs="Arial"/>
          <w:b/>
          <w:sz w:val="20"/>
          <w:szCs w:val="20"/>
          <w:lang w:val="en-US" w:eastAsia="ko-KR"/>
        </w:rPr>
      </w:pPr>
      <w:r>
        <w:rPr>
          <w:rFonts w:ascii="Arial" w:eastAsiaTheme="minorEastAsia" w:hAnsi="Arial" w:cs="Arial"/>
          <w:b/>
          <w:sz w:val="20"/>
          <w:szCs w:val="20"/>
          <w:lang w:val="en-US" w:eastAsia="ko-KR"/>
        </w:rPr>
        <w:t xml:space="preserve">whether </w:t>
      </w:r>
      <w:r w:rsidR="00D5536E" w:rsidRPr="00D5536E">
        <w:rPr>
          <w:rFonts w:ascii="Arial" w:eastAsiaTheme="minorEastAsia" w:hAnsi="Arial" w:cs="Arial"/>
          <w:b/>
          <w:sz w:val="20"/>
          <w:szCs w:val="20"/>
          <w:lang w:val="en-US" w:eastAsia="ko-KR"/>
        </w:rPr>
        <w:t>there is any time restriction on performing location verification procedure</w:t>
      </w:r>
      <w:r>
        <w:rPr>
          <w:rFonts w:ascii="Arial" w:eastAsiaTheme="minorEastAsia" w:hAnsi="Arial" w:cs="Arial"/>
          <w:b/>
          <w:sz w:val="20"/>
          <w:szCs w:val="20"/>
          <w:lang w:val="en-US" w:eastAsia="ko-KR"/>
        </w:rPr>
        <w:t>;</w:t>
      </w:r>
    </w:p>
    <w:p w14:paraId="584FAFB4" w14:textId="0B28B75B" w:rsidR="00D5536E" w:rsidRPr="00D5536E" w:rsidRDefault="00BB3FF1" w:rsidP="00D5536E">
      <w:pPr>
        <w:pStyle w:val="ListParagraph"/>
        <w:numPr>
          <w:ilvl w:val="0"/>
          <w:numId w:val="18"/>
        </w:numPr>
        <w:spacing w:after="180"/>
        <w:ind w:leftChars="0"/>
        <w:rPr>
          <w:rFonts w:ascii="Arial" w:eastAsiaTheme="minorEastAsia" w:hAnsi="Arial" w:cs="Arial"/>
          <w:b/>
          <w:sz w:val="20"/>
          <w:szCs w:val="20"/>
          <w:lang w:val="en-US" w:eastAsia="ko-KR"/>
        </w:rPr>
      </w:pPr>
      <w:r>
        <w:rPr>
          <w:rFonts w:ascii="Arial" w:eastAsiaTheme="minorEastAsia" w:hAnsi="Arial" w:cs="Arial"/>
          <w:b/>
          <w:sz w:val="20"/>
          <w:szCs w:val="20"/>
          <w:lang w:val="en-US" w:eastAsia="ko-KR"/>
        </w:rPr>
        <w:t>w</w:t>
      </w:r>
      <w:r w:rsidR="00C8794E">
        <w:rPr>
          <w:rFonts w:ascii="Arial" w:eastAsiaTheme="minorEastAsia" w:hAnsi="Arial" w:cs="Arial"/>
          <w:b/>
          <w:sz w:val="20"/>
          <w:szCs w:val="20"/>
          <w:lang w:val="en-US" w:eastAsia="ko-KR"/>
        </w:rPr>
        <w:t xml:space="preserve">hether </w:t>
      </w:r>
      <w:r w:rsidR="00D5536E">
        <w:rPr>
          <w:rFonts w:ascii="Arial" w:eastAsiaTheme="minorEastAsia" w:hAnsi="Arial" w:cs="Arial"/>
          <w:b/>
          <w:sz w:val="20"/>
          <w:szCs w:val="20"/>
          <w:lang w:val="en-US" w:eastAsia="ko-KR"/>
        </w:rPr>
        <w:t xml:space="preserve">the network can </w:t>
      </w:r>
      <w:r w:rsidR="00C8794E">
        <w:rPr>
          <w:rFonts w:ascii="Arial" w:eastAsiaTheme="minorEastAsia" w:hAnsi="Arial" w:cs="Arial"/>
          <w:b/>
          <w:sz w:val="20"/>
          <w:szCs w:val="20"/>
          <w:lang w:val="en-US" w:eastAsia="ko-KR"/>
        </w:rPr>
        <w:t>perform</w:t>
      </w:r>
      <w:r w:rsidR="00D5536E">
        <w:rPr>
          <w:rFonts w:ascii="Arial" w:eastAsiaTheme="minorEastAsia" w:hAnsi="Arial" w:cs="Arial"/>
          <w:b/>
          <w:sz w:val="20"/>
          <w:szCs w:val="20"/>
          <w:lang w:val="en-US" w:eastAsia="ko-KR"/>
        </w:rPr>
        <w:t xml:space="preserve"> the location verification </w:t>
      </w:r>
      <w:r w:rsidR="00C8794E">
        <w:rPr>
          <w:rFonts w:ascii="Arial" w:eastAsiaTheme="minorEastAsia" w:hAnsi="Arial" w:cs="Arial"/>
          <w:b/>
          <w:sz w:val="20"/>
          <w:szCs w:val="20"/>
          <w:lang w:val="en-US" w:eastAsia="ko-KR"/>
        </w:rPr>
        <w:t>for the UE independent</w:t>
      </w:r>
      <w:r w:rsidR="00416FA3">
        <w:rPr>
          <w:rFonts w:ascii="Arial" w:eastAsiaTheme="minorEastAsia" w:hAnsi="Arial" w:cs="Arial"/>
          <w:b/>
          <w:sz w:val="20"/>
          <w:szCs w:val="20"/>
          <w:lang w:val="en-US" w:eastAsia="ko-KR"/>
        </w:rPr>
        <w:t>ly</w:t>
      </w:r>
      <w:r w:rsidR="00C8794E">
        <w:rPr>
          <w:rFonts w:ascii="Arial" w:eastAsiaTheme="minorEastAsia" w:hAnsi="Arial" w:cs="Arial"/>
          <w:b/>
          <w:sz w:val="20"/>
          <w:szCs w:val="20"/>
          <w:lang w:val="en-US" w:eastAsia="ko-KR"/>
        </w:rPr>
        <w:t xml:space="preserve"> from the target services.</w:t>
      </w:r>
      <w:r w:rsidR="00D5536E">
        <w:rPr>
          <w:rFonts w:ascii="Arial" w:eastAsiaTheme="minorEastAsia" w:hAnsi="Arial" w:cs="Arial"/>
          <w:b/>
          <w:sz w:val="20"/>
          <w:szCs w:val="20"/>
          <w:lang w:val="en-US" w:eastAsia="ko-KR"/>
        </w:rPr>
        <w:t xml:space="preserve"> </w:t>
      </w:r>
    </w:p>
    <w:p w14:paraId="69228D53" w14:textId="104A566E" w:rsidR="00491B76" w:rsidRPr="00EC5AD0" w:rsidRDefault="00BB3FF1" w:rsidP="00491B76">
      <w:pPr>
        <w:rPr>
          <w:rFonts w:ascii="Arial" w:hAnsi="Arial" w:cs="Arial"/>
          <w:sz w:val="20"/>
          <w:szCs w:val="20"/>
        </w:rPr>
      </w:pPr>
      <w:r w:rsidRPr="00A50980">
        <w:rPr>
          <w:rFonts w:ascii="Arial" w:eastAsiaTheme="minorEastAsia" w:hAnsi="Arial" w:cs="Arial"/>
          <w:sz w:val="20"/>
          <w:szCs w:val="20"/>
          <w:lang w:val="en-US" w:eastAsia="ko-KR"/>
        </w:rPr>
        <w:t xml:space="preserve">In RAN2#120 meeting, SA1 and SA2 provided </w:t>
      </w:r>
      <w:r w:rsidR="00112F2B" w:rsidRPr="00A50980">
        <w:rPr>
          <w:rFonts w:ascii="Arial" w:eastAsiaTheme="minorEastAsia" w:hAnsi="Arial" w:cs="Arial"/>
          <w:sz w:val="20"/>
          <w:szCs w:val="20"/>
          <w:lang w:val="en-US" w:eastAsia="ko-KR"/>
        </w:rPr>
        <w:t xml:space="preserve">inputs </w:t>
      </w:r>
      <w:r w:rsidR="00491B76" w:rsidRPr="00EC5AD0">
        <w:rPr>
          <w:rFonts w:ascii="Arial" w:hAnsi="Arial" w:cs="Arial"/>
          <w:sz w:val="20"/>
          <w:szCs w:val="20"/>
        </w:rPr>
        <w:t xml:space="preserve">on Latency impact for NTN verified UE location. </w:t>
      </w:r>
    </w:p>
    <w:p w14:paraId="36408CC5" w14:textId="28758FDB" w:rsidR="006824D9" w:rsidRPr="00853828" w:rsidRDefault="006824D9" w:rsidP="00456A58">
      <w:pPr>
        <w:spacing w:after="180"/>
        <w:rPr>
          <w:rFonts w:ascii="Arial" w:eastAsiaTheme="minorEastAsia" w:hAnsi="Arial" w:cs="Arial"/>
          <w:sz w:val="20"/>
          <w:szCs w:val="20"/>
          <w:lang w:val="en-US" w:eastAsia="ko-KR"/>
        </w:rPr>
      </w:pPr>
      <w:r w:rsidRPr="00A50980">
        <w:rPr>
          <w:rFonts w:ascii="Arial" w:eastAsiaTheme="minorEastAsia" w:hAnsi="Arial" w:cs="Arial"/>
          <w:sz w:val="20"/>
          <w:szCs w:val="20"/>
          <w:lang w:val="en-US" w:eastAsia="ko-KR"/>
        </w:rPr>
        <w:t xml:space="preserve">SA1 indicated no concern on any latency impact due to verification procedure and confirmed that this procedure can be performed </w:t>
      </w:r>
      <w:r w:rsidR="00C92B8E" w:rsidRPr="00A50980">
        <w:rPr>
          <w:rFonts w:ascii="Arial" w:eastAsiaTheme="minorEastAsia" w:hAnsi="Arial" w:cs="Arial"/>
          <w:sz w:val="20"/>
          <w:szCs w:val="20"/>
          <w:lang w:val="en-US" w:eastAsia="ko-KR"/>
        </w:rPr>
        <w:t xml:space="preserve">independently </w:t>
      </w:r>
      <w:r w:rsidRPr="00853828">
        <w:rPr>
          <w:rFonts w:ascii="Arial" w:eastAsiaTheme="minorEastAsia" w:hAnsi="Arial" w:cs="Arial"/>
          <w:sz w:val="20"/>
          <w:szCs w:val="20"/>
          <w:lang w:val="en-US" w:eastAsia="ko-KR"/>
        </w:rPr>
        <w:t xml:space="preserve">to target services [2]. </w:t>
      </w:r>
    </w:p>
    <w:tbl>
      <w:tblPr>
        <w:tblStyle w:val="TableGrid"/>
        <w:tblW w:w="0" w:type="auto"/>
        <w:tblLook w:val="04A0" w:firstRow="1" w:lastRow="0" w:firstColumn="1" w:lastColumn="0" w:noHBand="0" w:noVBand="1"/>
      </w:tblPr>
      <w:tblGrid>
        <w:gridCol w:w="9016"/>
      </w:tblGrid>
      <w:tr w:rsidR="006824D9" w14:paraId="05AB9D36" w14:textId="77777777" w:rsidTr="006824D9">
        <w:tc>
          <w:tcPr>
            <w:tcW w:w="9016" w:type="dxa"/>
          </w:tcPr>
          <w:p w14:paraId="533360B6" w14:textId="157E79BD" w:rsidR="006824D9" w:rsidRPr="00EC5AD0" w:rsidRDefault="006824D9" w:rsidP="006824D9">
            <w:pPr>
              <w:rPr>
                <w:rFonts w:ascii="Arial" w:hAnsi="Arial" w:cs="Arial"/>
                <w:b/>
                <w:i/>
                <w:iCs/>
                <w:sz w:val="18"/>
                <w:lang w:val="en-US"/>
              </w:rPr>
            </w:pPr>
            <w:r w:rsidRPr="00EC5AD0">
              <w:rPr>
                <w:rFonts w:ascii="Arial" w:hAnsi="Arial" w:cs="Arial" w:hint="eastAsia"/>
                <w:b/>
                <w:i/>
                <w:iCs/>
                <w:sz w:val="18"/>
                <w:lang w:val="en-US"/>
              </w:rPr>
              <w:t>•</w:t>
            </w:r>
            <w:r w:rsidRPr="00EC5AD0">
              <w:rPr>
                <w:rFonts w:ascii="Arial" w:hAnsi="Arial" w:cs="Arial"/>
                <w:b/>
                <w:i/>
                <w:iCs/>
                <w:sz w:val="18"/>
                <w:lang w:val="en-US" w:eastAsia="zh-CN"/>
              </w:rPr>
              <w:t>Q1:</w:t>
            </w:r>
            <w:r w:rsidR="00E4712F" w:rsidRPr="00EC5AD0">
              <w:rPr>
                <w:rFonts w:ascii="Arial" w:hAnsi="Arial" w:cs="Arial"/>
                <w:b/>
                <w:i/>
                <w:iCs/>
                <w:sz w:val="18"/>
                <w:lang w:val="en-US" w:eastAsia="zh-CN"/>
              </w:rPr>
              <w:t xml:space="preserve"> </w:t>
            </w:r>
            <w:r w:rsidRPr="00EC5AD0">
              <w:rPr>
                <w:rFonts w:ascii="Arial" w:hAnsi="Arial" w:cs="Arial"/>
                <w:b/>
                <w:i/>
                <w:iCs/>
                <w:sz w:val="18"/>
                <w:lang w:val="en-US"/>
              </w:rPr>
              <w:t>Is there any constraint on the latency (from trigger to result) of the verification procedure?</w:t>
            </w:r>
          </w:p>
          <w:p w14:paraId="7511F923" w14:textId="77777777" w:rsidR="006824D9" w:rsidRPr="00EC5AD0" w:rsidRDefault="006824D9" w:rsidP="006824D9">
            <w:pPr>
              <w:rPr>
                <w:rFonts w:ascii="Arial" w:hAnsi="Arial" w:cs="Arial"/>
                <w:i/>
                <w:noProof/>
                <w:sz w:val="18"/>
              </w:rPr>
            </w:pPr>
            <w:r w:rsidRPr="00EC5AD0">
              <w:rPr>
                <w:rFonts w:ascii="Arial" w:hAnsi="Arial" w:cs="Arial"/>
                <w:b/>
                <w:bCs/>
                <w:sz w:val="18"/>
              </w:rPr>
              <w:t xml:space="preserve">Answer from SA1: </w:t>
            </w:r>
            <w:r w:rsidRPr="00EC5AD0">
              <w:rPr>
                <w:rFonts w:ascii="Arial" w:hAnsi="Arial" w:cs="Arial"/>
                <w:bCs/>
                <w:sz w:val="18"/>
                <w:highlight w:val="yellow"/>
              </w:rPr>
              <w:t>There are no related 3GPP SA1 requirements.</w:t>
            </w:r>
          </w:p>
          <w:p w14:paraId="18B1C144" w14:textId="4ADC3FC0" w:rsidR="006824D9" w:rsidRPr="00EC5AD0" w:rsidRDefault="006824D9" w:rsidP="006824D9">
            <w:pPr>
              <w:rPr>
                <w:rFonts w:ascii="Arial" w:hAnsi="Arial" w:cs="Arial"/>
                <w:b/>
                <w:i/>
                <w:iCs/>
                <w:sz w:val="18"/>
              </w:rPr>
            </w:pPr>
            <w:r w:rsidRPr="00EC5AD0">
              <w:rPr>
                <w:rFonts w:ascii="Arial" w:hAnsi="Arial" w:cs="Arial" w:hint="eastAsia"/>
                <w:b/>
                <w:i/>
                <w:iCs/>
                <w:sz w:val="18"/>
                <w:lang w:val="en-US"/>
              </w:rPr>
              <w:t>•</w:t>
            </w:r>
            <w:r w:rsidRPr="00EC5AD0">
              <w:rPr>
                <w:rFonts w:ascii="Arial" w:hAnsi="Arial" w:cs="Arial"/>
                <w:b/>
                <w:i/>
                <w:iCs/>
                <w:sz w:val="18"/>
                <w:lang w:val="en-US" w:eastAsia="zh-CN"/>
              </w:rPr>
              <w:t>Q2:</w:t>
            </w:r>
            <w:r w:rsidRPr="00EC5AD0">
              <w:rPr>
                <w:rFonts w:ascii="Arial" w:hAnsi="Arial" w:cs="Arial"/>
                <w:b/>
                <w:i/>
                <w:iCs/>
                <w:sz w:val="18"/>
                <w:lang w:val="en-US"/>
              </w:rPr>
              <w:t>Can the verification procedure be run independently from the targeted services (e.g. in parallel to prevent any set-up delay)? If not, what is the estimate of set-up delay?</w:t>
            </w:r>
          </w:p>
          <w:p w14:paraId="5D8D02A7" w14:textId="301102DB" w:rsidR="006824D9" w:rsidRDefault="006824D9" w:rsidP="00E4712F">
            <w:pPr>
              <w:spacing w:after="180"/>
              <w:rPr>
                <w:rFonts w:ascii="Arial" w:eastAsiaTheme="minorEastAsia" w:hAnsi="Arial" w:cs="Arial"/>
                <w:sz w:val="20"/>
                <w:szCs w:val="20"/>
                <w:lang w:val="en-US" w:eastAsia="ko-KR"/>
              </w:rPr>
            </w:pPr>
            <w:r w:rsidRPr="00EC5AD0">
              <w:rPr>
                <w:rFonts w:ascii="Arial" w:hAnsi="Arial" w:cs="Arial"/>
                <w:b/>
                <w:bCs/>
                <w:sz w:val="18"/>
              </w:rPr>
              <w:t xml:space="preserve">Answer from SA1: </w:t>
            </w:r>
            <w:r w:rsidRPr="00EC5AD0">
              <w:rPr>
                <w:rFonts w:ascii="Arial" w:hAnsi="Arial" w:cs="Arial"/>
                <w:bCs/>
                <w:sz w:val="18"/>
                <w:highlight w:val="yellow"/>
              </w:rPr>
              <w:t>Yes</w:t>
            </w:r>
          </w:p>
        </w:tc>
      </w:tr>
    </w:tbl>
    <w:p w14:paraId="73C24808" w14:textId="77777777" w:rsidR="00E4712F" w:rsidRDefault="00E4712F" w:rsidP="00E4712F">
      <w:pPr>
        <w:spacing w:after="180"/>
        <w:rPr>
          <w:rFonts w:ascii="Arial" w:eastAsiaTheme="minorEastAsia" w:hAnsi="Arial" w:cs="Arial"/>
          <w:b/>
          <w:sz w:val="20"/>
          <w:szCs w:val="20"/>
          <w:lang w:val="en-US" w:eastAsia="ko-KR"/>
        </w:rPr>
      </w:pPr>
    </w:p>
    <w:p w14:paraId="09042D19" w14:textId="11B9CDAD" w:rsidR="00E4712F" w:rsidRDefault="00E4712F" w:rsidP="00E4712F">
      <w:pPr>
        <w:spacing w:after="180"/>
        <w:rPr>
          <w:rFonts w:ascii="Arial" w:eastAsiaTheme="minorEastAsia" w:hAnsi="Arial" w:cs="Arial"/>
          <w:b/>
          <w:sz w:val="20"/>
          <w:szCs w:val="20"/>
          <w:lang w:val="en-US" w:eastAsia="ko-KR"/>
        </w:rPr>
      </w:pPr>
      <w:r w:rsidRPr="00D5536E">
        <w:rPr>
          <w:rFonts w:ascii="Arial" w:eastAsiaTheme="minorEastAsia" w:hAnsi="Arial" w:cs="Arial"/>
          <w:b/>
          <w:sz w:val="20"/>
          <w:szCs w:val="20"/>
          <w:lang w:val="en-US" w:eastAsia="ko-KR"/>
        </w:rPr>
        <w:lastRenderedPageBreak/>
        <w:t xml:space="preserve">Observation </w:t>
      </w:r>
      <w:r>
        <w:rPr>
          <w:rFonts w:ascii="Arial" w:eastAsiaTheme="minorEastAsia" w:hAnsi="Arial" w:cs="Arial"/>
          <w:b/>
          <w:sz w:val="20"/>
          <w:szCs w:val="20"/>
          <w:lang w:val="en-US" w:eastAsia="ko-KR"/>
        </w:rPr>
        <w:t>2</w:t>
      </w:r>
      <w:r w:rsidRPr="00D5536E">
        <w:rPr>
          <w:rFonts w:ascii="Arial" w:eastAsiaTheme="minorEastAsia" w:hAnsi="Arial" w:cs="Arial"/>
          <w:b/>
          <w:sz w:val="20"/>
          <w:szCs w:val="20"/>
          <w:lang w:val="en-US" w:eastAsia="ko-KR"/>
        </w:rPr>
        <w:t xml:space="preserve">: </w:t>
      </w:r>
      <w:r>
        <w:rPr>
          <w:rFonts w:ascii="Arial" w:eastAsiaTheme="minorEastAsia" w:hAnsi="Arial" w:cs="Arial"/>
          <w:b/>
          <w:sz w:val="20"/>
          <w:szCs w:val="20"/>
          <w:lang w:val="en-US" w:eastAsia="ko-KR"/>
        </w:rPr>
        <w:t>No SA1 requirements on latency impact of the verification procedure</w:t>
      </w:r>
      <w:r w:rsidR="00684E14">
        <w:rPr>
          <w:rFonts w:ascii="Arial" w:eastAsiaTheme="minorEastAsia" w:hAnsi="Arial" w:cs="Arial"/>
          <w:b/>
          <w:sz w:val="20"/>
          <w:szCs w:val="20"/>
          <w:lang w:val="en-US" w:eastAsia="ko-KR"/>
        </w:rPr>
        <w:t>, which</w:t>
      </w:r>
      <w:r>
        <w:rPr>
          <w:rFonts w:ascii="Arial" w:eastAsiaTheme="minorEastAsia" w:hAnsi="Arial" w:cs="Arial"/>
          <w:b/>
          <w:sz w:val="20"/>
          <w:szCs w:val="20"/>
          <w:lang w:val="en-US" w:eastAsia="ko-KR"/>
        </w:rPr>
        <w:t xml:space="preserve"> can be performed independently to the targeted services.</w:t>
      </w:r>
    </w:p>
    <w:p w14:paraId="77E556D7" w14:textId="7D161F29" w:rsidR="00F16B82" w:rsidRDefault="00C87861" w:rsidP="00E4712F">
      <w:pPr>
        <w:spacing w:after="180"/>
        <w:rPr>
          <w:rFonts w:ascii="Arial" w:eastAsiaTheme="minorEastAsia" w:hAnsi="Arial" w:cs="Arial"/>
          <w:sz w:val="20"/>
          <w:szCs w:val="20"/>
          <w:lang w:val="en-US" w:eastAsia="ko-KR"/>
        </w:rPr>
      </w:pPr>
      <w:r>
        <w:rPr>
          <w:rFonts w:ascii="Arial" w:eastAsiaTheme="minorEastAsia" w:hAnsi="Arial" w:cs="Arial"/>
          <w:sz w:val="20"/>
          <w:szCs w:val="20"/>
          <w:lang w:val="en-US" w:eastAsia="ko-KR"/>
        </w:rPr>
        <w:t xml:space="preserve">Similarly to SA1, </w:t>
      </w:r>
      <w:r w:rsidR="00E4712F">
        <w:rPr>
          <w:rFonts w:ascii="Arial" w:eastAsiaTheme="minorEastAsia" w:hAnsi="Arial" w:cs="Arial"/>
          <w:sz w:val="20"/>
          <w:szCs w:val="20"/>
          <w:lang w:val="en-US" w:eastAsia="ko-KR"/>
        </w:rPr>
        <w:t>SA2</w:t>
      </w:r>
      <w:r>
        <w:rPr>
          <w:rFonts w:ascii="Arial" w:eastAsiaTheme="minorEastAsia" w:hAnsi="Arial" w:cs="Arial"/>
          <w:sz w:val="20"/>
          <w:szCs w:val="20"/>
          <w:lang w:val="en-US" w:eastAsia="ko-KR"/>
        </w:rPr>
        <w:t xml:space="preserve"> clarified that location verification can occur when a UE attempts to access the network (e.g. initial registration, registration update, service request, TAU, etc.)</w:t>
      </w:r>
      <w:r w:rsidR="00F16B82">
        <w:rPr>
          <w:rFonts w:ascii="Arial" w:eastAsiaTheme="minorEastAsia" w:hAnsi="Arial" w:cs="Arial"/>
          <w:sz w:val="20"/>
          <w:szCs w:val="20"/>
          <w:lang w:val="en-US" w:eastAsia="ko-KR"/>
        </w:rPr>
        <w:t xml:space="preserve"> [</w:t>
      </w:r>
      <w:r w:rsidR="005D1830">
        <w:rPr>
          <w:rFonts w:ascii="Arial" w:eastAsiaTheme="minorEastAsia" w:hAnsi="Arial" w:cs="Arial"/>
          <w:sz w:val="20"/>
          <w:szCs w:val="20"/>
          <w:lang w:val="en-US" w:eastAsia="ko-KR"/>
        </w:rPr>
        <w:t>3</w:t>
      </w:r>
      <w:r w:rsidR="00F16B82">
        <w:rPr>
          <w:rFonts w:ascii="Arial" w:eastAsiaTheme="minorEastAsia" w:hAnsi="Arial" w:cs="Arial"/>
          <w:sz w:val="20"/>
          <w:szCs w:val="20"/>
          <w:lang w:val="en-US" w:eastAsia="ko-KR"/>
        </w:rPr>
        <w:t>]</w:t>
      </w:r>
      <w:r>
        <w:rPr>
          <w:rFonts w:ascii="Arial" w:eastAsiaTheme="minorEastAsia" w:hAnsi="Arial" w:cs="Arial"/>
          <w:sz w:val="20"/>
          <w:szCs w:val="20"/>
          <w:lang w:val="en-US" w:eastAsia="ko-KR"/>
        </w:rPr>
        <w:t xml:space="preserve">. </w:t>
      </w:r>
    </w:p>
    <w:tbl>
      <w:tblPr>
        <w:tblStyle w:val="TableGrid"/>
        <w:tblW w:w="0" w:type="auto"/>
        <w:tblLook w:val="04A0" w:firstRow="1" w:lastRow="0" w:firstColumn="1" w:lastColumn="0" w:noHBand="0" w:noVBand="1"/>
      </w:tblPr>
      <w:tblGrid>
        <w:gridCol w:w="9016"/>
      </w:tblGrid>
      <w:tr w:rsidR="00F16B82" w14:paraId="42F1006B" w14:textId="77777777" w:rsidTr="00F16B82">
        <w:tc>
          <w:tcPr>
            <w:tcW w:w="9016" w:type="dxa"/>
          </w:tcPr>
          <w:p w14:paraId="32A9DDD7" w14:textId="7EB64AD1" w:rsidR="00F16B82" w:rsidRPr="00F6236D" w:rsidRDefault="00C3202F" w:rsidP="00F16B82">
            <w:pPr>
              <w:rPr>
                <w:rFonts w:ascii="Arial" w:hAnsi="Arial" w:cs="Arial"/>
                <w:b/>
                <w:bCs/>
                <w:sz w:val="18"/>
              </w:rPr>
            </w:pPr>
            <w:r w:rsidRPr="00F6236D">
              <w:rPr>
                <w:rFonts w:ascii="Arial" w:hAnsi="Arial" w:cs="Arial"/>
                <w:b/>
                <w:bCs/>
                <w:sz w:val="18"/>
              </w:rPr>
              <w:t xml:space="preserve">Q1 </w:t>
            </w:r>
            <w:r w:rsidR="00F16B82" w:rsidRPr="00F6236D">
              <w:rPr>
                <w:rFonts w:ascii="Arial" w:hAnsi="Arial" w:cs="Arial"/>
                <w:b/>
                <w:bCs/>
                <w:sz w:val="18"/>
              </w:rPr>
              <w:t>Is there any constraint on the latency (from trigger to result) of the verification procedure?</w:t>
            </w:r>
          </w:p>
          <w:p w14:paraId="39B05A32" w14:textId="77777777" w:rsidR="00F16B82" w:rsidRPr="00F6236D" w:rsidRDefault="00F16B82" w:rsidP="00F16B82">
            <w:pPr>
              <w:rPr>
                <w:rFonts w:ascii="Arial" w:hAnsi="Arial" w:cs="Arial"/>
                <w:b/>
                <w:bCs/>
                <w:sz w:val="18"/>
              </w:rPr>
            </w:pPr>
            <w:r w:rsidRPr="00F6236D">
              <w:rPr>
                <w:rFonts w:ascii="Arial" w:hAnsi="Arial" w:cs="Arial"/>
                <w:b/>
                <w:bCs/>
                <w:sz w:val="18"/>
              </w:rPr>
              <w:t>Answer:</w:t>
            </w:r>
            <w:r w:rsidRPr="00F6236D">
              <w:rPr>
                <w:rFonts w:ascii="Arial" w:hAnsi="Arial" w:cs="Arial"/>
                <w:b/>
                <w:bCs/>
                <w:sz w:val="18"/>
              </w:rPr>
              <w:tab/>
            </w:r>
          </w:p>
          <w:p w14:paraId="11F018B8" w14:textId="3D8108E1" w:rsidR="00F16B82" w:rsidRDefault="00F16B82" w:rsidP="00F16B82">
            <w:pPr>
              <w:spacing w:after="180"/>
              <w:rPr>
                <w:rFonts w:ascii="Arial" w:eastAsiaTheme="minorEastAsia" w:hAnsi="Arial" w:cs="Arial"/>
                <w:b/>
                <w:sz w:val="20"/>
                <w:szCs w:val="20"/>
                <w:lang w:val="en-US" w:eastAsia="ko-KR"/>
              </w:rPr>
            </w:pPr>
            <w:r w:rsidRPr="00F6236D">
              <w:rPr>
                <w:rFonts w:ascii="Arial" w:hAnsi="Arial" w:cs="Arial"/>
                <w:sz w:val="18"/>
                <w:highlight w:val="yellow"/>
              </w:rPr>
              <w:t>In Release 17 and 18, location verification</w:t>
            </w:r>
            <w:r w:rsidRPr="00F6236D">
              <w:rPr>
                <w:rFonts w:ascii="Arial" w:hAnsi="Arial" w:cs="Arial"/>
                <w:sz w:val="18"/>
              </w:rPr>
              <w:t xml:space="preserve"> for regulatory services (e.g. Public Warning System, Charging and Billing, Emergency calls, Lawful Intercept, Data Retention Policy in cross-border scenarios and international regions, Network access) can occur </w:t>
            </w:r>
            <w:r w:rsidRPr="00F6236D">
              <w:rPr>
                <w:rFonts w:ascii="Arial" w:hAnsi="Arial" w:cs="Arial"/>
                <w:sz w:val="18"/>
                <w:highlight w:val="yellow"/>
              </w:rPr>
              <w:t>when a UE performs some access</w:t>
            </w:r>
            <w:r w:rsidRPr="00F6236D">
              <w:rPr>
                <w:rFonts w:ascii="Arial" w:hAnsi="Arial" w:cs="Arial"/>
                <w:sz w:val="18"/>
              </w:rPr>
              <w:t xml:space="preserve"> </w:t>
            </w:r>
            <w:r w:rsidRPr="00F6236D">
              <w:rPr>
                <w:rFonts w:ascii="Arial" w:hAnsi="Arial" w:cs="Arial"/>
                <w:sz w:val="18"/>
                <w:highlight w:val="yellow"/>
              </w:rPr>
              <w:t>to an AMF or MME at a NAS level, such as for initial PLMN Registration or Attach, Registration update or TAU, Service Request, PDU session or PDN connection establishment</w:t>
            </w:r>
            <w:r w:rsidRPr="00F6236D">
              <w:rPr>
                <w:rFonts w:ascii="Arial" w:hAnsi="Arial" w:cs="Arial"/>
                <w:sz w:val="18"/>
              </w:rPr>
              <w:t>.</w:t>
            </w:r>
          </w:p>
        </w:tc>
      </w:tr>
    </w:tbl>
    <w:p w14:paraId="67FB0B1A" w14:textId="77777777" w:rsidR="00F16B82" w:rsidRDefault="00F16B82" w:rsidP="00F16B82">
      <w:pPr>
        <w:spacing w:after="180"/>
        <w:rPr>
          <w:rFonts w:ascii="Arial" w:eastAsiaTheme="minorEastAsia" w:hAnsi="Arial" w:cs="Arial"/>
          <w:b/>
          <w:sz w:val="20"/>
          <w:szCs w:val="20"/>
          <w:lang w:val="en-US" w:eastAsia="ko-KR"/>
        </w:rPr>
      </w:pPr>
    </w:p>
    <w:p w14:paraId="5DD53D56" w14:textId="2DF90D73" w:rsidR="00F16B82" w:rsidRDefault="00F16B82" w:rsidP="00F16B82">
      <w:pPr>
        <w:spacing w:after="180"/>
        <w:rPr>
          <w:rFonts w:ascii="Arial" w:eastAsiaTheme="minorEastAsia" w:hAnsi="Arial" w:cs="Arial"/>
          <w:b/>
          <w:sz w:val="20"/>
          <w:szCs w:val="20"/>
          <w:lang w:val="en-US" w:eastAsia="ko-KR"/>
        </w:rPr>
      </w:pPr>
      <w:r w:rsidRPr="00D5536E">
        <w:rPr>
          <w:rFonts w:ascii="Arial" w:eastAsiaTheme="minorEastAsia" w:hAnsi="Arial" w:cs="Arial"/>
          <w:b/>
          <w:sz w:val="20"/>
          <w:szCs w:val="20"/>
          <w:lang w:val="en-US" w:eastAsia="ko-KR"/>
        </w:rPr>
        <w:t xml:space="preserve">Observation </w:t>
      </w:r>
      <w:r>
        <w:rPr>
          <w:rFonts w:ascii="Arial" w:eastAsiaTheme="minorEastAsia" w:hAnsi="Arial" w:cs="Arial"/>
          <w:b/>
          <w:sz w:val="20"/>
          <w:szCs w:val="20"/>
          <w:lang w:val="en-US" w:eastAsia="ko-KR"/>
        </w:rPr>
        <w:t>3</w:t>
      </w:r>
      <w:r w:rsidRPr="00D5536E">
        <w:rPr>
          <w:rFonts w:ascii="Arial" w:eastAsiaTheme="minorEastAsia" w:hAnsi="Arial" w:cs="Arial"/>
          <w:b/>
          <w:sz w:val="20"/>
          <w:szCs w:val="20"/>
          <w:lang w:val="en-US" w:eastAsia="ko-KR"/>
        </w:rPr>
        <w:t xml:space="preserve">: </w:t>
      </w:r>
      <w:r w:rsidRPr="00256B46">
        <w:rPr>
          <w:rFonts w:ascii="Arial" w:eastAsiaTheme="minorEastAsia" w:hAnsi="Arial" w:cs="Arial"/>
          <w:b/>
          <w:sz w:val="20"/>
          <w:szCs w:val="20"/>
          <w:lang w:val="en-US" w:eastAsia="ko-KR"/>
        </w:rPr>
        <w:t xml:space="preserve">In Release 17 and 18, </w:t>
      </w:r>
      <w:r>
        <w:rPr>
          <w:rFonts w:ascii="Arial" w:eastAsiaTheme="minorEastAsia" w:hAnsi="Arial" w:cs="Arial"/>
          <w:b/>
          <w:sz w:val="20"/>
          <w:szCs w:val="20"/>
          <w:lang w:val="en-US" w:eastAsia="ko-KR"/>
        </w:rPr>
        <w:t xml:space="preserve">the AMF verifies the UE reported </w:t>
      </w:r>
      <w:r w:rsidRPr="00256B46">
        <w:rPr>
          <w:rFonts w:ascii="Arial" w:eastAsiaTheme="minorEastAsia" w:hAnsi="Arial" w:cs="Arial"/>
          <w:b/>
          <w:sz w:val="20"/>
          <w:szCs w:val="20"/>
          <w:lang w:val="en-US" w:eastAsia="ko-KR"/>
        </w:rPr>
        <w:t xml:space="preserve">location </w:t>
      </w:r>
      <w:r>
        <w:rPr>
          <w:rFonts w:ascii="Arial" w:eastAsiaTheme="minorEastAsia" w:hAnsi="Arial" w:cs="Arial"/>
          <w:b/>
          <w:sz w:val="20"/>
          <w:szCs w:val="20"/>
          <w:lang w:val="en-US" w:eastAsia="ko-KR"/>
        </w:rPr>
        <w:t>when the UE performs some access procedures in NTN.</w:t>
      </w:r>
    </w:p>
    <w:p w14:paraId="270B59BD" w14:textId="57F6A439" w:rsidR="00F16B82" w:rsidRPr="00F6236D" w:rsidRDefault="00C87861" w:rsidP="00E4712F">
      <w:pPr>
        <w:spacing w:after="180"/>
        <w:rPr>
          <w:rFonts w:ascii="Arial" w:hAnsi="Arial" w:cs="Arial"/>
          <w:sz w:val="20"/>
          <w:szCs w:val="20"/>
        </w:rPr>
      </w:pPr>
      <w:r w:rsidRPr="00853828">
        <w:rPr>
          <w:rFonts w:ascii="Arial" w:eastAsiaTheme="minorEastAsia" w:hAnsi="Arial" w:cs="Arial"/>
          <w:sz w:val="20"/>
          <w:szCs w:val="20"/>
          <w:lang w:val="en-US" w:eastAsia="ko-KR"/>
        </w:rPr>
        <w:t>Moreover, the verification process is performed after complet</w:t>
      </w:r>
      <w:r w:rsidR="00C3202F" w:rsidRPr="00853828">
        <w:rPr>
          <w:rFonts w:ascii="Arial" w:eastAsiaTheme="minorEastAsia" w:hAnsi="Arial" w:cs="Arial"/>
          <w:sz w:val="20"/>
          <w:szCs w:val="20"/>
          <w:lang w:val="en-US" w:eastAsia="ko-KR"/>
        </w:rPr>
        <w:t xml:space="preserve">ion of </w:t>
      </w:r>
      <w:r w:rsidRPr="00853828">
        <w:rPr>
          <w:rFonts w:ascii="Arial" w:eastAsiaTheme="minorEastAsia" w:hAnsi="Arial" w:cs="Arial"/>
          <w:sz w:val="20"/>
          <w:szCs w:val="20"/>
          <w:lang w:val="en-US" w:eastAsia="ko-KR"/>
        </w:rPr>
        <w:t xml:space="preserve">the associated NAS procedure of the UE access to the serving AMF. In other words, the </w:t>
      </w:r>
      <w:r w:rsidR="00F16B82" w:rsidRPr="00853828">
        <w:rPr>
          <w:rFonts w:ascii="Arial" w:eastAsiaTheme="minorEastAsia" w:hAnsi="Arial" w:cs="Arial"/>
          <w:sz w:val="20"/>
          <w:szCs w:val="20"/>
          <w:lang w:val="en-US" w:eastAsia="ko-KR"/>
        </w:rPr>
        <w:t xml:space="preserve">location </w:t>
      </w:r>
      <w:r w:rsidRPr="00853828">
        <w:rPr>
          <w:rFonts w:ascii="Arial" w:eastAsiaTheme="minorEastAsia" w:hAnsi="Arial" w:cs="Arial"/>
          <w:sz w:val="20"/>
          <w:szCs w:val="20"/>
          <w:lang w:val="en-US" w:eastAsia="ko-KR"/>
        </w:rPr>
        <w:t>verification procedure would not impact the latency of the target services for the UE</w:t>
      </w:r>
      <w:r w:rsidR="00F16B82" w:rsidRPr="00853828">
        <w:rPr>
          <w:rFonts w:ascii="Arial" w:eastAsiaTheme="minorEastAsia" w:hAnsi="Arial" w:cs="Arial"/>
          <w:sz w:val="20"/>
          <w:szCs w:val="20"/>
          <w:lang w:val="en-US" w:eastAsia="ko-KR"/>
        </w:rPr>
        <w:t>.</w:t>
      </w:r>
      <w:r w:rsidR="00C3202F" w:rsidRPr="00853828">
        <w:rPr>
          <w:rFonts w:ascii="Arial" w:eastAsiaTheme="minorEastAsia" w:hAnsi="Arial" w:cs="Arial"/>
          <w:sz w:val="20"/>
          <w:szCs w:val="20"/>
          <w:lang w:val="en-US" w:eastAsia="ko-KR"/>
        </w:rPr>
        <w:t xml:space="preserve"> Additionally, </w:t>
      </w:r>
      <w:r w:rsidR="00F16B82" w:rsidRPr="00853828">
        <w:rPr>
          <w:rFonts w:ascii="Arial" w:eastAsiaTheme="minorEastAsia" w:hAnsi="Arial" w:cs="Arial"/>
          <w:sz w:val="20"/>
          <w:szCs w:val="20"/>
          <w:lang w:val="en-US" w:eastAsia="ko-KR"/>
        </w:rPr>
        <w:t xml:space="preserve">the </w:t>
      </w:r>
      <w:r w:rsidR="00C3202F" w:rsidRPr="00853828">
        <w:rPr>
          <w:rFonts w:ascii="Arial" w:eastAsiaTheme="minorEastAsia" w:hAnsi="Arial" w:cs="Arial"/>
          <w:sz w:val="20"/>
          <w:szCs w:val="20"/>
          <w:lang w:val="en-US" w:eastAsia="ko-KR"/>
        </w:rPr>
        <w:t xml:space="preserve">AMF can perform the location </w:t>
      </w:r>
      <w:r w:rsidR="00F16B82" w:rsidRPr="00853828">
        <w:rPr>
          <w:rFonts w:ascii="Arial" w:eastAsiaTheme="minorEastAsia" w:hAnsi="Arial" w:cs="Arial"/>
          <w:sz w:val="20"/>
          <w:szCs w:val="20"/>
          <w:lang w:val="en-US" w:eastAsia="ko-KR"/>
        </w:rPr>
        <w:t xml:space="preserve">verification procedure </w:t>
      </w:r>
      <w:r w:rsidR="00F16B82" w:rsidRPr="00F6236D">
        <w:rPr>
          <w:rFonts w:ascii="Arial" w:hAnsi="Arial" w:cs="Arial"/>
          <w:sz w:val="20"/>
          <w:szCs w:val="20"/>
        </w:rPr>
        <w:t>in parallel to any other UE related activity.</w:t>
      </w:r>
    </w:p>
    <w:tbl>
      <w:tblPr>
        <w:tblStyle w:val="TableGrid"/>
        <w:tblW w:w="0" w:type="auto"/>
        <w:tblLook w:val="04A0" w:firstRow="1" w:lastRow="0" w:firstColumn="1" w:lastColumn="0" w:noHBand="0" w:noVBand="1"/>
      </w:tblPr>
      <w:tblGrid>
        <w:gridCol w:w="9016"/>
      </w:tblGrid>
      <w:tr w:rsidR="00491B76" w14:paraId="0A72A05B" w14:textId="77777777" w:rsidTr="00491B76">
        <w:tc>
          <w:tcPr>
            <w:tcW w:w="9016" w:type="dxa"/>
          </w:tcPr>
          <w:p w14:paraId="730F4577" w14:textId="66909716" w:rsidR="00E544BA" w:rsidRPr="00F6236D" w:rsidRDefault="00C3202F" w:rsidP="00C3202F">
            <w:pPr>
              <w:rPr>
                <w:rFonts w:ascii="Arial" w:hAnsi="Arial" w:cs="Arial"/>
                <w:b/>
                <w:bCs/>
                <w:sz w:val="18"/>
              </w:rPr>
            </w:pPr>
            <w:r w:rsidRPr="00F6236D">
              <w:rPr>
                <w:rFonts w:ascii="Arial" w:hAnsi="Arial" w:cs="Arial"/>
                <w:b/>
                <w:bCs/>
                <w:sz w:val="18"/>
              </w:rPr>
              <w:t xml:space="preserve">Q1 </w:t>
            </w:r>
            <w:r w:rsidR="00E544BA" w:rsidRPr="00F6236D">
              <w:rPr>
                <w:rFonts w:ascii="Arial" w:hAnsi="Arial" w:cs="Arial"/>
                <w:b/>
                <w:bCs/>
                <w:sz w:val="18"/>
              </w:rPr>
              <w:t>Is there any constraint on the latency (from trigger to result) of the verification procedure?</w:t>
            </w:r>
          </w:p>
          <w:p w14:paraId="2BE8E9BB" w14:textId="77777777" w:rsidR="00E544BA" w:rsidRPr="00F6236D" w:rsidRDefault="00E544BA" w:rsidP="00E544BA">
            <w:pPr>
              <w:rPr>
                <w:rFonts w:ascii="Arial" w:hAnsi="Arial" w:cs="Arial"/>
                <w:b/>
                <w:bCs/>
                <w:sz w:val="18"/>
              </w:rPr>
            </w:pPr>
            <w:r w:rsidRPr="00F6236D">
              <w:rPr>
                <w:rFonts w:ascii="Arial" w:hAnsi="Arial" w:cs="Arial"/>
                <w:b/>
                <w:bCs/>
                <w:sz w:val="18"/>
              </w:rPr>
              <w:t>Answer:</w:t>
            </w:r>
            <w:r w:rsidRPr="00F6236D">
              <w:rPr>
                <w:rFonts w:ascii="Arial" w:hAnsi="Arial" w:cs="Arial"/>
                <w:b/>
                <w:bCs/>
                <w:sz w:val="18"/>
              </w:rPr>
              <w:tab/>
            </w:r>
          </w:p>
          <w:p w14:paraId="215B7C62" w14:textId="42B2849D" w:rsidR="00E544BA" w:rsidRPr="00F6236D" w:rsidRDefault="00C3202F" w:rsidP="00E544BA">
            <w:pPr>
              <w:rPr>
                <w:rFonts w:ascii="Arial" w:hAnsi="Arial" w:cs="Arial"/>
                <w:sz w:val="18"/>
              </w:rPr>
            </w:pPr>
            <w:r w:rsidRPr="00F6236D">
              <w:rPr>
                <w:rFonts w:ascii="Arial" w:hAnsi="Arial" w:cs="Arial"/>
                <w:sz w:val="18"/>
              </w:rPr>
              <w:t>..</w:t>
            </w:r>
            <w:r w:rsidR="00E544BA" w:rsidRPr="00F6236D">
              <w:rPr>
                <w:rFonts w:ascii="Arial" w:hAnsi="Arial" w:cs="Arial"/>
                <w:sz w:val="18"/>
              </w:rPr>
              <w:t xml:space="preserve">. </w:t>
            </w:r>
            <w:r w:rsidR="00E544BA" w:rsidRPr="00F6236D">
              <w:rPr>
                <w:rFonts w:ascii="Arial" w:hAnsi="Arial" w:cs="Arial"/>
                <w:sz w:val="18"/>
                <w:highlight w:val="yellow"/>
              </w:rPr>
              <w:t>The associated NAS procedure is first completed and then the serving AMF or MME can initiate location verification for the UE</w:t>
            </w:r>
            <w:r w:rsidR="00E544BA" w:rsidRPr="00F6236D">
              <w:rPr>
                <w:rFonts w:ascii="Arial" w:hAnsi="Arial" w:cs="Arial"/>
                <w:sz w:val="18"/>
              </w:rPr>
              <w:t xml:space="preserve"> </w:t>
            </w:r>
            <w:r w:rsidRPr="00F6236D">
              <w:rPr>
                <w:rFonts w:ascii="Arial" w:hAnsi="Arial" w:cs="Arial"/>
                <w:sz w:val="18"/>
              </w:rPr>
              <w:t>…</w:t>
            </w:r>
          </w:p>
          <w:p w14:paraId="4DBF8016" w14:textId="77777777" w:rsidR="00E544BA" w:rsidRPr="00F6236D" w:rsidRDefault="00E544BA" w:rsidP="00E544BA">
            <w:pPr>
              <w:rPr>
                <w:rFonts w:ascii="Arial" w:hAnsi="Arial" w:cs="Arial"/>
                <w:sz w:val="18"/>
              </w:rPr>
            </w:pPr>
          </w:p>
          <w:p w14:paraId="46A1A695" w14:textId="7DA6051E" w:rsidR="00E544BA" w:rsidRPr="00F6236D" w:rsidRDefault="00C3202F" w:rsidP="00C3202F">
            <w:pPr>
              <w:rPr>
                <w:rFonts w:ascii="Arial" w:hAnsi="Arial" w:cs="Arial"/>
                <w:b/>
                <w:bCs/>
                <w:sz w:val="18"/>
              </w:rPr>
            </w:pPr>
            <w:r w:rsidRPr="00F6236D">
              <w:rPr>
                <w:rFonts w:ascii="Arial" w:hAnsi="Arial" w:cs="Arial"/>
                <w:b/>
                <w:bCs/>
                <w:sz w:val="18"/>
              </w:rPr>
              <w:t xml:space="preserve">Q2 </w:t>
            </w:r>
            <w:r w:rsidR="00E544BA" w:rsidRPr="00F6236D">
              <w:rPr>
                <w:rFonts w:ascii="Arial" w:hAnsi="Arial" w:cs="Arial"/>
                <w:b/>
                <w:bCs/>
                <w:sz w:val="18"/>
              </w:rPr>
              <w:t>Can the verification procedure be run independently from the targeted services (e.g. in parallel to prevent any set-up delay)? If not, what is the estimate of set-up delay?</w:t>
            </w:r>
          </w:p>
          <w:p w14:paraId="42806CC2" w14:textId="77777777" w:rsidR="00E544BA" w:rsidRPr="00F6236D" w:rsidRDefault="00E544BA" w:rsidP="00E544BA">
            <w:pPr>
              <w:rPr>
                <w:rFonts w:ascii="Arial" w:hAnsi="Arial" w:cs="Arial"/>
                <w:b/>
                <w:bCs/>
                <w:sz w:val="18"/>
              </w:rPr>
            </w:pPr>
            <w:r w:rsidRPr="00F6236D">
              <w:rPr>
                <w:rFonts w:ascii="Arial" w:hAnsi="Arial" w:cs="Arial"/>
                <w:b/>
                <w:bCs/>
                <w:sz w:val="18"/>
              </w:rPr>
              <w:t>Answer:</w:t>
            </w:r>
          </w:p>
          <w:p w14:paraId="26078B2A" w14:textId="6FD3F29F" w:rsidR="00491B76" w:rsidRPr="00C3202F" w:rsidRDefault="00E544BA" w:rsidP="00142554">
            <w:pPr>
              <w:spacing w:after="180"/>
            </w:pPr>
            <w:r w:rsidRPr="00F6236D">
              <w:rPr>
                <w:rFonts w:ascii="Arial" w:hAnsi="Arial" w:cs="Arial"/>
                <w:sz w:val="18"/>
              </w:rPr>
              <w:t>As indicated above</w:t>
            </w:r>
            <w:r w:rsidRPr="00F6236D">
              <w:rPr>
                <w:rFonts w:ascii="Arial" w:hAnsi="Arial" w:cs="Arial"/>
                <w:sz w:val="18"/>
                <w:highlight w:val="yellow"/>
              </w:rPr>
              <w:t>, location verification is started after an initiating NAS procedure</w:t>
            </w:r>
            <w:r w:rsidRPr="00F6236D">
              <w:rPr>
                <w:rFonts w:ascii="Arial" w:hAnsi="Arial" w:cs="Arial"/>
                <w:sz w:val="18"/>
              </w:rPr>
              <w:t xml:space="preserve"> </w:t>
            </w:r>
            <w:r w:rsidRPr="00F6236D">
              <w:rPr>
                <w:rFonts w:ascii="Arial" w:hAnsi="Arial" w:cs="Arial"/>
                <w:sz w:val="18"/>
                <w:highlight w:val="yellow"/>
              </w:rPr>
              <w:t>has been completed and would then run in parallel with any other UE related activity</w:t>
            </w:r>
            <w:r w:rsidRPr="00F6236D">
              <w:rPr>
                <w:rFonts w:ascii="Arial" w:hAnsi="Arial" w:cs="Arial"/>
                <w:sz w:val="18"/>
              </w:rPr>
              <w:t>. SA2 is not aware of any constraint at a 5GC level that might impede or delay the location verification once started.</w:t>
            </w:r>
          </w:p>
        </w:tc>
      </w:tr>
    </w:tbl>
    <w:p w14:paraId="767C0110" w14:textId="77777777" w:rsidR="00142554" w:rsidRDefault="00142554" w:rsidP="00C3202F">
      <w:pPr>
        <w:spacing w:after="180"/>
        <w:rPr>
          <w:rFonts w:ascii="Arial" w:eastAsiaTheme="minorEastAsia" w:hAnsi="Arial" w:cs="Arial"/>
          <w:b/>
          <w:sz w:val="20"/>
          <w:szCs w:val="20"/>
          <w:lang w:val="en-US" w:eastAsia="ko-KR"/>
        </w:rPr>
      </w:pPr>
    </w:p>
    <w:p w14:paraId="385321EC" w14:textId="44E6771D" w:rsidR="00C3202F" w:rsidRPr="004338CF" w:rsidRDefault="00C3202F" w:rsidP="00C3202F">
      <w:pPr>
        <w:spacing w:after="180"/>
        <w:rPr>
          <w:rFonts w:ascii="Arial" w:eastAsiaTheme="minorEastAsia" w:hAnsi="Arial" w:cs="Arial"/>
          <w:b/>
          <w:sz w:val="20"/>
          <w:szCs w:val="20"/>
          <w:lang w:val="en-US" w:eastAsia="ko-KR"/>
        </w:rPr>
      </w:pPr>
      <w:r w:rsidRPr="004338CF">
        <w:rPr>
          <w:rFonts w:ascii="Arial" w:eastAsiaTheme="minorEastAsia" w:hAnsi="Arial" w:cs="Arial"/>
          <w:b/>
          <w:sz w:val="20"/>
          <w:szCs w:val="20"/>
          <w:lang w:val="en-US" w:eastAsia="ko-KR"/>
        </w:rPr>
        <w:t>Observation 4: According to SA2, in Release 17 and 18, the location verification procedure can be performed when the UE access</w:t>
      </w:r>
      <w:r w:rsidR="005F573E">
        <w:rPr>
          <w:rFonts w:ascii="Arial" w:eastAsiaTheme="minorEastAsia" w:hAnsi="Arial" w:cs="Arial"/>
          <w:b/>
          <w:sz w:val="20"/>
          <w:szCs w:val="20"/>
          <w:lang w:val="en-US" w:eastAsia="ko-KR"/>
        </w:rPr>
        <w:t>es</w:t>
      </w:r>
      <w:r w:rsidRPr="004338CF">
        <w:rPr>
          <w:rFonts w:ascii="Arial" w:eastAsiaTheme="minorEastAsia" w:hAnsi="Arial" w:cs="Arial"/>
          <w:b/>
          <w:sz w:val="20"/>
          <w:szCs w:val="20"/>
          <w:lang w:val="en-US" w:eastAsia="ko-KR"/>
        </w:rPr>
        <w:t xml:space="preserve"> the network and in parallel to the targeted services.</w:t>
      </w:r>
    </w:p>
    <w:p w14:paraId="28D40370" w14:textId="6A691460" w:rsidR="004338CF" w:rsidRDefault="004338CF" w:rsidP="00491B76">
      <w:pPr>
        <w:spacing w:after="180"/>
        <w:rPr>
          <w:rFonts w:ascii="Arial" w:eastAsiaTheme="minorEastAsia" w:hAnsi="Arial" w:cs="Arial"/>
          <w:b/>
          <w:sz w:val="20"/>
          <w:szCs w:val="20"/>
          <w:lang w:val="en-US" w:eastAsia="ko-KR"/>
        </w:rPr>
      </w:pPr>
      <w:r>
        <w:rPr>
          <w:rFonts w:ascii="Arial" w:eastAsiaTheme="minorEastAsia" w:hAnsi="Arial" w:cs="Arial"/>
          <w:b/>
          <w:sz w:val="20"/>
          <w:szCs w:val="20"/>
          <w:lang w:val="en-US" w:eastAsia="ko-KR"/>
        </w:rPr>
        <w:t xml:space="preserve">Observation 5: SA2 understanding </w:t>
      </w:r>
      <w:r w:rsidR="00F3352D">
        <w:rPr>
          <w:rFonts w:ascii="Arial" w:eastAsiaTheme="minorEastAsia" w:hAnsi="Arial" w:cs="Arial"/>
          <w:b/>
          <w:sz w:val="20"/>
          <w:szCs w:val="20"/>
          <w:lang w:val="en-US" w:eastAsia="ko-KR"/>
        </w:rPr>
        <w:t xml:space="preserve">is that </w:t>
      </w:r>
      <w:r w:rsidR="00F829B8">
        <w:rPr>
          <w:rFonts w:ascii="Arial" w:eastAsiaTheme="minorEastAsia" w:hAnsi="Arial" w:cs="Arial"/>
          <w:b/>
          <w:sz w:val="20"/>
          <w:szCs w:val="20"/>
          <w:lang w:val="en-US" w:eastAsia="ko-KR"/>
        </w:rPr>
        <w:t xml:space="preserve">the network verification procedure of UE location </w:t>
      </w:r>
      <w:r w:rsidR="00BB6163">
        <w:rPr>
          <w:rFonts w:ascii="Arial" w:eastAsiaTheme="minorEastAsia" w:hAnsi="Arial" w:cs="Arial"/>
          <w:b/>
          <w:sz w:val="20"/>
          <w:szCs w:val="20"/>
          <w:lang w:val="en-US" w:eastAsia="ko-KR"/>
        </w:rPr>
        <w:t xml:space="preserve">may not cause delay to UE </w:t>
      </w:r>
      <w:r w:rsidR="005F573E">
        <w:rPr>
          <w:rFonts w:ascii="Arial" w:eastAsiaTheme="minorEastAsia" w:hAnsi="Arial" w:cs="Arial"/>
          <w:b/>
          <w:sz w:val="20"/>
          <w:szCs w:val="20"/>
          <w:lang w:val="en-US" w:eastAsia="ko-KR"/>
        </w:rPr>
        <w:t xml:space="preserve">targeted </w:t>
      </w:r>
      <w:r w:rsidR="00BB6163">
        <w:rPr>
          <w:rFonts w:ascii="Arial" w:eastAsiaTheme="minorEastAsia" w:hAnsi="Arial" w:cs="Arial"/>
          <w:b/>
          <w:sz w:val="20"/>
          <w:szCs w:val="20"/>
          <w:lang w:val="en-US" w:eastAsia="ko-KR"/>
        </w:rPr>
        <w:t>services.</w:t>
      </w:r>
      <w:r w:rsidR="00F829B8">
        <w:rPr>
          <w:rFonts w:ascii="Arial" w:eastAsiaTheme="minorEastAsia" w:hAnsi="Arial" w:cs="Arial"/>
          <w:b/>
          <w:sz w:val="20"/>
          <w:szCs w:val="20"/>
          <w:lang w:val="en-US" w:eastAsia="ko-KR"/>
        </w:rPr>
        <w:t xml:space="preserve"> </w:t>
      </w:r>
      <w:r>
        <w:rPr>
          <w:rFonts w:ascii="Arial" w:eastAsiaTheme="minorEastAsia" w:hAnsi="Arial" w:cs="Arial"/>
          <w:b/>
          <w:sz w:val="20"/>
          <w:szCs w:val="20"/>
          <w:lang w:val="en-US" w:eastAsia="ko-KR"/>
        </w:rPr>
        <w:t xml:space="preserve"> </w:t>
      </w:r>
    </w:p>
    <w:p w14:paraId="674599F0" w14:textId="756BB350" w:rsidR="00BB6163" w:rsidRDefault="00BB6163" w:rsidP="00BB6163">
      <w:pPr>
        <w:spacing w:after="180"/>
        <w:rPr>
          <w:rFonts w:ascii="Arial" w:eastAsiaTheme="minorEastAsia" w:hAnsi="Arial" w:cs="Arial"/>
          <w:sz w:val="20"/>
          <w:szCs w:val="20"/>
          <w:lang w:val="en-US" w:eastAsia="ko-KR"/>
        </w:rPr>
      </w:pPr>
      <w:r>
        <w:rPr>
          <w:rFonts w:ascii="Arial" w:eastAsiaTheme="minorEastAsia" w:hAnsi="Arial" w:cs="Arial"/>
          <w:sz w:val="20"/>
          <w:szCs w:val="20"/>
          <w:lang w:val="en-US" w:eastAsia="ko-KR"/>
        </w:rPr>
        <w:t>In summary, both SA1 and SA2 agree that the verification procedure ha</w:t>
      </w:r>
      <w:r w:rsidR="00324E8D">
        <w:rPr>
          <w:rFonts w:ascii="Arial" w:eastAsiaTheme="minorEastAsia" w:hAnsi="Arial" w:cs="Arial"/>
          <w:sz w:val="20"/>
          <w:szCs w:val="20"/>
          <w:lang w:val="en-US" w:eastAsia="ko-KR"/>
        </w:rPr>
        <w:t>s</w:t>
      </w:r>
      <w:r>
        <w:rPr>
          <w:rFonts w:ascii="Arial" w:eastAsiaTheme="minorEastAsia" w:hAnsi="Arial" w:cs="Arial"/>
          <w:sz w:val="20"/>
          <w:szCs w:val="20"/>
          <w:lang w:val="en-US" w:eastAsia="ko-KR"/>
        </w:rPr>
        <w:t xml:space="preserve"> no significant impact on the latency of the targeted services. This outcome is aligned with the following recommendation in the TR</w:t>
      </w:r>
      <w:r w:rsidRPr="00BB6163">
        <w:rPr>
          <w:rFonts w:ascii="Arial" w:eastAsiaTheme="minorEastAsia" w:hAnsi="Arial" w:cs="Arial"/>
          <w:sz w:val="20"/>
          <w:szCs w:val="20"/>
          <w:lang w:val="en-US" w:eastAsia="ko-KR"/>
        </w:rPr>
        <w:t xml:space="preserve"> </w:t>
      </w:r>
      <w:r w:rsidR="00367811">
        <w:rPr>
          <w:rFonts w:ascii="Arial" w:eastAsiaTheme="minorEastAsia" w:hAnsi="Arial" w:cs="Arial"/>
          <w:sz w:val="20"/>
          <w:szCs w:val="20"/>
          <w:lang w:val="en-US" w:eastAsia="ko-KR"/>
        </w:rPr>
        <w:t xml:space="preserve">38.882 </w:t>
      </w:r>
      <w:r w:rsidRPr="00BB6163">
        <w:rPr>
          <w:rFonts w:ascii="Arial" w:eastAsiaTheme="minorEastAsia" w:hAnsi="Arial" w:cs="Arial"/>
          <w:sz w:val="20"/>
          <w:szCs w:val="20"/>
          <w:lang w:val="en-US" w:eastAsia="ko-KR"/>
        </w:rPr>
        <w:t>for the network to verify the UE location related to latency of services</w:t>
      </w:r>
      <w:r w:rsidR="00324E8D">
        <w:rPr>
          <w:rFonts w:ascii="Arial" w:eastAsiaTheme="minorEastAsia" w:hAnsi="Arial" w:cs="Arial"/>
          <w:sz w:val="20"/>
          <w:szCs w:val="20"/>
          <w:lang w:val="en-US" w:eastAsia="ko-KR"/>
        </w:rPr>
        <w:t xml:space="preserve"> [4]</w:t>
      </w:r>
      <w:r w:rsidRPr="00BB6163">
        <w:rPr>
          <w:rFonts w:ascii="Arial" w:eastAsiaTheme="minorEastAsia" w:hAnsi="Arial" w:cs="Arial"/>
          <w:sz w:val="20"/>
          <w:szCs w:val="20"/>
          <w:lang w:val="en-US" w:eastAsia="ko-KR"/>
        </w:rPr>
        <w:t>:</w:t>
      </w:r>
    </w:p>
    <w:tbl>
      <w:tblPr>
        <w:tblStyle w:val="TableGrid"/>
        <w:tblW w:w="0" w:type="auto"/>
        <w:tblLook w:val="04A0" w:firstRow="1" w:lastRow="0" w:firstColumn="1" w:lastColumn="0" w:noHBand="0" w:noVBand="1"/>
      </w:tblPr>
      <w:tblGrid>
        <w:gridCol w:w="9016"/>
      </w:tblGrid>
      <w:tr w:rsidR="005D1830" w14:paraId="13E2F66E" w14:textId="77777777" w:rsidTr="005D1830">
        <w:tc>
          <w:tcPr>
            <w:tcW w:w="9016" w:type="dxa"/>
          </w:tcPr>
          <w:p w14:paraId="6022033C" w14:textId="2F64D1DF" w:rsidR="005D1830" w:rsidRPr="00F6236D" w:rsidRDefault="005D1830" w:rsidP="00BB6163">
            <w:pPr>
              <w:spacing w:after="180"/>
              <w:rPr>
                <w:rFonts w:ascii="Arial" w:eastAsiaTheme="minorEastAsia" w:hAnsi="Arial" w:cs="Arial"/>
                <w:sz w:val="20"/>
                <w:szCs w:val="20"/>
                <w:lang w:val="en-US" w:eastAsia="ko-KR"/>
              </w:rPr>
            </w:pPr>
            <w:r w:rsidRPr="00F6236D">
              <w:rPr>
                <w:rFonts w:ascii="Arial" w:eastAsia="Times New Roman" w:hAnsi="Arial" w:cs="Arial"/>
                <w:sz w:val="18"/>
              </w:rPr>
              <w:t xml:space="preserve">The </w:t>
            </w:r>
            <w:r w:rsidRPr="00F6236D">
              <w:rPr>
                <w:rFonts w:ascii="Arial" w:eastAsia="Times New Roman" w:hAnsi="Arial" w:cs="Arial"/>
                <w:sz w:val="18"/>
                <w:highlight w:val="yellow"/>
              </w:rPr>
              <w:t>solution should not impact significantly the latency of the targeted services</w:t>
            </w:r>
            <w:r w:rsidRPr="00F6236D">
              <w:rPr>
                <w:rFonts w:ascii="Arial" w:eastAsia="Times New Roman" w:hAnsi="Arial" w:cs="Arial"/>
                <w:sz w:val="18"/>
              </w:rPr>
              <w:t xml:space="preserve"> nor infringe privacy requirements that apply to the UE location.</w:t>
            </w:r>
          </w:p>
        </w:tc>
      </w:tr>
    </w:tbl>
    <w:p w14:paraId="5C146858" w14:textId="77777777" w:rsidR="00C069AF" w:rsidRDefault="00C069AF" w:rsidP="00491B76">
      <w:pPr>
        <w:spacing w:after="180"/>
        <w:rPr>
          <w:rFonts w:ascii="Arial" w:eastAsiaTheme="minorEastAsia" w:hAnsi="Arial" w:cs="Arial"/>
          <w:b/>
          <w:sz w:val="20"/>
          <w:szCs w:val="20"/>
          <w:lang w:val="en-US" w:eastAsia="ko-KR"/>
        </w:rPr>
      </w:pPr>
    </w:p>
    <w:p w14:paraId="44BFAAC3" w14:textId="09C81683" w:rsidR="007F4A05" w:rsidRPr="004338CF" w:rsidRDefault="001F002E" w:rsidP="00491B76">
      <w:pPr>
        <w:spacing w:after="180"/>
        <w:rPr>
          <w:rFonts w:ascii="Arial" w:eastAsiaTheme="minorEastAsia" w:hAnsi="Arial" w:cs="Arial"/>
          <w:b/>
          <w:sz w:val="20"/>
          <w:szCs w:val="20"/>
          <w:lang w:val="en-US" w:eastAsia="ko-KR"/>
        </w:rPr>
      </w:pPr>
      <w:r w:rsidRPr="004338CF">
        <w:rPr>
          <w:rFonts w:ascii="Arial" w:eastAsiaTheme="minorEastAsia" w:hAnsi="Arial" w:cs="Arial"/>
          <w:b/>
          <w:sz w:val="20"/>
          <w:szCs w:val="20"/>
          <w:lang w:val="en-US" w:eastAsia="ko-KR"/>
        </w:rPr>
        <w:t xml:space="preserve">Proposal 1: RAN2 agrees </w:t>
      </w:r>
      <w:r w:rsidR="00536B52" w:rsidRPr="004338CF">
        <w:rPr>
          <w:rFonts w:ascii="Arial" w:eastAsiaTheme="minorEastAsia" w:hAnsi="Arial" w:cs="Arial"/>
          <w:b/>
          <w:sz w:val="20"/>
          <w:szCs w:val="20"/>
          <w:lang w:val="en-US" w:eastAsia="ko-KR"/>
        </w:rPr>
        <w:t xml:space="preserve">that the location verification procedure </w:t>
      </w:r>
      <w:r w:rsidR="00403BB3">
        <w:rPr>
          <w:rFonts w:ascii="Arial" w:eastAsiaTheme="minorEastAsia" w:hAnsi="Arial" w:cs="Arial"/>
          <w:b/>
          <w:sz w:val="20"/>
          <w:szCs w:val="20"/>
          <w:lang w:val="en-US" w:eastAsia="ko-KR"/>
        </w:rPr>
        <w:t xml:space="preserve">has </w:t>
      </w:r>
      <w:r w:rsidR="00536B52" w:rsidRPr="004338CF">
        <w:rPr>
          <w:rFonts w:ascii="Arial" w:eastAsiaTheme="minorEastAsia" w:hAnsi="Arial" w:cs="Arial"/>
          <w:b/>
          <w:sz w:val="20"/>
          <w:szCs w:val="20"/>
          <w:lang w:val="en-US" w:eastAsia="ko-KR"/>
        </w:rPr>
        <w:t>no</w:t>
      </w:r>
      <w:r w:rsidR="00403BB3">
        <w:rPr>
          <w:rFonts w:ascii="Arial" w:eastAsiaTheme="minorEastAsia" w:hAnsi="Arial" w:cs="Arial"/>
          <w:b/>
          <w:sz w:val="20"/>
          <w:szCs w:val="20"/>
          <w:lang w:val="en-US" w:eastAsia="ko-KR"/>
        </w:rPr>
        <w:t xml:space="preserve"> (significant) </w:t>
      </w:r>
      <w:r w:rsidRPr="004338CF">
        <w:rPr>
          <w:rFonts w:ascii="Arial" w:eastAsiaTheme="minorEastAsia" w:hAnsi="Arial" w:cs="Arial"/>
          <w:b/>
          <w:sz w:val="20"/>
          <w:szCs w:val="20"/>
          <w:lang w:val="en-US" w:eastAsia="ko-KR"/>
        </w:rPr>
        <w:t xml:space="preserve">impact </w:t>
      </w:r>
      <w:r w:rsidR="00324E8D">
        <w:rPr>
          <w:rFonts w:ascii="Arial" w:eastAsiaTheme="minorEastAsia" w:hAnsi="Arial" w:cs="Arial"/>
          <w:b/>
          <w:sz w:val="20"/>
          <w:szCs w:val="20"/>
          <w:lang w:val="en-US" w:eastAsia="ko-KR"/>
        </w:rPr>
        <w:t xml:space="preserve">on </w:t>
      </w:r>
      <w:r w:rsidR="00BB6163">
        <w:rPr>
          <w:rFonts w:ascii="Arial" w:eastAsiaTheme="minorEastAsia" w:hAnsi="Arial" w:cs="Arial"/>
          <w:b/>
          <w:sz w:val="20"/>
          <w:szCs w:val="20"/>
          <w:lang w:val="en-US" w:eastAsia="ko-KR"/>
        </w:rPr>
        <w:t xml:space="preserve">the </w:t>
      </w:r>
      <w:r w:rsidRPr="004338CF">
        <w:rPr>
          <w:rFonts w:ascii="Arial" w:eastAsiaTheme="minorEastAsia" w:hAnsi="Arial" w:cs="Arial"/>
          <w:b/>
          <w:sz w:val="20"/>
          <w:szCs w:val="20"/>
          <w:lang w:val="en-US" w:eastAsia="ko-KR"/>
        </w:rPr>
        <w:t xml:space="preserve">latency of </w:t>
      </w:r>
      <w:r w:rsidR="00BB6163">
        <w:rPr>
          <w:rFonts w:ascii="Arial" w:eastAsiaTheme="minorEastAsia" w:hAnsi="Arial" w:cs="Arial"/>
          <w:b/>
          <w:sz w:val="20"/>
          <w:szCs w:val="20"/>
          <w:lang w:val="en-US" w:eastAsia="ko-KR"/>
        </w:rPr>
        <w:t xml:space="preserve">the </w:t>
      </w:r>
      <w:r w:rsidRPr="004338CF">
        <w:rPr>
          <w:rFonts w:ascii="Arial" w:eastAsiaTheme="minorEastAsia" w:hAnsi="Arial" w:cs="Arial"/>
          <w:b/>
          <w:sz w:val="20"/>
          <w:szCs w:val="20"/>
          <w:lang w:val="en-US" w:eastAsia="ko-KR"/>
        </w:rPr>
        <w:t>target</w:t>
      </w:r>
      <w:r w:rsidR="00BB6163">
        <w:rPr>
          <w:rFonts w:ascii="Arial" w:eastAsiaTheme="minorEastAsia" w:hAnsi="Arial" w:cs="Arial"/>
          <w:b/>
          <w:sz w:val="20"/>
          <w:szCs w:val="20"/>
          <w:lang w:val="en-US" w:eastAsia="ko-KR"/>
        </w:rPr>
        <w:t>ed</w:t>
      </w:r>
      <w:r w:rsidRPr="004338CF">
        <w:rPr>
          <w:rFonts w:ascii="Arial" w:eastAsiaTheme="minorEastAsia" w:hAnsi="Arial" w:cs="Arial"/>
          <w:b/>
          <w:sz w:val="20"/>
          <w:szCs w:val="20"/>
          <w:lang w:val="en-US" w:eastAsia="ko-KR"/>
        </w:rPr>
        <w:t xml:space="preserve"> services in NTN.</w:t>
      </w:r>
    </w:p>
    <w:p w14:paraId="75E796C4" w14:textId="77777777" w:rsidR="00F6236D" w:rsidRDefault="00F6236D" w:rsidP="00491B76">
      <w:pPr>
        <w:spacing w:after="180"/>
        <w:rPr>
          <w:rFonts w:ascii="Arial" w:hAnsi="Arial" w:cs="Arial"/>
          <w:sz w:val="20"/>
          <w:szCs w:val="20"/>
        </w:rPr>
      </w:pPr>
    </w:p>
    <w:p w14:paraId="2D7EFDA1" w14:textId="14E2B590" w:rsidR="005D1830" w:rsidRDefault="005D1830" w:rsidP="00491B76">
      <w:pPr>
        <w:spacing w:after="180"/>
        <w:rPr>
          <w:rFonts w:ascii="Arial" w:hAnsi="Arial" w:cs="Arial"/>
          <w:sz w:val="20"/>
          <w:szCs w:val="20"/>
        </w:rPr>
      </w:pPr>
      <w:r>
        <w:rPr>
          <w:rFonts w:ascii="Arial" w:hAnsi="Arial" w:cs="Arial"/>
          <w:sz w:val="20"/>
          <w:szCs w:val="20"/>
        </w:rPr>
        <w:t xml:space="preserve">However, SA2 raised a concern on the case of the network performing location verification for a long period of time, as it could impact the UE’s power saving and more seriously </w:t>
      </w:r>
      <w:r w:rsidR="00742680">
        <w:rPr>
          <w:rFonts w:ascii="Arial" w:hAnsi="Arial" w:cs="Arial"/>
          <w:sz w:val="20"/>
          <w:szCs w:val="20"/>
        </w:rPr>
        <w:t xml:space="preserve">could </w:t>
      </w:r>
      <w:r>
        <w:rPr>
          <w:rFonts w:ascii="Arial" w:hAnsi="Arial" w:cs="Arial"/>
          <w:sz w:val="20"/>
          <w:szCs w:val="20"/>
        </w:rPr>
        <w:t xml:space="preserve">allow a UE to obtain service </w:t>
      </w:r>
      <w:r w:rsidR="00742680">
        <w:rPr>
          <w:rFonts w:ascii="Arial" w:hAnsi="Arial" w:cs="Arial"/>
          <w:sz w:val="20"/>
          <w:szCs w:val="20"/>
        </w:rPr>
        <w:t xml:space="preserve">at a location </w:t>
      </w:r>
      <w:r>
        <w:rPr>
          <w:rFonts w:ascii="Arial" w:hAnsi="Arial" w:cs="Arial"/>
          <w:sz w:val="20"/>
          <w:szCs w:val="20"/>
        </w:rPr>
        <w:t xml:space="preserve">in </w:t>
      </w:r>
      <w:r w:rsidR="00742680">
        <w:rPr>
          <w:rFonts w:ascii="Arial" w:hAnsi="Arial" w:cs="Arial"/>
          <w:sz w:val="20"/>
          <w:szCs w:val="20"/>
        </w:rPr>
        <w:t xml:space="preserve">which this UE is not allowed any services [3]. </w:t>
      </w:r>
    </w:p>
    <w:p w14:paraId="585C07AA" w14:textId="77777777" w:rsidR="004762D2" w:rsidRDefault="004762D2" w:rsidP="00491B76">
      <w:pPr>
        <w:spacing w:after="180"/>
        <w:rPr>
          <w:rFonts w:ascii="Arial" w:hAnsi="Arial" w:cs="Arial"/>
          <w:sz w:val="20"/>
          <w:szCs w:val="20"/>
        </w:rPr>
      </w:pPr>
    </w:p>
    <w:p w14:paraId="3B13A62F" w14:textId="5C69EB60" w:rsidR="00F6236D" w:rsidRDefault="00F6236D" w:rsidP="00491B76">
      <w:pPr>
        <w:spacing w:after="180"/>
        <w:rPr>
          <w:rFonts w:ascii="Arial" w:hAnsi="Arial" w:cs="Arial"/>
          <w:sz w:val="20"/>
          <w:szCs w:val="20"/>
        </w:rPr>
      </w:pPr>
    </w:p>
    <w:tbl>
      <w:tblPr>
        <w:tblStyle w:val="TableGrid"/>
        <w:tblW w:w="0" w:type="auto"/>
        <w:tblLook w:val="04A0" w:firstRow="1" w:lastRow="0" w:firstColumn="1" w:lastColumn="0" w:noHBand="0" w:noVBand="1"/>
      </w:tblPr>
      <w:tblGrid>
        <w:gridCol w:w="9016"/>
      </w:tblGrid>
      <w:tr w:rsidR="005D1830" w14:paraId="6F50795A" w14:textId="77777777" w:rsidTr="005D1830">
        <w:tc>
          <w:tcPr>
            <w:tcW w:w="9016" w:type="dxa"/>
          </w:tcPr>
          <w:p w14:paraId="568C2ADF" w14:textId="49FB6059" w:rsidR="005D1830" w:rsidRPr="00F6236D" w:rsidRDefault="005D1830" w:rsidP="005D1830">
            <w:pPr>
              <w:rPr>
                <w:rFonts w:ascii="Arial" w:hAnsi="Arial" w:cs="Arial"/>
                <w:b/>
                <w:bCs/>
                <w:sz w:val="18"/>
              </w:rPr>
            </w:pPr>
            <w:r w:rsidRPr="00F6236D">
              <w:rPr>
                <w:rFonts w:ascii="Arial" w:hAnsi="Arial" w:cs="Arial"/>
                <w:b/>
                <w:bCs/>
                <w:sz w:val="18"/>
              </w:rPr>
              <w:t>Q1 Is there any constraint on the latency (from trigger to result) of the verification procedure?</w:t>
            </w:r>
          </w:p>
          <w:p w14:paraId="5A559C0E" w14:textId="77777777" w:rsidR="005D1830" w:rsidRPr="00F6236D" w:rsidRDefault="005D1830" w:rsidP="005D1830">
            <w:pPr>
              <w:rPr>
                <w:rFonts w:ascii="Arial" w:hAnsi="Arial" w:cs="Arial"/>
                <w:b/>
                <w:bCs/>
                <w:sz w:val="18"/>
              </w:rPr>
            </w:pPr>
            <w:r w:rsidRPr="00F6236D">
              <w:rPr>
                <w:rFonts w:ascii="Arial" w:hAnsi="Arial" w:cs="Arial"/>
                <w:b/>
                <w:bCs/>
                <w:sz w:val="18"/>
              </w:rPr>
              <w:t>Answer:</w:t>
            </w:r>
            <w:r w:rsidRPr="00F6236D">
              <w:rPr>
                <w:rFonts w:ascii="Arial" w:hAnsi="Arial" w:cs="Arial"/>
                <w:b/>
                <w:bCs/>
                <w:sz w:val="18"/>
              </w:rPr>
              <w:tab/>
            </w:r>
          </w:p>
          <w:p w14:paraId="3E056069" w14:textId="5B3E8D85" w:rsidR="005D1830" w:rsidRPr="00C069AF" w:rsidRDefault="005D1830" w:rsidP="00C069AF">
            <w:r w:rsidRPr="00F6236D">
              <w:rPr>
                <w:rFonts w:ascii="Arial" w:hAnsi="Arial" w:cs="Arial"/>
                <w:sz w:val="18"/>
              </w:rPr>
              <w:t xml:space="preserve">In Release 17 and 18, …. </w:t>
            </w:r>
            <w:r w:rsidRPr="00F6236D">
              <w:rPr>
                <w:rFonts w:ascii="Arial" w:hAnsi="Arial" w:cs="Arial"/>
                <w:sz w:val="18"/>
                <w:highlight w:val="yellow"/>
              </w:rPr>
              <w:t>However, a long period of location verification</w:t>
            </w:r>
            <w:r w:rsidRPr="00F6236D">
              <w:rPr>
                <w:rFonts w:ascii="Arial" w:hAnsi="Arial" w:cs="Arial"/>
                <w:sz w:val="18"/>
              </w:rPr>
              <w:t xml:space="preserve"> is not preferred because it </w:t>
            </w:r>
            <w:r w:rsidRPr="00F6236D">
              <w:rPr>
                <w:rFonts w:ascii="Arial" w:hAnsi="Arial" w:cs="Arial"/>
                <w:sz w:val="18"/>
                <w:highlight w:val="yellow"/>
              </w:rPr>
              <w:t>could interfere with power saving for UEs</w:t>
            </w:r>
            <w:r w:rsidRPr="00F6236D">
              <w:rPr>
                <w:rFonts w:ascii="Arial" w:hAnsi="Arial" w:cs="Arial"/>
                <w:sz w:val="18"/>
              </w:rPr>
              <w:t xml:space="preserve"> which need to access a PLMN for only very short periods, </w:t>
            </w:r>
            <w:r w:rsidRPr="00F6236D">
              <w:rPr>
                <w:rFonts w:ascii="Arial" w:hAnsi="Arial" w:cs="Arial"/>
                <w:sz w:val="18"/>
                <w:highlight w:val="cyan"/>
              </w:rPr>
              <w:t>and would allow a UE that was not at an allowed location to obtain service</w:t>
            </w:r>
            <w:r w:rsidRPr="00F6236D">
              <w:rPr>
                <w:rFonts w:ascii="Arial" w:hAnsi="Arial" w:cs="Arial"/>
                <w:sz w:val="18"/>
              </w:rPr>
              <w:t xml:space="preserve"> from the PLMN </w:t>
            </w:r>
            <w:r w:rsidRPr="00F6236D">
              <w:rPr>
                <w:rFonts w:ascii="Arial" w:hAnsi="Arial" w:cs="Arial"/>
                <w:sz w:val="18"/>
                <w:highlight w:val="cyan"/>
              </w:rPr>
              <w:t>that might violate regulatory requirements</w:t>
            </w:r>
            <w:r w:rsidRPr="00F6236D">
              <w:rPr>
                <w:rFonts w:ascii="Arial" w:hAnsi="Arial" w:cs="Arial"/>
                <w:sz w:val="18"/>
              </w:rPr>
              <w:t>. Hence, SA2 requests that location verification be capable of being completed within a period of approximately 1 minute max</w:t>
            </w:r>
            <w:r w:rsidR="00C069AF" w:rsidRPr="00F6236D">
              <w:rPr>
                <w:rFonts w:ascii="Arial" w:hAnsi="Arial" w:cs="Arial"/>
                <w:sz w:val="18"/>
              </w:rPr>
              <w:t>imum and 30 seconds preferably.</w:t>
            </w:r>
          </w:p>
        </w:tc>
      </w:tr>
    </w:tbl>
    <w:p w14:paraId="685B51CD" w14:textId="1783285A" w:rsidR="005D1830" w:rsidRDefault="005D1830" w:rsidP="00491B76">
      <w:pPr>
        <w:spacing w:after="180"/>
        <w:rPr>
          <w:rFonts w:ascii="Arial" w:hAnsi="Arial" w:cs="Arial"/>
          <w:sz w:val="20"/>
          <w:szCs w:val="20"/>
        </w:rPr>
      </w:pPr>
    </w:p>
    <w:p w14:paraId="1DAFBD7E" w14:textId="12A9D6B3" w:rsidR="00071EBE" w:rsidRDefault="00071EBE" w:rsidP="00491B76">
      <w:pPr>
        <w:spacing w:after="180"/>
        <w:rPr>
          <w:rFonts w:ascii="Arial" w:hAnsi="Arial" w:cs="Arial"/>
          <w:sz w:val="20"/>
          <w:szCs w:val="20"/>
        </w:rPr>
      </w:pPr>
      <w:r>
        <w:rPr>
          <w:rFonts w:ascii="Arial" w:hAnsi="Arial" w:cs="Arial"/>
          <w:sz w:val="20"/>
          <w:szCs w:val="20"/>
        </w:rPr>
        <w:t>In other words, allowing UE access to services before the network verifying the UE location</w:t>
      </w:r>
      <w:r w:rsidR="004719B4">
        <w:rPr>
          <w:rFonts w:ascii="Arial" w:hAnsi="Arial" w:cs="Arial"/>
          <w:sz w:val="20"/>
          <w:szCs w:val="20"/>
        </w:rPr>
        <w:t>,</w:t>
      </w:r>
      <w:r>
        <w:rPr>
          <w:rFonts w:ascii="Arial" w:hAnsi="Arial" w:cs="Arial"/>
          <w:sz w:val="20"/>
          <w:szCs w:val="20"/>
        </w:rPr>
        <w:t xml:space="preserve"> to determine whether a UE is allowed to obtain service at a given location, could violate regulatory requirements.</w:t>
      </w:r>
    </w:p>
    <w:p w14:paraId="08EA4197" w14:textId="388A9390" w:rsidR="00071EBE" w:rsidRPr="00071EBE" w:rsidRDefault="00071EBE" w:rsidP="00491B76">
      <w:pPr>
        <w:spacing w:after="180"/>
        <w:rPr>
          <w:rFonts w:ascii="Arial" w:eastAsiaTheme="minorEastAsia" w:hAnsi="Arial" w:cs="Arial"/>
          <w:b/>
          <w:sz w:val="20"/>
          <w:szCs w:val="20"/>
          <w:lang w:val="en-US" w:eastAsia="ko-KR"/>
        </w:rPr>
      </w:pPr>
      <w:r w:rsidRPr="00071EBE">
        <w:rPr>
          <w:rFonts w:ascii="Arial" w:eastAsiaTheme="minorEastAsia" w:hAnsi="Arial" w:cs="Arial"/>
          <w:b/>
          <w:sz w:val="20"/>
          <w:szCs w:val="20"/>
          <w:lang w:val="en-US" w:eastAsia="ko-KR"/>
        </w:rPr>
        <w:t xml:space="preserve">Observation </w:t>
      </w:r>
      <w:r>
        <w:rPr>
          <w:rFonts w:ascii="Arial" w:eastAsiaTheme="minorEastAsia" w:hAnsi="Arial" w:cs="Arial"/>
          <w:b/>
          <w:sz w:val="20"/>
          <w:szCs w:val="20"/>
          <w:lang w:val="en-US" w:eastAsia="ko-KR"/>
        </w:rPr>
        <w:t xml:space="preserve">6: </w:t>
      </w:r>
      <w:r w:rsidR="00853828">
        <w:rPr>
          <w:rFonts w:ascii="Arial" w:eastAsiaTheme="minorEastAsia" w:hAnsi="Arial" w:cs="Arial"/>
          <w:b/>
          <w:sz w:val="20"/>
          <w:szCs w:val="20"/>
          <w:lang w:val="en-US" w:eastAsia="ko-KR"/>
        </w:rPr>
        <w:t>A</w:t>
      </w:r>
      <w:r w:rsidRPr="00071EBE">
        <w:rPr>
          <w:rFonts w:ascii="Arial" w:eastAsiaTheme="minorEastAsia" w:hAnsi="Arial" w:cs="Arial"/>
          <w:b/>
          <w:sz w:val="20"/>
          <w:szCs w:val="20"/>
          <w:lang w:val="en-US" w:eastAsia="ko-KR"/>
        </w:rPr>
        <w:t>ssuming the NW may allow the UE access to services before verifying the UE reported location,</w:t>
      </w:r>
      <w:r>
        <w:rPr>
          <w:rFonts w:ascii="Arial" w:eastAsiaTheme="minorEastAsia" w:hAnsi="Arial" w:cs="Arial"/>
          <w:b/>
          <w:sz w:val="20"/>
          <w:szCs w:val="20"/>
          <w:lang w:val="en-US" w:eastAsia="ko-KR"/>
        </w:rPr>
        <w:t xml:space="preserve"> may violate regulatory requirements, if the UE manage</w:t>
      </w:r>
      <w:r w:rsidR="004719B4">
        <w:rPr>
          <w:rFonts w:ascii="Arial" w:eastAsiaTheme="minorEastAsia" w:hAnsi="Arial" w:cs="Arial"/>
          <w:b/>
          <w:sz w:val="20"/>
          <w:szCs w:val="20"/>
          <w:lang w:val="en-US" w:eastAsia="ko-KR"/>
        </w:rPr>
        <w:t>s</w:t>
      </w:r>
      <w:r>
        <w:rPr>
          <w:rFonts w:ascii="Arial" w:eastAsiaTheme="minorEastAsia" w:hAnsi="Arial" w:cs="Arial"/>
          <w:b/>
          <w:sz w:val="20"/>
          <w:szCs w:val="20"/>
          <w:lang w:val="en-US" w:eastAsia="ko-KR"/>
        </w:rPr>
        <w:t xml:space="preserve"> to obtain service at a location in which the UE is not allowed any services.</w:t>
      </w:r>
    </w:p>
    <w:p w14:paraId="0959260B" w14:textId="666E7661" w:rsidR="007F4A05" w:rsidRPr="004338CF" w:rsidRDefault="004338CF" w:rsidP="00491B76">
      <w:pPr>
        <w:spacing w:after="180"/>
        <w:rPr>
          <w:rFonts w:ascii="Arial" w:hAnsi="Arial" w:cs="Arial"/>
          <w:sz w:val="20"/>
          <w:szCs w:val="20"/>
        </w:rPr>
      </w:pPr>
      <w:r w:rsidRPr="004338CF">
        <w:rPr>
          <w:rFonts w:ascii="Arial" w:hAnsi="Arial" w:cs="Arial"/>
          <w:sz w:val="20"/>
          <w:szCs w:val="20"/>
        </w:rPr>
        <w:t xml:space="preserve">However, </w:t>
      </w:r>
      <w:r w:rsidR="00071EBE">
        <w:rPr>
          <w:rFonts w:ascii="Arial" w:hAnsi="Arial" w:cs="Arial"/>
          <w:sz w:val="20"/>
          <w:szCs w:val="20"/>
        </w:rPr>
        <w:t>considering that in RAN2#120 meeting, RAN2 agreed to allow UE access to service before ver</w:t>
      </w:r>
      <w:r w:rsidR="005A096A">
        <w:rPr>
          <w:rFonts w:ascii="Arial" w:hAnsi="Arial" w:cs="Arial"/>
          <w:sz w:val="20"/>
          <w:szCs w:val="20"/>
        </w:rPr>
        <w:t>ifying the UE reported location</w:t>
      </w:r>
      <w:r w:rsidR="00D540C7">
        <w:rPr>
          <w:rFonts w:ascii="Arial" w:hAnsi="Arial" w:cs="Arial"/>
          <w:sz w:val="20"/>
          <w:szCs w:val="20"/>
        </w:rPr>
        <w:t xml:space="preserve"> [5]</w:t>
      </w:r>
      <w:r w:rsidR="005A096A">
        <w:rPr>
          <w:rFonts w:ascii="Arial" w:hAnsi="Arial" w:cs="Arial"/>
          <w:sz w:val="20"/>
          <w:szCs w:val="20"/>
        </w:rPr>
        <w:t>:</w:t>
      </w:r>
      <w:r w:rsidR="00071EBE">
        <w:rPr>
          <w:rFonts w:ascii="Arial" w:hAnsi="Arial" w:cs="Arial"/>
          <w:sz w:val="20"/>
          <w:szCs w:val="20"/>
        </w:rPr>
        <w:t xml:space="preserve">  </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016"/>
      </w:tblGrid>
      <w:tr w:rsidR="00F07A21" w14:paraId="5BDEDE05" w14:textId="77777777" w:rsidTr="00FF5C5D">
        <w:tc>
          <w:tcPr>
            <w:tcW w:w="9016" w:type="dxa"/>
          </w:tcPr>
          <w:p w14:paraId="53D36D66" w14:textId="759D16D1" w:rsidR="00F07A21" w:rsidRPr="001C79F4" w:rsidRDefault="00F07A21" w:rsidP="00FF5C5D">
            <w:pPr>
              <w:spacing w:after="180"/>
              <w:rPr>
                <w:rFonts w:ascii="Arial" w:eastAsiaTheme="minorEastAsia" w:hAnsi="Arial" w:cs="Arial"/>
                <w:sz w:val="20"/>
                <w:szCs w:val="20"/>
                <w:lang w:val="en-US" w:eastAsia="ko-KR"/>
              </w:rPr>
            </w:pPr>
            <w:r>
              <w:rPr>
                <w:rFonts w:ascii="Arial" w:eastAsiaTheme="minorEastAsia" w:hAnsi="Arial" w:cs="Arial"/>
                <w:sz w:val="20"/>
                <w:szCs w:val="20"/>
                <w:lang w:val="en-US" w:eastAsia="ko-KR"/>
              </w:rPr>
              <w:t xml:space="preserve"> </w:t>
            </w:r>
            <w:r w:rsidRPr="001C79F4">
              <w:rPr>
                <w:rFonts w:ascii="Arial" w:eastAsiaTheme="minorEastAsia" w:hAnsi="Arial" w:cs="Arial"/>
                <w:sz w:val="20"/>
                <w:szCs w:val="20"/>
                <w:lang w:val="en-US" w:eastAsia="ko-KR"/>
              </w:rPr>
              <w:t>Agreements:</w:t>
            </w:r>
          </w:p>
          <w:p w14:paraId="7118B4D9" w14:textId="77777777" w:rsidR="00F07A21" w:rsidRPr="00456A58" w:rsidRDefault="00F07A21" w:rsidP="00FF5C5D">
            <w:pPr>
              <w:pStyle w:val="ListParagraph"/>
              <w:numPr>
                <w:ilvl w:val="0"/>
                <w:numId w:val="17"/>
              </w:numPr>
              <w:spacing w:after="180"/>
              <w:ind w:leftChars="0"/>
              <w:rPr>
                <w:rFonts w:ascii="Arial" w:hAnsi="Arial" w:cs="Arial"/>
                <w:szCs w:val="20"/>
              </w:rPr>
            </w:pPr>
            <w:r w:rsidRPr="001C79F4">
              <w:rPr>
                <w:rFonts w:ascii="Arial" w:eastAsiaTheme="minorEastAsia" w:hAnsi="Arial" w:cs="Arial"/>
                <w:sz w:val="20"/>
                <w:szCs w:val="20"/>
                <w:lang w:val="en-US" w:eastAsia="ko-KR"/>
              </w:rPr>
              <w:t xml:space="preserve">From RAN2 point of view, </w:t>
            </w:r>
            <w:r w:rsidRPr="005A096A">
              <w:rPr>
                <w:rFonts w:ascii="Arial" w:eastAsiaTheme="minorEastAsia" w:hAnsi="Arial" w:cs="Arial"/>
                <w:sz w:val="20"/>
                <w:szCs w:val="20"/>
                <w:highlight w:val="cyan"/>
                <w:lang w:val="en-US" w:eastAsia="ko-KR"/>
              </w:rPr>
              <w:t>assuming the NW may allow the UEs access to services before verifying the UE reported location</w:t>
            </w:r>
            <w:r w:rsidRPr="001C79F4">
              <w:rPr>
                <w:rFonts w:ascii="Arial" w:eastAsiaTheme="minorEastAsia" w:hAnsi="Arial" w:cs="Arial"/>
                <w:sz w:val="20"/>
                <w:szCs w:val="20"/>
                <w:lang w:val="en-US" w:eastAsia="ko-KR"/>
              </w:rPr>
              <w:t>, the latency of the NW verification can be handled by the NW.</w:t>
            </w:r>
          </w:p>
        </w:tc>
      </w:tr>
    </w:tbl>
    <w:p w14:paraId="07B956D4" w14:textId="77777777" w:rsidR="005A096A" w:rsidRDefault="005A096A" w:rsidP="00F07A21">
      <w:pPr>
        <w:spacing w:after="180"/>
        <w:rPr>
          <w:rFonts w:ascii="Arial" w:hAnsi="Arial" w:cs="Arial"/>
          <w:sz w:val="20"/>
          <w:szCs w:val="20"/>
        </w:rPr>
      </w:pPr>
    </w:p>
    <w:p w14:paraId="0FF842F5" w14:textId="1BE22200" w:rsidR="00F07A21" w:rsidRDefault="005A096A" w:rsidP="00F07A21">
      <w:pPr>
        <w:spacing w:after="180"/>
        <w:rPr>
          <w:rFonts w:ascii="Arial" w:eastAsiaTheme="minorEastAsia" w:hAnsi="Arial" w:cs="Arial"/>
          <w:sz w:val="20"/>
          <w:szCs w:val="20"/>
          <w:lang w:val="en-US" w:eastAsia="ko-KR"/>
        </w:rPr>
      </w:pPr>
      <w:r>
        <w:rPr>
          <w:rFonts w:ascii="Arial" w:hAnsi="Arial" w:cs="Arial"/>
          <w:sz w:val="20"/>
          <w:szCs w:val="20"/>
        </w:rPr>
        <w:t xml:space="preserve">Hence, considering SA2 reply LS [3] and RAN2#120 agreement, RAN2 </w:t>
      </w:r>
      <w:r w:rsidR="00A64C12">
        <w:rPr>
          <w:rFonts w:ascii="Arial" w:hAnsi="Arial" w:cs="Arial"/>
          <w:sz w:val="20"/>
          <w:szCs w:val="20"/>
        </w:rPr>
        <w:t xml:space="preserve">may </w:t>
      </w:r>
      <w:r>
        <w:rPr>
          <w:rFonts w:ascii="Arial" w:hAnsi="Arial" w:cs="Arial"/>
          <w:sz w:val="20"/>
          <w:szCs w:val="20"/>
        </w:rPr>
        <w:t xml:space="preserve">need to request feedback from SA2 on whether they see any issue or concern </w:t>
      </w:r>
      <w:r w:rsidR="00A64C12">
        <w:rPr>
          <w:rFonts w:ascii="Arial" w:hAnsi="Arial" w:cs="Arial"/>
          <w:sz w:val="20"/>
          <w:szCs w:val="20"/>
        </w:rPr>
        <w:t>on allowing UE access to services before verifying the UE reported location in NTN.</w:t>
      </w:r>
    </w:p>
    <w:p w14:paraId="71208A5E" w14:textId="71FB1952" w:rsidR="00C069AF" w:rsidRDefault="00A64C12" w:rsidP="00491B76">
      <w:pPr>
        <w:spacing w:after="180"/>
        <w:rPr>
          <w:rFonts w:ascii="Arial" w:eastAsiaTheme="minorEastAsia" w:hAnsi="Arial" w:cs="Arial"/>
          <w:b/>
          <w:sz w:val="20"/>
          <w:szCs w:val="20"/>
          <w:lang w:val="en-US" w:eastAsia="ko-KR"/>
        </w:rPr>
      </w:pPr>
      <w:r>
        <w:rPr>
          <w:rFonts w:ascii="Arial" w:eastAsiaTheme="minorEastAsia" w:hAnsi="Arial" w:cs="Arial"/>
          <w:b/>
          <w:sz w:val="20"/>
          <w:szCs w:val="20"/>
          <w:lang w:val="en-US" w:eastAsia="ko-KR"/>
        </w:rPr>
        <w:t>Propos</w:t>
      </w:r>
      <w:r w:rsidR="00C069AF">
        <w:rPr>
          <w:rFonts w:ascii="Arial" w:eastAsiaTheme="minorEastAsia" w:hAnsi="Arial" w:cs="Arial"/>
          <w:b/>
          <w:sz w:val="20"/>
          <w:szCs w:val="20"/>
          <w:lang w:val="en-US" w:eastAsia="ko-KR"/>
        </w:rPr>
        <w:t xml:space="preserve">al 2: RAN2 to </w:t>
      </w:r>
      <w:r w:rsidR="00490872">
        <w:rPr>
          <w:rFonts w:ascii="Arial" w:eastAsiaTheme="minorEastAsia" w:hAnsi="Arial" w:cs="Arial"/>
          <w:b/>
          <w:sz w:val="20"/>
          <w:szCs w:val="20"/>
          <w:lang w:val="en-US" w:eastAsia="ko-KR"/>
        </w:rPr>
        <w:t xml:space="preserve">discuss whether allowing the UE access to service before verifying the UE reported location </w:t>
      </w:r>
      <w:r w:rsidR="00490872" w:rsidRPr="00490872">
        <w:rPr>
          <w:rFonts w:ascii="Arial" w:eastAsiaTheme="minorEastAsia" w:hAnsi="Arial" w:cs="Arial"/>
          <w:b/>
          <w:sz w:val="20"/>
          <w:szCs w:val="20"/>
          <w:lang w:val="en-US" w:eastAsia="ko-KR"/>
        </w:rPr>
        <w:t xml:space="preserve">may </w:t>
      </w:r>
      <w:r w:rsidR="004719B4" w:rsidRPr="00490872">
        <w:rPr>
          <w:rFonts w:ascii="Arial" w:eastAsiaTheme="minorEastAsia" w:hAnsi="Arial" w:cs="Arial"/>
          <w:b/>
          <w:sz w:val="20"/>
          <w:szCs w:val="20"/>
          <w:lang w:val="en-US" w:eastAsia="ko-KR"/>
        </w:rPr>
        <w:t>violat</w:t>
      </w:r>
      <w:r w:rsidR="004719B4">
        <w:rPr>
          <w:rFonts w:ascii="Arial" w:eastAsiaTheme="minorEastAsia" w:hAnsi="Arial" w:cs="Arial"/>
          <w:b/>
          <w:sz w:val="20"/>
          <w:szCs w:val="20"/>
          <w:lang w:val="en-US" w:eastAsia="ko-KR"/>
        </w:rPr>
        <w:t>e</w:t>
      </w:r>
      <w:r w:rsidR="00490872" w:rsidRPr="00490872">
        <w:rPr>
          <w:rFonts w:ascii="Arial" w:eastAsiaTheme="minorEastAsia" w:hAnsi="Arial" w:cs="Arial"/>
          <w:b/>
          <w:sz w:val="20"/>
          <w:szCs w:val="20"/>
          <w:lang w:val="en-US" w:eastAsia="ko-KR"/>
        </w:rPr>
        <w:t xml:space="preserve"> regulatory requirements </w:t>
      </w:r>
      <w:r w:rsidR="00490872">
        <w:rPr>
          <w:rFonts w:ascii="Arial" w:eastAsiaTheme="minorEastAsia" w:hAnsi="Arial" w:cs="Arial"/>
          <w:b/>
          <w:sz w:val="20"/>
          <w:szCs w:val="20"/>
          <w:lang w:val="en-US" w:eastAsia="ko-KR"/>
        </w:rPr>
        <w:t>in NTN</w:t>
      </w:r>
      <w:r w:rsidR="00C069AF" w:rsidRPr="00C069AF">
        <w:rPr>
          <w:rFonts w:ascii="Arial" w:eastAsiaTheme="minorEastAsia" w:hAnsi="Arial" w:cs="Arial"/>
          <w:b/>
          <w:sz w:val="20"/>
          <w:szCs w:val="20"/>
          <w:lang w:val="en-US" w:eastAsia="ko-KR"/>
        </w:rPr>
        <w:t>.</w:t>
      </w:r>
    </w:p>
    <w:p w14:paraId="72508BF2" w14:textId="77777777" w:rsidR="004719B4" w:rsidRDefault="004719B4" w:rsidP="001E6DD7">
      <w:pPr>
        <w:spacing w:after="180"/>
        <w:rPr>
          <w:rFonts w:ascii="Arial" w:hAnsi="Arial" w:cs="Arial"/>
          <w:sz w:val="20"/>
          <w:szCs w:val="20"/>
          <w:lang w:eastAsia="zh-CN"/>
        </w:rPr>
      </w:pPr>
    </w:p>
    <w:p w14:paraId="57F83A17" w14:textId="49075FBE" w:rsidR="00250412" w:rsidRPr="004719B4" w:rsidRDefault="00971F65" w:rsidP="001E6DD7">
      <w:pPr>
        <w:spacing w:after="180"/>
        <w:rPr>
          <w:rFonts w:ascii="Arial" w:hAnsi="Arial" w:cs="Arial"/>
          <w:sz w:val="20"/>
          <w:szCs w:val="20"/>
          <w:lang w:eastAsia="zh-CN"/>
        </w:rPr>
      </w:pPr>
      <w:r w:rsidRPr="004719B4">
        <w:rPr>
          <w:rFonts w:ascii="Arial" w:hAnsi="Arial" w:cs="Arial"/>
          <w:sz w:val="20"/>
          <w:szCs w:val="20"/>
          <w:lang w:eastAsia="zh-CN"/>
        </w:rPr>
        <w:t xml:space="preserve">According to the latest WID on network verification of UE location, RAN1 will work on multi-RTT as a method for performing </w:t>
      </w:r>
      <w:r w:rsidR="00250412" w:rsidRPr="004719B4">
        <w:rPr>
          <w:rFonts w:ascii="Arial" w:hAnsi="Arial" w:cs="Arial"/>
          <w:sz w:val="20"/>
          <w:szCs w:val="20"/>
          <w:lang w:eastAsia="zh-CN"/>
        </w:rPr>
        <w:t>verification of the UE location</w:t>
      </w:r>
      <w:r w:rsidR="004719B4">
        <w:rPr>
          <w:rFonts w:ascii="Arial" w:hAnsi="Arial" w:cs="Arial"/>
          <w:sz w:val="20"/>
          <w:szCs w:val="20"/>
          <w:lang w:eastAsia="zh-CN"/>
        </w:rPr>
        <w:t xml:space="preserve"> [6]</w:t>
      </w:r>
      <w:r w:rsidR="00250412" w:rsidRPr="004719B4">
        <w:rPr>
          <w:rFonts w:ascii="Arial" w:hAnsi="Arial" w:cs="Arial"/>
          <w:sz w:val="20"/>
          <w:szCs w:val="20"/>
          <w:lang w:eastAsia="zh-CN"/>
        </w:rPr>
        <w:t>:</w:t>
      </w:r>
    </w:p>
    <w:tbl>
      <w:tblPr>
        <w:tblStyle w:val="TableGrid"/>
        <w:tblW w:w="0" w:type="auto"/>
        <w:tblLook w:val="04A0" w:firstRow="1" w:lastRow="0" w:firstColumn="1" w:lastColumn="0" w:noHBand="0" w:noVBand="1"/>
      </w:tblPr>
      <w:tblGrid>
        <w:gridCol w:w="9016"/>
      </w:tblGrid>
      <w:tr w:rsidR="004719B4" w14:paraId="0249FFFF" w14:textId="77777777" w:rsidTr="004719B4">
        <w:tc>
          <w:tcPr>
            <w:tcW w:w="9016" w:type="dxa"/>
          </w:tcPr>
          <w:p w14:paraId="1A567818" w14:textId="17B9BDA1" w:rsidR="004719B4" w:rsidRPr="004719B4" w:rsidRDefault="004719B4" w:rsidP="004719B4">
            <w:pPr>
              <w:spacing w:after="180"/>
              <w:rPr>
                <w:rFonts w:ascii="Times New Roman" w:hAnsi="Times New Roman"/>
                <w:bCs/>
              </w:rPr>
            </w:pPr>
            <w:r w:rsidRPr="004719B4">
              <w:rPr>
                <w:rFonts w:ascii="Times New Roman" w:hAnsi="Times New Roman"/>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tc>
      </w:tr>
    </w:tbl>
    <w:p w14:paraId="41506B89" w14:textId="77777777" w:rsidR="004719B4" w:rsidRDefault="004719B4" w:rsidP="001E6DD7">
      <w:pPr>
        <w:spacing w:after="180"/>
        <w:rPr>
          <w:rFonts w:ascii="Arial" w:hAnsi="Arial" w:cs="Arial"/>
          <w:bCs/>
          <w:sz w:val="20"/>
          <w:szCs w:val="20"/>
        </w:rPr>
      </w:pPr>
    </w:p>
    <w:p w14:paraId="6FE4798D" w14:textId="2A6CF0A7" w:rsidR="00944EBC" w:rsidRPr="001016B2" w:rsidRDefault="00250412" w:rsidP="001016B2">
      <w:pPr>
        <w:spacing w:after="180"/>
        <w:rPr>
          <w:rFonts w:ascii="Arial" w:hAnsi="Arial" w:cs="Arial"/>
          <w:sz w:val="20"/>
          <w:szCs w:val="20"/>
        </w:rPr>
      </w:pPr>
      <w:r w:rsidRPr="004719B4">
        <w:rPr>
          <w:rFonts w:ascii="Arial" w:hAnsi="Arial" w:cs="Arial"/>
          <w:sz w:val="20"/>
          <w:szCs w:val="20"/>
        </w:rPr>
        <w:t>Multi-RTT is an optional feature in NR introduced in Rel-16 that is not mandatory for an NR NTN Rel-17 UE.</w:t>
      </w:r>
      <w:r w:rsidRPr="001016B2">
        <w:rPr>
          <w:rFonts w:ascii="Arial" w:hAnsi="Arial" w:cs="Arial"/>
          <w:sz w:val="20"/>
          <w:szCs w:val="20"/>
        </w:rPr>
        <w:t xml:space="preserve"> Depending on how RAN2 handles the capabilities, it is not clear </w:t>
      </w:r>
      <w:r w:rsidR="00CF758E">
        <w:rPr>
          <w:rFonts w:ascii="Arial" w:hAnsi="Arial" w:cs="Arial"/>
          <w:sz w:val="20"/>
          <w:szCs w:val="20"/>
        </w:rPr>
        <w:t xml:space="preserve">if </w:t>
      </w:r>
      <w:r w:rsidRPr="001016B2">
        <w:rPr>
          <w:rFonts w:ascii="Arial" w:hAnsi="Arial" w:cs="Arial"/>
          <w:sz w:val="20"/>
          <w:szCs w:val="20"/>
        </w:rPr>
        <w:t>such a capability would be mandatory for a Rel-18 UE</w:t>
      </w:r>
      <w:r w:rsidR="00CF758E">
        <w:rPr>
          <w:rFonts w:ascii="Arial" w:hAnsi="Arial" w:cs="Arial"/>
          <w:sz w:val="20"/>
          <w:szCs w:val="20"/>
        </w:rPr>
        <w:t xml:space="preserve"> or </w:t>
      </w:r>
      <w:r w:rsidR="00944EBC" w:rsidRPr="001016B2">
        <w:rPr>
          <w:rFonts w:ascii="Arial" w:hAnsi="Arial" w:cs="Arial"/>
          <w:sz w:val="20"/>
          <w:szCs w:val="20"/>
        </w:rPr>
        <w:t>how the network</w:t>
      </w:r>
      <w:r w:rsidRPr="001016B2">
        <w:rPr>
          <w:rFonts w:ascii="Arial" w:hAnsi="Arial" w:cs="Arial"/>
          <w:sz w:val="20"/>
          <w:szCs w:val="20"/>
        </w:rPr>
        <w:t xml:space="preserve"> would</w:t>
      </w:r>
      <w:r w:rsidR="00944EBC" w:rsidRPr="001016B2">
        <w:rPr>
          <w:rFonts w:ascii="Arial" w:hAnsi="Arial" w:cs="Arial"/>
          <w:sz w:val="20"/>
          <w:szCs w:val="20"/>
        </w:rPr>
        <w:t xml:space="preserve"> handle the access of those UEs to NTN cells. For example, </w:t>
      </w:r>
      <w:r w:rsidR="00971F65" w:rsidRPr="001016B2">
        <w:rPr>
          <w:rFonts w:ascii="Arial" w:hAnsi="Arial" w:cs="Arial"/>
          <w:sz w:val="20"/>
          <w:szCs w:val="20"/>
        </w:rPr>
        <w:t>one question is whether</w:t>
      </w:r>
      <w:r w:rsidR="00944EBC" w:rsidRPr="001016B2">
        <w:rPr>
          <w:rFonts w:ascii="Arial" w:hAnsi="Arial" w:cs="Arial"/>
          <w:sz w:val="20"/>
          <w:szCs w:val="20"/>
        </w:rPr>
        <w:t xml:space="preserve"> the network</w:t>
      </w:r>
      <w:r w:rsidR="00971F65" w:rsidRPr="001016B2">
        <w:rPr>
          <w:rFonts w:ascii="Arial" w:hAnsi="Arial" w:cs="Arial"/>
          <w:sz w:val="20"/>
          <w:szCs w:val="20"/>
        </w:rPr>
        <w:t xml:space="preserve"> should</w:t>
      </w:r>
      <w:r w:rsidR="00944EBC" w:rsidRPr="001016B2">
        <w:rPr>
          <w:rFonts w:ascii="Arial" w:hAnsi="Arial" w:cs="Arial"/>
          <w:sz w:val="20"/>
          <w:szCs w:val="20"/>
        </w:rPr>
        <w:t xml:space="preserve"> simply reject those UEs access to service</w:t>
      </w:r>
      <w:r w:rsidR="001016B2">
        <w:rPr>
          <w:rFonts w:ascii="Arial" w:hAnsi="Arial" w:cs="Arial"/>
          <w:sz w:val="20"/>
          <w:szCs w:val="20"/>
        </w:rPr>
        <w:t>s</w:t>
      </w:r>
      <w:r w:rsidR="00944EBC" w:rsidRPr="001016B2">
        <w:rPr>
          <w:rFonts w:ascii="Arial" w:hAnsi="Arial" w:cs="Arial"/>
          <w:sz w:val="20"/>
          <w:szCs w:val="20"/>
        </w:rPr>
        <w:t xml:space="preserve"> in NTN cells</w:t>
      </w:r>
      <w:r w:rsidR="00971F65" w:rsidRPr="001016B2">
        <w:rPr>
          <w:rFonts w:ascii="Arial" w:hAnsi="Arial" w:cs="Arial"/>
          <w:sz w:val="20"/>
          <w:szCs w:val="20"/>
        </w:rPr>
        <w:t xml:space="preserve"> or whether they should not be allowed access in the first place.</w:t>
      </w:r>
      <w:r w:rsidR="00944EBC" w:rsidRPr="001016B2">
        <w:rPr>
          <w:rFonts w:ascii="Arial" w:hAnsi="Arial" w:cs="Arial"/>
          <w:sz w:val="20"/>
          <w:szCs w:val="20"/>
        </w:rPr>
        <w:t xml:space="preserve"> </w:t>
      </w:r>
      <w:r w:rsidRPr="001016B2">
        <w:rPr>
          <w:rFonts w:ascii="Arial" w:hAnsi="Arial" w:cs="Arial"/>
          <w:sz w:val="20"/>
          <w:szCs w:val="20"/>
        </w:rPr>
        <w:t xml:space="preserve">It </w:t>
      </w:r>
      <w:r w:rsidR="00944EBC" w:rsidRPr="001016B2">
        <w:rPr>
          <w:rFonts w:ascii="Arial" w:hAnsi="Arial" w:cs="Arial"/>
          <w:sz w:val="20"/>
          <w:szCs w:val="20"/>
        </w:rPr>
        <w:t>may make sense</w:t>
      </w:r>
      <w:r w:rsidRPr="001016B2">
        <w:rPr>
          <w:rFonts w:ascii="Arial" w:hAnsi="Arial" w:cs="Arial"/>
          <w:sz w:val="20"/>
          <w:szCs w:val="20"/>
        </w:rPr>
        <w:t xml:space="preserve"> to allow </w:t>
      </w:r>
      <w:r w:rsidR="001016B2">
        <w:rPr>
          <w:rFonts w:ascii="Arial" w:hAnsi="Arial" w:cs="Arial"/>
          <w:sz w:val="20"/>
          <w:szCs w:val="20"/>
        </w:rPr>
        <w:t xml:space="preserve">UEs </w:t>
      </w:r>
      <w:r w:rsidRPr="001016B2">
        <w:rPr>
          <w:rFonts w:ascii="Arial" w:hAnsi="Arial" w:cs="Arial"/>
          <w:sz w:val="20"/>
          <w:szCs w:val="20"/>
        </w:rPr>
        <w:t xml:space="preserve">access </w:t>
      </w:r>
      <w:r w:rsidR="001016B2">
        <w:rPr>
          <w:rFonts w:ascii="Arial" w:hAnsi="Arial" w:cs="Arial"/>
          <w:sz w:val="20"/>
          <w:szCs w:val="20"/>
        </w:rPr>
        <w:t xml:space="preserve">in order </w:t>
      </w:r>
      <w:r w:rsidRPr="001016B2">
        <w:rPr>
          <w:rFonts w:ascii="Arial" w:hAnsi="Arial" w:cs="Arial"/>
          <w:sz w:val="20"/>
          <w:szCs w:val="20"/>
        </w:rPr>
        <w:t xml:space="preserve">to check </w:t>
      </w:r>
      <w:r w:rsidR="001016B2">
        <w:rPr>
          <w:rFonts w:ascii="Arial" w:hAnsi="Arial" w:cs="Arial"/>
          <w:sz w:val="20"/>
          <w:szCs w:val="20"/>
        </w:rPr>
        <w:t>whether they have the required capabilities</w:t>
      </w:r>
      <w:r w:rsidR="00CF758E">
        <w:rPr>
          <w:rFonts w:ascii="Arial" w:hAnsi="Arial" w:cs="Arial"/>
          <w:sz w:val="20"/>
          <w:szCs w:val="20"/>
        </w:rPr>
        <w:t xml:space="preserve">. This way, UEs </w:t>
      </w:r>
      <w:r w:rsidR="00CF758E" w:rsidRPr="001016B2">
        <w:rPr>
          <w:rFonts w:ascii="Arial" w:hAnsi="Arial" w:cs="Arial"/>
          <w:sz w:val="20"/>
          <w:szCs w:val="20"/>
        </w:rPr>
        <w:t>without location verification capabilities</w:t>
      </w:r>
      <w:r w:rsidR="00CF758E" w:rsidRPr="001016B2">
        <w:rPr>
          <w:rFonts w:ascii="Arial" w:hAnsi="Arial" w:cs="Arial"/>
          <w:sz w:val="20"/>
          <w:szCs w:val="20"/>
        </w:rPr>
        <w:t xml:space="preserve"> </w:t>
      </w:r>
      <w:r w:rsidRPr="001016B2">
        <w:rPr>
          <w:rFonts w:ascii="Arial" w:hAnsi="Arial" w:cs="Arial"/>
          <w:sz w:val="20"/>
          <w:szCs w:val="20"/>
        </w:rPr>
        <w:t xml:space="preserve">would </w:t>
      </w:r>
      <w:r w:rsidR="00CF758E">
        <w:rPr>
          <w:rFonts w:ascii="Arial" w:hAnsi="Arial" w:cs="Arial"/>
          <w:sz w:val="20"/>
          <w:szCs w:val="20"/>
        </w:rPr>
        <w:t xml:space="preserve">not </w:t>
      </w:r>
      <w:r w:rsidRPr="001016B2">
        <w:rPr>
          <w:rFonts w:ascii="Arial" w:hAnsi="Arial" w:cs="Arial"/>
          <w:sz w:val="20"/>
          <w:szCs w:val="20"/>
        </w:rPr>
        <w:t>be served</w:t>
      </w:r>
      <w:r w:rsidR="00CF758E">
        <w:rPr>
          <w:rFonts w:ascii="Arial" w:hAnsi="Arial" w:cs="Arial"/>
          <w:sz w:val="20"/>
          <w:szCs w:val="20"/>
        </w:rPr>
        <w:t>,</w:t>
      </w:r>
      <w:r w:rsidR="00944EBC" w:rsidRPr="001016B2">
        <w:rPr>
          <w:rFonts w:ascii="Arial" w:hAnsi="Arial" w:cs="Arial"/>
          <w:sz w:val="20"/>
          <w:szCs w:val="20"/>
        </w:rPr>
        <w:t xml:space="preserve"> </w:t>
      </w:r>
      <w:r w:rsidRPr="001016B2">
        <w:rPr>
          <w:rFonts w:ascii="Arial" w:hAnsi="Arial" w:cs="Arial"/>
          <w:sz w:val="20"/>
          <w:szCs w:val="20"/>
        </w:rPr>
        <w:t xml:space="preserve">as </w:t>
      </w:r>
      <w:r w:rsidR="00AD71E2">
        <w:rPr>
          <w:rFonts w:ascii="Arial" w:hAnsi="Arial" w:cs="Arial"/>
          <w:sz w:val="20"/>
          <w:szCs w:val="20"/>
        </w:rPr>
        <w:t xml:space="preserve">their access </w:t>
      </w:r>
      <w:r w:rsidR="00944EBC" w:rsidRPr="001016B2">
        <w:rPr>
          <w:rFonts w:ascii="Arial" w:hAnsi="Arial" w:cs="Arial"/>
          <w:sz w:val="20"/>
          <w:szCs w:val="20"/>
        </w:rPr>
        <w:t>might violate regulatory requirements in some countries</w:t>
      </w:r>
      <w:r w:rsidR="00AD71E2">
        <w:rPr>
          <w:rFonts w:ascii="Arial" w:hAnsi="Arial" w:cs="Arial"/>
          <w:sz w:val="20"/>
          <w:szCs w:val="20"/>
        </w:rPr>
        <w:t>. For example,</w:t>
      </w:r>
      <w:r w:rsidR="00CF758E">
        <w:rPr>
          <w:rFonts w:ascii="Arial" w:hAnsi="Arial" w:cs="Arial"/>
          <w:sz w:val="20"/>
          <w:szCs w:val="20"/>
        </w:rPr>
        <w:t xml:space="preserve"> in the case that</w:t>
      </w:r>
      <w:r w:rsidR="00944EBC" w:rsidRPr="001016B2">
        <w:rPr>
          <w:rFonts w:ascii="Arial" w:hAnsi="Arial" w:cs="Arial"/>
          <w:sz w:val="20"/>
          <w:szCs w:val="20"/>
        </w:rPr>
        <w:t xml:space="preserve"> those UEs have reported incorrect, fake, not trustworthy location information</w:t>
      </w:r>
      <w:r w:rsidRPr="001016B2">
        <w:rPr>
          <w:rFonts w:ascii="Arial" w:hAnsi="Arial" w:cs="Arial"/>
          <w:sz w:val="20"/>
          <w:szCs w:val="20"/>
        </w:rPr>
        <w:t xml:space="preserve">, which is another aspect 5GS may need to deal with. </w:t>
      </w:r>
    </w:p>
    <w:p w14:paraId="78B18213" w14:textId="3AF0C6BA" w:rsidR="00FD2307" w:rsidRDefault="003F52B2" w:rsidP="003F52B2">
      <w:pPr>
        <w:overflowPunct w:val="0"/>
        <w:autoSpaceDE w:val="0"/>
        <w:autoSpaceDN w:val="0"/>
        <w:adjustRightInd w:val="0"/>
        <w:spacing w:after="180"/>
        <w:textAlignment w:val="baseline"/>
        <w:rPr>
          <w:rFonts w:ascii="Arial" w:eastAsia="Times New Roman" w:hAnsi="Arial" w:cs="Arial"/>
          <w:b/>
          <w:sz w:val="20"/>
          <w:szCs w:val="20"/>
          <w:lang w:eastAsia="en-US"/>
        </w:rPr>
      </w:pPr>
      <w:r w:rsidRPr="00DF0EC9">
        <w:rPr>
          <w:rFonts w:ascii="Arial" w:eastAsia="Times New Roman" w:hAnsi="Arial" w:cs="Arial"/>
          <w:b/>
          <w:sz w:val="20"/>
          <w:szCs w:val="20"/>
          <w:lang w:eastAsia="en-US"/>
        </w:rPr>
        <w:t xml:space="preserve">Proposal </w:t>
      </w:r>
      <w:r w:rsidR="00C069AF">
        <w:rPr>
          <w:rFonts w:ascii="Arial" w:eastAsia="Times New Roman" w:hAnsi="Arial" w:cs="Arial"/>
          <w:b/>
          <w:sz w:val="20"/>
          <w:szCs w:val="20"/>
          <w:lang w:eastAsia="en-US"/>
        </w:rPr>
        <w:t>3</w:t>
      </w:r>
      <w:r w:rsidRPr="00DF0EC9">
        <w:rPr>
          <w:rFonts w:ascii="Arial" w:eastAsia="Times New Roman" w:hAnsi="Arial" w:cs="Arial"/>
          <w:b/>
          <w:sz w:val="20"/>
          <w:szCs w:val="20"/>
          <w:lang w:eastAsia="en-US"/>
        </w:rPr>
        <w:t xml:space="preserve">: RAN2 </w:t>
      </w:r>
      <w:r>
        <w:rPr>
          <w:rFonts w:ascii="Arial" w:eastAsia="Times New Roman" w:hAnsi="Arial" w:cs="Arial"/>
          <w:b/>
          <w:sz w:val="20"/>
          <w:szCs w:val="20"/>
          <w:lang w:eastAsia="en-US"/>
        </w:rPr>
        <w:t xml:space="preserve">to </w:t>
      </w:r>
      <w:r w:rsidR="00336182">
        <w:rPr>
          <w:rFonts w:ascii="Arial" w:eastAsia="Times New Roman" w:hAnsi="Arial" w:cs="Arial"/>
          <w:b/>
          <w:sz w:val="20"/>
          <w:szCs w:val="20"/>
          <w:lang w:eastAsia="en-US"/>
        </w:rPr>
        <w:t xml:space="preserve">discuss </w:t>
      </w:r>
      <w:r w:rsidR="00FD2307">
        <w:rPr>
          <w:rFonts w:ascii="Arial" w:eastAsia="Times New Roman" w:hAnsi="Arial" w:cs="Arial"/>
          <w:b/>
          <w:sz w:val="20"/>
          <w:szCs w:val="20"/>
          <w:lang w:eastAsia="en-US"/>
        </w:rPr>
        <w:t xml:space="preserve">whether </w:t>
      </w:r>
      <w:r w:rsidR="00944EBC">
        <w:rPr>
          <w:rFonts w:ascii="Arial" w:eastAsia="Times New Roman" w:hAnsi="Arial" w:cs="Arial"/>
          <w:b/>
          <w:sz w:val="20"/>
          <w:szCs w:val="20"/>
          <w:lang w:eastAsia="en-US"/>
        </w:rPr>
        <w:t>the network needs to reject</w:t>
      </w:r>
      <w:r w:rsidR="00971F65">
        <w:rPr>
          <w:rFonts w:ascii="Arial" w:eastAsia="Times New Roman" w:hAnsi="Arial" w:cs="Arial"/>
          <w:b/>
          <w:sz w:val="20"/>
          <w:szCs w:val="20"/>
          <w:lang w:eastAsia="en-US"/>
        </w:rPr>
        <w:t xml:space="preserve"> or bar</w:t>
      </w:r>
      <w:r w:rsidR="00944EBC">
        <w:rPr>
          <w:rFonts w:ascii="Arial" w:eastAsia="Times New Roman" w:hAnsi="Arial" w:cs="Arial"/>
          <w:b/>
          <w:sz w:val="20"/>
          <w:szCs w:val="20"/>
          <w:lang w:eastAsia="en-US"/>
        </w:rPr>
        <w:t xml:space="preserve"> UEs that cannot support location verification feature from accessing services in NTN cells</w:t>
      </w:r>
      <w:r w:rsidR="00336182">
        <w:rPr>
          <w:rFonts w:ascii="Arial" w:eastAsia="Times New Roman" w:hAnsi="Arial" w:cs="Arial"/>
          <w:b/>
          <w:sz w:val="20"/>
          <w:szCs w:val="20"/>
          <w:lang w:eastAsia="en-US"/>
        </w:rPr>
        <w:t>.</w:t>
      </w:r>
      <w:r w:rsidRPr="00DF0EC9">
        <w:rPr>
          <w:rFonts w:ascii="Arial" w:eastAsia="Times New Roman" w:hAnsi="Arial" w:cs="Arial"/>
          <w:b/>
          <w:sz w:val="20"/>
          <w:szCs w:val="20"/>
          <w:lang w:eastAsia="en-US"/>
        </w:rPr>
        <w:t xml:space="preserve"> </w:t>
      </w:r>
    </w:p>
    <w:p w14:paraId="4DE52CCC" w14:textId="4D7BAC52" w:rsidR="00BB1A16" w:rsidRPr="004719B4" w:rsidRDefault="00BB1A16" w:rsidP="004719B4">
      <w:pPr>
        <w:pStyle w:val="Heading1"/>
        <w:rPr>
          <w:b/>
          <w:sz w:val="32"/>
        </w:rPr>
      </w:pPr>
      <w:r w:rsidRPr="004719B4">
        <w:rPr>
          <w:b/>
          <w:sz w:val="32"/>
        </w:rPr>
        <w:lastRenderedPageBreak/>
        <w:t>Conclusions</w:t>
      </w:r>
    </w:p>
    <w:p w14:paraId="0AFC7CBD" w14:textId="2ED00DE2" w:rsidR="00466559" w:rsidRPr="008834D6" w:rsidRDefault="006664C8" w:rsidP="00236F50">
      <w:pPr>
        <w:spacing w:after="180"/>
        <w:rPr>
          <w:rFonts w:ascii="Arial" w:eastAsiaTheme="minorEastAsia" w:hAnsi="Arial" w:cs="Arial"/>
          <w:sz w:val="20"/>
          <w:szCs w:val="18"/>
          <w:lang w:val="en-US" w:eastAsia="ko-KR"/>
        </w:rPr>
      </w:pPr>
      <w:r>
        <w:rPr>
          <w:rFonts w:ascii="Arial" w:eastAsiaTheme="minorEastAsia" w:hAnsi="Arial" w:cs="Arial"/>
          <w:sz w:val="20"/>
          <w:szCs w:val="18"/>
          <w:lang w:val="en-US" w:eastAsia="ko-KR"/>
        </w:rPr>
        <w:t>In t</w:t>
      </w:r>
      <w:r w:rsidR="00E3501E" w:rsidRPr="008834D6">
        <w:rPr>
          <w:rFonts w:ascii="Arial" w:eastAsiaTheme="minorEastAsia" w:hAnsi="Arial" w:cs="Arial"/>
          <w:sz w:val="20"/>
          <w:szCs w:val="18"/>
          <w:lang w:val="en-US" w:eastAsia="ko-KR"/>
        </w:rPr>
        <w:t xml:space="preserve">his contribution </w:t>
      </w:r>
      <w:r w:rsidR="00B152D0">
        <w:rPr>
          <w:rFonts w:ascii="Arial" w:eastAsiaTheme="minorEastAsia" w:hAnsi="Arial" w:cs="Arial"/>
          <w:sz w:val="20"/>
          <w:szCs w:val="18"/>
          <w:lang w:val="en-US" w:eastAsia="ko-KR"/>
        </w:rPr>
        <w:t xml:space="preserve">we </w:t>
      </w:r>
      <w:r w:rsidR="00B152D0" w:rsidRPr="00B152D0">
        <w:rPr>
          <w:rFonts w:ascii="Arial" w:eastAsiaTheme="minorEastAsia" w:hAnsi="Arial" w:cs="Arial"/>
          <w:sz w:val="20"/>
          <w:szCs w:val="18"/>
          <w:lang w:val="en-US" w:eastAsia="ko-KR"/>
        </w:rPr>
        <w:t>discuss</w:t>
      </w:r>
      <w:r w:rsidR="00B152D0">
        <w:rPr>
          <w:rFonts w:ascii="Arial" w:eastAsiaTheme="minorEastAsia" w:hAnsi="Arial" w:cs="Arial"/>
          <w:sz w:val="20"/>
          <w:szCs w:val="18"/>
          <w:lang w:val="en-US" w:eastAsia="ko-KR"/>
        </w:rPr>
        <w:t>ed</w:t>
      </w:r>
      <w:r w:rsidR="00B152D0" w:rsidRPr="00B152D0">
        <w:rPr>
          <w:rFonts w:ascii="Arial" w:eastAsiaTheme="minorEastAsia" w:hAnsi="Arial" w:cs="Arial"/>
          <w:sz w:val="20"/>
          <w:szCs w:val="18"/>
          <w:lang w:val="en-US" w:eastAsia="ko-KR"/>
        </w:rPr>
        <w:t xml:space="preserve"> </w:t>
      </w:r>
      <w:r w:rsidR="00336182" w:rsidRPr="00336182">
        <w:rPr>
          <w:rFonts w:ascii="Arial" w:eastAsiaTheme="minorEastAsia" w:hAnsi="Arial" w:cs="Arial"/>
          <w:sz w:val="20"/>
          <w:szCs w:val="18"/>
          <w:lang w:val="en-US" w:eastAsia="ko-KR"/>
        </w:rPr>
        <w:t xml:space="preserve">aspects of </w:t>
      </w:r>
      <w:r w:rsidR="00C069AF">
        <w:rPr>
          <w:rFonts w:ascii="Arial" w:eastAsiaTheme="minorEastAsia" w:hAnsi="Arial" w:cs="Arial"/>
          <w:sz w:val="20"/>
          <w:szCs w:val="18"/>
          <w:lang w:val="en-US" w:eastAsia="ko-KR"/>
        </w:rPr>
        <w:t xml:space="preserve">SA1 and </w:t>
      </w:r>
      <w:r w:rsidR="00336182" w:rsidRPr="00336182">
        <w:rPr>
          <w:rFonts w:ascii="Arial" w:eastAsiaTheme="minorEastAsia" w:hAnsi="Arial" w:cs="Arial"/>
          <w:sz w:val="20"/>
          <w:szCs w:val="18"/>
          <w:lang w:val="en-US" w:eastAsia="ko-KR"/>
        </w:rPr>
        <w:t xml:space="preserve">SA2 </w:t>
      </w:r>
      <w:r w:rsidR="00C069AF">
        <w:rPr>
          <w:rFonts w:ascii="Arial" w:eastAsiaTheme="minorEastAsia" w:hAnsi="Arial" w:cs="Arial"/>
          <w:sz w:val="20"/>
          <w:szCs w:val="18"/>
          <w:lang w:val="en-US" w:eastAsia="ko-KR"/>
        </w:rPr>
        <w:t xml:space="preserve">inputs on whether location verification procedure would impact latency of the target services in NTN. </w:t>
      </w:r>
      <w:r w:rsidR="00077A8A" w:rsidRPr="008834D6">
        <w:rPr>
          <w:rFonts w:ascii="Arial" w:eastAsiaTheme="minorEastAsia" w:hAnsi="Arial" w:cs="Arial"/>
          <w:sz w:val="20"/>
          <w:szCs w:val="18"/>
          <w:lang w:val="en-US" w:eastAsia="ko-KR"/>
        </w:rPr>
        <w:t xml:space="preserve">The following </w:t>
      </w:r>
      <w:r w:rsidR="005A7BE1" w:rsidRPr="008834D6">
        <w:rPr>
          <w:rFonts w:ascii="Arial" w:eastAsiaTheme="minorEastAsia" w:hAnsi="Arial" w:cs="Arial"/>
          <w:sz w:val="20"/>
          <w:szCs w:val="18"/>
          <w:lang w:val="en-US" w:eastAsia="ko-KR"/>
        </w:rPr>
        <w:t xml:space="preserve">are </w:t>
      </w:r>
      <w:r w:rsidR="004D4A4D">
        <w:rPr>
          <w:rFonts w:ascii="Arial" w:eastAsiaTheme="minorEastAsia" w:hAnsi="Arial" w:cs="Arial"/>
          <w:sz w:val="20"/>
          <w:szCs w:val="18"/>
          <w:lang w:val="en-US" w:eastAsia="ko-KR"/>
        </w:rPr>
        <w:t>observation</w:t>
      </w:r>
      <w:r w:rsidR="00C069AF">
        <w:rPr>
          <w:rFonts w:ascii="Arial" w:eastAsiaTheme="minorEastAsia" w:hAnsi="Arial" w:cs="Arial"/>
          <w:sz w:val="20"/>
          <w:szCs w:val="18"/>
          <w:lang w:val="en-US" w:eastAsia="ko-KR"/>
        </w:rPr>
        <w:t>s</w:t>
      </w:r>
      <w:r w:rsidR="004D4A4D">
        <w:rPr>
          <w:rFonts w:ascii="Arial" w:eastAsiaTheme="minorEastAsia" w:hAnsi="Arial" w:cs="Arial"/>
          <w:sz w:val="20"/>
          <w:szCs w:val="18"/>
          <w:lang w:val="en-US" w:eastAsia="ko-KR"/>
        </w:rPr>
        <w:t xml:space="preserve"> and </w:t>
      </w:r>
      <w:r w:rsidR="00077A8A" w:rsidRPr="008834D6">
        <w:rPr>
          <w:rFonts w:ascii="Arial" w:eastAsiaTheme="minorEastAsia" w:hAnsi="Arial" w:cs="Arial"/>
          <w:sz w:val="20"/>
          <w:szCs w:val="18"/>
          <w:lang w:val="en-US" w:eastAsia="ko-KR"/>
        </w:rPr>
        <w:t>proposal</w:t>
      </w:r>
      <w:r w:rsidR="00C60AC0" w:rsidRPr="008834D6">
        <w:rPr>
          <w:rFonts w:ascii="Arial" w:eastAsiaTheme="minorEastAsia" w:hAnsi="Arial" w:cs="Arial"/>
          <w:sz w:val="20"/>
          <w:szCs w:val="18"/>
          <w:lang w:val="en-US" w:eastAsia="ko-KR"/>
        </w:rPr>
        <w:t>s</w:t>
      </w:r>
      <w:r w:rsidR="00F03A39" w:rsidRPr="008834D6">
        <w:rPr>
          <w:rFonts w:ascii="Arial" w:eastAsiaTheme="minorEastAsia" w:hAnsi="Arial" w:cs="Arial"/>
          <w:sz w:val="20"/>
          <w:szCs w:val="18"/>
          <w:lang w:val="en-US" w:eastAsia="ko-KR"/>
        </w:rPr>
        <w:t xml:space="preserve"> in this contribution</w:t>
      </w:r>
      <w:r w:rsidR="00077A8A" w:rsidRPr="008834D6">
        <w:rPr>
          <w:rFonts w:ascii="Arial" w:eastAsiaTheme="minorEastAsia" w:hAnsi="Arial" w:cs="Arial"/>
          <w:sz w:val="20"/>
          <w:szCs w:val="18"/>
          <w:lang w:val="en-US" w:eastAsia="ko-KR"/>
        </w:rPr>
        <w:t xml:space="preserve">: </w:t>
      </w:r>
    </w:p>
    <w:p w14:paraId="25DBF786" w14:textId="77777777" w:rsidR="004762D2" w:rsidRDefault="004762D2" w:rsidP="004762D2">
      <w:pPr>
        <w:spacing w:after="180"/>
        <w:rPr>
          <w:rFonts w:ascii="Arial" w:eastAsiaTheme="minorEastAsia" w:hAnsi="Arial" w:cs="Arial"/>
          <w:b/>
          <w:sz w:val="20"/>
          <w:szCs w:val="20"/>
          <w:lang w:val="en-US" w:eastAsia="ko-KR"/>
        </w:rPr>
      </w:pPr>
      <w:r w:rsidRPr="00D5536E">
        <w:rPr>
          <w:rFonts w:ascii="Arial" w:eastAsiaTheme="minorEastAsia" w:hAnsi="Arial" w:cs="Arial"/>
          <w:b/>
          <w:sz w:val="20"/>
          <w:szCs w:val="20"/>
          <w:lang w:val="en-US" w:eastAsia="ko-KR"/>
        </w:rPr>
        <w:t xml:space="preserve">Observation 1: </w:t>
      </w:r>
      <w:r>
        <w:rPr>
          <w:rFonts w:ascii="Arial" w:eastAsiaTheme="minorEastAsia" w:hAnsi="Arial" w:cs="Arial"/>
          <w:b/>
          <w:sz w:val="20"/>
          <w:szCs w:val="20"/>
          <w:lang w:val="en-US" w:eastAsia="ko-KR"/>
        </w:rPr>
        <w:t xml:space="preserve">RAN2 requested SA1 and SA2 view on:  </w:t>
      </w:r>
    </w:p>
    <w:p w14:paraId="02B3A76D" w14:textId="77777777" w:rsidR="004762D2" w:rsidRDefault="004762D2" w:rsidP="004762D2">
      <w:pPr>
        <w:pStyle w:val="ListParagraph"/>
        <w:numPr>
          <w:ilvl w:val="0"/>
          <w:numId w:val="18"/>
        </w:numPr>
        <w:spacing w:after="180"/>
        <w:ind w:leftChars="0"/>
        <w:rPr>
          <w:rFonts w:ascii="Arial" w:eastAsiaTheme="minorEastAsia" w:hAnsi="Arial" w:cs="Arial"/>
          <w:b/>
          <w:sz w:val="20"/>
          <w:szCs w:val="20"/>
          <w:lang w:val="en-US" w:eastAsia="ko-KR"/>
        </w:rPr>
      </w:pPr>
      <w:r>
        <w:rPr>
          <w:rFonts w:ascii="Arial" w:eastAsiaTheme="minorEastAsia" w:hAnsi="Arial" w:cs="Arial"/>
          <w:b/>
          <w:sz w:val="20"/>
          <w:szCs w:val="20"/>
          <w:lang w:val="en-US" w:eastAsia="ko-KR"/>
        </w:rPr>
        <w:t xml:space="preserve">whether </w:t>
      </w:r>
      <w:r w:rsidRPr="00D5536E">
        <w:rPr>
          <w:rFonts w:ascii="Arial" w:eastAsiaTheme="minorEastAsia" w:hAnsi="Arial" w:cs="Arial"/>
          <w:b/>
          <w:sz w:val="20"/>
          <w:szCs w:val="20"/>
          <w:lang w:val="en-US" w:eastAsia="ko-KR"/>
        </w:rPr>
        <w:t>there is any time restriction on performing location verification procedure</w:t>
      </w:r>
      <w:r>
        <w:rPr>
          <w:rFonts w:ascii="Arial" w:eastAsiaTheme="minorEastAsia" w:hAnsi="Arial" w:cs="Arial"/>
          <w:b/>
          <w:sz w:val="20"/>
          <w:szCs w:val="20"/>
          <w:lang w:val="en-US" w:eastAsia="ko-KR"/>
        </w:rPr>
        <w:t>;</w:t>
      </w:r>
    </w:p>
    <w:p w14:paraId="412AA89C" w14:textId="77777777" w:rsidR="004762D2" w:rsidRPr="00D5536E" w:rsidRDefault="004762D2" w:rsidP="004762D2">
      <w:pPr>
        <w:pStyle w:val="ListParagraph"/>
        <w:numPr>
          <w:ilvl w:val="0"/>
          <w:numId w:val="18"/>
        </w:numPr>
        <w:spacing w:after="180"/>
        <w:ind w:leftChars="0"/>
        <w:rPr>
          <w:rFonts w:ascii="Arial" w:eastAsiaTheme="minorEastAsia" w:hAnsi="Arial" w:cs="Arial"/>
          <w:b/>
          <w:sz w:val="20"/>
          <w:szCs w:val="20"/>
          <w:lang w:val="en-US" w:eastAsia="ko-KR"/>
        </w:rPr>
      </w:pPr>
      <w:r>
        <w:rPr>
          <w:rFonts w:ascii="Arial" w:eastAsiaTheme="minorEastAsia" w:hAnsi="Arial" w:cs="Arial"/>
          <w:b/>
          <w:sz w:val="20"/>
          <w:szCs w:val="20"/>
          <w:lang w:val="en-US" w:eastAsia="ko-KR"/>
        </w:rPr>
        <w:t xml:space="preserve">whether the network can perform the location verification for the UE independently from the target services. </w:t>
      </w:r>
    </w:p>
    <w:p w14:paraId="155AD62A" w14:textId="77777777" w:rsidR="004762D2" w:rsidRDefault="004762D2" w:rsidP="004762D2">
      <w:pPr>
        <w:spacing w:after="180"/>
        <w:rPr>
          <w:rFonts w:ascii="Arial" w:eastAsiaTheme="minorEastAsia" w:hAnsi="Arial" w:cs="Arial"/>
          <w:b/>
          <w:sz w:val="20"/>
          <w:szCs w:val="20"/>
          <w:lang w:val="en-US" w:eastAsia="ko-KR"/>
        </w:rPr>
      </w:pPr>
      <w:r w:rsidRPr="00D5536E">
        <w:rPr>
          <w:rFonts w:ascii="Arial" w:eastAsiaTheme="minorEastAsia" w:hAnsi="Arial" w:cs="Arial"/>
          <w:b/>
          <w:sz w:val="20"/>
          <w:szCs w:val="20"/>
          <w:lang w:val="en-US" w:eastAsia="ko-KR"/>
        </w:rPr>
        <w:t xml:space="preserve">Observation </w:t>
      </w:r>
      <w:r>
        <w:rPr>
          <w:rFonts w:ascii="Arial" w:eastAsiaTheme="minorEastAsia" w:hAnsi="Arial" w:cs="Arial"/>
          <w:b/>
          <w:sz w:val="20"/>
          <w:szCs w:val="20"/>
          <w:lang w:val="en-US" w:eastAsia="ko-KR"/>
        </w:rPr>
        <w:t>2</w:t>
      </w:r>
      <w:r w:rsidRPr="00D5536E">
        <w:rPr>
          <w:rFonts w:ascii="Arial" w:eastAsiaTheme="minorEastAsia" w:hAnsi="Arial" w:cs="Arial"/>
          <w:b/>
          <w:sz w:val="20"/>
          <w:szCs w:val="20"/>
          <w:lang w:val="en-US" w:eastAsia="ko-KR"/>
        </w:rPr>
        <w:t xml:space="preserve">: </w:t>
      </w:r>
      <w:r>
        <w:rPr>
          <w:rFonts w:ascii="Arial" w:eastAsiaTheme="minorEastAsia" w:hAnsi="Arial" w:cs="Arial"/>
          <w:b/>
          <w:sz w:val="20"/>
          <w:szCs w:val="20"/>
          <w:lang w:val="en-US" w:eastAsia="ko-KR"/>
        </w:rPr>
        <w:t>No SA1 requirements on latency impact of the verification procedure, which can be performed independently to the targeted services.</w:t>
      </w:r>
    </w:p>
    <w:p w14:paraId="448B8202" w14:textId="77777777" w:rsidR="004762D2" w:rsidRDefault="004762D2" w:rsidP="004762D2">
      <w:pPr>
        <w:spacing w:after="180"/>
        <w:rPr>
          <w:rFonts w:ascii="Arial" w:eastAsiaTheme="minorEastAsia" w:hAnsi="Arial" w:cs="Arial"/>
          <w:b/>
          <w:sz w:val="20"/>
          <w:szCs w:val="20"/>
          <w:lang w:val="en-US" w:eastAsia="ko-KR"/>
        </w:rPr>
      </w:pPr>
      <w:r w:rsidRPr="00D5536E">
        <w:rPr>
          <w:rFonts w:ascii="Arial" w:eastAsiaTheme="minorEastAsia" w:hAnsi="Arial" w:cs="Arial"/>
          <w:b/>
          <w:sz w:val="20"/>
          <w:szCs w:val="20"/>
          <w:lang w:val="en-US" w:eastAsia="ko-KR"/>
        </w:rPr>
        <w:t xml:space="preserve">Observation </w:t>
      </w:r>
      <w:r>
        <w:rPr>
          <w:rFonts w:ascii="Arial" w:eastAsiaTheme="minorEastAsia" w:hAnsi="Arial" w:cs="Arial"/>
          <w:b/>
          <w:sz w:val="20"/>
          <w:szCs w:val="20"/>
          <w:lang w:val="en-US" w:eastAsia="ko-KR"/>
        </w:rPr>
        <w:t>3</w:t>
      </w:r>
      <w:r w:rsidRPr="00D5536E">
        <w:rPr>
          <w:rFonts w:ascii="Arial" w:eastAsiaTheme="minorEastAsia" w:hAnsi="Arial" w:cs="Arial"/>
          <w:b/>
          <w:sz w:val="20"/>
          <w:szCs w:val="20"/>
          <w:lang w:val="en-US" w:eastAsia="ko-KR"/>
        </w:rPr>
        <w:t xml:space="preserve">: </w:t>
      </w:r>
      <w:r w:rsidRPr="00256B46">
        <w:rPr>
          <w:rFonts w:ascii="Arial" w:eastAsiaTheme="minorEastAsia" w:hAnsi="Arial" w:cs="Arial"/>
          <w:b/>
          <w:sz w:val="20"/>
          <w:szCs w:val="20"/>
          <w:lang w:val="en-US" w:eastAsia="ko-KR"/>
        </w:rPr>
        <w:t xml:space="preserve">In Release 17 and 18, </w:t>
      </w:r>
      <w:r>
        <w:rPr>
          <w:rFonts w:ascii="Arial" w:eastAsiaTheme="minorEastAsia" w:hAnsi="Arial" w:cs="Arial"/>
          <w:b/>
          <w:sz w:val="20"/>
          <w:szCs w:val="20"/>
          <w:lang w:val="en-US" w:eastAsia="ko-KR"/>
        </w:rPr>
        <w:t xml:space="preserve">the AMF verifies the UE reported </w:t>
      </w:r>
      <w:r w:rsidRPr="00256B46">
        <w:rPr>
          <w:rFonts w:ascii="Arial" w:eastAsiaTheme="minorEastAsia" w:hAnsi="Arial" w:cs="Arial"/>
          <w:b/>
          <w:sz w:val="20"/>
          <w:szCs w:val="20"/>
          <w:lang w:val="en-US" w:eastAsia="ko-KR"/>
        </w:rPr>
        <w:t xml:space="preserve">location </w:t>
      </w:r>
      <w:r>
        <w:rPr>
          <w:rFonts w:ascii="Arial" w:eastAsiaTheme="minorEastAsia" w:hAnsi="Arial" w:cs="Arial"/>
          <w:b/>
          <w:sz w:val="20"/>
          <w:szCs w:val="20"/>
          <w:lang w:val="en-US" w:eastAsia="ko-KR"/>
        </w:rPr>
        <w:t>when the UE performs some access procedures in NTN.</w:t>
      </w:r>
    </w:p>
    <w:p w14:paraId="2337FD34" w14:textId="77777777" w:rsidR="004762D2" w:rsidRPr="004338CF" w:rsidRDefault="004762D2" w:rsidP="004762D2">
      <w:pPr>
        <w:spacing w:after="180"/>
        <w:rPr>
          <w:rFonts w:ascii="Arial" w:eastAsiaTheme="minorEastAsia" w:hAnsi="Arial" w:cs="Arial"/>
          <w:b/>
          <w:sz w:val="20"/>
          <w:szCs w:val="20"/>
          <w:lang w:val="en-US" w:eastAsia="ko-KR"/>
        </w:rPr>
      </w:pPr>
      <w:r w:rsidRPr="004338CF">
        <w:rPr>
          <w:rFonts w:ascii="Arial" w:eastAsiaTheme="minorEastAsia" w:hAnsi="Arial" w:cs="Arial"/>
          <w:b/>
          <w:sz w:val="20"/>
          <w:szCs w:val="20"/>
          <w:lang w:val="en-US" w:eastAsia="ko-KR"/>
        </w:rPr>
        <w:t>Observation 4: According to SA2, in Release 17 and 18, the location verification procedure can be performed when the UE access</w:t>
      </w:r>
      <w:r>
        <w:rPr>
          <w:rFonts w:ascii="Arial" w:eastAsiaTheme="minorEastAsia" w:hAnsi="Arial" w:cs="Arial"/>
          <w:b/>
          <w:sz w:val="20"/>
          <w:szCs w:val="20"/>
          <w:lang w:val="en-US" w:eastAsia="ko-KR"/>
        </w:rPr>
        <w:t>es</w:t>
      </w:r>
      <w:r w:rsidRPr="004338CF">
        <w:rPr>
          <w:rFonts w:ascii="Arial" w:eastAsiaTheme="minorEastAsia" w:hAnsi="Arial" w:cs="Arial"/>
          <w:b/>
          <w:sz w:val="20"/>
          <w:szCs w:val="20"/>
          <w:lang w:val="en-US" w:eastAsia="ko-KR"/>
        </w:rPr>
        <w:t xml:space="preserve"> the network and in parallel to the targeted services.</w:t>
      </w:r>
    </w:p>
    <w:p w14:paraId="35F98125" w14:textId="77777777" w:rsidR="004762D2" w:rsidRDefault="004762D2" w:rsidP="004762D2">
      <w:pPr>
        <w:spacing w:after="180"/>
        <w:rPr>
          <w:rFonts w:ascii="Arial" w:eastAsiaTheme="minorEastAsia" w:hAnsi="Arial" w:cs="Arial"/>
          <w:b/>
          <w:sz w:val="20"/>
          <w:szCs w:val="20"/>
          <w:lang w:val="en-US" w:eastAsia="ko-KR"/>
        </w:rPr>
      </w:pPr>
      <w:r>
        <w:rPr>
          <w:rFonts w:ascii="Arial" w:eastAsiaTheme="minorEastAsia" w:hAnsi="Arial" w:cs="Arial"/>
          <w:b/>
          <w:sz w:val="20"/>
          <w:szCs w:val="20"/>
          <w:lang w:val="en-US" w:eastAsia="ko-KR"/>
        </w:rPr>
        <w:t xml:space="preserve">Observation 5: SA2 understanding is that the network verification procedure of UE location may not cause delay to UE targeted services.  </w:t>
      </w:r>
    </w:p>
    <w:p w14:paraId="7BB76610" w14:textId="77777777" w:rsidR="004762D2" w:rsidRPr="00071EBE" w:rsidRDefault="004762D2" w:rsidP="004762D2">
      <w:pPr>
        <w:spacing w:after="180"/>
        <w:rPr>
          <w:rFonts w:ascii="Arial" w:eastAsiaTheme="minorEastAsia" w:hAnsi="Arial" w:cs="Arial"/>
          <w:b/>
          <w:sz w:val="20"/>
          <w:szCs w:val="20"/>
          <w:lang w:val="en-US" w:eastAsia="ko-KR"/>
        </w:rPr>
      </w:pPr>
      <w:r w:rsidRPr="00071EBE">
        <w:rPr>
          <w:rFonts w:ascii="Arial" w:eastAsiaTheme="minorEastAsia" w:hAnsi="Arial" w:cs="Arial"/>
          <w:b/>
          <w:sz w:val="20"/>
          <w:szCs w:val="20"/>
          <w:lang w:val="en-US" w:eastAsia="ko-KR"/>
        </w:rPr>
        <w:t xml:space="preserve">Observation </w:t>
      </w:r>
      <w:r>
        <w:rPr>
          <w:rFonts w:ascii="Arial" w:eastAsiaTheme="minorEastAsia" w:hAnsi="Arial" w:cs="Arial"/>
          <w:b/>
          <w:sz w:val="20"/>
          <w:szCs w:val="20"/>
          <w:lang w:val="en-US" w:eastAsia="ko-KR"/>
        </w:rPr>
        <w:t>6: A</w:t>
      </w:r>
      <w:r w:rsidRPr="00071EBE">
        <w:rPr>
          <w:rFonts w:ascii="Arial" w:eastAsiaTheme="minorEastAsia" w:hAnsi="Arial" w:cs="Arial"/>
          <w:b/>
          <w:sz w:val="20"/>
          <w:szCs w:val="20"/>
          <w:lang w:val="en-US" w:eastAsia="ko-KR"/>
        </w:rPr>
        <w:t>ssuming the NW may allow the UE access to services before verifying the UE reported location,</w:t>
      </w:r>
      <w:r>
        <w:rPr>
          <w:rFonts w:ascii="Arial" w:eastAsiaTheme="minorEastAsia" w:hAnsi="Arial" w:cs="Arial"/>
          <w:b/>
          <w:sz w:val="20"/>
          <w:szCs w:val="20"/>
          <w:lang w:val="en-US" w:eastAsia="ko-KR"/>
        </w:rPr>
        <w:t xml:space="preserve"> may violate regulatory requirements, if the UE manages to obtain service at a location in which the UE is not allowed any services.</w:t>
      </w:r>
    </w:p>
    <w:p w14:paraId="5D9EE0FE" w14:textId="77777777" w:rsidR="004762D2" w:rsidRPr="004338CF" w:rsidRDefault="004762D2" w:rsidP="004762D2">
      <w:pPr>
        <w:spacing w:after="180"/>
        <w:rPr>
          <w:rFonts w:ascii="Arial" w:eastAsiaTheme="minorEastAsia" w:hAnsi="Arial" w:cs="Arial"/>
          <w:b/>
          <w:sz w:val="20"/>
          <w:szCs w:val="20"/>
          <w:lang w:val="en-US" w:eastAsia="ko-KR"/>
        </w:rPr>
      </w:pPr>
      <w:r w:rsidRPr="004338CF">
        <w:rPr>
          <w:rFonts w:ascii="Arial" w:eastAsiaTheme="minorEastAsia" w:hAnsi="Arial" w:cs="Arial"/>
          <w:b/>
          <w:sz w:val="20"/>
          <w:szCs w:val="20"/>
          <w:lang w:val="en-US" w:eastAsia="ko-KR"/>
        </w:rPr>
        <w:t xml:space="preserve">Proposal 1: RAN2 agrees that the location verification procedure </w:t>
      </w:r>
      <w:r>
        <w:rPr>
          <w:rFonts w:ascii="Arial" w:eastAsiaTheme="minorEastAsia" w:hAnsi="Arial" w:cs="Arial"/>
          <w:b/>
          <w:sz w:val="20"/>
          <w:szCs w:val="20"/>
          <w:lang w:val="en-US" w:eastAsia="ko-KR"/>
        </w:rPr>
        <w:t xml:space="preserve">has </w:t>
      </w:r>
      <w:r w:rsidRPr="004338CF">
        <w:rPr>
          <w:rFonts w:ascii="Arial" w:eastAsiaTheme="minorEastAsia" w:hAnsi="Arial" w:cs="Arial"/>
          <w:b/>
          <w:sz w:val="20"/>
          <w:szCs w:val="20"/>
          <w:lang w:val="en-US" w:eastAsia="ko-KR"/>
        </w:rPr>
        <w:t>no</w:t>
      </w:r>
      <w:r>
        <w:rPr>
          <w:rFonts w:ascii="Arial" w:eastAsiaTheme="minorEastAsia" w:hAnsi="Arial" w:cs="Arial"/>
          <w:b/>
          <w:sz w:val="20"/>
          <w:szCs w:val="20"/>
          <w:lang w:val="en-US" w:eastAsia="ko-KR"/>
        </w:rPr>
        <w:t xml:space="preserve"> (significant) </w:t>
      </w:r>
      <w:r w:rsidRPr="004338CF">
        <w:rPr>
          <w:rFonts w:ascii="Arial" w:eastAsiaTheme="minorEastAsia" w:hAnsi="Arial" w:cs="Arial"/>
          <w:b/>
          <w:sz w:val="20"/>
          <w:szCs w:val="20"/>
          <w:lang w:val="en-US" w:eastAsia="ko-KR"/>
        </w:rPr>
        <w:t xml:space="preserve">impact </w:t>
      </w:r>
      <w:r>
        <w:rPr>
          <w:rFonts w:ascii="Arial" w:eastAsiaTheme="minorEastAsia" w:hAnsi="Arial" w:cs="Arial"/>
          <w:b/>
          <w:sz w:val="20"/>
          <w:szCs w:val="20"/>
          <w:lang w:val="en-US" w:eastAsia="ko-KR"/>
        </w:rPr>
        <w:t xml:space="preserve">on the </w:t>
      </w:r>
      <w:r w:rsidRPr="004338CF">
        <w:rPr>
          <w:rFonts w:ascii="Arial" w:eastAsiaTheme="minorEastAsia" w:hAnsi="Arial" w:cs="Arial"/>
          <w:b/>
          <w:sz w:val="20"/>
          <w:szCs w:val="20"/>
          <w:lang w:val="en-US" w:eastAsia="ko-KR"/>
        </w:rPr>
        <w:t xml:space="preserve">latency of </w:t>
      </w:r>
      <w:r>
        <w:rPr>
          <w:rFonts w:ascii="Arial" w:eastAsiaTheme="minorEastAsia" w:hAnsi="Arial" w:cs="Arial"/>
          <w:b/>
          <w:sz w:val="20"/>
          <w:szCs w:val="20"/>
          <w:lang w:val="en-US" w:eastAsia="ko-KR"/>
        </w:rPr>
        <w:t xml:space="preserve">the </w:t>
      </w:r>
      <w:r w:rsidRPr="004338CF">
        <w:rPr>
          <w:rFonts w:ascii="Arial" w:eastAsiaTheme="minorEastAsia" w:hAnsi="Arial" w:cs="Arial"/>
          <w:b/>
          <w:sz w:val="20"/>
          <w:szCs w:val="20"/>
          <w:lang w:val="en-US" w:eastAsia="ko-KR"/>
        </w:rPr>
        <w:t>target</w:t>
      </w:r>
      <w:r>
        <w:rPr>
          <w:rFonts w:ascii="Arial" w:eastAsiaTheme="minorEastAsia" w:hAnsi="Arial" w:cs="Arial"/>
          <w:b/>
          <w:sz w:val="20"/>
          <w:szCs w:val="20"/>
          <w:lang w:val="en-US" w:eastAsia="ko-KR"/>
        </w:rPr>
        <w:t>ed</w:t>
      </w:r>
      <w:r w:rsidRPr="004338CF">
        <w:rPr>
          <w:rFonts w:ascii="Arial" w:eastAsiaTheme="minorEastAsia" w:hAnsi="Arial" w:cs="Arial"/>
          <w:b/>
          <w:sz w:val="20"/>
          <w:szCs w:val="20"/>
          <w:lang w:val="en-US" w:eastAsia="ko-KR"/>
        </w:rPr>
        <w:t xml:space="preserve"> services in NTN.</w:t>
      </w:r>
    </w:p>
    <w:p w14:paraId="7BDC8480" w14:textId="77777777" w:rsidR="004762D2" w:rsidRDefault="004762D2" w:rsidP="004762D2">
      <w:pPr>
        <w:spacing w:after="180"/>
        <w:rPr>
          <w:rFonts w:ascii="Arial" w:eastAsiaTheme="minorEastAsia" w:hAnsi="Arial" w:cs="Arial"/>
          <w:b/>
          <w:sz w:val="20"/>
          <w:szCs w:val="20"/>
          <w:lang w:val="en-US" w:eastAsia="ko-KR"/>
        </w:rPr>
      </w:pPr>
      <w:r>
        <w:rPr>
          <w:rFonts w:ascii="Arial" w:eastAsiaTheme="minorEastAsia" w:hAnsi="Arial" w:cs="Arial"/>
          <w:b/>
          <w:sz w:val="20"/>
          <w:szCs w:val="20"/>
          <w:lang w:val="en-US" w:eastAsia="ko-KR"/>
        </w:rPr>
        <w:t xml:space="preserve">Proposal 2: RAN2 to discuss whether allowing the UE access to service before verifying the UE reported location </w:t>
      </w:r>
      <w:r w:rsidRPr="00490872">
        <w:rPr>
          <w:rFonts w:ascii="Arial" w:eastAsiaTheme="minorEastAsia" w:hAnsi="Arial" w:cs="Arial"/>
          <w:b/>
          <w:sz w:val="20"/>
          <w:szCs w:val="20"/>
          <w:lang w:val="en-US" w:eastAsia="ko-KR"/>
        </w:rPr>
        <w:t>may violat</w:t>
      </w:r>
      <w:r>
        <w:rPr>
          <w:rFonts w:ascii="Arial" w:eastAsiaTheme="minorEastAsia" w:hAnsi="Arial" w:cs="Arial"/>
          <w:b/>
          <w:sz w:val="20"/>
          <w:szCs w:val="20"/>
          <w:lang w:val="en-US" w:eastAsia="ko-KR"/>
        </w:rPr>
        <w:t>e</w:t>
      </w:r>
      <w:r w:rsidRPr="00490872">
        <w:rPr>
          <w:rFonts w:ascii="Arial" w:eastAsiaTheme="minorEastAsia" w:hAnsi="Arial" w:cs="Arial"/>
          <w:b/>
          <w:sz w:val="20"/>
          <w:szCs w:val="20"/>
          <w:lang w:val="en-US" w:eastAsia="ko-KR"/>
        </w:rPr>
        <w:t xml:space="preserve"> regulatory requirements </w:t>
      </w:r>
      <w:r>
        <w:rPr>
          <w:rFonts w:ascii="Arial" w:eastAsiaTheme="minorEastAsia" w:hAnsi="Arial" w:cs="Arial"/>
          <w:b/>
          <w:sz w:val="20"/>
          <w:szCs w:val="20"/>
          <w:lang w:val="en-US" w:eastAsia="ko-KR"/>
        </w:rPr>
        <w:t>in NTN</w:t>
      </w:r>
      <w:r w:rsidRPr="00C069AF">
        <w:rPr>
          <w:rFonts w:ascii="Arial" w:eastAsiaTheme="minorEastAsia" w:hAnsi="Arial" w:cs="Arial"/>
          <w:b/>
          <w:sz w:val="20"/>
          <w:szCs w:val="20"/>
          <w:lang w:val="en-US" w:eastAsia="ko-KR"/>
        </w:rPr>
        <w:t>.</w:t>
      </w:r>
    </w:p>
    <w:p w14:paraId="79A8249D" w14:textId="48A86C99" w:rsidR="00C069AF" w:rsidRDefault="004762D2" w:rsidP="00C069AF">
      <w:pPr>
        <w:overflowPunct w:val="0"/>
        <w:autoSpaceDE w:val="0"/>
        <w:autoSpaceDN w:val="0"/>
        <w:adjustRightInd w:val="0"/>
        <w:spacing w:after="180"/>
        <w:textAlignment w:val="baseline"/>
        <w:rPr>
          <w:rFonts w:ascii="Arial" w:eastAsia="Times New Roman" w:hAnsi="Arial" w:cs="Arial"/>
          <w:b/>
          <w:sz w:val="20"/>
          <w:szCs w:val="20"/>
          <w:lang w:eastAsia="en-US"/>
        </w:rPr>
      </w:pPr>
      <w:r w:rsidRPr="00DF0EC9">
        <w:rPr>
          <w:rFonts w:ascii="Arial" w:eastAsia="Times New Roman" w:hAnsi="Arial" w:cs="Arial"/>
          <w:b/>
          <w:sz w:val="20"/>
          <w:szCs w:val="20"/>
          <w:lang w:eastAsia="en-US"/>
        </w:rPr>
        <w:t xml:space="preserve">Proposal </w:t>
      </w:r>
      <w:r>
        <w:rPr>
          <w:rFonts w:ascii="Arial" w:eastAsia="Times New Roman" w:hAnsi="Arial" w:cs="Arial"/>
          <w:b/>
          <w:sz w:val="20"/>
          <w:szCs w:val="20"/>
          <w:lang w:eastAsia="en-US"/>
        </w:rPr>
        <w:t>3</w:t>
      </w:r>
      <w:r w:rsidRPr="00DF0EC9">
        <w:rPr>
          <w:rFonts w:ascii="Arial" w:eastAsia="Times New Roman" w:hAnsi="Arial" w:cs="Arial"/>
          <w:b/>
          <w:sz w:val="20"/>
          <w:szCs w:val="20"/>
          <w:lang w:eastAsia="en-US"/>
        </w:rPr>
        <w:t xml:space="preserve">: RAN2 </w:t>
      </w:r>
      <w:r>
        <w:rPr>
          <w:rFonts w:ascii="Arial" w:eastAsia="Times New Roman" w:hAnsi="Arial" w:cs="Arial"/>
          <w:b/>
          <w:sz w:val="20"/>
          <w:szCs w:val="20"/>
          <w:lang w:eastAsia="en-US"/>
        </w:rPr>
        <w:t>to discuss whether the network needs to reject or bar UEs that cannot support location verification feature from accessing services in NTN cells.</w:t>
      </w:r>
      <w:r w:rsidR="00C069AF" w:rsidRPr="00DF0EC9">
        <w:rPr>
          <w:rFonts w:ascii="Arial" w:eastAsia="Times New Roman" w:hAnsi="Arial" w:cs="Arial"/>
          <w:b/>
          <w:sz w:val="20"/>
          <w:szCs w:val="20"/>
          <w:lang w:eastAsia="en-US"/>
        </w:rPr>
        <w:t xml:space="preserve"> </w:t>
      </w:r>
    </w:p>
    <w:p w14:paraId="4BBC8B62" w14:textId="41382020" w:rsidR="007D1569" w:rsidRPr="00DF0EC9" w:rsidRDefault="007D1569" w:rsidP="007D1569">
      <w:pPr>
        <w:overflowPunct w:val="0"/>
        <w:autoSpaceDE w:val="0"/>
        <w:autoSpaceDN w:val="0"/>
        <w:adjustRightInd w:val="0"/>
        <w:spacing w:after="180"/>
        <w:textAlignment w:val="baseline"/>
        <w:rPr>
          <w:rFonts w:ascii="Arial" w:eastAsia="Times New Roman" w:hAnsi="Arial" w:cs="Arial"/>
          <w:b/>
          <w:sz w:val="20"/>
          <w:szCs w:val="20"/>
          <w:lang w:eastAsia="en-US"/>
        </w:rPr>
      </w:pPr>
    </w:p>
    <w:p w14:paraId="4B401B52" w14:textId="7E56D2AC" w:rsidR="006A7D40" w:rsidRPr="001C2BD9" w:rsidRDefault="006A7D40" w:rsidP="006A7D40">
      <w:pPr>
        <w:pStyle w:val="Heading1"/>
        <w:rPr>
          <w:sz w:val="32"/>
        </w:rPr>
      </w:pPr>
      <w:r w:rsidRPr="001C2BD9">
        <w:rPr>
          <w:sz w:val="32"/>
        </w:rPr>
        <w:t>References</w:t>
      </w:r>
      <w:r w:rsidR="00C85573" w:rsidRPr="001C2BD9">
        <w:rPr>
          <w:sz w:val="32"/>
        </w:rPr>
        <w:t xml:space="preserve"> </w:t>
      </w:r>
    </w:p>
    <w:p w14:paraId="03B6849E" w14:textId="36E386B3" w:rsidR="00C069AF" w:rsidRPr="002F54B2" w:rsidRDefault="005533C1" w:rsidP="005533C1">
      <w:pPr>
        <w:pStyle w:val="ListParagraph"/>
        <w:spacing w:after="180"/>
        <w:ind w:leftChars="0" w:left="0"/>
        <w:rPr>
          <w:rFonts w:ascii="Arial" w:hAnsi="Arial" w:cs="Arial"/>
          <w:sz w:val="20"/>
          <w:szCs w:val="20"/>
        </w:rPr>
      </w:pPr>
      <w:r w:rsidRPr="002F54B2">
        <w:rPr>
          <w:rFonts w:ascii="Arial" w:hAnsi="Arial" w:cs="Arial"/>
          <w:sz w:val="20"/>
          <w:szCs w:val="20"/>
        </w:rPr>
        <w:t xml:space="preserve">[1] </w:t>
      </w:r>
      <w:hyperlink r:id="rId8" w:history="1">
        <w:r w:rsidR="00C069AF" w:rsidRPr="002F54B2">
          <w:rPr>
            <w:rStyle w:val="Hyperlink"/>
            <w:rFonts w:ascii="Arial" w:hAnsi="Arial" w:cs="Arial"/>
            <w:sz w:val="20"/>
            <w:szCs w:val="20"/>
            <w:lang w:val="de-DE"/>
          </w:rPr>
          <w:t>R2-2211044</w:t>
        </w:r>
      </w:hyperlink>
      <w:r w:rsidR="00F662E5" w:rsidRPr="002F54B2">
        <w:rPr>
          <w:rFonts w:ascii="Arial" w:hAnsi="Arial" w:cs="Arial"/>
          <w:sz w:val="20"/>
          <w:szCs w:val="20"/>
          <w:lang w:val="de-DE"/>
        </w:rPr>
        <w:t xml:space="preserve"> </w:t>
      </w:r>
      <w:r w:rsidR="00F662E5" w:rsidRPr="002F54B2">
        <w:rPr>
          <w:rFonts w:ascii="Arial" w:hAnsi="Arial" w:cs="Arial"/>
          <w:sz w:val="20"/>
          <w:szCs w:val="20"/>
        </w:rPr>
        <w:t xml:space="preserve">Latency impact for NTN verified UE location (RAN2 </w:t>
      </w:r>
      <w:r w:rsidR="00D908E8" w:rsidRPr="002F54B2">
        <w:rPr>
          <w:rFonts w:ascii="Arial" w:hAnsi="Arial" w:cs="Arial"/>
          <w:sz w:val="20"/>
          <w:szCs w:val="20"/>
        </w:rPr>
        <w:t>LS</w:t>
      </w:r>
      <w:r w:rsidR="00F662E5" w:rsidRPr="002F54B2">
        <w:rPr>
          <w:rFonts w:ascii="Arial" w:hAnsi="Arial" w:cs="Arial"/>
          <w:sz w:val="20"/>
          <w:szCs w:val="20"/>
        </w:rPr>
        <w:t>)</w:t>
      </w:r>
    </w:p>
    <w:p w14:paraId="01538CC5" w14:textId="65EB1AD6" w:rsidR="00D908E8" w:rsidRPr="002F54B2" w:rsidRDefault="00F662E5" w:rsidP="005533C1">
      <w:pPr>
        <w:pStyle w:val="ListParagraph"/>
        <w:spacing w:after="180"/>
        <w:ind w:leftChars="0" w:left="0"/>
        <w:rPr>
          <w:rFonts w:ascii="Arial" w:hAnsi="Arial" w:cs="Arial"/>
          <w:sz w:val="20"/>
          <w:szCs w:val="20"/>
        </w:rPr>
      </w:pPr>
      <w:r w:rsidRPr="002F54B2">
        <w:rPr>
          <w:rFonts w:ascii="Arial" w:hAnsi="Arial" w:cs="Arial"/>
          <w:sz w:val="20"/>
          <w:szCs w:val="20"/>
        </w:rPr>
        <w:t xml:space="preserve">[2] </w:t>
      </w:r>
      <w:hyperlink r:id="rId9" w:history="1">
        <w:r w:rsidR="00D908E8" w:rsidRPr="002F54B2">
          <w:rPr>
            <w:rStyle w:val="Hyperlink"/>
            <w:rFonts w:ascii="Arial" w:hAnsi="Arial" w:cs="Arial"/>
            <w:sz w:val="20"/>
            <w:szCs w:val="20"/>
          </w:rPr>
          <w:t>S1-223539</w:t>
        </w:r>
      </w:hyperlink>
      <w:r w:rsidR="00D908E8" w:rsidRPr="002F54B2">
        <w:rPr>
          <w:rFonts w:ascii="Arial" w:hAnsi="Arial" w:cs="Arial"/>
          <w:sz w:val="20"/>
          <w:szCs w:val="20"/>
        </w:rPr>
        <w:t xml:space="preserve"> Reply LS on Latency impact for NTN verified UE location (SA1 reply LS)</w:t>
      </w:r>
    </w:p>
    <w:p w14:paraId="2BEE5518" w14:textId="4E981C11" w:rsidR="005533C1" w:rsidRPr="002F54B2" w:rsidRDefault="005533C1" w:rsidP="005533C1">
      <w:pPr>
        <w:pStyle w:val="ListParagraph"/>
        <w:spacing w:after="180"/>
        <w:ind w:leftChars="0" w:left="0"/>
        <w:rPr>
          <w:rFonts w:ascii="Arial" w:eastAsiaTheme="minorEastAsia" w:hAnsi="Arial" w:cs="Arial"/>
          <w:color w:val="0563C1" w:themeColor="hyperlink"/>
          <w:sz w:val="20"/>
          <w:szCs w:val="20"/>
          <w:u w:val="single"/>
          <w:lang w:val="en-US" w:eastAsia="ko-KR"/>
        </w:rPr>
      </w:pPr>
      <w:r w:rsidRPr="002F54B2">
        <w:rPr>
          <w:rFonts w:ascii="Arial" w:hAnsi="Arial" w:cs="Arial"/>
          <w:sz w:val="20"/>
          <w:szCs w:val="20"/>
        </w:rPr>
        <w:t>[</w:t>
      </w:r>
      <w:r w:rsidR="00D908E8" w:rsidRPr="002F54B2">
        <w:rPr>
          <w:rFonts w:ascii="Arial" w:hAnsi="Arial" w:cs="Arial"/>
          <w:sz w:val="20"/>
          <w:szCs w:val="20"/>
        </w:rPr>
        <w:t>3</w:t>
      </w:r>
      <w:r w:rsidRPr="002F54B2">
        <w:rPr>
          <w:rFonts w:ascii="Arial" w:hAnsi="Arial" w:cs="Arial"/>
          <w:sz w:val="20"/>
          <w:szCs w:val="20"/>
        </w:rPr>
        <w:t xml:space="preserve">] </w:t>
      </w:r>
      <w:hyperlink r:id="rId10" w:history="1">
        <w:r w:rsidR="00D908E8" w:rsidRPr="002F54B2">
          <w:rPr>
            <w:rStyle w:val="Hyperlink"/>
            <w:rFonts w:ascii="Arial" w:hAnsi="Arial" w:cs="Arial"/>
            <w:sz w:val="20"/>
            <w:szCs w:val="20"/>
          </w:rPr>
          <w:t>S2-2211199</w:t>
        </w:r>
      </w:hyperlink>
      <w:r w:rsidR="00D908E8" w:rsidRPr="002F54B2">
        <w:rPr>
          <w:rFonts w:ascii="Arial" w:hAnsi="Arial" w:cs="Arial"/>
          <w:sz w:val="20"/>
          <w:szCs w:val="20"/>
        </w:rPr>
        <w:t xml:space="preserve"> LS Response on Latency impact for NTN verified UE location (SA2 reply LS)</w:t>
      </w:r>
    </w:p>
    <w:p w14:paraId="7F91EEFF" w14:textId="3950AB76" w:rsidR="005533C1" w:rsidRPr="00B209F7" w:rsidRDefault="005533C1" w:rsidP="00B209F7">
      <w:pPr>
        <w:pStyle w:val="ListParagraph"/>
        <w:spacing w:after="180"/>
        <w:ind w:leftChars="0" w:left="0"/>
        <w:rPr>
          <w:rFonts w:ascii="Arial" w:hAnsi="Arial" w:cs="Arial"/>
          <w:sz w:val="20"/>
          <w:szCs w:val="20"/>
        </w:rPr>
      </w:pPr>
      <w:r>
        <w:rPr>
          <w:rFonts w:ascii="Arial" w:hAnsi="Arial" w:cs="Arial"/>
          <w:sz w:val="20"/>
          <w:szCs w:val="20"/>
        </w:rPr>
        <w:t>[</w:t>
      </w:r>
      <w:r w:rsidR="00D908E8">
        <w:rPr>
          <w:rFonts w:ascii="Arial" w:hAnsi="Arial" w:cs="Arial"/>
          <w:sz w:val="20"/>
          <w:szCs w:val="20"/>
        </w:rPr>
        <w:t>4</w:t>
      </w:r>
      <w:r>
        <w:rPr>
          <w:rFonts w:ascii="Arial" w:hAnsi="Arial" w:cs="Arial"/>
          <w:sz w:val="20"/>
          <w:szCs w:val="20"/>
        </w:rPr>
        <w:t xml:space="preserve">] </w:t>
      </w:r>
      <w:r w:rsidR="00B209F7">
        <w:rPr>
          <w:rFonts w:ascii="Arial" w:hAnsi="Arial" w:cs="Arial"/>
          <w:sz w:val="20"/>
          <w:szCs w:val="20"/>
        </w:rPr>
        <w:t xml:space="preserve">3GPP </w:t>
      </w:r>
      <w:hyperlink r:id="rId11" w:history="1">
        <w:r w:rsidR="00B209F7" w:rsidRPr="00B209F7">
          <w:rPr>
            <w:rStyle w:val="Hyperlink"/>
            <w:rFonts w:ascii="Arial" w:hAnsi="Arial" w:cs="Arial"/>
            <w:sz w:val="20"/>
            <w:szCs w:val="20"/>
          </w:rPr>
          <w:t>TR 38.882</w:t>
        </w:r>
      </w:hyperlink>
      <w:r w:rsidR="00B209F7">
        <w:rPr>
          <w:rFonts w:ascii="Arial" w:hAnsi="Arial" w:cs="Arial"/>
          <w:sz w:val="20"/>
          <w:szCs w:val="20"/>
        </w:rPr>
        <w:t xml:space="preserve"> V18.0.0, </w:t>
      </w:r>
      <w:r w:rsidR="00B209F7" w:rsidRPr="00B209F7">
        <w:rPr>
          <w:rFonts w:ascii="Arial" w:hAnsi="Arial" w:cs="Arial"/>
          <w:sz w:val="20"/>
          <w:szCs w:val="20"/>
        </w:rPr>
        <w:t>Study on requirements and use cases for network verified</w:t>
      </w:r>
      <w:r w:rsidR="00B209F7">
        <w:rPr>
          <w:rFonts w:ascii="Arial" w:hAnsi="Arial" w:cs="Arial"/>
          <w:sz w:val="20"/>
          <w:szCs w:val="20"/>
        </w:rPr>
        <w:t xml:space="preserve"> </w:t>
      </w:r>
      <w:r w:rsidR="00B209F7" w:rsidRPr="00B209F7">
        <w:rPr>
          <w:rFonts w:ascii="Arial" w:hAnsi="Arial" w:cs="Arial"/>
          <w:sz w:val="20"/>
          <w:szCs w:val="20"/>
        </w:rPr>
        <w:t>UE location for Non-Terrestrial-Networks (NTN) in NR</w:t>
      </w:r>
      <w:r w:rsidR="00B209F7">
        <w:rPr>
          <w:rFonts w:ascii="Arial" w:hAnsi="Arial" w:cs="Arial"/>
          <w:sz w:val="20"/>
          <w:szCs w:val="20"/>
        </w:rPr>
        <w:t xml:space="preserve"> </w:t>
      </w:r>
      <w:r w:rsidR="00B209F7" w:rsidRPr="00B209F7">
        <w:rPr>
          <w:rFonts w:ascii="Arial" w:hAnsi="Arial" w:cs="Arial"/>
          <w:sz w:val="20"/>
          <w:szCs w:val="20"/>
        </w:rPr>
        <w:t>(Release 18)</w:t>
      </w:r>
    </w:p>
    <w:p w14:paraId="578CFE1E" w14:textId="71A69B78" w:rsidR="001C2BD9" w:rsidRDefault="001C2BD9" w:rsidP="001C2BD9">
      <w:pPr>
        <w:pStyle w:val="ListParagraph"/>
        <w:spacing w:after="180"/>
        <w:ind w:leftChars="0" w:left="0"/>
        <w:rPr>
          <w:rFonts w:ascii="Arial" w:hAnsi="Arial" w:cs="Arial"/>
          <w:sz w:val="20"/>
          <w:szCs w:val="20"/>
        </w:rPr>
      </w:pPr>
      <w:r>
        <w:rPr>
          <w:rFonts w:ascii="Arial" w:hAnsi="Arial" w:cs="Arial"/>
          <w:sz w:val="20"/>
          <w:szCs w:val="20"/>
        </w:rPr>
        <w:t>[</w:t>
      </w:r>
      <w:r w:rsidR="00B209F7">
        <w:rPr>
          <w:rFonts w:ascii="Arial" w:hAnsi="Arial" w:cs="Arial"/>
          <w:sz w:val="20"/>
          <w:szCs w:val="20"/>
        </w:rPr>
        <w:t>5</w:t>
      </w:r>
      <w:r>
        <w:rPr>
          <w:rFonts w:ascii="Arial" w:hAnsi="Arial" w:cs="Arial"/>
          <w:sz w:val="20"/>
          <w:szCs w:val="20"/>
        </w:rPr>
        <w:t xml:space="preserve">] </w:t>
      </w:r>
      <w:hyperlink r:id="rId12" w:history="1">
        <w:r w:rsidRPr="00B209F7">
          <w:rPr>
            <w:rStyle w:val="Hyperlink"/>
            <w:rFonts w:ascii="Arial" w:hAnsi="Arial" w:cs="Arial"/>
            <w:sz w:val="20"/>
            <w:szCs w:val="20"/>
          </w:rPr>
          <w:t>RAN2#</w:t>
        </w:r>
        <w:r w:rsidR="0022620F" w:rsidRPr="00B209F7">
          <w:rPr>
            <w:rStyle w:val="Hyperlink"/>
            <w:rFonts w:ascii="Arial" w:hAnsi="Arial" w:cs="Arial"/>
            <w:sz w:val="20"/>
            <w:szCs w:val="20"/>
          </w:rPr>
          <w:t>120</w:t>
        </w:r>
      </w:hyperlink>
      <w:r>
        <w:rPr>
          <w:rFonts w:ascii="Arial" w:hAnsi="Arial" w:cs="Arial"/>
          <w:sz w:val="20"/>
          <w:szCs w:val="20"/>
        </w:rPr>
        <w:t xml:space="preserve"> </w:t>
      </w:r>
      <w:r w:rsidR="00B209F7" w:rsidRPr="00B209F7">
        <w:rPr>
          <w:rFonts w:ascii="Arial" w:hAnsi="Arial" w:cs="Arial"/>
          <w:sz w:val="20"/>
          <w:szCs w:val="20"/>
        </w:rPr>
        <w:t>Report from Break-out session on NR-NTN, IoT-NTN, RedCap and CE</w:t>
      </w:r>
    </w:p>
    <w:p w14:paraId="06C31ABB" w14:textId="06B74343" w:rsidR="00B209F7" w:rsidRPr="00944030" w:rsidRDefault="00B209F7" w:rsidP="001C2BD9">
      <w:pPr>
        <w:pStyle w:val="ListParagraph"/>
        <w:spacing w:after="180"/>
        <w:ind w:leftChars="0" w:left="0"/>
        <w:rPr>
          <w:rFonts w:ascii="Arial" w:hAnsi="Arial" w:cs="Arial"/>
          <w:sz w:val="20"/>
          <w:szCs w:val="20"/>
        </w:rPr>
      </w:pPr>
      <w:r>
        <w:rPr>
          <w:rFonts w:ascii="Arial" w:hAnsi="Arial" w:cs="Arial"/>
          <w:sz w:val="20"/>
          <w:szCs w:val="20"/>
        </w:rPr>
        <w:t>[6]</w:t>
      </w:r>
      <w:r w:rsidR="00A91EBE" w:rsidRPr="00A91EBE">
        <w:t xml:space="preserve"> </w:t>
      </w:r>
      <w:hyperlink r:id="rId13" w:history="1">
        <w:r w:rsidR="00A91EBE" w:rsidRPr="00A91EBE">
          <w:rPr>
            <w:rStyle w:val="Hyperlink"/>
            <w:rFonts w:ascii="Arial" w:hAnsi="Arial" w:cs="Arial"/>
            <w:sz w:val="20"/>
            <w:szCs w:val="20"/>
          </w:rPr>
          <w:t>RP-22</w:t>
        </w:r>
        <w:r w:rsidR="00A91EBE" w:rsidRPr="00A91EBE">
          <w:rPr>
            <w:rStyle w:val="Hyperlink"/>
            <w:rFonts w:ascii="Arial" w:hAnsi="Arial" w:cs="Arial"/>
            <w:sz w:val="20"/>
            <w:szCs w:val="20"/>
          </w:rPr>
          <w:t>3534</w:t>
        </w:r>
      </w:hyperlink>
      <w:r w:rsidR="00A91EBE">
        <w:rPr>
          <w:rFonts w:ascii="Arial" w:hAnsi="Arial" w:cs="Arial"/>
          <w:sz w:val="20"/>
          <w:szCs w:val="20"/>
        </w:rPr>
        <w:t xml:space="preserve"> </w:t>
      </w:r>
      <w:r w:rsidR="00A91EBE" w:rsidRPr="00A91EBE">
        <w:rPr>
          <w:rFonts w:ascii="Arial" w:hAnsi="Arial" w:cs="Arial"/>
          <w:sz w:val="20"/>
          <w:szCs w:val="20"/>
        </w:rPr>
        <w:t>Revised WID: NR NTN (Non-Terrestrial Networks) enhancements</w:t>
      </w:r>
    </w:p>
    <w:p w14:paraId="75C1E8B7" w14:textId="2B09A8B2" w:rsidR="00EE6CAA" w:rsidRDefault="00EE6CAA" w:rsidP="002C4714">
      <w:pPr>
        <w:pStyle w:val="ListParagraph"/>
        <w:spacing w:after="180"/>
        <w:ind w:leftChars="0" w:left="0"/>
        <w:rPr>
          <w:rFonts w:ascii="Arial" w:hAnsi="Arial" w:cs="Arial"/>
          <w:sz w:val="20"/>
          <w:szCs w:val="20"/>
        </w:rPr>
      </w:pPr>
    </w:p>
    <w:p w14:paraId="7D83A48C" w14:textId="7435E382" w:rsidR="008725CD" w:rsidRDefault="008725CD">
      <w:pPr>
        <w:jc w:val="both"/>
        <w:rPr>
          <w:rFonts w:ascii="Arial" w:hAnsi="Arial" w:cs="Arial"/>
          <w:sz w:val="20"/>
        </w:rPr>
      </w:pPr>
    </w:p>
    <w:p w14:paraId="45D5F70C" w14:textId="3C735D74" w:rsidR="00590B37" w:rsidRDefault="00590B37">
      <w:pPr>
        <w:jc w:val="both"/>
        <w:rPr>
          <w:rFonts w:ascii="Arial" w:hAnsi="Arial" w:cs="Arial"/>
          <w:sz w:val="20"/>
        </w:rPr>
      </w:pPr>
    </w:p>
    <w:p w14:paraId="30D4F9AB" w14:textId="757AD661" w:rsidR="00590B37" w:rsidRDefault="00590B37">
      <w:pPr>
        <w:jc w:val="both"/>
        <w:rPr>
          <w:rFonts w:ascii="Arial" w:hAnsi="Arial" w:cs="Arial"/>
          <w:sz w:val="20"/>
        </w:rPr>
      </w:pPr>
    </w:p>
    <w:p w14:paraId="047F4F76" w14:textId="23181E09" w:rsidR="00590B37" w:rsidRDefault="00590B37">
      <w:pPr>
        <w:jc w:val="both"/>
        <w:rPr>
          <w:rFonts w:ascii="Arial" w:hAnsi="Arial" w:cs="Arial"/>
          <w:sz w:val="20"/>
        </w:rPr>
      </w:pPr>
    </w:p>
    <w:p w14:paraId="6F4513A3" w14:textId="480F4249" w:rsidR="00590B37" w:rsidRDefault="00590B37">
      <w:pPr>
        <w:jc w:val="both"/>
        <w:rPr>
          <w:rFonts w:ascii="Arial" w:hAnsi="Arial" w:cs="Arial"/>
          <w:sz w:val="20"/>
        </w:rPr>
      </w:pPr>
    </w:p>
    <w:p w14:paraId="1F378AF5" w14:textId="14F14A97" w:rsidR="00590B37" w:rsidRDefault="00590B37" w:rsidP="00590B37">
      <w:pPr>
        <w:pStyle w:val="Heading1"/>
        <w:rPr>
          <w:b/>
        </w:rPr>
      </w:pPr>
      <w:r>
        <w:rPr>
          <w:rFonts w:cs="Arial"/>
          <w:sz w:val="20"/>
        </w:rPr>
        <w:br w:type="page"/>
      </w:r>
      <w:r w:rsidRPr="00367706">
        <w:rPr>
          <w:b/>
          <w:sz w:val="32"/>
        </w:rPr>
        <w:lastRenderedPageBreak/>
        <w:t xml:space="preserve">Annex A (LS from </w:t>
      </w:r>
      <w:r w:rsidR="00367706" w:rsidRPr="00367706">
        <w:rPr>
          <w:b/>
          <w:sz w:val="32"/>
        </w:rPr>
        <w:t>RAN</w:t>
      </w:r>
      <w:r w:rsidRPr="00367706">
        <w:rPr>
          <w:b/>
          <w:sz w:val="32"/>
        </w:rPr>
        <w:t xml:space="preserve">2 to </w:t>
      </w:r>
      <w:r w:rsidR="00367706" w:rsidRPr="00367706">
        <w:rPr>
          <w:b/>
          <w:sz w:val="32"/>
        </w:rPr>
        <w:t>SA1/SA2, R2-2211044</w:t>
      </w:r>
      <w:r w:rsidRPr="00367706">
        <w:rPr>
          <w:b/>
          <w:sz w:val="32"/>
        </w:rPr>
        <w:t xml:space="preserve"> [</w:t>
      </w:r>
      <w:r w:rsidR="00F662E5">
        <w:rPr>
          <w:b/>
          <w:sz w:val="32"/>
        </w:rPr>
        <w:t>1</w:t>
      </w:r>
      <w:r w:rsidRPr="00367706">
        <w:rPr>
          <w:b/>
          <w:sz w:val="32"/>
        </w:rPr>
        <w:t>])</w:t>
      </w:r>
    </w:p>
    <w:p w14:paraId="06A09605" w14:textId="59A7E84D" w:rsidR="003C49F8" w:rsidRDefault="003C49F8" w:rsidP="003C49F8">
      <w:pPr>
        <w:rPr>
          <w:lang w:val="en-US" w:eastAsia="en-US"/>
        </w:rPr>
      </w:pPr>
    </w:p>
    <w:tbl>
      <w:tblPr>
        <w:tblStyle w:val="TableGrid"/>
        <w:tblW w:w="0" w:type="auto"/>
        <w:tblLook w:val="04A0" w:firstRow="1" w:lastRow="0" w:firstColumn="1" w:lastColumn="0" w:noHBand="0" w:noVBand="1"/>
      </w:tblPr>
      <w:tblGrid>
        <w:gridCol w:w="9016"/>
      </w:tblGrid>
      <w:tr w:rsidR="00367706" w14:paraId="4BC96B53" w14:textId="77777777" w:rsidTr="00367706">
        <w:tc>
          <w:tcPr>
            <w:tcW w:w="9016" w:type="dxa"/>
          </w:tcPr>
          <w:p w14:paraId="47CC1863" w14:textId="77777777" w:rsidR="00C069AF" w:rsidRDefault="00C069AF" w:rsidP="00C069AF">
            <w:pPr>
              <w:pStyle w:val="CRCoverPage"/>
              <w:tabs>
                <w:tab w:val="right" w:pos="9639"/>
                <w:tab w:val="right" w:pos="13323"/>
              </w:tabs>
              <w:spacing w:after="0"/>
              <w:ind w:left="480" w:hanging="480"/>
              <w:rPr>
                <w:rFonts w:eastAsia="Times New Roman"/>
                <w:b/>
                <w:sz w:val="24"/>
                <w:szCs w:val="24"/>
                <w:lang w:val="de-DE"/>
              </w:rPr>
            </w:pPr>
            <w:r>
              <w:rPr>
                <w:b/>
                <w:sz w:val="24"/>
                <w:szCs w:val="24"/>
                <w:lang w:val="de-DE"/>
              </w:rPr>
              <w:t>3GPP TSG RAN WG2#119bis-e</w:t>
            </w:r>
            <w:r>
              <w:rPr>
                <w:b/>
                <w:sz w:val="24"/>
                <w:szCs w:val="24"/>
                <w:lang w:val="de-DE"/>
              </w:rPr>
              <w:tab/>
              <w:t>R2-2211044</w:t>
            </w:r>
          </w:p>
          <w:p w14:paraId="7BD05FEF" w14:textId="77777777" w:rsidR="00C069AF" w:rsidRDefault="00C069AF" w:rsidP="00C069AF">
            <w:pPr>
              <w:pStyle w:val="CRCoverPage"/>
              <w:tabs>
                <w:tab w:val="right" w:pos="9639"/>
                <w:tab w:val="right" w:pos="13323"/>
              </w:tabs>
              <w:spacing w:after="0"/>
              <w:ind w:left="480" w:hanging="480"/>
              <w:rPr>
                <w:rFonts w:eastAsia="DengXian"/>
                <w:b/>
                <w:sz w:val="24"/>
                <w:szCs w:val="24"/>
                <w:lang w:eastAsia="ja-JP"/>
              </w:rPr>
            </w:pPr>
            <w:r>
              <w:rPr>
                <w:b/>
                <w:sz w:val="24"/>
                <w:szCs w:val="24"/>
              </w:rPr>
              <w:t>Online, October 10-19th, 2022</w:t>
            </w:r>
            <w:r>
              <w:rPr>
                <w:b/>
                <w:sz w:val="24"/>
                <w:szCs w:val="24"/>
              </w:rPr>
              <w:tab/>
            </w:r>
          </w:p>
          <w:p w14:paraId="03FD4917" w14:textId="77777777" w:rsidR="00C069AF" w:rsidRDefault="00C069AF" w:rsidP="00C069AF">
            <w:pPr>
              <w:pStyle w:val="Title"/>
              <w:spacing w:before="120"/>
            </w:pPr>
          </w:p>
          <w:p w14:paraId="26E9B52C" w14:textId="77777777" w:rsidR="00C069AF" w:rsidRDefault="00C069AF" w:rsidP="00C069AF">
            <w:pPr>
              <w:pStyle w:val="Title"/>
              <w:spacing w:before="120"/>
            </w:pPr>
            <w:r>
              <w:t>Title:</w:t>
            </w:r>
            <w:r>
              <w:tab/>
              <w:t xml:space="preserve">Latency impact for NTN verified UE location </w:t>
            </w:r>
          </w:p>
          <w:p w14:paraId="6ED82D34" w14:textId="77777777" w:rsidR="00C069AF" w:rsidRDefault="00C069AF" w:rsidP="00C069AF">
            <w:pPr>
              <w:pStyle w:val="Title"/>
              <w:spacing w:before="120"/>
              <w:rPr>
                <w:sz w:val="18"/>
                <w:szCs w:val="18"/>
              </w:rPr>
            </w:pPr>
            <w:r>
              <w:t>Response to:</w:t>
            </w:r>
            <w:r>
              <w:tab/>
              <w:t>-</w:t>
            </w:r>
          </w:p>
          <w:p w14:paraId="764B0405" w14:textId="77777777" w:rsidR="00C069AF" w:rsidRDefault="00C069AF" w:rsidP="00C069AF">
            <w:pPr>
              <w:pStyle w:val="Title"/>
              <w:spacing w:before="120"/>
              <w:rPr>
                <w:color w:val="000000"/>
              </w:rPr>
            </w:pPr>
            <w:r>
              <w:t>Release:</w:t>
            </w:r>
            <w:r>
              <w:tab/>
            </w:r>
            <w:r>
              <w:rPr>
                <w:color w:val="000000"/>
              </w:rPr>
              <w:t>Release 18</w:t>
            </w:r>
          </w:p>
          <w:p w14:paraId="36E635D1" w14:textId="77777777" w:rsidR="00C069AF" w:rsidRDefault="00C069AF" w:rsidP="00C069AF">
            <w:pPr>
              <w:pStyle w:val="Title"/>
              <w:spacing w:before="120"/>
              <w:rPr>
                <w:color w:val="000000"/>
              </w:rPr>
            </w:pPr>
            <w:r>
              <w:t>Work Item:</w:t>
            </w:r>
            <w:r>
              <w:tab/>
            </w:r>
            <w:r w:rsidRPr="007A771B">
              <w:t>NR-NTN-enh</w:t>
            </w:r>
          </w:p>
          <w:p w14:paraId="38AB7276" w14:textId="77777777" w:rsidR="00C069AF" w:rsidRDefault="00C069AF" w:rsidP="00C069AF">
            <w:pPr>
              <w:spacing w:after="60"/>
              <w:ind w:left="1985" w:hanging="1985"/>
              <w:rPr>
                <w:rFonts w:ascii="Arial" w:hAnsi="Arial" w:cs="Arial"/>
                <w:b/>
              </w:rPr>
            </w:pPr>
          </w:p>
          <w:p w14:paraId="2452E30C" w14:textId="77777777" w:rsidR="00C069AF" w:rsidRDefault="00C069AF" w:rsidP="00C069AF">
            <w:pPr>
              <w:pStyle w:val="Source"/>
              <w:rPr>
                <w:b w:val="0"/>
              </w:rPr>
            </w:pPr>
            <w:r>
              <w:t>Source:</w:t>
            </w:r>
            <w:r>
              <w:tab/>
            </w:r>
            <w:r>
              <w:rPr>
                <w:rFonts w:hint="eastAsia"/>
              </w:rPr>
              <w:t>RAN</w:t>
            </w:r>
            <w:r>
              <w:t>2</w:t>
            </w:r>
          </w:p>
          <w:p w14:paraId="1ADD1675" w14:textId="77777777" w:rsidR="00C069AF" w:rsidRDefault="00C069AF" w:rsidP="00C069AF">
            <w:pPr>
              <w:pStyle w:val="Source"/>
            </w:pPr>
            <w:r>
              <w:t>To:</w:t>
            </w:r>
            <w:r>
              <w:tab/>
              <w:t>SA1, SA2</w:t>
            </w:r>
          </w:p>
          <w:p w14:paraId="2EB34AD7" w14:textId="77777777" w:rsidR="00C069AF" w:rsidRDefault="00C069AF" w:rsidP="00C069AF">
            <w:pPr>
              <w:pStyle w:val="Source"/>
            </w:pPr>
            <w:r>
              <w:t>Cc:</w:t>
            </w:r>
            <w:r>
              <w:tab/>
              <w:t>RAN1, RAN3, RAN</w:t>
            </w:r>
          </w:p>
          <w:p w14:paraId="2F4AE6C2" w14:textId="77777777" w:rsidR="00C069AF" w:rsidRDefault="00C069AF" w:rsidP="00C069AF">
            <w:pPr>
              <w:spacing w:after="60"/>
              <w:ind w:left="1985" w:hanging="1985"/>
              <w:rPr>
                <w:rFonts w:ascii="Arial" w:hAnsi="Arial" w:cs="Arial"/>
                <w:bCs/>
              </w:rPr>
            </w:pPr>
          </w:p>
          <w:p w14:paraId="67837358" w14:textId="77777777" w:rsidR="00C069AF" w:rsidRDefault="00C069AF" w:rsidP="00C069AF">
            <w:pPr>
              <w:tabs>
                <w:tab w:val="left" w:pos="2268"/>
              </w:tabs>
              <w:rPr>
                <w:rFonts w:ascii="Arial" w:hAnsi="Arial" w:cs="Arial"/>
                <w:bCs/>
              </w:rPr>
            </w:pPr>
            <w:r>
              <w:rPr>
                <w:rFonts w:ascii="Arial" w:hAnsi="Arial" w:cs="Arial"/>
                <w:b/>
              </w:rPr>
              <w:t>Contact Person:</w:t>
            </w:r>
            <w:r>
              <w:rPr>
                <w:rFonts w:ascii="Arial" w:hAnsi="Arial" w:cs="Arial"/>
                <w:bCs/>
              </w:rPr>
              <w:tab/>
            </w:r>
          </w:p>
          <w:p w14:paraId="38ECF320" w14:textId="77777777" w:rsidR="00C069AF" w:rsidRDefault="00C069AF" w:rsidP="00C069AF">
            <w:pPr>
              <w:pStyle w:val="Contact"/>
              <w:tabs>
                <w:tab w:val="clear" w:pos="2268"/>
              </w:tabs>
              <w:rPr>
                <w:bCs/>
              </w:rPr>
            </w:pPr>
            <w:r>
              <w:t>Name:</w:t>
            </w:r>
            <w:r>
              <w:rPr>
                <w:bCs/>
              </w:rPr>
              <w:tab/>
              <w:t>Quentin Baradat</w:t>
            </w:r>
          </w:p>
          <w:p w14:paraId="7537EBA3" w14:textId="77777777" w:rsidR="00C069AF" w:rsidRDefault="00C069AF" w:rsidP="00C069AF"/>
          <w:p w14:paraId="7D57C452" w14:textId="77777777" w:rsidR="00C069AF" w:rsidRDefault="00C069AF" w:rsidP="00C069AF">
            <w:pPr>
              <w:pStyle w:val="Contact"/>
              <w:tabs>
                <w:tab w:val="clear" w:pos="2268"/>
              </w:tabs>
              <w:rPr>
                <w:bCs/>
                <w:color w:val="0000FF"/>
              </w:rPr>
            </w:pPr>
            <w:r>
              <w:rPr>
                <w:color w:val="0000FF"/>
              </w:rPr>
              <w:t>E-mail Address:</w:t>
            </w:r>
            <w:r>
              <w:rPr>
                <w:bCs/>
                <w:color w:val="0000FF"/>
              </w:rPr>
              <w:tab/>
              <w:t>quentin.baradat@thalesaleniaspace.com</w:t>
            </w:r>
          </w:p>
          <w:p w14:paraId="2B138496" w14:textId="77777777" w:rsidR="00C069AF" w:rsidRDefault="00C069AF" w:rsidP="00C069AF">
            <w:pPr>
              <w:spacing w:after="60"/>
              <w:ind w:left="1985" w:hanging="1985"/>
              <w:rPr>
                <w:rFonts w:ascii="Arial" w:hAnsi="Arial" w:cs="Arial"/>
                <w:b/>
              </w:rPr>
            </w:pPr>
          </w:p>
          <w:p w14:paraId="26D23FA4" w14:textId="77777777" w:rsidR="00C069AF" w:rsidRDefault="00C069AF" w:rsidP="00C069A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4" w:history="1">
              <w:r>
                <w:rPr>
                  <w:rStyle w:val="Hyperlink"/>
                  <w:rFonts w:ascii="Arial" w:hAnsi="Arial" w:cs="Arial"/>
                  <w:b/>
                </w:rPr>
                <w:t>mailto:3GPPLiaison@etsi.org</w:t>
              </w:r>
            </w:hyperlink>
          </w:p>
          <w:p w14:paraId="6AE0458D" w14:textId="77777777" w:rsidR="00C069AF" w:rsidRDefault="00C069AF" w:rsidP="00C069AF">
            <w:pPr>
              <w:spacing w:after="60"/>
              <w:ind w:left="1985" w:hanging="1985"/>
              <w:rPr>
                <w:rFonts w:ascii="Arial" w:hAnsi="Arial" w:cs="Arial"/>
                <w:b/>
              </w:rPr>
            </w:pPr>
          </w:p>
          <w:p w14:paraId="38D91D4C" w14:textId="77777777" w:rsidR="00C069AF" w:rsidRDefault="00C069AF" w:rsidP="00C069AF">
            <w:pPr>
              <w:pStyle w:val="Title"/>
              <w:spacing w:before="120"/>
            </w:pPr>
            <w:r>
              <w:t>Attachments:</w:t>
            </w:r>
            <w:r>
              <w:tab/>
            </w:r>
            <w:r>
              <w:rPr>
                <w:b w:val="0"/>
                <w:bCs w:val="0"/>
                <w:kern w:val="0"/>
              </w:rPr>
              <w:t>None</w:t>
            </w:r>
          </w:p>
          <w:p w14:paraId="7C45B5D0" w14:textId="77777777" w:rsidR="00C069AF" w:rsidRDefault="00C069AF" w:rsidP="00C069AF">
            <w:pPr>
              <w:pBdr>
                <w:bottom w:val="single" w:sz="4" w:space="1" w:color="auto"/>
              </w:pBdr>
              <w:rPr>
                <w:rFonts w:ascii="Arial" w:hAnsi="Arial" w:cs="Arial"/>
              </w:rPr>
            </w:pPr>
          </w:p>
          <w:p w14:paraId="195CD82A" w14:textId="77777777" w:rsidR="00C069AF" w:rsidRDefault="00C069AF" w:rsidP="00C069AF">
            <w:pPr>
              <w:rPr>
                <w:rFonts w:ascii="Arial" w:hAnsi="Arial" w:cs="Arial"/>
              </w:rPr>
            </w:pPr>
          </w:p>
          <w:p w14:paraId="19DD7071" w14:textId="77777777" w:rsidR="00C069AF" w:rsidRDefault="00C069AF" w:rsidP="00C069AF">
            <w:pPr>
              <w:spacing w:after="120"/>
              <w:rPr>
                <w:rFonts w:ascii="Arial" w:hAnsi="Arial" w:cs="Arial"/>
                <w:b/>
              </w:rPr>
            </w:pPr>
            <w:r>
              <w:rPr>
                <w:rFonts w:ascii="Arial" w:hAnsi="Arial" w:cs="Arial"/>
                <w:b/>
              </w:rPr>
              <w:t>1. Overall Description:</w:t>
            </w:r>
          </w:p>
          <w:p w14:paraId="5F2F66D5" w14:textId="77777777" w:rsidR="00C069AF" w:rsidRDefault="00C069AF" w:rsidP="00C069AF">
            <w:pPr>
              <w:jc w:val="both"/>
            </w:pPr>
          </w:p>
          <w:p w14:paraId="3888D3AB" w14:textId="77777777" w:rsidR="00C069AF" w:rsidRPr="00F10F05" w:rsidRDefault="00C069AF" w:rsidP="00C069AF">
            <w:pPr>
              <w:jc w:val="both"/>
              <w:rPr>
                <w:rFonts w:ascii="Arial" w:hAnsi="Arial" w:cs="Arial"/>
                <w:sz w:val="18"/>
                <w:szCs w:val="18"/>
              </w:rPr>
            </w:pPr>
            <w:bookmarkStart w:id="1" w:name="_Hlk117028050"/>
            <w:r w:rsidRPr="00F10F05">
              <w:rPr>
                <w:rFonts w:ascii="Arial" w:hAnsi="Arial" w:cs="Arial"/>
                <w:sz w:val="18"/>
                <w:szCs w:val="18"/>
              </w:rPr>
              <w:t>RAN plenary made a feasibility study</w:t>
            </w:r>
            <w:r>
              <w:rPr>
                <w:rFonts w:ascii="Arial" w:hAnsi="Arial" w:cs="Arial"/>
                <w:sz w:val="18"/>
                <w:szCs w:val="18"/>
              </w:rPr>
              <w:t>,</w:t>
            </w:r>
            <w:r w:rsidRPr="00F10F05">
              <w:rPr>
                <w:rFonts w:ascii="Arial" w:hAnsi="Arial" w:cs="Arial"/>
                <w:sz w:val="18"/>
                <w:szCs w:val="18"/>
              </w:rPr>
              <w:t xml:space="preserve"> reported in the TR 38.882</w:t>
            </w:r>
            <w:r>
              <w:rPr>
                <w:rFonts w:ascii="Arial" w:hAnsi="Arial" w:cs="Arial"/>
                <w:sz w:val="18"/>
                <w:szCs w:val="18"/>
              </w:rPr>
              <w:t>,</w:t>
            </w:r>
            <w:r w:rsidRPr="00F10F05">
              <w:rPr>
                <w:rFonts w:ascii="Arial" w:hAnsi="Arial" w:cs="Arial"/>
                <w:sz w:val="18"/>
                <w:szCs w:val="18"/>
              </w:rPr>
              <w:t xml:space="preserve"> </w:t>
            </w:r>
            <w:r>
              <w:rPr>
                <w:rFonts w:ascii="Arial" w:hAnsi="Arial" w:cs="Arial"/>
                <w:sz w:val="18"/>
                <w:szCs w:val="18"/>
              </w:rPr>
              <w:t>o</w:t>
            </w:r>
            <w:r w:rsidRPr="00F10F05">
              <w:rPr>
                <w:rFonts w:ascii="Arial" w:hAnsi="Arial" w:cs="Arial"/>
                <w:sz w:val="18"/>
                <w:szCs w:val="18"/>
              </w:rPr>
              <w:t xml:space="preserve">n the need for the network to verify the UEs location to within an accuracy of 5 to 10 km in order to comply with regulatory services (e.g. Public Warning System, Charging and Billing, Emergency calls, Lawful Intercept, Data Retention Policy in cross-border scenarios and international regions, Network access). </w:t>
            </w:r>
          </w:p>
          <w:p w14:paraId="742D1C3D" w14:textId="77777777" w:rsidR="00C069AF" w:rsidRPr="00F10F05" w:rsidRDefault="00C069AF" w:rsidP="00C069AF">
            <w:pPr>
              <w:jc w:val="both"/>
              <w:rPr>
                <w:rFonts w:ascii="Arial" w:hAnsi="Arial" w:cs="Arial"/>
                <w:sz w:val="18"/>
                <w:szCs w:val="18"/>
              </w:rPr>
            </w:pPr>
            <w:r w:rsidRPr="00F10F05">
              <w:rPr>
                <w:rFonts w:ascii="Arial" w:hAnsi="Arial" w:cs="Arial"/>
                <w:sz w:val="18"/>
                <w:szCs w:val="18"/>
              </w:rPr>
              <w:t xml:space="preserve">The TR contains </w:t>
            </w:r>
            <w:r>
              <w:rPr>
                <w:rFonts w:ascii="Arial" w:hAnsi="Arial" w:cs="Arial"/>
                <w:sz w:val="18"/>
                <w:szCs w:val="18"/>
              </w:rPr>
              <w:t xml:space="preserve">one </w:t>
            </w:r>
            <w:r w:rsidRPr="00F10F05">
              <w:rPr>
                <w:rFonts w:ascii="Arial" w:hAnsi="Arial" w:cs="Arial"/>
                <w:sz w:val="18"/>
                <w:szCs w:val="18"/>
              </w:rPr>
              <w:t xml:space="preserve">recommendation for the network to verify the UE location </w:t>
            </w:r>
            <w:r>
              <w:rPr>
                <w:rFonts w:ascii="Arial" w:hAnsi="Arial" w:cs="Arial"/>
                <w:sz w:val="18"/>
                <w:szCs w:val="18"/>
              </w:rPr>
              <w:t>related to latency of services</w:t>
            </w:r>
            <w:r w:rsidRPr="00F10F05">
              <w:rPr>
                <w:rFonts w:ascii="Arial" w:hAnsi="Arial" w:cs="Arial"/>
                <w:sz w:val="18"/>
                <w:szCs w:val="18"/>
              </w:rPr>
              <w:t>:</w:t>
            </w:r>
          </w:p>
          <w:p w14:paraId="01A13731" w14:textId="77777777" w:rsidR="00C069AF" w:rsidRPr="00F10F05" w:rsidRDefault="00C069AF" w:rsidP="00C069AF">
            <w:pPr>
              <w:ind w:left="720"/>
              <w:jc w:val="both"/>
              <w:rPr>
                <w:rFonts w:ascii="Arial" w:hAnsi="Arial" w:cs="Arial"/>
                <w:i/>
                <w:iCs/>
                <w:sz w:val="18"/>
                <w:szCs w:val="18"/>
              </w:rPr>
            </w:pPr>
            <w:r w:rsidRPr="00F10F05">
              <w:rPr>
                <w:rFonts w:ascii="Arial" w:hAnsi="Arial" w:cs="Arial"/>
                <w:i/>
                <w:iCs/>
                <w:sz w:val="18"/>
                <w:szCs w:val="18"/>
              </w:rPr>
              <w:t>The solution should not impact significantly the latency of the targeted services nor infringe privacy requirements that apply to the UE location.</w:t>
            </w:r>
          </w:p>
          <w:p w14:paraId="20CEFCFD" w14:textId="77777777" w:rsidR="00C069AF" w:rsidRPr="00F10F05" w:rsidRDefault="00C069AF" w:rsidP="00C069AF">
            <w:pPr>
              <w:jc w:val="both"/>
              <w:rPr>
                <w:rFonts w:ascii="Arial" w:hAnsi="Arial" w:cs="Arial"/>
                <w:sz w:val="18"/>
                <w:szCs w:val="18"/>
              </w:rPr>
            </w:pPr>
            <w:r w:rsidRPr="00F10F05">
              <w:rPr>
                <w:rFonts w:ascii="Arial" w:hAnsi="Arial" w:cs="Arial"/>
                <w:sz w:val="18"/>
                <w:szCs w:val="18"/>
              </w:rPr>
              <w:t xml:space="preserve">Therefore, RAN2 would kindly ask SA1 and SA2 whether they </w:t>
            </w:r>
            <w:r>
              <w:rPr>
                <w:rFonts w:ascii="Arial" w:hAnsi="Arial" w:cs="Arial"/>
                <w:sz w:val="18"/>
                <w:szCs w:val="18"/>
              </w:rPr>
              <w:t>can</w:t>
            </w:r>
            <w:r w:rsidRPr="00F10F05">
              <w:rPr>
                <w:rFonts w:ascii="Arial" w:hAnsi="Arial" w:cs="Arial"/>
                <w:sz w:val="18"/>
                <w:szCs w:val="18"/>
              </w:rPr>
              <w:t xml:space="preserve"> </w:t>
            </w:r>
            <w:r>
              <w:rPr>
                <w:rFonts w:ascii="Arial" w:hAnsi="Arial" w:cs="Arial"/>
                <w:sz w:val="18"/>
                <w:szCs w:val="18"/>
              </w:rPr>
              <w:t xml:space="preserve">provide </w:t>
            </w:r>
            <w:r w:rsidRPr="00F10F05">
              <w:rPr>
                <w:rFonts w:ascii="Arial" w:hAnsi="Arial" w:cs="Arial"/>
                <w:sz w:val="18"/>
                <w:szCs w:val="18"/>
              </w:rPr>
              <w:t xml:space="preserve">any input on the requirement to “not impact significantly the latency of the targeted services”. </w:t>
            </w:r>
          </w:p>
          <w:p w14:paraId="3FCC3381" w14:textId="77777777" w:rsidR="00C069AF" w:rsidRDefault="00C069AF" w:rsidP="00C069AF">
            <w:pPr>
              <w:jc w:val="both"/>
              <w:rPr>
                <w:rFonts w:ascii="Arial" w:hAnsi="Arial" w:cs="Arial"/>
                <w:sz w:val="18"/>
              </w:rPr>
            </w:pPr>
            <w:r>
              <w:rPr>
                <w:rFonts w:ascii="Arial" w:hAnsi="Arial" w:cs="Arial"/>
                <w:sz w:val="18"/>
                <w:szCs w:val="18"/>
              </w:rPr>
              <w:t>Specifically:</w:t>
            </w:r>
          </w:p>
          <w:p w14:paraId="17E0A6AF" w14:textId="77777777" w:rsidR="00C069AF" w:rsidRDefault="00C069AF" w:rsidP="00C069AF">
            <w:pPr>
              <w:jc w:val="both"/>
              <w:rPr>
                <w:rFonts w:ascii="Arial" w:hAnsi="Arial" w:cs="Arial"/>
                <w:sz w:val="18"/>
              </w:rPr>
            </w:pPr>
            <w:r>
              <w:rPr>
                <w:rFonts w:ascii="Arial" w:hAnsi="Arial" w:cs="Arial"/>
                <w:sz w:val="18"/>
              </w:rPr>
              <w:t>•</w:t>
            </w:r>
            <w:r>
              <w:rPr>
                <w:rFonts w:ascii="Arial" w:hAnsi="Arial" w:cs="Arial"/>
                <w:sz w:val="18"/>
              </w:rPr>
              <w:tab/>
              <w:t>Is there any constraint on the latency (from trigger to result) of the verification procedure?</w:t>
            </w:r>
          </w:p>
          <w:p w14:paraId="20673608" w14:textId="77777777" w:rsidR="00C069AF" w:rsidRDefault="00C069AF" w:rsidP="00C069AF">
            <w:pPr>
              <w:jc w:val="both"/>
              <w:rPr>
                <w:rFonts w:ascii="Arial" w:hAnsi="Arial" w:cs="Arial"/>
                <w:sz w:val="18"/>
              </w:rPr>
            </w:pPr>
            <w:r>
              <w:rPr>
                <w:rFonts w:ascii="Arial" w:hAnsi="Arial" w:cs="Arial"/>
                <w:sz w:val="18"/>
              </w:rPr>
              <w:t>•</w:t>
            </w:r>
            <w:r>
              <w:rPr>
                <w:rFonts w:ascii="Arial" w:hAnsi="Arial" w:cs="Arial"/>
                <w:sz w:val="18"/>
              </w:rPr>
              <w:tab/>
              <w:t>Can the verification procedure be run independently from the targeted services (e.g. in parallel to prevent any set-up delay)? If not, what is the estimate of set-up delay?</w:t>
            </w:r>
          </w:p>
          <w:p w14:paraId="32909C0F" w14:textId="77777777" w:rsidR="00C069AF" w:rsidRDefault="00C069AF" w:rsidP="00C069AF">
            <w:pPr>
              <w:rPr>
                <w:rFonts w:ascii="Arial" w:hAnsi="Arial" w:cs="Arial"/>
                <w:color w:val="000000"/>
                <w:lang w:eastAsia="ko-KR"/>
              </w:rPr>
            </w:pPr>
          </w:p>
          <w:p w14:paraId="70BFCC67" w14:textId="77777777" w:rsidR="00C069AF" w:rsidRDefault="00C069AF" w:rsidP="00C069AF">
            <w:pPr>
              <w:spacing w:after="120"/>
              <w:rPr>
                <w:rFonts w:ascii="Arial" w:hAnsi="Arial" w:cs="Arial"/>
                <w:b/>
              </w:rPr>
            </w:pPr>
            <w:r>
              <w:rPr>
                <w:rFonts w:ascii="Arial" w:hAnsi="Arial" w:cs="Arial"/>
                <w:b/>
              </w:rPr>
              <w:t>2. Actions:</w:t>
            </w:r>
          </w:p>
          <w:p w14:paraId="09118D46" w14:textId="77777777" w:rsidR="00C069AF" w:rsidRDefault="00C069AF" w:rsidP="00C069AF">
            <w:pPr>
              <w:spacing w:after="120"/>
              <w:ind w:left="1985" w:hanging="1985"/>
              <w:rPr>
                <w:rFonts w:ascii="Arial" w:hAnsi="Arial" w:cs="Arial"/>
                <w:b/>
              </w:rPr>
            </w:pPr>
            <w:r>
              <w:rPr>
                <w:rFonts w:ascii="Arial" w:hAnsi="Arial" w:cs="Arial"/>
                <w:b/>
              </w:rPr>
              <w:t>To</w:t>
            </w:r>
            <w:bookmarkStart w:id="2" w:name="_Hlk46227635"/>
            <w:r>
              <w:rPr>
                <w:rFonts w:ascii="Arial" w:hAnsi="Arial" w:cs="Arial"/>
                <w:b/>
              </w:rPr>
              <w:t xml:space="preserve"> </w:t>
            </w:r>
            <w:bookmarkEnd w:id="2"/>
            <w:r>
              <w:rPr>
                <w:rFonts w:ascii="Arial" w:hAnsi="Arial" w:cs="Arial"/>
                <w:b/>
              </w:rPr>
              <w:t>SA1; SA2</w:t>
            </w:r>
          </w:p>
          <w:p w14:paraId="016561AB" w14:textId="77777777" w:rsidR="00C069AF" w:rsidRDefault="00C069AF" w:rsidP="00C069AF">
            <w:pPr>
              <w:pStyle w:val="Source"/>
            </w:pPr>
            <w:r>
              <w:t>Cc RAN1; RAN3; RAN</w:t>
            </w:r>
          </w:p>
          <w:p w14:paraId="2960892E" w14:textId="77777777" w:rsidR="00C069AF" w:rsidRDefault="00C069AF" w:rsidP="00C069AF">
            <w:pPr>
              <w:rPr>
                <w:rFonts w:ascii="Arial" w:hAnsi="Arial" w:cs="Arial"/>
                <w:color w:val="000000"/>
              </w:rPr>
            </w:pPr>
            <w:r>
              <w:rPr>
                <w:rFonts w:ascii="Arial" w:hAnsi="Arial" w:cs="Arial"/>
                <w:b/>
              </w:rPr>
              <w:t>ACTION:</w:t>
            </w:r>
            <w:r>
              <w:rPr>
                <w:rFonts w:ascii="Arial" w:hAnsi="Arial" w:cs="Arial"/>
                <w:b/>
              </w:rPr>
              <w:tab/>
            </w:r>
            <w:r>
              <w:rPr>
                <w:rFonts w:ascii="Arial" w:hAnsi="Arial" w:cs="Arial"/>
              </w:rPr>
              <w:t>RAN2 would like to respectfully ask SA1 and SA2 to provide some input on the questions above.</w:t>
            </w:r>
          </w:p>
          <w:bookmarkEnd w:id="1"/>
          <w:p w14:paraId="4D54DDAF" w14:textId="77777777" w:rsidR="00367706" w:rsidRDefault="00367706">
            <w:pPr>
              <w:spacing w:after="160" w:line="259" w:lineRule="auto"/>
              <w:jc w:val="both"/>
              <w:rPr>
                <w:lang w:val="en-US" w:eastAsia="en-US"/>
              </w:rPr>
            </w:pPr>
          </w:p>
        </w:tc>
      </w:tr>
    </w:tbl>
    <w:p w14:paraId="422E1058" w14:textId="1EEABF81" w:rsidR="004B0532" w:rsidRDefault="004B0532" w:rsidP="004B0532">
      <w:pPr>
        <w:pStyle w:val="Heading1"/>
        <w:rPr>
          <w:b/>
        </w:rPr>
      </w:pPr>
      <w:r w:rsidRPr="00B23D33">
        <w:rPr>
          <w:b/>
        </w:rPr>
        <w:lastRenderedPageBreak/>
        <w:t>Annex</w:t>
      </w:r>
      <w:r>
        <w:rPr>
          <w:b/>
        </w:rPr>
        <w:t xml:space="preserve"> B (LS from SA1</w:t>
      </w:r>
      <w:r w:rsidRPr="00B23D33">
        <w:rPr>
          <w:b/>
        </w:rPr>
        <w:t xml:space="preserve"> to RAN2 </w:t>
      </w:r>
      <w:r>
        <w:rPr>
          <w:b/>
        </w:rPr>
        <w:t>–</w:t>
      </w:r>
      <w:r w:rsidRPr="00B23D33">
        <w:rPr>
          <w:b/>
        </w:rPr>
        <w:t xml:space="preserve"> S</w:t>
      </w:r>
      <w:r>
        <w:rPr>
          <w:b/>
        </w:rPr>
        <w:t>1</w:t>
      </w:r>
      <w:r w:rsidRPr="00B23D33">
        <w:rPr>
          <w:b/>
        </w:rPr>
        <w:t>-</w:t>
      </w:r>
      <w:r>
        <w:rPr>
          <w:b/>
        </w:rPr>
        <w:t>223539</w:t>
      </w:r>
      <w:r w:rsidRPr="00B23D33">
        <w:rPr>
          <w:b/>
        </w:rPr>
        <w:t xml:space="preserve"> [</w:t>
      </w:r>
      <w:r w:rsidR="00D908E8">
        <w:rPr>
          <w:b/>
        </w:rPr>
        <w:t>2</w:t>
      </w:r>
      <w:r w:rsidRPr="00B23D33">
        <w:rPr>
          <w:b/>
        </w:rPr>
        <w:t>])</w:t>
      </w:r>
    </w:p>
    <w:p w14:paraId="581D51BD" w14:textId="77777777" w:rsidR="004B0532" w:rsidRPr="004B0532" w:rsidRDefault="004B0532" w:rsidP="004B0532">
      <w:pPr>
        <w:rPr>
          <w:lang w:val="en-US" w:eastAsia="en-US"/>
        </w:rPr>
      </w:pPr>
    </w:p>
    <w:tbl>
      <w:tblPr>
        <w:tblStyle w:val="TableGrid"/>
        <w:tblW w:w="0" w:type="auto"/>
        <w:tblLook w:val="04A0" w:firstRow="1" w:lastRow="0" w:firstColumn="1" w:lastColumn="0" w:noHBand="0" w:noVBand="1"/>
      </w:tblPr>
      <w:tblGrid>
        <w:gridCol w:w="9016"/>
      </w:tblGrid>
      <w:tr w:rsidR="004B0532" w14:paraId="44E83365" w14:textId="77777777" w:rsidTr="006A1BC9">
        <w:tc>
          <w:tcPr>
            <w:tcW w:w="9016" w:type="dxa"/>
          </w:tcPr>
          <w:p w14:paraId="7C35E1BF" w14:textId="77777777" w:rsidR="004B0532" w:rsidRPr="001C5CF7" w:rsidRDefault="004B0532" w:rsidP="006A1BC9">
            <w:pPr>
              <w:pStyle w:val="Header"/>
              <w:tabs>
                <w:tab w:val="right" w:pos="7088"/>
                <w:tab w:val="right" w:pos="9781"/>
              </w:tabs>
              <w:rPr>
                <w:rFonts w:cs="Arial"/>
                <w:b w:val="0"/>
                <w:bCs/>
                <w:sz w:val="22"/>
              </w:rPr>
            </w:pPr>
            <w:r w:rsidRPr="001C5CF7">
              <w:rPr>
                <w:rFonts w:cs="Arial"/>
                <w:bCs/>
                <w:sz w:val="22"/>
                <w:szCs w:val="22"/>
              </w:rPr>
              <w:t xml:space="preserve">3GPP TSG </w:t>
            </w:r>
            <w:r w:rsidRPr="001C5CF7">
              <w:rPr>
                <w:rFonts w:cs="Arial"/>
                <w:noProof w:val="0"/>
                <w:sz w:val="22"/>
                <w:szCs w:val="22"/>
              </w:rPr>
              <w:t>SA</w:t>
            </w:r>
            <w:r w:rsidRPr="001C5CF7">
              <w:rPr>
                <w:rFonts w:cs="Arial"/>
                <w:bCs/>
                <w:sz w:val="22"/>
                <w:szCs w:val="22"/>
              </w:rPr>
              <w:t xml:space="preserve"> WG 1 Meeting </w:t>
            </w:r>
            <w:r>
              <w:rPr>
                <w:rFonts w:cs="Arial"/>
                <w:bCs/>
                <w:sz w:val="22"/>
                <w:szCs w:val="22"/>
              </w:rPr>
              <w:t>#100</w:t>
            </w:r>
            <w:r w:rsidRPr="001C5CF7">
              <w:rPr>
                <w:rFonts w:cs="Arial"/>
                <w:noProof w:val="0"/>
                <w:sz w:val="22"/>
                <w:szCs w:val="22"/>
              </w:rPr>
              <w:tab/>
            </w:r>
            <w:r w:rsidRPr="001C5CF7">
              <w:rPr>
                <w:rFonts w:cs="Arial"/>
                <w:bCs/>
                <w:sz w:val="22"/>
                <w:szCs w:val="22"/>
              </w:rPr>
              <w:tab/>
              <w:t xml:space="preserve"> </w:t>
            </w:r>
            <w:r w:rsidRPr="001C5CF7">
              <w:rPr>
                <w:rFonts w:cs="Arial"/>
                <w:noProof w:val="0"/>
                <w:sz w:val="22"/>
                <w:szCs w:val="22"/>
              </w:rPr>
              <w:t>S1-</w:t>
            </w:r>
            <w:r w:rsidRPr="00355746">
              <w:rPr>
                <w:rFonts w:cs="Arial"/>
                <w:noProof w:val="0"/>
                <w:sz w:val="22"/>
                <w:szCs w:val="22"/>
              </w:rPr>
              <w:t>223</w:t>
            </w:r>
            <w:r>
              <w:rPr>
                <w:rFonts w:cs="Arial"/>
                <w:noProof w:val="0"/>
                <w:sz w:val="22"/>
                <w:szCs w:val="22"/>
              </w:rPr>
              <w:t>539</w:t>
            </w:r>
          </w:p>
          <w:p w14:paraId="3A225E2A" w14:textId="77777777" w:rsidR="004B0532" w:rsidRPr="00DA53A0" w:rsidRDefault="004B0532" w:rsidP="006A1BC9">
            <w:pPr>
              <w:pStyle w:val="Header"/>
              <w:pBdr>
                <w:bottom w:val="single" w:sz="4" w:space="1" w:color="auto"/>
              </w:pBdr>
              <w:rPr>
                <w:sz w:val="22"/>
                <w:szCs w:val="22"/>
              </w:rPr>
            </w:pPr>
            <w:r>
              <w:rPr>
                <w:sz w:val="22"/>
                <w:szCs w:val="22"/>
              </w:rPr>
              <w:t>Toulouse, France</w:t>
            </w:r>
            <w:r w:rsidRPr="00304DEF">
              <w:rPr>
                <w:sz w:val="22"/>
                <w:szCs w:val="22"/>
              </w:rPr>
              <w:t xml:space="preserve">, </w:t>
            </w:r>
            <w:r>
              <w:rPr>
                <w:sz w:val="22"/>
                <w:szCs w:val="22"/>
              </w:rPr>
              <w:t>14</w:t>
            </w:r>
            <w:r w:rsidRPr="00304DEF">
              <w:rPr>
                <w:sz w:val="22"/>
                <w:szCs w:val="22"/>
              </w:rPr>
              <w:t xml:space="preserve"> –</w:t>
            </w:r>
            <w:r>
              <w:rPr>
                <w:sz w:val="22"/>
                <w:szCs w:val="22"/>
              </w:rPr>
              <w:t xml:space="preserve"> 18</w:t>
            </w:r>
            <w:r w:rsidRPr="00304DEF">
              <w:rPr>
                <w:sz w:val="22"/>
                <w:szCs w:val="22"/>
              </w:rPr>
              <w:t xml:space="preserve"> </w:t>
            </w:r>
            <w:r>
              <w:rPr>
                <w:sz w:val="22"/>
                <w:szCs w:val="22"/>
              </w:rPr>
              <w:t>November</w:t>
            </w:r>
            <w:r w:rsidRPr="00304DEF">
              <w:rPr>
                <w:sz w:val="22"/>
                <w:szCs w:val="22"/>
              </w:rPr>
              <w:t xml:space="preserve"> 202</w:t>
            </w:r>
            <w:r>
              <w:rPr>
                <w:sz w:val="22"/>
                <w:szCs w:val="22"/>
              </w:rPr>
              <w:t>2</w:t>
            </w:r>
          </w:p>
          <w:p w14:paraId="53833BD0" w14:textId="77777777" w:rsidR="004B0532" w:rsidRDefault="004B0532" w:rsidP="006A1BC9">
            <w:pPr>
              <w:rPr>
                <w:rFonts w:ascii="Arial" w:hAnsi="Arial" w:cs="Arial"/>
              </w:rPr>
            </w:pPr>
          </w:p>
          <w:p w14:paraId="6C9A6A22" w14:textId="77777777" w:rsidR="004B0532" w:rsidRPr="00304DEF" w:rsidRDefault="004B0532" w:rsidP="006A1BC9">
            <w:pPr>
              <w:spacing w:after="60"/>
              <w:ind w:left="1985" w:hanging="1985"/>
              <w:rPr>
                <w:rFonts w:ascii="Arial" w:hAnsi="Arial" w:cs="Arial"/>
                <w:b/>
              </w:rPr>
            </w:pPr>
            <w:r w:rsidRPr="00304DEF">
              <w:rPr>
                <w:rFonts w:ascii="Arial" w:hAnsi="Arial" w:cs="Arial"/>
                <w:b/>
              </w:rPr>
              <w:t>Title:</w:t>
            </w:r>
            <w:r w:rsidRPr="00304DEF">
              <w:rPr>
                <w:rFonts w:ascii="Arial" w:hAnsi="Arial" w:cs="Arial"/>
                <w:b/>
              </w:rPr>
              <w:tab/>
            </w:r>
            <w:r>
              <w:rPr>
                <w:rFonts w:ascii="Arial" w:hAnsi="Arial" w:cs="Arial"/>
                <w:b/>
              </w:rPr>
              <w:t xml:space="preserve">Reply </w:t>
            </w:r>
            <w:r w:rsidRPr="00304DEF">
              <w:rPr>
                <w:rFonts w:ascii="Arial" w:hAnsi="Arial" w:cs="Arial"/>
                <w:b/>
              </w:rPr>
              <w:t xml:space="preserve">LS on </w:t>
            </w:r>
            <w:r w:rsidRPr="00B025DE">
              <w:rPr>
                <w:rFonts w:ascii="Arial" w:hAnsi="Arial" w:cs="Arial"/>
                <w:b/>
              </w:rPr>
              <w:t>Latency impact for NTN verified UE location</w:t>
            </w:r>
          </w:p>
          <w:p w14:paraId="7AE696CE" w14:textId="77777777" w:rsidR="004B0532" w:rsidRPr="00304DEF" w:rsidRDefault="004B0532" w:rsidP="006A1BC9">
            <w:pPr>
              <w:spacing w:after="60"/>
              <w:ind w:left="1985" w:hanging="1985"/>
              <w:rPr>
                <w:rFonts w:ascii="Arial" w:hAnsi="Arial" w:cs="Arial"/>
                <w:b/>
                <w:bCs/>
              </w:rPr>
            </w:pPr>
            <w:r w:rsidRPr="00304DEF">
              <w:rPr>
                <w:rFonts w:ascii="Arial" w:hAnsi="Arial" w:cs="Arial"/>
                <w:b/>
              </w:rPr>
              <w:t>Response to:</w:t>
            </w:r>
            <w:r w:rsidRPr="00304DEF">
              <w:rPr>
                <w:rFonts w:ascii="Arial" w:hAnsi="Arial" w:cs="Arial"/>
                <w:b/>
                <w:bCs/>
              </w:rPr>
              <w:tab/>
              <w:t xml:space="preserve">LS </w:t>
            </w:r>
            <w:r w:rsidRPr="00B025DE">
              <w:rPr>
                <w:rFonts w:ascii="Arial" w:hAnsi="Arial" w:cs="Arial"/>
                <w:b/>
                <w:bCs/>
              </w:rPr>
              <w:t>R2-2211044</w:t>
            </w:r>
            <w:r>
              <w:rPr>
                <w:rFonts w:ascii="Arial" w:hAnsi="Arial" w:cs="Arial"/>
                <w:b/>
                <w:bCs/>
              </w:rPr>
              <w:t>/S1-22</w:t>
            </w:r>
            <w:r w:rsidRPr="00530E19">
              <w:rPr>
                <w:rFonts w:ascii="Arial" w:hAnsi="Arial" w:cs="Arial"/>
                <w:b/>
                <w:bCs/>
              </w:rPr>
              <w:t>3261</w:t>
            </w:r>
            <w:r w:rsidRPr="00304DEF">
              <w:rPr>
                <w:rFonts w:ascii="Arial" w:hAnsi="Arial" w:cs="Arial"/>
                <w:b/>
                <w:bCs/>
              </w:rPr>
              <w:t xml:space="preserve"> on </w:t>
            </w:r>
            <w:r w:rsidRPr="00B025DE">
              <w:rPr>
                <w:rFonts w:ascii="Arial" w:hAnsi="Arial" w:cs="Arial"/>
                <w:b/>
                <w:bCs/>
              </w:rPr>
              <w:t>Latency impact for NTN verified UE location</w:t>
            </w:r>
            <w:r w:rsidRPr="00304DEF">
              <w:rPr>
                <w:rFonts w:ascii="Arial" w:hAnsi="Arial" w:cs="Arial"/>
                <w:b/>
                <w:bCs/>
              </w:rPr>
              <w:t xml:space="preserve"> from </w:t>
            </w:r>
            <w:r>
              <w:rPr>
                <w:rFonts w:ascii="Arial" w:hAnsi="Arial" w:cs="Arial"/>
                <w:b/>
                <w:bCs/>
              </w:rPr>
              <w:t>RAN2</w:t>
            </w:r>
          </w:p>
          <w:p w14:paraId="7B3451CC" w14:textId="77777777" w:rsidR="004B0532" w:rsidRPr="00304DEF" w:rsidRDefault="004B0532" w:rsidP="006A1BC9">
            <w:pPr>
              <w:spacing w:after="60"/>
              <w:ind w:left="1985" w:hanging="1985"/>
              <w:rPr>
                <w:rFonts w:ascii="Arial" w:hAnsi="Arial" w:cs="Arial"/>
                <w:b/>
                <w:bCs/>
              </w:rPr>
            </w:pPr>
            <w:r w:rsidRPr="00304DEF">
              <w:rPr>
                <w:rFonts w:ascii="Arial" w:hAnsi="Arial" w:cs="Arial"/>
                <w:b/>
              </w:rPr>
              <w:t>Release:</w:t>
            </w:r>
            <w:r w:rsidRPr="00304DEF">
              <w:rPr>
                <w:rFonts w:ascii="Arial" w:hAnsi="Arial" w:cs="Arial"/>
                <w:b/>
                <w:bCs/>
              </w:rPr>
              <w:tab/>
            </w:r>
            <w:r w:rsidRPr="00B025DE">
              <w:rPr>
                <w:rFonts w:ascii="Arial" w:hAnsi="Arial" w:cs="Arial"/>
                <w:b/>
                <w:bCs/>
              </w:rPr>
              <w:t>Release 18</w:t>
            </w:r>
          </w:p>
          <w:p w14:paraId="2132EDC8" w14:textId="77777777" w:rsidR="004B0532" w:rsidRPr="00304DEF" w:rsidRDefault="004B0532" w:rsidP="006A1BC9">
            <w:pPr>
              <w:spacing w:after="60"/>
              <w:ind w:left="1985" w:hanging="1985"/>
              <w:rPr>
                <w:rFonts w:ascii="Arial" w:hAnsi="Arial" w:cs="Arial"/>
                <w:b/>
                <w:bCs/>
              </w:rPr>
            </w:pPr>
            <w:r w:rsidRPr="00304DEF">
              <w:rPr>
                <w:rFonts w:ascii="Arial" w:hAnsi="Arial" w:cs="Arial"/>
                <w:b/>
              </w:rPr>
              <w:t>Work Item:</w:t>
            </w:r>
            <w:r w:rsidRPr="00304DEF">
              <w:rPr>
                <w:rFonts w:ascii="Arial" w:hAnsi="Arial" w:cs="Arial"/>
                <w:b/>
                <w:bCs/>
              </w:rPr>
              <w:tab/>
            </w:r>
            <w:r w:rsidRPr="00B025DE">
              <w:rPr>
                <w:rFonts w:ascii="Arial" w:hAnsi="Arial" w:cs="Arial"/>
                <w:b/>
                <w:bCs/>
              </w:rPr>
              <w:t>NR-NTN-enh</w:t>
            </w:r>
          </w:p>
          <w:p w14:paraId="39D8D012" w14:textId="77777777" w:rsidR="004B0532" w:rsidRPr="00304DEF" w:rsidRDefault="004B0532" w:rsidP="006A1BC9">
            <w:pPr>
              <w:spacing w:after="60"/>
              <w:ind w:left="1985" w:hanging="1985"/>
              <w:rPr>
                <w:rFonts w:ascii="Arial" w:hAnsi="Arial" w:cs="Arial"/>
                <w:b/>
              </w:rPr>
            </w:pPr>
          </w:p>
          <w:p w14:paraId="4DB32824" w14:textId="77777777" w:rsidR="004B0532" w:rsidRPr="00304DEF" w:rsidRDefault="004B0532" w:rsidP="006A1BC9">
            <w:pPr>
              <w:spacing w:after="60"/>
              <w:ind w:left="1985" w:hanging="1985"/>
              <w:rPr>
                <w:rFonts w:ascii="Arial" w:hAnsi="Arial" w:cs="Arial"/>
                <w:b/>
              </w:rPr>
            </w:pPr>
            <w:r w:rsidRPr="00304DEF">
              <w:rPr>
                <w:rFonts w:ascii="Arial" w:hAnsi="Arial" w:cs="Arial"/>
                <w:b/>
              </w:rPr>
              <w:t>Source:</w:t>
            </w:r>
            <w:r w:rsidRPr="00304DEF">
              <w:rPr>
                <w:rFonts w:ascii="Arial" w:hAnsi="Arial" w:cs="Arial"/>
                <w:b/>
              </w:rPr>
              <w:tab/>
              <w:t>SA1</w:t>
            </w:r>
          </w:p>
          <w:p w14:paraId="6D17D29B" w14:textId="77777777" w:rsidR="004B0532" w:rsidRPr="00304DEF" w:rsidRDefault="004B0532" w:rsidP="006A1BC9">
            <w:pPr>
              <w:spacing w:after="60"/>
              <w:ind w:left="1985" w:hanging="1985"/>
              <w:rPr>
                <w:rFonts w:ascii="Arial" w:hAnsi="Arial" w:cs="Arial"/>
                <w:b/>
                <w:bCs/>
              </w:rPr>
            </w:pPr>
            <w:r w:rsidRPr="00304DEF">
              <w:rPr>
                <w:rFonts w:ascii="Arial" w:hAnsi="Arial" w:cs="Arial"/>
                <w:b/>
              </w:rPr>
              <w:t>To:</w:t>
            </w:r>
            <w:r w:rsidRPr="00304DEF">
              <w:rPr>
                <w:rFonts w:ascii="Arial" w:hAnsi="Arial" w:cs="Arial"/>
                <w:b/>
                <w:bCs/>
              </w:rPr>
              <w:tab/>
            </w:r>
            <w:r>
              <w:rPr>
                <w:rFonts w:ascii="Arial" w:hAnsi="Arial" w:cs="Arial"/>
                <w:b/>
                <w:bCs/>
              </w:rPr>
              <w:t>RAN2,</w:t>
            </w:r>
            <w:r w:rsidRPr="008E095D">
              <w:rPr>
                <w:rFonts w:ascii="Arial" w:hAnsi="Arial" w:cs="Arial"/>
                <w:b/>
                <w:bCs/>
              </w:rPr>
              <w:t xml:space="preserve"> </w:t>
            </w:r>
            <w:r w:rsidRPr="00B025DE">
              <w:rPr>
                <w:rFonts w:ascii="Arial" w:hAnsi="Arial" w:cs="Arial"/>
                <w:b/>
                <w:bCs/>
              </w:rPr>
              <w:t>SA2</w:t>
            </w:r>
          </w:p>
          <w:p w14:paraId="45F762DE" w14:textId="77777777" w:rsidR="004B0532" w:rsidRPr="00304DEF" w:rsidRDefault="004B0532" w:rsidP="006A1BC9">
            <w:pPr>
              <w:spacing w:after="60"/>
              <w:ind w:left="1985" w:hanging="1985"/>
              <w:rPr>
                <w:rFonts w:ascii="Arial" w:hAnsi="Arial" w:cs="Arial"/>
                <w:b/>
                <w:bCs/>
              </w:rPr>
            </w:pPr>
            <w:r w:rsidRPr="00304DEF">
              <w:rPr>
                <w:rFonts w:ascii="Arial" w:hAnsi="Arial" w:cs="Arial"/>
                <w:b/>
              </w:rPr>
              <w:t>Cc:</w:t>
            </w:r>
            <w:r w:rsidRPr="00304DEF">
              <w:rPr>
                <w:rFonts w:ascii="Arial" w:hAnsi="Arial" w:cs="Arial"/>
                <w:b/>
                <w:bCs/>
              </w:rPr>
              <w:tab/>
            </w:r>
            <w:r w:rsidRPr="00B025DE">
              <w:rPr>
                <w:rFonts w:ascii="Arial" w:hAnsi="Arial" w:cs="Arial"/>
                <w:b/>
                <w:bCs/>
              </w:rPr>
              <w:t>RAN1, RAN3, RAN</w:t>
            </w:r>
          </w:p>
          <w:p w14:paraId="3E98C17B" w14:textId="77777777" w:rsidR="004B0532" w:rsidRPr="00304DEF" w:rsidRDefault="004B0532" w:rsidP="006A1BC9">
            <w:pPr>
              <w:spacing w:after="60"/>
              <w:ind w:left="1985" w:hanging="1985"/>
              <w:rPr>
                <w:rFonts w:ascii="Arial" w:hAnsi="Arial" w:cs="Arial"/>
                <w:bCs/>
              </w:rPr>
            </w:pPr>
          </w:p>
          <w:p w14:paraId="05435591" w14:textId="77777777" w:rsidR="004B0532" w:rsidRPr="00304DEF" w:rsidRDefault="004B0532" w:rsidP="006A1BC9">
            <w:pPr>
              <w:spacing w:after="60"/>
              <w:ind w:left="1985" w:hanging="1985"/>
              <w:rPr>
                <w:rFonts w:ascii="Arial" w:hAnsi="Arial" w:cs="Arial"/>
                <w:b/>
                <w:bCs/>
              </w:rPr>
            </w:pPr>
            <w:r w:rsidRPr="00304DEF">
              <w:rPr>
                <w:rFonts w:ascii="Arial" w:hAnsi="Arial" w:cs="Arial"/>
                <w:b/>
              </w:rPr>
              <w:t>Contact person:</w:t>
            </w:r>
            <w:r w:rsidRPr="00304DEF">
              <w:rPr>
                <w:rFonts w:ascii="Arial" w:hAnsi="Arial" w:cs="Arial"/>
                <w:b/>
                <w:bCs/>
              </w:rPr>
              <w:tab/>
            </w:r>
            <w:r>
              <w:rPr>
                <w:rFonts w:ascii="Arial" w:hAnsi="Arial" w:cs="Arial"/>
                <w:b/>
                <w:bCs/>
              </w:rPr>
              <w:t>Chunhui Zhu</w:t>
            </w:r>
          </w:p>
          <w:p w14:paraId="033652E7" w14:textId="77777777" w:rsidR="004B0532" w:rsidRPr="00304DEF" w:rsidRDefault="004B0532" w:rsidP="006A1BC9">
            <w:pPr>
              <w:spacing w:after="60"/>
              <w:ind w:left="1985" w:hanging="1985"/>
              <w:rPr>
                <w:rFonts w:ascii="Arial" w:hAnsi="Arial" w:cs="Arial"/>
                <w:b/>
                <w:bCs/>
              </w:rPr>
            </w:pPr>
            <w:r w:rsidRPr="00304DEF">
              <w:rPr>
                <w:rFonts w:ascii="Arial" w:hAnsi="Arial" w:cs="Arial"/>
                <w:b/>
                <w:bCs/>
              </w:rPr>
              <w:tab/>
            </w:r>
            <w:r>
              <w:rPr>
                <w:rFonts w:ascii="Arial" w:hAnsi="Arial" w:cs="Arial"/>
                <w:b/>
                <w:bCs/>
              </w:rPr>
              <w:t>zhuchunhui@xiaomi.com</w:t>
            </w:r>
          </w:p>
          <w:p w14:paraId="5617165F" w14:textId="77777777" w:rsidR="004B0532" w:rsidRPr="004E3939" w:rsidRDefault="004B0532" w:rsidP="006A1BC9">
            <w:pPr>
              <w:spacing w:after="60"/>
              <w:ind w:left="1985" w:hanging="1985"/>
              <w:rPr>
                <w:rFonts w:ascii="Arial" w:hAnsi="Arial" w:cs="Arial"/>
                <w:b/>
                <w:bCs/>
              </w:rPr>
            </w:pPr>
            <w:r w:rsidRPr="00304DEF">
              <w:rPr>
                <w:rFonts w:ascii="Arial" w:hAnsi="Arial" w:cs="Arial"/>
                <w:b/>
                <w:bCs/>
              </w:rPr>
              <w:tab/>
            </w:r>
          </w:p>
          <w:p w14:paraId="4EC22C08" w14:textId="77777777" w:rsidR="004B0532" w:rsidRPr="00383545" w:rsidRDefault="004B0532" w:rsidP="006A1BC9">
            <w:pPr>
              <w:spacing w:after="60"/>
              <w:ind w:left="1985" w:hanging="1985"/>
              <w:rPr>
                <w:rFonts w:ascii="Arial" w:hAnsi="Arial" w:cs="Arial"/>
                <w:b/>
              </w:rPr>
            </w:pPr>
            <w:r w:rsidRPr="00383545">
              <w:rPr>
                <w:rFonts w:ascii="Arial" w:hAnsi="Arial" w:cs="Arial"/>
                <w:b/>
              </w:rPr>
              <w:t>Send any reply LS to:</w:t>
            </w:r>
            <w:r w:rsidRPr="00383545">
              <w:rPr>
                <w:rFonts w:ascii="Arial" w:hAnsi="Arial" w:cs="Arial"/>
                <w:b/>
              </w:rPr>
              <w:tab/>
              <w:t xml:space="preserve">3GPP Liaisons Coordinator, </w:t>
            </w:r>
            <w:hyperlink r:id="rId15" w:history="1">
              <w:r w:rsidRPr="00383545">
                <w:rPr>
                  <w:rStyle w:val="Hyperlink"/>
                  <w:rFonts w:ascii="Arial" w:hAnsi="Arial" w:cs="Arial"/>
                  <w:b/>
                </w:rPr>
                <w:t>mailto:3GPPLiaison@etsi.org</w:t>
              </w:r>
            </w:hyperlink>
          </w:p>
          <w:p w14:paraId="0A200082" w14:textId="77777777" w:rsidR="004B0532" w:rsidRDefault="004B0532" w:rsidP="006A1BC9">
            <w:pPr>
              <w:spacing w:after="60"/>
              <w:ind w:left="1985" w:hanging="1985"/>
              <w:rPr>
                <w:rFonts w:ascii="Arial" w:hAnsi="Arial" w:cs="Arial"/>
                <w:b/>
              </w:rPr>
            </w:pPr>
          </w:p>
          <w:p w14:paraId="08C0274A" w14:textId="77777777" w:rsidR="004B0532" w:rsidRDefault="004B0532" w:rsidP="006A1BC9">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lang w:eastAsia="en-US"/>
              </w:rPr>
              <w:t>None</w:t>
            </w:r>
          </w:p>
          <w:p w14:paraId="4EAFEDDD" w14:textId="77777777" w:rsidR="004B0532" w:rsidRDefault="004B0532" w:rsidP="006A1BC9">
            <w:pPr>
              <w:rPr>
                <w:rFonts w:ascii="Arial" w:hAnsi="Arial" w:cs="Arial"/>
              </w:rPr>
            </w:pPr>
          </w:p>
          <w:p w14:paraId="4E452907" w14:textId="77777777" w:rsidR="004B0532" w:rsidRDefault="004B0532" w:rsidP="004B0532">
            <w:pPr>
              <w:pStyle w:val="Heading1"/>
              <w:numPr>
                <w:ilvl w:val="0"/>
                <w:numId w:val="0"/>
              </w:numPr>
              <w:ind w:left="432" w:hanging="432"/>
              <w:outlineLvl w:val="0"/>
            </w:pPr>
            <w:r>
              <w:t>1</w:t>
            </w:r>
            <w:r>
              <w:tab/>
              <w:t>Overall description</w:t>
            </w:r>
          </w:p>
          <w:p w14:paraId="4E43C10B" w14:textId="77777777" w:rsidR="004B0532" w:rsidRDefault="004B0532" w:rsidP="006A1BC9">
            <w:r>
              <w:t>SA1 thanks RAN2</w:t>
            </w:r>
            <w:r w:rsidRPr="00F52087">
              <w:t xml:space="preserve"> for </w:t>
            </w:r>
            <w:r>
              <w:t>the information and questions highlighted in S1-22</w:t>
            </w:r>
            <w:r w:rsidRPr="00A148A5">
              <w:t>3261</w:t>
            </w:r>
            <w:r>
              <w:t>/</w:t>
            </w:r>
            <w:r w:rsidRPr="00EF370A">
              <w:t>R2-2211044</w:t>
            </w:r>
            <w:r w:rsidRPr="00F52087">
              <w:t xml:space="preserve"> LS on </w:t>
            </w:r>
            <w:r w:rsidRPr="00EF370A">
              <w:t>Latency impact for NTN verified UE location</w:t>
            </w:r>
            <w:r w:rsidRPr="00F52087">
              <w:t>.</w:t>
            </w:r>
            <w:r>
              <w:t xml:space="preserve"> </w:t>
            </w:r>
          </w:p>
          <w:p w14:paraId="18519220" w14:textId="77777777" w:rsidR="004B0532" w:rsidRDefault="004B0532" w:rsidP="006A1BC9"/>
          <w:p w14:paraId="0C5F81E9" w14:textId="77777777" w:rsidR="004B0532" w:rsidRDefault="004B0532" w:rsidP="006A1BC9">
            <w:r>
              <w:t>SA1 would like to provide the following answers to the questions:</w:t>
            </w:r>
          </w:p>
          <w:p w14:paraId="47078888" w14:textId="77777777" w:rsidR="004B0532" w:rsidRDefault="004B0532" w:rsidP="006A1BC9"/>
          <w:p w14:paraId="070DAECA" w14:textId="77777777" w:rsidR="004B0532" w:rsidRPr="006D7B43" w:rsidRDefault="004B0532" w:rsidP="006A1BC9">
            <w:pPr>
              <w:rPr>
                <w:b/>
                <w:i/>
                <w:iCs/>
                <w:lang w:val="en-US"/>
              </w:rPr>
            </w:pPr>
            <w:r w:rsidRPr="006D7B43">
              <w:rPr>
                <w:rFonts w:hint="eastAsia"/>
                <w:b/>
                <w:i/>
                <w:iCs/>
                <w:lang w:val="en-US"/>
              </w:rPr>
              <w:t>•</w:t>
            </w:r>
            <w:r>
              <w:rPr>
                <w:rFonts w:hint="eastAsia"/>
                <w:b/>
                <w:i/>
                <w:iCs/>
                <w:lang w:val="en-US" w:eastAsia="zh-CN"/>
              </w:rPr>
              <w:t>Q</w:t>
            </w:r>
            <w:r>
              <w:rPr>
                <w:b/>
                <w:i/>
                <w:iCs/>
                <w:lang w:val="en-US" w:eastAsia="zh-CN"/>
              </w:rPr>
              <w:t>1:</w:t>
            </w:r>
            <w:r w:rsidRPr="006D7B43">
              <w:rPr>
                <w:b/>
                <w:i/>
                <w:iCs/>
                <w:lang w:val="en-US"/>
              </w:rPr>
              <w:tab/>
              <w:t>Is there any constraint on the latency (from trigger to result) of the verification procedure?</w:t>
            </w:r>
          </w:p>
          <w:p w14:paraId="32F725A5" w14:textId="77777777" w:rsidR="004B0532" w:rsidRPr="00617119" w:rsidRDefault="004B0532" w:rsidP="006A1BC9">
            <w:pPr>
              <w:rPr>
                <w:i/>
                <w:noProof/>
              </w:rPr>
            </w:pPr>
            <w:r w:rsidRPr="00C16533">
              <w:rPr>
                <w:b/>
                <w:bCs/>
              </w:rPr>
              <w:t xml:space="preserve">Answer from SA1: </w:t>
            </w:r>
            <w:r w:rsidRPr="004D4F97">
              <w:rPr>
                <w:bCs/>
              </w:rPr>
              <w:t xml:space="preserve">There are </w:t>
            </w:r>
            <w:r>
              <w:rPr>
                <w:bCs/>
              </w:rPr>
              <w:t>no</w:t>
            </w:r>
            <w:r w:rsidRPr="004D4F97">
              <w:rPr>
                <w:bCs/>
              </w:rPr>
              <w:t xml:space="preserve"> related 3GPP SA1 requirements</w:t>
            </w:r>
            <w:r>
              <w:rPr>
                <w:bCs/>
              </w:rPr>
              <w:t>.</w:t>
            </w:r>
          </w:p>
          <w:p w14:paraId="4E6BEF80" w14:textId="77777777" w:rsidR="004B0532" w:rsidRDefault="004B0532" w:rsidP="006A1BC9">
            <w:pPr>
              <w:rPr>
                <w:b/>
                <w:bCs/>
              </w:rPr>
            </w:pPr>
          </w:p>
          <w:p w14:paraId="1DCFE30F" w14:textId="77777777" w:rsidR="004B0532" w:rsidRPr="006D7B43" w:rsidRDefault="004B0532" w:rsidP="006A1BC9">
            <w:pPr>
              <w:rPr>
                <w:b/>
                <w:i/>
                <w:iCs/>
              </w:rPr>
            </w:pPr>
            <w:r w:rsidRPr="006D7B43">
              <w:rPr>
                <w:rFonts w:hint="eastAsia"/>
                <w:b/>
                <w:i/>
                <w:iCs/>
                <w:lang w:val="en-US"/>
              </w:rPr>
              <w:t>•</w:t>
            </w:r>
            <w:r>
              <w:rPr>
                <w:rFonts w:hint="eastAsia"/>
                <w:b/>
                <w:i/>
                <w:iCs/>
                <w:lang w:val="en-US" w:eastAsia="zh-CN"/>
              </w:rPr>
              <w:t>Q</w:t>
            </w:r>
            <w:r>
              <w:rPr>
                <w:b/>
                <w:i/>
                <w:iCs/>
                <w:lang w:val="en-US" w:eastAsia="zh-CN"/>
              </w:rPr>
              <w:t>2:</w:t>
            </w:r>
            <w:r w:rsidRPr="006D7B43">
              <w:rPr>
                <w:b/>
                <w:i/>
                <w:iCs/>
                <w:lang w:val="en-US"/>
              </w:rPr>
              <w:tab/>
              <w:t>Can the verification procedure be run independently from the targeted services (e.g. in parallel to prevent any set-up delay)? If not, what is the estimate of set-up delay?</w:t>
            </w:r>
          </w:p>
          <w:p w14:paraId="4B467CF5" w14:textId="77777777" w:rsidR="004B0532" w:rsidRPr="00617119" w:rsidRDefault="004B0532" w:rsidP="006A1BC9">
            <w:pPr>
              <w:rPr>
                <w:bCs/>
              </w:rPr>
            </w:pPr>
            <w:r w:rsidRPr="00C16533">
              <w:rPr>
                <w:b/>
                <w:bCs/>
              </w:rPr>
              <w:t xml:space="preserve">Answer from SA1: </w:t>
            </w:r>
            <w:r>
              <w:rPr>
                <w:bCs/>
              </w:rPr>
              <w:t>Yes</w:t>
            </w:r>
          </w:p>
          <w:p w14:paraId="6A3499EB" w14:textId="77777777" w:rsidR="004B0532" w:rsidRDefault="004B0532" w:rsidP="004B0532">
            <w:pPr>
              <w:pStyle w:val="Heading1"/>
              <w:numPr>
                <w:ilvl w:val="0"/>
                <w:numId w:val="0"/>
              </w:numPr>
              <w:ind w:left="432" w:hanging="432"/>
              <w:outlineLvl w:val="0"/>
            </w:pPr>
            <w:r>
              <w:t>2</w:t>
            </w:r>
            <w:r>
              <w:tab/>
              <w:t>Actions</w:t>
            </w:r>
          </w:p>
          <w:p w14:paraId="7F01C12E" w14:textId="77777777" w:rsidR="004B0532" w:rsidRDefault="004B0532" w:rsidP="006A1BC9">
            <w:pPr>
              <w:spacing w:after="120"/>
              <w:ind w:left="1985" w:hanging="1985"/>
              <w:rPr>
                <w:rFonts w:ascii="Arial" w:hAnsi="Arial" w:cs="Arial"/>
                <w:b/>
              </w:rPr>
            </w:pPr>
            <w:r w:rsidRPr="00304DEF">
              <w:rPr>
                <w:rFonts w:ascii="Arial" w:hAnsi="Arial" w:cs="Arial"/>
                <w:b/>
              </w:rPr>
              <w:t xml:space="preserve">To </w:t>
            </w:r>
            <w:r>
              <w:rPr>
                <w:rFonts w:ascii="Arial" w:hAnsi="Arial" w:cs="Arial"/>
                <w:b/>
              </w:rPr>
              <w:t>RAN2, SA2</w:t>
            </w:r>
          </w:p>
          <w:p w14:paraId="015D08BC" w14:textId="77777777" w:rsidR="004B0532" w:rsidRPr="00017F23" w:rsidRDefault="004B0532" w:rsidP="006A1BC9">
            <w:pPr>
              <w:spacing w:after="120"/>
              <w:ind w:left="993" w:hanging="993"/>
              <w:rPr>
                <w:i/>
                <w:iCs/>
                <w:color w:val="0070C0"/>
              </w:rPr>
            </w:pPr>
            <w:r>
              <w:t>SA1 asks RAN2 and SA2</w:t>
            </w:r>
            <w:r w:rsidRPr="00F52087">
              <w:t xml:space="preserve"> to take this information into account.</w:t>
            </w:r>
          </w:p>
          <w:p w14:paraId="6924D40F" w14:textId="77777777" w:rsidR="004B0532" w:rsidRDefault="004B0532" w:rsidP="006A1BC9">
            <w:pPr>
              <w:spacing w:after="160" w:line="259" w:lineRule="auto"/>
              <w:jc w:val="both"/>
              <w:rPr>
                <w:rFonts w:ascii="Arial" w:hAnsi="Arial" w:cs="Arial"/>
                <w:sz w:val="20"/>
              </w:rPr>
            </w:pPr>
          </w:p>
        </w:tc>
      </w:tr>
    </w:tbl>
    <w:p w14:paraId="1B0876DF" w14:textId="77777777" w:rsidR="004B0532" w:rsidRDefault="004B0532" w:rsidP="004B0532">
      <w:pPr>
        <w:spacing w:after="160" w:line="259" w:lineRule="auto"/>
        <w:jc w:val="both"/>
        <w:rPr>
          <w:rFonts w:ascii="Arial" w:hAnsi="Arial" w:cs="Arial"/>
          <w:sz w:val="20"/>
        </w:rPr>
      </w:pPr>
    </w:p>
    <w:p w14:paraId="77D59394" w14:textId="6909EA0C" w:rsidR="004B0532" w:rsidRDefault="004B0532" w:rsidP="004B0532">
      <w:pPr>
        <w:pStyle w:val="Heading1"/>
        <w:rPr>
          <w:b/>
        </w:rPr>
      </w:pPr>
      <w:r w:rsidRPr="00B23D33">
        <w:rPr>
          <w:b/>
        </w:rPr>
        <w:lastRenderedPageBreak/>
        <w:t xml:space="preserve">Annex </w:t>
      </w:r>
      <w:r w:rsidR="00D908E8">
        <w:rPr>
          <w:b/>
        </w:rPr>
        <w:t>C</w:t>
      </w:r>
      <w:r w:rsidRPr="00B23D33">
        <w:rPr>
          <w:b/>
        </w:rPr>
        <w:t xml:space="preserve"> (SA2 </w:t>
      </w:r>
      <w:r w:rsidR="00D908E8">
        <w:rPr>
          <w:b/>
        </w:rPr>
        <w:t xml:space="preserve">reply LS in </w:t>
      </w:r>
      <w:r w:rsidRPr="00B23D33">
        <w:rPr>
          <w:b/>
        </w:rPr>
        <w:t>S2-2211199 [</w:t>
      </w:r>
      <w:r w:rsidR="00D908E8">
        <w:rPr>
          <w:b/>
        </w:rPr>
        <w:t>3</w:t>
      </w:r>
      <w:r w:rsidRPr="00B23D33">
        <w:rPr>
          <w:b/>
        </w:rPr>
        <w:t>])</w:t>
      </w:r>
    </w:p>
    <w:p w14:paraId="6170DF29" w14:textId="77777777" w:rsidR="004B0532" w:rsidRPr="004B0532" w:rsidRDefault="004B0532" w:rsidP="004B0532">
      <w:pPr>
        <w:rPr>
          <w:lang w:val="en-US" w:eastAsia="en-US"/>
        </w:rPr>
      </w:pPr>
    </w:p>
    <w:tbl>
      <w:tblPr>
        <w:tblStyle w:val="TableGrid"/>
        <w:tblW w:w="0" w:type="auto"/>
        <w:tblLook w:val="04A0" w:firstRow="1" w:lastRow="0" w:firstColumn="1" w:lastColumn="0" w:noHBand="0" w:noVBand="1"/>
      </w:tblPr>
      <w:tblGrid>
        <w:gridCol w:w="9016"/>
      </w:tblGrid>
      <w:tr w:rsidR="00B23D33" w14:paraId="0B0D8D43" w14:textId="77777777" w:rsidTr="00B23D33">
        <w:tc>
          <w:tcPr>
            <w:tcW w:w="9016" w:type="dxa"/>
          </w:tcPr>
          <w:p w14:paraId="625770EB" w14:textId="77777777" w:rsidR="00B23D33" w:rsidRDefault="00B23D33" w:rsidP="00B23D33">
            <w:pPr>
              <w:spacing w:after="60"/>
              <w:ind w:left="1985" w:hanging="1985"/>
              <w:rPr>
                <w:rFonts w:ascii="Arial" w:hAnsi="Arial" w:cs="Arial"/>
                <w:b/>
              </w:rPr>
            </w:pPr>
            <w:bookmarkStart w:id="3" w:name="Title"/>
            <w:bookmarkStart w:id="4" w:name="DocumentFor"/>
            <w:bookmarkEnd w:id="3"/>
            <w:bookmarkEnd w:id="4"/>
            <w:r w:rsidRPr="004E3939">
              <w:rPr>
                <w:rFonts w:ascii="Arial" w:hAnsi="Arial" w:cs="Arial"/>
                <w:b/>
              </w:rPr>
              <w:t>Title:</w:t>
            </w:r>
            <w:r w:rsidRPr="004E3939">
              <w:rPr>
                <w:rFonts w:ascii="Arial" w:hAnsi="Arial" w:cs="Arial"/>
                <w:b/>
              </w:rPr>
              <w:tab/>
              <w:t xml:space="preserve">LS </w:t>
            </w:r>
            <w:bookmarkStart w:id="5" w:name="OLE_LINK57"/>
            <w:bookmarkStart w:id="6" w:name="OLE_LINK58"/>
            <w:r>
              <w:rPr>
                <w:rFonts w:ascii="Arial" w:hAnsi="Arial" w:cs="Arial"/>
                <w:b/>
              </w:rPr>
              <w:t xml:space="preserve">Response on </w:t>
            </w:r>
            <w:r w:rsidRPr="001F03B2">
              <w:rPr>
                <w:rFonts w:ascii="Arial" w:hAnsi="Arial" w:cs="Arial"/>
                <w:b/>
              </w:rPr>
              <w:t>Latency impact for NTN verified UE location</w:t>
            </w:r>
          </w:p>
          <w:p w14:paraId="4F93D358" w14:textId="77777777" w:rsidR="00B23D33" w:rsidRPr="00B97703" w:rsidRDefault="00B23D33" w:rsidP="00B23D33">
            <w:pPr>
              <w:spacing w:after="60"/>
              <w:ind w:left="1985" w:hanging="1985"/>
              <w:rPr>
                <w:rFonts w:ascii="Arial" w:hAnsi="Arial" w:cs="Arial"/>
                <w:b/>
                <w:bCs/>
              </w:rPr>
            </w:pPr>
            <w:r w:rsidRPr="004E3939">
              <w:rPr>
                <w:rFonts w:ascii="Arial" w:hAnsi="Arial" w:cs="Arial"/>
                <w:b/>
              </w:rPr>
              <w:t>Response to:</w:t>
            </w:r>
            <w:r w:rsidRPr="004E3939">
              <w:rPr>
                <w:rFonts w:ascii="Arial" w:hAnsi="Arial" w:cs="Arial"/>
                <w:b/>
                <w:bCs/>
              </w:rPr>
              <w:tab/>
            </w:r>
            <w:r w:rsidRPr="001F03B2">
              <w:rPr>
                <w:rFonts w:ascii="Arial" w:hAnsi="Arial" w:cs="Arial"/>
                <w:b/>
                <w:bCs/>
              </w:rPr>
              <w:t>S2-2210193</w:t>
            </w:r>
            <w:r>
              <w:rPr>
                <w:rFonts w:ascii="Arial" w:hAnsi="Arial" w:cs="Arial"/>
                <w:b/>
                <w:bCs/>
              </w:rPr>
              <w:t xml:space="preserve"> / </w:t>
            </w:r>
            <w:r w:rsidRPr="001F03B2">
              <w:rPr>
                <w:rFonts w:ascii="Arial" w:hAnsi="Arial" w:cs="Arial"/>
                <w:b/>
                <w:bCs/>
              </w:rPr>
              <w:t>R2-2211044</w:t>
            </w:r>
          </w:p>
          <w:p w14:paraId="751FA6FD" w14:textId="77777777" w:rsidR="00B23D33" w:rsidRPr="004E3939" w:rsidRDefault="00B23D33" w:rsidP="00B23D33">
            <w:pPr>
              <w:spacing w:after="60"/>
              <w:ind w:left="1985" w:hanging="1985"/>
              <w:rPr>
                <w:rFonts w:ascii="Arial" w:hAnsi="Arial" w:cs="Arial"/>
                <w:b/>
                <w:bCs/>
              </w:rPr>
            </w:pPr>
            <w:bookmarkStart w:id="7" w:name="OLE_LINK59"/>
            <w:bookmarkStart w:id="8" w:name="OLE_LINK60"/>
            <w:bookmarkStart w:id="9" w:name="OLE_LINK61"/>
            <w:bookmarkEnd w:id="5"/>
            <w:bookmarkEnd w:id="6"/>
            <w:r w:rsidRPr="004E3939">
              <w:rPr>
                <w:rFonts w:ascii="Arial" w:hAnsi="Arial" w:cs="Arial"/>
                <w:b/>
              </w:rPr>
              <w:t>Release:</w:t>
            </w:r>
            <w:r w:rsidRPr="004E3939">
              <w:rPr>
                <w:rFonts w:ascii="Arial" w:hAnsi="Arial" w:cs="Arial"/>
                <w:b/>
                <w:bCs/>
              </w:rPr>
              <w:tab/>
            </w:r>
            <w:r>
              <w:rPr>
                <w:rFonts w:ascii="Arial" w:hAnsi="Arial" w:cs="Arial"/>
                <w:b/>
                <w:bCs/>
              </w:rPr>
              <w:t>Rel-18</w:t>
            </w:r>
          </w:p>
          <w:bookmarkEnd w:id="7"/>
          <w:bookmarkEnd w:id="8"/>
          <w:bookmarkEnd w:id="9"/>
          <w:p w14:paraId="5A5637D0" w14:textId="77777777" w:rsidR="00B23D33" w:rsidRPr="00B97703" w:rsidRDefault="00B23D33" w:rsidP="00B23D33">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r w:rsidRPr="003D026F">
              <w:rPr>
                <w:rFonts w:ascii="Arial" w:hAnsi="Arial" w:cs="Arial"/>
                <w:b/>
                <w:bCs/>
              </w:rPr>
              <w:t>5GSAT_ARCH</w:t>
            </w:r>
          </w:p>
          <w:p w14:paraId="38A802CD" w14:textId="77777777" w:rsidR="00B23D33" w:rsidRPr="004E3939" w:rsidRDefault="00B23D33" w:rsidP="00B23D33">
            <w:pPr>
              <w:spacing w:after="60"/>
              <w:ind w:left="1985" w:hanging="1985"/>
              <w:rPr>
                <w:rFonts w:ascii="Arial" w:hAnsi="Arial" w:cs="Arial"/>
                <w:b/>
              </w:rPr>
            </w:pPr>
          </w:p>
          <w:p w14:paraId="20803CF4" w14:textId="77777777" w:rsidR="00B23D33" w:rsidRPr="004E3939" w:rsidRDefault="00B23D33" w:rsidP="00B23D33">
            <w:pPr>
              <w:spacing w:after="60"/>
              <w:ind w:left="1985" w:hanging="1985"/>
              <w:rPr>
                <w:rFonts w:ascii="Arial" w:hAnsi="Arial" w:cs="Arial"/>
                <w:b/>
              </w:rPr>
            </w:pPr>
            <w:r w:rsidRPr="00DA53A0">
              <w:rPr>
                <w:rFonts w:ascii="Arial" w:hAnsi="Arial" w:cs="Arial"/>
                <w:b/>
              </w:rPr>
              <w:t>Source:</w:t>
            </w:r>
            <w:r w:rsidRPr="00DA53A0">
              <w:rPr>
                <w:rFonts w:ascii="Arial" w:hAnsi="Arial" w:cs="Arial"/>
                <w:b/>
              </w:rPr>
              <w:tab/>
            </w:r>
            <w:r>
              <w:rPr>
                <w:rFonts w:ascii="Arial" w:hAnsi="Arial" w:cs="Arial"/>
                <w:b/>
              </w:rPr>
              <w:t>SA2</w:t>
            </w:r>
          </w:p>
          <w:p w14:paraId="72AF253E" w14:textId="77777777" w:rsidR="00B23D33" w:rsidRPr="004E3939" w:rsidRDefault="00B23D33" w:rsidP="00B23D33">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Pr>
                <w:rFonts w:ascii="Arial" w:hAnsi="Arial" w:cs="Arial"/>
                <w:b/>
                <w:bCs/>
              </w:rPr>
              <w:t>RAN2</w:t>
            </w:r>
          </w:p>
          <w:p w14:paraId="4434BC1A" w14:textId="77777777" w:rsidR="00B23D33" w:rsidRPr="004E3939" w:rsidRDefault="00B23D33" w:rsidP="00B23D33">
            <w:pPr>
              <w:spacing w:after="60"/>
              <w:ind w:left="1985" w:hanging="1985"/>
              <w:rPr>
                <w:rFonts w:ascii="Arial" w:hAnsi="Arial" w:cs="Arial"/>
                <w:b/>
                <w:bCs/>
              </w:rPr>
            </w:pPr>
            <w:bookmarkStart w:id="10" w:name="OLE_LINK45"/>
            <w:bookmarkStart w:id="11" w:name="OLE_LINK46"/>
            <w:r w:rsidRPr="004E3939">
              <w:rPr>
                <w:rFonts w:ascii="Arial" w:hAnsi="Arial" w:cs="Arial"/>
                <w:b/>
              </w:rPr>
              <w:t>Cc:</w:t>
            </w:r>
            <w:r w:rsidRPr="004E3939">
              <w:rPr>
                <w:rFonts w:ascii="Arial" w:hAnsi="Arial" w:cs="Arial"/>
                <w:b/>
                <w:bCs/>
              </w:rPr>
              <w:tab/>
            </w:r>
            <w:r>
              <w:rPr>
                <w:rFonts w:ascii="Arial" w:hAnsi="Arial" w:cs="Arial"/>
                <w:b/>
                <w:bCs/>
              </w:rPr>
              <w:t xml:space="preserve">SA1, </w:t>
            </w:r>
            <w:r w:rsidRPr="001F03B2">
              <w:rPr>
                <w:rFonts w:ascii="Arial" w:hAnsi="Arial" w:cs="Arial"/>
                <w:b/>
                <w:bCs/>
              </w:rPr>
              <w:t>RAN1, RAN3, RAN</w:t>
            </w:r>
          </w:p>
          <w:bookmarkEnd w:id="10"/>
          <w:bookmarkEnd w:id="11"/>
          <w:p w14:paraId="3620FF99" w14:textId="77777777" w:rsidR="00B23D33" w:rsidRDefault="00B23D33" w:rsidP="00B23D33">
            <w:pPr>
              <w:spacing w:after="60"/>
              <w:ind w:left="1985" w:hanging="1985"/>
              <w:rPr>
                <w:rFonts w:ascii="Arial" w:hAnsi="Arial" w:cs="Arial"/>
                <w:bCs/>
              </w:rPr>
            </w:pPr>
          </w:p>
          <w:p w14:paraId="2AFA555E" w14:textId="77777777" w:rsidR="00B23D33" w:rsidRDefault="00B23D33" w:rsidP="00B23D33">
            <w:pPr>
              <w:spacing w:after="60"/>
              <w:ind w:left="1985" w:hanging="1985"/>
              <w:rPr>
                <w:rFonts w:ascii="Arial" w:hAnsi="Arial" w:cs="Arial"/>
                <w:b/>
                <w:bCs/>
              </w:rPr>
            </w:pPr>
            <w:r>
              <w:rPr>
                <w:rFonts w:ascii="Arial" w:hAnsi="Arial" w:cs="Arial"/>
                <w:b/>
              </w:rPr>
              <w:t>Contact person</w:t>
            </w:r>
            <w:r w:rsidRPr="004E3939">
              <w:rPr>
                <w:rFonts w:ascii="Arial" w:hAnsi="Arial" w:cs="Arial"/>
                <w:b/>
              </w:rPr>
              <w:t>:</w:t>
            </w:r>
            <w:r w:rsidRPr="004E3939">
              <w:rPr>
                <w:rFonts w:ascii="Arial" w:hAnsi="Arial" w:cs="Arial"/>
                <w:b/>
                <w:bCs/>
              </w:rPr>
              <w:tab/>
            </w:r>
            <w:r>
              <w:rPr>
                <w:rFonts w:ascii="Arial" w:hAnsi="Arial" w:cs="Arial"/>
                <w:b/>
                <w:bCs/>
              </w:rPr>
              <w:t>Stephen Edge</w:t>
            </w:r>
          </w:p>
          <w:p w14:paraId="60A9C73F" w14:textId="77777777" w:rsidR="00B23D33" w:rsidRDefault="00B23D33" w:rsidP="00B23D33">
            <w:pPr>
              <w:spacing w:after="60"/>
              <w:ind w:left="1985" w:hanging="1985"/>
              <w:rPr>
                <w:rFonts w:ascii="Arial" w:hAnsi="Arial" w:cs="Arial"/>
                <w:b/>
                <w:bCs/>
              </w:rPr>
            </w:pPr>
            <w:r>
              <w:rPr>
                <w:rFonts w:ascii="Arial" w:hAnsi="Arial" w:cs="Arial"/>
                <w:b/>
                <w:bCs/>
              </w:rPr>
              <w:tab/>
              <w:t>sedge AT qti.qualcomm.com</w:t>
            </w:r>
          </w:p>
          <w:p w14:paraId="6C4D9C64" w14:textId="77777777" w:rsidR="00B23D33" w:rsidRPr="004E3939" w:rsidRDefault="00B23D33" w:rsidP="00B23D33">
            <w:pPr>
              <w:spacing w:after="60"/>
              <w:ind w:left="1985" w:hanging="1985"/>
              <w:rPr>
                <w:rFonts w:ascii="Arial" w:hAnsi="Arial" w:cs="Arial"/>
                <w:b/>
                <w:bCs/>
              </w:rPr>
            </w:pPr>
            <w:r>
              <w:rPr>
                <w:rFonts w:ascii="Arial" w:hAnsi="Arial" w:cs="Arial"/>
                <w:b/>
                <w:bCs/>
              </w:rPr>
              <w:tab/>
            </w:r>
          </w:p>
          <w:p w14:paraId="7875A6BB" w14:textId="77777777" w:rsidR="00B23D33" w:rsidRPr="00383545" w:rsidRDefault="00B23D33" w:rsidP="00B23D33">
            <w:pPr>
              <w:spacing w:after="60"/>
              <w:ind w:left="1985" w:hanging="1985"/>
              <w:rPr>
                <w:rFonts w:ascii="Arial" w:hAnsi="Arial" w:cs="Arial"/>
                <w:b/>
              </w:rPr>
            </w:pPr>
            <w:r w:rsidRPr="00383545">
              <w:rPr>
                <w:rFonts w:ascii="Arial" w:hAnsi="Arial" w:cs="Arial"/>
                <w:b/>
              </w:rPr>
              <w:t>Send any reply LS to:</w:t>
            </w:r>
            <w:r w:rsidRPr="00383545">
              <w:rPr>
                <w:rFonts w:ascii="Arial" w:hAnsi="Arial" w:cs="Arial"/>
                <w:b/>
              </w:rPr>
              <w:tab/>
              <w:t xml:space="preserve">3GPP Liaisons Coordinator, </w:t>
            </w:r>
            <w:hyperlink r:id="rId16" w:history="1">
              <w:r w:rsidRPr="00383545">
                <w:rPr>
                  <w:rStyle w:val="Hyperlink"/>
                  <w:rFonts w:ascii="Arial" w:hAnsi="Arial" w:cs="Arial"/>
                  <w:b/>
                </w:rPr>
                <w:t>mailto:3GPPLiaison@etsi.org</w:t>
              </w:r>
            </w:hyperlink>
          </w:p>
          <w:p w14:paraId="548A3E42" w14:textId="77777777" w:rsidR="00B23D33" w:rsidRDefault="00B23D33" w:rsidP="00B23D33">
            <w:pPr>
              <w:spacing w:after="60"/>
              <w:ind w:left="1985" w:hanging="1985"/>
              <w:rPr>
                <w:rFonts w:ascii="Arial" w:hAnsi="Arial" w:cs="Arial"/>
                <w:b/>
              </w:rPr>
            </w:pPr>
          </w:p>
          <w:p w14:paraId="56833A39" w14:textId="77777777" w:rsidR="00B23D33" w:rsidRPr="009531C9" w:rsidRDefault="00B23D33" w:rsidP="00B23D33">
            <w:pPr>
              <w:spacing w:after="60"/>
              <w:ind w:left="1985" w:hanging="1985"/>
              <w:rPr>
                <w:rFonts w:ascii="Arial" w:hAnsi="Arial" w:cs="Arial"/>
                <w:bCs/>
              </w:rPr>
            </w:pPr>
            <w:r>
              <w:rPr>
                <w:rFonts w:ascii="Arial" w:hAnsi="Arial" w:cs="Arial"/>
                <w:b/>
              </w:rPr>
              <w:t>Attachments:</w:t>
            </w:r>
            <w:r>
              <w:rPr>
                <w:rFonts w:ascii="Arial" w:hAnsi="Arial" w:cs="Arial"/>
                <w:b/>
              </w:rPr>
              <w:tab/>
            </w:r>
          </w:p>
          <w:p w14:paraId="36B026F8" w14:textId="77777777" w:rsidR="00B23D33" w:rsidRDefault="00B23D33" w:rsidP="00B23D33">
            <w:pPr>
              <w:pStyle w:val="Heading1"/>
              <w:numPr>
                <w:ilvl w:val="0"/>
                <w:numId w:val="0"/>
              </w:numPr>
              <w:ind w:left="432" w:hanging="432"/>
              <w:outlineLvl w:val="0"/>
            </w:pPr>
            <w:r>
              <w:t>1</w:t>
            </w:r>
            <w:r>
              <w:tab/>
              <w:t>Overall description</w:t>
            </w:r>
          </w:p>
          <w:p w14:paraId="1ED3BCBB" w14:textId="77777777" w:rsidR="00B23D33" w:rsidRPr="002A5498" w:rsidRDefault="00B23D33" w:rsidP="00B23D33">
            <w:r w:rsidRPr="002A5498">
              <w:t xml:space="preserve">SA2 </w:t>
            </w:r>
            <w:r>
              <w:t xml:space="preserve">thanks RAN2 for their LS on </w:t>
            </w:r>
            <w:r w:rsidRPr="001F03B2">
              <w:t>Latency impact for NTN verified UE location</w:t>
            </w:r>
            <w:r>
              <w:t>. SA2 has the following answers to the 2 questions from RAN2.</w:t>
            </w:r>
          </w:p>
          <w:p w14:paraId="3BFC1419" w14:textId="77777777" w:rsidR="00B23D33" w:rsidRPr="00EA7777" w:rsidRDefault="00B23D33" w:rsidP="00B23D33">
            <w:pPr>
              <w:rPr>
                <w:b/>
                <w:bCs/>
              </w:rPr>
            </w:pPr>
            <w:r w:rsidRPr="00EA7777">
              <w:rPr>
                <w:b/>
                <w:bCs/>
              </w:rPr>
              <w:t>Q1</w:t>
            </w:r>
            <w:r w:rsidRPr="00EA7777">
              <w:rPr>
                <w:b/>
                <w:bCs/>
              </w:rPr>
              <w:tab/>
              <w:t>Is there any constraint on the latency (from trigger to result) of the verification procedure?</w:t>
            </w:r>
          </w:p>
          <w:p w14:paraId="509BC578" w14:textId="77777777" w:rsidR="00B23D33" w:rsidRPr="00EA7777" w:rsidRDefault="00B23D33" w:rsidP="00B23D33">
            <w:pPr>
              <w:rPr>
                <w:b/>
                <w:bCs/>
              </w:rPr>
            </w:pPr>
            <w:r w:rsidRPr="00EA7777">
              <w:rPr>
                <w:b/>
                <w:bCs/>
              </w:rPr>
              <w:t>Answer</w:t>
            </w:r>
            <w:r>
              <w:rPr>
                <w:b/>
                <w:bCs/>
              </w:rPr>
              <w:t>:</w:t>
            </w:r>
            <w:r w:rsidRPr="00EA7777">
              <w:rPr>
                <w:b/>
                <w:bCs/>
              </w:rPr>
              <w:tab/>
            </w:r>
          </w:p>
          <w:p w14:paraId="02F363E4" w14:textId="77777777" w:rsidR="00B23D33" w:rsidRDefault="00B23D33" w:rsidP="00B23D33">
            <w:r>
              <w:t xml:space="preserve">In Release 17 and 18, location verification for </w:t>
            </w:r>
            <w:r w:rsidRPr="001F03B2">
              <w:t>regulatory services (e.g. Public Warning System, Charging and Billing, Emergency calls, Lawful Intercept, Data Retention Policy in cross-border scenarios and international regions, Network access)</w:t>
            </w:r>
            <w:r>
              <w:t xml:space="preserve"> can occur when a UE performs some access to an AMF or MME at a NAS level, such as for initial PLMN Registration or Attach, Registration update or TAU, Service Request, PDU session or PDN connection establishment. The associated NAS procedure is first completed and then the serving AMF or MME can initiate location verification for the UE from an LMF or E-SMLC, respectively. Because the initial NAS procedure is first completed, there is no real time restriction on the latency of the location verification. Hence a latency of more than 10 seconds could be tolerated. However, a long period of location verification is not preferred because it could interfere with power saving for UEs which need to access a PLMN for only very short periods, and would allow a UE that was not at an allowed location to obtain service from the PLMN that might violate regulatory requirements. Hence, SA2 requests that location verification be capable of being completed within a period of approximately 1 minute maximum and 30 seconds preferably.</w:t>
            </w:r>
          </w:p>
          <w:p w14:paraId="4E4BC665" w14:textId="77777777" w:rsidR="00B23D33" w:rsidRPr="001F03B2" w:rsidRDefault="00B23D33" w:rsidP="00B23D33"/>
          <w:p w14:paraId="4C06DCBF" w14:textId="77777777" w:rsidR="00B23D33" w:rsidRPr="00EA7777" w:rsidRDefault="00B23D33" w:rsidP="00B23D33">
            <w:pPr>
              <w:ind w:left="720" w:hanging="720"/>
              <w:rPr>
                <w:b/>
                <w:bCs/>
              </w:rPr>
            </w:pPr>
            <w:r w:rsidRPr="00EA7777">
              <w:rPr>
                <w:b/>
                <w:bCs/>
              </w:rPr>
              <w:t>Q2</w:t>
            </w:r>
            <w:r w:rsidRPr="00EA7777">
              <w:rPr>
                <w:b/>
                <w:bCs/>
              </w:rPr>
              <w:tab/>
              <w:t>Can the verification procedure be run independently from the targeted services (e.g. in parallel to prevent any set-up delay)? If not, what is the estimate of set-up delay?</w:t>
            </w:r>
          </w:p>
          <w:p w14:paraId="3E4F63E1" w14:textId="77777777" w:rsidR="00B23D33" w:rsidRPr="00EA7777" w:rsidRDefault="00B23D33" w:rsidP="00B23D33">
            <w:pPr>
              <w:rPr>
                <w:b/>
                <w:bCs/>
              </w:rPr>
            </w:pPr>
            <w:r w:rsidRPr="00EA7777">
              <w:rPr>
                <w:b/>
                <w:bCs/>
              </w:rPr>
              <w:t>Answer</w:t>
            </w:r>
            <w:r>
              <w:rPr>
                <w:b/>
                <w:bCs/>
              </w:rPr>
              <w:t>:</w:t>
            </w:r>
          </w:p>
          <w:p w14:paraId="06B77613" w14:textId="77777777" w:rsidR="00B23D33" w:rsidRPr="002A5498" w:rsidRDefault="00B23D33" w:rsidP="00B23D33">
            <w:r>
              <w:t>As indicated above, location verification is started after an initiating NAS procedure has been completed and would then run in parallel with any other UE related activity. SA2 is not aware of any constraint at a 5GC level that might impede or delay the location verification once started.</w:t>
            </w:r>
          </w:p>
          <w:p w14:paraId="47396761" w14:textId="77777777" w:rsidR="00B23D33" w:rsidRDefault="00B23D33" w:rsidP="00B23D33">
            <w:pPr>
              <w:pStyle w:val="Heading1"/>
              <w:numPr>
                <w:ilvl w:val="0"/>
                <w:numId w:val="0"/>
              </w:numPr>
              <w:ind w:left="432" w:hanging="432"/>
              <w:outlineLvl w:val="0"/>
            </w:pPr>
            <w:r>
              <w:lastRenderedPageBreak/>
              <w:t>2</w:t>
            </w:r>
            <w:r>
              <w:tab/>
              <w:t>Actions</w:t>
            </w:r>
          </w:p>
          <w:p w14:paraId="003FE216" w14:textId="77777777" w:rsidR="00B23D33" w:rsidRDefault="00B23D33" w:rsidP="00B23D33">
            <w:pPr>
              <w:spacing w:after="120"/>
              <w:ind w:left="1985" w:hanging="1985"/>
              <w:rPr>
                <w:rFonts w:ascii="Arial" w:hAnsi="Arial" w:cs="Arial"/>
                <w:b/>
              </w:rPr>
            </w:pPr>
            <w:r>
              <w:rPr>
                <w:rFonts w:ascii="Arial" w:hAnsi="Arial" w:cs="Arial"/>
                <w:b/>
              </w:rPr>
              <w:t>To RAN2</w:t>
            </w:r>
          </w:p>
          <w:p w14:paraId="2DD12469" w14:textId="77777777" w:rsidR="00B23D33" w:rsidRPr="002A5498" w:rsidRDefault="00B23D33" w:rsidP="00B23D3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2A5498">
              <w:rPr>
                <w:rFonts w:ascii="Arial" w:hAnsi="Arial" w:cs="Arial"/>
              </w:rPr>
              <w:t>SA2 asks</w:t>
            </w:r>
            <w:r>
              <w:rPr>
                <w:rFonts w:ascii="Arial" w:hAnsi="Arial" w:cs="Arial"/>
              </w:rPr>
              <w:t xml:space="preserve"> RAN2 to take the above answers into account when defining support for UE location verification in Release 18</w:t>
            </w:r>
            <w:r w:rsidRPr="002A5498">
              <w:rPr>
                <w:rFonts w:ascii="Arial" w:hAnsi="Arial" w:cs="Arial"/>
              </w:rPr>
              <w:t>.</w:t>
            </w:r>
          </w:p>
          <w:p w14:paraId="2ACCBA23" w14:textId="77777777" w:rsidR="00B23D33" w:rsidRDefault="00B23D33">
            <w:pPr>
              <w:spacing w:after="160" w:line="259" w:lineRule="auto"/>
              <w:jc w:val="both"/>
              <w:rPr>
                <w:rFonts w:ascii="Arial" w:hAnsi="Arial" w:cs="Arial"/>
                <w:sz w:val="20"/>
              </w:rPr>
            </w:pPr>
          </w:p>
        </w:tc>
      </w:tr>
    </w:tbl>
    <w:p w14:paraId="3ED81ECA" w14:textId="3F5B3C7E" w:rsidR="00590B37" w:rsidRDefault="00590B37">
      <w:pPr>
        <w:spacing w:after="160" w:line="259" w:lineRule="auto"/>
        <w:jc w:val="both"/>
        <w:rPr>
          <w:rFonts w:ascii="Arial" w:hAnsi="Arial" w:cs="Arial"/>
          <w:sz w:val="20"/>
        </w:rPr>
      </w:pPr>
    </w:p>
    <w:p w14:paraId="2A2C8A9C" w14:textId="09CE5E8A" w:rsidR="00B23D33" w:rsidRDefault="00B23D33">
      <w:pPr>
        <w:spacing w:after="160" w:line="259" w:lineRule="auto"/>
        <w:jc w:val="both"/>
        <w:rPr>
          <w:rFonts w:ascii="Arial" w:hAnsi="Arial" w:cs="Arial"/>
          <w:sz w:val="20"/>
        </w:rPr>
      </w:pPr>
    </w:p>
    <w:p w14:paraId="4D0D7BC5" w14:textId="2B92BB1A" w:rsidR="00B23D33" w:rsidRDefault="00B23D33">
      <w:pPr>
        <w:spacing w:after="160" w:line="259" w:lineRule="auto"/>
        <w:jc w:val="both"/>
        <w:rPr>
          <w:rFonts w:ascii="Arial" w:hAnsi="Arial" w:cs="Arial"/>
          <w:sz w:val="20"/>
        </w:rPr>
      </w:pPr>
    </w:p>
    <w:sectPr w:rsidR="00B23D3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3B84D" w14:textId="77777777" w:rsidR="00396C18" w:rsidRDefault="00396C18" w:rsidP="00D1329F">
      <w:r>
        <w:separator/>
      </w:r>
    </w:p>
  </w:endnote>
  <w:endnote w:type="continuationSeparator" w:id="0">
    <w:p w14:paraId="4353A85B" w14:textId="77777777" w:rsidR="00396C18" w:rsidRDefault="00396C18" w:rsidP="00D1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Gulim">
    <w:altName w:val="Malgun Gothic Semilight"/>
    <w:panose1 w:val="020B0600000101010101"/>
    <w:charset w:val="81"/>
    <w:family w:val="roman"/>
    <w:pitch w:val="fixed"/>
    <w:sig w:usb0="00000000" w:usb1="09060000" w:usb2="00000010" w:usb3="00000000" w:csb0="00080000"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7D513" w14:textId="77777777" w:rsidR="00396C18" w:rsidRDefault="00396C18" w:rsidP="00D1329F">
      <w:r>
        <w:separator/>
      </w:r>
    </w:p>
  </w:footnote>
  <w:footnote w:type="continuationSeparator" w:id="0">
    <w:p w14:paraId="3FD73CF7" w14:textId="77777777" w:rsidR="00396C18" w:rsidRDefault="00396C18" w:rsidP="00D13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EEDAA696"/>
    <w:lvl w:ilvl="0">
      <w:start w:val="1"/>
      <w:numFmt w:val="decimal"/>
      <w:pStyle w:val="Heading1"/>
      <w:lvlText w:val="%1"/>
      <w:lvlJc w:val="left"/>
      <w:pPr>
        <w:tabs>
          <w:tab w:val="num" w:pos="522"/>
        </w:tabs>
        <w:ind w:left="522" w:hanging="432"/>
      </w:pPr>
      <w:rPr>
        <w:rFonts w:hint="default"/>
        <w:sz w:val="32"/>
      </w:rPr>
    </w:lvl>
    <w:lvl w:ilvl="1">
      <w:start w:val="1"/>
      <w:numFmt w:val="decimal"/>
      <w:pStyle w:val="Heading2"/>
      <w:lvlText w:val="%1.%2"/>
      <w:lvlJc w:val="left"/>
      <w:pPr>
        <w:tabs>
          <w:tab w:val="num" w:pos="5166"/>
        </w:tabs>
        <w:ind w:left="516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922772"/>
    <w:multiLevelType w:val="hybridMultilevel"/>
    <w:tmpl w:val="BFE2B3E0"/>
    <w:lvl w:ilvl="0" w:tplc="70F25DC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5AD68C4"/>
    <w:multiLevelType w:val="hybridMultilevel"/>
    <w:tmpl w:val="D6DAF2B2"/>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3A3ABC"/>
    <w:multiLevelType w:val="hybridMultilevel"/>
    <w:tmpl w:val="E43A1C7C"/>
    <w:lvl w:ilvl="0" w:tplc="8F5C4DE8">
      <w:start w:val="5"/>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AA5E21"/>
    <w:multiLevelType w:val="hybridMultilevel"/>
    <w:tmpl w:val="70248B34"/>
    <w:lvl w:ilvl="0" w:tplc="0D640DD2">
      <w:start w:val="1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E36A55"/>
    <w:multiLevelType w:val="hybridMultilevel"/>
    <w:tmpl w:val="045ED95E"/>
    <w:lvl w:ilvl="0" w:tplc="EAEE7170">
      <w:start w:val="3"/>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A46647"/>
    <w:multiLevelType w:val="multilevel"/>
    <w:tmpl w:val="2446F0F8"/>
    <w:lvl w:ilvl="0">
      <w:start w:val="1"/>
      <w:numFmt w:val="decimal"/>
      <w:pStyle w:val="Proposal"/>
      <w:lvlText w:val="Proposal %1"/>
      <w:lvlJc w:val="left"/>
      <w:pPr>
        <w:ind w:left="1304" w:hanging="1304"/>
      </w:pPr>
    </w:lvl>
    <w:lvl w:ilvl="1">
      <w:start w:val="1"/>
      <w:numFmt w:val="lowerLetter"/>
      <w:lvlText w:val="%2."/>
      <w:lvlJc w:val="left"/>
      <w:pPr>
        <w:ind w:left="-3805" w:hanging="360"/>
      </w:pPr>
    </w:lvl>
    <w:lvl w:ilvl="2">
      <w:start w:val="1"/>
      <w:numFmt w:val="lowerRoman"/>
      <w:lvlText w:val="%3."/>
      <w:lvlJc w:val="right"/>
      <w:pPr>
        <w:ind w:left="-3085" w:hanging="180"/>
      </w:pPr>
    </w:lvl>
    <w:lvl w:ilvl="3">
      <w:start w:val="1"/>
      <w:numFmt w:val="decimal"/>
      <w:lvlText w:val="%4."/>
      <w:lvlJc w:val="left"/>
      <w:pPr>
        <w:ind w:left="-2365" w:hanging="360"/>
      </w:pPr>
    </w:lvl>
    <w:lvl w:ilvl="4">
      <w:start w:val="1"/>
      <w:numFmt w:val="lowerLetter"/>
      <w:lvlText w:val="%5."/>
      <w:lvlJc w:val="left"/>
      <w:pPr>
        <w:ind w:left="-1645" w:hanging="360"/>
      </w:pPr>
    </w:lvl>
    <w:lvl w:ilvl="5">
      <w:start w:val="1"/>
      <w:numFmt w:val="lowerRoman"/>
      <w:lvlText w:val="%6."/>
      <w:lvlJc w:val="right"/>
      <w:pPr>
        <w:ind w:left="-925" w:hanging="180"/>
      </w:pPr>
    </w:lvl>
    <w:lvl w:ilvl="6">
      <w:start w:val="1"/>
      <w:numFmt w:val="decimal"/>
      <w:lvlText w:val="%7."/>
      <w:lvlJc w:val="left"/>
      <w:pPr>
        <w:ind w:left="-205" w:hanging="360"/>
      </w:pPr>
    </w:lvl>
    <w:lvl w:ilvl="7">
      <w:start w:val="1"/>
      <w:numFmt w:val="lowerLetter"/>
      <w:lvlText w:val="%8."/>
      <w:lvlJc w:val="left"/>
      <w:pPr>
        <w:ind w:left="515" w:hanging="360"/>
      </w:pPr>
    </w:lvl>
    <w:lvl w:ilvl="8">
      <w:start w:val="1"/>
      <w:numFmt w:val="lowerRoman"/>
      <w:lvlText w:val="%9."/>
      <w:lvlJc w:val="right"/>
      <w:pPr>
        <w:ind w:left="1235" w:hanging="180"/>
      </w:pPr>
    </w:lvl>
  </w:abstractNum>
  <w:abstractNum w:abstractNumId="8" w15:restartNumberingAfterBreak="0">
    <w:nsid w:val="3FDC0DA9"/>
    <w:multiLevelType w:val="hybridMultilevel"/>
    <w:tmpl w:val="037C1EC8"/>
    <w:lvl w:ilvl="0" w:tplc="7E16B756">
      <w:start w:val="2"/>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8B0746"/>
    <w:multiLevelType w:val="hybridMultilevel"/>
    <w:tmpl w:val="6568C6A4"/>
    <w:lvl w:ilvl="0" w:tplc="0FE8BC4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684490"/>
    <w:multiLevelType w:val="hybridMultilevel"/>
    <w:tmpl w:val="12EEB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6778"/>
        </w:tabs>
        <w:ind w:left="-6778" w:hanging="360"/>
      </w:pPr>
      <w:rPr>
        <w:rFonts w:ascii="Symbol" w:hAnsi="Symbol" w:hint="default"/>
        <w:b/>
        <w:i w:val="0"/>
        <w:color w:val="auto"/>
        <w:sz w:val="22"/>
      </w:rPr>
    </w:lvl>
    <w:lvl w:ilvl="1" w:tplc="04090003">
      <w:start w:val="1"/>
      <w:numFmt w:val="bullet"/>
      <w:lvlText w:val="o"/>
      <w:lvlJc w:val="left"/>
      <w:pPr>
        <w:tabs>
          <w:tab w:val="num" w:pos="-6957"/>
        </w:tabs>
        <w:ind w:left="-6957" w:hanging="360"/>
      </w:pPr>
      <w:rPr>
        <w:rFonts w:ascii="Courier New" w:hAnsi="Courier New" w:cs="Courier New" w:hint="default"/>
      </w:rPr>
    </w:lvl>
    <w:lvl w:ilvl="2" w:tplc="04090005">
      <w:start w:val="1"/>
      <w:numFmt w:val="bullet"/>
      <w:lvlText w:val=""/>
      <w:lvlJc w:val="left"/>
      <w:pPr>
        <w:tabs>
          <w:tab w:val="num" w:pos="-6237"/>
        </w:tabs>
        <w:ind w:left="-6237" w:hanging="360"/>
      </w:pPr>
      <w:rPr>
        <w:rFonts w:ascii="Wingdings" w:hAnsi="Wingdings" w:hint="default"/>
      </w:rPr>
    </w:lvl>
    <w:lvl w:ilvl="3" w:tplc="04090001">
      <w:start w:val="1"/>
      <w:numFmt w:val="bullet"/>
      <w:lvlText w:val=""/>
      <w:lvlJc w:val="left"/>
      <w:pPr>
        <w:tabs>
          <w:tab w:val="num" w:pos="-5517"/>
        </w:tabs>
        <w:ind w:left="-5517" w:hanging="360"/>
      </w:pPr>
      <w:rPr>
        <w:rFonts w:ascii="Symbol" w:hAnsi="Symbol" w:hint="default"/>
      </w:rPr>
    </w:lvl>
    <w:lvl w:ilvl="4" w:tplc="04090003">
      <w:start w:val="1"/>
      <w:numFmt w:val="bullet"/>
      <w:lvlText w:val="o"/>
      <w:lvlJc w:val="left"/>
      <w:pPr>
        <w:tabs>
          <w:tab w:val="num" w:pos="-4797"/>
        </w:tabs>
        <w:ind w:left="-4797" w:hanging="360"/>
      </w:pPr>
      <w:rPr>
        <w:rFonts w:ascii="Courier New" w:hAnsi="Courier New" w:cs="Courier New" w:hint="default"/>
      </w:rPr>
    </w:lvl>
    <w:lvl w:ilvl="5" w:tplc="04090005">
      <w:start w:val="1"/>
      <w:numFmt w:val="bullet"/>
      <w:lvlText w:val=""/>
      <w:lvlJc w:val="left"/>
      <w:pPr>
        <w:tabs>
          <w:tab w:val="num" w:pos="-4077"/>
        </w:tabs>
        <w:ind w:left="-4077" w:hanging="360"/>
      </w:pPr>
      <w:rPr>
        <w:rFonts w:ascii="Wingdings" w:hAnsi="Wingdings" w:hint="default"/>
      </w:rPr>
    </w:lvl>
    <w:lvl w:ilvl="6" w:tplc="04090001">
      <w:start w:val="1"/>
      <w:numFmt w:val="bullet"/>
      <w:lvlText w:val=""/>
      <w:lvlJc w:val="left"/>
      <w:pPr>
        <w:tabs>
          <w:tab w:val="num" w:pos="-3357"/>
        </w:tabs>
        <w:ind w:left="-3357" w:hanging="360"/>
      </w:pPr>
      <w:rPr>
        <w:rFonts w:ascii="Symbol" w:hAnsi="Symbol" w:hint="default"/>
      </w:rPr>
    </w:lvl>
    <w:lvl w:ilvl="7" w:tplc="04090003">
      <w:start w:val="1"/>
      <w:numFmt w:val="bullet"/>
      <w:lvlText w:val="o"/>
      <w:lvlJc w:val="left"/>
      <w:pPr>
        <w:tabs>
          <w:tab w:val="num" w:pos="-2637"/>
        </w:tabs>
        <w:ind w:left="-2637" w:hanging="360"/>
      </w:pPr>
      <w:rPr>
        <w:rFonts w:ascii="Courier New" w:hAnsi="Courier New" w:cs="Courier New" w:hint="default"/>
      </w:rPr>
    </w:lvl>
    <w:lvl w:ilvl="8" w:tplc="04090005">
      <w:start w:val="1"/>
      <w:numFmt w:val="bullet"/>
      <w:lvlText w:val=""/>
      <w:lvlJc w:val="left"/>
      <w:pPr>
        <w:tabs>
          <w:tab w:val="num" w:pos="-1917"/>
        </w:tabs>
        <w:ind w:left="-1917" w:hanging="360"/>
      </w:pPr>
      <w:rPr>
        <w:rFonts w:ascii="Wingdings" w:hAnsi="Wingdings" w:hint="default"/>
      </w:rPr>
    </w:lvl>
  </w:abstractNum>
  <w:abstractNum w:abstractNumId="14"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6767026"/>
    <w:multiLevelType w:val="hybridMultilevel"/>
    <w:tmpl w:val="BFE2B3E0"/>
    <w:lvl w:ilvl="0" w:tplc="70F25DC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8703E9D"/>
    <w:multiLevelType w:val="hybridMultilevel"/>
    <w:tmpl w:val="908A67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3"/>
  </w:num>
  <w:num w:numId="3">
    <w:abstractNumId w:val="1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5"/>
  </w:num>
  <w:num w:numId="7">
    <w:abstractNumId w:val="10"/>
  </w:num>
  <w:num w:numId="8">
    <w:abstractNumId w:val="9"/>
  </w:num>
  <w:num w:numId="9">
    <w:abstractNumId w:val="2"/>
  </w:num>
  <w:num w:numId="10">
    <w:abstractNumId w:val="3"/>
  </w:num>
  <w:num w:numId="11">
    <w:abstractNumId w:val="0"/>
  </w:num>
  <w:num w:numId="12">
    <w:abstractNumId w:val="11"/>
  </w:num>
  <w:num w:numId="13">
    <w:abstractNumId w:val="0"/>
  </w:num>
  <w:num w:numId="14">
    <w:abstractNumId w:val="0"/>
  </w:num>
  <w:num w:numId="15">
    <w:abstractNumId w:val="6"/>
  </w:num>
  <w:num w:numId="16">
    <w:abstractNumId w:val="1"/>
  </w:num>
  <w:num w:numId="17">
    <w:abstractNumId w:val="15"/>
  </w:num>
  <w:num w:numId="18">
    <w:abstractNumId w:val="4"/>
  </w:num>
  <w:num w:numId="19">
    <w:abstractNumId w:val="8"/>
  </w:num>
  <w:num w:numId="20">
    <w:abstractNumId w:val="1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0B8C"/>
    <w:rsid w:val="00001794"/>
    <w:rsid w:val="00006B2B"/>
    <w:rsid w:val="000109B2"/>
    <w:rsid w:val="0001165D"/>
    <w:rsid w:val="00011719"/>
    <w:rsid w:val="00011CC5"/>
    <w:rsid w:val="00012820"/>
    <w:rsid w:val="00013646"/>
    <w:rsid w:val="00013FB1"/>
    <w:rsid w:val="00014B2F"/>
    <w:rsid w:val="00015E5C"/>
    <w:rsid w:val="00016B97"/>
    <w:rsid w:val="0002141E"/>
    <w:rsid w:val="00025944"/>
    <w:rsid w:val="00030976"/>
    <w:rsid w:val="00030F24"/>
    <w:rsid w:val="00032582"/>
    <w:rsid w:val="00032747"/>
    <w:rsid w:val="00032D21"/>
    <w:rsid w:val="000331B5"/>
    <w:rsid w:val="00033531"/>
    <w:rsid w:val="00033EFF"/>
    <w:rsid w:val="000342A8"/>
    <w:rsid w:val="00034F8B"/>
    <w:rsid w:val="00035A79"/>
    <w:rsid w:val="000361CD"/>
    <w:rsid w:val="00037106"/>
    <w:rsid w:val="00037BC2"/>
    <w:rsid w:val="00041165"/>
    <w:rsid w:val="00041DE0"/>
    <w:rsid w:val="00043C72"/>
    <w:rsid w:val="0004435D"/>
    <w:rsid w:val="00045A4C"/>
    <w:rsid w:val="00047114"/>
    <w:rsid w:val="000472F4"/>
    <w:rsid w:val="00051F7F"/>
    <w:rsid w:val="00052470"/>
    <w:rsid w:val="00052BC7"/>
    <w:rsid w:val="00053B2F"/>
    <w:rsid w:val="00055BE8"/>
    <w:rsid w:val="00055E97"/>
    <w:rsid w:val="00057162"/>
    <w:rsid w:val="000573B4"/>
    <w:rsid w:val="00060936"/>
    <w:rsid w:val="00061B66"/>
    <w:rsid w:val="00062A4E"/>
    <w:rsid w:val="00062EA3"/>
    <w:rsid w:val="000657AC"/>
    <w:rsid w:val="0006684C"/>
    <w:rsid w:val="00070CFB"/>
    <w:rsid w:val="00071EBE"/>
    <w:rsid w:val="00072041"/>
    <w:rsid w:val="000722FE"/>
    <w:rsid w:val="00075022"/>
    <w:rsid w:val="00075DD2"/>
    <w:rsid w:val="0007662C"/>
    <w:rsid w:val="00076989"/>
    <w:rsid w:val="00077A8A"/>
    <w:rsid w:val="00080CEC"/>
    <w:rsid w:val="000817AC"/>
    <w:rsid w:val="00081E93"/>
    <w:rsid w:val="000823A4"/>
    <w:rsid w:val="00082429"/>
    <w:rsid w:val="00082EB0"/>
    <w:rsid w:val="00082EDF"/>
    <w:rsid w:val="00084CB9"/>
    <w:rsid w:val="00084F83"/>
    <w:rsid w:val="00090C0A"/>
    <w:rsid w:val="000913A4"/>
    <w:rsid w:val="00094107"/>
    <w:rsid w:val="00096CB0"/>
    <w:rsid w:val="00097E8D"/>
    <w:rsid w:val="000A00B3"/>
    <w:rsid w:val="000A104E"/>
    <w:rsid w:val="000A1625"/>
    <w:rsid w:val="000A28A9"/>
    <w:rsid w:val="000A5C4F"/>
    <w:rsid w:val="000A5D9E"/>
    <w:rsid w:val="000B2927"/>
    <w:rsid w:val="000B2A8F"/>
    <w:rsid w:val="000B3D03"/>
    <w:rsid w:val="000B4EC7"/>
    <w:rsid w:val="000B599A"/>
    <w:rsid w:val="000B69BC"/>
    <w:rsid w:val="000B69C8"/>
    <w:rsid w:val="000C07C8"/>
    <w:rsid w:val="000C6058"/>
    <w:rsid w:val="000D0010"/>
    <w:rsid w:val="000D1F68"/>
    <w:rsid w:val="000D371E"/>
    <w:rsid w:val="000D4C16"/>
    <w:rsid w:val="000D64A7"/>
    <w:rsid w:val="000E30EC"/>
    <w:rsid w:val="000E3536"/>
    <w:rsid w:val="000E35C9"/>
    <w:rsid w:val="000E4E13"/>
    <w:rsid w:val="000E5855"/>
    <w:rsid w:val="000F2855"/>
    <w:rsid w:val="000F2F02"/>
    <w:rsid w:val="000F3CB5"/>
    <w:rsid w:val="000F42FD"/>
    <w:rsid w:val="000F53EF"/>
    <w:rsid w:val="000F59DB"/>
    <w:rsid w:val="000F6C6F"/>
    <w:rsid w:val="000F75A2"/>
    <w:rsid w:val="000F7834"/>
    <w:rsid w:val="000F7ADE"/>
    <w:rsid w:val="001016B2"/>
    <w:rsid w:val="00101EB1"/>
    <w:rsid w:val="00102805"/>
    <w:rsid w:val="00103B96"/>
    <w:rsid w:val="00106810"/>
    <w:rsid w:val="001113E5"/>
    <w:rsid w:val="001121CC"/>
    <w:rsid w:val="00112AFB"/>
    <w:rsid w:val="00112F2B"/>
    <w:rsid w:val="00115085"/>
    <w:rsid w:val="00120A51"/>
    <w:rsid w:val="001220AD"/>
    <w:rsid w:val="00123BCF"/>
    <w:rsid w:val="0013299E"/>
    <w:rsid w:val="00135E18"/>
    <w:rsid w:val="00136F03"/>
    <w:rsid w:val="0013794B"/>
    <w:rsid w:val="001405CF"/>
    <w:rsid w:val="00142554"/>
    <w:rsid w:val="0014313E"/>
    <w:rsid w:val="001444FB"/>
    <w:rsid w:val="00145631"/>
    <w:rsid w:val="00145CC7"/>
    <w:rsid w:val="00145D35"/>
    <w:rsid w:val="00153559"/>
    <w:rsid w:val="00154B60"/>
    <w:rsid w:val="00156A85"/>
    <w:rsid w:val="00157CEA"/>
    <w:rsid w:val="00163B55"/>
    <w:rsid w:val="00166584"/>
    <w:rsid w:val="001666FC"/>
    <w:rsid w:val="0016693D"/>
    <w:rsid w:val="00167846"/>
    <w:rsid w:val="00167F0A"/>
    <w:rsid w:val="001718E2"/>
    <w:rsid w:val="00172490"/>
    <w:rsid w:val="00172D14"/>
    <w:rsid w:val="00177DFA"/>
    <w:rsid w:val="0018028C"/>
    <w:rsid w:val="00183905"/>
    <w:rsid w:val="00184013"/>
    <w:rsid w:val="001847F8"/>
    <w:rsid w:val="00185F44"/>
    <w:rsid w:val="00185F45"/>
    <w:rsid w:val="00187705"/>
    <w:rsid w:val="00187C00"/>
    <w:rsid w:val="00187FA4"/>
    <w:rsid w:val="0019061D"/>
    <w:rsid w:val="00192342"/>
    <w:rsid w:val="0019371B"/>
    <w:rsid w:val="0019514C"/>
    <w:rsid w:val="00197B7C"/>
    <w:rsid w:val="001A382C"/>
    <w:rsid w:val="001A3DB2"/>
    <w:rsid w:val="001A422A"/>
    <w:rsid w:val="001A56E4"/>
    <w:rsid w:val="001A5F79"/>
    <w:rsid w:val="001B109A"/>
    <w:rsid w:val="001B2587"/>
    <w:rsid w:val="001B297F"/>
    <w:rsid w:val="001B54DE"/>
    <w:rsid w:val="001B5D8F"/>
    <w:rsid w:val="001B6848"/>
    <w:rsid w:val="001B78C8"/>
    <w:rsid w:val="001C170D"/>
    <w:rsid w:val="001C2BD9"/>
    <w:rsid w:val="001C3511"/>
    <w:rsid w:val="001C4115"/>
    <w:rsid w:val="001C4A76"/>
    <w:rsid w:val="001C587A"/>
    <w:rsid w:val="001C5B05"/>
    <w:rsid w:val="001C5F17"/>
    <w:rsid w:val="001C675F"/>
    <w:rsid w:val="001C7277"/>
    <w:rsid w:val="001C7686"/>
    <w:rsid w:val="001C79F4"/>
    <w:rsid w:val="001D09F6"/>
    <w:rsid w:val="001D15CE"/>
    <w:rsid w:val="001D1B83"/>
    <w:rsid w:val="001D30B9"/>
    <w:rsid w:val="001D3DAA"/>
    <w:rsid w:val="001D62B2"/>
    <w:rsid w:val="001E1934"/>
    <w:rsid w:val="001E29A9"/>
    <w:rsid w:val="001E30BE"/>
    <w:rsid w:val="001E63BD"/>
    <w:rsid w:val="001E65B9"/>
    <w:rsid w:val="001E6DD7"/>
    <w:rsid w:val="001F002E"/>
    <w:rsid w:val="001F30E8"/>
    <w:rsid w:val="001F45B9"/>
    <w:rsid w:val="001F489E"/>
    <w:rsid w:val="001F6C3A"/>
    <w:rsid w:val="002019A0"/>
    <w:rsid w:val="00202277"/>
    <w:rsid w:val="0020472B"/>
    <w:rsid w:val="0020486F"/>
    <w:rsid w:val="0020610B"/>
    <w:rsid w:val="00206C56"/>
    <w:rsid w:val="00214C0D"/>
    <w:rsid w:val="002152DB"/>
    <w:rsid w:val="0022097A"/>
    <w:rsid w:val="00221F04"/>
    <w:rsid w:val="0022463C"/>
    <w:rsid w:val="00224E11"/>
    <w:rsid w:val="0022620F"/>
    <w:rsid w:val="00233FF3"/>
    <w:rsid w:val="002360B8"/>
    <w:rsid w:val="00236884"/>
    <w:rsid w:val="00236F50"/>
    <w:rsid w:val="00237A63"/>
    <w:rsid w:val="00237E0C"/>
    <w:rsid w:val="00243FC9"/>
    <w:rsid w:val="00245471"/>
    <w:rsid w:val="00247A48"/>
    <w:rsid w:val="00250412"/>
    <w:rsid w:val="0025047D"/>
    <w:rsid w:val="00250C91"/>
    <w:rsid w:val="00251C3C"/>
    <w:rsid w:val="00252FE2"/>
    <w:rsid w:val="0025385B"/>
    <w:rsid w:val="00253BA0"/>
    <w:rsid w:val="002543A2"/>
    <w:rsid w:val="00255BCA"/>
    <w:rsid w:val="00256B46"/>
    <w:rsid w:val="002606BD"/>
    <w:rsid w:val="002613C1"/>
    <w:rsid w:val="002633F9"/>
    <w:rsid w:val="00263FCC"/>
    <w:rsid w:val="00264AE1"/>
    <w:rsid w:val="00264C60"/>
    <w:rsid w:val="00265EAC"/>
    <w:rsid w:val="002774BC"/>
    <w:rsid w:val="00280657"/>
    <w:rsid w:val="002816B7"/>
    <w:rsid w:val="00281925"/>
    <w:rsid w:val="0028361B"/>
    <w:rsid w:val="00284433"/>
    <w:rsid w:val="002852F4"/>
    <w:rsid w:val="00286020"/>
    <w:rsid w:val="00290878"/>
    <w:rsid w:val="00291DE6"/>
    <w:rsid w:val="00292820"/>
    <w:rsid w:val="0029441C"/>
    <w:rsid w:val="00294AFB"/>
    <w:rsid w:val="002964A0"/>
    <w:rsid w:val="002A1249"/>
    <w:rsid w:val="002A3730"/>
    <w:rsid w:val="002A3943"/>
    <w:rsid w:val="002A3EC6"/>
    <w:rsid w:val="002A438B"/>
    <w:rsid w:val="002A5725"/>
    <w:rsid w:val="002A5EE1"/>
    <w:rsid w:val="002B181E"/>
    <w:rsid w:val="002B18D5"/>
    <w:rsid w:val="002B2ED0"/>
    <w:rsid w:val="002B4A3D"/>
    <w:rsid w:val="002B607A"/>
    <w:rsid w:val="002B647F"/>
    <w:rsid w:val="002B7756"/>
    <w:rsid w:val="002C051E"/>
    <w:rsid w:val="002C0598"/>
    <w:rsid w:val="002C0936"/>
    <w:rsid w:val="002C4714"/>
    <w:rsid w:val="002C602B"/>
    <w:rsid w:val="002C6633"/>
    <w:rsid w:val="002D05B0"/>
    <w:rsid w:val="002D0978"/>
    <w:rsid w:val="002D1494"/>
    <w:rsid w:val="002D16E1"/>
    <w:rsid w:val="002D26C6"/>
    <w:rsid w:val="002D3BA3"/>
    <w:rsid w:val="002D40DC"/>
    <w:rsid w:val="002D40EA"/>
    <w:rsid w:val="002D42A8"/>
    <w:rsid w:val="002D6D81"/>
    <w:rsid w:val="002E05B0"/>
    <w:rsid w:val="002E1EEC"/>
    <w:rsid w:val="002E5EC9"/>
    <w:rsid w:val="002F06BA"/>
    <w:rsid w:val="002F1CCD"/>
    <w:rsid w:val="002F3D3B"/>
    <w:rsid w:val="002F4637"/>
    <w:rsid w:val="002F54B2"/>
    <w:rsid w:val="002F63E3"/>
    <w:rsid w:val="002F6977"/>
    <w:rsid w:val="002F7B9A"/>
    <w:rsid w:val="003023BF"/>
    <w:rsid w:val="00302CCA"/>
    <w:rsid w:val="003035EB"/>
    <w:rsid w:val="0030371C"/>
    <w:rsid w:val="00306166"/>
    <w:rsid w:val="00306322"/>
    <w:rsid w:val="00306EDA"/>
    <w:rsid w:val="00312251"/>
    <w:rsid w:val="00312C30"/>
    <w:rsid w:val="00314F7B"/>
    <w:rsid w:val="003150DC"/>
    <w:rsid w:val="003173DA"/>
    <w:rsid w:val="003202AA"/>
    <w:rsid w:val="003220CA"/>
    <w:rsid w:val="00324E8D"/>
    <w:rsid w:val="00324F2D"/>
    <w:rsid w:val="00326812"/>
    <w:rsid w:val="00330028"/>
    <w:rsid w:val="00330862"/>
    <w:rsid w:val="00331E72"/>
    <w:rsid w:val="00333DB4"/>
    <w:rsid w:val="00333E25"/>
    <w:rsid w:val="003341D9"/>
    <w:rsid w:val="00336182"/>
    <w:rsid w:val="003375BA"/>
    <w:rsid w:val="00340327"/>
    <w:rsid w:val="003403A4"/>
    <w:rsid w:val="003418D0"/>
    <w:rsid w:val="0034232C"/>
    <w:rsid w:val="003437F0"/>
    <w:rsid w:val="00343995"/>
    <w:rsid w:val="00343F21"/>
    <w:rsid w:val="003453C5"/>
    <w:rsid w:val="00346319"/>
    <w:rsid w:val="00346F79"/>
    <w:rsid w:val="0034747B"/>
    <w:rsid w:val="00351452"/>
    <w:rsid w:val="00353CAB"/>
    <w:rsid w:val="00355899"/>
    <w:rsid w:val="00355921"/>
    <w:rsid w:val="00355F1B"/>
    <w:rsid w:val="003562A6"/>
    <w:rsid w:val="003578CF"/>
    <w:rsid w:val="00357914"/>
    <w:rsid w:val="00362FC8"/>
    <w:rsid w:val="00363C4A"/>
    <w:rsid w:val="00364D48"/>
    <w:rsid w:val="00366286"/>
    <w:rsid w:val="00367706"/>
    <w:rsid w:val="00367811"/>
    <w:rsid w:val="0037018E"/>
    <w:rsid w:val="00371940"/>
    <w:rsid w:val="00371D5C"/>
    <w:rsid w:val="0037235D"/>
    <w:rsid w:val="00372CA1"/>
    <w:rsid w:val="003748E3"/>
    <w:rsid w:val="003761C4"/>
    <w:rsid w:val="003765EE"/>
    <w:rsid w:val="003837F0"/>
    <w:rsid w:val="00384C81"/>
    <w:rsid w:val="003863CF"/>
    <w:rsid w:val="0038660B"/>
    <w:rsid w:val="003866D2"/>
    <w:rsid w:val="0038679A"/>
    <w:rsid w:val="00387558"/>
    <w:rsid w:val="00387F08"/>
    <w:rsid w:val="0039029A"/>
    <w:rsid w:val="003903CA"/>
    <w:rsid w:val="00390B41"/>
    <w:rsid w:val="00392E58"/>
    <w:rsid w:val="00396C18"/>
    <w:rsid w:val="003A1E0C"/>
    <w:rsid w:val="003A1EBC"/>
    <w:rsid w:val="003A28AE"/>
    <w:rsid w:val="003A54AB"/>
    <w:rsid w:val="003A54AD"/>
    <w:rsid w:val="003A5EEF"/>
    <w:rsid w:val="003A656A"/>
    <w:rsid w:val="003A7B2F"/>
    <w:rsid w:val="003A7DBA"/>
    <w:rsid w:val="003B03AF"/>
    <w:rsid w:val="003B0CC7"/>
    <w:rsid w:val="003B1285"/>
    <w:rsid w:val="003B1CBE"/>
    <w:rsid w:val="003B22EA"/>
    <w:rsid w:val="003B3CB2"/>
    <w:rsid w:val="003B5469"/>
    <w:rsid w:val="003B6092"/>
    <w:rsid w:val="003B637D"/>
    <w:rsid w:val="003B6D9E"/>
    <w:rsid w:val="003C0EA9"/>
    <w:rsid w:val="003C2F84"/>
    <w:rsid w:val="003C36FB"/>
    <w:rsid w:val="003C37F0"/>
    <w:rsid w:val="003C3DEC"/>
    <w:rsid w:val="003C46BB"/>
    <w:rsid w:val="003C49F8"/>
    <w:rsid w:val="003D0813"/>
    <w:rsid w:val="003D490A"/>
    <w:rsid w:val="003D4E24"/>
    <w:rsid w:val="003D5A7D"/>
    <w:rsid w:val="003D6781"/>
    <w:rsid w:val="003D7FDE"/>
    <w:rsid w:val="003E085A"/>
    <w:rsid w:val="003E1794"/>
    <w:rsid w:val="003E1A58"/>
    <w:rsid w:val="003E2296"/>
    <w:rsid w:val="003F0C3B"/>
    <w:rsid w:val="003F12F4"/>
    <w:rsid w:val="003F1B28"/>
    <w:rsid w:val="003F52B2"/>
    <w:rsid w:val="003F6B55"/>
    <w:rsid w:val="003F6E37"/>
    <w:rsid w:val="003F6F1F"/>
    <w:rsid w:val="003F70DD"/>
    <w:rsid w:val="00403BB3"/>
    <w:rsid w:val="004101E1"/>
    <w:rsid w:val="00410AA3"/>
    <w:rsid w:val="00410DB2"/>
    <w:rsid w:val="00411975"/>
    <w:rsid w:val="00412D2E"/>
    <w:rsid w:val="00413438"/>
    <w:rsid w:val="00414A4D"/>
    <w:rsid w:val="00415792"/>
    <w:rsid w:val="00416FA3"/>
    <w:rsid w:val="00420E47"/>
    <w:rsid w:val="00422141"/>
    <w:rsid w:val="0042268F"/>
    <w:rsid w:val="004233F8"/>
    <w:rsid w:val="00426947"/>
    <w:rsid w:val="00427445"/>
    <w:rsid w:val="00431646"/>
    <w:rsid w:val="004338CF"/>
    <w:rsid w:val="00435DC6"/>
    <w:rsid w:val="00436A43"/>
    <w:rsid w:val="004378B2"/>
    <w:rsid w:val="00441A85"/>
    <w:rsid w:val="004424A9"/>
    <w:rsid w:val="00443604"/>
    <w:rsid w:val="00444EB9"/>
    <w:rsid w:val="00446D5F"/>
    <w:rsid w:val="00446E8B"/>
    <w:rsid w:val="00452AE1"/>
    <w:rsid w:val="00454509"/>
    <w:rsid w:val="00455BEF"/>
    <w:rsid w:val="00455C69"/>
    <w:rsid w:val="00456A58"/>
    <w:rsid w:val="004572EE"/>
    <w:rsid w:val="00457B7C"/>
    <w:rsid w:val="00457FBC"/>
    <w:rsid w:val="00461038"/>
    <w:rsid w:val="00462CBD"/>
    <w:rsid w:val="00463338"/>
    <w:rsid w:val="00465F53"/>
    <w:rsid w:val="00466559"/>
    <w:rsid w:val="00466FD9"/>
    <w:rsid w:val="004719B4"/>
    <w:rsid w:val="0047214F"/>
    <w:rsid w:val="004725E0"/>
    <w:rsid w:val="00475B15"/>
    <w:rsid w:val="00475FF2"/>
    <w:rsid w:val="004762D2"/>
    <w:rsid w:val="00476DDA"/>
    <w:rsid w:val="00477140"/>
    <w:rsid w:val="0048124E"/>
    <w:rsid w:val="00481339"/>
    <w:rsid w:val="004831F5"/>
    <w:rsid w:val="00483379"/>
    <w:rsid w:val="00483AD5"/>
    <w:rsid w:val="00485D5E"/>
    <w:rsid w:val="004878D0"/>
    <w:rsid w:val="004879AF"/>
    <w:rsid w:val="00490872"/>
    <w:rsid w:val="00490B84"/>
    <w:rsid w:val="00491B76"/>
    <w:rsid w:val="00492ABF"/>
    <w:rsid w:val="004944AC"/>
    <w:rsid w:val="004A3513"/>
    <w:rsid w:val="004A3A10"/>
    <w:rsid w:val="004A51E6"/>
    <w:rsid w:val="004A5AF1"/>
    <w:rsid w:val="004B0532"/>
    <w:rsid w:val="004B17CC"/>
    <w:rsid w:val="004B185A"/>
    <w:rsid w:val="004B2573"/>
    <w:rsid w:val="004B2B9C"/>
    <w:rsid w:val="004B51B6"/>
    <w:rsid w:val="004B526E"/>
    <w:rsid w:val="004B741A"/>
    <w:rsid w:val="004B76D2"/>
    <w:rsid w:val="004C3AB9"/>
    <w:rsid w:val="004C5ECD"/>
    <w:rsid w:val="004C62C7"/>
    <w:rsid w:val="004C71B8"/>
    <w:rsid w:val="004D0B50"/>
    <w:rsid w:val="004D112A"/>
    <w:rsid w:val="004D1998"/>
    <w:rsid w:val="004D1AA6"/>
    <w:rsid w:val="004D3B49"/>
    <w:rsid w:val="004D410C"/>
    <w:rsid w:val="004D4A4D"/>
    <w:rsid w:val="004D6C66"/>
    <w:rsid w:val="004E345E"/>
    <w:rsid w:val="004E3A8B"/>
    <w:rsid w:val="004E454F"/>
    <w:rsid w:val="004E56C6"/>
    <w:rsid w:val="004E581C"/>
    <w:rsid w:val="004E6BA4"/>
    <w:rsid w:val="004E7F56"/>
    <w:rsid w:val="004F0A84"/>
    <w:rsid w:val="004F1D93"/>
    <w:rsid w:val="004F6C10"/>
    <w:rsid w:val="0050119E"/>
    <w:rsid w:val="00502FDE"/>
    <w:rsid w:val="00503C7D"/>
    <w:rsid w:val="00506B39"/>
    <w:rsid w:val="00507B3C"/>
    <w:rsid w:val="005116D6"/>
    <w:rsid w:val="005127F8"/>
    <w:rsid w:val="00514295"/>
    <w:rsid w:val="00515EB3"/>
    <w:rsid w:val="005173ED"/>
    <w:rsid w:val="00520B6B"/>
    <w:rsid w:val="00520D25"/>
    <w:rsid w:val="00520DE8"/>
    <w:rsid w:val="005213AC"/>
    <w:rsid w:val="00522203"/>
    <w:rsid w:val="0052269E"/>
    <w:rsid w:val="00523269"/>
    <w:rsid w:val="00523F60"/>
    <w:rsid w:val="00524360"/>
    <w:rsid w:val="00524474"/>
    <w:rsid w:val="00526671"/>
    <w:rsid w:val="0052686D"/>
    <w:rsid w:val="00527B13"/>
    <w:rsid w:val="00530239"/>
    <w:rsid w:val="005309B2"/>
    <w:rsid w:val="005332E1"/>
    <w:rsid w:val="00533369"/>
    <w:rsid w:val="0053427B"/>
    <w:rsid w:val="00536B52"/>
    <w:rsid w:val="00544BCE"/>
    <w:rsid w:val="005451FE"/>
    <w:rsid w:val="00546031"/>
    <w:rsid w:val="00552379"/>
    <w:rsid w:val="00552752"/>
    <w:rsid w:val="00552A18"/>
    <w:rsid w:val="00552EF9"/>
    <w:rsid w:val="005533C1"/>
    <w:rsid w:val="00554230"/>
    <w:rsid w:val="00555ECD"/>
    <w:rsid w:val="00561D0E"/>
    <w:rsid w:val="005626CE"/>
    <w:rsid w:val="00562A46"/>
    <w:rsid w:val="00563B1A"/>
    <w:rsid w:val="00563E37"/>
    <w:rsid w:val="005652C8"/>
    <w:rsid w:val="00565939"/>
    <w:rsid w:val="00566BDB"/>
    <w:rsid w:val="00567170"/>
    <w:rsid w:val="00567971"/>
    <w:rsid w:val="00567A3E"/>
    <w:rsid w:val="005737DC"/>
    <w:rsid w:val="0057552C"/>
    <w:rsid w:val="00576B32"/>
    <w:rsid w:val="00577D98"/>
    <w:rsid w:val="0058024A"/>
    <w:rsid w:val="005816B9"/>
    <w:rsid w:val="00582175"/>
    <w:rsid w:val="00583DD3"/>
    <w:rsid w:val="005841D6"/>
    <w:rsid w:val="005867FE"/>
    <w:rsid w:val="00590B37"/>
    <w:rsid w:val="0059440E"/>
    <w:rsid w:val="00594D5E"/>
    <w:rsid w:val="005953ED"/>
    <w:rsid w:val="00596A4A"/>
    <w:rsid w:val="005978A7"/>
    <w:rsid w:val="005A096A"/>
    <w:rsid w:val="005A1214"/>
    <w:rsid w:val="005A27E9"/>
    <w:rsid w:val="005A3538"/>
    <w:rsid w:val="005A4293"/>
    <w:rsid w:val="005A4A54"/>
    <w:rsid w:val="005A4EF0"/>
    <w:rsid w:val="005A4F6B"/>
    <w:rsid w:val="005A75DF"/>
    <w:rsid w:val="005A7BE1"/>
    <w:rsid w:val="005A7CCD"/>
    <w:rsid w:val="005B0462"/>
    <w:rsid w:val="005B33FF"/>
    <w:rsid w:val="005B521F"/>
    <w:rsid w:val="005B59DD"/>
    <w:rsid w:val="005B65DA"/>
    <w:rsid w:val="005B6AA8"/>
    <w:rsid w:val="005B7124"/>
    <w:rsid w:val="005C0C3C"/>
    <w:rsid w:val="005C1A78"/>
    <w:rsid w:val="005C2F5C"/>
    <w:rsid w:val="005C4EA6"/>
    <w:rsid w:val="005C5202"/>
    <w:rsid w:val="005C6E9C"/>
    <w:rsid w:val="005D1830"/>
    <w:rsid w:val="005D37AC"/>
    <w:rsid w:val="005D48AC"/>
    <w:rsid w:val="005E1A4E"/>
    <w:rsid w:val="005E2310"/>
    <w:rsid w:val="005E25CC"/>
    <w:rsid w:val="005E4BFC"/>
    <w:rsid w:val="005E539D"/>
    <w:rsid w:val="005E64F4"/>
    <w:rsid w:val="005E69D3"/>
    <w:rsid w:val="005E761A"/>
    <w:rsid w:val="005E7F1C"/>
    <w:rsid w:val="005F0D43"/>
    <w:rsid w:val="005F1DFA"/>
    <w:rsid w:val="005F1FFD"/>
    <w:rsid w:val="005F3E14"/>
    <w:rsid w:val="005F5475"/>
    <w:rsid w:val="005F573E"/>
    <w:rsid w:val="005F5E27"/>
    <w:rsid w:val="005F645B"/>
    <w:rsid w:val="005F694B"/>
    <w:rsid w:val="00603709"/>
    <w:rsid w:val="00604824"/>
    <w:rsid w:val="00604DDB"/>
    <w:rsid w:val="0060633B"/>
    <w:rsid w:val="0061029C"/>
    <w:rsid w:val="00610798"/>
    <w:rsid w:val="006136D1"/>
    <w:rsid w:val="00613EBF"/>
    <w:rsid w:val="0061584F"/>
    <w:rsid w:val="00617652"/>
    <w:rsid w:val="00620C60"/>
    <w:rsid w:val="00621107"/>
    <w:rsid w:val="0062175D"/>
    <w:rsid w:val="00622991"/>
    <w:rsid w:val="00623ED9"/>
    <w:rsid w:val="00624EA5"/>
    <w:rsid w:val="00626057"/>
    <w:rsid w:val="00626B54"/>
    <w:rsid w:val="00627A23"/>
    <w:rsid w:val="006328ED"/>
    <w:rsid w:val="00634A2A"/>
    <w:rsid w:val="00634AC4"/>
    <w:rsid w:val="006401E3"/>
    <w:rsid w:val="0064092A"/>
    <w:rsid w:val="00647A6D"/>
    <w:rsid w:val="0065058A"/>
    <w:rsid w:val="00650820"/>
    <w:rsid w:val="006541BB"/>
    <w:rsid w:val="00655F90"/>
    <w:rsid w:val="006567FC"/>
    <w:rsid w:val="00657DD6"/>
    <w:rsid w:val="0066005E"/>
    <w:rsid w:val="006614DA"/>
    <w:rsid w:val="00662595"/>
    <w:rsid w:val="00662C99"/>
    <w:rsid w:val="00663363"/>
    <w:rsid w:val="006633A7"/>
    <w:rsid w:val="006664C8"/>
    <w:rsid w:val="00667F06"/>
    <w:rsid w:val="006720CC"/>
    <w:rsid w:val="00673DB4"/>
    <w:rsid w:val="00676BA3"/>
    <w:rsid w:val="0067795F"/>
    <w:rsid w:val="00677BB2"/>
    <w:rsid w:val="00681487"/>
    <w:rsid w:val="00681D59"/>
    <w:rsid w:val="006824D9"/>
    <w:rsid w:val="00682549"/>
    <w:rsid w:val="00682CC2"/>
    <w:rsid w:val="00684930"/>
    <w:rsid w:val="00684AB5"/>
    <w:rsid w:val="00684E14"/>
    <w:rsid w:val="0068771E"/>
    <w:rsid w:val="00690CA2"/>
    <w:rsid w:val="00691578"/>
    <w:rsid w:val="006933A6"/>
    <w:rsid w:val="006940DD"/>
    <w:rsid w:val="00695067"/>
    <w:rsid w:val="00695434"/>
    <w:rsid w:val="00695E75"/>
    <w:rsid w:val="00696DA3"/>
    <w:rsid w:val="00697915"/>
    <w:rsid w:val="006A008A"/>
    <w:rsid w:val="006A1BC9"/>
    <w:rsid w:val="006A257C"/>
    <w:rsid w:val="006A6052"/>
    <w:rsid w:val="006A68AE"/>
    <w:rsid w:val="006A7D40"/>
    <w:rsid w:val="006B1014"/>
    <w:rsid w:val="006B2609"/>
    <w:rsid w:val="006B3DD6"/>
    <w:rsid w:val="006B4A29"/>
    <w:rsid w:val="006B6819"/>
    <w:rsid w:val="006B7386"/>
    <w:rsid w:val="006C1398"/>
    <w:rsid w:val="006C1464"/>
    <w:rsid w:val="006C1A21"/>
    <w:rsid w:val="006C1F2F"/>
    <w:rsid w:val="006C20BF"/>
    <w:rsid w:val="006C2BA3"/>
    <w:rsid w:val="006C2FA7"/>
    <w:rsid w:val="006C4426"/>
    <w:rsid w:val="006C4B9D"/>
    <w:rsid w:val="006C50E5"/>
    <w:rsid w:val="006C57F0"/>
    <w:rsid w:val="006C5BB6"/>
    <w:rsid w:val="006C7658"/>
    <w:rsid w:val="006D0BE4"/>
    <w:rsid w:val="006D1AA4"/>
    <w:rsid w:val="006D20EE"/>
    <w:rsid w:val="006D2AE8"/>
    <w:rsid w:val="006D4397"/>
    <w:rsid w:val="006D4815"/>
    <w:rsid w:val="006D4A2B"/>
    <w:rsid w:val="006E0CD5"/>
    <w:rsid w:val="006E16E4"/>
    <w:rsid w:val="006E23F9"/>
    <w:rsid w:val="006E2BD7"/>
    <w:rsid w:val="006E2C33"/>
    <w:rsid w:val="006E461F"/>
    <w:rsid w:val="006E5A46"/>
    <w:rsid w:val="006E5F17"/>
    <w:rsid w:val="006E64E7"/>
    <w:rsid w:val="006E7C74"/>
    <w:rsid w:val="006F15C7"/>
    <w:rsid w:val="006F2447"/>
    <w:rsid w:val="006F2D8B"/>
    <w:rsid w:val="006F3A2D"/>
    <w:rsid w:val="006F52B0"/>
    <w:rsid w:val="006F5F9F"/>
    <w:rsid w:val="006F6DA1"/>
    <w:rsid w:val="00700CB2"/>
    <w:rsid w:val="00700FEE"/>
    <w:rsid w:val="007036D1"/>
    <w:rsid w:val="00704152"/>
    <w:rsid w:val="007046D0"/>
    <w:rsid w:val="00706CFE"/>
    <w:rsid w:val="0070705A"/>
    <w:rsid w:val="00707B12"/>
    <w:rsid w:val="00707BBF"/>
    <w:rsid w:val="007100CA"/>
    <w:rsid w:val="00710AF0"/>
    <w:rsid w:val="0071212D"/>
    <w:rsid w:val="007138F5"/>
    <w:rsid w:val="00714D45"/>
    <w:rsid w:val="00717836"/>
    <w:rsid w:val="007215DD"/>
    <w:rsid w:val="007232EF"/>
    <w:rsid w:val="00723D0D"/>
    <w:rsid w:val="0072524C"/>
    <w:rsid w:val="00725DD7"/>
    <w:rsid w:val="00725DEF"/>
    <w:rsid w:val="00726843"/>
    <w:rsid w:val="00727104"/>
    <w:rsid w:val="00727537"/>
    <w:rsid w:val="00730087"/>
    <w:rsid w:val="00733FA3"/>
    <w:rsid w:val="0073411B"/>
    <w:rsid w:val="007345AB"/>
    <w:rsid w:val="00740907"/>
    <w:rsid w:val="007418CB"/>
    <w:rsid w:val="00742680"/>
    <w:rsid w:val="00747DB8"/>
    <w:rsid w:val="007540CD"/>
    <w:rsid w:val="0075559E"/>
    <w:rsid w:val="00757AF6"/>
    <w:rsid w:val="00757DAF"/>
    <w:rsid w:val="00762172"/>
    <w:rsid w:val="00763221"/>
    <w:rsid w:val="007644CF"/>
    <w:rsid w:val="00765840"/>
    <w:rsid w:val="007665B2"/>
    <w:rsid w:val="0076731A"/>
    <w:rsid w:val="0076789E"/>
    <w:rsid w:val="00771AE0"/>
    <w:rsid w:val="00772894"/>
    <w:rsid w:val="0077395E"/>
    <w:rsid w:val="00775D62"/>
    <w:rsid w:val="00780090"/>
    <w:rsid w:val="00782575"/>
    <w:rsid w:val="007835B0"/>
    <w:rsid w:val="00785886"/>
    <w:rsid w:val="007862C8"/>
    <w:rsid w:val="0078667C"/>
    <w:rsid w:val="007876A0"/>
    <w:rsid w:val="0079036F"/>
    <w:rsid w:val="00790546"/>
    <w:rsid w:val="007939C2"/>
    <w:rsid w:val="00793B3A"/>
    <w:rsid w:val="00794554"/>
    <w:rsid w:val="00795164"/>
    <w:rsid w:val="007A1E20"/>
    <w:rsid w:val="007A209B"/>
    <w:rsid w:val="007A6C7F"/>
    <w:rsid w:val="007A6ECD"/>
    <w:rsid w:val="007B1A47"/>
    <w:rsid w:val="007B47AB"/>
    <w:rsid w:val="007B545A"/>
    <w:rsid w:val="007B5A02"/>
    <w:rsid w:val="007B65CD"/>
    <w:rsid w:val="007C01FF"/>
    <w:rsid w:val="007C2BC5"/>
    <w:rsid w:val="007C6B76"/>
    <w:rsid w:val="007D00FF"/>
    <w:rsid w:val="007D1569"/>
    <w:rsid w:val="007D4982"/>
    <w:rsid w:val="007D5FF1"/>
    <w:rsid w:val="007D6B12"/>
    <w:rsid w:val="007D6D70"/>
    <w:rsid w:val="007D794F"/>
    <w:rsid w:val="007E1930"/>
    <w:rsid w:val="007E1FCE"/>
    <w:rsid w:val="007E38D4"/>
    <w:rsid w:val="007E5F71"/>
    <w:rsid w:val="007E7046"/>
    <w:rsid w:val="007F064B"/>
    <w:rsid w:val="007F0BCB"/>
    <w:rsid w:val="007F4562"/>
    <w:rsid w:val="007F4A05"/>
    <w:rsid w:val="007F4EBA"/>
    <w:rsid w:val="007F5165"/>
    <w:rsid w:val="007F51CA"/>
    <w:rsid w:val="007F59DC"/>
    <w:rsid w:val="007F5D41"/>
    <w:rsid w:val="00801E05"/>
    <w:rsid w:val="00802269"/>
    <w:rsid w:val="008022B9"/>
    <w:rsid w:val="00803D9E"/>
    <w:rsid w:val="00804D47"/>
    <w:rsid w:val="00805BBB"/>
    <w:rsid w:val="0081193F"/>
    <w:rsid w:val="00812457"/>
    <w:rsid w:val="00814165"/>
    <w:rsid w:val="00815CCD"/>
    <w:rsid w:val="00823286"/>
    <w:rsid w:val="00824B11"/>
    <w:rsid w:val="008261A1"/>
    <w:rsid w:val="00827487"/>
    <w:rsid w:val="0083068B"/>
    <w:rsid w:val="00834A07"/>
    <w:rsid w:val="00835298"/>
    <w:rsid w:val="0083637A"/>
    <w:rsid w:val="00840698"/>
    <w:rsid w:val="00840FEE"/>
    <w:rsid w:val="0084134B"/>
    <w:rsid w:val="00841998"/>
    <w:rsid w:val="00842178"/>
    <w:rsid w:val="008435E7"/>
    <w:rsid w:val="00843A55"/>
    <w:rsid w:val="00844684"/>
    <w:rsid w:val="00852762"/>
    <w:rsid w:val="00852BE5"/>
    <w:rsid w:val="00852E6D"/>
    <w:rsid w:val="00853828"/>
    <w:rsid w:val="00854124"/>
    <w:rsid w:val="00854A1C"/>
    <w:rsid w:val="008555E7"/>
    <w:rsid w:val="008557C3"/>
    <w:rsid w:val="0086156B"/>
    <w:rsid w:val="00861D36"/>
    <w:rsid w:val="008626AB"/>
    <w:rsid w:val="00862D02"/>
    <w:rsid w:val="00863E6A"/>
    <w:rsid w:val="008668E8"/>
    <w:rsid w:val="008669F2"/>
    <w:rsid w:val="00866B6D"/>
    <w:rsid w:val="00867EA3"/>
    <w:rsid w:val="00870B88"/>
    <w:rsid w:val="008723DB"/>
    <w:rsid w:val="008725CD"/>
    <w:rsid w:val="0087286F"/>
    <w:rsid w:val="0087535E"/>
    <w:rsid w:val="00875601"/>
    <w:rsid w:val="00875C85"/>
    <w:rsid w:val="008762EB"/>
    <w:rsid w:val="00877532"/>
    <w:rsid w:val="00881FD1"/>
    <w:rsid w:val="008822DC"/>
    <w:rsid w:val="0088322F"/>
    <w:rsid w:val="008834D6"/>
    <w:rsid w:val="00883CDF"/>
    <w:rsid w:val="00884E61"/>
    <w:rsid w:val="00885FF2"/>
    <w:rsid w:val="00886870"/>
    <w:rsid w:val="00890FD4"/>
    <w:rsid w:val="00891D2C"/>
    <w:rsid w:val="00891D4C"/>
    <w:rsid w:val="00892190"/>
    <w:rsid w:val="0089342D"/>
    <w:rsid w:val="00893C3A"/>
    <w:rsid w:val="00893D07"/>
    <w:rsid w:val="008968C6"/>
    <w:rsid w:val="00897147"/>
    <w:rsid w:val="008A0195"/>
    <w:rsid w:val="008A0D6C"/>
    <w:rsid w:val="008A150B"/>
    <w:rsid w:val="008A1E49"/>
    <w:rsid w:val="008A342F"/>
    <w:rsid w:val="008A3A01"/>
    <w:rsid w:val="008A3EF7"/>
    <w:rsid w:val="008A4727"/>
    <w:rsid w:val="008A49FE"/>
    <w:rsid w:val="008A52D2"/>
    <w:rsid w:val="008A6BA8"/>
    <w:rsid w:val="008B0567"/>
    <w:rsid w:val="008B11FB"/>
    <w:rsid w:val="008B418B"/>
    <w:rsid w:val="008B41CF"/>
    <w:rsid w:val="008C18C2"/>
    <w:rsid w:val="008C3687"/>
    <w:rsid w:val="008C3D79"/>
    <w:rsid w:val="008C5349"/>
    <w:rsid w:val="008C5CED"/>
    <w:rsid w:val="008D19FD"/>
    <w:rsid w:val="008D477C"/>
    <w:rsid w:val="008D55BD"/>
    <w:rsid w:val="008D7DBD"/>
    <w:rsid w:val="008E36B5"/>
    <w:rsid w:val="008E5BA0"/>
    <w:rsid w:val="008E6DF8"/>
    <w:rsid w:val="008E714B"/>
    <w:rsid w:val="008F0A7A"/>
    <w:rsid w:val="008F0B5C"/>
    <w:rsid w:val="008F3DB9"/>
    <w:rsid w:val="008F5CE0"/>
    <w:rsid w:val="0090187C"/>
    <w:rsid w:val="00901BBE"/>
    <w:rsid w:val="0090414A"/>
    <w:rsid w:val="0090636C"/>
    <w:rsid w:val="009064DF"/>
    <w:rsid w:val="00906A07"/>
    <w:rsid w:val="00907BDB"/>
    <w:rsid w:val="009106FF"/>
    <w:rsid w:val="00911B42"/>
    <w:rsid w:val="00916CBE"/>
    <w:rsid w:val="009200FF"/>
    <w:rsid w:val="00920945"/>
    <w:rsid w:val="00920F4F"/>
    <w:rsid w:val="009250D1"/>
    <w:rsid w:val="009255CF"/>
    <w:rsid w:val="0092571E"/>
    <w:rsid w:val="00925765"/>
    <w:rsid w:val="0092602E"/>
    <w:rsid w:val="009316D5"/>
    <w:rsid w:val="0093381E"/>
    <w:rsid w:val="009338A6"/>
    <w:rsid w:val="00934045"/>
    <w:rsid w:val="009379EF"/>
    <w:rsid w:val="0094055B"/>
    <w:rsid w:val="009407E5"/>
    <w:rsid w:val="00944030"/>
    <w:rsid w:val="00944EBC"/>
    <w:rsid w:val="0094595A"/>
    <w:rsid w:val="009461CF"/>
    <w:rsid w:val="00946617"/>
    <w:rsid w:val="00947ED9"/>
    <w:rsid w:val="00950035"/>
    <w:rsid w:val="0095019A"/>
    <w:rsid w:val="00950751"/>
    <w:rsid w:val="00952C87"/>
    <w:rsid w:val="00955F82"/>
    <w:rsid w:val="00956EB3"/>
    <w:rsid w:val="00957502"/>
    <w:rsid w:val="00957C09"/>
    <w:rsid w:val="009607FE"/>
    <w:rsid w:val="00960DF2"/>
    <w:rsid w:val="0096485E"/>
    <w:rsid w:val="009655D6"/>
    <w:rsid w:val="009655EB"/>
    <w:rsid w:val="00965CE1"/>
    <w:rsid w:val="00966196"/>
    <w:rsid w:val="00970734"/>
    <w:rsid w:val="00970E40"/>
    <w:rsid w:val="00971981"/>
    <w:rsid w:val="00971F65"/>
    <w:rsid w:val="00972BAA"/>
    <w:rsid w:val="00972E85"/>
    <w:rsid w:val="00973294"/>
    <w:rsid w:val="009732EC"/>
    <w:rsid w:val="009738A6"/>
    <w:rsid w:val="00973D21"/>
    <w:rsid w:val="00974A1C"/>
    <w:rsid w:val="0097529E"/>
    <w:rsid w:val="0097718E"/>
    <w:rsid w:val="00977600"/>
    <w:rsid w:val="009833D3"/>
    <w:rsid w:val="00984719"/>
    <w:rsid w:val="009852ED"/>
    <w:rsid w:val="00985D91"/>
    <w:rsid w:val="00987CBA"/>
    <w:rsid w:val="00990336"/>
    <w:rsid w:val="009910ED"/>
    <w:rsid w:val="0099201D"/>
    <w:rsid w:val="00992F93"/>
    <w:rsid w:val="00994CD0"/>
    <w:rsid w:val="00996CAF"/>
    <w:rsid w:val="0099708A"/>
    <w:rsid w:val="009A6EC3"/>
    <w:rsid w:val="009B059E"/>
    <w:rsid w:val="009B12B5"/>
    <w:rsid w:val="009B4D06"/>
    <w:rsid w:val="009B5E1F"/>
    <w:rsid w:val="009C4649"/>
    <w:rsid w:val="009C5C8B"/>
    <w:rsid w:val="009C65C7"/>
    <w:rsid w:val="009C73D0"/>
    <w:rsid w:val="009C75C4"/>
    <w:rsid w:val="009C7733"/>
    <w:rsid w:val="009C77F3"/>
    <w:rsid w:val="009D037C"/>
    <w:rsid w:val="009D0818"/>
    <w:rsid w:val="009D24D8"/>
    <w:rsid w:val="009D2BDE"/>
    <w:rsid w:val="009D3F92"/>
    <w:rsid w:val="009D4595"/>
    <w:rsid w:val="009D7036"/>
    <w:rsid w:val="009D727B"/>
    <w:rsid w:val="009D7B66"/>
    <w:rsid w:val="009E5664"/>
    <w:rsid w:val="009E7162"/>
    <w:rsid w:val="009E73E1"/>
    <w:rsid w:val="009E79CC"/>
    <w:rsid w:val="009E7B07"/>
    <w:rsid w:val="009F1FF0"/>
    <w:rsid w:val="009F2021"/>
    <w:rsid w:val="009F267D"/>
    <w:rsid w:val="009F2D1A"/>
    <w:rsid w:val="009F6609"/>
    <w:rsid w:val="009F6FF4"/>
    <w:rsid w:val="00A03CE7"/>
    <w:rsid w:val="00A05E2A"/>
    <w:rsid w:val="00A06F63"/>
    <w:rsid w:val="00A07D50"/>
    <w:rsid w:val="00A11143"/>
    <w:rsid w:val="00A11EAE"/>
    <w:rsid w:val="00A136BA"/>
    <w:rsid w:val="00A1520B"/>
    <w:rsid w:val="00A21A93"/>
    <w:rsid w:val="00A21BF9"/>
    <w:rsid w:val="00A23C88"/>
    <w:rsid w:val="00A2458C"/>
    <w:rsid w:val="00A24739"/>
    <w:rsid w:val="00A256B2"/>
    <w:rsid w:val="00A27D16"/>
    <w:rsid w:val="00A30605"/>
    <w:rsid w:val="00A31339"/>
    <w:rsid w:val="00A32079"/>
    <w:rsid w:val="00A32549"/>
    <w:rsid w:val="00A353C9"/>
    <w:rsid w:val="00A35603"/>
    <w:rsid w:val="00A357F3"/>
    <w:rsid w:val="00A35F75"/>
    <w:rsid w:val="00A4088F"/>
    <w:rsid w:val="00A4425A"/>
    <w:rsid w:val="00A44A09"/>
    <w:rsid w:val="00A45547"/>
    <w:rsid w:val="00A4652A"/>
    <w:rsid w:val="00A46C08"/>
    <w:rsid w:val="00A50980"/>
    <w:rsid w:val="00A50AF8"/>
    <w:rsid w:val="00A5145A"/>
    <w:rsid w:val="00A527DD"/>
    <w:rsid w:val="00A539CA"/>
    <w:rsid w:val="00A546FB"/>
    <w:rsid w:val="00A555F4"/>
    <w:rsid w:val="00A57D4C"/>
    <w:rsid w:val="00A613B3"/>
    <w:rsid w:val="00A61858"/>
    <w:rsid w:val="00A6192B"/>
    <w:rsid w:val="00A61AAD"/>
    <w:rsid w:val="00A61B27"/>
    <w:rsid w:val="00A64C12"/>
    <w:rsid w:val="00A65722"/>
    <w:rsid w:val="00A65D40"/>
    <w:rsid w:val="00A674CB"/>
    <w:rsid w:val="00A67B7F"/>
    <w:rsid w:val="00A67D16"/>
    <w:rsid w:val="00A72EA7"/>
    <w:rsid w:val="00A73058"/>
    <w:rsid w:val="00A734F3"/>
    <w:rsid w:val="00A73924"/>
    <w:rsid w:val="00A73B1A"/>
    <w:rsid w:val="00A744CE"/>
    <w:rsid w:val="00A7594D"/>
    <w:rsid w:val="00A77971"/>
    <w:rsid w:val="00A77EA2"/>
    <w:rsid w:val="00A812ED"/>
    <w:rsid w:val="00A85139"/>
    <w:rsid w:val="00A90106"/>
    <w:rsid w:val="00A915FD"/>
    <w:rsid w:val="00A91EBE"/>
    <w:rsid w:val="00A93CD9"/>
    <w:rsid w:val="00A97FE3"/>
    <w:rsid w:val="00AA0188"/>
    <w:rsid w:val="00AA137E"/>
    <w:rsid w:val="00AA3434"/>
    <w:rsid w:val="00AA37B1"/>
    <w:rsid w:val="00AA3B92"/>
    <w:rsid w:val="00AA4648"/>
    <w:rsid w:val="00AA4AE3"/>
    <w:rsid w:val="00AA4DAA"/>
    <w:rsid w:val="00AA524D"/>
    <w:rsid w:val="00AA5E77"/>
    <w:rsid w:val="00AA5E7F"/>
    <w:rsid w:val="00AB0ECE"/>
    <w:rsid w:val="00AB14F2"/>
    <w:rsid w:val="00AB1508"/>
    <w:rsid w:val="00AB254C"/>
    <w:rsid w:val="00AB2AD0"/>
    <w:rsid w:val="00AB4B23"/>
    <w:rsid w:val="00AB4DC7"/>
    <w:rsid w:val="00AB5B8D"/>
    <w:rsid w:val="00AC083D"/>
    <w:rsid w:val="00AC3703"/>
    <w:rsid w:val="00AC47A0"/>
    <w:rsid w:val="00AC4D82"/>
    <w:rsid w:val="00AC5183"/>
    <w:rsid w:val="00AC65BA"/>
    <w:rsid w:val="00AC6B2A"/>
    <w:rsid w:val="00AC6FFE"/>
    <w:rsid w:val="00AC79A8"/>
    <w:rsid w:val="00AC7F65"/>
    <w:rsid w:val="00AD1571"/>
    <w:rsid w:val="00AD1F8C"/>
    <w:rsid w:val="00AD295E"/>
    <w:rsid w:val="00AD39B5"/>
    <w:rsid w:val="00AD4B41"/>
    <w:rsid w:val="00AD6F71"/>
    <w:rsid w:val="00AD6FCE"/>
    <w:rsid w:val="00AD707E"/>
    <w:rsid w:val="00AD71E2"/>
    <w:rsid w:val="00AD7B5A"/>
    <w:rsid w:val="00AE0CF6"/>
    <w:rsid w:val="00AE1ABB"/>
    <w:rsid w:val="00AE1BBC"/>
    <w:rsid w:val="00AE1DD8"/>
    <w:rsid w:val="00AE2B3B"/>
    <w:rsid w:val="00AF398B"/>
    <w:rsid w:val="00AF3C15"/>
    <w:rsid w:val="00AF3FD0"/>
    <w:rsid w:val="00AF6BBA"/>
    <w:rsid w:val="00AF6E67"/>
    <w:rsid w:val="00AF7616"/>
    <w:rsid w:val="00B024FA"/>
    <w:rsid w:val="00B030E8"/>
    <w:rsid w:val="00B06D8B"/>
    <w:rsid w:val="00B07D53"/>
    <w:rsid w:val="00B109D0"/>
    <w:rsid w:val="00B152D0"/>
    <w:rsid w:val="00B160D1"/>
    <w:rsid w:val="00B17637"/>
    <w:rsid w:val="00B17F72"/>
    <w:rsid w:val="00B200C8"/>
    <w:rsid w:val="00B207F0"/>
    <w:rsid w:val="00B209F7"/>
    <w:rsid w:val="00B20E5B"/>
    <w:rsid w:val="00B21062"/>
    <w:rsid w:val="00B23113"/>
    <w:rsid w:val="00B23D33"/>
    <w:rsid w:val="00B26450"/>
    <w:rsid w:val="00B26970"/>
    <w:rsid w:val="00B31B96"/>
    <w:rsid w:val="00B32B09"/>
    <w:rsid w:val="00B33529"/>
    <w:rsid w:val="00B33CFD"/>
    <w:rsid w:val="00B33F61"/>
    <w:rsid w:val="00B35823"/>
    <w:rsid w:val="00B35944"/>
    <w:rsid w:val="00B379CC"/>
    <w:rsid w:val="00B407AC"/>
    <w:rsid w:val="00B40D09"/>
    <w:rsid w:val="00B4401C"/>
    <w:rsid w:val="00B44155"/>
    <w:rsid w:val="00B46697"/>
    <w:rsid w:val="00B4675A"/>
    <w:rsid w:val="00B47198"/>
    <w:rsid w:val="00B50294"/>
    <w:rsid w:val="00B51483"/>
    <w:rsid w:val="00B515FE"/>
    <w:rsid w:val="00B519D8"/>
    <w:rsid w:val="00B5331C"/>
    <w:rsid w:val="00B53322"/>
    <w:rsid w:val="00B536B8"/>
    <w:rsid w:val="00B53E22"/>
    <w:rsid w:val="00B546DC"/>
    <w:rsid w:val="00B55A62"/>
    <w:rsid w:val="00B55CD4"/>
    <w:rsid w:val="00B577F8"/>
    <w:rsid w:val="00B60332"/>
    <w:rsid w:val="00B64692"/>
    <w:rsid w:val="00B7129B"/>
    <w:rsid w:val="00B723E6"/>
    <w:rsid w:val="00B73EB9"/>
    <w:rsid w:val="00B75E2C"/>
    <w:rsid w:val="00B75E56"/>
    <w:rsid w:val="00B75FDF"/>
    <w:rsid w:val="00B76620"/>
    <w:rsid w:val="00B76910"/>
    <w:rsid w:val="00B7701D"/>
    <w:rsid w:val="00B8039C"/>
    <w:rsid w:val="00B808A6"/>
    <w:rsid w:val="00B80E05"/>
    <w:rsid w:val="00B817CF"/>
    <w:rsid w:val="00B818FD"/>
    <w:rsid w:val="00B81CAE"/>
    <w:rsid w:val="00B82CCC"/>
    <w:rsid w:val="00B83DE2"/>
    <w:rsid w:val="00B83E39"/>
    <w:rsid w:val="00B83F43"/>
    <w:rsid w:val="00B846C0"/>
    <w:rsid w:val="00B85491"/>
    <w:rsid w:val="00B854B5"/>
    <w:rsid w:val="00B8692A"/>
    <w:rsid w:val="00B876A4"/>
    <w:rsid w:val="00B879F3"/>
    <w:rsid w:val="00B92254"/>
    <w:rsid w:val="00B962A6"/>
    <w:rsid w:val="00B96D31"/>
    <w:rsid w:val="00B97381"/>
    <w:rsid w:val="00B97CF9"/>
    <w:rsid w:val="00BA0167"/>
    <w:rsid w:val="00BA1E99"/>
    <w:rsid w:val="00BA2841"/>
    <w:rsid w:val="00BA29DF"/>
    <w:rsid w:val="00BA519A"/>
    <w:rsid w:val="00BA5425"/>
    <w:rsid w:val="00BA66AA"/>
    <w:rsid w:val="00BB1A16"/>
    <w:rsid w:val="00BB22F0"/>
    <w:rsid w:val="00BB2721"/>
    <w:rsid w:val="00BB3FF1"/>
    <w:rsid w:val="00BB40F1"/>
    <w:rsid w:val="00BB5335"/>
    <w:rsid w:val="00BB6163"/>
    <w:rsid w:val="00BB7AE6"/>
    <w:rsid w:val="00BC2A09"/>
    <w:rsid w:val="00BC2DDA"/>
    <w:rsid w:val="00BC2FFE"/>
    <w:rsid w:val="00BC31CD"/>
    <w:rsid w:val="00BC50D0"/>
    <w:rsid w:val="00BD0EE8"/>
    <w:rsid w:val="00BD0FCE"/>
    <w:rsid w:val="00BD1760"/>
    <w:rsid w:val="00BD28BE"/>
    <w:rsid w:val="00BD3E31"/>
    <w:rsid w:val="00BD5373"/>
    <w:rsid w:val="00BE26C7"/>
    <w:rsid w:val="00BE3A0C"/>
    <w:rsid w:val="00BE5EBE"/>
    <w:rsid w:val="00BE6CCC"/>
    <w:rsid w:val="00BE7848"/>
    <w:rsid w:val="00BF0D1C"/>
    <w:rsid w:val="00BF2312"/>
    <w:rsid w:val="00BF2631"/>
    <w:rsid w:val="00BF4121"/>
    <w:rsid w:val="00BF4E96"/>
    <w:rsid w:val="00BF696B"/>
    <w:rsid w:val="00BF7BC0"/>
    <w:rsid w:val="00C00A1A"/>
    <w:rsid w:val="00C00E06"/>
    <w:rsid w:val="00C0320B"/>
    <w:rsid w:val="00C035B5"/>
    <w:rsid w:val="00C03DDA"/>
    <w:rsid w:val="00C069AF"/>
    <w:rsid w:val="00C06F2C"/>
    <w:rsid w:val="00C10717"/>
    <w:rsid w:val="00C10D2D"/>
    <w:rsid w:val="00C11BC1"/>
    <w:rsid w:val="00C11D20"/>
    <w:rsid w:val="00C12F21"/>
    <w:rsid w:val="00C20010"/>
    <w:rsid w:val="00C218B8"/>
    <w:rsid w:val="00C24A03"/>
    <w:rsid w:val="00C24A4F"/>
    <w:rsid w:val="00C25A33"/>
    <w:rsid w:val="00C25A37"/>
    <w:rsid w:val="00C27F66"/>
    <w:rsid w:val="00C31B8E"/>
    <w:rsid w:val="00C3202F"/>
    <w:rsid w:val="00C32A22"/>
    <w:rsid w:val="00C338DA"/>
    <w:rsid w:val="00C3394E"/>
    <w:rsid w:val="00C34FE7"/>
    <w:rsid w:val="00C368CE"/>
    <w:rsid w:val="00C371E7"/>
    <w:rsid w:val="00C37206"/>
    <w:rsid w:val="00C42485"/>
    <w:rsid w:val="00C42CF1"/>
    <w:rsid w:val="00C44453"/>
    <w:rsid w:val="00C447D7"/>
    <w:rsid w:val="00C45697"/>
    <w:rsid w:val="00C45F84"/>
    <w:rsid w:val="00C5018B"/>
    <w:rsid w:val="00C5293B"/>
    <w:rsid w:val="00C556A2"/>
    <w:rsid w:val="00C55AF6"/>
    <w:rsid w:val="00C55E2B"/>
    <w:rsid w:val="00C60095"/>
    <w:rsid w:val="00C60AC0"/>
    <w:rsid w:val="00C6107B"/>
    <w:rsid w:val="00C610FE"/>
    <w:rsid w:val="00C6165E"/>
    <w:rsid w:val="00C620D8"/>
    <w:rsid w:val="00C62C34"/>
    <w:rsid w:val="00C63FE8"/>
    <w:rsid w:val="00C671C6"/>
    <w:rsid w:val="00C67670"/>
    <w:rsid w:val="00C67B04"/>
    <w:rsid w:val="00C67DAC"/>
    <w:rsid w:val="00C70E7D"/>
    <w:rsid w:val="00C7178C"/>
    <w:rsid w:val="00C73524"/>
    <w:rsid w:val="00C740B2"/>
    <w:rsid w:val="00C7509F"/>
    <w:rsid w:val="00C814A2"/>
    <w:rsid w:val="00C83A54"/>
    <w:rsid w:val="00C85573"/>
    <w:rsid w:val="00C87861"/>
    <w:rsid w:val="00C8794E"/>
    <w:rsid w:val="00C87A94"/>
    <w:rsid w:val="00C90945"/>
    <w:rsid w:val="00C9145C"/>
    <w:rsid w:val="00C91828"/>
    <w:rsid w:val="00C91D49"/>
    <w:rsid w:val="00C9256A"/>
    <w:rsid w:val="00C92A8A"/>
    <w:rsid w:val="00C92B8E"/>
    <w:rsid w:val="00C92F89"/>
    <w:rsid w:val="00C93603"/>
    <w:rsid w:val="00C936A1"/>
    <w:rsid w:val="00C9386D"/>
    <w:rsid w:val="00C959EB"/>
    <w:rsid w:val="00C96222"/>
    <w:rsid w:val="00CA1DE6"/>
    <w:rsid w:val="00CA34AA"/>
    <w:rsid w:val="00CA3BC3"/>
    <w:rsid w:val="00CA662A"/>
    <w:rsid w:val="00CA7D93"/>
    <w:rsid w:val="00CB0BE1"/>
    <w:rsid w:val="00CB28C5"/>
    <w:rsid w:val="00CB2F16"/>
    <w:rsid w:val="00CB3BDD"/>
    <w:rsid w:val="00CB5303"/>
    <w:rsid w:val="00CB6614"/>
    <w:rsid w:val="00CB6762"/>
    <w:rsid w:val="00CC0988"/>
    <w:rsid w:val="00CC2B6F"/>
    <w:rsid w:val="00CC3FBE"/>
    <w:rsid w:val="00CC42FF"/>
    <w:rsid w:val="00CC6D38"/>
    <w:rsid w:val="00CC6F35"/>
    <w:rsid w:val="00CC7233"/>
    <w:rsid w:val="00CC7280"/>
    <w:rsid w:val="00CD12EF"/>
    <w:rsid w:val="00CD1678"/>
    <w:rsid w:val="00CD16B5"/>
    <w:rsid w:val="00CD211B"/>
    <w:rsid w:val="00CD3B13"/>
    <w:rsid w:val="00CD3E9D"/>
    <w:rsid w:val="00CD40DF"/>
    <w:rsid w:val="00CD45A5"/>
    <w:rsid w:val="00CD7FA5"/>
    <w:rsid w:val="00CE0271"/>
    <w:rsid w:val="00CE1FA7"/>
    <w:rsid w:val="00CE1FF2"/>
    <w:rsid w:val="00CE3C90"/>
    <w:rsid w:val="00CE662A"/>
    <w:rsid w:val="00CF058C"/>
    <w:rsid w:val="00CF2913"/>
    <w:rsid w:val="00CF3333"/>
    <w:rsid w:val="00CF557F"/>
    <w:rsid w:val="00CF63D2"/>
    <w:rsid w:val="00CF758E"/>
    <w:rsid w:val="00D0127B"/>
    <w:rsid w:val="00D03ADF"/>
    <w:rsid w:val="00D06431"/>
    <w:rsid w:val="00D1329F"/>
    <w:rsid w:val="00D14163"/>
    <w:rsid w:val="00D1450C"/>
    <w:rsid w:val="00D14C57"/>
    <w:rsid w:val="00D1553B"/>
    <w:rsid w:val="00D158A6"/>
    <w:rsid w:val="00D161C2"/>
    <w:rsid w:val="00D17008"/>
    <w:rsid w:val="00D20467"/>
    <w:rsid w:val="00D210E6"/>
    <w:rsid w:val="00D2275C"/>
    <w:rsid w:val="00D22CFB"/>
    <w:rsid w:val="00D23BBA"/>
    <w:rsid w:val="00D25768"/>
    <w:rsid w:val="00D25C81"/>
    <w:rsid w:val="00D25F4C"/>
    <w:rsid w:val="00D2611C"/>
    <w:rsid w:val="00D3057E"/>
    <w:rsid w:val="00D3101C"/>
    <w:rsid w:val="00D31E7D"/>
    <w:rsid w:val="00D33CFD"/>
    <w:rsid w:val="00D34207"/>
    <w:rsid w:val="00D343E7"/>
    <w:rsid w:val="00D34CA0"/>
    <w:rsid w:val="00D36059"/>
    <w:rsid w:val="00D37644"/>
    <w:rsid w:val="00D37BA2"/>
    <w:rsid w:val="00D402C0"/>
    <w:rsid w:val="00D44645"/>
    <w:rsid w:val="00D446B5"/>
    <w:rsid w:val="00D46553"/>
    <w:rsid w:val="00D466C5"/>
    <w:rsid w:val="00D4788E"/>
    <w:rsid w:val="00D50C8F"/>
    <w:rsid w:val="00D53FB0"/>
    <w:rsid w:val="00D540C7"/>
    <w:rsid w:val="00D5536E"/>
    <w:rsid w:val="00D554CD"/>
    <w:rsid w:val="00D55897"/>
    <w:rsid w:val="00D56CE7"/>
    <w:rsid w:val="00D5776A"/>
    <w:rsid w:val="00D60B82"/>
    <w:rsid w:val="00D611D8"/>
    <w:rsid w:val="00D61257"/>
    <w:rsid w:val="00D61AED"/>
    <w:rsid w:val="00D62045"/>
    <w:rsid w:val="00D62425"/>
    <w:rsid w:val="00D63FCE"/>
    <w:rsid w:val="00D64AFD"/>
    <w:rsid w:val="00D6663C"/>
    <w:rsid w:val="00D669B4"/>
    <w:rsid w:val="00D66E0E"/>
    <w:rsid w:val="00D70DA5"/>
    <w:rsid w:val="00D714AD"/>
    <w:rsid w:val="00D71C89"/>
    <w:rsid w:val="00D72460"/>
    <w:rsid w:val="00D75702"/>
    <w:rsid w:val="00D767EB"/>
    <w:rsid w:val="00D776FD"/>
    <w:rsid w:val="00D77E22"/>
    <w:rsid w:val="00D77F12"/>
    <w:rsid w:val="00D81BC9"/>
    <w:rsid w:val="00D81F73"/>
    <w:rsid w:val="00D84DED"/>
    <w:rsid w:val="00D90169"/>
    <w:rsid w:val="00D9089E"/>
    <w:rsid w:val="00D908E8"/>
    <w:rsid w:val="00D913BA"/>
    <w:rsid w:val="00D92D08"/>
    <w:rsid w:val="00D94067"/>
    <w:rsid w:val="00D94489"/>
    <w:rsid w:val="00D95E9F"/>
    <w:rsid w:val="00D962E5"/>
    <w:rsid w:val="00D97888"/>
    <w:rsid w:val="00DA5D36"/>
    <w:rsid w:val="00DA6F16"/>
    <w:rsid w:val="00DA7A4C"/>
    <w:rsid w:val="00DB15D5"/>
    <w:rsid w:val="00DB2935"/>
    <w:rsid w:val="00DB38EA"/>
    <w:rsid w:val="00DB47C6"/>
    <w:rsid w:val="00DB7479"/>
    <w:rsid w:val="00DB7794"/>
    <w:rsid w:val="00DC0041"/>
    <w:rsid w:val="00DC059C"/>
    <w:rsid w:val="00DC3EAE"/>
    <w:rsid w:val="00DC46B6"/>
    <w:rsid w:val="00DC46DF"/>
    <w:rsid w:val="00DC557F"/>
    <w:rsid w:val="00DC67AA"/>
    <w:rsid w:val="00DD0B7F"/>
    <w:rsid w:val="00DD1270"/>
    <w:rsid w:val="00DD1778"/>
    <w:rsid w:val="00DD1BE3"/>
    <w:rsid w:val="00DD202D"/>
    <w:rsid w:val="00DD404F"/>
    <w:rsid w:val="00DD5678"/>
    <w:rsid w:val="00DD687F"/>
    <w:rsid w:val="00DD736B"/>
    <w:rsid w:val="00DE0F20"/>
    <w:rsid w:val="00DE0F7B"/>
    <w:rsid w:val="00DE1F42"/>
    <w:rsid w:val="00DE296D"/>
    <w:rsid w:val="00DE2D7B"/>
    <w:rsid w:val="00DE5C95"/>
    <w:rsid w:val="00DE6662"/>
    <w:rsid w:val="00DE6926"/>
    <w:rsid w:val="00DE7B62"/>
    <w:rsid w:val="00DF0EC9"/>
    <w:rsid w:val="00DF1137"/>
    <w:rsid w:val="00DF5A1D"/>
    <w:rsid w:val="00DF713B"/>
    <w:rsid w:val="00DF7E4F"/>
    <w:rsid w:val="00E02531"/>
    <w:rsid w:val="00E03343"/>
    <w:rsid w:val="00E03387"/>
    <w:rsid w:val="00E04219"/>
    <w:rsid w:val="00E05D2B"/>
    <w:rsid w:val="00E05F50"/>
    <w:rsid w:val="00E07238"/>
    <w:rsid w:val="00E100B6"/>
    <w:rsid w:val="00E129EE"/>
    <w:rsid w:val="00E15748"/>
    <w:rsid w:val="00E15A36"/>
    <w:rsid w:val="00E16DA9"/>
    <w:rsid w:val="00E17EE4"/>
    <w:rsid w:val="00E21053"/>
    <w:rsid w:val="00E239D4"/>
    <w:rsid w:val="00E250EC"/>
    <w:rsid w:val="00E25E39"/>
    <w:rsid w:val="00E26F0A"/>
    <w:rsid w:val="00E27E9C"/>
    <w:rsid w:val="00E307E3"/>
    <w:rsid w:val="00E3501E"/>
    <w:rsid w:val="00E3620A"/>
    <w:rsid w:val="00E410EF"/>
    <w:rsid w:val="00E431AE"/>
    <w:rsid w:val="00E44971"/>
    <w:rsid w:val="00E45639"/>
    <w:rsid w:val="00E4712F"/>
    <w:rsid w:val="00E47745"/>
    <w:rsid w:val="00E51892"/>
    <w:rsid w:val="00E52D93"/>
    <w:rsid w:val="00E5325F"/>
    <w:rsid w:val="00E5338B"/>
    <w:rsid w:val="00E53D4F"/>
    <w:rsid w:val="00E544BA"/>
    <w:rsid w:val="00E54FD2"/>
    <w:rsid w:val="00E567F9"/>
    <w:rsid w:val="00E57C4C"/>
    <w:rsid w:val="00E627F1"/>
    <w:rsid w:val="00E63878"/>
    <w:rsid w:val="00E641CE"/>
    <w:rsid w:val="00E65A3A"/>
    <w:rsid w:val="00E6748A"/>
    <w:rsid w:val="00E717F1"/>
    <w:rsid w:val="00E718ED"/>
    <w:rsid w:val="00E722AC"/>
    <w:rsid w:val="00E731DC"/>
    <w:rsid w:val="00E7548E"/>
    <w:rsid w:val="00E772E7"/>
    <w:rsid w:val="00E805E6"/>
    <w:rsid w:val="00E8483C"/>
    <w:rsid w:val="00E8688E"/>
    <w:rsid w:val="00E87082"/>
    <w:rsid w:val="00E870F5"/>
    <w:rsid w:val="00E8740C"/>
    <w:rsid w:val="00E90000"/>
    <w:rsid w:val="00E91A73"/>
    <w:rsid w:val="00E94FFC"/>
    <w:rsid w:val="00E95303"/>
    <w:rsid w:val="00E97C57"/>
    <w:rsid w:val="00EA2D5B"/>
    <w:rsid w:val="00EA64B4"/>
    <w:rsid w:val="00EA762C"/>
    <w:rsid w:val="00EB0BE5"/>
    <w:rsid w:val="00EB4337"/>
    <w:rsid w:val="00EB46E8"/>
    <w:rsid w:val="00EB5AC9"/>
    <w:rsid w:val="00EC051C"/>
    <w:rsid w:val="00EC0E14"/>
    <w:rsid w:val="00EC1048"/>
    <w:rsid w:val="00EC11A7"/>
    <w:rsid w:val="00EC1E27"/>
    <w:rsid w:val="00EC52FB"/>
    <w:rsid w:val="00EC560F"/>
    <w:rsid w:val="00EC5AD0"/>
    <w:rsid w:val="00EC5C97"/>
    <w:rsid w:val="00EC6088"/>
    <w:rsid w:val="00EC63F8"/>
    <w:rsid w:val="00ED03C1"/>
    <w:rsid w:val="00ED30FE"/>
    <w:rsid w:val="00ED40C8"/>
    <w:rsid w:val="00EE0468"/>
    <w:rsid w:val="00EE2237"/>
    <w:rsid w:val="00EE268B"/>
    <w:rsid w:val="00EE3D3E"/>
    <w:rsid w:val="00EE5DAA"/>
    <w:rsid w:val="00EE5E7D"/>
    <w:rsid w:val="00EE6CAA"/>
    <w:rsid w:val="00EE75A8"/>
    <w:rsid w:val="00EF1E8A"/>
    <w:rsid w:val="00EF362B"/>
    <w:rsid w:val="00EF4570"/>
    <w:rsid w:val="00EF4A3C"/>
    <w:rsid w:val="00EF5157"/>
    <w:rsid w:val="00EF5647"/>
    <w:rsid w:val="00EF79E7"/>
    <w:rsid w:val="00EF7EEE"/>
    <w:rsid w:val="00F00AEA"/>
    <w:rsid w:val="00F00C09"/>
    <w:rsid w:val="00F019AF"/>
    <w:rsid w:val="00F01BD8"/>
    <w:rsid w:val="00F03A39"/>
    <w:rsid w:val="00F0508A"/>
    <w:rsid w:val="00F05BE9"/>
    <w:rsid w:val="00F072B3"/>
    <w:rsid w:val="00F07540"/>
    <w:rsid w:val="00F07A21"/>
    <w:rsid w:val="00F10651"/>
    <w:rsid w:val="00F10FAB"/>
    <w:rsid w:val="00F123EF"/>
    <w:rsid w:val="00F13409"/>
    <w:rsid w:val="00F14326"/>
    <w:rsid w:val="00F15D4C"/>
    <w:rsid w:val="00F16B82"/>
    <w:rsid w:val="00F17284"/>
    <w:rsid w:val="00F17504"/>
    <w:rsid w:val="00F218BC"/>
    <w:rsid w:val="00F21A18"/>
    <w:rsid w:val="00F22F11"/>
    <w:rsid w:val="00F23FD8"/>
    <w:rsid w:val="00F24026"/>
    <w:rsid w:val="00F26902"/>
    <w:rsid w:val="00F3106B"/>
    <w:rsid w:val="00F329F8"/>
    <w:rsid w:val="00F3352D"/>
    <w:rsid w:val="00F339E8"/>
    <w:rsid w:val="00F34234"/>
    <w:rsid w:val="00F344FB"/>
    <w:rsid w:val="00F36550"/>
    <w:rsid w:val="00F3762A"/>
    <w:rsid w:val="00F4164A"/>
    <w:rsid w:val="00F4238F"/>
    <w:rsid w:val="00F44439"/>
    <w:rsid w:val="00F44F44"/>
    <w:rsid w:val="00F45CB0"/>
    <w:rsid w:val="00F46263"/>
    <w:rsid w:val="00F51826"/>
    <w:rsid w:val="00F53759"/>
    <w:rsid w:val="00F55555"/>
    <w:rsid w:val="00F55E49"/>
    <w:rsid w:val="00F57B90"/>
    <w:rsid w:val="00F57F8B"/>
    <w:rsid w:val="00F6236D"/>
    <w:rsid w:val="00F6313A"/>
    <w:rsid w:val="00F63F5D"/>
    <w:rsid w:val="00F6577D"/>
    <w:rsid w:val="00F662E5"/>
    <w:rsid w:val="00F703D8"/>
    <w:rsid w:val="00F71FE7"/>
    <w:rsid w:val="00F73D08"/>
    <w:rsid w:val="00F765CA"/>
    <w:rsid w:val="00F768A8"/>
    <w:rsid w:val="00F76E4B"/>
    <w:rsid w:val="00F829B8"/>
    <w:rsid w:val="00F841AC"/>
    <w:rsid w:val="00F84985"/>
    <w:rsid w:val="00F854F7"/>
    <w:rsid w:val="00F87AAF"/>
    <w:rsid w:val="00F91563"/>
    <w:rsid w:val="00F93037"/>
    <w:rsid w:val="00F930BF"/>
    <w:rsid w:val="00F94452"/>
    <w:rsid w:val="00FA1867"/>
    <w:rsid w:val="00FA19C0"/>
    <w:rsid w:val="00FA263F"/>
    <w:rsid w:val="00FA2881"/>
    <w:rsid w:val="00FA2C16"/>
    <w:rsid w:val="00FA4555"/>
    <w:rsid w:val="00FA5C2F"/>
    <w:rsid w:val="00FA5E74"/>
    <w:rsid w:val="00FA62E4"/>
    <w:rsid w:val="00FB02E4"/>
    <w:rsid w:val="00FB15E5"/>
    <w:rsid w:val="00FB38B2"/>
    <w:rsid w:val="00FB3F53"/>
    <w:rsid w:val="00FB5849"/>
    <w:rsid w:val="00FB5A27"/>
    <w:rsid w:val="00FB70E6"/>
    <w:rsid w:val="00FC0900"/>
    <w:rsid w:val="00FC1E6C"/>
    <w:rsid w:val="00FC469B"/>
    <w:rsid w:val="00FC4E10"/>
    <w:rsid w:val="00FC5157"/>
    <w:rsid w:val="00FC5727"/>
    <w:rsid w:val="00FD0949"/>
    <w:rsid w:val="00FD0BC0"/>
    <w:rsid w:val="00FD2307"/>
    <w:rsid w:val="00FD24F1"/>
    <w:rsid w:val="00FD2FE6"/>
    <w:rsid w:val="00FD3115"/>
    <w:rsid w:val="00FD3328"/>
    <w:rsid w:val="00FD5A31"/>
    <w:rsid w:val="00FD5CC0"/>
    <w:rsid w:val="00FE0CDC"/>
    <w:rsid w:val="00FE0FB9"/>
    <w:rsid w:val="00FE1ED9"/>
    <w:rsid w:val="00FE3000"/>
    <w:rsid w:val="00FE60C1"/>
    <w:rsid w:val="00FE7D96"/>
    <w:rsid w:val="00FF2204"/>
    <w:rsid w:val="00FF25C1"/>
    <w:rsid w:val="00FF37AB"/>
    <w:rsid w:val="00FF534D"/>
    <w:rsid w:val="00FF5C36"/>
    <w:rsid w:val="00FF5EE4"/>
    <w:rsid w:val="00FF7F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B94E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A58"/>
    <w:pPr>
      <w:spacing w:after="0" w:line="240" w:lineRule="auto"/>
      <w:jc w:val="left"/>
    </w:pPr>
    <w:rPr>
      <w:rFonts w:ascii="Calibri" w:eastAsiaTheme="minorHAnsi" w:hAnsi="Calibri" w:cs="Times New Roman"/>
      <w:kern w:val="0"/>
      <w:sz w:val="22"/>
      <w:lang w:val="en-GB" w:eastAsia="en-GB"/>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aliases w:val="H2,h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paragraph" w:styleId="Heading5">
    <w:name w:val="heading 5"/>
    <w:basedOn w:val="Heading4"/>
    <w:next w:val="Normal"/>
    <w:link w:val="Heading5Char"/>
    <w:qFormat/>
    <w:rsid w:val="00224E11"/>
    <w:pPr>
      <w:keepNext w:val="0"/>
      <w:widowControl w:val="0"/>
      <w:numPr>
        <w:ilvl w:val="0"/>
        <w:numId w:val="0"/>
      </w:numPr>
      <w:spacing w:before="120" w:after="180"/>
      <w:ind w:left="1008" w:hanging="1008"/>
      <w:outlineLvl w:val="4"/>
    </w:pPr>
    <w:rPr>
      <w:rFonts w:ascii="Arial" w:eastAsia="SimSun" w:hAnsi="Arial"/>
      <w:b w:val="0"/>
      <w:bCs w:val="0"/>
      <w:sz w:val="22"/>
      <w:szCs w:val="20"/>
    </w:rPr>
  </w:style>
  <w:style w:type="paragraph" w:styleId="Heading6">
    <w:name w:val="heading 6"/>
    <w:basedOn w:val="Normal"/>
    <w:next w:val="Normal"/>
    <w:link w:val="Heading6Char"/>
    <w:qFormat/>
    <w:rsid w:val="00224E11"/>
    <w:pPr>
      <w:widowControl w:val="0"/>
      <w:spacing w:before="120"/>
      <w:ind w:left="1152" w:hanging="1152"/>
      <w:outlineLvl w:val="5"/>
    </w:pPr>
    <w:rPr>
      <w:rFonts w:ascii="Arial" w:eastAsia="SimSun" w:hAnsi="Arial"/>
    </w:rPr>
  </w:style>
  <w:style w:type="paragraph" w:styleId="Heading7">
    <w:name w:val="heading 7"/>
    <w:basedOn w:val="Normal"/>
    <w:next w:val="Normal"/>
    <w:link w:val="Heading7Char"/>
    <w:qFormat/>
    <w:rsid w:val="00224E11"/>
    <w:pPr>
      <w:widowControl w:val="0"/>
      <w:spacing w:before="120"/>
      <w:ind w:left="1296" w:hanging="1296"/>
      <w:outlineLvl w:val="6"/>
    </w:pPr>
    <w:rPr>
      <w:rFonts w:ascii="Arial" w:eastAsia="SimSun" w:hAnsi="Arial"/>
    </w:rPr>
  </w:style>
  <w:style w:type="paragraph" w:styleId="Heading8">
    <w:name w:val="heading 8"/>
    <w:basedOn w:val="Heading1"/>
    <w:next w:val="Normal"/>
    <w:link w:val="Heading8Char"/>
    <w:qFormat/>
    <w:rsid w:val="00224E11"/>
    <w:pPr>
      <w:keepNext w:val="0"/>
      <w:keepLines w:val="0"/>
      <w:widowControl w:val="0"/>
      <w:numPr>
        <w:numId w:val="0"/>
      </w:numPr>
      <w:overflowPunct/>
      <w:autoSpaceDE/>
      <w:autoSpaceDN/>
      <w:adjustRightInd/>
      <w:ind w:left="1440" w:hanging="1440"/>
      <w:textAlignment w:val="auto"/>
      <w:outlineLvl w:val="7"/>
    </w:pPr>
    <w:rPr>
      <w:lang w:val="en-GB"/>
    </w:rPr>
  </w:style>
  <w:style w:type="paragraph" w:styleId="Heading9">
    <w:name w:val="heading 9"/>
    <w:basedOn w:val="Heading8"/>
    <w:next w:val="Normal"/>
    <w:link w:val="Heading9Char"/>
    <w:qFormat/>
    <w:rsid w:val="00224E11"/>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aliases w:val="H2 Char,h2 Char"/>
    <w:basedOn w:val="DefaultParagraphFont"/>
    <w:link w:val="Heading2"/>
    <w:rsid w:val="006A7D40"/>
    <w:rPr>
      <w:rFonts w:ascii="Arial" w:eastAsiaTheme="minorHAnsi" w:hAnsi="Arial" w:cs="Arial"/>
      <w:bCs/>
      <w:iCs/>
      <w:kern w:val="0"/>
      <w:sz w:val="28"/>
      <w:szCs w:val="28"/>
      <w:lang w:eastAsia="en-GB"/>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GB"/>
    </w:rPr>
  </w:style>
  <w:style w:type="character" w:customStyle="1" w:styleId="Heading4Char">
    <w:name w:val="Heading 4 Char"/>
    <w:basedOn w:val="DefaultParagraphFont"/>
    <w:link w:val="Heading4"/>
    <w:rsid w:val="006A7D40"/>
    <w:rPr>
      <w:rFonts w:ascii="Calibri" w:eastAsiaTheme="minorHAnsi" w:hAnsi="Calibri" w:cs="Times New Roman"/>
      <w:b/>
      <w:bCs/>
      <w:kern w:val="0"/>
      <w:sz w:val="28"/>
      <w:szCs w:val="28"/>
      <w:lang w:val="en-GB" w:eastAsia="en-GB"/>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link w:val="CRCoverPageZchn"/>
    <w:qFormat/>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qFormat/>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uiPriority w:val="99"/>
    <w:qFormat/>
    <w:rsid w:val="002774BC"/>
    <w:pPr>
      <w:numPr>
        <w:numId w:val="2"/>
      </w:numPr>
      <w:spacing w:before="60"/>
    </w:pPr>
    <w:rPr>
      <w:rFonts w:ascii="Arial" w:eastAsia="MS Mincho" w:hAnsi="Arial"/>
      <w:b/>
      <w:szCs w:val="24"/>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목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spacing w:before="40"/>
    </w:pPr>
    <w:rPr>
      <w:rFonts w:ascii="Arial" w:eastAsia="MS Mincho" w:hAnsi="Arial"/>
      <w:i/>
      <w:noProof/>
      <w:sz w:val="18"/>
      <w:szCs w:val="24"/>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5B6AA8"/>
    <w:pPr>
      <w:tabs>
        <w:tab w:val="left" w:pos="1622"/>
      </w:tabs>
      <w:ind w:left="1622" w:hanging="363"/>
    </w:pPr>
    <w:rPr>
      <w:rFonts w:ascii="Arial" w:eastAsia="MS Mincho" w:hAnsi="Arial"/>
      <w:szCs w:val="24"/>
    </w:rPr>
  </w:style>
  <w:style w:type="character" w:customStyle="1" w:styleId="Doc-text2Char">
    <w:name w:val="Doc-text2 Char"/>
    <w:link w:val="Doc-text2"/>
    <w:qFormat/>
    <w:rsid w:val="005B6AA8"/>
    <w:rPr>
      <w:rFonts w:ascii="Arial" w:eastAsia="MS Mincho" w:hAnsi="Arial" w:cs="Times New Roman"/>
      <w:kern w:val="0"/>
      <w:szCs w:val="24"/>
      <w:lang w:val="en-GB" w:eastAsia="en-GB"/>
    </w:rPr>
  </w:style>
  <w:style w:type="character" w:styleId="CommentReference">
    <w:name w:val="annotation reference"/>
    <w:basedOn w:val="DefaultParagraphFont"/>
    <w:unhideWhenUsed/>
    <w:qFormat/>
    <w:rsid w:val="00E51892"/>
    <w:rPr>
      <w:sz w:val="16"/>
      <w:szCs w:val="16"/>
    </w:rPr>
  </w:style>
  <w:style w:type="paragraph" w:styleId="CommentText">
    <w:name w:val="annotation text"/>
    <w:basedOn w:val="Normal"/>
    <w:link w:val="CommentTextChar"/>
    <w:unhideWhenUsed/>
    <w:qFormat/>
    <w:rsid w:val="00E51892"/>
  </w:style>
  <w:style w:type="character" w:customStyle="1" w:styleId="CommentTextChar">
    <w:name w:val="Comment Text Char"/>
    <w:basedOn w:val="DefaultParagraphFont"/>
    <w:link w:val="CommentText"/>
    <w:uiPriority w:val="99"/>
    <w:qFormat/>
    <w:rsid w:val="00E51892"/>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E51892"/>
    <w:rPr>
      <w:b/>
      <w:bCs/>
    </w:rPr>
  </w:style>
  <w:style w:type="character" w:customStyle="1" w:styleId="CommentSubjectChar">
    <w:name w:val="Comment Subject Char"/>
    <w:basedOn w:val="CommentTextChar"/>
    <w:link w:val="CommentSubject"/>
    <w:uiPriority w:val="99"/>
    <w:semiHidden/>
    <w:rsid w:val="00E51892"/>
    <w:rPr>
      <w:rFonts w:ascii="Times New Roman" w:eastAsia="Times New Roman" w:hAnsi="Times New Roman" w:cs="Times New Roman"/>
      <w:b/>
      <w:bCs/>
      <w:kern w:val="0"/>
      <w:szCs w:val="20"/>
      <w:lang w:val="en-GB" w:eastAsia="en-US"/>
    </w:rPr>
  </w:style>
  <w:style w:type="paragraph" w:customStyle="1" w:styleId="Reference">
    <w:name w:val="Reference"/>
    <w:basedOn w:val="Normal"/>
    <w:rsid w:val="007F4562"/>
    <w:pPr>
      <w:numPr>
        <w:numId w:val="3"/>
      </w:numPr>
      <w:ind w:right="-99"/>
    </w:pPr>
    <w:rPr>
      <w:rFonts w:eastAsia="MS Mincho"/>
    </w:rPr>
  </w:style>
  <w:style w:type="character" w:customStyle="1" w:styleId="PLChar">
    <w:name w:val="PL Char"/>
    <w:basedOn w:val="DefaultParagraphFont"/>
    <w:link w:val="PL"/>
    <w:locked/>
    <w:rsid w:val="003341D9"/>
    <w:rPr>
      <w:rFonts w:ascii="Courier New" w:hAnsi="Courier New" w:cs="Courier New"/>
      <w:shd w:val="clear" w:color="auto" w:fill="E6E6E6"/>
    </w:rPr>
  </w:style>
  <w:style w:type="paragraph" w:customStyle="1" w:styleId="PL">
    <w:name w:val="PL"/>
    <w:basedOn w:val="Normal"/>
    <w:link w:val="PLChar"/>
    <w:rsid w:val="003341D9"/>
    <w:pPr>
      <w:shd w:val="clear" w:color="auto" w:fill="E6E6E6"/>
    </w:pPr>
    <w:rPr>
      <w:rFonts w:ascii="Courier New" w:eastAsiaTheme="minorEastAsia" w:hAnsi="Courier New" w:cs="Courier New"/>
      <w:kern w:val="2"/>
      <w:lang w:val="en-US" w:eastAsia="ko-KR"/>
    </w:rPr>
  </w:style>
  <w:style w:type="paragraph" w:styleId="NormalWeb">
    <w:name w:val="Normal (Web)"/>
    <w:basedOn w:val="Normal"/>
    <w:uiPriority w:val="99"/>
    <w:semiHidden/>
    <w:unhideWhenUsed/>
    <w:rsid w:val="003341D9"/>
    <w:pPr>
      <w:spacing w:before="100" w:beforeAutospacing="1" w:after="100" w:afterAutospacing="1"/>
    </w:pPr>
    <w:rPr>
      <w:rFonts w:ascii="Gulim" w:eastAsia="Gulim"/>
      <w:sz w:val="24"/>
      <w:szCs w:val="24"/>
    </w:rPr>
  </w:style>
  <w:style w:type="paragraph" w:customStyle="1" w:styleId="Proposal">
    <w:name w:val="Proposal"/>
    <w:basedOn w:val="Normal"/>
    <w:qFormat/>
    <w:rsid w:val="00BD0FCE"/>
    <w:pPr>
      <w:numPr>
        <w:numId w:val="4"/>
      </w:numPr>
      <w:spacing w:after="120"/>
      <w:jc w:val="both"/>
    </w:pPr>
    <w:rPr>
      <w:rFonts w:ascii="Arial" w:eastAsia="Calibri" w:hAnsi="Arial" w:cs="Arial"/>
      <w:b/>
      <w:bCs/>
      <w:lang w:eastAsia="zh-CN"/>
    </w:rPr>
  </w:style>
  <w:style w:type="character" w:styleId="Hyperlink">
    <w:name w:val="Hyperlink"/>
    <w:basedOn w:val="DefaultParagraphFont"/>
    <w:uiPriority w:val="99"/>
    <w:unhideWhenUsed/>
    <w:rsid w:val="00BF7BC0"/>
    <w:rPr>
      <w:color w:val="0563C1" w:themeColor="hyperlink"/>
      <w:u w:val="single"/>
    </w:rPr>
  </w:style>
  <w:style w:type="character" w:styleId="FollowedHyperlink">
    <w:name w:val="FollowedHyperlink"/>
    <w:basedOn w:val="DefaultParagraphFont"/>
    <w:uiPriority w:val="99"/>
    <w:semiHidden/>
    <w:unhideWhenUsed/>
    <w:rsid w:val="003D6781"/>
    <w:rPr>
      <w:color w:val="954F72" w:themeColor="followedHyperlink"/>
      <w:u w:val="single"/>
    </w:rPr>
  </w:style>
  <w:style w:type="paragraph" w:customStyle="1" w:styleId="EditorsNote">
    <w:name w:val="Editor's Note"/>
    <w:basedOn w:val="Normal"/>
    <w:link w:val="EditorsNoteChar"/>
    <w:qFormat/>
    <w:rsid w:val="00E90000"/>
    <w:pPr>
      <w:keepLines/>
      <w:ind w:left="1135" w:hanging="851"/>
    </w:pPr>
    <w:rPr>
      <w:rFonts w:ascii="Arial" w:eastAsia="SimSun" w:hAnsi="Arial"/>
      <w:color w:val="FF0000"/>
      <w:lang w:val="zh-CN" w:eastAsia="zh-CN"/>
    </w:rPr>
  </w:style>
  <w:style w:type="character" w:customStyle="1" w:styleId="EditorsNoteChar">
    <w:name w:val="Editor's Note Char"/>
    <w:link w:val="EditorsNote"/>
    <w:qFormat/>
    <w:rsid w:val="00E90000"/>
    <w:rPr>
      <w:rFonts w:ascii="Arial" w:eastAsia="SimSun" w:hAnsi="Arial" w:cs="Times New Roman"/>
      <w:color w:val="FF0000"/>
      <w:kern w:val="0"/>
      <w:szCs w:val="20"/>
      <w:lang w:val="zh-CN" w:eastAsia="zh-CN"/>
    </w:rPr>
  </w:style>
  <w:style w:type="paragraph" w:styleId="ListNumber2">
    <w:name w:val="List Number 2"/>
    <w:basedOn w:val="ListNumber"/>
    <w:qFormat/>
    <w:rsid w:val="00FF25C1"/>
    <w:pPr>
      <w:numPr>
        <w:numId w:val="5"/>
      </w:numPr>
      <w:tabs>
        <w:tab w:val="num" w:pos="432"/>
      </w:tabs>
      <w:spacing w:after="120"/>
      <w:ind w:left="432" w:hanging="432"/>
      <w:contextualSpacing w:val="0"/>
      <w:jc w:val="both"/>
    </w:pPr>
    <w:rPr>
      <w:rFonts w:ascii="Arial" w:eastAsia="SimSun" w:hAnsi="Arial"/>
      <w:lang w:eastAsia="ja-JP"/>
    </w:rPr>
  </w:style>
  <w:style w:type="paragraph" w:customStyle="1" w:styleId="NO">
    <w:name w:val="NO"/>
    <w:basedOn w:val="Normal"/>
    <w:link w:val="NOChar"/>
    <w:qFormat/>
    <w:rsid w:val="00FF25C1"/>
    <w:pPr>
      <w:keepLines/>
      <w:ind w:left="1135" w:hanging="851"/>
    </w:pPr>
    <w:rPr>
      <w:rFonts w:ascii="Arial" w:eastAsia="SimSun" w:hAnsi="Arial"/>
      <w:lang w:eastAsia="ja-JP"/>
    </w:rPr>
  </w:style>
  <w:style w:type="character" w:customStyle="1" w:styleId="NOChar">
    <w:name w:val="NO Char"/>
    <w:link w:val="NO"/>
    <w:qFormat/>
    <w:rsid w:val="00FF25C1"/>
    <w:rPr>
      <w:rFonts w:ascii="Arial" w:eastAsia="SimSun" w:hAnsi="Arial" w:cs="Times New Roman"/>
      <w:kern w:val="0"/>
      <w:szCs w:val="20"/>
      <w:lang w:val="en-GB" w:eastAsia="ja-JP"/>
    </w:rPr>
  </w:style>
  <w:style w:type="paragraph" w:styleId="ListNumber">
    <w:name w:val="List Number"/>
    <w:basedOn w:val="Normal"/>
    <w:uiPriority w:val="99"/>
    <w:semiHidden/>
    <w:unhideWhenUsed/>
    <w:rsid w:val="00FF25C1"/>
    <w:pPr>
      <w:tabs>
        <w:tab w:val="num" w:pos="360"/>
      </w:tabs>
      <w:contextualSpacing/>
    </w:pPr>
  </w:style>
  <w:style w:type="character" w:customStyle="1" w:styleId="Heading5Char">
    <w:name w:val="Heading 5 Char"/>
    <w:basedOn w:val="DefaultParagraphFont"/>
    <w:link w:val="Heading5"/>
    <w:rsid w:val="00224E11"/>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rsid w:val="00224E11"/>
    <w:rPr>
      <w:rFonts w:ascii="Arial" w:eastAsia="SimSun" w:hAnsi="Arial" w:cs="Times New Roman"/>
      <w:kern w:val="0"/>
      <w:szCs w:val="20"/>
      <w:lang w:val="en-GB" w:eastAsia="en-US"/>
    </w:rPr>
  </w:style>
  <w:style w:type="character" w:customStyle="1" w:styleId="Heading7Char">
    <w:name w:val="Heading 7 Char"/>
    <w:basedOn w:val="DefaultParagraphFont"/>
    <w:link w:val="Heading7"/>
    <w:rsid w:val="00224E11"/>
    <w:rPr>
      <w:rFonts w:ascii="Arial" w:eastAsia="SimSun" w:hAnsi="Arial" w:cs="Times New Roman"/>
      <w:kern w:val="0"/>
      <w:szCs w:val="20"/>
      <w:lang w:val="en-GB" w:eastAsia="en-US"/>
    </w:rPr>
  </w:style>
  <w:style w:type="character" w:customStyle="1" w:styleId="Heading8Char">
    <w:name w:val="Heading 8 Char"/>
    <w:basedOn w:val="DefaultParagraphFont"/>
    <w:link w:val="Heading8"/>
    <w:rsid w:val="00224E11"/>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224E11"/>
    <w:rPr>
      <w:rFonts w:ascii="Arial" w:eastAsia="SimSun" w:hAnsi="Arial" w:cs="Times New Roman"/>
      <w:kern w:val="0"/>
      <w:sz w:val="36"/>
      <w:szCs w:val="20"/>
      <w:lang w:val="en-GB" w:eastAsia="en-US"/>
    </w:rPr>
  </w:style>
  <w:style w:type="paragraph" w:customStyle="1" w:styleId="Doc-title">
    <w:name w:val="Doc-title"/>
    <w:basedOn w:val="Normal"/>
    <w:next w:val="Doc-text2"/>
    <w:link w:val="Doc-titleChar"/>
    <w:qFormat/>
    <w:rsid w:val="00507B3C"/>
    <w:pPr>
      <w:spacing w:before="60"/>
      <w:ind w:left="1259" w:hanging="1259"/>
    </w:pPr>
    <w:rPr>
      <w:rFonts w:ascii="Arial" w:eastAsia="MS Mincho" w:hAnsi="Arial"/>
      <w:noProof/>
      <w:sz w:val="20"/>
      <w:szCs w:val="24"/>
    </w:rPr>
  </w:style>
  <w:style w:type="character" w:customStyle="1" w:styleId="Doc-titleChar">
    <w:name w:val="Doc-title Char"/>
    <w:link w:val="Doc-title"/>
    <w:qFormat/>
    <w:rsid w:val="00507B3C"/>
    <w:rPr>
      <w:rFonts w:ascii="Arial" w:eastAsia="MS Mincho" w:hAnsi="Arial" w:cs="Times New Roman"/>
      <w:noProof/>
      <w:kern w:val="0"/>
      <w:szCs w:val="24"/>
      <w:lang w:val="en-GB" w:eastAsia="en-GB"/>
    </w:rPr>
  </w:style>
  <w:style w:type="character" w:styleId="Strong">
    <w:name w:val="Strong"/>
    <w:basedOn w:val="DefaultParagraphFont"/>
    <w:uiPriority w:val="22"/>
    <w:qFormat/>
    <w:rsid w:val="001C170D"/>
    <w:rPr>
      <w:b/>
      <w:bCs/>
    </w:rPr>
  </w:style>
  <w:style w:type="paragraph" w:customStyle="1" w:styleId="Default">
    <w:name w:val="Default"/>
    <w:rsid w:val="001E6DD7"/>
    <w:pPr>
      <w:autoSpaceDE w:val="0"/>
      <w:autoSpaceDN w:val="0"/>
      <w:adjustRightInd w:val="0"/>
      <w:spacing w:after="0" w:line="240" w:lineRule="auto"/>
      <w:jc w:val="left"/>
    </w:pPr>
    <w:rPr>
      <w:rFonts w:ascii="Arial" w:hAnsi="Arial" w:cs="Arial"/>
      <w:color w:val="000000"/>
      <w:kern w:val="0"/>
      <w:sz w:val="24"/>
      <w:szCs w:val="24"/>
      <w:lang w:val="en-GB"/>
    </w:rPr>
  </w:style>
  <w:style w:type="paragraph" w:customStyle="1" w:styleId="DECISION">
    <w:name w:val="DECISION"/>
    <w:basedOn w:val="Normal"/>
    <w:rsid w:val="00B23D33"/>
    <w:pPr>
      <w:widowControl w:val="0"/>
      <w:numPr>
        <w:numId w:val="12"/>
      </w:numPr>
      <w:overflowPunct w:val="0"/>
      <w:autoSpaceDE w:val="0"/>
      <w:autoSpaceDN w:val="0"/>
      <w:adjustRightInd w:val="0"/>
      <w:spacing w:before="120" w:after="120"/>
      <w:jc w:val="both"/>
      <w:textAlignment w:val="baseline"/>
    </w:pPr>
    <w:rPr>
      <w:rFonts w:ascii="Arial" w:eastAsiaTheme="minorEastAsia" w:hAnsi="Arial"/>
      <w:b/>
      <w:color w:val="0000FF"/>
      <w:sz w:val="20"/>
      <w:szCs w:val="20"/>
      <w:u w:val="single"/>
      <w:lang w:eastAsia="en-US"/>
    </w:rPr>
  </w:style>
  <w:style w:type="paragraph" w:styleId="Title">
    <w:name w:val="Title"/>
    <w:basedOn w:val="Normal"/>
    <w:next w:val="Normal"/>
    <w:link w:val="TitleChar"/>
    <w:uiPriority w:val="10"/>
    <w:qFormat/>
    <w:rsid w:val="003C49F8"/>
    <w:pPr>
      <w:spacing w:before="240" w:after="60" w:line="259" w:lineRule="auto"/>
      <w:ind w:left="1701" w:hanging="1701"/>
      <w:outlineLvl w:val="0"/>
    </w:pPr>
    <w:rPr>
      <w:rFonts w:ascii="Arial" w:eastAsiaTheme="minorEastAsia" w:hAnsi="Arial" w:cs="Arial"/>
      <w:b/>
      <w:bCs/>
      <w:kern w:val="28"/>
      <w:sz w:val="20"/>
      <w:szCs w:val="20"/>
      <w:lang w:eastAsia="en-US"/>
    </w:rPr>
  </w:style>
  <w:style w:type="character" w:customStyle="1" w:styleId="TitleChar">
    <w:name w:val="Title Char"/>
    <w:basedOn w:val="DefaultParagraphFont"/>
    <w:link w:val="Title"/>
    <w:uiPriority w:val="10"/>
    <w:qFormat/>
    <w:rsid w:val="003C49F8"/>
    <w:rPr>
      <w:rFonts w:ascii="Arial" w:hAnsi="Arial" w:cs="Arial"/>
      <w:b/>
      <w:bCs/>
      <w:kern w:val="28"/>
      <w:szCs w:val="20"/>
      <w:lang w:val="en-GB" w:eastAsia="en-US"/>
    </w:rPr>
  </w:style>
  <w:style w:type="paragraph" w:customStyle="1" w:styleId="Source">
    <w:name w:val="Source"/>
    <w:basedOn w:val="Normal"/>
    <w:qFormat/>
    <w:rsid w:val="003C49F8"/>
    <w:pPr>
      <w:spacing w:after="60" w:line="259" w:lineRule="auto"/>
      <w:ind w:left="1985" w:hanging="1985"/>
    </w:pPr>
    <w:rPr>
      <w:rFonts w:ascii="Arial" w:eastAsiaTheme="minorEastAsia" w:hAnsi="Arial" w:cs="Arial"/>
      <w:b/>
      <w:sz w:val="20"/>
      <w:szCs w:val="20"/>
      <w:lang w:eastAsia="en-US"/>
    </w:rPr>
  </w:style>
  <w:style w:type="paragraph" w:customStyle="1" w:styleId="Contact">
    <w:name w:val="Contact"/>
    <w:basedOn w:val="Heading4"/>
    <w:qFormat/>
    <w:rsid w:val="003C49F8"/>
    <w:pPr>
      <w:numPr>
        <w:ilvl w:val="0"/>
        <w:numId w:val="0"/>
      </w:numPr>
      <w:tabs>
        <w:tab w:val="left" w:pos="2268"/>
        <w:tab w:val="left" w:pos="2694"/>
      </w:tabs>
      <w:spacing w:before="0" w:after="160" w:line="259" w:lineRule="auto"/>
      <w:ind w:left="567"/>
    </w:pPr>
    <w:rPr>
      <w:rFonts w:ascii="Arial" w:eastAsiaTheme="minorEastAsia" w:hAnsi="Arial" w:cs="Arial"/>
      <w:bCs w:val="0"/>
      <w:sz w:val="20"/>
      <w:szCs w:val="20"/>
      <w:lang w:eastAsia="en-US"/>
    </w:rPr>
  </w:style>
  <w:style w:type="character" w:customStyle="1" w:styleId="CRCoverPageZchn">
    <w:name w:val="CR Cover Page Zchn"/>
    <w:link w:val="CRCoverPage"/>
    <w:qFormat/>
    <w:locked/>
    <w:rsid w:val="003C49F8"/>
    <w:rPr>
      <w:rFonts w:ascii="Arial" w:eastAsia="MS Mincho" w:hAnsi="Arial" w:cs="Times New Roman"/>
      <w:kern w:val="0"/>
      <w:szCs w:val="20"/>
      <w:lang w:val="en-GB" w:eastAsia="en-US"/>
    </w:rPr>
  </w:style>
  <w:style w:type="character" w:customStyle="1" w:styleId="CRCoverPageChar">
    <w:name w:val="CR Cover Page Char"/>
    <w:rsid w:val="00BB6163"/>
    <w:rPr>
      <w:rFonts w:ascii="Arial" w:hAnsi="Arial"/>
      <w:lang w:val="en-GB" w:eastAsia="en-US" w:bidi="ar-SA"/>
    </w:rPr>
  </w:style>
  <w:style w:type="paragraph" w:customStyle="1" w:styleId="3GPPNormalText">
    <w:name w:val="3GPP Normal Text"/>
    <w:basedOn w:val="BodyText"/>
    <w:link w:val="3GPPNormalTextChar"/>
    <w:qFormat/>
    <w:rsid w:val="00BB6163"/>
    <w:pPr>
      <w:ind w:hanging="22"/>
      <w:jc w:val="both"/>
    </w:pPr>
    <w:rPr>
      <w:rFonts w:ascii="Arial" w:eastAsia="MS Mincho" w:hAnsi="Arial"/>
      <w:sz w:val="24"/>
      <w:szCs w:val="24"/>
      <w:lang w:val="x-none" w:eastAsia="en-US"/>
    </w:rPr>
  </w:style>
  <w:style w:type="character" w:customStyle="1" w:styleId="3GPPNormalTextChar">
    <w:name w:val="3GPP Normal Text Char"/>
    <w:link w:val="3GPPNormalText"/>
    <w:rsid w:val="00BB6163"/>
    <w:rPr>
      <w:rFonts w:ascii="Arial" w:eastAsia="MS Mincho" w:hAnsi="Arial" w:cs="Times New Roman"/>
      <w:kern w:val="0"/>
      <w:sz w:val="24"/>
      <w:szCs w:val="24"/>
      <w:lang w:val="x-none" w:eastAsia="en-US"/>
    </w:rPr>
  </w:style>
  <w:style w:type="paragraph" w:styleId="BodyText">
    <w:name w:val="Body Text"/>
    <w:basedOn w:val="Normal"/>
    <w:link w:val="BodyTextChar"/>
    <w:uiPriority w:val="99"/>
    <w:semiHidden/>
    <w:unhideWhenUsed/>
    <w:rsid w:val="00BB6163"/>
    <w:pPr>
      <w:spacing w:after="120"/>
    </w:pPr>
  </w:style>
  <w:style w:type="character" w:customStyle="1" w:styleId="BodyTextChar">
    <w:name w:val="Body Text Char"/>
    <w:basedOn w:val="DefaultParagraphFont"/>
    <w:link w:val="BodyText"/>
    <w:uiPriority w:val="99"/>
    <w:semiHidden/>
    <w:rsid w:val="00BB6163"/>
    <w:rPr>
      <w:rFonts w:ascii="Calibri" w:eastAsiaTheme="minorHAnsi" w:hAnsi="Calibri" w:cs="Times New Roman"/>
      <w:kern w:val="0"/>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41120623">
      <w:bodyDiv w:val="1"/>
      <w:marLeft w:val="0"/>
      <w:marRight w:val="0"/>
      <w:marTop w:val="0"/>
      <w:marBottom w:val="0"/>
      <w:divBdr>
        <w:top w:val="none" w:sz="0" w:space="0" w:color="auto"/>
        <w:left w:val="none" w:sz="0" w:space="0" w:color="auto"/>
        <w:bottom w:val="none" w:sz="0" w:space="0" w:color="auto"/>
        <w:right w:val="none" w:sz="0" w:space="0" w:color="auto"/>
      </w:divBdr>
    </w:div>
    <w:div w:id="154735366">
      <w:bodyDiv w:val="1"/>
      <w:marLeft w:val="0"/>
      <w:marRight w:val="0"/>
      <w:marTop w:val="0"/>
      <w:marBottom w:val="0"/>
      <w:divBdr>
        <w:top w:val="none" w:sz="0" w:space="0" w:color="auto"/>
        <w:left w:val="none" w:sz="0" w:space="0" w:color="auto"/>
        <w:bottom w:val="none" w:sz="0" w:space="0" w:color="auto"/>
        <w:right w:val="none" w:sz="0" w:space="0" w:color="auto"/>
      </w:divBdr>
    </w:div>
    <w:div w:id="157306879">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292904829">
      <w:bodyDiv w:val="1"/>
      <w:marLeft w:val="0"/>
      <w:marRight w:val="0"/>
      <w:marTop w:val="0"/>
      <w:marBottom w:val="0"/>
      <w:divBdr>
        <w:top w:val="none" w:sz="0" w:space="0" w:color="auto"/>
        <w:left w:val="none" w:sz="0" w:space="0" w:color="auto"/>
        <w:bottom w:val="none" w:sz="0" w:space="0" w:color="auto"/>
        <w:right w:val="none" w:sz="0" w:space="0" w:color="auto"/>
      </w:divBdr>
    </w:div>
    <w:div w:id="386807667">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65900194">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8586050">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36884072">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774523811">
      <w:bodyDiv w:val="1"/>
      <w:marLeft w:val="0"/>
      <w:marRight w:val="0"/>
      <w:marTop w:val="0"/>
      <w:marBottom w:val="0"/>
      <w:divBdr>
        <w:top w:val="none" w:sz="0" w:space="0" w:color="auto"/>
        <w:left w:val="none" w:sz="0" w:space="0" w:color="auto"/>
        <w:bottom w:val="none" w:sz="0" w:space="0" w:color="auto"/>
        <w:right w:val="none" w:sz="0" w:space="0" w:color="auto"/>
      </w:divBdr>
    </w:div>
    <w:div w:id="797837334">
      <w:bodyDiv w:val="1"/>
      <w:marLeft w:val="0"/>
      <w:marRight w:val="0"/>
      <w:marTop w:val="0"/>
      <w:marBottom w:val="0"/>
      <w:divBdr>
        <w:top w:val="none" w:sz="0" w:space="0" w:color="auto"/>
        <w:left w:val="none" w:sz="0" w:space="0" w:color="auto"/>
        <w:bottom w:val="none" w:sz="0" w:space="0" w:color="auto"/>
        <w:right w:val="none" w:sz="0" w:space="0" w:color="auto"/>
      </w:divBdr>
    </w:div>
    <w:div w:id="839852347">
      <w:bodyDiv w:val="1"/>
      <w:marLeft w:val="0"/>
      <w:marRight w:val="0"/>
      <w:marTop w:val="0"/>
      <w:marBottom w:val="0"/>
      <w:divBdr>
        <w:top w:val="none" w:sz="0" w:space="0" w:color="auto"/>
        <w:left w:val="none" w:sz="0" w:space="0" w:color="auto"/>
        <w:bottom w:val="none" w:sz="0" w:space="0" w:color="auto"/>
        <w:right w:val="none" w:sz="0" w:space="0" w:color="auto"/>
      </w:divBdr>
    </w:div>
    <w:div w:id="854421472">
      <w:bodyDiv w:val="1"/>
      <w:marLeft w:val="0"/>
      <w:marRight w:val="0"/>
      <w:marTop w:val="0"/>
      <w:marBottom w:val="0"/>
      <w:divBdr>
        <w:top w:val="none" w:sz="0" w:space="0" w:color="auto"/>
        <w:left w:val="none" w:sz="0" w:space="0" w:color="auto"/>
        <w:bottom w:val="none" w:sz="0" w:space="0" w:color="auto"/>
        <w:right w:val="none" w:sz="0" w:space="0" w:color="auto"/>
      </w:divBdr>
    </w:div>
    <w:div w:id="1067873338">
      <w:bodyDiv w:val="1"/>
      <w:marLeft w:val="0"/>
      <w:marRight w:val="0"/>
      <w:marTop w:val="0"/>
      <w:marBottom w:val="0"/>
      <w:divBdr>
        <w:top w:val="none" w:sz="0" w:space="0" w:color="auto"/>
        <w:left w:val="none" w:sz="0" w:space="0" w:color="auto"/>
        <w:bottom w:val="none" w:sz="0" w:space="0" w:color="auto"/>
        <w:right w:val="none" w:sz="0" w:space="0" w:color="auto"/>
      </w:divBdr>
    </w:div>
    <w:div w:id="1084113357">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265651988">
      <w:bodyDiv w:val="1"/>
      <w:marLeft w:val="0"/>
      <w:marRight w:val="0"/>
      <w:marTop w:val="0"/>
      <w:marBottom w:val="0"/>
      <w:divBdr>
        <w:top w:val="none" w:sz="0" w:space="0" w:color="auto"/>
        <w:left w:val="none" w:sz="0" w:space="0" w:color="auto"/>
        <w:bottom w:val="none" w:sz="0" w:space="0" w:color="auto"/>
        <w:right w:val="none" w:sz="0" w:space="0" w:color="auto"/>
      </w:divBdr>
    </w:div>
    <w:div w:id="1282957667">
      <w:bodyDiv w:val="1"/>
      <w:marLeft w:val="0"/>
      <w:marRight w:val="0"/>
      <w:marTop w:val="0"/>
      <w:marBottom w:val="0"/>
      <w:divBdr>
        <w:top w:val="none" w:sz="0" w:space="0" w:color="auto"/>
        <w:left w:val="none" w:sz="0" w:space="0" w:color="auto"/>
        <w:bottom w:val="none" w:sz="0" w:space="0" w:color="auto"/>
        <w:right w:val="none" w:sz="0" w:space="0" w:color="auto"/>
      </w:divBdr>
    </w:div>
    <w:div w:id="1289047065">
      <w:bodyDiv w:val="1"/>
      <w:marLeft w:val="0"/>
      <w:marRight w:val="0"/>
      <w:marTop w:val="0"/>
      <w:marBottom w:val="0"/>
      <w:divBdr>
        <w:top w:val="none" w:sz="0" w:space="0" w:color="auto"/>
        <w:left w:val="none" w:sz="0" w:space="0" w:color="auto"/>
        <w:bottom w:val="none" w:sz="0" w:space="0" w:color="auto"/>
        <w:right w:val="none" w:sz="0" w:space="0" w:color="auto"/>
      </w:divBdr>
    </w:div>
    <w:div w:id="1426533935">
      <w:bodyDiv w:val="1"/>
      <w:marLeft w:val="0"/>
      <w:marRight w:val="0"/>
      <w:marTop w:val="0"/>
      <w:marBottom w:val="0"/>
      <w:divBdr>
        <w:top w:val="none" w:sz="0" w:space="0" w:color="auto"/>
        <w:left w:val="none" w:sz="0" w:space="0" w:color="auto"/>
        <w:bottom w:val="none" w:sz="0" w:space="0" w:color="auto"/>
        <w:right w:val="none" w:sz="0" w:space="0" w:color="auto"/>
      </w:divBdr>
    </w:div>
    <w:div w:id="1451703700">
      <w:bodyDiv w:val="1"/>
      <w:marLeft w:val="0"/>
      <w:marRight w:val="0"/>
      <w:marTop w:val="0"/>
      <w:marBottom w:val="0"/>
      <w:divBdr>
        <w:top w:val="none" w:sz="0" w:space="0" w:color="auto"/>
        <w:left w:val="none" w:sz="0" w:space="0" w:color="auto"/>
        <w:bottom w:val="none" w:sz="0" w:space="0" w:color="auto"/>
        <w:right w:val="none" w:sz="0" w:space="0" w:color="auto"/>
      </w:divBdr>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711761353">
      <w:bodyDiv w:val="1"/>
      <w:marLeft w:val="0"/>
      <w:marRight w:val="0"/>
      <w:marTop w:val="0"/>
      <w:marBottom w:val="0"/>
      <w:divBdr>
        <w:top w:val="none" w:sz="0" w:space="0" w:color="auto"/>
        <w:left w:val="none" w:sz="0" w:space="0" w:color="auto"/>
        <w:bottom w:val="none" w:sz="0" w:space="0" w:color="auto"/>
        <w:right w:val="none" w:sz="0" w:space="0" w:color="auto"/>
      </w:divBdr>
    </w:div>
    <w:div w:id="1739739746">
      <w:bodyDiv w:val="1"/>
      <w:marLeft w:val="0"/>
      <w:marRight w:val="0"/>
      <w:marTop w:val="0"/>
      <w:marBottom w:val="0"/>
      <w:divBdr>
        <w:top w:val="none" w:sz="0" w:space="0" w:color="auto"/>
        <w:left w:val="none" w:sz="0" w:space="0" w:color="auto"/>
        <w:bottom w:val="none" w:sz="0" w:space="0" w:color="auto"/>
        <w:right w:val="none" w:sz="0" w:space="0" w:color="auto"/>
      </w:divBdr>
    </w:div>
    <w:div w:id="1748572970">
      <w:bodyDiv w:val="1"/>
      <w:marLeft w:val="0"/>
      <w:marRight w:val="0"/>
      <w:marTop w:val="0"/>
      <w:marBottom w:val="0"/>
      <w:divBdr>
        <w:top w:val="none" w:sz="0" w:space="0" w:color="auto"/>
        <w:left w:val="none" w:sz="0" w:space="0" w:color="auto"/>
        <w:bottom w:val="none" w:sz="0" w:space="0" w:color="auto"/>
        <w:right w:val="none" w:sz="0" w:space="0" w:color="auto"/>
      </w:divBdr>
    </w:div>
    <w:div w:id="1983390363">
      <w:bodyDiv w:val="1"/>
      <w:marLeft w:val="0"/>
      <w:marRight w:val="0"/>
      <w:marTop w:val="0"/>
      <w:marBottom w:val="0"/>
      <w:divBdr>
        <w:top w:val="none" w:sz="0" w:space="0" w:color="auto"/>
        <w:left w:val="none" w:sz="0" w:space="0" w:color="auto"/>
        <w:bottom w:val="none" w:sz="0" w:space="0" w:color="auto"/>
        <w:right w:val="none" w:sz="0" w:space="0" w:color="auto"/>
      </w:divBdr>
    </w:div>
    <w:div w:id="201472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9bis-e/LSout/R2-2211044.zip" TargetMode="External"/><Relationship Id="rId13" Type="http://schemas.openxmlformats.org/officeDocument/2006/relationships/hyperlink" Target="https://www.3gpp.org/ftp/TSG_RAN/TSG_RAN/TSGR_98e/Docs/RP-223534.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20/Inbox/Chairs_Notes/RAN2-120%20-%20NR-NTN-IoT-NTN-RedCap-CE_2022-11-16_0830.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Specs/archive/38_series/38.882/38882-i00.zip" TargetMode="External"/><Relationship Id="rId5" Type="http://schemas.openxmlformats.org/officeDocument/2006/relationships/webSettings" Target="webSettings.xml"/><Relationship Id="rId15" Type="http://schemas.openxmlformats.org/officeDocument/2006/relationships/hyperlink" Target="mailto:3GPPLiaison@etsi.org" TargetMode="External"/><Relationship Id="rId10" Type="http://schemas.openxmlformats.org/officeDocument/2006/relationships/hyperlink" Target="https://www.3gpp.org/ftp/Meetings_3GPP_SYNC/SA2/Inbox/S2-2211199.zip" TargetMode="External"/><Relationship Id="rId4" Type="http://schemas.openxmlformats.org/officeDocument/2006/relationships/settings" Target="settings.xml"/><Relationship Id="rId9" Type="http://schemas.openxmlformats.org/officeDocument/2006/relationships/hyperlink" Target="https://www.3gpp.org/ftp/tsg_sa/WG1_Serv/TSGS1_100_Toulouse/Docs/S1-223539.zip" TargetMode="Externa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D4B05-37F5-4839-8FAF-6515A1349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2660</Words>
  <Characters>15167</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Engineer/삼성전자;v</dc:creator>
  <cp:keywords/>
  <dc:description/>
  <cp:lastModifiedBy>Samsung (C Khirallah)</cp:lastModifiedBy>
  <cp:revision>2</cp:revision>
  <dcterms:created xsi:type="dcterms:W3CDTF">2023-02-17T07:03:00Z</dcterms:created>
  <dcterms:modified xsi:type="dcterms:W3CDTF">2023-02-17T07:03:00Z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