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437F92DC" w:rsidR="00156F86" w:rsidRPr="00863065" w:rsidRDefault="002D05EF" w:rsidP="00F46D95">
      <w:pPr>
        <w:pStyle w:val="af7"/>
        <w:tabs>
          <w:tab w:val="left" w:pos="709"/>
          <w:tab w:val="right" w:pos="9639"/>
        </w:tabs>
        <w:wordWrap w:val="0"/>
        <w:spacing w:after="0"/>
        <w:ind w:right="120"/>
        <w:jc w:val="right"/>
        <w:rPr>
          <w:rFonts w:cs="Arial"/>
          <w:lang w:eastAsia="ja-JP"/>
        </w:rPr>
      </w:pPr>
      <w:r>
        <w:t>3GPP TSG-RAN WG2 Meeting #1</w:t>
      </w:r>
      <w:r w:rsidR="00FB65E5">
        <w:rPr>
          <w:rFonts w:hint="eastAsia"/>
          <w:lang w:eastAsia="ja-JP"/>
        </w:rPr>
        <w:t>2</w:t>
      </w:r>
      <w:r w:rsidR="00FB65E5">
        <w:rPr>
          <w:lang w:eastAsia="ja-JP"/>
        </w:rPr>
        <w:t>1</w:t>
      </w:r>
      <w:r w:rsidR="00DB7D65" w:rsidRPr="00863065">
        <w:rPr>
          <w:rFonts w:cs="Arial"/>
        </w:rPr>
        <w:tab/>
      </w:r>
      <w:r w:rsidR="00BC0456" w:rsidRPr="00BC0456">
        <w:rPr>
          <w:rFonts w:cs="Arial"/>
        </w:rPr>
        <w:t>R2-2300921</w:t>
      </w:r>
    </w:p>
    <w:p w14:paraId="508496E9" w14:textId="72EF8166" w:rsidR="00DB7D65" w:rsidRPr="00863065" w:rsidRDefault="00FB65E5" w:rsidP="00156F86">
      <w:pPr>
        <w:pStyle w:val="af7"/>
        <w:tabs>
          <w:tab w:val="left" w:pos="709"/>
          <w:tab w:val="right" w:pos="9639"/>
        </w:tabs>
        <w:spacing w:after="0"/>
        <w:jc w:val="left"/>
        <w:rPr>
          <w:rFonts w:cs="Arial"/>
          <w:lang w:val="en-US" w:eastAsia="ja-JP"/>
        </w:rPr>
      </w:pPr>
      <w:r>
        <w:rPr>
          <w:rFonts w:cs="Arial"/>
          <w:lang w:val="en-US" w:eastAsia="ja-JP"/>
        </w:rPr>
        <w:t>27</w:t>
      </w:r>
      <w:r w:rsidR="006C777E">
        <w:rPr>
          <w:rFonts w:cs="Arial" w:hint="eastAsia"/>
          <w:vertAlign w:val="superscript"/>
          <w:lang w:val="en-US" w:eastAsia="ja-JP"/>
        </w:rPr>
        <w:t>th</w:t>
      </w:r>
      <w:r w:rsidR="006C777E" w:rsidRPr="00802E96">
        <w:rPr>
          <w:rFonts w:cs="Arial" w:hint="eastAsia"/>
          <w:lang w:val="en-US" w:eastAsia="ja-JP"/>
        </w:rPr>
        <w:t xml:space="preserve"> </w:t>
      </w:r>
      <w:r>
        <w:rPr>
          <w:rFonts w:cs="Arial"/>
          <w:lang w:val="en-US" w:eastAsia="ja-JP"/>
        </w:rPr>
        <w:t xml:space="preserve">February </w:t>
      </w:r>
      <w:r w:rsidR="006C777E">
        <w:rPr>
          <w:rFonts w:cs="Arial"/>
          <w:lang w:val="en-US" w:eastAsia="ja-JP"/>
        </w:rPr>
        <w:t>–</w:t>
      </w:r>
      <w:r w:rsidR="007B4740">
        <w:rPr>
          <w:rFonts w:cs="Arial" w:hint="eastAsia"/>
          <w:lang w:val="en-US" w:eastAsia="ja-JP"/>
        </w:rPr>
        <w:t xml:space="preserve"> </w:t>
      </w:r>
      <w:r>
        <w:rPr>
          <w:rFonts w:cs="Arial"/>
          <w:lang w:val="en-US" w:eastAsia="ja-JP"/>
        </w:rPr>
        <w:t>3</w:t>
      </w:r>
      <w:r>
        <w:rPr>
          <w:rFonts w:cs="Arial"/>
          <w:vertAlign w:val="superscript"/>
          <w:lang w:val="en-US" w:eastAsia="ja-JP"/>
        </w:rPr>
        <w:t>rd</w:t>
      </w:r>
      <w:r w:rsidR="006C777E" w:rsidRPr="00802E96">
        <w:rPr>
          <w:rFonts w:cs="Arial"/>
          <w:lang w:val="en-US" w:eastAsia="ja-JP"/>
        </w:rPr>
        <w:t xml:space="preserve"> </w:t>
      </w:r>
      <w:r>
        <w:rPr>
          <w:rFonts w:cs="Arial"/>
          <w:lang w:val="en-US" w:eastAsia="ja-JP"/>
        </w:rPr>
        <w:t>March</w:t>
      </w:r>
      <w:r w:rsidR="006C777E" w:rsidRPr="00802E96">
        <w:rPr>
          <w:rFonts w:cs="Arial"/>
          <w:lang w:val="en-US" w:eastAsia="ja-JP"/>
        </w:rPr>
        <w:t xml:space="preserve"> 20</w:t>
      </w:r>
      <w:r w:rsidR="00F15DC7">
        <w:rPr>
          <w:rFonts w:cs="Arial" w:hint="eastAsia"/>
          <w:lang w:val="en-US" w:eastAsia="ja-JP"/>
        </w:rPr>
        <w:t>2</w:t>
      </w:r>
      <w:r>
        <w:rPr>
          <w:rFonts w:cs="Arial" w:hint="eastAsia"/>
          <w:lang w:val="en-US" w:eastAsia="ja-JP"/>
        </w:rPr>
        <w:t>3</w:t>
      </w:r>
    </w:p>
    <w:p w14:paraId="1AED183E" w14:textId="6931A7D1" w:rsidR="00DB7D65" w:rsidRDefault="00B05779" w:rsidP="00DB7D65">
      <w:pPr>
        <w:pStyle w:val="af7"/>
        <w:pBdr>
          <w:bottom w:val="single" w:sz="4" w:space="1" w:color="auto"/>
        </w:pBdr>
        <w:tabs>
          <w:tab w:val="left" w:pos="709"/>
        </w:tabs>
        <w:spacing w:after="0"/>
        <w:jc w:val="left"/>
        <w:rPr>
          <w:rFonts w:cs="Arial"/>
          <w:lang w:val="en-US" w:eastAsia="ja-JP"/>
        </w:rPr>
      </w:pPr>
      <w:r w:rsidRPr="00B05779">
        <w:rPr>
          <w:rFonts w:cs="Arial"/>
          <w:lang w:val="en-US" w:eastAsia="ja-JP"/>
        </w:rPr>
        <w:t>Athens</w:t>
      </w:r>
      <w:r w:rsidR="006343A6">
        <w:rPr>
          <w:rFonts w:cs="Arial"/>
          <w:lang w:val="en-US" w:eastAsia="ja-JP"/>
        </w:rPr>
        <w:t>, GR</w:t>
      </w:r>
    </w:p>
    <w:p w14:paraId="2B15BF41" w14:textId="77777777" w:rsidR="00B05779" w:rsidRPr="00863065" w:rsidRDefault="00B05779"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78E676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DC3A42" w:rsidRPr="00553B06">
        <w:rPr>
          <w:rFonts w:ascii="Arial" w:hAnsi="Arial" w:cs="Arial"/>
          <w:b/>
          <w:sz w:val="24"/>
          <w:lang w:eastAsia="ja-JP"/>
        </w:rPr>
        <w:t>Discussion on NR-DC with selective activation of the cell groups</w:t>
      </w:r>
      <w:r w:rsidR="007731CC">
        <w:rPr>
          <w:rFonts w:ascii="Arial" w:hAnsi="Arial" w:cs="Arial"/>
          <w:b/>
          <w:sz w:val="24"/>
          <w:lang w:eastAsia="ja-JP"/>
        </w:rPr>
        <w:t>.</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554217D"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B4740">
        <w:rPr>
          <w:rFonts w:ascii="Arial" w:hAnsi="Arial" w:cs="Arial"/>
          <w:b/>
          <w:sz w:val="24"/>
          <w:lang w:eastAsia="ja-JP"/>
        </w:rPr>
        <w:t>8.</w:t>
      </w:r>
      <w:r w:rsidR="002D05EF">
        <w:rPr>
          <w:rFonts w:ascii="Arial" w:hAnsi="Arial" w:cs="Arial"/>
          <w:b/>
          <w:sz w:val="24"/>
          <w:lang w:eastAsia="ja-JP"/>
        </w:rPr>
        <w:t>4.3</w:t>
      </w:r>
      <w:r w:rsidR="007B4740">
        <w:rPr>
          <w:rFonts w:ascii="Arial" w:hAnsi="Arial" w:cs="Arial"/>
          <w:b/>
          <w:sz w:val="24"/>
          <w:lang w:eastAsia="ja-JP"/>
        </w:rPr>
        <w:tab/>
      </w:r>
      <w:r w:rsidR="002D05EF" w:rsidRPr="002D05EF">
        <w:rPr>
          <w:rFonts w:ascii="Arial" w:hAnsi="Arial" w:cs="Arial"/>
          <w:b/>
          <w:sz w:val="24"/>
          <w:lang w:eastAsia="ja-JP"/>
        </w:rPr>
        <w:t>NR-DC with selective activation cell of groups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5EE68818" w:rsidR="00137660" w:rsidRDefault="00462A82" w:rsidP="00137660">
      <w:pPr>
        <w:rPr>
          <w:lang w:eastAsia="ja-JP"/>
        </w:rPr>
      </w:pPr>
      <w:r>
        <w:rPr>
          <w:rFonts w:hint="eastAsia"/>
          <w:lang w:eastAsia="ja-JP"/>
        </w:rPr>
        <w:t>At RAN2 #</w:t>
      </w:r>
      <w:r w:rsidR="00FB65E5">
        <w:rPr>
          <w:lang w:eastAsia="ja-JP"/>
        </w:rPr>
        <w:t>120</w:t>
      </w:r>
      <w:r w:rsidR="00CD196A">
        <w:rPr>
          <w:lang w:eastAsia="ja-JP"/>
        </w:rPr>
        <w:t>[1]</w:t>
      </w:r>
      <w:r>
        <w:rPr>
          <w:rFonts w:hint="eastAsia"/>
          <w:lang w:eastAsia="ja-JP"/>
        </w:rPr>
        <w:t xml:space="preserve">, the following was </w:t>
      </w:r>
      <w:r>
        <w:rPr>
          <w:lang w:eastAsia="ja-JP"/>
        </w:rPr>
        <w:t>agreed.</w:t>
      </w:r>
    </w:p>
    <w:p w14:paraId="3901E7B7" w14:textId="45039117" w:rsidR="00FB65E5" w:rsidRPr="00FB65E5" w:rsidRDefault="00FB65E5" w:rsidP="002060AA">
      <w:pPr>
        <w:pStyle w:val="B1"/>
        <w:pBdr>
          <w:top w:val="single" w:sz="4" w:space="1" w:color="auto"/>
          <w:left w:val="single" w:sz="4" w:space="4" w:color="auto"/>
          <w:bottom w:val="single" w:sz="4" w:space="1" w:color="auto"/>
          <w:right w:val="single" w:sz="4" w:space="4" w:color="auto"/>
        </w:pBdr>
        <w:rPr>
          <w:b/>
        </w:rPr>
      </w:pPr>
      <w:r w:rsidRPr="00FB65E5">
        <w:rPr>
          <w:b/>
        </w:rPr>
        <w:t>Delta configuration</w:t>
      </w:r>
    </w:p>
    <w:p w14:paraId="4336DFC9" w14:textId="129A0015" w:rsidR="002060AA" w:rsidRPr="002060AA" w:rsidRDefault="0032574C" w:rsidP="002060AA">
      <w:pPr>
        <w:pStyle w:val="B1"/>
        <w:pBdr>
          <w:top w:val="single" w:sz="4" w:space="1" w:color="auto"/>
          <w:left w:val="single" w:sz="4" w:space="4" w:color="auto"/>
          <w:bottom w:val="single" w:sz="4" w:space="1" w:color="auto"/>
          <w:right w:val="single" w:sz="4" w:space="4" w:color="auto"/>
        </w:pBdr>
      </w:pPr>
      <w:r>
        <w:rPr>
          <w:rFonts w:hint="eastAsia"/>
        </w:rPr>
        <w:t>-</w:t>
      </w:r>
      <w:r w:rsidR="002060AA" w:rsidRPr="002060AA">
        <w:t>A UE stores the reference configuration as a separate configuration.</w:t>
      </w:r>
    </w:p>
    <w:p w14:paraId="2B33F797" w14:textId="4F8072C4" w:rsidR="002060AA" w:rsidRDefault="002060AA" w:rsidP="002060AA">
      <w:pPr>
        <w:pStyle w:val="B1"/>
        <w:pBdr>
          <w:top w:val="single" w:sz="4" w:space="1" w:color="auto"/>
          <w:left w:val="single" w:sz="4" w:space="4" w:color="auto"/>
          <w:bottom w:val="single" w:sz="4" w:space="1" w:color="auto"/>
          <w:right w:val="single" w:sz="4" w:space="4" w:color="auto"/>
        </w:pBdr>
      </w:pPr>
      <w:r>
        <w:t>-</w:t>
      </w:r>
      <w:r w:rsidRPr="002060AA">
        <w:t xml:space="preserve">The reference configuration is managed separately </w:t>
      </w:r>
    </w:p>
    <w:p w14:paraId="4DCAC57F" w14:textId="71C9ADCD" w:rsidR="008F3C40" w:rsidRDefault="008F3C40" w:rsidP="00137660">
      <w:pPr>
        <w:rPr>
          <w:lang w:eastAsia="ja-JP"/>
        </w:rPr>
      </w:pPr>
      <w:r>
        <w:rPr>
          <w:lang w:eastAsia="ja-JP"/>
        </w:rPr>
        <w:t>Furthermore, the following was also discussed at RAN2 #120</w:t>
      </w:r>
      <w:r w:rsidR="00803A3D">
        <w:rPr>
          <w:lang w:eastAsia="ja-JP"/>
        </w:rPr>
        <w:t>.</w:t>
      </w:r>
    </w:p>
    <w:p w14:paraId="606B0CDD" w14:textId="75B80A69" w:rsidR="00803A3D" w:rsidRDefault="00592388" w:rsidP="00803A3D">
      <w:pPr>
        <w:pStyle w:val="B1"/>
        <w:pBdr>
          <w:top w:val="single" w:sz="4" w:space="1" w:color="auto"/>
          <w:left w:val="single" w:sz="4" w:space="4" w:color="auto"/>
          <w:bottom w:val="single" w:sz="4" w:space="1" w:color="auto"/>
          <w:right w:val="single" w:sz="4" w:space="4" w:color="auto"/>
        </w:pBdr>
      </w:pPr>
      <w:r>
        <w:rPr>
          <w:b/>
        </w:rPr>
        <w:t>Security Issue</w:t>
      </w:r>
    </w:p>
    <w:p w14:paraId="05D96BE2" w14:textId="77777777" w:rsidR="00803A3D" w:rsidRDefault="00803A3D" w:rsidP="002D1D71">
      <w:pPr>
        <w:pStyle w:val="B1"/>
        <w:pBdr>
          <w:top w:val="single" w:sz="4" w:space="1" w:color="auto"/>
          <w:left w:val="single" w:sz="4" w:space="4" w:color="auto"/>
          <w:bottom w:val="single" w:sz="4" w:space="1" w:color="auto"/>
          <w:right w:val="single" w:sz="4" w:space="4" w:color="auto"/>
        </w:pBdr>
        <w:spacing w:after="0"/>
      </w:pPr>
      <w:r>
        <w:t xml:space="preserve">RAN2 expects </w:t>
      </w:r>
      <w:proofErr w:type="gramStart"/>
      <w:r>
        <w:t>e.g.</w:t>
      </w:r>
      <w:proofErr w:type="gramEnd"/>
      <w:r>
        <w:t xml:space="preserve"> the following scenarios to be supported:</w:t>
      </w:r>
    </w:p>
    <w:p w14:paraId="010C6F4F" w14:textId="77777777" w:rsidR="00803A3D" w:rsidRDefault="00803A3D" w:rsidP="00B4361A">
      <w:pPr>
        <w:pStyle w:val="B1"/>
        <w:pBdr>
          <w:top w:val="single" w:sz="4" w:space="1" w:color="auto"/>
          <w:left w:val="single" w:sz="4" w:space="4" w:color="auto"/>
          <w:bottom w:val="single" w:sz="4" w:space="1" w:color="auto"/>
          <w:right w:val="single" w:sz="4" w:space="4" w:color="auto"/>
        </w:pBdr>
        <w:spacing w:after="0"/>
      </w:pPr>
      <w:r>
        <w:t xml:space="preserve">- the UE changes to PSCell #1a controlled by SN #1, then to PSCell #2a controlled by SN #2, then to PSCell #1a controlled by SN </w:t>
      </w:r>
      <w:proofErr w:type="gramStart"/>
      <w:r>
        <w:t>#1;</w:t>
      </w:r>
      <w:proofErr w:type="gramEnd"/>
    </w:p>
    <w:p w14:paraId="5516D1A3" w14:textId="79EEB631" w:rsidR="00803A3D" w:rsidRDefault="00803A3D" w:rsidP="00B4361A">
      <w:pPr>
        <w:pStyle w:val="B1"/>
        <w:pBdr>
          <w:top w:val="single" w:sz="4" w:space="1" w:color="auto"/>
          <w:left w:val="single" w:sz="4" w:space="4" w:color="auto"/>
          <w:bottom w:val="single" w:sz="4" w:space="1" w:color="auto"/>
          <w:right w:val="single" w:sz="4" w:space="4" w:color="auto"/>
        </w:pBdr>
      </w:pPr>
      <w:r>
        <w:t>- the UE changes to PSCell #1a controlled by SN #1, then to PSCell #2a controlled by SN #2, then to PSCell #1b controlled by SN #1.</w:t>
      </w:r>
    </w:p>
    <w:p w14:paraId="1C0640D1" w14:textId="77777777" w:rsidR="00B4361A" w:rsidRPr="00B4361A" w:rsidRDefault="00B4361A" w:rsidP="002D1D71">
      <w:pPr>
        <w:pStyle w:val="B1"/>
        <w:pBdr>
          <w:top w:val="single" w:sz="4" w:space="1" w:color="auto"/>
          <w:left w:val="single" w:sz="4" w:space="4" w:color="auto"/>
          <w:bottom w:val="single" w:sz="4" w:space="1" w:color="auto"/>
          <w:right w:val="single" w:sz="4" w:space="4" w:color="auto"/>
        </w:pBdr>
        <w:spacing w:after="0"/>
        <w:rPr>
          <w:lang w:val="en-US"/>
        </w:rPr>
      </w:pPr>
      <w:r w:rsidRPr="00B4361A">
        <w:rPr>
          <w:lang w:val="en-US"/>
        </w:rPr>
        <w:t>With existing procedures:</w:t>
      </w:r>
    </w:p>
    <w:p w14:paraId="36F163AC" w14:textId="77777777" w:rsidR="00B4361A" w:rsidRPr="00B4361A" w:rsidRDefault="00B4361A" w:rsidP="00B4361A">
      <w:pPr>
        <w:pStyle w:val="B1"/>
        <w:pBdr>
          <w:top w:val="single" w:sz="4" w:space="1" w:color="auto"/>
          <w:left w:val="single" w:sz="4" w:space="4" w:color="auto"/>
          <w:bottom w:val="single" w:sz="4" w:space="1" w:color="auto"/>
          <w:right w:val="single" w:sz="4" w:space="4" w:color="auto"/>
        </w:pBdr>
        <w:spacing w:after="0"/>
        <w:rPr>
          <w:lang w:val="en-US"/>
        </w:rPr>
      </w:pPr>
      <w:r w:rsidRPr="00B4361A">
        <w:rPr>
          <w:lang w:val="en-US"/>
        </w:rPr>
        <w:t>- the UE derives the S-</w:t>
      </w:r>
      <w:proofErr w:type="spellStart"/>
      <w:r w:rsidRPr="00B4361A">
        <w:rPr>
          <w:lang w:val="en-US"/>
        </w:rPr>
        <w:t>KgNB</w:t>
      </w:r>
      <w:proofErr w:type="spellEnd"/>
      <w:r w:rsidRPr="00B4361A">
        <w:rPr>
          <w:lang w:val="en-US"/>
        </w:rPr>
        <w:t xml:space="preserve"> from the sk-counter in the executed conditional reconfiguration, if included.</w:t>
      </w:r>
    </w:p>
    <w:p w14:paraId="65899DD7" w14:textId="77777777" w:rsidR="00B4361A" w:rsidRPr="00B4361A" w:rsidRDefault="00B4361A" w:rsidP="00B4361A">
      <w:pPr>
        <w:pStyle w:val="B1"/>
        <w:pBdr>
          <w:top w:val="single" w:sz="4" w:space="1" w:color="auto"/>
          <w:left w:val="single" w:sz="4" w:space="4" w:color="auto"/>
          <w:bottom w:val="single" w:sz="4" w:space="1" w:color="auto"/>
          <w:right w:val="single" w:sz="4" w:space="4" w:color="auto"/>
        </w:pBdr>
        <w:spacing w:after="0"/>
        <w:rPr>
          <w:lang w:val="en-US"/>
        </w:rPr>
      </w:pPr>
      <w:r w:rsidRPr="00B4361A">
        <w:rPr>
          <w:lang w:val="en-US"/>
        </w:rPr>
        <w:t>- in the above scenarios, the UE will use the same S-</w:t>
      </w:r>
      <w:proofErr w:type="spellStart"/>
      <w:r w:rsidRPr="00B4361A">
        <w:rPr>
          <w:lang w:val="en-US"/>
        </w:rPr>
        <w:t>KgNB</w:t>
      </w:r>
      <w:proofErr w:type="spellEnd"/>
      <w:r w:rsidRPr="00B4361A">
        <w:rPr>
          <w:lang w:val="en-US"/>
        </w:rPr>
        <w:t xml:space="preserve"> every time it is connected to PSCell #1a, </w:t>
      </w:r>
      <w:proofErr w:type="gramStart"/>
      <w:r w:rsidRPr="00B4361A">
        <w:rPr>
          <w:lang w:val="en-US"/>
        </w:rPr>
        <w:t>i.e.</w:t>
      </w:r>
      <w:proofErr w:type="gramEnd"/>
      <w:r w:rsidRPr="00B4361A">
        <w:rPr>
          <w:lang w:val="en-US"/>
        </w:rPr>
        <w:t xml:space="preserve"> before and after moving to SN #2.</w:t>
      </w:r>
    </w:p>
    <w:p w14:paraId="55D05FE6" w14:textId="6B793192" w:rsidR="00B4361A" w:rsidRPr="00B4361A" w:rsidRDefault="00B4361A" w:rsidP="00B4361A">
      <w:pPr>
        <w:pStyle w:val="B1"/>
        <w:pBdr>
          <w:top w:val="single" w:sz="4" w:space="1" w:color="auto"/>
          <w:left w:val="single" w:sz="4" w:space="4" w:color="auto"/>
          <w:bottom w:val="single" w:sz="4" w:space="1" w:color="auto"/>
          <w:right w:val="single" w:sz="4" w:space="4" w:color="auto"/>
        </w:pBdr>
        <w:rPr>
          <w:lang w:val="en-US"/>
        </w:rPr>
      </w:pPr>
      <w:r w:rsidRPr="00B4361A">
        <w:rPr>
          <w:lang w:val="en-US"/>
        </w:rPr>
        <w:t>- if the same value of sk-counter is included in the conditional reconfiguration for PSCell #1a and in the conditional reconfiguration for PSCell #1b, the UE will use the same S-</w:t>
      </w:r>
      <w:proofErr w:type="spellStart"/>
      <w:r w:rsidRPr="00B4361A">
        <w:rPr>
          <w:lang w:val="en-US"/>
        </w:rPr>
        <w:t>KgNB</w:t>
      </w:r>
      <w:proofErr w:type="spellEnd"/>
      <w:r w:rsidRPr="00B4361A">
        <w:rPr>
          <w:lang w:val="en-US"/>
        </w:rPr>
        <w:t xml:space="preserve"> before and after moving to SN #2.</w:t>
      </w:r>
    </w:p>
    <w:p w14:paraId="574E6EB2" w14:textId="3AB8F8CD" w:rsidR="00803A3D" w:rsidRPr="00803A3D" w:rsidRDefault="000B6D67" w:rsidP="002D1D71">
      <w:pPr>
        <w:spacing w:after="60"/>
        <w:rPr>
          <w:lang w:eastAsia="ja-JP"/>
        </w:rPr>
      </w:pPr>
      <w:r>
        <w:rPr>
          <w:rFonts w:hint="eastAsia"/>
          <w:lang w:eastAsia="ja-JP"/>
        </w:rPr>
        <w:t>T</w:t>
      </w:r>
      <w:r>
        <w:rPr>
          <w:lang w:eastAsia="ja-JP"/>
        </w:rPr>
        <w:t xml:space="preserve">herefore, </w:t>
      </w:r>
      <w:r>
        <w:rPr>
          <w:rFonts w:hint="eastAsia"/>
          <w:szCs w:val="21"/>
        </w:rPr>
        <w:t xml:space="preserve">we discussed </w:t>
      </w:r>
      <w:r>
        <w:rPr>
          <w:szCs w:val="21"/>
        </w:rPr>
        <w:t xml:space="preserve">about </w:t>
      </w:r>
      <w:r w:rsidR="002E148C">
        <w:rPr>
          <w:szCs w:val="21"/>
        </w:rPr>
        <w:t>s</w:t>
      </w:r>
      <w:r>
        <w:rPr>
          <w:szCs w:val="21"/>
        </w:rPr>
        <w:t xml:space="preserve">ecurity issues on </w:t>
      </w:r>
      <w:r>
        <w:rPr>
          <w:rFonts w:hint="eastAsia"/>
          <w:szCs w:val="21"/>
        </w:rPr>
        <w:t>NR-DC with selective activation of the cell groups.</w:t>
      </w:r>
    </w:p>
    <w:p w14:paraId="0F4DA46B" w14:textId="0C521126" w:rsidR="00462A82" w:rsidRDefault="00DA25D5" w:rsidP="00137660">
      <w:pPr>
        <w:rPr>
          <w:lang w:eastAsia="ja-JP"/>
        </w:rPr>
      </w:pPr>
      <w:r>
        <w:rPr>
          <w:lang w:eastAsia="ja-JP"/>
        </w:rPr>
        <w:t>In addition</w:t>
      </w:r>
      <w:r w:rsidR="0065653D">
        <w:rPr>
          <w:lang w:eastAsia="ja-JP"/>
        </w:rPr>
        <w:t xml:space="preserve">, </w:t>
      </w:r>
      <w:r w:rsidR="000B6D67">
        <w:rPr>
          <w:lang w:eastAsia="ja-JP"/>
        </w:rPr>
        <w:t>i</w:t>
      </w:r>
      <w:r w:rsidR="0058045E">
        <w:rPr>
          <w:rFonts w:hint="eastAsia"/>
          <w:lang w:eastAsia="ja-JP"/>
        </w:rPr>
        <w:t xml:space="preserve">t was </w:t>
      </w:r>
      <w:r w:rsidR="00A87322">
        <w:rPr>
          <w:lang w:eastAsia="ja-JP"/>
        </w:rPr>
        <w:t xml:space="preserve">also </w:t>
      </w:r>
      <w:r w:rsidR="0058045E">
        <w:rPr>
          <w:rFonts w:hint="eastAsia"/>
          <w:lang w:eastAsia="ja-JP"/>
        </w:rPr>
        <w:t xml:space="preserve">FFS </w:t>
      </w:r>
      <w:r w:rsidR="00DA517C">
        <w:t>if UE keeps all configurations or if those are indicated by the network</w:t>
      </w:r>
      <w:r w:rsidR="000F20DA">
        <w:rPr>
          <w:lang w:eastAsia="ja-JP"/>
        </w:rPr>
        <w:t xml:space="preserve"> in </w:t>
      </w:r>
      <w:r w:rsidR="0032574C">
        <w:rPr>
          <w:rFonts w:hint="eastAsia"/>
          <w:lang w:eastAsia="ja-JP"/>
        </w:rPr>
        <w:t xml:space="preserve">the </w:t>
      </w:r>
      <w:r w:rsidR="0058045E">
        <w:rPr>
          <w:lang w:eastAsia="ja-JP"/>
        </w:rPr>
        <w:t>selective activation of cell groups</w:t>
      </w:r>
      <w:r w:rsidR="00FB65E5">
        <w:rPr>
          <w:lang w:eastAsia="ja-JP"/>
        </w:rPr>
        <w:t xml:space="preserve"> since </w:t>
      </w:r>
      <w:r w:rsidR="00FB65E5">
        <w:rPr>
          <w:rFonts w:hint="eastAsia"/>
          <w:lang w:eastAsia="ja-JP"/>
        </w:rPr>
        <w:t>RAN2 #</w:t>
      </w:r>
      <w:r w:rsidR="00FB65E5">
        <w:rPr>
          <w:lang w:eastAsia="ja-JP"/>
        </w:rPr>
        <w:t>119bis</w:t>
      </w:r>
      <w:r w:rsidR="00503929">
        <w:rPr>
          <w:lang w:eastAsia="ja-JP"/>
        </w:rPr>
        <w:t>-e</w:t>
      </w:r>
      <w:r w:rsidR="0032574C">
        <w:rPr>
          <w:rFonts w:hint="eastAsia"/>
          <w:lang w:eastAsia="ja-JP"/>
        </w:rPr>
        <w:t>.</w:t>
      </w:r>
      <w:r w:rsidR="004F7F48">
        <w:rPr>
          <w:lang w:eastAsia="ja-JP"/>
        </w:rPr>
        <w:t xml:space="preserve"> This paper </w:t>
      </w:r>
      <w:r w:rsidR="00B4361A">
        <w:rPr>
          <w:lang w:eastAsia="ja-JP"/>
        </w:rPr>
        <w:t xml:space="preserve">also </w:t>
      </w:r>
      <w:r w:rsidR="004F7F48">
        <w:rPr>
          <w:lang w:eastAsia="ja-JP"/>
        </w:rPr>
        <w:t>focuses on these FFS points</w:t>
      </w:r>
      <w:r w:rsidR="00B4361A">
        <w:rPr>
          <w:lang w:eastAsia="ja-JP"/>
        </w:rPr>
        <w: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4B9FF1B1" w14:textId="6E706F9D" w:rsidR="0032560F" w:rsidRDefault="0032560F" w:rsidP="0032560F">
      <w:pPr>
        <w:pStyle w:val="3"/>
        <w:rPr>
          <w:lang w:eastAsia="ja-JP"/>
        </w:rPr>
      </w:pPr>
      <w:r>
        <w:rPr>
          <w:rFonts w:hint="eastAsia"/>
          <w:lang w:eastAsia="ja-JP"/>
        </w:rPr>
        <w:t>2.1 Security Issue</w:t>
      </w:r>
    </w:p>
    <w:p w14:paraId="1CC64525" w14:textId="27D68363" w:rsidR="0013505B" w:rsidRDefault="007D056A" w:rsidP="00AE0887">
      <w:pPr>
        <w:rPr>
          <w:lang w:eastAsia="ja-JP"/>
        </w:rPr>
      </w:pPr>
      <w:r>
        <w:rPr>
          <w:lang w:eastAsia="ja-JP"/>
        </w:rPr>
        <w:t xml:space="preserve">In </w:t>
      </w:r>
      <w:r>
        <w:rPr>
          <w:rFonts w:hint="eastAsia"/>
          <w:lang w:eastAsia="ja-JP"/>
        </w:rPr>
        <w:t>RAN2 #</w:t>
      </w:r>
      <w:r>
        <w:rPr>
          <w:lang w:eastAsia="ja-JP"/>
        </w:rPr>
        <w:t>119bis meeting</w:t>
      </w:r>
      <w:r w:rsidR="00D37EAE">
        <w:rPr>
          <w:rFonts w:hint="eastAsia"/>
          <w:lang w:eastAsia="ja-JP"/>
        </w:rPr>
        <w:t xml:space="preserve"> </w:t>
      </w:r>
      <w:r w:rsidR="00CD196A">
        <w:rPr>
          <w:lang w:eastAsia="ja-JP"/>
        </w:rPr>
        <w:t>[2]</w:t>
      </w:r>
      <w:r>
        <w:rPr>
          <w:lang w:eastAsia="ja-JP"/>
        </w:rPr>
        <w:t xml:space="preserve">, </w:t>
      </w:r>
      <w:r w:rsidRPr="007D056A">
        <w:rPr>
          <w:lang w:eastAsia="ja-JP"/>
        </w:rPr>
        <w:t xml:space="preserve">RAN2 </w:t>
      </w:r>
      <w:r>
        <w:rPr>
          <w:lang w:eastAsia="ja-JP"/>
        </w:rPr>
        <w:t>agreed</w:t>
      </w:r>
      <w:r w:rsidRPr="007D056A">
        <w:rPr>
          <w:lang w:eastAsia="ja-JP"/>
        </w:rPr>
        <w:t xml:space="preserve"> to support selective activation of cell groups without RRC reconfiguration with respect to security</w:t>
      </w:r>
      <w:r w:rsidR="009C7238">
        <w:rPr>
          <w:rFonts w:hint="eastAsia"/>
          <w:lang w:eastAsia="ja-JP"/>
        </w:rPr>
        <w:t>,</w:t>
      </w:r>
      <w:r w:rsidR="009C7238">
        <w:rPr>
          <w:lang w:eastAsia="ja-JP"/>
        </w:rPr>
        <w:t xml:space="preserve"> as </w:t>
      </w:r>
      <w:r w:rsidR="00732A8C">
        <w:rPr>
          <w:lang w:eastAsia="ja-JP"/>
        </w:rPr>
        <w:t>follows</w:t>
      </w:r>
      <w:r w:rsidR="009C7238">
        <w:rPr>
          <w:lang w:eastAsia="ja-JP"/>
        </w:rPr>
        <w:t>.</w:t>
      </w:r>
    </w:p>
    <w:p w14:paraId="15C3D407" w14:textId="6382547A" w:rsidR="0013505B" w:rsidRPr="0013505B" w:rsidRDefault="0013505B" w:rsidP="0013505B">
      <w:pPr>
        <w:pStyle w:val="B1"/>
        <w:pBdr>
          <w:top w:val="single" w:sz="4" w:space="1" w:color="auto"/>
          <w:left w:val="single" w:sz="4" w:space="4" w:color="auto"/>
          <w:bottom w:val="single" w:sz="4" w:space="1" w:color="auto"/>
          <w:right w:val="single" w:sz="4" w:space="4" w:color="auto"/>
        </w:pBdr>
      </w:pPr>
      <w:r w:rsidRPr="0013505B">
        <w:t xml:space="preserve">RAN2 aim to support selective activation of cell groups without RRC reconfiguration with respect to security (FFS, need to consult with SA3 at some point in time). </w:t>
      </w:r>
    </w:p>
    <w:p w14:paraId="593CB39B" w14:textId="0EA389A6" w:rsidR="00EB436F" w:rsidRDefault="00E405B9" w:rsidP="00EB436F">
      <w:pPr>
        <w:rPr>
          <w:lang w:eastAsia="ja-JP"/>
        </w:rPr>
      </w:pPr>
      <w:r>
        <w:rPr>
          <w:rFonts w:hint="eastAsia"/>
          <w:lang w:eastAsia="ja-JP"/>
        </w:rPr>
        <w:t>I</w:t>
      </w:r>
      <w:r>
        <w:rPr>
          <w:lang w:eastAsia="ja-JP"/>
        </w:rPr>
        <w:t xml:space="preserve">n Rel-17, </w:t>
      </w:r>
      <w:r w:rsidR="00916B9D">
        <w:rPr>
          <w:lang w:eastAsia="ja-JP"/>
        </w:rPr>
        <w:t>UE update the Security Key for SN</w:t>
      </w:r>
      <w:r w:rsidR="00916B9D">
        <w:rPr>
          <w:rFonts w:hint="eastAsia"/>
          <w:lang w:eastAsia="ja-JP"/>
        </w:rPr>
        <w:t xml:space="preserve"> </w:t>
      </w:r>
      <w:r w:rsidR="00916B9D">
        <w:rPr>
          <w:lang w:eastAsia="ja-JP"/>
        </w:rPr>
        <w:t xml:space="preserve">by using sk-Counter included in </w:t>
      </w:r>
      <w:proofErr w:type="spellStart"/>
      <w:r w:rsidR="00916B9D">
        <w:rPr>
          <w:lang w:eastAsia="ja-JP"/>
        </w:rPr>
        <w:t>RRCReconfiguration</w:t>
      </w:r>
      <w:proofErr w:type="spellEnd"/>
      <w:r w:rsidR="00916B9D">
        <w:rPr>
          <w:lang w:eastAsia="ja-JP"/>
        </w:rPr>
        <w:t xml:space="preserve"> </w:t>
      </w:r>
      <w:r w:rsidR="00F93821">
        <w:rPr>
          <w:lang w:eastAsia="ja-JP"/>
        </w:rPr>
        <w:t xml:space="preserve">received </w:t>
      </w:r>
      <w:r w:rsidR="00C15151">
        <w:rPr>
          <w:lang w:eastAsia="ja-JP"/>
        </w:rPr>
        <w:t>from</w:t>
      </w:r>
      <w:r w:rsidR="00916B9D">
        <w:rPr>
          <w:lang w:eastAsia="ja-JP"/>
        </w:rPr>
        <w:t xml:space="preserve"> NW.</w:t>
      </w:r>
      <w:r w:rsidR="00EB436F">
        <w:rPr>
          <w:lang w:eastAsia="ja-JP"/>
        </w:rPr>
        <w:t xml:space="preserve"> </w:t>
      </w:r>
      <w:r w:rsidR="00B70014">
        <w:rPr>
          <w:lang w:eastAsia="ja-JP"/>
        </w:rPr>
        <w:t>However,</w:t>
      </w:r>
      <w:r w:rsidR="00F31CE0">
        <w:rPr>
          <w:lang w:eastAsia="ja-JP"/>
        </w:rPr>
        <w:t xml:space="preserve"> </w:t>
      </w:r>
      <w:r w:rsidR="00446F7F">
        <w:rPr>
          <w:lang w:eastAsia="ja-JP"/>
        </w:rPr>
        <w:t>s</w:t>
      </w:r>
      <w:r w:rsidR="00446F7F">
        <w:rPr>
          <w:rFonts w:hint="eastAsia"/>
          <w:lang w:eastAsia="ja-JP"/>
        </w:rPr>
        <w:t>elective activation of PSCell</w:t>
      </w:r>
      <w:r w:rsidR="00C15151">
        <w:rPr>
          <w:lang w:eastAsia="ja-JP"/>
        </w:rPr>
        <w:t xml:space="preserve"> has</w:t>
      </w:r>
      <w:r w:rsidR="00B70014">
        <w:rPr>
          <w:lang w:eastAsia="ja-JP"/>
        </w:rPr>
        <w:t xml:space="preserve"> </w:t>
      </w:r>
      <w:r w:rsidR="00A238F9">
        <w:rPr>
          <w:lang w:eastAsia="ja-JP"/>
        </w:rPr>
        <w:t>s</w:t>
      </w:r>
      <w:r w:rsidR="00B70014">
        <w:rPr>
          <w:lang w:eastAsia="ja-JP"/>
        </w:rPr>
        <w:t xml:space="preserve">ecurity issue that UE uses same sk-Counter under the following </w:t>
      </w:r>
      <w:r w:rsidR="00B124DD">
        <w:rPr>
          <w:lang w:eastAsia="ja-JP"/>
        </w:rPr>
        <w:t xml:space="preserve">scenario </w:t>
      </w:r>
      <w:r w:rsidR="00EB436F">
        <w:rPr>
          <w:lang w:eastAsia="ja-JP"/>
        </w:rPr>
        <w:t>since</w:t>
      </w:r>
      <w:r w:rsidR="001B2C32">
        <w:rPr>
          <w:lang w:eastAsia="ja-JP"/>
        </w:rPr>
        <w:t xml:space="preserve"> </w:t>
      </w:r>
      <w:r w:rsidR="00F521FC">
        <w:rPr>
          <w:lang w:eastAsia="ja-JP"/>
        </w:rPr>
        <w:t>sk-Counter</w:t>
      </w:r>
      <w:r w:rsidR="008C2CA8">
        <w:rPr>
          <w:lang w:eastAsia="ja-JP"/>
        </w:rPr>
        <w:t>s</w:t>
      </w:r>
      <w:r w:rsidR="00F521FC">
        <w:rPr>
          <w:rFonts w:hint="eastAsia"/>
          <w:lang w:eastAsia="ja-JP"/>
        </w:rPr>
        <w:t xml:space="preserve"> </w:t>
      </w:r>
      <w:r w:rsidR="008C2CA8">
        <w:rPr>
          <w:lang w:eastAsia="ja-JP"/>
        </w:rPr>
        <w:t xml:space="preserve">of </w:t>
      </w:r>
      <w:r w:rsidR="00F521FC">
        <w:rPr>
          <w:rFonts w:hint="eastAsia"/>
          <w:lang w:eastAsia="ja-JP"/>
        </w:rPr>
        <w:t>c</w:t>
      </w:r>
      <w:r w:rsidR="00F521FC">
        <w:rPr>
          <w:lang w:eastAsia="ja-JP"/>
        </w:rPr>
        <w:t>ells which belong</w:t>
      </w:r>
      <w:r w:rsidR="008C2CA8">
        <w:rPr>
          <w:lang w:eastAsia="ja-JP"/>
        </w:rPr>
        <w:t>ing</w:t>
      </w:r>
      <w:r w:rsidR="00F521FC">
        <w:rPr>
          <w:lang w:eastAsia="ja-JP"/>
        </w:rPr>
        <w:t xml:space="preserve"> same SN </w:t>
      </w:r>
      <w:r w:rsidR="008C2CA8">
        <w:rPr>
          <w:lang w:eastAsia="ja-JP"/>
        </w:rPr>
        <w:t xml:space="preserve">are set to same value and </w:t>
      </w:r>
      <w:r w:rsidR="00F31CE0">
        <w:rPr>
          <w:lang w:eastAsia="ja-JP"/>
        </w:rPr>
        <w:t xml:space="preserve">do not update by </w:t>
      </w:r>
      <w:r w:rsidR="00C15151">
        <w:rPr>
          <w:lang w:eastAsia="ja-JP"/>
        </w:rPr>
        <w:t xml:space="preserve">using </w:t>
      </w:r>
      <w:r w:rsidR="00F31CE0">
        <w:rPr>
          <w:lang w:eastAsia="ja-JP"/>
        </w:rPr>
        <w:t>RRC Reconfiguration</w:t>
      </w:r>
      <w:r w:rsidR="00B913DB">
        <w:rPr>
          <w:lang w:eastAsia="ja-JP"/>
        </w:rPr>
        <w:t>.</w:t>
      </w:r>
    </w:p>
    <w:p w14:paraId="08C32245" w14:textId="77777777" w:rsidR="00EB436F" w:rsidRDefault="00EB436F" w:rsidP="00EB436F">
      <w:pPr>
        <w:pStyle w:val="B1"/>
        <w:pBdr>
          <w:top w:val="single" w:sz="4" w:space="1" w:color="auto"/>
          <w:left w:val="single" w:sz="4" w:space="4" w:color="auto"/>
          <w:bottom w:val="single" w:sz="4" w:space="1" w:color="auto"/>
          <w:right w:val="single" w:sz="4" w:space="4" w:color="auto"/>
        </w:pBdr>
        <w:spacing w:after="0"/>
      </w:pPr>
      <w:r>
        <w:lastRenderedPageBreak/>
        <w:t xml:space="preserve">- the UE changes to PSCell #1a controlled by SN #1, then to PSCell #2a controlled by SN #2, then to PSCell #1a controlled by SN </w:t>
      </w:r>
      <w:proofErr w:type="gramStart"/>
      <w:r>
        <w:t>#1;</w:t>
      </w:r>
      <w:proofErr w:type="gramEnd"/>
    </w:p>
    <w:p w14:paraId="41066631" w14:textId="77777777" w:rsidR="00EB436F" w:rsidRDefault="00EB436F" w:rsidP="00EB436F">
      <w:pPr>
        <w:pStyle w:val="B1"/>
        <w:pBdr>
          <w:top w:val="single" w:sz="4" w:space="1" w:color="auto"/>
          <w:left w:val="single" w:sz="4" w:space="4" w:color="auto"/>
          <w:bottom w:val="single" w:sz="4" w:space="1" w:color="auto"/>
          <w:right w:val="single" w:sz="4" w:space="4" w:color="auto"/>
        </w:pBdr>
      </w:pPr>
      <w:r>
        <w:t>- the UE changes to PSCell #1a controlled by SN #1, then to PSCell #2a controlled by SN #2, then to PSCell #1b controlled by SN #1.</w:t>
      </w:r>
    </w:p>
    <w:p w14:paraId="6C34F645" w14:textId="1B56A1A9" w:rsidR="00EB436F" w:rsidRPr="00EB436F" w:rsidRDefault="00B913DB" w:rsidP="002D1D71">
      <w:pPr>
        <w:spacing w:after="60"/>
        <w:rPr>
          <w:lang w:eastAsia="ja-JP"/>
        </w:rPr>
      </w:pPr>
      <w:r>
        <w:rPr>
          <w:lang w:eastAsia="ja-JP"/>
        </w:rPr>
        <w:t xml:space="preserve">In </w:t>
      </w:r>
      <w:r w:rsidR="00670802">
        <w:rPr>
          <w:lang w:eastAsia="ja-JP"/>
        </w:rPr>
        <w:t>last</w:t>
      </w:r>
      <w:r>
        <w:rPr>
          <w:lang w:eastAsia="ja-JP"/>
        </w:rPr>
        <w:t xml:space="preserve"> meeting,</w:t>
      </w:r>
      <w:r w:rsidR="00AE0887">
        <w:rPr>
          <w:lang w:eastAsia="ja-JP"/>
        </w:rPr>
        <w:t xml:space="preserve"> </w:t>
      </w:r>
      <w:r w:rsidR="00AE0887">
        <w:rPr>
          <w:rFonts w:hint="eastAsia"/>
          <w:lang w:eastAsia="ja-JP"/>
        </w:rPr>
        <w:t xml:space="preserve">RAN2 </w:t>
      </w:r>
      <w:r w:rsidR="00AE0887">
        <w:rPr>
          <w:lang w:eastAsia="ja-JP"/>
        </w:rPr>
        <w:t xml:space="preserve">agreed </w:t>
      </w:r>
      <w:r w:rsidR="00AE0887">
        <w:rPr>
          <w:rFonts w:hint="eastAsia"/>
          <w:lang w:eastAsia="ja-JP"/>
        </w:rPr>
        <w:t>t</w:t>
      </w:r>
      <w:r w:rsidR="00AE0887">
        <w:rPr>
          <w:lang w:eastAsia="ja-JP"/>
        </w:rPr>
        <w:t>o send the LS</w:t>
      </w:r>
      <w:r w:rsidR="00C55C75">
        <w:rPr>
          <w:lang w:eastAsia="ja-JP"/>
        </w:rPr>
        <w:t xml:space="preserve"> to SA3</w:t>
      </w:r>
      <w:r w:rsidR="00D23E25">
        <w:rPr>
          <w:lang w:eastAsia="ja-JP"/>
        </w:rPr>
        <w:t xml:space="preserve"> about</w:t>
      </w:r>
      <w:r w:rsidR="00AE0887">
        <w:rPr>
          <w:rFonts w:hint="eastAsia"/>
          <w:lang w:eastAsia="ja-JP"/>
        </w:rPr>
        <w:t xml:space="preserve"> </w:t>
      </w:r>
      <w:r w:rsidR="00AE0887">
        <w:rPr>
          <w:lang w:eastAsia="ja-JP"/>
        </w:rPr>
        <w:t xml:space="preserve">that </w:t>
      </w:r>
      <w:r w:rsidR="00EB390C">
        <w:rPr>
          <w:lang w:eastAsia="ja-JP"/>
        </w:rPr>
        <w:t xml:space="preserve">weather </w:t>
      </w:r>
      <w:r w:rsidR="00EB390C" w:rsidRPr="00EB390C">
        <w:rPr>
          <w:lang w:eastAsia="ja-JP"/>
        </w:rPr>
        <w:t>SA3 considers the existing handling of sk-counter/ S-</w:t>
      </w:r>
      <w:proofErr w:type="spellStart"/>
      <w:r w:rsidR="00EB390C" w:rsidRPr="00EB390C">
        <w:rPr>
          <w:lang w:eastAsia="ja-JP"/>
        </w:rPr>
        <w:t>KgNB</w:t>
      </w:r>
      <w:proofErr w:type="spellEnd"/>
      <w:r w:rsidR="00EB390C" w:rsidRPr="00EB390C">
        <w:rPr>
          <w:lang w:eastAsia="ja-JP"/>
        </w:rPr>
        <w:t xml:space="preserve"> in the above scenarios acceptable </w:t>
      </w:r>
      <w:r w:rsidR="00EB390C">
        <w:rPr>
          <w:rFonts w:hint="eastAsia"/>
          <w:lang w:eastAsia="ja-JP"/>
        </w:rPr>
        <w:t>o</w:t>
      </w:r>
      <w:r w:rsidR="00EB390C">
        <w:rPr>
          <w:lang w:eastAsia="ja-JP"/>
        </w:rPr>
        <w:t>r not.</w:t>
      </w:r>
    </w:p>
    <w:p w14:paraId="0101A581" w14:textId="2C65B1B7" w:rsidR="00007896" w:rsidRPr="00A63A29" w:rsidRDefault="008E46E8" w:rsidP="002D1D71">
      <w:pPr>
        <w:spacing w:after="60"/>
        <w:rPr>
          <w:b/>
          <w:bCs/>
          <w:lang w:eastAsia="ja-JP"/>
        </w:rPr>
      </w:pPr>
      <w:r>
        <w:rPr>
          <w:rFonts w:hint="eastAsia"/>
          <w:lang w:eastAsia="ja-JP"/>
        </w:rPr>
        <w:t>W</w:t>
      </w:r>
      <w:r w:rsidR="00AE60B3">
        <w:rPr>
          <w:lang w:eastAsia="ja-JP"/>
        </w:rPr>
        <w:t>e think RAN2 should wait</w:t>
      </w:r>
      <w:r>
        <w:rPr>
          <w:lang w:eastAsia="ja-JP"/>
        </w:rPr>
        <w:t xml:space="preserve"> for</w:t>
      </w:r>
      <w:r w:rsidR="00AE60B3">
        <w:rPr>
          <w:lang w:eastAsia="ja-JP"/>
        </w:rPr>
        <w:t xml:space="preserve"> the reply of SA3, however, we also think </w:t>
      </w:r>
      <w:r>
        <w:rPr>
          <w:lang w:eastAsia="ja-JP"/>
        </w:rPr>
        <w:t xml:space="preserve">that it </w:t>
      </w:r>
      <w:r w:rsidR="00B1167C">
        <w:rPr>
          <w:rFonts w:hint="eastAsia"/>
          <w:lang w:eastAsia="ja-JP"/>
        </w:rPr>
        <w:t>i</w:t>
      </w:r>
      <w:r>
        <w:rPr>
          <w:lang w:eastAsia="ja-JP"/>
        </w:rPr>
        <w:t>s worth to discuss about solution</w:t>
      </w:r>
      <w:r w:rsidR="00B1167C">
        <w:rPr>
          <w:lang w:eastAsia="ja-JP"/>
        </w:rPr>
        <w:t xml:space="preserve"> for security key update.</w:t>
      </w:r>
      <w:r w:rsidR="005D606E">
        <w:rPr>
          <w:lang w:eastAsia="ja-JP"/>
        </w:rPr>
        <w:t xml:space="preserve"> In this case, </w:t>
      </w:r>
      <w:r w:rsidR="005D606E">
        <w:rPr>
          <w:rFonts w:hint="eastAsia"/>
          <w:lang w:eastAsia="ja-JP"/>
        </w:rPr>
        <w:t>s</w:t>
      </w:r>
      <w:r w:rsidR="005D606E">
        <w:rPr>
          <w:lang w:eastAsia="ja-JP"/>
        </w:rPr>
        <w:t xml:space="preserve">ince the </w:t>
      </w:r>
      <w:r w:rsidR="005D606E">
        <w:rPr>
          <w:rFonts w:hint="eastAsia"/>
          <w:lang w:eastAsia="ja-JP"/>
        </w:rPr>
        <w:t>UE</w:t>
      </w:r>
      <w:r w:rsidR="005D606E">
        <w:rPr>
          <w:lang w:eastAsia="ja-JP"/>
        </w:rPr>
        <w:t xml:space="preserve"> has no way</w:t>
      </w:r>
      <w:r w:rsidR="00F47930">
        <w:rPr>
          <w:lang w:eastAsia="ja-JP"/>
        </w:rPr>
        <w:t xml:space="preserve"> to </w:t>
      </w:r>
      <w:r w:rsidR="005D606E">
        <w:rPr>
          <w:lang w:eastAsia="ja-JP"/>
        </w:rPr>
        <w:t>recei</w:t>
      </w:r>
      <w:r w:rsidR="00F47930">
        <w:rPr>
          <w:lang w:eastAsia="ja-JP"/>
        </w:rPr>
        <w:t>ve</w:t>
      </w:r>
      <w:r w:rsidR="005D606E">
        <w:rPr>
          <w:lang w:eastAsia="ja-JP"/>
        </w:rPr>
        <w:t xml:space="preserve"> the new sk-Counter from NW</w:t>
      </w:r>
      <w:r w:rsidR="00165C2A">
        <w:rPr>
          <w:lang w:eastAsia="ja-JP"/>
        </w:rPr>
        <w:t xml:space="preserve"> in </w:t>
      </w:r>
      <w:r w:rsidR="00446F7F">
        <w:rPr>
          <w:lang w:eastAsia="ja-JP"/>
        </w:rPr>
        <w:t>s</w:t>
      </w:r>
      <w:r w:rsidR="00446F7F">
        <w:rPr>
          <w:rFonts w:hint="eastAsia"/>
          <w:lang w:eastAsia="ja-JP"/>
        </w:rPr>
        <w:t>elective activation of PSCell</w:t>
      </w:r>
      <w:r w:rsidR="00165C2A">
        <w:rPr>
          <w:lang w:eastAsia="ja-JP"/>
        </w:rPr>
        <w:t xml:space="preserve">, the UE need </w:t>
      </w:r>
      <w:r w:rsidR="00165C2A">
        <w:rPr>
          <w:rFonts w:hint="eastAsia"/>
          <w:lang w:eastAsia="ja-JP"/>
        </w:rPr>
        <w:t>t</w:t>
      </w:r>
      <w:r w:rsidR="00165C2A">
        <w:rPr>
          <w:lang w:eastAsia="ja-JP"/>
        </w:rPr>
        <w:t>o update the sk-Counter on its own.</w:t>
      </w:r>
    </w:p>
    <w:p w14:paraId="320F55CE" w14:textId="033D06D9" w:rsidR="00703BF9" w:rsidRDefault="00683596" w:rsidP="00703BF9">
      <w:pPr>
        <w:rPr>
          <w:lang w:eastAsia="ja-JP"/>
        </w:rPr>
      </w:pPr>
      <w:r>
        <w:rPr>
          <w:rFonts w:hint="eastAsia"/>
          <w:lang w:eastAsia="ja-JP"/>
        </w:rPr>
        <w:t>O</w:t>
      </w:r>
      <w:r>
        <w:rPr>
          <w:lang w:eastAsia="ja-JP"/>
        </w:rPr>
        <w:t xml:space="preserve">ne of solution for security issue </w:t>
      </w:r>
      <w:r w:rsidR="00526217">
        <w:rPr>
          <w:lang w:eastAsia="ja-JP"/>
        </w:rPr>
        <w:t>in</w:t>
      </w:r>
      <w:r>
        <w:rPr>
          <w:lang w:eastAsia="ja-JP"/>
        </w:rPr>
        <w:t xml:space="preserve"> </w:t>
      </w:r>
      <w:r w:rsidR="00446F7F">
        <w:rPr>
          <w:lang w:eastAsia="ja-JP"/>
        </w:rPr>
        <w:t>s</w:t>
      </w:r>
      <w:r w:rsidR="00446F7F">
        <w:rPr>
          <w:rFonts w:hint="eastAsia"/>
          <w:lang w:eastAsia="ja-JP"/>
        </w:rPr>
        <w:t>elective activation of PSCell</w:t>
      </w:r>
      <w:r w:rsidR="003D23F1">
        <w:rPr>
          <w:lang w:eastAsia="ja-JP"/>
        </w:rPr>
        <w:t xml:space="preserve"> is that UE updates own security key </w:t>
      </w:r>
      <w:r w:rsidR="00F54E9F">
        <w:rPr>
          <w:lang w:eastAsia="ja-JP"/>
        </w:rPr>
        <w:t>after every PSCell changes.</w:t>
      </w:r>
      <w:r w:rsidR="001A69E7">
        <w:rPr>
          <w:lang w:eastAsia="ja-JP"/>
        </w:rPr>
        <w:t xml:space="preserve"> In this way, </w:t>
      </w:r>
      <w:r w:rsidR="00C6269B">
        <w:rPr>
          <w:lang w:eastAsia="ja-JP"/>
        </w:rPr>
        <w:t xml:space="preserve">UE can update the security key without indication of RRC Reconfiguration by </w:t>
      </w:r>
      <w:r w:rsidR="001A69E7">
        <w:rPr>
          <w:lang w:eastAsia="ja-JP"/>
        </w:rPr>
        <w:t>increment</w:t>
      </w:r>
      <w:r w:rsidR="00C6269B">
        <w:rPr>
          <w:lang w:eastAsia="ja-JP"/>
        </w:rPr>
        <w:t>ing</w:t>
      </w:r>
      <w:r w:rsidR="001A69E7">
        <w:rPr>
          <w:lang w:eastAsia="ja-JP"/>
        </w:rPr>
        <w:t xml:space="preserve"> the</w:t>
      </w:r>
      <w:r w:rsidR="00C6269B">
        <w:rPr>
          <w:lang w:eastAsia="ja-JP"/>
        </w:rPr>
        <w:t xml:space="preserve"> own</w:t>
      </w:r>
      <w:r w:rsidR="001A69E7">
        <w:rPr>
          <w:lang w:eastAsia="ja-JP"/>
        </w:rPr>
        <w:t xml:space="preserve"> sk-Counter </w:t>
      </w:r>
      <w:r w:rsidR="00C6269B">
        <w:rPr>
          <w:lang w:eastAsia="ja-JP"/>
        </w:rPr>
        <w:t>with common steps</w:t>
      </w:r>
      <w:r w:rsidR="006D6A41">
        <w:rPr>
          <w:lang w:eastAsia="ja-JP"/>
        </w:rPr>
        <w:t xml:space="preserve"> upon the PSCell change</w:t>
      </w:r>
      <w:r w:rsidR="00C6269B">
        <w:rPr>
          <w:lang w:eastAsia="ja-JP"/>
        </w:rPr>
        <w:t>.</w:t>
      </w:r>
      <w:r w:rsidR="00703BF9" w:rsidRPr="00703BF9">
        <w:rPr>
          <w:lang w:eastAsia="ja-JP"/>
        </w:rPr>
        <w:t xml:space="preserve"> </w:t>
      </w:r>
    </w:p>
    <w:p w14:paraId="2A91FD2B" w14:textId="115BA105" w:rsidR="0098357D" w:rsidRPr="00A63A29" w:rsidRDefault="00703BF9" w:rsidP="00703BF9">
      <w:pPr>
        <w:rPr>
          <w:b/>
          <w:bCs/>
          <w:lang w:eastAsia="ja-JP"/>
        </w:rPr>
      </w:pPr>
      <w:r w:rsidRPr="002320C0">
        <w:rPr>
          <w:rStyle w:val="afb"/>
          <w:rFonts w:hint="eastAsia"/>
          <w:lang w:eastAsia="ja-JP"/>
        </w:rPr>
        <w:t>Observation</w:t>
      </w:r>
      <w:r>
        <w:rPr>
          <w:rStyle w:val="afb"/>
          <w:lang w:eastAsia="ja-JP"/>
        </w:rPr>
        <w:t xml:space="preserve"> </w:t>
      </w:r>
      <w:r>
        <w:rPr>
          <w:rStyle w:val="afb"/>
          <w:rFonts w:hint="eastAsia"/>
          <w:lang w:eastAsia="ja-JP"/>
        </w:rPr>
        <w:t>1</w:t>
      </w:r>
      <w:r w:rsidRPr="002320C0">
        <w:rPr>
          <w:rStyle w:val="afb"/>
          <w:rFonts w:hint="eastAsia"/>
          <w:lang w:eastAsia="ja-JP"/>
        </w:rPr>
        <w:t>：</w:t>
      </w:r>
      <w:r>
        <w:rPr>
          <w:rStyle w:val="afb"/>
          <w:lang w:eastAsia="ja-JP"/>
        </w:rPr>
        <w:t>I</w:t>
      </w:r>
      <w:r w:rsidRPr="00A56667">
        <w:rPr>
          <w:rStyle w:val="afb"/>
          <w:lang w:eastAsia="ja-JP"/>
        </w:rPr>
        <w:t xml:space="preserve">n </w:t>
      </w:r>
      <w:r>
        <w:rPr>
          <w:rStyle w:val="afb"/>
          <w:lang w:eastAsia="ja-JP"/>
        </w:rPr>
        <w:t>selective activation of PSCell</w:t>
      </w:r>
      <w:r w:rsidRPr="00A56667">
        <w:rPr>
          <w:rStyle w:val="afb"/>
          <w:lang w:eastAsia="ja-JP"/>
        </w:rPr>
        <w:t>, the UE need to update the sk-Counter on its own.</w:t>
      </w:r>
    </w:p>
    <w:p w14:paraId="25687B58" w14:textId="23E9B4FD" w:rsidR="0020312F" w:rsidRPr="009E2051" w:rsidRDefault="0020312F" w:rsidP="002D1D71">
      <w:pPr>
        <w:ind w:left="1132" w:hangingChars="564" w:hanging="1132"/>
        <w:rPr>
          <w:b/>
          <w:lang w:eastAsia="ja-JP"/>
        </w:rPr>
      </w:pPr>
      <w:r w:rsidRPr="009E2051">
        <w:rPr>
          <w:rFonts w:hint="eastAsia"/>
          <w:b/>
          <w:lang w:eastAsia="ja-JP"/>
        </w:rPr>
        <w:t>Proposal</w:t>
      </w:r>
      <w:r>
        <w:rPr>
          <w:b/>
          <w:lang w:eastAsia="ja-JP"/>
        </w:rPr>
        <w:t xml:space="preserve"> </w:t>
      </w:r>
      <w:r w:rsidR="00744DD1">
        <w:rPr>
          <w:rFonts w:hint="eastAsia"/>
          <w:b/>
          <w:lang w:eastAsia="ja-JP"/>
        </w:rPr>
        <w:t>1</w:t>
      </w:r>
      <w:r w:rsidRPr="009E2051">
        <w:rPr>
          <w:rFonts w:hint="eastAsia"/>
          <w:b/>
          <w:lang w:eastAsia="ja-JP"/>
        </w:rPr>
        <w:t>：</w:t>
      </w:r>
      <w:r w:rsidR="00B436E9">
        <w:rPr>
          <w:rFonts w:hint="eastAsia"/>
          <w:b/>
          <w:lang w:eastAsia="ja-JP"/>
        </w:rPr>
        <w:t>U</w:t>
      </w:r>
      <w:r w:rsidR="00B436E9">
        <w:rPr>
          <w:b/>
          <w:lang w:eastAsia="ja-JP"/>
        </w:rPr>
        <w:t>E updates the security key by increasing the value of sk-Counter with common steps after each PSCell changes.</w:t>
      </w:r>
    </w:p>
    <w:p w14:paraId="2DB3FE04" w14:textId="7BEAAE71" w:rsidR="00390A57" w:rsidRPr="00CD0F64" w:rsidRDefault="009C1E23" w:rsidP="002D1D71">
      <w:pPr>
        <w:spacing w:after="60"/>
        <w:rPr>
          <w:b/>
          <w:bCs/>
          <w:lang w:eastAsia="ja-JP"/>
        </w:rPr>
      </w:pPr>
      <w:r>
        <w:rPr>
          <w:rFonts w:hint="eastAsia"/>
          <w:lang w:eastAsia="ja-JP"/>
        </w:rPr>
        <w:t>I</w:t>
      </w:r>
      <w:r>
        <w:rPr>
          <w:lang w:eastAsia="ja-JP"/>
        </w:rPr>
        <w:t xml:space="preserve">n this scenario, for ensuring the security communication between </w:t>
      </w:r>
      <w:r w:rsidR="00516959">
        <w:rPr>
          <w:lang w:eastAsia="ja-JP"/>
        </w:rPr>
        <w:t xml:space="preserve">the </w:t>
      </w:r>
      <w:r>
        <w:rPr>
          <w:lang w:eastAsia="ja-JP"/>
        </w:rPr>
        <w:t xml:space="preserve">UE and </w:t>
      </w:r>
      <w:r w:rsidR="00516959">
        <w:rPr>
          <w:lang w:eastAsia="ja-JP"/>
        </w:rPr>
        <w:t xml:space="preserve">the </w:t>
      </w:r>
      <w:r>
        <w:rPr>
          <w:lang w:eastAsia="ja-JP"/>
        </w:rPr>
        <w:t>SN</w:t>
      </w:r>
      <w:r>
        <w:rPr>
          <w:rFonts w:hint="eastAsia"/>
          <w:lang w:eastAsia="ja-JP"/>
        </w:rPr>
        <w:t>,</w:t>
      </w:r>
      <w:r>
        <w:rPr>
          <w:lang w:eastAsia="ja-JP"/>
        </w:rPr>
        <w:t xml:space="preserve"> </w:t>
      </w:r>
      <w:r w:rsidR="00516959">
        <w:rPr>
          <w:lang w:eastAsia="ja-JP"/>
        </w:rPr>
        <w:t xml:space="preserve">the </w:t>
      </w:r>
      <w:r>
        <w:rPr>
          <w:lang w:eastAsia="ja-JP"/>
        </w:rPr>
        <w:t xml:space="preserve">SN needs to </w:t>
      </w:r>
      <w:r w:rsidR="007B6733" w:rsidRPr="007B6733">
        <w:rPr>
          <w:lang w:eastAsia="ja-JP"/>
        </w:rPr>
        <w:t xml:space="preserve">set </w:t>
      </w:r>
      <w:r>
        <w:rPr>
          <w:lang w:eastAsia="ja-JP"/>
        </w:rPr>
        <w:t xml:space="preserve">the same security key </w:t>
      </w:r>
      <w:r w:rsidR="00E12C0B">
        <w:rPr>
          <w:lang w:eastAsia="ja-JP"/>
        </w:rPr>
        <w:t>with UE’s one.</w:t>
      </w:r>
      <w:r w:rsidR="00714419">
        <w:rPr>
          <w:rFonts w:hint="eastAsia"/>
          <w:lang w:eastAsia="ja-JP"/>
        </w:rPr>
        <w:t xml:space="preserve"> </w:t>
      </w:r>
      <w:r w:rsidR="00714419">
        <w:rPr>
          <w:lang w:eastAsia="ja-JP"/>
        </w:rPr>
        <w:t>Therefore,</w:t>
      </w:r>
      <w:r w:rsidR="0090180D">
        <w:rPr>
          <w:rFonts w:hint="eastAsia"/>
          <w:lang w:eastAsia="ja-JP"/>
        </w:rPr>
        <w:t xml:space="preserve"> </w:t>
      </w:r>
      <w:r w:rsidR="0090180D">
        <w:rPr>
          <w:lang w:eastAsia="ja-JP"/>
        </w:rPr>
        <w:t xml:space="preserve">security key update mechanism is needed for </w:t>
      </w:r>
      <w:r w:rsidR="00516959">
        <w:rPr>
          <w:lang w:eastAsia="ja-JP"/>
        </w:rPr>
        <w:t xml:space="preserve">the </w:t>
      </w:r>
      <w:r w:rsidR="0090180D">
        <w:rPr>
          <w:lang w:eastAsia="ja-JP"/>
        </w:rPr>
        <w:t>SN after every PSCell Changes</w:t>
      </w:r>
      <w:r w:rsidR="00B54535" w:rsidRPr="00B54535">
        <w:rPr>
          <w:lang w:eastAsia="ja-JP"/>
        </w:rPr>
        <w:t xml:space="preserve"> </w:t>
      </w:r>
      <w:r w:rsidR="00B54535">
        <w:rPr>
          <w:lang w:eastAsia="ja-JP"/>
        </w:rPr>
        <w:t xml:space="preserve">same as </w:t>
      </w:r>
      <w:r w:rsidR="007868A3">
        <w:rPr>
          <w:lang w:eastAsia="ja-JP"/>
        </w:rPr>
        <w:t xml:space="preserve">the </w:t>
      </w:r>
      <w:r w:rsidR="00B54535">
        <w:rPr>
          <w:lang w:eastAsia="ja-JP"/>
        </w:rPr>
        <w:t>UE</w:t>
      </w:r>
      <w:r w:rsidR="0090180D">
        <w:rPr>
          <w:lang w:eastAsia="ja-JP"/>
        </w:rPr>
        <w:t xml:space="preserve">. </w:t>
      </w:r>
    </w:p>
    <w:p w14:paraId="7C160464" w14:textId="534C428B" w:rsidR="002D7637" w:rsidRDefault="00D4065C" w:rsidP="002D7637">
      <w:pPr>
        <w:rPr>
          <w:lang w:eastAsia="ja-JP"/>
        </w:rPr>
      </w:pPr>
      <w:r>
        <w:rPr>
          <w:rFonts w:hint="eastAsia"/>
          <w:lang w:eastAsia="ja-JP"/>
        </w:rPr>
        <w:t>H</w:t>
      </w:r>
      <w:r>
        <w:rPr>
          <w:lang w:eastAsia="ja-JP"/>
        </w:rPr>
        <w:t>owever, in our understanding, the security key for</w:t>
      </w:r>
      <w:r w:rsidR="001969CF">
        <w:rPr>
          <w:lang w:eastAsia="ja-JP"/>
        </w:rPr>
        <w:t xml:space="preserve"> the</w:t>
      </w:r>
      <w:r>
        <w:rPr>
          <w:lang w:eastAsia="ja-JP"/>
        </w:rPr>
        <w:t xml:space="preserve"> SN is indicated by SN Addition Request in </w:t>
      </w:r>
      <w:r w:rsidR="00D82AF4">
        <w:rPr>
          <w:lang w:eastAsia="ja-JP"/>
        </w:rPr>
        <w:t>Rel-</w:t>
      </w:r>
      <w:r w:rsidR="00F67748">
        <w:rPr>
          <w:lang w:eastAsia="ja-JP"/>
        </w:rPr>
        <w:t>1</w:t>
      </w:r>
      <w:r w:rsidR="00D82AF4">
        <w:rPr>
          <w:lang w:eastAsia="ja-JP"/>
        </w:rPr>
        <w:t xml:space="preserve">7 </w:t>
      </w:r>
      <w:r w:rsidR="00F67748">
        <w:rPr>
          <w:lang w:eastAsia="ja-JP"/>
        </w:rPr>
        <w:t xml:space="preserve">inter-SN </w:t>
      </w:r>
      <w:r>
        <w:rPr>
          <w:lang w:eastAsia="ja-JP"/>
        </w:rPr>
        <w:t>CPC.</w:t>
      </w:r>
      <w:r w:rsidR="00663B4E">
        <w:rPr>
          <w:lang w:eastAsia="ja-JP"/>
        </w:rPr>
        <w:t xml:space="preserve"> </w:t>
      </w:r>
      <w:r w:rsidR="00665353">
        <w:rPr>
          <w:lang w:eastAsia="ja-JP"/>
        </w:rPr>
        <w:t>Then</w:t>
      </w:r>
      <w:r w:rsidR="00663B4E">
        <w:rPr>
          <w:lang w:eastAsia="ja-JP"/>
        </w:rPr>
        <w:t xml:space="preserve">, </w:t>
      </w:r>
      <w:r w:rsidR="00D256A7">
        <w:rPr>
          <w:lang w:eastAsia="ja-JP"/>
        </w:rPr>
        <w:t xml:space="preserve">if </w:t>
      </w:r>
      <w:r w:rsidR="00516959">
        <w:rPr>
          <w:lang w:eastAsia="ja-JP"/>
        </w:rPr>
        <w:t xml:space="preserve">the </w:t>
      </w:r>
      <w:r w:rsidR="00D256A7">
        <w:rPr>
          <w:lang w:eastAsia="ja-JP"/>
        </w:rPr>
        <w:t>UE updates own security key</w:t>
      </w:r>
      <w:r w:rsidR="00FB5E69">
        <w:rPr>
          <w:lang w:eastAsia="ja-JP"/>
        </w:rPr>
        <w:t xml:space="preserve"> upon</w:t>
      </w:r>
      <w:r w:rsidR="00D256A7">
        <w:rPr>
          <w:lang w:eastAsia="ja-JP"/>
        </w:rPr>
        <w:t xml:space="preserve"> PSCell change</w:t>
      </w:r>
      <w:r w:rsidR="009A6453">
        <w:rPr>
          <w:lang w:eastAsia="ja-JP"/>
        </w:rPr>
        <w:t xml:space="preserve">s, </w:t>
      </w:r>
      <w:r w:rsidR="001969CF">
        <w:rPr>
          <w:lang w:eastAsia="ja-JP"/>
        </w:rPr>
        <w:t xml:space="preserve">the </w:t>
      </w:r>
      <w:r w:rsidR="00344996">
        <w:rPr>
          <w:lang w:eastAsia="ja-JP"/>
        </w:rPr>
        <w:t xml:space="preserve">SN cannot </w:t>
      </w:r>
      <w:r w:rsidR="00FB5E69">
        <w:rPr>
          <w:rFonts w:hint="eastAsia"/>
          <w:lang w:eastAsia="ja-JP"/>
        </w:rPr>
        <w:t>detect</w:t>
      </w:r>
      <w:r w:rsidR="00FB5E69">
        <w:rPr>
          <w:lang w:eastAsia="ja-JP"/>
        </w:rPr>
        <w:t xml:space="preserve"> the security key </w:t>
      </w:r>
      <w:r w:rsidR="00956E06">
        <w:rPr>
          <w:lang w:eastAsia="ja-JP"/>
        </w:rPr>
        <w:t>change</w:t>
      </w:r>
      <w:r w:rsidR="00FB5E69">
        <w:rPr>
          <w:lang w:eastAsia="ja-JP"/>
        </w:rPr>
        <w:t xml:space="preserve"> and </w:t>
      </w:r>
      <w:r w:rsidR="00326ED9">
        <w:rPr>
          <w:lang w:eastAsia="ja-JP"/>
        </w:rPr>
        <w:t xml:space="preserve">may </w:t>
      </w:r>
      <w:r w:rsidR="00FB5E69">
        <w:rPr>
          <w:lang w:eastAsia="ja-JP"/>
        </w:rPr>
        <w:t>set the different key from UE’s one. This</w:t>
      </w:r>
      <w:r w:rsidR="00A85959">
        <w:rPr>
          <w:lang w:eastAsia="ja-JP"/>
        </w:rPr>
        <w:t xml:space="preserve"> may</w:t>
      </w:r>
      <w:r w:rsidR="00F11765">
        <w:rPr>
          <w:lang w:eastAsia="ja-JP"/>
        </w:rPr>
        <w:t xml:space="preserve"> cause </w:t>
      </w:r>
      <w:r w:rsidR="00FB5E69">
        <w:rPr>
          <w:lang w:eastAsia="ja-JP"/>
        </w:rPr>
        <w:t>communication error between</w:t>
      </w:r>
      <w:r w:rsidR="00AE556C" w:rsidRPr="00AE556C">
        <w:rPr>
          <w:lang w:eastAsia="ja-JP"/>
        </w:rPr>
        <w:t xml:space="preserve"> </w:t>
      </w:r>
      <w:r w:rsidR="00AE556C">
        <w:rPr>
          <w:lang w:eastAsia="ja-JP"/>
        </w:rPr>
        <w:t>the UE and the SN</w:t>
      </w:r>
      <w:r w:rsidR="00FB5E69">
        <w:rPr>
          <w:lang w:eastAsia="ja-JP"/>
        </w:rPr>
        <w:t>.</w:t>
      </w:r>
      <w:r w:rsidR="008B425F">
        <w:rPr>
          <w:lang w:eastAsia="ja-JP"/>
        </w:rPr>
        <w:t xml:space="preserve"> Therefore, </w:t>
      </w:r>
      <w:r w:rsidR="00A830A3">
        <w:rPr>
          <w:lang w:eastAsia="ja-JP"/>
        </w:rPr>
        <w:t>we think RAN2 need to</w:t>
      </w:r>
      <w:r w:rsidR="00A830A3" w:rsidRPr="00A830A3">
        <w:rPr>
          <w:lang w:eastAsia="ja-JP"/>
        </w:rPr>
        <w:t xml:space="preserve"> discuss the sharing mechanism of sec</w:t>
      </w:r>
      <w:r w:rsidR="006B3E4C">
        <w:rPr>
          <w:lang w:eastAsia="ja-JP"/>
        </w:rPr>
        <w:t xml:space="preserve">urity key between the UE and </w:t>
      </w:r>
      <w:r w:rsidR="00AE556C">
        <w:rPr>
          <w:lang w:eastAsia="ja-JP"/>
        </w:rPr>
        <w:t xml:space="preserve">the </w:t>
      </w:r>
      <w:r w:rsidR="006B3E4C">
        <w:rPr>
          <w:lang w:eastAsia="ja-JP"/>
        </w:rPr>
        <w:t xml:space="preserve">SN in </w:t>
      </w:r>
      <w:r w:rsidR="00446F7F">
        <w:rPr>
          <w:lang w:eastAsia="ja-JP"/>
        </w:rPr>
        <w:t>selective activation of PSCell</w:t>
      </w:r>
      <w:r w:rsidR="006B3E4C">
        <w:rPr>
          <w:lang w:eastAsia="ja-JP"/>
        </w:rPr>
        <w:t>.</w:t>
      </w:r>
      <w:r w:rsidR="004C5681">
        <w:rPr>
          <w:lang w:eastAsia="ja-JP"/>
        </w:rPr>
        <w:t xml:space="preserve"> </w:t>
      </w:r>
    </w:p>
    <w:p w14:paraId="48B21E56" w14:textId="73B364D7" w:rsidR="006074B7" w:rsidRDefault="002D7637" w:rsidP="002D7637">
      <w:pPr>
        <w:rPr>
          <w:rStyle w:val="afb"/>
          <w:lang w:eastAsia="ja-JP"/>
        </w:rPr>
      </w:pPr>
      <w:r w:rsidRPr="002320C0">
        <w:rPr>
          <w:rStyle w:val="afb"/>
          <w:rFonts w:hint="eastAsia"/>
          <w:lang w:eastAsia="ja-JP"/>
        </w:rPr>
        <w:t>Observation</w:t>
      </w:r>
      <w:r>
        <w:rPr>
          <w:rStyle w:val="afb"/>
          <w:lang w:eastAsia="ja-JP"/>
        </w:rPr>
        <w:t xml:space="preserve"> </w:t>
      </w:r>
      <w:r>
        <w:rPr>
          <w:rStyle w:val="afb"/>
          <w:rFonts w:hint="eastAsia"/>
          <w:lang w:eastAsia="ja-JP"/>
        </w:rPr>
        <w:t>2</w:t>
      </w:r>
      <w:r w:rsidRPr="002320C0">
        <w:rPr>
          <w:rStyle w:val="afb"/>
          <w:rFonts w:hint="eastAsia"/>
          <w:lang w:eastAsia="ja-JP"/>
        </w:rPr>
        <w:t>：</w:t>
      </w:r>
      <w:r>
        <w:rPr>
          <w:rStyle w:val="afb"/>
          <w:rFonts w:hint="eastAsia"/>
          <w:lang w:eastAsia="ja-JP"/>
        </w:rPr>
        <w:t>S</w:t>
      </w:r>
      <w:r>
        <w:rPr>
          <w:rStyle w:val="afb"/>
          <w:lang w:eastAsia="ja-JP"/>
        </w:rPr>
        <w:t>N needs to set the same security key with UE when the UE updates the own security key.</w:t>
      </w:r>
    </w:p>
    <w:p w14:paraId="744294D8" w14:textId="2EEFC5EB" w:rsidR="006074B7" w:rsidRPr="009E2051" w:rsidRDefault="006074B7" w:rsidP="002D1D71">
      <w:pPr>
        <w:ind w:left="1134" w:hanging="1134"/>
        <w:rPr>
          <w:b/>
          <w:lang w:eastAsia="ja-JP"/>
        </w:rPr>
      </w:pPr>
      <w:r w:rsidRPr="009E2051">
        <w:rPr>
          <w:rFonts w:hint="eastAsia"/>
          <w:b/>
          <w:lang w:eastAsia="ja-JP"/>
        </w:rPr>
        <w:t>Proposal</w:t>
      </w:r>
      <w:r>
        <w:rPr>
          <w:b/>
          <w:lang w:eastAsia="ja-JP"/>
        </w:rPr>
        <w:t xml:space="preserve"> </w:t>
      </w:r>
      <w:r>
        <w:rPr>
          <w:rFonts w:hint="eastAsia"/>
          <w:b/>
          <w:lang w:eastAsia="ja-JP"/>
        </w:rPr>
        <w:t>2</w:t>
      </w:r>
      <w:r w:rsidRPr="009E2051">
        <w:rPr>
          <w:rFonts w:hint="eastAsia"/>
          <w:b/>
          <w:lang w:eastAsia="ja-JP"/>
        </w:rPr>
        <w:t>：</w:t>
      </w:r>
      <w:r>
        <w:rPr>
          <w:rFonts w:hint="eastAsia"/>
          <w:b/>
          <w:lang w:eastAsia="ja-JP"/>
        </w:rPr>
        <w:t xml:space="preserve">RAN2 </w:t>
      </w:r>
      <w:r>
        <w:rPr>
          <w:b/>
          <w:lang w:eastAsia="ja-JP"/>
        </w:rPr>
        <w:t xml:space="preserve">to discuss the sharing mechanism of security key between the UE and </w:t>
      </w:r>
      <w:r w:rsidR="00C13EB5">
        <w:rPr>
          <w:b/>
          <w:lang w:eastAsia="ja-JP"/>
        </w:rPr>
        <w:t>SN</w:t>
      </w:r>
      <w:r w:rsidR="0033058F" w:rsidRPr="0033058F">
        <w:t xml:space="preserve"> </w:t>
      </w:r>
      <w:r w:rsidR="0033058F" w:rsidRPr="0033058F">
        <w:rPr>
          <w:b/>
          <w:lang w:eastAsia="ja-JP"/>
        </w:rPr>
        <w:t xml:space="preserve">in </w:t>
      </w:r>
      <w:r w:rsidR="00446F7F">
        <w:rPr>
          <w:b/>
          <w:lang w:eastAsia="ja-JP"/>
        </w:rPr>
        <w:t>selective activation of PSCell</w:t>
      </w:r>
      <w:r>
        <w:rPr>
          <w:rStyle w:val="afb"/>
          <w:rFonts w:hint="eastAsia"/>
          <w:lang w:eastAsia="ja-JP"/>
        </w:rPr>
        <w:t>.</w:t>
      </w:r>
    </w:p>
    <w:p w14:paraId="2DDD712B" w14:textId="67DA9CFF" w:rsidR="00755801" w:rsidRPr="00B82764" w:rsidRDefault="00755801" w:rsidP="00755801">
      <w:pPr>
        <w:pStyle w:val="3"/>
        <w:rPr>
          <w:lang w:eastAsia="ja-JP"/>
        </w:rPr>
      </w:pPr>
      <w:r>
        <w:rPr>
          <w:rFonts w:hint="eastAsia"/>
          <w:lang w:eastAsia="ja-JP"/>
        </w:rPr>
        <w:t xml:space="preserve">2.2 Management </w:t>
      </w:r>
      <w:r>
        <w:rPr>
          <w:lang w:eastAsia="ja-JP"/>
        </w:rPr>
        <w:t>of candidate PSCell configurations</w:t>
      </w:r>
    </w:p>
    <w:p w14:paraId="3780057F" w14:textId="281BC4EF" w:rsidR="00B82764" w:rsidRDefault="00626D80" w:rsidP="00BF287D">
      <w:pPr>
        <w:rPr>
          <w:lang w:eastAsia="ja-JP"/>
        </w:rPr>
      </w:pPr>
      <w:r>
        <w:rPr>
          <w:lang w:eastAsia="ja-JP"/>
        </w:rPr>
        <w:t>In</w:t>
      </w:r>
      <w:r w:rsidR="0010777E">
        <w:rPr>
          <w:lang w:eastAsia="ja-JP"/>
        </w:rPr>
        <w:t xml:space="preserve"> </w:t>
      </w:r>
      <w:r w:rsidR="00755801">
        <w:rPr>
          <w:rFonts w:hint="eastAsia"/>
          <w:lang w:eastAsia="ja-JP"/>
        </w:rPr>
        <w:t>RAN2 #</w:t>
      </w:r>
      <w:r w:rsidR="00755801">
        <w:rPr>
          <w:lang w:eastAsia="ja-JP"/>
        </w:rPr>
        <w:t>119bis</w:t>
      </w:r>
      <w:r>
        <w:rPr>
          <w:lang w:eastAsia="ja-JP"/>
        </w:rPr>
        <w:t xml:space="preserve"> meeting</w:t>
      </w:r>
      <w:r w:rsidR="00F17288">
        <w:rPr>
          <w:lang w:eastAsia="ja-JP"/>
        </w:rPr>
        <w:t xml:space="preserve">, </w:t>
      </w:r>
      <w:r w:rsidR="0010777E" w:rsidRPr="139D35B8">
        <w:rPr>
          <w:lang w:eastAsia="ja-JP"/>
        </w:rPr>
        <w:t>RAN2 agreed</w:t>
      </w:r>
      <w:r w:rsidR="007471C0">
        <w:rPr>
          <w:lang w:eastAsia="ja-JP"/>
        </w:rPr>
        <w:t xml:space="preserve"> </w:t>
      </w:r>
      <w:r w:rsidR="00E70EEE">
        <w:rPr>
          <w:lang w:eastAsia="ja-JP"/>
        </w:rPr>
        <w:t xml:space="preserve">that </w:t>
      </w:r>
      <w:r w:rsidR="0010777E" w:rsidRPr="139D35B8">
        <w:rPr>
          <w:lang w:eastAsia="ja-JP"/>
        </w:rPr>
        <w:t xml:space="preserve">UE doesn’t release </w:t>
      </w:r>
      <w:r w:rsidR="00C62B75">
        <w:rPr>
          <w:lang w:eastAsia="ja-JP"/>
        </w:rPr>
        <w:t>conditional reconfiguration</w:t>
      </w:r>
      <w:r w:rsidR="0010777E" w:rsidRPr="139D35B8">
        <w:rPr>
          <w:lang w:eastAsia="ja-JP"/>
        </w:rPr>
        <w:t xml:space="preserve"> after finishing the PSCell addition or change, and continues evaluating the execution conditions, as the baseline procedure to support subsequ</w:t>
      </w:r>
      <w:r w:rsidR="001F5272">
        <w:rPr>
          <w:lang w:eastAsia="ja-JP"/>
        </w:rPr>
        <w:t xml:space="preserve">ent secondary cell group change, as </w:t>
      </w:r>
      <w:r w:rsidR="00973B8A">
        <w:rPr>
          <w:lang w:eastAsia="ja-JP"/>
        </w:rPr>
        <w:t>follow</w:t>
      </w:r>
      <w:r w:rsidR="00CE7074">
        <w:rPr>
          <w:lang w:eastAsia="ja-JP"/>
        </w:rPr>
        <w:t>s</w:t>
      </w:r>
      <w:r w:rsidR="001F5272">
        <w:rPr>
          <w:lang w:eastAsia="ja-JP"/>
        </w:rPr>
        <w:t>.</w:t>
      </w:r>
      <w:r w:rsidR="00BF287D">
        <w:rPr>
          <w:lang w:eastAsia="ja-JP"/>
        </w:rPr>
        <w:t xml:space="preserve"> </w:t>
      </w:r>
    </w:p>
    <w:p w14:paraId="4ECBD5AA" w14:textId="77777777" w:rsidR="00926CBC" w:rsidRDefault="00926CBC" w:rsidP="00926CBC">
      <w:pPr>
        <w:pStyle w:val="B1"/>
        <w:pBdr>
          <w:top w:val="single" w:sz="4" w:space="1" w:color="auto"/>
          <w:left w:val="single" w:sz="4" w:space="4" w:color="auto"/>
          <w:bottom w:val="single" w:sz="4" w:space="1" w:color="auto"/>
          <w:right w:val="single" w:sz="4" w:space="4" w:color="auto"/>
        </w:pBdr>
      </w:pPr>
      <w:r>
        <w:rPr>
          <w:rFonts w:hint="eastAsia"/>
        </w:rPr>
        <w:t>-</w:t>
      </w:r>
      <w:r>
        <w:tab/>
        <w:t>Baseline procedure to support subsequent secondary cell group change (</w:t>
      </w:r>
      <w:r w:rsidRPr="00926CBC">
        <w:rPr>
          <w:highlight w:val="yellow"/>
        </w:rPr>
        <w:t>FFS if UE keeps all configurations or if those are indicated by the network, FFS support of nested configs</w:t>
      </w:r>
      <w:r>
        <w:t>):</w:t>
      </w:r>
    </w:p>
    <w:p w14:paraId="51C7209B" w14:textId="6A58220E" w:rsidR="00BF287D" w:rsidRPr="002320C0" w:rsidRDefault="00BF287D" w:rsidP="002D1D71">
      <w:pPr>
        <w:ind w:left="1416" w:hangingChars="705" w:hanging="1416"/>
        <w:rPr>
          <w:rStyle w:val="afb"/>
          <w:lang w:eastAsia="ja-JP"/>
        </w:rPr>
      </w:pPr>
      <w:r w:rsidRPr="002320C0">
        <w:rPr>
          <w:rStyle w:val="afb"/>
          <w:rFonts w:hint="eastAsia"/>
        </w:rPr>
        <w:t>Observation</w:t>
      </w:r>
      <w:r>
        <w:rPr>
          <w:rStyle w:val="afb"/>
        </w:rPr>
        <w:t xml:space="preserve"> 3</w:t>
      </w:r>
      <w:r w:rsidRPr="002320C0">
        <w:rPr>
          <w:rStyle w:val="afb"/>
          <w:rFonts w:hint="eastAsia"/>
        </w:rPr>
        <w:t>：</w:t>
      </w:r>
      <w:r>
        <w:rPr>
          <w:rStyle w:val="afb"/>
        </w:rPr>
        <w:t>RAN2 support</w:t>
      </w:r>
      <w:r w:rsidRPr="002320C0">
        <w:rPr>
          <w:rStyle w:val="afb"/>
        </w:rPr>
        <w:t xml:space="preserve"> subsequent </w:t>
      </w:r>
      <w:r>
        <w:rPr>
          <w:rStyle w:val="afb"/>
        </w:rPr>
        <w:t>cell group change</w:t>
      </w:r>
      <w:r w:rsidRPr="002320C0">
        <w:rPr>
          <w:rStyle w:val="afb"/>
        </w:rPr>
        <w:t xml:space="preserve"> by maintaining the </w:t>
      </w:r>
      <w:r w:rsidR="00C62B75">
        <w:rPr>
          <w:rStyle w:val="afb"/>
        </w:rPr>
        <w:t>conditional reconfiguration</w:t>
      </w:r>
      <w:r w:rsidRPr="002320C0">
        <w:rPr>
          <w:rStyle w:val="afb"/>
        </w:rPr>
        <w:t>s</w:t>
      </w:r>
      <w:r>
        <w:rPr>
          <w:rStyle w:val="afb"/>
        </w:rPr>
        <w:t xml:space="preserve"> after</w:t>
      </w:r>
      <w:r w:rsidRPr="002320C0">
        <w:rPr>
          <w:rStyle w:val="afb"/>
        </w:rPr>
        <w:t xml:space="preserve"> </w:t>
      </w:r>
      <w:r w:rsidRPr="00B24F1F">
        <w:rPr>
          <w:rStyle w:val="afb"/>
        </w:rPr>
        <w:t>finishing the PSCell addition or change</w:t>
      </w:r>
      <w:r w:rsidRPr="002320C0">
        <w:rPr>
          <w:rStyle w:val="afb"/>
        </w:rPr>
        <w:t>.</w:t>
      </w:r>
    </w:p>
    <w:p w14:paraId="50A5A5C6" w14:textId="77777777" w:rsidR="00BF287D" w:rsidRDefault="00BF287D" w:rsidP="00BF287D">
      <w:r w:rsidRPr="139D35B8">
        <w:rPr>
          <w:lang w:eastAsia="ja-JP"/>
        </w:rPr>
        <w:t xml:space="preserve">Then, it was FFS </w:t>
      </w:r>
      <w:r>
        <w:t>if UE keeps all configurations or if those are indicated by the network</w:t>
      </w:r>
      <w:r w:rsidRPr="139D35B8">
        <w:rPr>
          <w:lang w:eastAsia="ja-JP"/>
        </w:rPr>
        <w:t xml:space="preserve"> in the selective activation of cell groups. However, we think that both patterns may be necessary for various scenario of UE mobility pattern. For example, if the UE cyclically moves in the small area (</w:t>
      </w:r>
      <w:proofErr w:type="gramStart"/>
      <w:r w:rsidRPr="139D35B8">
        <w:rPr>
          <w:lang w:eastAsia="ja-JP"/>
        </w:rPr>
        <w:t>e.g.</w:t>
      </w:r>
      <w:proofErr w:type="gramEnd"/>
      <w:r w:rsidRPr="139D35B8">
        <w:rPr>
          <w:lang w:eastAsia="ja-JP"/>
        </w:rPr>
        <w:t xml:space="preserve"> event venue) as shown in Figure.1-(a), the UE need to keep the all configuration since the UE may change the PSCell to a cell that has already connected it in the past. And if the UE moves linearly in large area as shown in Figure.1-(b), the configuration for cell which already connected in past as in cell belonging SN1 in Fig.1-(b) is not necessary for UE since the UE rarely connect to such cells again. Thus, the configurations which the UE should keep are change depending on the scenario of UE mobility. Therefore, we think that RAN2 should more discussion about that whether </w:t>
      </w:r>
      <w:r>
        <w:t xml:space="preserve">UE keeps all </w:t>
      </w:r>
      <w:proofErr w:type="gramStart"/>
      <w:r>
        <w:t>configurations</w:t>
      </w:r>
      <w:proofErr w:type="gramEnd"/>
      <w:r>
        <w:t xml:space="preserve"> or some configurations indicated by the network by considering the various use cas</w:t>
      </w:r>
      <w:r w:rsidRPr="139D35B8">
        <w:rPr>
          <w:lang w:eastAsia="ja-JP"/>
        </w:rPr>
        <w:t>e</w:t>
      </w:r>
      <w:r>
        <w:t>s</w:t>
      </w:r>
      <w:r w:rsidRPr="139D35B8">
        <w:rPr>
          <w:lang w:eastAsia="ja-JP"/>
        </w:rPr>
        <w:t>.</w:t>
      </w:r>
      <w:r>
        <w:t xml:space="preserve"> </w:t>
      </w:r>
    </w:p>
    <w:p w14:paraId="6895A8C4" w14:textId="7C1C9C49" w:rsidR="00BF287D" w:rsidRPr="009E2051" w:rsidRDefault="00BF287D" w:rsidP="002D1D71">
      <w:pPr>
        <w:ind w:left="1416" w:hangingChars="705" w:hanging="1416"/>
        <w:rPr>
          <w:b/>
          <w:highlight w:val="yellow"/>
          <w:lang w:eastAsia="ja-JP"/>
        </w:rPr>
      </w:pPr>
      <w:r w:rsidRPr="009E2051">
        <w:rPr>
          <w:rFonts w:hint="eastAsia"/>
          <w:b/>
          <w:lang w:eastAsia="ja-JP"/>
        </w:rPr>
        <w:t>Observation</w:t>
      </w:r>
      <w:r>
        <w:rPr>
          <w:b/>
          <w:lang w:eastAsia="ja-JP"/>
        </w:rPr>
        <w:t xml:space="preserve"> 4</w:t>
      </w:r>
      <w:r w:rsidRPr="009E2051">
        <w:rPr>
          <w:rFonts w:hint="eastAsia"/>
          <w:b/>
          <w:lang w:eastAsia="ja-JP"/>
        </w:rPr>
        <w:t>：</w:t>
      </w:r>
      <w:r>
        <w:rPr>
          <w:b/>
          <w:lang w:eastAsia="ja-JP"/>
        </w:rPr>
        <w:t>T</w:t>
      </w:r>
      <w:r w:rsidRPr="009E2051">
        <w:rPr>
          <w:b/>
          <w:lang w:eastAsia="ja-JP"/>
        </w:rPr>
        <w:t>he configurations which the UE should keep are change depending on the scenario of UE mobility.</w:t>
      </w:r>
    </w:p>
    <w:p w14:paraId="50784B31" w14:textId="574FCDF4" w:rsidR="00BF287D" w:rsidRDefault="00BF287D" w:rsidP="002D1D71">
      <w:pPr>
        <w:ind w:left="1132" w:hangingChars="564" w:hanging="1132"/>
        <w:rPr>
          <w:b/>
          <w:lang w:eastAsia="ja-JP"/>
        </w:rPr>
      </w:pPr>
      <w:r w:rsidRPr="009E2051">
        <w:rPr>
          <w:rFonts w:hint="eastAsia"/>
          <w:b/>
          <w:lang w:eastAsia="ja-JP"/>
        </w:rPr>
        <w:t xml:space="preserve">Proposal </w:t>
      </w:r>
      <w:r w:rsidR="006074B7">
        <w:rPr>
          <w:b/>
          <w:lang w:eastAsia="ja-JP"/>
        </w:rPr>
        <w:t>3</w:t>
      </w:r>
      <w:r w:rsidRPr="009E2051">
        <w:rPr>
          <w:rFonts w:hint="eastAsia"/>
          <w:b/>
          <w:lang w:eastAsia="ja-JP"/>
        </w:rPr>
        <w:t>：</w:t>
      </w:r>
      <w:r w:rsidRPr="009E2051">
        <w:rPr>
          <w:b/>
          <w:lang w:eastAsia="ja-JP"/>
        </w:rPr>
        <w:t>RAN2 should more discussion about that whether UE keeps all configurations or some configurations indicated by the network by considering the various use cases.</w:t>
      </w:r>
    </w:p>
    <w:p w14:paraId="43431CC1" w14:textId="77777777" w:rsidR="00EC1ED7" w:rsidRDefault="00EC1ED7" w:rsidP="00EC1ED7">
      <w:r>
        <w:rPr>
          <w:color w:val="2B579A"/>
          <w:shd w:val="clear" w:color="auto" w:fill="E6E6E6"/>
        </w:rPr>
        <w:object w:dxaOrig="17565" w:dyaOrig="3975" w14:anchorId="1AAB9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75pt" o:ole="">
            <v:imagedata r:id="rId11" o:title=""/>
          </v:shape>
          <o:OLEObject Type="Embed" ProgID="Visio.Drawing.15" ShapeID="_x0000_i1025" DrawAspect="Content" ObjectID="_1738134521" r:id="rId12"/>
        </w:object>
      </w:r>
    </w:p>
    <w:p w14:paraId="00B2EA64" w14:textId="77777777" w:rsidR="00EC1ED7" w:rsidRDefault="00EC1ED7" w:rsidP="00EC1ED7">
      <w:pPr>
        <w:spacing w:after="0"/>
        <w:rPr>
          <w:lang w:eastAsia="ja-JP"/>
        </w:rPr>
      </w:pPr>
      <w:r>
        <w:rPr>
          <w:rFonts w:hint="eastAsia"/>
          <w:lang w:eastAsia="ja-JP"/>
        </w:rPr>
        <w:t xml:space="preserve">　　</w:t>
      </w:r>
      <w:r>
        <w:rPr>
          <w:rFonts w:hint="eastAsia"/>
          <w:lang w:eastAsia="ja-JP"/>
        </w:rPr>
        <w:t xml:space="preserve">   </w:t>
      </w:r>
      <w:r>
        <w:rPr>
          <w:lang w:eastAsia="ja-JP"/>
        </w:rPr>
        <w:t xml:space="preserve">(a) the UE </w:t>
      </w:r>
      <w:r w:rsidRPr="005E75A1">
        <w:rPr>
          <w:lang w:eastAsia="ja-JP"/>
        </w:rPr>
        <w:t>moves</w:t>
      </w:r>
      <w:r w:rsidRPr="009C1DDF">
        <w:rPr>
          <w:lang w:eastAsia="ja-JP"/>
        </w:rPr>
        <w:t xml:space="preserve"> </w:t>
      </w:r>
      <w:r w:rsidRPr="005E75A1">
        <w:rPr>
          <w:lang w:eastAsia="ja-JP"/>
        </w:rPr>
        <w:t>cyclically</w:t>
      </w:r>
      <w:r>
        <w:rPr>
          <w:lang w:eastAsia="ja-JP"/>
        </w:rPr>
        <w:t xml:space="preserve"> in the small area                       </w:t>
      </w:r>
      <w:proofErr w:type="gramStart"/>
      <w:r>
        <w:rPr>
          <w:lang w:eastAsia="ja-JP"/>
        </w:rPr>
        <w:t xml:space="preserve">   (</w:t>
      </w:r>
      <w:proofErr w:type="gramEnd"/>
      <w:r>
        <w:rPr>
          <w:lang w:eastAsia="ja-JP"/>
        </w:rPr>
        <w:t xml:space="preserve">b) the UE moves linearly </w:t>
      </w:r>
      <w:r>
        <w:rPr>
          <w:rFonts w:hint="eastAsia"/>
          <w:lang w:eastAsia="ja-JP"/>
        </w:rPr>
        <w:t>i</w:t>
      </w:r>
      <w:r>
        <w:rPr>
          <w:lang w:eastAsia="ja-JP"/>
        </w:rPr>
        <w:t>n large area</w:t>
      </w:r>
    </w:p>
    <w:p w14:paraId="6AD69C5F" w14:textId="77777777" w:rsidR="00EC1ED7" w:rsidRDefault="00EC1ED7" w:rsidP="00EC1ED7">
      <w:pPr>
        <w:ind w:left="2840" w:firstLine="284"/>
      </w:pPr>
      <w:r>
        <w:rPr>
          <w:lang w:eastAsia="ja-JP"/>
        </w:rPr>
        <w:t>Figure.1 The scenario of UE mobility</w:t>
      </w:r>
    </w:p>
    <w:p w14:paraId="31E9652D" w14:textId="25EA7958" w:rsidR="00BF287D" w:rsidRDefault="00BF287D" w:rsidP="00BF287D">
      <w:pPr>
        <w:rPr>
          <w:lang w:eastAsia="ja-JP"/>
        </w:rPr>
      </w:pPr>
      <w:r w:rsidRPr="139D35B8">
        <w:rPr>
          <w:lang w:eastAsia="ja-JP"/>
        </w:rPr>
        <w:t xml:space="preserve">In </w:t>
      </w:r>
      <w:r w:rsidR="001C2B66">
        <w:rPr>
          <w:rFonts w:hint="eastAsia"/>
          <w:lang w:eastAsia="ja-JP"/>
        </w:rPr>
        <w:t>RAN2 #</w:t>
      </w:r>
      <w:r w:rsidR="001C2B66">
        <w:rPr>
          <w:lang w:eastAsia="ja-JP"/>
        </w:rPr>
        <w:t>119bis meeting</w:t>
      </w:r>
      <w:r w:rsidRPr="139D35B8">
        <w:rPr>
          <w:lang w:eastAsia="ja-JP"/>
        </w:rPr>
        <w:t xml:space="preserve">, it was agreed that the UE keeps the </w:t>
      </w:r>
      <w:r w:rsidR="00C62B75">
        <w:t>conditional reconfiguration</w:t>
      </w:r>
      <w:r>
        <w:t xml:space="preserve"> of the candidate </w:t>
      </w:r>
      <w:proofErr w:type="spellStart"/>
      <w:r>
        <w:t>PSCells</w:t>
      </w:r>
      <w:proofErr w:type="spellEnd"/>
      <w:r w:rsidRPr="139D35B8">
        <w:rPr>
          <w:lang w:eastAsia="ja-JP"/>
        </w:rPr>
        <w:t>, however, it was not discussed how to release the configuration. According to the current procedure,</w:t>
      </w:r>
      <w:r w:rsidRPr="139D35B8">
        <w:rPr>
          <w:strike/>
          <w:color w:val="F2F2F2" w:themeColor="background1" w:themeShade="F2"/>
          <w:lang w:eastAsia="ja-JP"/>
        </w:rPr>
        <w:t xml:space="preserve"> </w:t>
      </w:r>
      <w:r w:rsidRPr="139D35B8">
        <w:rPr>
          <w:lang w:eastAsia="ja-JP"/>
        </w:rPr>
        <w:t xml:space="preserve">the NW can indicate removal or modification of the configuration to the UE. Thus, the additional RRC signaling would be necessary for release of the configuration and it may lead signaling overhead. </w:t>
      </w:r>
      <w:r>
        <w:rPr>
          <w:lang w:eastAsia="ja-JP"/>
        </w:rPr>
        <w:t>Therefore</w:t>
      </w:r>
      <w:r w:rsidRPr="139D35B8">
        <w:rPr>
          <w:lang w:eastAsia="ja-JP"/>
        </w:rPr>
        <w:t>, it is worth to discuss</w:t>
      </w:r>
      <w:r w:rsidRPr="139D35B8">
        <w:rPr>
          <w:color w:val="F2F2F2" w:themeColor="background1" w:themeShade="F2"/>
          <w:lang w:eastAsia="ja-JP"/>
        </w:rPr>
        <w:t xml:space="preserve"> </w:t>
      </w:r>
      <w:r w:rsidRPr="139D35B8">
        <w:rPr>
          <w:lang w:eastAsia="ja-JP"/>
        </w:rPr>
        <w:t>releasing method of the configuration which indicated to keep by the NW. The one way is</w:t>
      </w:r>
      <w:r w:rsidRPr="139D35B8">
        <w:rPr>
          <w:color w:val="F2F2F2" w:themeColor="background1" w:themeShade="F2"/>
          <w:lang w:eastAsia="ja-JP"/>
        </w:rPr>
        <w:t xml:space="preserve"> </w:t>
      </w:r>
      <w:r w:rsidRPr="139D35B8">
        <w:rPr>
          <w:lang w:eastAsia="ja-JP"/>
        </w:rPr>
        <w:t>the UE trigger-based method in which if some conditions (</w:t>
      </w:r>
      <w:proofErr w:type="gramStart"/>
      <w:r w:rsidRPr="139D35B8">
        <w:rPr>
          <w:lang w:eastAsia="ja-JP"/>
        </w:rPr>
        <w:t>e.g.</w:t>
      </w:r>
      <w:proofErr w:type="gramEnd"/>
      <w:r w:rsidRPr="139D35B8">
        <w:rPr>
          <w:lang w:eastAsia="ja-JP"/>
        </w:rPr>
        <w:t xml:space="preserve"> timer, measurement result) are fulfilled at the UE side, the UE </w:t>
      </w:r>
      <w:r>
        <w:rPr>
          <w:lang w:eastAsia="ja-JP"/>
        </w:rPr>
        <w:t xml:space="preserve">assumes </w:t>
      </w:r>
      <w:r w:rsidRPr="139D35B8">
        <w:rPr>
          <w:lang w:eastAsia="ja-JP"/>
        </w:rPr>
        <w:t xml:space="preserve">that the </w:t>
      </w:r>
      <w:r>
        <w:t xml:space="preserve">configuration is invalid. We propose RAN2 to discuss the releasing mechanism of the </w:t>
      </w:r>
      <w:r w:rsidR="00C62B75">
        <w:t>conditional reconfiguration</w:t>
      </w:r>
      <w:r>
        <w:t xml:space="preserve"> of the candidate PSCell which indicated to keep by the NW.</w:t>
      </w:r>
    </w:p>
    <w:p w14:paraId="2E810A03" w14:textId="75CA3ADF" w:rsidR="00926CBC" w:rsidRPr="00BF287D" w:rsidRDefault="00BF287D" w:rsidP="002D1D71">
      <w:pPr>
        <w:ind w:left="1132" w:hangingChars="564" w:hanging="1132"/>
        <w:rPr>
          <w:lang w:eastAsia="ja-JP"/>
        </w:rPr>
      </w:pPr>
      <w:r w:rsidRPr="009E2051">
        <w:rPr>
          <w:rFonts w:hint="eastAsia"/>
          <w:b/>
          <w:lang w:eastAsia="ja-JP"/>
        </w:rPr>
        <w:t>P</w:t>
      </w:r>
      <w:r w:rsidRPr="009E2051">
        <w:rPr>
          <w:b/>
          <w:lang w:eastAsia="ja-JP"/>
        </w:rPr>
        <w:t>roposal</w:t>
      </w:r>
      <w:r w:rsidR="006074B7">
        <w:rPr>
          <w:rFonts w:hint="eastAsia"/>
          <w:b/>
          <w:lang w:eastAsia="ja-JP"/>
        </w:rPr>
        <w:t xml:space="preserve"> </w:t>
      </w:r>
      <w:r w:rsidR="006074B7">
        <w:rPr>
          <w:b/>
          <w:lang w:eastAsia="ja-JP"/>
        </w:rPr>
        <w:t>4</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releasing mechanism</w:t>
      </w:r>
      <w:r>
        <w:rPr>
          <w:b/>
          <w:color w:val="F2F2F2" w:themeColor="background1" w:themeShade="F2"/>
          <w:lang w:eastAsia="ja-JP"/>
        </w:rPr>
        <w:t xml:space="preserve"> </w:t>
      </w:r>
      <w:r>
        <w:rPr>
          <w:b/>
          <w:lang w:eastAsia="ja-JP"/>
        </w:rPr>
        <w:t xml:space="preserve">of the </w:t>
      </w:r>
      <w:r w:rsidR="00C62B75">
        <w:rPr>
          <w:b/>
          <w:lang w:eastAsia="ja-JP"/>
        </w:rPr>
        <w:t>conditional reconfiguration</w:t>
      </w:r>
      <w:r>
        <w:rPr>
          <w:b/>
          <w:lang w:eastAsia="ja-JP"/>
        </w:rPr>
        <w:t xml:space="preserve"> of the candidate PSCell</w:t>
      </w:r>
      <w:r w:rsidRPr="009E2051">
        <w:rPr>
          <w:rFonts w:hint="eastAsia"/>
          <w:b/>
          <w:lang w:eastAsia="ja-JP"/>
        </w:rPr>
        <w:t xml:space="preserve"> </w:t>
      </w:r>
      <w:r w:rsidRPr="009E2051">
        <w:rPr>
          <w:b/>
          <w:lang w:eastAsia="ja-JP"/>
        </w:rPr>
        <w:t xml:space="preserve">which </w:t>
      </w:r>
      <w:r w:rsidRPr="009E2051">
        <w:rPr>
          <w:b/>
        </w:rPr>
        <w:t xml:space="preserve">indicated to keep by </w:t>
      </w:r>
      <w:r>
        <w:rPr>
          <w:b/>
        </w:rPr>
        <w:t xml:space="preserve">the </w:t>
      </w:r>
      <w:r w:rsidRPr="009E2051">
        <w:rPr>
          <w:b/>
        </w:rPr>
        <w:t>NW</w:t>
      </w:r>
      <w:r>
        <w:rPr>
          <w:b/>
        </w:rPr>
        <w:t>.</w:t>
      </w:r>
    </w:p>
    <w:p w14:paraId="0FA8A441" w14:textId="541AF977" w:rsidR="00846592" w:rsidRDefault="00D7473E" w:rsidP="00A80525">
      <w:pPr>
        <w:rPr>
          <w:lang w:eastAsia="ja-JP"/>
        </w:rPr>
      </w:pPr>
      <w:r>
        <w:rPr>
          <w:rFonts w:hint="eastAsia"/>
          <w:lang w:eastAsia="ja-JP"/>
        </w:rPr>
        <w:t>F</w:t>
      </w:r>
      <w:r>
        <w:rPr>
          <w:lang w:eastAsia="ja-JP"/>
        </w:rPr>
        <w:t>urthermore, if the UE fail the random access to target-SN</w:t>
      </w:r>
      <w:r w:rsidR="005535E7">
        <w:rPr>
          <w:lang w:eastAsia="ja-JP"/>
        </w:rPr>
        <w:t xml:space="preserve">, </w:t>
      </w:r>
      <w:r w:rsidR="00F97401">
        <w:rPr>
          <w:lang w:eastAsia="ja-JP"/>
        </w:rPr>
        <w:t xml:space="preserve">the UE sends SCG Failure Information to NW for indication of </w:t>
      </w:r>
      <w:proofErr w:type="gramStart"/>
      <w:r w:rsidR="00F97401">
        <w:rPr>
          <w:lang w:eastAsia="ja-JP"/>
        </w:rPr>
        <w:t>random access</w:t>
      </w:r>
      <w:proofErr w:type="gramEnd"/>
      <w:r w:rsidR="00F97401">
        <w:rPr>
          <w:lang w:eastAsia="ja-JP"/>
        </w:rPr>
        <w:t xml:space="preserve"> </w:t>
      </w:r>
      <w:r w:rsidR="003104FD">
        <w:rPr>
          <w:lang w:eastAsia="ja-JP"/>
        </w:rPr>
        <w:t>probl</w:t>
      </w:r>
      <w:r w:rsidR="002D69F6">
        <w:rPr>
          <w:lang w:eastAsia="ja-JP"/>
        </w:rPr>
        <w:t>e</w:t>
      </w:r>
      <w:r w:rsidR="003104FD">
        <w:rPr>
          <w:lang w:eastAsia="ja-JP"/>
        </w:rPr>
        <w:t>ms</w:t>
      </w:r>
      <w:r w:rsidR="00F97401">
        <w:rPr>
          <w:lang w:eastAsia="ja-JP"/>
        </w:rPr>
        <w:t xml:space="preserve">. </w:t>
      </w:r>
      <w:r w:rsidR="00A15D44">
        <w:rPr>
          <w:rFonts w:hint="eastAsia"/>
          <w:lang w:eastAsia="ja-JP"/>
        </w:rPr>
        <w:t>How</w:t>
      </w:r>
      <w:r w:rsidR="00A15D44">
        <w:rPr>
          <w:lang w:eastAsia="ja-JP"/>
        </w:rPr>
        <w:t>ever, i</w:t>
      </w:r>
      <w:r w:rsidR="002D69F6">
        <w:rPr>
          <w:lang w:eastAsia="ja-JP"/>
        </w:rPr>
        <w:t xml:space="preserve">n </w:t>
      </w:r>
      <w:r w:rsidR="00B16030">
        <w:rPr>
          <w:lang w:eastAsia="ja-JP"/>
        </w:rPr>
        <w:t>selective activation of PSCell</w:t>
      </w:r>
      <w:r w:rsidR="00F8567F">
        <w:rPr>
          <w:lang w:eastAsia="ja-JP"/>
        </w:rPr>
        <w:t xml:space="preserve"> </w:t>
      </w:r>
      <w:r w:rsidR="00B16030">
        <w:rPr>
          <w:lang w:eastAsia="ja-JP"/>
        </w:rPr>
        <w:t>scenario</w:t>
      </w:r>
      <w:r w:rsidR="002D69F6">
        <w:rPr>
          <w:lang w:eastAsia="ja-JP"/>
        </w:rPr>
        <w:t>,</w:t>
      </w:r>
      <w:r w:rsidR="00B16030">
        <w:rPr>
          <w:lang w:eastAsia="ja-JP"/>
        </w:rPr>
        <w:t xml:space="preserve"> </w:t>
      </w:r>
      <w:r w:rsidR="00EA5BBC">
        <w:rPr>
          <w:lang w:eastAsia="ja-JP"/>
        </w:rPr>
        <w:t>i</w:t>
      </w:r>
      <w:r w:rsidR="00B16030">
        <w:rPr>
          <w:lang w:eastAsia="ja-JP"/>
        </w:rPr>
        <w:t xml:space="preserve">t may </w:t>
      </w:r>
      <w:r w:rsidR="00EA5BBC">
        <w:rPr>
          <w:lang w:eastAsia="ja-JP"/>
        </w:rPr>
        <w:t>occur</w:t>
      </w:r>
      <w:r w:rsidR="00B16030">
        <w:rPr>
          <w:lang w:eastAsia="ja-JP"/>
        </w:rPr>
        <w:t xml:space="preserve"> some problem</w:t>
      </w:r>
      <w:r w:rsidR="005C0154">
        <w:rPr>
          <w:lang w:eastAsia="ja-JP"/>
        </w:rPr>
        <w:t>s</w:t>
      </w:r>
      <w:r w:rsidR="00EA5BBC">
        <w:rPr>
          <w:lang w:eastAsia="ja-JP"/>
        </w:rPr>
        <w:t xml:space="preserve"> since the UE maintains </w:t>
      </w:r>
      <w:r w:rsidR="00C62B75">
        <w:rPr>
          <w:lang w:eastAsia="ja-JP"/>
        </w:rPr>
        <w:t>conditional reconfiguration</w:t>
      </w:r>
      <w:r w:rsidR="00EA5BBC">
        <w:rPr>
          <w:lang w:eastAsia="ja-JP"/>
        </w:rPr>
        <w:t xml:space="preserve"> for subsequent PSCell change</w:t>
      </w:r>
      <w:r w:rsidR="00B16030">
        <w:rPr>
          <w:lang w:eastAsia="ja-JP"/>
        </w:rPr>
        <w:t>.</w:t>
      </w:r>
      <w:r w:rsidR="00C44326">
        <w:rPr>
          <w:lang w:eastAsia="ja-JP"/>
        </w:rPr>
        <w:t xml:space="preserve"> Therefore,</w:t>
      </w:r>
      <w:r w:rsidR="00B16030">
        <w:rPr>
          <w:lang w:eastAsia="ja-JP"/>
        </w:rPr>
        <w:t xml:space="preserve"> </w:t>
      </w:r>
      <w:r w:rsidR="00C44326">
        <w:rPr>
          <w:lang w:eastAsia="ja-JP"/>
        </w:rPr>
        <w:t>w</w:t>
      </w:r>
      <w:r w:rsidR="00A80525">
        <w:rPr>
          <w:lang w:eastAsia="ja-JP"/>
        </w:rPr>
        <w:t xml:space="preserve">e proposed </w:t>
      </w:r>
      <w:r w:rsidR="00A80525" w:rsidRPr="00A80525">
        <w:rPr>
          <w:lang w:eastAsia="ja-JP"/>
        </w:rPr>
        <w:t xml:space="preserve">RAN2 to discuss the procedure </w:t>
      </w:r>
      <w:r w:rsidR="00362442">
        <w:rPr>
          <w:lang w:eastAsia="ja-JP"/>
        </w:rPr>
        <w:t>for</w:t>
      </w:r>
      <w:r w:rsidR="00A80525" w:rsidRPr="00A80525">
        <w:rPr>
          <w:lang w:eastAsia="ja-JP"/>
        </w:rPr>
        <w:t xml:space="preserve"> Random Access Failure</w:t>
      </w:r>
      <w:r w:rsidR="00A80525">
        <w:rPr>
          <w:rFonts w:hint="eastAsia"/>
          <w:lang w:eastAsia="ja-JP"/>
        </w:rPr>
        <w:t>.</w:t>
      </w:r>
      <w:r w:rsidR="00A80525">
        <w:rPr>
          <w:lang w:eastAsia="ja-JP"/>
        </w:rPr>
        <w:t xml:space="preserve"> </w:t>
      </w:r>
    </w:p>
    <w:p w14:paraId="5EAA8648" w14:textId="151354E7" w:rsidR="00161559" w:rsidRPr="0094150B" w:rsidRDefault="00846592" w:rsidP="00FF0F26">
      <w:pPr>
        <w:rPr>
          <w:lang w:eastAsia="ja-JP"/>
        </w:rPr>
      </w:pPr>
      <w:r w:rsidRPr="009E2051">
        <w:rPr>
          <w:rFonts w:hint="eastAsia"/>
          <w:b/>
          <w:lang w:eastAsia="ja-JP"/>
        </w:rPr>
        <w:t>P</w:t>
      </w:r>
      <w:r w:rsidRPr="009E2051">
        <w:rPr>
          <w:b/>
          <w:lang w:eastAsia="ja-JP"/>
        </w:rPr>
        <w:t xml:space="preserve">roposal </w:t>
      </w:r>
      <w:r w:rsidR="006074B7">
        <w:rPr>
          <w:b/>
          <w:lang w:eastAsia="ja-JP"/>
        </w:rPr>
        <w:t>5</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procedure </w:t>
      </w:r>
      <w:r w:rsidR="00362442">
        <w:rPr>
          <w:b/>
          <w:lang w:eastAsia="ja-JP"/>
        </w:rPr>
        <w:t>for</w:t>
      </w:r>
      <w:r>
        <w:rPr>
          <w:b/>
          <w:lang w:eastAsia="ja-JP"/>
        </w:rPr>
        <w:t xml:space="preserve"> Random Access Failure</w:t>
      </w:r>
      <w:r>
        <w:rPr>
          <w:b/>
        </w:rPr>
        <w:t>.</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771E14C" w:rsidR="00137660" w:rsidRDefault="00D030B8" w:rsidP="00137660">
      <w:pPr>
        <w:rPr>
          <w:lang w:eastAsia="ja-JP"/>
        </w:rPr>
      </w:pPr>
      <w:r>
        <w:rPr>
          <w:rFonts w:hint="eastAsia"/>
          <w:lang w:eastAsia="ja-JP"/>
        </w:rPr>
        <w:t>This paper discussed th</w:t>
      </w:r>
      <w:r>
        <w:rPr>
          <w:lang w:eastAsia="ja-JP"/>
        </w:rPr>
        <w:t>e procedure</w:t>
      </w:r>
      <w:r w:rsidR="004D3BEC">
        <w:rPr>
          <w:lang w:eastAsia="ja-JP"/>
        </w:rPr>
        <w:t xml:space="preserve"> of the</w:t>
      </w:r>
      <w:r w:rsidRPr="00D030B8">
        <w:rPr>
          <w:lang w:eastAsia="ja-JP"/>
        </w:rPr>
        <w:t xml:space="preserve"> </w:t>
      </w:r>
      <w:r>
        <w:rPr>
          <w:lang w:eastAsia="ja-JP"/>
        </w:rPr>
        <w:t>subsequent conditional PSCell change after a cell group change</w:t>
      </w:r>
      <w:r w:rsidR="004D3BEC">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77563CAB" w14:textId="2D7806BF" w:rsidR="006074B7" w:rsidRDefault="006074B7" w:rsidP="002D1D71">
      <w:pPr>
        <w:spacing w:after="60"/>
        <w:ind w:left="1416" w:hangingChars="705" w:hanging="1416"/>
        <w:rPr>
          <w:rStyle w:val="afb"/>
          <w:lang w:eastAsia="ja-JP"/>
        </w:rPr>
      </w:pPr>
      <w:r w:rsidRPr="002320C0">
        <w:rPr>
          <w:rStyle w:val="afb"/>
          <w:rFonts w:hint="eastAsia"/>
          <w:lang w:eastAsia="ja-JP"/>
        </w:rPr>
        <w:t>Observation</w:t>
      </w:r>
      <w:r>
        <w:rPr>
          <w:rStyle w:val="afb"/>
          <w:lang w:eastAsia="ja-JP"/>
        </w:rPr>
        <w:t xml:space="preserve"> </w:t>
      </w:r>
      <w:r>
        <w:rPr>
          <w:rStyle w:val="afb"/>
          <w:rFonts w:hint="eastAsia"/>
          <w:lang w:eastAsia="ja-JP"/>
        </w:rPr>
        <w:t>1</w:t>
      </w:r>
      <w:r w:rsidRPr="002320C0">
        <w:rPr>
          <w:rStyle w:val="afb"/>
          <w:rFonts w:hint="eastAsia"/>
          <w:lang w:eastAsia="ja-JP"/>
        </w:rPr>
        <w:t>：</w:t>
      </w:r>
      <w:r>
        <w:rPr>
          <w:rStyle w:val="afb"/>
          <w:lang w:eastAsia="ja-JP"/>
        </w:rPr>
        <w:t>I</w:t>
      </w:r>
      <w:r w:rsidRPr="00A56667">
        <w:rPr>
          <w:rStyle w:val="afb"/>
          <w:lang w:eastAsia="ja-JP"/>
        </w:rPr>
        <w:t xml:space="preserve">n </w:t>
      </w:r>
      <w:r w:rsidR="00446F7F">
        <w:rPr>
          <w:rStyle w:val="afb"/>
          <w:lang w:eastAsia="ja-JP"/>
        </w:rPr>
        <w:t>selective activation of PSCell</w:t>
      </w:r>
      <w:r w:rsidRPr="00A56667">
        <w:rPr>
          <w:rStyle w:val="afb"/>
          <w:lang w:eastAsia="ja-JP"/>
        </w:rPr>
        <w:t>, the UE need to update the sk-Counter on its own.</w:t>
      </w:r>
    </w:p>
    <w:p w14:paraId="471ED58B" w14:textId="40AAA10F" w:rsidR="006074B7" w:rsidRDefault="006074B7" w:rsidP="002D1D71">
      <w:pPr>
        <w:spacing w:after="60"/>
        <w:ind w:left="1416" w:hangingChars="705" w:hanging="1416"/>
        <w:rPr>
          <w:rStyle w:val="afb"/>
          <w:lang w:eastAsia="ja-JP"/>
        </w:rPr>
      </w:pPr>
      <w:r w:rsidRPr="002320C0">
        <w:rPr>
          <w:rStyle w:val="afb"/>
          <w:rFonts w:hint="eastAsia"/>
          <w:lang w:eastAsia="ja-JP"/>
        </w:rPr>
        <w:t>Observation</w:t>
      </w:r>
      <w:r>
        <w:rPr>
          <w:rStyle w:val="afb"/>
          <w:lang w:eastAsia="ja-JP"/>
        </w:rPr>
        <w:t xml:space="preserve"> </w:t>
      </w:r>
      <w:r>
        <w:rPr>
          <w:rStyle w:val="afb"/>
          <w:rFonts w:hint="eastAsia"/>
          <w:lang w:eastAsia="ja-JP"/>
        </w:rPr>
        <w:t>2</w:t>
      </w:r>
      <w:r w:rsidRPr="002320C0">
        <w:rPr>
          <w:rStyle w:val="afb"/>
          <w:rFonts w:hint="eastAsia"/>
          <w:lang w:eastAsia="ja-JP"/>
        </w:rPr>
        <w:t>：</w:t>
      </w:r>
      <w:r>
        <w:rPr>
          <w:rStyle w:val="afb"/>
          <w:rFonts w:hint="eastAsia"/>
          <w:lang w:eastAsia="ja-JP"/>
        </w:rPr>
        <w:t>S</w:t>
      </w:r>
      <w:r>
        <w:rPr>
          <w:rStyle w:val="afb"/>
          <w:lang w:eastAsia="ja-JP"/>
        </w:rPr>
        <w:t>N needs to set the same security key with UE when the UE updates the own security key.</w:t>
      </w:r>
    </w:p>
    <w:p w14:paraId="6CF18F8B" w14:textId="007D3E9B" w:rsidR="006074B7" w:rsidRDefault="006074B7" w:rsidP="002D1D71">
      <w:pPr>
        <w:spacing w:after="60"/>
        <w:ind w:left="1416" w:hangingChars="705" w:hanging="1416"/>
        <w:rPr>
          <w:b/>
          <w:lang w:eastAsia="ja-JP"/>
        </w:rPr>
      </w:pPr>
      <w:r w:rsidRPr="002320C0">
        <w:rPr>
          <w:rStyle w:val="afb"/>
          <w:rFonts w:hint="eastAsia"/>
        </w:rPr>
        <w:t>Observation</w:t>
      </w:r>
      <w:r>
        <w:rPr>
          <w:rStyle w:val="afb"/>
        </w:rPr>
        <w:t xml:space="preserve"> 3</w:t>
      </w:r>
      <w:r w:rsidRPr="002320C0">
        <w:rPr>
          <w:rStyle w:val="afb"/>
          <w:rFonts w:hint="eastAsia"/>
        </w:rPr>
        <w:t>：</w:t>
      </w:r>
      <w:r>
        <w:rPr>
          <w:rStyle w:val="afb"/>
        </w:rPr>
        <w:t>RAN2 support</w:t>
      </w:r>
      <w:r w:rsidRPr="002320C0">
        <w:rPr>
          <w:rStyle w:val="afb"/>
        </w:rPr>
        <w:t xml:space="preserve"> subsequent </w:t>
      </w:r>
      <w:r>
        <w:rPr>
          <w:rStyle w:val="afb"/>
        </w:rPr>
        <w:t>cell group change</w:t>
      </w:r>
      <w:r w:rsidRPr="002320C0">
        <w:rPr>
          <w:rStyle w:val="afb"/>
        </w:rPr>
        <w:t xml:space="preserve"> by maintaining the </w:t>
      </w:r>
      <w:r w:rsidR="00C62B75">
        <w:rPr>
          <w:rStyle w:val="afb"/>
        </w:rPr>
        <w:t>conditional reconfiguration</w:t>
      </w:r>
      <w:r w:rsidRPr="002320C0">
        <w:rPr>
          <w:rStyle w:val="afb"/>
        </w:rPr>
        <w:t>s</w:t>
      </w:r>
      <w:r>
        <w:rPr>
          <w:rStyle w:val="afb"/>
        </w:rPr>
        <w:t xml:space="preserve"> after</w:t>
      </w:r>
      <w:r w:rsidRPr="002320C0">
        <w:rPr>
          <w:rStyle w:val="afb"/>
        </w:rPr>
        <w:t xml:space="preserve"> </w:t>
      </w:r>
      <w:r w:rsidRPr="00B24F1F">
        <w:rPr>
          <w:rStyle w:val="afb"/>
        </w:rPr>
        <w:t>finishing the PSCell addition or change</w:t>
      </w:r>
      <w:r w:rsidRPr="002320C0">
        <w:rPr>
          <w:rStyle w:val="afb"/>
        </w:rPr>
        <w:t>.</w:t>
      </w:r>
    </w:p>
    <w:p w14:paraId="6B363DDD" w14:textId="77777777" w:rsidR="00044F0A" w:rsidRPr="009E2051" w:rsidRDefault="00044F0A" w:rsidP="002D1D71">
      <w:pPr>
        <w:spacing w:after="60"/>
        <w:ind w:left="1416" w:hangingChars="705" w:hanging="1416"/>
        <w:rPr>
          <w:b/>
          <w:highlight w:val="yellow"/>
          <w:lang w:eastAsia="ja-JP"/>
        </w:rPr>
      </w:pPr>
      <w:r w:rsidRPr="009E2051">
        <w:rPr>
          <w:rFonts w:hint="eastAsia"/>
          <w:b/>
          <w:lang w:eastAsia="ja-JP"/>
        </w:rPr>
        <w:t>Observation</w:t>
      </w:r>
      <w:r>
        <w:rPr>
          <w:b/>
          <w:lang w:eastAsia="ja-JP"/>
        </w:rPr>
        <w:t xml:space="preserve"> 4</w:t>
      </w:r>
      <w:r w:rsidRPr="009E2051">
        <w:rPr>
          <w:rFonts w:hint="eastAsia"/>
          <w:b/>
          <w:lang w:eastAsia="ja-JP"/>
        </w:rPr>
        <w:t>：</w:t>
      </w:r>
      <w:r>
        <w:rPr>
          <w:b/>
          <w:lang w:eastAsia="ja-JP"/>
        </w:rPr>
        <w:t>T</w:t>
      </w:r>
      <w:r w:rsidRPr="009E2051">
        <w:rPr>
          <w:b/>
          <w:lang w:eastAsia="ja-JP"/>
        </w:rPr>
        <w:t>he configurations which the UE should keep are change depending on the scenario of UE mobility.</w:t>
      </w:r>
    </w:p>
    <w:p w14:paraId="29D39D06" w14:textId="1A061B69" w:rsidR="006074B7" w:rsidRPr="009E2051" w:rsidRDefault="006074B7" w:rsidP="002D1D71">
      <w:pPr>
        <w:spacing w:after="60"/>
        <w:ind w:left="1132" w:hangingChars="564" w:hanging="1132"/>
        <w:rPr>
          <w:b/>
          <w:lang w:eastAsia="ja-JP"/>
        </w:rPr>
      </w:pPr>
      <w:r w:rsidRPr="009E2051">
        <w:rPr>
          <w:rFonts w:hint="eastAsia"/>
          <w:b/>
          <w:lang w:eastAsia="ja-JP"/>
        </w:rPr>
        <w:t>Proposal</w:t>
      </w:r>
      <w:r>
        <w:rPr>
          <w:b/>
          <w:lang w:eastAsia="ja-JP"/>
        </w:rPr>
        <w:t xml:space="preserve"> </w:t>
      </w:r>
      <w:r>
        <w:rPr>
          <w:rFonts w:hint="eastAsia"/>
          <w:b/>
          <w:lang w:eastAsia="ja-JP"/>
        </w:rPr>
        <w:t>1</w:t>
      </w:r>
      <w:r w:rsidRPr="009E2051">
        <w:rPr>
          <w:rFonts w:hint="eastAsia"/>
          <w:b/>
          <w:lang w:eastAsia="ja-JP"/>
        </w:rPr>
        <w:t>：</w:t>
      </w:r>
      <w:r>
        <w:rPr>
          <w:rFonts w:hint="eastAsia"/>
          <w:b/>
          <w:lang w:eastAsia="ja-JP"/>
        </w:rPr>
        <w:t>U</w:t>
      </w:r>
      <w:r>
        <w:rPr>
          <w:b/>
          <w:lang w:eastAsia="ja-JP"/>
        </w:rPr>
        <w:t>E updates the security key by increasing the value of sk-Counter with common steps after each PSCell changes.</w:t>
      </w:r>
    </w:p>
    <w:p w14:paraId="44BCFB87" w14:textId="67FA7242" w:rsidR="006074B7" w:rsidRPr="009E2051" w:rsidRDefault="006074B7" w:rsidP="002D1D71">
      <w:pPr>
        <w:spacing w:after="60"/>
        <w:ind w:left="1132" w:hangingChars="564" w:hanging="1132"/>
        <w:rPr>
          <w:b/>
          <w:lang w:eastAsia="ja-JP"/>
        </w:rPr>
      </w:pPr>
      <w:r>
        <w:rPr>
          <w:b/>
          <w:lang w:eastAsia="ja-JP"/>
        </w:rPr>
        <w:t>P</w:t>
      </w:r>
      <w:r w:rsidRPr="009E2051">
        <w:rPr>
          <w:rFonts w:hint="eastAsia"/>
          <w:b/>
          <w:lang w:eastAsia="ja-JP"/>
        </w:rPr>
        <w:t>roposal</w:t>
      </w:r>
      <w:r>
        <w:rPr>
          <w:b/>
          <w:lang w:eastAsia="ja-JP"/>
        </w:rPr>
        <w:t xml:space="preserve"> </w:t>
      </w:r>
      <w:r>
        <w:rPr>
          <w:rFonts w:hint="eastAsia"/>
          <w:b/>
          <w:lang w:eastAsia="ja-JP"/>
        </w:rPr>
        <w:t>2</w:t>
      </w:r>
      <w:r w:rsidRPr="009E2051">
        <w:rPr>
          <w:rFonts w:hint="eastAsia"/>
          <w:b/>
          <w:lang w:eastAsia="ja-JP"/>
        </w:rPr>
        <w:t>：</w:t>
      </w:r>
      <w:r>
        <w:rPr>
          <w:rFonts w:hint="eastAsia"/>
          <w:b/>
          <w:lang w:eastAsia="ja-JP"/>
        </w:rPr>
        <w:t xml:space="preserve">RAN2 </w:t>
      </w:r>
      <w:r>
        <w:rPr>
          <w:b/>
          <w:lang w:eastAsia="ja-JP"/>
        </w:rPr>
        <w:t>to discuss the sharing mechanism of security key between the UE and NW</w:t>
      </w:r>
      <w:r>
        <w:rPr>
          <w:rStyle w:val="afb"/>
          <w:rFonts w:hint="eastAsia"/>
          <w:lang w:eastAsia="ja-JP"/>
        </w:rPr>
        <w:t>.</w:t>
      </w:r>
    </w:p>
    <w:p w14:paraId="21FB0954" w14:textId="77777777" w:rsidR="006074B7" w:rsidRPr="009E2051" w:rsidRDefault="006074B7" w:rsidP="002D1D71">
      <w:pPr>
        <w:spacing w:after="60"/>
        <w:ind w:left="1132" w:hangingChars="564" w:hanging="1132"/>
        <w:rPr>
          <w:b/>
          <w:lang w:eastAsia="ja-JP"/>
        </w:rPr>
      </w:pPr>
      <w:r w:rsidRPr="009E2051">
        <w:rPr>
          <w:rFonts w:hint="eastAsia"/>
          <w:b/>
          <w:lang w:eastAsia="ja-JP"/>
        </w:rPr>
        <w:t xml:space="preserve">Proposal </w:t>
      </w:r>
      <w:r>
        <w:rPr>
          <w:b/>
          <w:lang w:eastAsia="ja-JP"/>
        </w:rPr>
        <w:t>3</w:t>
      </w:r>
      <w:r w:rsidRPr="009E2051">
        <w:rPr>
          <w:rFonts w:hint="eastAsia"/>
          <w:b/>
          <w:lang w:eastAsia="ja-JP"/>
        </w:rPr>
        <w:t>：</w:t>
      </w:r>
      <w:r w:rsidRPr="009E2051">
        <w:rPr>
          <w:b/>
          <w:lang w:eastAsia="ja-JP"/>
        </w:rPr>
        <w:t>RAN2 should more discussion about that whether UE keeps all configurations or some configurations indicated by the network by considering the various use cases.</w:t>
      </w:r>
    </w:p>
    <w:p w14:paraId="7207E4A9" w14:textId="6EBF7B41" w:rsidR="006074B7" w:rsidRPr="006074B7" w:rsidRDefault="006074B7" w:rsidP="002D1D71">
      <w:pPr>
        <w:spacing w:after="60"/>
        <w:ind w:left="1132" w:hangingChars="564" w:hanging="1132"/>
        <w:rPr>
          <w:lang w:eastAsia="ja-JP"/>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4</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releasing mechanism</w:t>
      </w:r>
      <w:r>
        <w:rPr>
          <w:b/>
          <w:color w:val="F2F2F2" w:themeColor="background1" w:themeShade="F2"/>
          <w:lang w:eastAsia="ja-JP"/>
        </w:rPr>
        <w:t xml:space="preserve"> </w:t>
      </w:r>
      <w:r>
        <w:rPr>
          <w:b/>
          <w:lang w:eastAsia="ja-JP"/>
        </w:rPr>
        <w:t xml:space="preserve">of the </w:t>
      </w:r>
      <w:r w:rsidR="00C62B75">
        <w:rPr>
          <w:b/>
          <w:lang w:eastAsia="ja-JP"/>
        </w:rPr>
        <w:t>conditional reconfiguration</w:t>
      </w:r>
      <w:r>
        <w:rPr>
          <w:b/>
          <w:lang w:eastAsia="ja-JP"/>
        </w:rPr>
        <w:t xml:space="preserve"> of the candidate PSCell</w:t>
      </w:r>
      <w:r w:rsidRPr="009E2051">
        <w:rPr>
          <w:rFonts w:hint="eastAsia"/>
          <w:b/>
          <w:lang w:eastAsia="ja-JP"/>
        </w:rPr>
        <w:t xml:space="preserve"> </w:t>
      </w:r>
      <w:r w:rsidRPr="009E2051">
        <w:rPr>
          <w:b/>
          <w:lang w:eastAsia="ja-JP"/>
        </w:rPr>
        <w:t xml:space="preserve">which </w:t>
      </w:r>
      <w:r w:rsidRPr="009E2051">
        <w:rPr>
          <w:b/>
        </w:rPr>
        <w:t xml:space="preserve">indicated to keep by </w:t>
      </w:r>
      <w:r>
        <w:rPr>
          <w:b/>
        </w:rPr>
        <w:t xml:space="preserve">the </w:t>
      </w:r>
      <w:r w:rsidRPr="009E2051">
        <w:rPr>
          <w:b/>
        </w:rPr>
        <w:t>NW</w:t>
      </w:r>
      <w:r>
        <w:rPr>
          <w:b/>
        </w:rPr>
        <w:t>.</w:t>
      </w:r>
    </w:p>
    <w:p w14:paraId="74518A72" w14:textId="10EBA490" w:rsidR="006074B7" w:rsidRPr="00BF287D" w:rsidRDefault="006074B7" w:rsidP="002D1D71">
      <w:pPr>
        <w:spacing w:after="60"/>
        <w:ind w:left="1132" w:hangingChars="564" w:hanging="1132"/>
        <w:rPr>
          <w:lang w:eastAsia="ja-JP"/>
        </w:rPr>
      </w:pPr>
      <w:r w:rsidRPr="009E2051">
        <w:rPr>
          <w:rFonts w:hint="eastAsia"/>
          <w:b/>
          <w:lang w:eastAsia="ja-JP"/>
        </w:rPr>
        <w:t>P</w:t>
      </w:r>
      <w:r w:rsidRPr="009E2051">
        <w:rPr>
          <w:b/>
          <w:lang w:eastAsia="ja-JP"/>
        </w:rPr>
        <w:t xml:space="preserve">roposal </w:t>
      </w:r>
      <w:r>
        <w:rPr>
          <w:b/>
          <w:lang w:eastAsia="ja-JP"/>
        </w:rPr>
        <w:t>5</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procedure </w:t>
      </w:r>
      <w:r w:rsidR="006A4472">
        <w:rPr>
          <w:b/>
          <w:lang w:eastAsia="ja-JP"/>
        </w:rPr>
        <w:t>for</w:t>
      </w:r>
      <w:r>
        <w:rPr>
          <w:b/>
          <w:lang w:eastAsia="ja-JP"/>
        </w:rPr>
        <w:t xml:space="preserve"> Random Access Failure</w:t>
      </w:r>
      <w:r>
        <w:rPr>
          <w:b/>
        </w:rPr>
        <w:t>.</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626566A6" w:rsidR="00137660" w:rsidRDefault="00462A82" w:rsidP="00137660">
      <w:pPr>
        <w:rPr>
          <w:lang w:eastAsia="ja-JP"/>
        </w:rPr>
      </w:pPr>
      <w:r>
        <w:rPr>
          <w:rFonts w:hint="eastAsia"/>
          <w:lang w:eastAsia="ja-JP"/>
        </w:rPr>
        <w:t>[1]</w:t>
      </w:r>
      <w:r w:rsidR="00D8147E" w:rsidRPr="00D8147E">
        <w:t xml:space="preserve"> </w:t>
      </w:r>
      <w:r w:rsidR="00D8147E" w:rsidRPr="00D8147E">
        <w:rPr>
          <w:lang w:eastAsia="ja-JP"/>
        </w:rPr>
        <w:t>R2-2300002</w:t>
      </w:r>
      <w:r>
        <w:rPr>
          <w:lang w:eastAsia="ja-JP"/>
        </w:rPr>
        <w:t>, “</w:t>
      </w:r>
      <w:r w:rsidR="00B17A3F" w:rsidRPr="00B17A3F">
        <w:rPr>
          <w:lang w:eastAsia="ja-JP"/>
        </w:rPr>
        <w:t>RAN2#1</w:t>
      </w:r>
      <w:r w:rsidR="0042436A">
        <w:rPr>
          <w:lang w:eastAsia="ja-JP"/>
        </w:rPr>
        <w:t>20</w:t>
      </w:r>
      <w:r w:rsidR="00B17A3F" w:rsidRPr="00B17A3F">
        <w:rPr>
          <w:lang w:eastAsia="ja-JP"/>
        </w:rPr>
        <w:t xml:space="preserve"> Meeting Report</w:t>
      </w:r>
      <w:r>
        <w:rPr>
          <w:lang w:eastAsia="ja-JP"/>
        </w:rPr>
        <w:t>,” ETSI MCC.</w:t>
      </w:r>
    </w:p>
    <w:p w14:paraId="189A2B56" w14:textId="2EB73CD5" w:rsidR="00E622E8" w:rsidRDefault="00E622E8" w:rsidP="00E622E8">
      <w:pPr>
        <w:rPr>
          <w:lang w:eastAsia="ja-JP"/>
        </w:rPr>
      </w:pPr>
      <w:r>
        <w:rPr>
          <w:rFonts w:hint="eastAsia"/>
          <w:lang w:eastAsia="ja-JP"/>
        </w:rPr>
        <w:t>[2] R2-2209301</w:t>
      </w:r>
      <w:r>
        <w:rPr>
          <w:lang w:eastAsia="ja-JP"/>
        </w:rPr>
        <w:t>, “</w:t>
      </w:r>
      <w:r w:rsidRPr="00B17A3F">
        <w:rPr>
          <w:lang w:eastAsia="ja-JP"/>
        </w:rPr>
        <w:t>RAN2#119-e Meeting Report</w:t>
      </w:r>
      <w:r>
        <w:rPr>
          <w:lang w:eastAsia="ja-JP"/>
        </w:rPr>
        <w:t>,” ETSI MCC.</w:t>
      </w:r>
    </w:p>
    <w:p w14:paraId="46142E4C" w14:textId="671FDCE6" w:rsidR="00943A97" w:rsidRDefault="00014E86" w:rsidP="00C501C8">
      <w:pPr>
        <w:rPr>
          <w:lang w:eastAsia="ja-JP"/>
        </w:rPr>
      </w:pPr>
      <w:r>
        <w:rPr>
          <w:rFonts w:hint="eastAsia"/>
          <w:lang w:eastAsia="ja-JP"/>
        </w:rPr>
        <w:t>[</w:t>
      </w:r>
      <w:r w:rsidR="00E622E8">
        <w:rPr>
          <w:lang w:eastAsia="ja-JP"/>
        </w:rPr>
        <w:t>3</w:t>
      </w:r>
      <w:r>
        <w:rPr>
          <w:rFonts w:hint="eastAsia"/>
          <w:lang w:eastAsia="ja-JP"/>
        </w:rPr>
        <w:t>]</w:t>
      </w:r>
      <w:r>
        <w:rPr>
          <w:lang w:eastAsia="ja-JP"/>
        </w:rPr>
        <w:t xml:space="preserve"> </w:t>
      </w:r>
      <w:r w:rsidR="00C501C8" w:rsidRPr="00C501C8">
        <w:rPr>
          <w:lang w:eastAsia="ja-JP"/>
        </w:rPr>
        <w:t>RP-213565</w:t>
      </w:r>
      <w:r w:rsidRPr="00014E86">
        <w:rPr>
          <w:lang w:eastAsia="ja-JP"/>
        </w:rPr>
        <w:tab/>
      </w:r>
      <w:r>
        <w:rPr>
          <w:lang w:eastAsia="ja-JP"/>
        </w:rPr>
        <w:t>“</w:t>
      </w:r>
      <w:r w:rsidR="00C501C8" w:rsidRPr="00C501C8">
        <w:rPr>
          <w:lang w:eastAsia="ja-JP"/>
        </w:rPr>
        <w:t>New WID on Further NR mobility enhancements</w:t>
      </w:r>
      <w:r>
        <w:rPr>
          <w:lang w:eastAsia="ja-JP"/>
        </w:rPr>
        <w:t xml:space="preserve">,” </w:t>
      </w:r>
      <w:r w:rsidR="00C501C8" w:rsidRPr="00C501C8">
        <w:rPr>
          <w:lang w:eastAsia="ja-JP"/>
        </w:rPr>
        <w:t>MediaTek</w:t>
      </w:r>
      <w:r>
        <w:rPr>
          <w:lang w:eastAsia="ja-JP"/>
        </w:rPr>
        <w:t>.</w:t>
      </w:r>
    </w:p>
    <w:sectPr w:rsidR="00943A97">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4D326" w14:textId="77777777" w:rsidR="00BB1F5D" w:rsidRDefault="00BB1F5D">
      <w:r>
        <w:separator/>
      </w:r>
    </w:p>
  </w:endnote>
  <w:endnote w:type="continuationSeparator" w:id="0">
    <w:p w14:paraId="6E54607E" w14:textId="77777777" w:rsidR="00BB1F5D" w:rsidRDefault="00BB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C90321" w:rsidRDefault="00C9032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1CDD6492"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D196A">
      <w:rPr>
        <w:rStyle w:val="af8"/>
      </w:rPr>
      <w:t>3</w:t>
    </w:r>
    <w:r>
      <w:rPr>
        <w:rStyle w:val="af8"/>
      </w:rPr>
      <w:fldChar w:fldCharType="end"/>
    </w:r>
  </w:p>
  <w:p w14:paraId="7321CB8C" w14:textId="77777777" w:rsidR="00C90321" w:rsidRDefault="00C903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0EA5" w14:textId="77777777" w:rsidR="00BB1F5D" w:rsidRDefault="00BB1F5D">
      <w:r>
        <w:separator/>
      </w:r>
    </w:p>
  </w:footnote>
  <w:footnote w:type="continuationSeparator" w:id="0">
    <w:p w14:paraId="7D698252" w14:textId="77777777" w:rsidR="00BB1F5D" w:rsidRDefault="00BB1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C90321" w:rsidRDefault="00C9032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325"/>
    <w:multiLevelType w:val="hybridMultilevel"/>
    <w:tmpl w:val="C0400B34"/>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7E3D3D"/>
    <w:multiLevelType w:val="hybridMultilevel"/>
    <w:tmpl w:val="97041A70"/>
    <w:lvl w:ilvl="0" w:tplc="9B78F5A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1" w15:restartNumberingAfterBreak="0">
    <w:nsid w:val="41080AAB"/>
    <w:multiLevelType w:val="hybridMultilevel"/>
    <w:tmpl w:val="D982CD2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59C2D03"/>
    <w:multiLevelType w:val="hybridMultilevel"/>
    <w:tmpl w:val="122685C2"/>
    <w:lvl w:ilvl="0" w:tplc="9B78F5AE">
      <w:start w:val="1"/>
      <w:numFmt w:val="lowerLetter"/>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693B5828"/>
    <w:multiLevelType w:val="hybridMultilevel"/>
    <w:tmpl w:val="71B81A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6"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7" w15:restartNumberingAfterBreak="0">
    <w:nsid w:val="77F40E63"/>
    <w:multiLevelType w:val="hybridMultilevel"/>
    <w:tmpl w:val="1832B4C8"/>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5"/>
  </w:num>
  <w:num w:numId="2">
    <w:abstractNumId w:val="14"/>
  </w:num>
  <w:num w:numId="3">
    <w:abstractNumId w:val="9"/>
  </w:num>
  <w:num w:numId="4">
    <w:abstractNumId w:val="5"/>
  </w:num>
  <w:num w:numId="5">
    <w:abstractNumId w:val="3"/>
  </w:num>
  <w:num w:numId="6">
    <w:abstractNumId w:val="7"/>
  </w:num>
  <w:num w:numId="7">
    <w:abstractNumId w:val="16"/>
  </w:num>
  <w:num w:numId="8">
    <w:abstractNumId w:val="10"/>
  </w:num>
  <w:num w:numId="9">
    <w:abstractNumId w:val="6"/>
  </w:num>
  <w:num w:numId="10">
    <w:abstractNumId w:val="18"/>
  </w:num>
  <w:num w:numId="11">
    <w:abstractNumId w:val="1"/>
  </w:num>
  <w:num w:numId="12">
    <w:abstractNumId w:val="4"/>
  </w:num>
  <w:num w:numId="13">
    <w:abstractNumId w:val="8"/>
  </w:num>
  <w:num w:numId="14">
    <w:abstractNumId w:val="0"/>
  </w:num>
  <w:num w:numId="15">
    <w:abstractNumId w:val="17"/>
  </w:num>
  <w:num w:numId="16">
    <w:abstractNumId w:val="2"/>
  </w:num>
  <w:num w:numId="17">
    <w:abstractNumId w:val="12"/>
  </w:num>
  <w:num w:numId="18">
    <w:abstractNumId w:val="11"/>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DAD"/>
    <w:rsid w:val="00003E44"/>
    <w:rsid w:val="0000441E"/>
    <w:rsid w:val="000047CA"/>
    <w:rsid w:val="0000526E"/>
    <w:rsid w:val="0000585D"/>
    <w:rsid w:val="00006D48"/>
    <w:rsid w:val="0000746F"/>
    <w:rsid w:val="00007896"/>
    <w:rsid w:val="000121D8"/>
    <w:rsid w:val="00013589"/>
    <w:rsid w:val="00013E09"/>
    <w:rsid w:val="0001498F"/>
    <w:rsid w:val="00014E86"/>
    <w:rsid w:val="00015391"/>
    <w:rsid w:val="000153BC"/>
    <w:rsid w:val="00015C84"/>
    <w:rsid w:val="00017AD0"/>
    <w:rsid w:val="000202F8"/>
    <w:rsid w:val="00020A67"/>
    <w:rsid w:val="00021B75"/>
    <w:rsid w:val="0002248D"/>
    <w:rsid w:val="0002295B"/>
    <w:rsid w:val="00022C70"/>
    <w:rsid w:val="000233EB"/>
    <w:rsid w:val="0002541F"/>
    <w:rsid w:val="00026CD4"/>
    <w:rsid w:val="00030203"/>
    <w:rsid w:val="000303E4"/>
    <w:rsid w:val="000314F2"/>
    <w:rsid w:val="0003391C"/>
    <w:rsid w:val="00034468"/>
    <w:rsid w:val="000347B8"/>
    <w:rsid w:val="00034F0A"/>
    <w:rsid w:val="00035AB3"/>
    <w:rsid w:val="00035C47"/>
    <w:rsid w:val="00036173"/>
    <w:rsid w:val="000362AC"/>
    <w:rsid w:val="000363F1"/>
    <w:rsid w:val="00037D1D"/>
    <w:rsid w:val="000403E1"/>
    <w:rsid w:val="0004138B"/>
    <w:rsid w:val="00041B80"/>
    <w:rsid w:val="00041F06"/>
    <w:rsid w:val="00042389"/>
    <w:rsid w:val="00042571"/>
    <w:rsid w:val="00042C5C"/>
    <w:rsid w:val="00043099"/>
    <w:rsid w:val="00043A37"/>
    <w:rsid w:val="00043C51"/>
    <w:rsid w:val="000444FD"/>
    <w:rsid w:val="00044F0A"/>
    <w:rsid w:val="000453D0"/>
    <w:rsid w:val="0004555C"/>
    <w:rsid w:val="0004633C"/>
    <w:rsid w:val="000502DD"/>
    <w:rsid w:val="000504BA"/>
    <w:rsid w:val="000510C2"/>
    <w:rsid w:val="00052B2C"/>
    <w:rsid w:val="00053A5A"/>
    <w:rsid w:val="00054C2C"/>
    <w:rsid w:val="000555B2"/>
    <w:rsid w:val="00056C2B"/>
    <w:rsid w:val="00056CBF"/>
    <w:rsid w:val="0006102F"/>
    <w:rsid w:val="00061D2B"/>
    <w:rsid w:val="00061F84"/>
    <w:rsid w:val="00063B2C"/>
    <w:rsid w:val="000648E4"/>
    <w:rsid w:val="00065827"/>
    <w:rsid w:val="00066137"/>
    <w:rsid w:val="000663F5"/>
    <w:rsid w:val="00066A21"/>
    <w:rsid w:val="000704F5"/>
    <w:rsid w:val="000706D0"/>
    <w:rsid w:val="00070FEF"/>
    <w:rsid w:val="000711D0"/>
    <w:rsid w:val="00071866"/>
    <w:rsid w:val="00075686"/>
    <w:rsid w:val="00076C4C"/>
    <w:rsid w:val="00077440"/>
    <w:rsid w:val="0008050D"/>
    <w:rsid w:val="00080516"/>
    <w:rsid w:val="00080E86"/>
    <w:rsid w:val="00081AFC"/>
    <w:rsid w:val="0008208A"/>
    <w:rsid w:val="0008389D"/>
    <w:rsid w:val="000856C5"/>
    <w:rsid w:val="00085C05"/>
    <w:rsid w:val="00086571"/>
    <w:rsid w:val="00086D94"/>
    <w:rsid w:val="000878E2"/>
    <w:rsid w:val="00087B64"/>
    <w:rsid w:val="0009178D"/>
    <w:rsid w:val="00091984"/>
    <w:rsid w:val="00091E5B"/>
    <w:rsid w:val="00093257"/>
    <w:rsid w:val="0009375D"/>
    <w:rsid w:val="000945B8"/>
    <w:rsid w:val="0009539E"/>
    <w:rsid w:val="000958BD"/>
    <w:rsid w:val="000A01ED"/>
    <w:rsid w:val="000A098B"/>
    <w:rsid w:val="000A1209"/>
    <w:rsid w:val="000A211F"/>
    <w:rsid w:val="000A25C3"/>
    <w:rsid w:val="000A26A1"/>
    <w:rsid w:val="000A3483"/>
    <w:rsid w:val="000A45F5"/>
    <w:rsid w:val="000A56CE"/>
    <w:rsid w:val="000A5C23"/>
    <w:rsid w:val="000A64D0"/>
    <w:rsid w:val="000A66F3"/>
    <w:rsid w:val="000A6C3A"/>
    <w:rsid w:val="000A6C77"/>
    <w:rsid w:val="000B0254"/>
    <w:rsid w:val="000B0477"/>
    <w:rsid w:val="000B1792"/>
    <w:rsid w:val="000B21A5"/>
    <w:rsid w:val="000B54AF"/>
    <w:rsid w:val="000B5CFA"/>
    <w:rsid w:val="000B5E78"/>
    <w:rsid w:val="000B5F44"/>
    <w:rsid w:val="000B6D67"/>
    <w:rsid w:val="000B735A"/>
    <w:rsid w:val="000B7540"/>
    <w:rsid w:val="000B7767"/>
    <w:rsid w:val="000B7828"/>
    <w:rsid w:val="000C02B1"/>
    <w:rsid w:val="000C195F"/>
    <w:rsid w:val="000C1A48"/>
    <w:rsid w:val="000C32A9"/>
    <w:rsid w:val="000C4057"/>
    <w:rsid w:val="000C5131"/>
    <w:rsid w:val="000C513F"/>
    <w:rsid w:val="000C61AB"/>
    <w:rsid w:val="000C680A"/>
    <w:rsid w:val="000C6B94"/>
    <w:rsid w:val="000C737B"/>
    <w:rsid w:val="000C7ACE"/>
    <w:rsid w:val="000C7B03"/>
    <w:rsid w:val="000C7BEA"/>
    <w:rsid w:val="000D0D66"/>
    <w:rsid w:val="000D0F96"/>
    <w:rsid w:val="000D15FD"/>
    <w:rsid w:val="000D21BE"/>
    <w:rsid w:val="000D2636"/>
    <w:rsid w:val="000D3D41"/>
    <w:rsid w:val="000D3F62"/>
    <w:rsid w:val="000D72BE"/>
    <w:rsid w:val="000D73FA"/>
    <w:rsid w:val="000E1BF4"/>
    <w:rsid w:val="000E1C50"/>
    <w:rsid w:val="000E25C9"/>
    <w:rsid w:val="000E3A74"/>
    <w:rsid w:val="000E4C97"/>
    <w:rsid w:val="000E5563"/>
    <w:rsid w:val="000E5767"/>
    <w:rsid w:val="000E67DD"/>
    <w:rsid w:val="000F20DA"/>
    <w:rsid w:val="000F27D0"/>
    <w:rsid w:val="000F4DD1"/>
    <w:rsid w:val="000F6A2E"/>
    <w:rsid w:val="000F6FE6"/>
    <w:rsid w:val="000F79D1"/>
    <w:rsid w:val="0010053C"/>
    <w:rsid w:val="0010085A"/>
    <w:rsid w:val="00100F3B"/>
    <w:rsid w:val="0010216C"/>
    <w:rsid w:val="0010272B"/>
    <w:rsid w:val="001042A0"/>
    <w:rsid w:val="00104AFC"/>
    <w:rsid w:val="00105F7F"/>
    <w:rsid w:val="00106E70"/>
    <w:rsid w:val="0010741C"/>
    <w:rsid w:val="0010777E"/>
    <w:rsid w:val="00107989"/>
    <w:rsid w:val="00107CAD"/>
    <w:rsid w:val="00107CC5"/>
    <w:rsid w:val="00107D72"/>
    <w:rsid w:val="00107F58"/>
    <w:rsid w:val="001100A3"/>
    <w:rsid w:val="00111CF7"/>
    <w:rsid w:val="00112A79"/>
    <w:rsid w:val="00112C1A"/>
    <w:rsid w:val="00113B55"/>
    <w:rsid w:val="00113CA2"/>
    <w:rsid w:val="001167E2"/>
    <w:rsid w:val="0011747F"/>
    <w:rsid w:val="001206AA"/>
    <w:rsid w:val="001239E6"/>
    <w:rsid w:val="00123FA5"/>
    <w:rsid w:val="001245DA"/>
    <w:rsid w:val="00125543"/>
    <w:rsid w:val="001257FC"/>
    <w:rsid w:val="00126A73"/>
    <w:rsid w:val="00126D72"/>
    <w:rsid w:val="00127BA7"/>
    <w:rsid w:val="00127C6B"/>
    <w:rsid w:val="00130397"/>
    <w:rsid w:val="001335CC"/>
    <w:rsid w:val="00133A6E"/>
    <w:rsid w:val="00133C5F"/>
    <w:rsid w:val="0013505B"/>
    <w:rsid w:val="00136798"/>
    <w:rsid w:val="00136A6C"/>
    <w:rsid w:val="00137660"/>
    <w:rsid w:val="00137A2D"/>
    <w:rsid w:val="001401A0"/>
    <w:rsid w:val="00140338"/>
    <w:rsid w:val="00141A0C"/>
    <w:rsid w:val="001424D2"/>
    <w:rsid w:val="001424F8"/>
    <w:rsid w:val="00142775"/>
    <w:rsid w:val="00142AE1"/>
    <w:rsid w:val="001444E2"/>
    <w:rsid w:val="00144D49"/>
    <w:rsid w:val="0014524C"/>
    <w:rsid w:val="00147408"/>
    <w:rsid w:val="00147A3E"/>
    <w:rsid w:val="00147B9C"/>
    <w:rsid w:val="00150792"/>
    <w:rsid w:val="00152220"/>
    <w:rsid w:val="001532CE"/>
    <w:rsid w:val="00153DA3"/>
    <w:rsid w:val="001542AA"/>
    <w:rsid w:val="00155675"/>
    <w:rsid w:val="00156AE9"/>
    <w:rsid w:val="00156F86"/>
    <w:rsid w:val="00161559"/>
    <w:rsid w:val="001629A3"/>
    <w:rsid w:val="00163293"/>
    <w:rsid w:val="00163B13"/>
    <w:rsid w:val="00163D8D"/>
    <w:rsid w:val="00164253"/>
    <w:rsid w:val="0016554C"/>
    <w:rsid w:val="00165C2A"/>
    <w:rsid w:val="00165FE6"/>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BE3"/>
    <w:rsid w:val="00190D82"/>
    <w:rsid w:val="001923AB"/>
    <w:rsid w:val="0019507E"/>
    <w:rsid w:val="0019544F"/>
    <w:rsid w:val="001958E4"/>
    <w:rsid w:val="00195CF4"/>
    <w:rsid w:val="001969CF"/>
    <w:rsid w:val="001971AE"/>
    <w:rsid w:val="001979F6"/>
    <w:rsid w:val="001A01A6"/>
    <w:rsid w:val="001A047A"/>
    <w:rsid w:val="001A198D"/>
    <w:rsid w:val="001A2372"/>
    <w:rsid w:val="001A33D5"/>
    <w:rsid w:val="001A4E98"/>
    <w:rsid w:val="001A552F"/>
    <w:rsid w:val="001A6612"/>
    <w:rsid w:val="001A69E7"/>
    <w:rsid w:val="001A6F0F"/>
    <w:rsid w:val="001B0748"/>
    <w:rsid w:val="001B0F1B"/>
    <w:rsid w:val="001B1312"/>
    <w:rsid w:val="001B13E0"/>
    <w:rsid w:val="001B19A2"/>
    <w:rsid w:val="001B29C8"/>
    <w:rsid w:val="001B2C32"/>
    <w:rsid w:val="001B4C54"/>
    <w:rsid w:val="001B5481"/>
    <w:rsid w:val="001B5925"/>
    <w:rsid w:val="001C0015"/>
    <w:rsid w:val="001C13DD"/>
    <w:rsid w:val="001C18AC"/>
    <w:rsid w:val="001C2B66"/>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1856"/>
    <w:rsid w:val="001E2231"/>
    <w:rsid w:val="001E27A8"/>
    <w:rsid w:val="001E301F"/>
    <w:rsid w:val="001E3B7F"/>
    <w:rsid w:val="001E40F3"/>
    <w:rsid w:val="001E45F3"/>
    <w:rsid w:val="001E4AC2"/>
    <w:rsid w:val="001E6555"/>
    <w:rsid w:val="001E7095"/>
    <w:rsid w:val="001F1AD9"/>
    <w:rsid w:val="001F3820"/>
    <w:rsid w:val="001F4FD5"/>
    <w:rsid w:val="001F5272"/>
    <w:rsid w:val="001F6C94"/>
    <w:rsid w:val="001F6DD2"/>
    <w:rsid w:val="00202106"/>
    <w:rsid w:val="00202226"/>
    <w:rsid w:val="0020312F"/>
    <w:rsid w:val="00203216"/>
    <w:rsid w:val="002060AA"/>
    <w:rsid w:val="002060FA"/>
    <w:rsid w:val="00206533"/>
    <w:rsid w:val="00212056"/>
    <w:rsid w:val="002122F0"/>
    <w:rsid w:val="00212E9D"/>
    <w:rsid w:val="0021363F"/>
    <w:rsid w:val="002136C8"/>
    <w:rsid w:val="00213C41"/>
    <w:rsid w:val="00214676"/>
    <w:rsid w:val="002149B6"/>
    <w:rsid w:val="00215F38"/>
    <w:rsid w:val="00215FC8"/>
    <w:rsid w:val="00216E2F"/>
    <w:rsid w:val="00217D5C"/>
    <w:rsid w:val="00221176"/>
    <w:rsid w:val="002214D3"/>
    <w:rsid w:val="00221EC3"/>
    <w:rsid w:val="002225D8"/>
    <w:rsid w:val="00222D33"/>
    <w:rsid w:val="00224AD8"/>
    <w:rsid w:val="00224CCF"/>
    <w:rsid w:val="00225803"/>
    <w:rsid w:val="00226E76"/>
    <w:rsid w:val="00226F0A"/>
    <w:rsid w:val="00227558"/>
    <w:rsid w:val="00227CB5"/>
    <w:rsid w:val="00230943"/>
    <w:rsid w:val="002312E0"/>
    <w:rsid w:val="00232A41"/>
    <w:rsid w:val="00233315"/>
    <w:rsid w:val="00233A95"/>
    <w:rsid w:val="00234DC4"/>
    <w:rsid w:val="00234F38"/>
    <w:rsid w:val="0023664F"/>
    <w:rsid w:val="00236838"/>
    <w:rsid w:val="00236F3D"/>
    <w:rsid w:val="00237197"/>
    <w:rsid w:val="00237240"/>
    <w:rsid w:val="00237344"/>
    <w:rsid w:val="00237CAF"/>
    <w:rsid w:val="00237E46"/>
    <w:rsid w:val="00240B84"/>
    <w:rsid w:val="00240CE1"/>
    <w:rsid w:val="00241098"/>
    <w:rsid w:val="00241C12"/>
    <w:rsid w:val="00241C4F"/>
    <w:rsid w:val="00242974"/>
    <w:rsid w:val="00244455"/>
    <w:rsid w:val="00244A47"/>
    <w:rsid w:val="00246DE1"/>
    <w:rsid w:val="002509F5"/>
    <w:rsid w:val="002525C9"/>
    <w:rsid w:val="00252780"/>
    <w:rsid w:val="0025309D"/>
    <w:rsid w:val="00254DB8"/>
    <w:rsid w:val="00255305"/>
    <w:rsid w:val="002553B3"/>
    <w:rsid w:val="00255424"/>
    <w:rsid w:val="00256928"/>
    <w:rsid w:val="00260FAB"/>
    <w:rsid w:val="00262018"/>
    <w:rsid w:val="00262183"/>
    <w:rsid w:val="002621ED"/>
    <w:rsid w:val="00262C46"/>
    <w:rsid w:val="00262F12"/>
    <w:rsid w:val="00262F3B"/>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01D2"/>
    <w:rsid w:val="00290590"/>
    <w:rsid w:val="00291F3E"/>
    <w:rsid w:val="00294097"/>
    <w:rsid w:val="002950F3"/>
    <w:rsid w:val="002961B0"/>
    <w:rsid w:val="00297999"/>
    <w:rsid w:val="00297BA8"/>
    <w:rsid w:val="002A2079"/>
    <w:rsid w:val="002A25E7"/>
    <w:rsid w:val="002A263F"/>
    <w:rsid w:val="002A3367"/>
    <w:rsid w:val="002A34D0"/>
    <w:rsid w:val="002A3508"/>
    <w:rsid w:val="002A4403"/>
    <w:rsid w:val="002A47F2"/>
    <w:rsid w:val="002A5E6E"/>
    <w:rsid w:val="002A5F67"/>
    <w:rsid w:val="002A6C72"/>
    <w:rsid w:val="002B0AC8"/>
    <w:rsid w:val="002B1166"/>
    <w:rsid w:val="002B2B9D"/>
    <w:rsid w:val="002B2C29"/>
    <w:rsid w:val="002B55C7"/>
    <w:rsid w:val="002B63BC"/>
    <w:rsid w:val="002B7817"/>
    <w:rsid w:val="002C017B"/>
    <w:rsid w:val="002C050A"/>
    <w:rsid w:val="002C05EB"/>
    <w:rsid w:val="002C3195"/>
    <w:rsid w:val="002C35E1"/>
    <w:rsid w:val="002C3FB4"/>
    <w:rsid w:val="002C40FE"/>
    <w:rsid w:val="002C4324"/>
    <w:rsid w:val="002C4F22"/>
    <w:rsid w:val="002C5013"/>
    <w:rsid w:val="002C5245"/>
    <w:rsid w:val="002C6BF9"/>
    <w:rsid w:val="002C7FD2"/>
    <w:rsid w:val="002D05EF"/>
    <w:rsid w:val="002D0934"/>
    <w:rsid w:val="002D0AE4"/>
    <w:rsid w:val="002D1D71"/>
    <w:rsid w:val="002D1F9F"/>
    <w:rsid w:val="002D27BE"/>
    <w:rsid w:val="002D4081"/>
    <w:rsid w:val="002D4A50"/>
    <w:rsid w:val="002D4DDE"/>
    <w:rsid w:val="002D4EA2"/>
    <w:rsid w:val="002D5122"/>
    <w:rsid w:val="002D5CB0"/>
    <w:rsid w:val="002D61A8"/>
    <w:rsid w:val="002D69F6"/>
    <w:rsid w:val="002D6E51"/>
    <w:rsid w:val="002D7637"/>
    <w:rsid w:val="002D773F"/>
    <w:rsid w:val="002D77E2"/>
    <w:rsid w:val="002E0B88"/>
    <w:rsid w:val="002E148C"/>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04FD"/>
    <w:rsid w:val="00310B36"/>
    <w:rsid w:val="00311C13"/>
    <w:rsid w:val="00311CC3"/>
    <w:rsid w:val="003121BE"/>
    <w:rsid w:val="003127D5"/>
    <w:rsid w:val="00312CF5"/>
    <w:rsid w:val="00313ADB"/>
    <w:rsid w:val="00315510"/>
    <w:rsid w:val="00320783"/>
    <w:rsid w:val="00320EFA"/>
    <w:rsid w:val="00321DB8"/>
    <w:rsid w:val="003243C8"/>
    <w:rsid w:val="00324823"/>
    <w:rsid w:val="0032560F"/>
    <w:rsid w:val="0032574C"/>
    <w:rsid w:val="003268A1"/>
    <w:rsid w:val="00326D62"/>
    <w:rsid w:val="00326ED9"/>
    <w:rsid w:val="00327ADA"/>
    <w:rsid w:val="00327F13"/>
    <w:rsid w:val="0033058F"/>
    <w:rsid w:val="00330DCC"/>
    <w:rsid w:val="00331C97"/>
    <w:rsid w:val="00331DCA"/>
    <w:rsid w:val="00332962"/>
    <w:rsid w:val="00332F57"/>
    <w:rsid w:val="0033401D"/>
    <w:rsid w:val="00334D40"/>
    <w:rsid w:val="003367F6"/>
    <w:rsid w:val="00336C5B"/>
    <w:rsid w:val="003409A6"/>
    <w:rsid w:val="0034226F"/>
    <w:rsid w:val="00342659"/>
    <w:rsid w:val="0034329A"/>
    <w:rsid w:val="00343326"/>
    <w:rsid w:val="0034499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5AC"/>
    <w:rsid w:val="00361803"/>
    <w:rsid w:val="00361FE9"/>
    <w:rsid w:val="00362442"/>
    <w:rsid w:val="0036246C"/>
    <w:rsid w:val="003633AD"/>
    <w:rsid w:val="00363996"/>
    <w:rsid w:val="00363CDE"/>
    <w:rsid w:val="0036472C"/>
    <w:rsid w:val="00364D46"/>
    <w:rsid w:val="00366651"/>
    <w:rsid w:val="00366AB7"/>
    <w:rsid w:val="00367ED4"/>
    <w:rsid w:val="003708C7"/>
    <w:rsid w:val="003728E6"/>
    <w:rsid w:val="00372A13"/>
    <w:rsid w:val="00372C01"/>
    <w:rsid w:val="00373D3E"/>
    <w:rsid w:val="00373DB8"/>
    <w:rsid w:val="00376210"/>
    <w:rsid w:val="0037636D"/>
    <w:rsid w:val="00376731"/>
    <w:rsid w:val="00376BC4"/>
    <w:rsid w:val="00377B67"/>
    <w:rsid w:val="00377E05"/>
    <w:rsid w:val="003807AF"/>
    <w:rsid w:val="00382F2A"/>
    <w:rsid w:val="00383A91"/>
    <w:rsid w:val="00383AFA"/>
    <w:rsid w:val="0038455D"/>
    <w:rsid w:val="003845B6"/>
    <w:rsid w:val="00384AFC"/>
    <w:rsid w:val="003856A2"/>
    <w:rsid w:val="003857C4"/>
    <w:rsid w:val="003864C0"/>
    <w:rsid w:val="00386D9C"/>
    <w:rsid w:val="00390A57"/>
    <w:rsid w:val="00390EB1"/>
    <w:rsid w:val="0039229C"/>
    <w:rsid w:val="00393320"/>
    <w:rsid w:val="00393840"/>
    <w:rsid w:val="00393BEC"/>
    <w:rsid w:val="00394400"/>
    <w:rsid w:val="00396042"/>
    <w:rsid w:val="003A0BAD"/>
    <w:rsid w:val="003A0CF1"/>
    <w:rsid w:val="003A32DE"/>
    <w:rsid w:val="003A3607"/>
    <w:rsid w:val="003A3F19"/>
    <w:rsid w:val="003A5BE2"/>
    <w:rsid w:val="003A601E"/>
    <w:rsid w:val="003A6561"/>
    <w:rsid w:val="003A66FA"/>
    <w:rsid w:val="003A7272"/>
    <w:rsid w:val="003A7556"/>
    <w:rsid w:val="003A7FCF"/>
    <w:rsid w:val="003B0EB6"/>
    <w:rsid w:val="003B1F5A"/>
    <w:rsid w:val="003B2A8D"/>
    <w:rsid w:val="003B42EB"/>
    <w:rsid w:val="003B455E"/>
    <w:rsid w:val="003B60D0"/>
    <w:rsid w:val="003B63B4"/>
    <w:rsid w:val="003B6B60"/>
    <w:rsid w:val="003B6C53"/>
    <w:rsid w:val="003C1159"/>
    <w:rsid w:val="003C1493"/>
    <w:rsid w:val="003C2726"/>
    <w:rsid w:val="003C285F"/>
    <w:rsid w:val="003C2A24"/>
    <w:rsid w:val="003C351E"/>
    <w:rsid w:val="003C3D53"/>
    <w:rsid w:val="003C55C1"/>
    <w:rsid w:val="003C71E0"/>
    <w:rsid w:val="003D066F"/>
    <w:rsid w:val="003D06EA"/>
    <w:rsid w:val="003D223A"/>
    <w:rsid w:val="003D23F1"/>
    <w:rsid w:val="003D4B8C"/>
    <w:rsid w:val="003D53C9"/>
    <w:rsid w:val="003D57C9"/>
    <w:rsid w:val="003D679E"/>
    <w:rsid w:val="003E1000"/>
    <w:rsid w:val="003E1730"/>
    <w:rsid w:val="003E273E"/>
    <w:rsid w:val="003E3EC0"/>
    <w:rsid w:val="003E4A2C"/>
    <w:rsid w:val="003E4D42"/>
    <w:rsid w:val="003E5186"/>
    <w:rsid w:val="003E6F85"/>
    <w:rsid w:val="003E7874"/>
    <w:rsid w:val="003E7D91"/>
    <w:rsid w:val="003F0CB7"/>
    <w:rsid w:val="003F1B94"/>
    <w:rsid w:val="003F253B"/>
    <w:rsid w:val="003F254D"/>
    <w:rsid w:val="003F289F"/>
    <w:rsid w:val="003F38A9"/>
    <w:rsid w:val="004014E0"/>
    <w:rsid w:val="00401651"/>
    <w:rsid w:val="00402908"/>
    <w:rsid w:val="00402B8A"/>
    <w:rsid w:val="0040304B"/>
    <w:rsid w:val="00403996"/>
    <w:rsid w:val="00403F47"/>
    <w:rsid w:val="00403FA5"/>
    <w:rsid w:val="004051BB"/>
    <w:rsid w:val="004072DB"/>
    <w:rsid w:val="004078B5"/>
    <w:rsid w:val="004105F8"/>
    <w:rsid w:val="00410B6E"/>
    <w:rsid w:val="00410C39"/>
    <w:rsid w:val="00410E5A"/>
    <w:rsid w:val="004132FA"/>
    <w:rsid w:val="00413D1F"/>
    <w:rsid w:val="004146F3"/>
    <w:rsid w:val="00414EDC"/>
    <w:rsid w:val="00416DBF"/>
    <w:rsid w:val="00417F70"/>
    <w:rsid w:val="00420000"/>
    <w:rsid w:val="00420C86"/>
    <w:rsid w:val="004224CF"/>
    <w:rsid w:val="0042270A"/>
    <w:rsid w:val="00422C29"/>
    <w:rsid w:val="00422CBD"/>
    <w:rsid w:val="00423FCF"/>
    <w:rsid w:val="0042436A"/>
    <w:rsid w:val="00424DB1"/>
    <w:rsid w:val="0042674B"/>
    <w:rsid w:val="00426906"/>
    <w:rsid w:val="004318EB"/>
    <w:rsid w:val="00431980"/>
    <w:rsid w:val="00431D02"/>
    <w:rsid w:val="00433165"/>
    <w:rsid w:val="00433259"/>
    <w:rsid w:val="00433D73"/>
    <w:rsid w:val="0043487D"/>
    <w:rsid w:val="004349F2"/>
    <w:rsid w:val="00435176"/>
    <w:rsid w:val="0043643B"/>
    <w:rsid w:val="004365E9"/>
    <w:rsid w:val="004405A8"/>
    <w:rsid w:val="00440AE7"/>
    <w:rsid w:val="004430BF"/>
    <w:rsid w:val="004439BC"/>
    <w:rsid w:val="00446F7F"/>
    <w:rsid w:val="004503DF"/>
    <w:rsid w:val="0045099B"/>
    <w:rsid w:val="00452197"/>
    <w:rsid w:val="004535F6"/>
    <w:rsid w:val="00453AA5"/>
    <w:rsid w:val="00455196"/>
    <w:rsid w:val="004568D5"/>
    <w:rsid w:val="00457503"/>
    <w:rsid w:val="00461E31"/>
    <w:rsid w:val="00461EEF"/>
    <w:rsid w:val="00462788"/>
    <w:rsid w:val="00462A82"/>
    <w:rsid w:val="00462FF8"/>
    <w:rsid w:val="0046357B"/>
    <w:rsid w:val="00464491"/>
    <w:rsid w:val="00465AC3"/>
    <w:rsid w:val="00465FC1"/>
    <w:rsid w:val="00466EB9"/>
    <w:rsid w:val="004701A5"/>
    <w:rsid w:val="00470311"/>
    <w:rsid w:val="00470916"/>
    <w:rsid w:val="00471556"/>
    <w:rsid w:val="004716C2"/>
    <w:rsid w:val="00472027"/>
    <w:rsid w:val="00472A81"/>
    <w:rsid w:val="004730FE"/>
    <w:rsid w:val="004737C3"/>
    <w:rsid w:val="004743EE"/>
    <w:rsid w:val="00474DEE"/>
    <w:rsid w:val="004750A0"/>
    <w:rsid w:val="004750A9"/>
    <w:rsid w:val="00475E97"/>
    <w:rsid w:val="00477748"/>
    <w:rsid w:val="00480C74"/>
    <w:rsid w:val="0048154C"/>
    <w:rsid w:val="00481812"/>
    <w:rsid w:val="004825AE"/>
    <w:rsid w:val="004830FC"/>
    <w:rsid w:val="00483704"/>
    <w:rsid w:val="004844EF"/>
    <w:rsid w:val="00484E0A"/>
    <w:rsid w:val="00485D8A"/>
    <w:rsid w:val="00485E47"/>
    <w:rsid w:val="00485FFC"/>
    <w:rsid w:val="00486309"/>
    <w:rsid w:val="0048764B"/>
    <w:rsid w:val="00487870"/>
    <w:rsid w:val="0048792F"/>
    <w:rsid w:val="00487B15"/>
    <w:rsid w:val="00487E49"/>
    <w:rsid w:val="00490A64"/>
    <w:rsid w:val="004911EC"/>
    <w:rsid w:val="00491505"/>
    <w:rsid w:val="004935B1"/>
    <w:rsid w:val="004945D0"/>
    <w:rsid w:val="0049601C"/>
    <w:rsid w:val="00496198"/>
    <w:rsid w:val="00497F17"/>
    <w:rsid w:val="004A1E59"/>
    <w:rsid w:val="004A5F64"/>
    <w:rsid w:val="004A7D39"/>
    <w:rsid w:val="004B10DB"/>
    <w:rsid w:val="004B1DB1"/>
    <w:rsid w:val="004B2387"/>
    <w:rsid w:val="004B3910"/>
    <w:rsid w:val="004B4F42"/>
    <w:rsid w:val="004B5F16"/>
    <w:rsid w:val="004B638B"/>
    <w:rsid w:val="004B7B38"/>
    <w:rsid w:val="004C063B"/>
    <w:rsid w:val="004C0685"/>
    <w:rsid w:val="004C1520"/>
    <w:rsid w:val="004C25CB"/>
    <w:rsid w:val="004C3D02"/>
    <w:rsid w:val="004C51AA"/>
    <w:rsid w:val="004C5681"/>
    <w:rsid w:val="004C5B9D"/>
    <w:rsid w:val="004C5D8C"/>
    <w:rsid w:val="004C61A7"/>
    <w:rsid w:val="004C6418"/>
    <w:rsid w:val="004C6638"/>
    <w:rsid w:val="004C76C5"/>
    <w:rsid w:val="004D014A"/>
    <w:rsid w:val="004D021F"/>
    <w:rsid w:val="004D0565"/>
    <w:rsid w:val="004D0971"/>
    <w:rsid w:val="004D140A"/>
    <w:rsid w:val="004D240A"/>
    <w:rsid w:val="004D2628"/>
    <w:rsid w:val="004D3619"/>
    <w:rsid w:val="004D3BEC"/>
    <w:rsid w:val="004D41BC"/>
    <w:rsid w:val="004D53B9"/>
    <w:rsid w:val="004D5452"/>
    <w:rsid w:val="004D6C2E"/>
    <w:rsid w:val="004D6F6C"/>
    <w:rsid w:val="004D718D"/>
    <w:rsid w:val="004D7753"/>
    <w:rsid w:val="004E1837"/>
    <w:rsid w:val="004E1A9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4F7F48"/>
    <w:rsid w:val="00500E33"/>
    <w:rsid w:val="00501A6D"/>
    <w:rsid w:val="00501B4F"/>
    <w:rsid w:val="00501CF6"/>
    <w:rsid w:val="00501FBC"/>
    <w:rsid w:val="00503929"/>
    <w:rsid w:val="005047D3"/>
    <w:rsid w:val="005077ED"/>
    <w:rsid w:val="00511F3A"/>
    <w:rsid w:val="00513B64"/>
    <w:rsid w:val="00514072"/>
    <w:rsid w:val="00514183"/>
    <w:rsid w:val="00515354"/>
    <w:rsid w:val="005158F8"/>
    <w:rsid w:val="005160DD"/>
    <w:rsid w:val="00516959"/>
    <w:rsid w:val="0051752B"/>
    <w:rsid w:val="005175AA"/>
    <w:rsid w:val="00520109"/>
    <w:rsid w:val="00521820"/>
    <w:rsid w:val="00521EE9"/>
    <w:rsid w:val="0052219C"/>
    <w:rsid w:val="005227F7"/>
    <w:rsid w:val="00523B21"/>
    <w:rsid w:val="00526103"/>
    <w:rsid w:val="00526217"/>
    <w:rsid w:val="005263CD"/>
    <w:rsid w:val="00526706"/>
    <w:rsid w:val="005272E9"/>
    <w:rsid w:val="005315E3"/>
    <w:rsid w:val="00531768"/>
    <w:rsid w:val="00531B83"/>
    <w:rsid w:val="00531C2C"/>
    <w:rsid w:val="00533D4F"/>
    <w:rsid w:val="00533FE0"/>
    <w:rsid w:val="00535133"/>
    <w:rsid w:val="005351D2"/>
    <w:rsid w:val="00535E82"/>
    <w:rsid w:val="00537D5B"/>
    <w:rsid w:val="00537F2F"/>
    <w:rsid w:val="00540726"/>
    <w:rsid w:val="00541720"/>
    <w:rsid w:val="00542344"/>
    <w:rsid w:val="00542E44"/>
    <w:rsid w:val="00543A8F"/>
    <w:rsid w:val="00544333"/>
    <w:rsid w:val="005447EB"/>
    <w:rsid w:val="0054482B"/>
    <w:rsid w:val="00545336"/>
    <w:rsid w:val="00545AE6"/>
    <w:rsid w:val="00545B6E"/>
    <w:rsid w:val="00546399"/>
    <w:rsid w:val="005464D5"/>
    <w:rsid w:val="0054699E"/>
    <w:rsid w:val="00547F5C"/>
    <w:rsid w:val="00550607"/>
    <w:rsid w:val="00550B7B"/>
    <w:rsid w:val="00553592"/>
    <w:rsid w:val="00553594"/>
    <w:rsid w:val="005535E7"/>
    <w:rsid w:val="00555C96"/>
    <w:rsid w:val="0055629D"/>
    <w:rsid w:val="00557B02"/>
    <w:rsid w:val="00562FC6"/>
    <w:rsid w:val="00563196"/>
    <w:rsid w:val="00563B9D"/>
    <w:rsid w:val="00564407"/>
    <w:rsid w:val="00564486"/>
    <w:rsid w:val="00564960"/>
    <w:rsid w:val="0056514B"/>
    <w:rsid w:val="005651D5"/>
    <w:rsid w:val="0056586A"/>
    <w:rsid w:val="00565BD6"/>
    <w:rsid w:val="00565F63"/>
    <w:rsid w:val="005668E5"/>
    <w:rsid w:val="0056773D"/>
    <w:rsid w:val="00567FB8"/>
    <w:rsid w:val="00571445"/>
    <w:rsid w:val="005714D4"/>
    <w:rsid w:val="005714FE"/>
    <w:rsid w:val="00571628"/>
    <w:rsid w:val="00573C1B"/>
    <w:rsid w:val="0057457C"/>
    <w:rsid w:val="005746B4"/>
    <w:rsid w:val="0057508B"/>
    <w:rsid w:val="00575E80"/>
    <w:rsid w:val="00577889"/>
    <w:rsid w:val="00577FC7"/>
    <w:rsid w:val="0058045E"/>
    <w:rsid w:val="00581127"/>
    <w:rsid w:val="00582166"/>
    <w:rsid w:val="0058244E"/>
    <w:rsid w:val="00582939"/>
    <w:rsid w:val="00582F0E"/>
    <w:rsid w:val="005834C6"/>
    <w:rsid w:val="0058440E"/>
    <w:rsid w:val="005852CD"/>
    <w:rsid w:val="005857B8"/>
    <w:rsid w:val="00586C5D"/>
    <w:rsid w:val="005911BF"/>
    <w:rsid w:val="00592388"/>
    <w:rsid w:val="005935FF"/>
    <w:rsid w:val="0059406C"/>
    <w:rsid w:val="0059442F"/>
    <w:rsid w:val="00595ED4"/>
    <w:rsid w:val="005966F5"/>
    <w:rsid w:val="0059752F"/>
    <w:rsid w:val="0059777B"/>
    <w:rsid w:val="005A1BFC"/>
    <w:rsid w:val="005A1C91"/>
    <w:rsid w:val="005A21E7"/>
    <w:rsid w:val="005A21F5"/>
    <w:rsid w:val="005A25E4"/>
    <w:rsid w:val="005A3B3F"/>
    <w:rsid w:val="005A4687"/>
    <w:rsid w:val="005A5440"/>
    <w:rsid w:val="005A5A3D"/>
    <w:rsid w:val="005A6F5B"/>
    <w:rsid w:val="005A7261"/>
    <w:rsid w:val="005B0791"/>
    <w:rsid w:val="005B0D4B"/>
    <w:rsid w:val="005B2114"/>
    <w:rsid w:val="005B2475"/>
    <w:rsid w:val="005B466A"/>
    <w:rsid w:val="005B49B3"/>
    <w:rsid w:val="005B4CDC"/>
    <w:rsid w:val="005B6034"/>
    <w:rsid w:val="005B61A8"/>
    <w:rsid w:val="005C0154"/>
    <w:rsid w:val="005C0946"/>
    <w:rsid w:val="005C0BA2"/>
    <w:rsid w:val="005C288D"/>
    <w:rsid w:val="005C4D2A"/>
    <w:rsid w:val="005C52C9"/>
    <w:rsid w:val="005C6187"/>
    <w:rsid w:val="005C6B06"/>
    <w:rsid w:val="005C6E6D"/>
    <w:rsid w:val="005C7470"/>
    <w:rsid w:val="005C7C3C"/>
    <w:rsid w:val="005D0193"/>
    <w:rsid w:val="005D0C91"/>
    <w:rsid w:val="005D40EF"/>
    <w:rsid w:val="005D50B6"/>
    <w:rsid w:val="005D606E"/>
    <w:rsid w:val="005D6185"/>
    <w:rsid w:val="005D61C1"/>
    <w:rsid w:val="005D6278"/>
    <w:rsid w:val="005D6951"/>
    <w:rsid w:val="005D72F1"/>
    <w:rsid w:val="005D7BE6"/>
    <w:rsid w:val="005D7D0B"/>
    <w:rsid w:val="005E072E"/>
    <w:rsid w:val="005E0861"/>
    <w:rsid w:val="005E0B28"/>
    <w:rsid w:val="005E3BFC"/>
    <w:rsid w:val="005E4DC8"/>
    <w:rsid w:val="005E6811"/>
    <w:rsid w:val="005E7A57"/>
    <w:rsid w:val="005E7D18"/>
    <w:rsid w:val="005F2765"/>
    <w:rsid w:val="005F4000"/>
    <w:rsid w:val="005F48F8"/>
    <w:rsid w:val="005F5D64"/>
    <w:rsid w:val="005F5DAD"/>
    <w:rsid w:val="005F6853"/>
    <w:rsid w:val="005F76FE"/>
    <w:rsid w:val="00601A6A"/>
    <w:rsid w:val="00601F42"/>
    <w:rsid w:val="00603500"/>
    <w:rsid w:val="006046DD"/>
    <w:rsid w:val="00604F13"/>
    <w:rsid w:val="00605E5D"/>
    <w:rsid w:val="006060C6"/>
    <w:rsid w:val="006064E5"/>
    <w:rsid w:val="00606BF8"/>
    <w:rsid w:val="006073D5"/>
    <w:rsid w:val="006074B7"/>
    <w:rsid w:val="00610E1D"/>
    <w:rsid w:val="00610F42"/>
    <w:rsid w:val="006132F4"/>
    <w:rsid w:val="00613F06"/>
    <w:rsid w:val="00615316"/>
    <w:rsid w:val="00615950"/>
    <w:rsid w:val="00617EC8"/>
    <w:rsid w:val="006203F1"/>
    <w:rsid w:val="00620C29"/>
    <w:rsid w:val="00620E21"/>
    <w:rsid w:val="00621BA9"/>
    <w:rsid w:val="00622D2C"/>
    <w:rsid w:val="00624C4F"/>
    <w:rsid w:val="0062539B"/>
    <w:rsid w:val="00625557"/>
    <w:rsid w:val="00625E7B"/>
    <w:rsid w:val="00626353"/>
    <w:rsid w:val="0062698A"/>
    <w:rsid w:val="00626D80"/>
    <w:rsid w:val="00627D37"/>
    <w:rsid w:val="0063028C"/>
    <w:rsid w:val="00630A24"/>
    <w:rsid w:val="006343A6"/>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18EE"/>
    <w:rsid w:val="00652F79"/>
    <w:rsid w:val="00653BE5"/>
    <w:rsid w:val="00655C05"/>
    <w:rsid w:val="006563DC"/>
    <w:rsid w:val="0065653D"/>
    <w:rsid w:val="00656F35"/>
    <w:rsid w:val="00657A14"/>
    <w:rsid w:val="00661A5E"/>
    <w:rsid w:val="00662E30"/>
    <w:rsid w:val="00663835"/>
    <w:rsid w:val="00663B4E"/>
    <w:rsid w:val="00664333"/>
    <w:rsid w:val="006646CC"/>
    <w:rsid w:val="006647D6"/>
    <w:rsid w:val="00665200"/>
    <w:rsid w:val="00665353"/>
    <w:rsid w:val="00665406"/>
    <w:rsid w:val="006663B5"/>
    <w:rsid w:val="006676FB"/>
    <w:rsid w:val="00667C57"/>
    <w:rsid w:val="00670033"/>
    <w:rsid w:val="00670678"/>
    <w:rsid w:val="00670802"/>
    <w:rsid w:val="00670C68"/>
    <w:rsid w:val="00671413"/>
    <w:rsid w:val="006726AC"/>
    <w:rsid w:val="0067341A"/>
    <w:rsid w:val="0067467D"/>
    <w:rsid w:val="00676179"/>
    <w:rsid w:val="00676F5D"/>
    <w:rsid w:val="00677AD7"/>
    <w:rsid w:val="006800A5"/>
    <w:rsid w:val="00680D01"/>
    <w:rsid w:val="00682396"/>
    <w:rsid w:val="00682E27"/>
    <w:rsid w:val="00682EEA"/>
    <w:rsid w:val="00683596"/>
    <w:rsid w:val="006837B5"/>
    <w:rsid w:val="00683B81"/>
    <w:rsid w:val="00683E49"/>
    <w:rsid w:val="0068545D"/>
    <w:rsid w:val="00685606"/>
    <w:rsid w:val="006905BB"/>
    <w:rsid w:val="006912B6"/>
    <w:rsid w:val="00691BA6"/>
    <w:rsid w:val="0069218F"/>
    <w:rsid w:val="00693FEB"/>
    <w:rsid w:val="00694322"/>
    <w:rsid w:val="006948EA"/>
    <w:rsid w:val="00695426"/>
    <w:rsid w:val="006963D6"/>
    <w:rsid w:val="006963F5"/>
    <w:rsid w:val="006974A0"/>
    <w:rsid w:val="00697B41"/>
    <w:rsid w:val="006A00CA"/>
    <w:rsid w:val="006A26F8"/>
    <w:rsid w:val="006A3D76"/>
    <w:rsid w:val="006A4472"/>
    <w:rsid w:val="006A4D02"/>
    <w:rsid w:val="006A76C9"/>
    <w:rsid w:val="006B0717"/>
    <w:rsid w:val="006B0737"/>
    <w:rsid w:val="006B0B2B"/>
    <w:rsid w:val="006B2DBE"/>
    <w:rsid w:val="006B3E4C"/>
    <w:rsid w:val="006B4C70"/>
    <w:rsid w:val="006B55AD"/>
    <w:rsid w:val="006B5E62"/>
    <w:rsid w:val="006B6528"/>
    <w:rsid w:val="006B6763"/>
    <w:rsid w:val="006C1D38"/>
    <w:rsid w:val="006C2990"/>
    <w:rsid w:val="006C3BBB"/>
    <w:rsid w:val="006C4145"/>
    <w:rsid w:val="006C47AE"/>
    <w:rsid w:val="006C5B7B"/>
    <w:rsid w:val="006C624D"/>
    <w:rsid w:val="006C6FD2"/>
    <w:rsid w:val="006C70A4"/>
    <w:rsid w:val="006C777E"/>
    <w:rsid w:val="006D0832"/>
    <w:rsid w:val="006D14BA"/>
    <w:rsid w:val="006D1679"/>
    <w:rsid w:val="006D26D0"/>
    <w:rsid w:val="006D3680"/>
    <w:rsid w:val="006D3A00"/>
    <w:rsid w:val="006D560B"/>
    <w:rsid w:val="006D6981"/>
    <w:rsid w:val="006D6A41"/>
    <w:rsid w:val="006D7C6C"/>
    <w:rsid w:val="006D7DC6"/>
    <w:rsid w:val="006D7EFD"/>
    <w:rsid w:val="006E016F"/>
    <w:rsid w:val="006E0B53"/>
    <w:rsid w:val="006E0BCE"/>
    <w:rsid w:val="006E2066"/>
    <w:rsid w:val="006E42E7"/>
    <w:rsid w:val="006E50F8"/>
    <w:rsid w:val="006E5D1C"/>
    <w:rsid w:val="006E61C2"/>
    <w:rsid w:val="006E64A9"/>
    <w:rsid w:val="006E6B6C"/>
    <w:rsid w:val="006E70B5"/>
    <w:rsid w:val="006E795E"/>
    <w:rsid w:val="006F2AFB"/>
    <w:rsid w:val="006F30E0"/>
    <w:rsid w:val="006F3FD9"/>
    <w:rsid w:val="006F781C"/>
    <w:rsid w:val="006F79ED"/>
    <w:rsid w:val="00700D94"/>
    <w:rsid w:val="007037A6"/>
    <w:rsid w:val="00703BF9"/>
    <w:rsid w:val="00704805"/>
    <w:rsid w:val="00704EE7"/>
    <w:rsid w:val="00706009"/>
    <w:rsid w:val="007072E5"/>
    <w:rsid w:val="0071184C"/>
    <w:rsid w:val="00711B24"/>
    <w:rsid w:val="00712D93"/>
    <w:rsid w:val="007143E6"/>
    <w:rsid w:val="00714419"/>
    <w:rsid w:val="007144CF"/>
    <w:rsid w:val="007152C2"/>
    <w:rsid w:val="00715511"/>
    <w:rsid w:val="0071628B"/>
    <w:rsid w:val="00717D35"/>
    <w:rsid w:val="007213E9"/>
    <w:rsid w:val="00721E15"/>
    <w:rsid w:val="00723AE5"/>
    <w:rsid w:val="00724138"/>
    <w:rsid w:val="00724321"/>
    <w:rsid w:val="00724965"/>
    <w:rsid w:val="00724EE9"/>
    <w:rsid w:val="0072530D"/>
    <w:rsid w:val="00725BC9"/>
    <w:rsid w:val="0072608A"/>
    <w:rsid w:val="0072752A"/>
    <w:rsid w:val="00727613"/>
    <w:rsid w:val="007276E1"/>
    <w:rsid w:val="007277FF"/>
    <w:rsid w:val="00731FDA"/>
    <w:rsid w:val="00732A8C"/>
    <w:rsid w:val="007342B3"/>
    <w:rsid w:val="007346B4"/>
    <w:rsid w:val="00737400"/>
    <w:rsid w:val="0074048B"/>
    <w:rsid w:val="00740FE2"/>
    <w:rsid w:val="007413A0"/>
    <w:rsid w:val="00741C0B"/>
    <w:rsid w:val="00743D97"/>
    <w:rsid w:val="00744569"/>
    <w:rsid w:val="0074490B"/>
    <w:rsid w:val="00744924"/>
    <w:rsid w:val="00744DD1"/>
    <w:rsid w:val="007452FD"/>
    <w:rsid w:val="007458EF"/>
    <w:rsid w:val="00747190"/>
    <w:rsid w:val="007471C0"/>
    <w:rsid w:val="0074729E"/>
    <w:rsid w:val="00747F11"/>
    <w:rsid w:val="0075037F"/>
    <w:rsid w:val="007526EB"/>
    <w:rsid w:val="007538A7"/>
    <w:rsid w:val="00755801"/>
    <w:rsid w:val="007567D3"/>
    <w:rsid w:val="00761B0E"/>
    <w:rsid w:val="00761F4B"/>
    <w:rsid w:val="007623DC"/>
    <w:rsid w:val="0076525F"/>
    <w:rsid w:val="007711A3"/>
    <w:rsid w:val="00771C27"/>
    <w:rsid w:val="007731CC"/>
    <w:rsid w:val="0077344F"/>
    <w:rsid w:val="0077433D"/>
    <w:rsid w:val="0077770C"/>
    <w:rsid w:val="00777B45"/>
    <w:rsid w:val="00781EB9"/>
    <w:rsid w:val="007821E5"/>
    <w:rsid w:val="00782F8B"/>
    <w:rsid w:val="00783B42"/>
    <w:rsid w:val="00783C90"/>
    <w:rsid w:val="00785315"/>
    <w:rsid w:val="007868A3"/>
    <w:rsid w:val="007915EE"/>
    <w:rsid w:val="007926BB"/>
    <w:rsid w:val="00792E35"/>
    <w:rsid w:val="00794CDA"/>
    <w:rsid w:val="00794F2E"/>
    <w:rsid w:val="00794FAF"/>
    <w:rsid w:val="00796479"/>
    <w:rsid w:val="007964BD"/>
    <w:rsid w:val="00796D2A"/>
    <w:rsid w:val="007970D4"/>
    <w:rsid w:val="007970E6"/>
    <w:rsid w:val="007A03BD"/>
    <w:rsid w:val="007A14EE"/>
    <w:rsid w:val="007A1526"/>
    <w:rsid w:val="007A2CEB"/>
    <w:rsid w:val="007A2F92"/>
    <w:rsid w:val="007A38EB"/>
    <w:rsid w:val="007A55A4"/>
    <w:rsid w:val="007A5908"/>
    <w:rsid w:val="007A72FC"/>
    <w:rsid w:val="007B0FEF"/>
    <w:rsid w:val="007B11E6"/>
    <w:rsid w:val="007B18B4"/>
    <w:rsid w:val="007B2B2C"/>
    <w:rsid w:val="007B3F45"/>
    <w:rsid w:val="007B4109"/>
    <w:rsid w:val="007B4740"/>
    <w:rsid w:val="007B4F35"/>
    <w:rsid w:val="007B54BF"/>
    <w:rsid w:val="007B5A08"/>
    <w:rsid w:val="007B5A89"/>
    <w:rsid w:val="007B62F5"/>
    <w:rsid w:val="007B6733"/>
    <w:rsid w:val="007B67F8"/>
    <w:rsid w:val="007B6837"/>
    <w:rsid w:val="007B736B"/>
    <w:rsid w:val="007B7817"/>
    <w:rsid w:val="007B7A28"/>
    <w:rsid w:val="007B7CC5"/>
    <w:rsid w:val="007C0C4B"/>
    <w:rsid w:val="007C0EE2"/>
    <w:rsid w:val="007C1A72"/>
    <w:rsid w:val="007C3FBD"/>
    <w:rsid w:val="007C55A2"/>
    <w:rsid w:val="007C6046"/>
    <w:rsid w:val="007C779E"/>
    <w:rsid w:val="007C7B25"/>
    <w:rsid w:val="007D056A"/>
    <w:rsid w:val="007D1CC2"/>
    <w:rsid w:val="007D4098"/>
    <w:rsid w:val="007D5123"/>
    <w:rsid w:val="007D53CC"/>
    <w:rsid w:val="007D78A8"/>
    <w:rsid w:val="007E16F7"/>
    <w:rsid w:val="007E30CB"/>
    <w:rsid w:val="007E3ECD"/>
    <w:rsid w:val="007E4A00"/>
    <w:rsid w:val="007E4A4A"/>
    <w:rsid w:val="007E4C86"/>
    <w:rsid w:val="007E4C89"/>
    <w:rsid w:val="007E5079"/>
    <w:rsid w:val="007F018E"/>
    <w:rsid w:val="007F0DC5"/>
    <w:rsid w:val="007F1345"/>
    <w:rsid w:val="007F15D5"/>
    <w:rsid w:val="007F1CA3"/>
    <w:rsid w:val="007F3983"/>
    <w:rsid w:val="007F3A2A"/>
    <w:rsid w:val="007F45AA"/>
    <w:rsid w:val="007F4D0E"/>
    <w:rsid w:val="00800148"/>
    <w:rsid w:val="00800B9C"/>
    <w:rsid w:val="00802B4E"/>
    <w:rsid w:val="00803A3D"/>
    <w:rsid w:val="00803F71"/>
    <w:rsid w:val="008042F5"/>
    <w:rsid w:val="008047DB"/>
    <w:rsid w:val="0080613C"/>
    <w:rsid w:val="00807224"/>
    <w:rsid w:val="0080773D"/>
    <w:rsid w:val="00807FEC"/>
    <w:rsid w:val="0081094E"/>
    <w:rsid w:val="00810CC0"/>
    <w:rsid w:val="0081111D"/>
    <w:rsid w:val="00811CE8"/>
    <w:rsid w:val="00813365"/>
    <w:rsid w:val="00813C4D"/>
    <w:rsid w:val="00813C7F"/>
    <w:rsid w:val="008148C8"/>
    <w:rsid w:val="00816FAD"/>
    <w:rsid w:val="0081707A"/>
    <w:rsid w:val="00820CA0"/>
    <w:rsid w:val="00821BE1"/>
    <w:rsid w:val="00822AB7"/>
    <w:rsid w:val="00823ED2"/>
    <w:rsid w:val="008249B8"/>
    <w:rsid w:val="00825593"/>
    <w:rsid w:val="0083044E"/>
    <w:rsid w:val="0083097D"/>
    <w:rsid w:val="008327C5"/>
    <w:rsid w:val="008327FB"/>
    <w:rsid w:val="00833152"/>
    <w:rsid w:val="00833813"/>
    <w:rsid w:val="00834D3F"/>
    <w:rsid w:val="00835293"/>
    <w:rsid w:val="00835C47"/>
    <w:rsid w:val="00835D54"/>
    <w:rsid w:val="00836CF6"/>
    <w:rsid w:val="00841930"/>
    <w:rsid w:val="00842CB9"/>
    <w:rsid w:val="0084350E"/>
    <w:rsid w:val="008447A1"/>
    <w:rsid w:val="00844A1A"/>
    <w:rsid w:val="0084511C"/>
    <w:rsid w:val="00845249"/>
    <w:rsid w:val="00846592"/>
    <w:rsid w:val="008474C6"/>
    <w:rsid w:val="00847678"/>
    <w:rsid w:val="00847714"/>
    <w:rsid w:val="00850A43"/>
    <w:rsid w:val="00853C0B"/>
    <w:rsid w:val="00854C45"/>
    <w:rsid w:val="008552CE"/>
    <w:rsid w:val="008556DF"/>
    <w:rsid w:val="00856F59"/>
    <w:rsid w:val="00856FA1"/>
    <w:rsid w:val="008575E5"/>
    <w:rsid w:val="00860E4F"/>
    <w:rsid w:val="008627CC"/>
    <w:rsid w:val="00862DEF"/>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0BB9"/>
    <w:rsid w:val="008A1A41"/>
    <w:rsid w:val="008A5382"/>
    <w:rsid w:val="008A5816"/>
    <w:rsid w:val="008B0487"/>
    <w:rsid w:val="008B04B7"/>
    <w:rsid w:val="008B1003"/>
    <w:rsid w:val="008B20EA"/>
    <w:rsid w:val="008B3407"/>
    <w:rsid w:val="008B425F"/>
    <w:rsid w:val="008B4BCF"/>
    <w:rsid w:val="008B5579"/>
    <w:rsid w:val="008B6355"/>
    <w:rsid w:val="008C0FB0"/>
    <w:rsid w:val="008C18E9"/>
    <w:rsid w:val="008C2A6A"/>
    <w:rsid w:val="008C2CA8"/>
    <w:rsid w:val="008C3A95"/>
    <w:rsid w:val="008C4A4D"/>
    <w:rsid w:val="008C4DC4"/>
    <w:rsid w:val="008C6467"/>
    <w:rsid w:val="008C75BD"/>
    <w:rsid w:val="008C7E71"/>
    <w:rsid w:val="008C7E85"/>
    <w:rsid w:val="008D12CE"/>
    <w:rsid w:val="008D407B"/>
    <w:rsid w:val="008D50F9"/>
    <w:rsid w:val="008D5B46"/>
    <w:rsid w:val="008D5C62"/>
    <w:rsid w:val="008D647C"/>
    <w:rsid w:val="008E104C"/>
    <w:rsid w:val="008E20DF"/>
    <w:rsid w:val="008E2389"/>
    <w:rsid w:val="008E3F01"/>
    <w:rsid w:val="008E46E8"/>
    <w:rsid w:val="008E4816"/>
    <w:rsid w:val="008E5767"/>
    <w:rsid w:val="008E5E09"/>
    <w:rsid w:val="008E6BFF"/>
    <w:rsid w:val="008E79C8"/>
    <w:rsid w:val="008E7CF3"/>
    <w:rsid w:val="008F2109"/>
    <w:rsid w:val="008F30B9"/>
    <w:rsid w:val="008F31B4"/>
    <w:rsid w:val="008F3BFC"/>
    <w:rsid w:val="008F3C40"/>
    <w:rsid w:val="008F5571"/>
    <w:rsid w:val="008F6C9E"/>
    <w:rsid w:val="00901039"/>
    <w:rsid w:val="0090180D"/>
    <w:rsid w:val="00901B51"/>
    <w:rsid w:val="00903A8E"/>
    <w:rsid w:val="00903BF0"/>
    <w:rsid w:val="00903D2A"/>
    <w:rsid w:val="00904080"/>
    <w:rsid w:val="00905292"/>
    <w:rsid w:val="0090610E"/>
    <w:rsid w:val="009066ED"/>
    <w:rsid w:val="009077AA"/>
    <w:rsid w:val="00907C9E"/>
    <w:rsid w:val="0091010B"/>
    <w:rsid w:val="00911061"/>
    <w:rsid w:val="0091291A"/>
    <w:rsid w:val="0091299C"/>
    <w:rsid w:val="00914C35"/>
    <w:rsid w:val="00914FFE"/>
    <w:rsid w:val="00915755"/>
    <w:rsid w:val="0091575C"/>
    <w:rsid w:val="0091604B"/>
    <w:rsid w:val="00916B9D"/>
    <w:rsid w:val="00917C91"/>
    <w:rsid w:val="00920D83"/>
    <w:rsid w:val="0092276C"/>
    <w:rsid w:val="009259DE"/>
    <w:rsid w:val="00926543"/>
    <w:rsid w:val="00926CBC"/>
    <w:rsid w:val="00926D63"/>
    <w:rsid w:val="00930600"/>
    <w:rsid w:val="00931E5C"/>
    <w:rsid w:val="0093234C"/>
    <w:rsid w:val="00932B26"/>
    <w:rsid w:val="009344AA"/>
    <w:rsid w:val="00934635"/>
    <w:rsid w:val="009354C5"/>
    <w:rsid w:val="009355AF"/>
    <w:rsid w:val="00936012"/>
    <w:rsid w:val="009413CA"/>
    <w:rsid w:val="0094150B"/>
    <w:rsid w:val="009417A5"/>
    <w:rsid w:val="0094237C"/>
    <w:rsid w:val="00942546"/>
    <w:rsid w:val="0094261F"/>
    <w:rsid w:val="00942DB2"/>
    <w:rsid w:val="0094315F"/>
    <w:rsid w:val="00943424"/>
    <w:rsid w:val="00943A97"/>
    <w:rsid w:val="00946002"/>
    <w:rsid w:val="0094702D"/>
    <w:rsid w:val="00947941"/>
    <w:rsid w:val="009479FA"/>
    <w:rsid w:val="0095249B"/>
    <w:rsid w:val="009544A7"/>
    <w:rsid w:val="00954CBA"/>
    <w:rsid w:val="00954EC1"/>
    <w:rsid w:val="00956165"/>
    <w:rsid w:val="009561CC"/>
    <w:rsid w:val="0095646E"/>
    <w:rsid w:val="00956E06"/>
    <w:rsid w:val="00956FBC"/>
    <w:rsid w:val="0095719D"/>
    <w:rsid w:val="0095765B"/>
    <w:rsid w:val="009578B5"/>
    <w:rsid w:val="00957DB2"/>
    <w:rsid w:val="009608C7"/>
    <w:rsid w:val="00960BAA"/>
    <w:rsid w:val="009610C5"/>
    <w:rsid w:val="009612CF"/>
    <w:rsid w:val="00961F48"/>
    <w:rsid w:val="0096233A"/>
    <w:rsid w:val="00967F52"/>
    <w:rsid w:val="0097027A"/>
    <w:rsid w:val="00970851"/>
    <w:rsid w:val="009709EF"/>
    <w:rsid w:val="00970ECC"/>
    <w:rsid w:val="00973B8A"/>
    <w:rsid w:val="00973D3B"/>
    <w:rsid w:val="00973EBA"/>
    <w:rsid w:val="00975096"/>
    <w:rsid w:val="00975EB8"/>
    <w:rsid w:val="009762E9"/>
    <w:rsid w:val="00976A93"/>
    <w:rsid w:val="00980A6A"/>
    <w:rsid w:val="00982B35"/>
    <w:rsid w:val="009832FE"/>
    <w:rsid w:val="0098357D"/>
    <w:rsid w:val="00984043"/>
    <w:rsid w:val="009842B7"/>
    <w:rsid w:val="00984F34"/>
    <w:rsid w:val="0098509D"/>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910"/>
    <w:rsid w:val="00995CFA"/>
    <w:rsid w:val="009960FA"/>
    <w:rsid w:val="009964BF"/>
    <w:rsid w:val="00996EDE"/>
    <w:rsid w:val="00997296"/>
    <w:rsid w:val="0099790E"/>
    <w:rsid w:val="009A0380"/>
    <w:rsid w:val="009A056D"/>
    <w:rsid w:val="009A1B8A"/>
    <w:rsid w:val="009A30E1"/>
    <w:rsid w:val="009A3B8C"/>
    <w:rsid w:val="009A452E"/>
    <w:rsid w:val="009A48A6"/>
    <w:rsid w:val="009A5C46"/>
    <w:rsid w:val="009A6453"/>
    <w:rsid w:val="009A7796"/>
    <w:rsid w:val="009A7D38"/>
    <w:rsid w:val="009B2340"/>
    <w:rsid w:val="009B28C9"/>
    <w:rsid w:val="009B2AC2"/>
    <w:rsid w:val="009B37C1"/>
    <w:rsid w:val="009B507E"/>
    <w:rsid w:val="009B6295"/>
    <w:rsid w:val="009B6485"/>
    <w:rsid w:val="009B734B"/>
    <w:rsid w:val="009B7AE6"/>
    <w:rsid w:val="009C1723"/>
    <w:rsid w:val="009C1E23"/>
    <w:rsid w:val="009C2C2A"/>
    <w:rsid w:val="009C45A9"/>
    <w:rsid w:val="009C5B71"/>
    <w:rsid w:val="009C6644"/>
    <w:rsid w:val="009C7238"/>
    <w:rsid w:val="009D1899"/>
    <w:rsid w:val="009D1912"/>
    <w:rsid w:val="009D1EF2"/>
    <w:rsid w:val="009D2166"/>
    <w:rsid w:val="009D2AD8"/>
    <w:rsid w:val="009D2CE8"/>
    <w:rsid w:val="009D4DB9"/>
    <w:rsid w:val="009D4DBF"/>
    <w:rsid w:val="009D6032"/>
    <w:rsid w:val="009D60A4"/>
    <w:rsid w:val="009D69AD"/>
    <w:rsid w:val="009D7C1D"/>
    <w:rsid w:val="009E1BA7"/>
    <w:rsid w:val="009E228F"/>
    <w:rsid w:val="009E2526"/>
    <w:rsid w:val="009E26AB"/>
    <w:rsid w:val="009E2BD6"/>
    <w:rsid w:val="009E3C22"/>
    <w:rsid w:val="009E44DB"/>
    <w:rsid w:val="009E605B"/>
    <w:rsid w:val="009E66DE"/>
    <w:rsid w:val="009E6B96"/>
    <w:rsid w:val="009E70CB"/>
    <w:rsid w:val="009F1C34"/>
    <w:rsid w:val="009F3358"/>
    <w:rsid w:val="009F3B53"/>
    <w:rsid w:val="009F46AD"/>
    <w:rsid w:val="009F51FE"/>
    <w:rsid w:val="009F676A"/>
    <w:rsid w:val="009F6B51"/>
    <w:rsid w:val="009F6E3C"/>
    <w:rsid w:val="00A033A9"/>
    <w:rsid w:val="00A0632E"/>
    <w:rsid w:val="00A1002D"/>
    <w:rsid w:val="00A11621"/>
    <w:rsid w:val="00A11922"/>
    <w:rsid w:val="00A13125"/>
    <w:rsid w:val="00A136A1"/>
    <w:rsid w:val="00A15D44"/>
    <w:rsid w:val="00A16017"/>
    <w:rsid w:val="00A16575"/>
    <w:rsid w:val="00A16746"/>
    <w:rsid w:val="00A16BB2"/>
    <w:rsid w:val="00A21B27"/>
    <w:rsid w:val="00A22DA1"/>
    <w:rsid w:val="00A22E26"/>
    <w:rsid w:val="00A23709"/>
    <w:rsid w:val="00A238F9"/>
    <w:rsid w:val="00A24642"/>
    <w:rsid w:val="00A2566D"/>
    <w:rsid w:val="00A26072"/>
    <w:rsid w:val="00A26E4F"/>
    <w:rsid w:val="00A27EDB"/>
    <w:rsid w:val="00A31EB3"/>
    <w:rsid w:val="00A32BC5"/>
    <w:rsid w:val="00A3336C"/>
    <w:rsid w:val="00A3435A"/>
    <w:rsid w:val="00A34BC2"/>
    <w:rsid w:val="00A34C39"/>
    <w:rsid w:val="00A34E1B"/>
    <w:rsid w:val="00A3668B"/>
    <w:rsid w:val="00A3737E"/>
    <w:rsid w:val="00A37A6D"/>
    <w:rsid w:val="00A4138F"/>
    <w:rsid w:val="00A41EAC"/>
    <w:rsid w:val="00A422A2"/>
    <w:rsid w:val="00A42643"/>
    <w:rsid w:val="00A42EFE"/>
    <w:rsid w:val="00A44A4E"/>
    <w:rsid w:val="00A46670"/>
    <w:rsid w:val="00A46F96"/>
    <w:rsid w:val="00A47640"/>
    <w:rsid w:val="00A47799"/>
    <w:rsid w:val="00A5232A"/>
    <w:rsid w:val="00A52372"/>
    <w:rsid w:val="00A52655"/>
    <w:rsid w:val="00A52F6A"/>
    <w:rsid w:val="00A54AFE"/>
    <w:rsid w:val="00A559FC"/>
    <w:rsid w:val="00A55D97"/>
    <w:rsid w:val="00A5643D"/>
    <w:rsid w:val="00A56667"/>
    <w:rsid w:val="00A57084"/>
    <w:rsid w:val="00A607CC"/>
    <w:rsid w:val="00A61A8E"/>
    <w:rsid w:val="00A62F60"/>
    <w:rsid w:val="00A63A29"/>
    <w:rsid w:val="00A64A13"/>
    <w:rsid w:val="00A65832"/>
    <w:rsid w:val="00A66D93"/>
    <w:rsid w:val="00A66FC8"/>
    <w:rsid w:val="00A701EC"/>
    <w:rsid w:val="00A7116E"/>
    <w:rsid w:val="00A73AC8"/>
    <w:rsid w:val="00A73CAD"/>
    <w:rsid w:val="00A754AB"/>
    <w:rsid w:val="00A76631"/>
    <w:rsid w:val="00A766FF"/>
    <w:rsid w:val="00A76BBB"/>
    <w:rsid w:val="00A77F20"/>
    <w:rsid w:val="00A80525"/>
    <w:rsid w:val="00A81866"/>
    <w:rsid w:val="00A81B2B"/>
    <w:rsid w:val="00A81C90"/>
    <w:rsid w:val="00A830A3"/>
    <w:rsid w:val="00A833F5"/>
    <w:rsid w:val="00A85959"/>
    <w:rsid w:val="00A860E8"/>
    <w:rsid w:val="00A86C05"/>
    <w:rsid w:val="00A87322"/>
    <w:rsid w:val="00A87F81"/>
    <w:rsid w:val="00A902A0"/>
    <w:rsid w:val="00A9094C"/>
    <w:rsid w:val="00A90E3C"/>
    <w:rsid w:val="00A91149"/>
    <w:rsid w:val="00A91B9B"/>
    <w:rsid w:val="00A92BF4"/>
    <w:rsid w:val="00A94443"/>
    <w:rsid w:val="00A94E39"/>
    <w:rsid w:val="00A95D20"/>
    <w:rsid w:val="00A95EA5"/>
    <w:rsid w:val="00A97FD2"/>
    <w:rsid w:val="00AA3AB6"/>
    <w:rsid w:val="00AA3DE4"/>
    <w:rsid w:val="00AA3E45"/>
    <w:rsid w:val="00AA4E28"/>
    <w:rsid w:val="00AA4EB7"/>
    <w:rsid w:val="00AA5540"/>
    <w:rsid w:val="00AA576A"/>
    <w:rsid w:val="00AA58B0"/>
    <w:rsid w:val="00AA5A91"/>
    <w:rsid w:val="00AA690A"/>
    <w:rsid w:val="00AA7729"/>
    <w:rsid w:val="00AA7E0D"/>
    <w:rsid w:val="00AB041A"/>
    <w:rsid w:val="00AB087D"/>
    <w:rsid w:val="00AB14B6"/>
    <w:rsid w:val="00AB163D"/>
    <w:rsid w:val="00AB1F3D"/>
    <w:rsid w:val="00AB1FF3"/>
    <w:rsid w:val="00AB2759"/>
    <w:rsid w:val="00AB32D7"/>
    <w:rsid w:val="00AB3733"/>
    <w:rsid w:val="00AB3A7D"/>
    <w:rsid w:val="00AB4C03"/>
    <w:rsid w:val="00AB4C19"/>
    <w:rsid w:val="00AB52FB"/>
    <w:rsid w:val="00AB769D"/>
    <w:rsid w:val="00AB76ED"/>
    <w:rsid w:val="00AB7B54"/>
    <w:rsid w:val="00AC33CC"/>
    <w:rsid w:val="00AC3B8A"/>
    <w:rsid w:val="00AC43D7"/>
    <w:rsid w:val="00AC594D"/>
    <w:rsid w:val="00AC68DC"/>
    <w:rsid w:val="00AC6BE6"/>
    <w:rsid w:val="00AD064B"/>
    <w:rsid w:val="00AD2858"/>
    <w:rsid w:val="00AD4F86"/>
    <w:rsid w:val="00AD5F18"/>
    <w:rsid w:val="00AE0372"/>
    <w:rsid w:val="00AE0887"/>
    <w:rsid w:val="00AE120D"/>
    <w:rsid w:val="00AE161E"/>
    <w:rsid w:val="00AE439E"/>
    <w:rsid w:val="00AE493A"/>
    <w:rsid w:val="00AE556C"/>
    <w:rsid w:val="00AE55D9"/>
    <w:rsid w:val="00AE5BC8"/>
    <w:rsid w:val="00AE5C1C"/>
    <w:rsid w:val="00AE60B3"/>
    <w:rsid w:val="00AE698A"/>
    <w:rsid w:val="00AE7C99"/>
    <w:rsid w:val="00AF0065"/>
    <w:rsid w:val="00AF0ED9"/>
    <w:rsid w:val="00AF1572"/>
    <w:rsid w:val="00AF25DB"/>
    <w:rsid w:val="00AF3B36"/>
    <w:rsid w:val="00AF424F"/>
    <w:rsid w:val="00AF465D"/>
    <w:rsid w:val="00AF4D1B"/>
    <w:rsid w:val="00AF5244"/>
    <w:rsid w:val="00AF5E18"/>
    <w:rsid w:val="00AF7022"/>
    <w:rsid w:val="00B003EE"/>
    <w:rsid w:val="00B02A87"/>
    <w:rsid w:val="00B030CF"/>
    <w:rsid w:val="00B033A1"/>
    <w:rsid w:val="00B05779"/>
    <w:rsid w:val="00B06C89"/>
    <w:rsid w:val="00B076FE"/>
    <w:rsid w:val="00B079B1"/>
    <w:rsid w:val="00B10F80"/>
    <w:rsid w:val="00B1107B"/>
    <w:rsid w:val="00B1167C"/>
    <w:rsid w:val="00B124DD"/>
    <w:rsid w:val="00B1381E"/>
    <w:rsid w:val="00B14552"/>
    <w:rsid w:val="00B14877"/>
    <w:rsid w:val="00B15D8F"/>
    <w:rsid w:val="00B16030"/>
    <w:rsid w:val="00B16099"/>
    <w:rsid w:val="00B17A3F"/>
    <w:rsid w:val="00B17DFB"/>
    <w:rsid w:val="00B21B7D"/>
    <w:rsid w:val="00B2467A"/>
    <w:rsid w:val="00B26A0B"/>
    <w:rsid w:val="00B26D2C"/>
    <w:rsid w:val="00B300CD"/>
    <w:rsid w:val="00B30665"/>
    <w:rsid w:val="00B3082F"/>
    <w:rsid w:val="00B309EA"/>
    <w:rsid w:val="00B318B1"/>
    <w:rsid w:val="00B330D8"/>
    <w:rsid w:val="00B34D53"/>
    <w:rsid w:val="00B35B32"/>
    <w:rsid w:val="00B36878"/>
    <w:rsid w:val="00B36D52"/>
    <w:rsid w:val="00B36E20"/>
    <w:rsid w:val="00B3775B"/>
    <w:rsid w:val="00B431CA"/>
    <w:rsid w:val="00B43287"/>
    <w:rsid w:val="00B4361A"/>
    <w:rsid w:val="00B436E9"/>
    <w:rsid w:val="00B45888"/>
    <w:rsid w:val="00B468AB"/>
    <w:rsid w:val="00B46F22"/>
    <w:rsid w:val="00B47228"/>
    <w:rsid w:val="00B47551"/>
    <w:rsid w:val="00B479ED"/>
    <w:rsid w:val="00B50BBA"/>
    <w:rsid w:val="00B5413C"/>
    <w:rsid w:val="00B54535"/>
    <w:rsid w:val="00B545B0"/>
    <w:rsid w:val="00B54E92"/>
    <w:rsid w:val="00B55162"/>
    <w:rsid w:val="00B5558A"/>
    <w:rsid w:val="00B55E96"/>
    <w:rsid w:val="00B56006"/>
    <w:rsid w:val="00B601CA"/>
    <w:rsid w:val="00B6131D"/>
    <w:rsid w:val="00B6171A"/>
    <w:rsid w:val="00B64687"/>
    <w:rsid w:val="00B64EEE"/>
    <w:rsid w:val="00B65991"/>
    <w:rsid w:val="00B6697E"/>
    <w:rsid w:val="00B66B8E"/>
    <w:rsid w:val="00B67BC4"/>
    <w:rsid w:val="00B67ED1"/>
    <w:rsid w:val="00B70014"/>
    <w:rsid w:val="00B704CC"/>
    <w:rsid w:val="00B71401"/>
    <w:rsid w:val="00B720D2"/>
    <w:rsid w:val="00B72235"/>
    <w:rsid w:val="00B741FF"/>
    <w:rsid w:val="00B75996"/>
    <w:rsid w:val="00B776F7"/>
    <w:rsid w:val="00B80AB7"/>
    <w:rsid w:val="00B81BAE"/>
    <w:rsid w:val="00B826D3"/>
    <w:rsid w:val="00B82764"/>
    <w:rsid w:val="00B82B38"/>
    <w:rsid w:val="00B82C8F"/>
    <w:rsid w:val="00B82D54"/>
    <w:rsid w:val="00B83B34"/>
    <w:rsid w:val="00B8446D"/>
    <w:rsid w:val="00B855DB"/>
    <w:rsid w:val="00B869BE"/>
    <w:rsid w:val="00B86C54"/>
    <w:rsid w:val="00B86CD1"/>
    <w:rsid w:val="00B874A8"/>
    <w:rsid w:val="00B87F92"/>
    <w:rsid w:val="00B9078B"/>
    <w:rsid w:val="00B90BA7"/>
    <w:rsid w:val="00B913DB"/>
    <w:rsid w:val="00B92411"/>
    <w:rsid w:val="00B93111"/>
    <w:rsid w:val="00B93909"/>
    <w:rsid w:val="00B95D2B"/>
    <w:rsid w:val="00B96A47"/>
    <w:rsid w:val="00B97052"/>
    <w:rsid w:val="00BA0D93"/>
    <w:rsid w:val="00BA2EE9"/>
    <w:rsid w:val="00BA3653"/>
    <w:rsid w:val="00BA3703"/>
    <w:rsid w:val="00BA3B15"/>
    <w:rsid w:val="00BA4845"/>
    <w:rsid w:val="00BA5F8B"/>
    <w:rsid w:val="00BA627A"/>
    <w:rsid w:val="00BA674C"/>
    <w:rsid w:val="00BA710E"/>
    <w:rsid w:val="00BA7BD1"/>
    <w:rsid w:val="00BB07B0"/>
    <w:rsid w:val="00BB0AC3"/>
    <w:rsid w:val="00BB0E2D"/>
    <w:rsid w:val="00BB13AC"/>
    <w:rsid w:val="00BB15F0"/>
    <w:rsid w:val="00BB1F5D"/>
    <w:rsid w:val="00BB23E7"/>
    <w:rsid w:val="00BB2E23"/>
    <w:rsid w:val="00BB2FB6"/>
    <w:rsid w:val="00BB5AC3"/>
    <w:rsid w:val="00BB6677"/>
    <w:rsid w:val="00BB7295"/>
    <w:rsid w:val="00BC0456"/>
    <w:rsid w:val="00BC057D"/>
    <w:rsid w:val="00BC0D17"/>
    <w:rsid w:val="00BC13F7"/>
    <w:rsid w:val="00BC1DE0"/>
    <w:rsid w:val="00BC3119"/>
    <w:rsid w:val="00BC3998"/>
    <w:rsid w:val="00BC39E0"/>
    <w:rsid w:val="00BC792A"/>
    <w:rsid w:val="00BD066C"/>
    <w:rsid w:val="00BD11FB"/>
    <w:rsid w:val="00BD2D7E"/>
    <w:rsid w:val="00BD31AC"/>
    <w:rsid w:val="00BD322E"/>
    <w:rsid w:val="00BD4CD4"/>
    <w:rsid w:val="00BD5EF2"/>
    <w:rsid w:val="00BD61A1"/>
    <w:rsid w:val="00BD6F39"/>
    <w:rsid w:val="00BD7117"/>
    <w:rsid w:val="00BD7EED"/>
    <w:rsid w:val="00BE0696"/>
    <w:rsid w:val="00BE09D8"/>
    <w:rsid w:val="00BE10C0"/>
    <w:rsid w:val="00BE112E"/>
    <w:rsid w:val="00BE13D7"/>
    <w:rsid w:val="00BE1698"/>
    <w:rsid w:val="00BE27CF"/>
    <w:rsid w:val="00BE2C61"/>
    <w:rsid w:val="00BE3883"/>
    <w:rsid w:val="00BE3ADE"/>
    <w:rsid w:val="00BE5836"/>
    <w:rsid w:val="00BE7D3C"/>
    <w:rsid w:val="00BF0ECE"/>
    <w:rsid w:val="00BF21A4"/>
    <w:rsid w:val="00BF287D"/>
    <w:rsid w:val="00BF28FA"/>
    <w:rsid w:val="00BF318D"/>
    <w:rsid w:val="00BF34AF"/>
    <w:rsid w:val="00BF4DE9"/>
    <w:rsid w:val="00BF5E24"/>
    <w:rsid w:val="00BF7080"/>
    <w:rsid w:val="00BF784A"/>
    <w:rsid w:val="00BF7D53"/>
    <w:rsid w:val="00BF7EB2"/>
    <w:rsid w:val="00C00732"/>
    <w:rsid w:val="00C017F0"/>
    <w:rsid w:val="00C0211E"/>
    <w:rsid w:val="00C029D7"/>
    <w:rsid w:val="00C02A5C"/>
    <w:rsid w:val="00C02B59"/>
    <w:rsid w:val="00C03308"/>
    <w:rsid w:val="00C05390"/>
    <w:rsid w:val="00C07666"/>
    <w:rsid w:val="00C07B2C"/>
    <w:rsid w:val="00C1133C"/>
    <w:rsid w:val="00C12067"/>
    <w:rsid w:val="00C12267"/>
    <w:rsid w:val="00C132FE"/>
    <w:rsid w:val="00C1365A"/>
    <w:rsid w:val="00C13EB5"/>
    <w:rsid w:val="00C1457E"/>
    <w:rsid w:val="00C147B5"/>
    <w:rsid w:val="00C15151"/>
    <w:rsid w:val="00C1579A"/>
    <w:rsid w:val="00C15D0B"/>
    <w:rsid w:val="00C15D58"/>
    <w:rsid w:val="00C16041"/>
    <w:rsid w:val="00C160B5"/>
    <w:rsid w:val="00C172AC"/>
    <w:rsid w:val="00C174F0"/>
    <w:rsid w:val="00C176F7"/>
    <w:rsid w:val="00C17C9E"/>
    <w:rsid w:val="00C219B6"/>
    <w:rsid w:val="00C21D5A"/>
    <w:rsid w:val="00C22BE3"/>
    <w:rsid w:val="00C2559C"/>
    <w:rsid w:val="00C25953"/>
    <w:rsid w:val="00C269D3"/>
    <w:rsid w:val="00C30470"/>
    <w:rsid w:val="00C344D5"/>
    <w:rsid w:val="00C34773"/>
    <w:rsid w:val="00C3685D"/>
    <w:rsid w:val="00C36D5D"/>
    <w:rsid w:val="00C37282"/>
    <w:rsid w:val="00C37E9B"/>
    <w:rsid w:val="00C400E7"/>
    <w:rsid w:val="00C40A03"/>
    <w:rsid w:val="00C4100E"/>
    <w:rsid w:val="00C41131"/>
    <w:rsid w:val="00C435FC"/>
    <w:rsid w:val="00C43F32"/>
    <w:rsid w:val="00C44326"/>
    <w:rsid w:val="00C46013"/>
    <w:rsid w:val="00C47441"/>
    <w:rsid w:val="00C501C8"/>
    <w:rsid w:val="00C51098"/>
    <w:rsid w:val="00C529C9"/>
    <w:rsid w:val="00C5308A"/>
    <w:rsid w:val="00C53655"/>
    <w:rsid w:val="00C53B87"/>
    <w:rsid w:val="00C555CA"/>
    <w:rsid w:val="00C55C75"/>
    <w:rsid w:val="00C5713E"/>
    <w:rsid w:val="00C5779A"/>
    <w:rsid w:val="00C57DFA"/>
    <w:rsid w:val="00C60852"/>
    <w:rsid w:val="00C612BA"/>
    <w:rsid w:val="00C61F2A"/>
    <w:rsid w:val="00C624C3"/>
    <w:rsid w:val="00C6269B"/>
    <w:rsid w:val="00C62B75"/>
    <w:rsid w:val="00C64155"/>
    <w:rsid w:val="00C64574"/>
    <w:rsid w:val="00C65571"/>
    <w:rsid w:val="00C65F88"/>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257"/>
    <w:rsid w:val="00C834BE"/>
    <w:rsid w:val="00C83C44"/>
    <w:rsid w:val="00C84749"/>
    <w:rsid w:val="00C848BB"/>
    <w:rsid w:val="00C85807"/>
    <w:rsid w:val="00C87E97"/>
    <w:rsid w:val="00C87EC8"/>
    <w:rsid w:val="00C90321"/>
    <w:rsid w:val="00C91CB1"/>
    <w:rsid w:val="00C92854"/>
    <w:rsid w:val="00C93104"/>
    <w:rsid w:val="00C93FA1"/>
    <w:rsid w:val="00C958AD"/>
    <w:rsid w:val="00C95C44"/>
    <w:rsid w:val="00C96643"/>
    <w:rsid w:val="00C966A5"/>
    <w:rsid w:val="00CA14F1"/>
    <w:rsid w:val="00CA2060"/>
    <w:rsid w:val="00CA2EDB"/>
    <w:rsid w:val="00CA4392"/>
    <w:rsid w:val="00CA5534"/>
    <w:rsid w:val="00CA5A7C"/>
    <w:rsid w:val="00CA6741"/>
    <w:rsid w:val="00CA6DC1"/>
    <w:rsid w:val="00CA76FC"/>
    <w:rsid w:val="00CB0001"/>
    <w:rsid w:val="00CB06EA"/>
    <w:rsid w:val="00CB0F89"/>
    <w:rsid w:val="00CB267F"/>
    <w:rsid w:val="00CB6A3E"/>
    <w:rsid w:val="00CB743B"/>
    <w:rsid w:val="00CC0BFE"/>
    <w:rsid w:val="00CC18E6"/>
    <w:rsid w:val="00CC2092"/>
    <w:rsid w:val="00CC2406"/>
    <w:rsid w:val="00CC2C60"/>
    <w:rsid w:val="00CC4765"/>
    <w:rsid w:val="00CC5453"/>
    <w:rsid w:val="00CC5736"/>
    <w:rsid w:val="00CC5A57"/>
    <w:rsid w:val="00CC6624"/>
    <w:rsid w:val="00CC6716"/>
    <w:rsid w:val="00CC6A37"/>
    <w:rsid w:val="00CC7CAC"/>
    <w:rsid w:val="00CD01A0"/>
    <w:rsid w:val="00CD0F64"/>
    <w:rsid w:val="00CD1013"/>
    <w:rsid w:val="00CD196A"/>
    <w:rsid w:val="00CD1D14"/>
    <w:rsid w:val="00CD317C"/>
    <w:rsid w:val="00CD3433"/>
    <w:rsid w:val="00CD41B7"/>
    <w:rsid w:val="00CD4D85"/>
    <w:rsid w:val="00CD57FB"/>
    <w:rsid w:val="00CD5D90"/>
    <w:rsid w:val="00CD6C4B"/>
    <w:rsid w:val="00CE017C"/>
    <w:rsid w:val="00CE01A7"/>
    <w:rsid w:val="00CE0234"/>
    <w:rsid w:val="00CE1CB0"/>
    <w:rsid w:val="00CE2B2D"/>
    <w:rsid w:val="00CE2EBD"/>
    <w:rsid w:val="00CE3E8E"/>
    <w:rsid w:val="00CE4F19"/>
    <w:rsid w:val="00CE5519"/>
    <w:rsid w:val="00CE556A"/>
    <w:rsid w:val="00CE5838"/>
    <w:rsid w:val="00CE6D53"/>
    <w:rsid w:val="00CE7074"/>
    <w:rsid w:val="00CE74E2"/>
    <w:rsid w:val="00CE7CEC"/>
    <w:rsid w:val="00CF42D3"/>
    <w:rsid w:val="00CF4827"/>
    <w:rsid w:val="00CF5991"/>
    <w:rsid w:val="00CF5D74"/>
    <w:rsid w:val="00CF5FA6"/>
    <w:rsid w:val="00CF614B"/>
    <w:rsid w:val="00D0098A"/>
    <w:rsid w:val="00D01688"/>
    <w:rsid w:val="00D01901"/>
    <w:rsid w:val="00D01DA2"/>
    <w:rsid w:val="00D01F4B"/>
    <w:rsid w:val="00D02547"/>
    <w:rsid w:val="00D030B8"/>
    <w:rsid w:val="00D0315F"/>
    <w:rsid w:val="00D0378F"/>
    <w:rsid w:val="00D0550E"/>
    <w:rsid w:val="00D0573E"/>
    <w:rsid w:val="00D06C0F"/>
    <w:rsid w:val="00D06F2A"/>
    <w:rsid w:val="00D1038C"/>
    <w:rsid w:val="00D11640"/>
    <w:rsid w:val="00D11AD9"/>
    <w:rsid w:val="00D1278C"/>
    <w:rsid w:val="00D12AFD"/>
    <w:rsid w:val="00D13199"/>
    <w:rsid w:val="00D13280"/>
    <w:rsid w:val="00D1426D"/>
    <w:rsid w:val="00D149DB"/>
    <w:rsid w:val="00D1578E"/>
    <w:rsid w:val="00D17BF3"/>
    <w:rsid w:val="00D208F5"/>
    <w:rsid w:val="00D209C0"/>
    <w:rsid w:val="00D22311"/>
    <w:rsid w:val="00D22583"/>
    <w:rsid w:val="00D23E25"/>
    <w:rsid w:val="00D245A2"/>
    <w:rsid w:val="00D24737"/>
    <w:rsid w:val="00D253CA"/>
    <w:rsid w:val="00D256A7"/>
    <w:rsid w:val="00D25FBF"/>
    <w:rsid w:val="00D265A1"/>
    <w:rsid w:val="00D30E09"/>
    <w:rsid w:val="00D31BF6"/>
    <w:rsid w:val="00D31E88"/>
    <w:rsid w:val="00D3203E"/>
    <w:rsid w:val="00D32CED"/>
    <w:rsid w:val="00D339C4"/>
    <w:rsid w:val="00D339D9"/>
    <w:rsid w:val="00D33A4D"/>
    <w:rsid w:val="00D33B19"/>
    <w:rsid w:val="00D33BB7"/>
    <w:rsid w:val="00D33CC4"/>
    <w:rsid w:val="00D342FA"/>
    <w:rsid w:val="00D3449C"/>
    <w:rsid w:val="00D344D5"/>
    <w:rsid w:val="00D349F9"/>
    <w:rsid w:val="00D34F4E"/>
    <w:rsid w:val="00D34F88"/>
    <w:rsid w:val="00D361D3"/>
    <w:rsid w:val="00D36A82"/>
    <w:rsid w:val="00D36BE2"/>
    <w:rsid w:val="00D37EAE"/>
    <w:rsid w:val="00D37F25"/>
    <w:rsid w:val="00D37FDC"/>
    <w:rsid w:val="00D4065C"/>
    <w:rsid w:val="00D41495"/>
    <w:rsid w:val="00D417AD"/>
    <w:rsid w:val="00D41D98"/>
    <w:rsid w:val="00D41F7D"/>
    <w:rsid w:val="00D420EE"/>
    <w:rsid w:val="00D42746"/>
    <w:rsid w:val="00D42838"/>
    <w:rsid w:val="00D42F4F"/>
    <w:rsid w:val="00D46EC1"/>
    <w:rsid w:val="00D509FB"/>
    <w:rsid w:val="00D51F6E"/>
    <w:rsid w:val="00D54340"/>
    <w:rsid w:val="00D55C17"/>
    <w:rsid w:val="00D579F5"/>
    <w:rsid w:val="00D57EF6"/>
    <w:rsid w:val="00D60061"/>
    <w:rsid w:val="00D601D9"/>
    <w:rsid w:val="00D603FB"/>
    <w:rsid w:val="00D609A7"/>
    <w:rsid w:val="00D60D3C"/>
    <w:rsid w:val="00D6179A"/>
    <w:rsid w:val="00D61A37"/>
    <w:rsid w:val="00D63DBD"/>
    <w:rsid w:val="00D63FCD"/>
    <w:rsid w:val="00D6474C"/>
    <w:rsid w:val="00D66CB9"/>
    <w:rsid w:val="00D67620"/>
    <w:rsid w:val="00D67A20"/>
    <w:rsid w:val="00D71F87"/>
    <w:rsid w:val="00D729D4"/>
    <w:rsid w:val="00D738C3"/>
    <w:rsid w:val="00D73EEA"/>
    <w:rsid w:val="00D7473E"/>
    <w:rsid w:val="00D74A6B"/>
    <w:rsid w:val="00D74DA1"/>
    <w:rsid w:val="00D7563D"/>
    <w:rsid w:val="00D75FD2"/>
    <w:rsid w:val="00D768D6"/>
    <w:rsid w:val="00D77F22"/>
    <w:rsid w:val="00D808DF"/>
    <w:rsid w:val="00D809E1"/>
    <w:rsid w:val="00D813D9"/>
    <w:rsid w:val="00D8147E"/>
    <w:rsid w:val="00D816E5"/>
    <w:rsid w:val="00D81A15"/>
    <w:rsid w:val="00D81A35"/>
    <w:rsid w:val="00D8272B"/>
    <w:rsid w:val="00D82AF4"/>
    <w:rsid w:val="00D83417"/>
    <w:rsid w:val="00D83736"/>
    <w:rsid w:val="00D9164D"/>
    <w:rsid w:val="00D9229F"/>
    <w:rsid w:val="00D92E07"/>
    <w:rsid w:val="00D933E4"/>
    <w:rsid w:val="00D937C4"/>
    <w:rsid w:val="00D9693C"/>
    <w:rsid w:val="00D97084"/>
    <w:rsid w:val="00D97AF6"/>
    <w:rsid w:val="00D97DC0"/>
    <w:rsid w:val="00DA0F22"/>
    <w:rsid w:val="00DA25D5"/>
    <w:rsid w:val="00DA26A2"/>
    <w:rsid w:val="00DA2B39"/>
    <w:rsid w:val="00DA43AC"/>
    <w:rsid w:val="00DA517C"/>
    <w:rsid w:val="00DA591D"/>
    <w:rsid w:val="00DA5DB0"/>
    <w:rsid w:val="00DA67EF"/>
    <w:rsid w:val="00DB033A"/>
    <w:rsid w:val="00DB0664"/>
    <w:rsid w:val="00DB0758"/>
    <w:rsid w:val="00DB11D0"/>
    <w:rsid w:val="00DB30C4"/>
    <w:rsid w:val="00DB333B"/>
    <w:rsid w:val="00DB3E99"/>
    <w:rsid w:val="00DB48BF"/>
    <w:rsid w:val="00DB5291"/>
    <w:rsid w:val="00DB6B9B"/>
    <w:rsid w:val="00DB701F"/>
    <w:rsid w:val="00DB7922"/>
    <w:rsid w:val="00DB7D65"/>
    <w:rsid w:val="00DC1AC8"/>
    <w:rsid w:val="00DC30CD"/>
    <w:rsid w:val="00DC3A42"/>
    <w:rsid w:val="00DC4517"/>
    <w:rsid w:val="00DC4785"/>
    <w:rsid w:val="00DC4BEA"/>
    <w:rsid w:val="00DC5CC0"/>
    <w:rsid w:val="00DC5F0E"/>
    <w:rsid w:val="00DC7B22"/>
    <w:rsid w:val="00DC7DB4"/>
    <w:rsid w:val="00DD0853"/>
    <w:rsid w:val="00DD1460"/>
    <w:rsid w:val="00DD156B"/>
    <w:rsid w:val="00DD1ACF"/>
    <w:rsid w:val="00DD200A"/>
    <w:rsid w:val="00DD2558"/>
    <w:rsid w:val="00DD25D6"/>
    <w:rsid w:val="00DD2C17"/>
    <w:rsid w:val="00DD3260"/>
    <w:rsid w:val="00DD4C9D"/>
    <w:rsid w:val="00DD4CAC"/>
    <w:rsid w:val="00DD510F"/>
    <w:rsid w:val="00DD53CB"/>
    <w:rsid w:val="00DD5484"/>
    <w:rsid w:val="00DD68C9"/>
    <w:rsid w:val="00DD68F3"/>
    <w:rsid w:val="00DD73EC"/>
    <w:rsid w:val="00DE0DD5"/>
    <w:rsid w:val="00DE0FDC"/>
    <w:rsid w:val="00DE2AD3"/>
    <w:rsid w:val="00DE2F72"/>
    <w:rsid w:val="00DE3CB4"/>
    <w:rsid w:val="00DE4182"/>
    <w:rsid w:val="00DE43E3"/>
    <w:rsid w:val="00DE5CE7"/>
    <w:rsid w:val="00DE5D8C"/>
    <w:rsid w:val="00DE67C3"/>
    <w:rsid w:val="00DF14BF"/>
    <w:rsid w:val="00DF1648"/>
    <w:rsid w:val="00DF3089"/>
    <w:rsid w:val="00DF4684"/>
    <w:rsid w:val="00DF54A7"/>
    <w:rsid w:val="00DF64E8"/>
    <w:rsid w:val="00E01D05"/>
    <w:rsid w:val="00E03168"/>
    <w:rsid w:val="00E0384A"/>
    <w:rsid w:val="00E03B52"/>
    <w:rsid w:val="00E048FA"/>
    <w:rsid w:val="00E05B2F"/>
    <w:rsid w:val="00E06059"/>
    <w:rsid w:val="00E06862"/>
    <w:rsid w:val="00E0692C"/>
    <w:rsid w:val="00E06955"/>
    <w:rsid w:val="00E06B06"/>
    <w:rsid w:val="00E0737E"/>
    <w:rsid w:val="00E0741C"/>
    <w:rsid w:val="00E07B14"/>
    <w:rsid w:val="00E12C0B"/>
    <w:rsid w:val="00E13F6E"/>
    <w:rsid w:val="00E15141"/>
    <w:rsid w:val="00E15272"/>
    <w:rsid w:val="00E156BF"/>
    <w:rsid w:val="00E15D5B"/>
    <w:rsid w:val="00E16F42"/>
    <w:rsid w:val="00E17EDD"/>
    <w:rsid w:val="00E20F48"/>
    <w:rsid w:val="00E21828"/>
    <w:rsid w:val="00E231E4"/>
    <w:rsid w:val="00E2673E"/>
    <w:rsid w:val="00E27ACE"/>
    <w:rsid w:val="00E3061E"/>
    <w:rsid w:val="00E30A37"/>
    <w:rsid w:val="00E315E8"/>
    <w:rsid w:val="00E31E4A"/>
    <w:rsid w:val="00E3336F"/>
    <w:rsid w:val="00E33688"/>
    <w:rsid w:val="00E34D3C"/>
    <w:rsid w:val="00E354CA"/>
    <w:rsid w:val="00E36E3A"/>
    <w:rsid w:val="00E3778E"/>
    <w:rsid w:val="00E405B9"/>
    <w:rsid w:val="00E409C4"/>
    <w:rsid w:val="00E40CEC"/>
    <w:rsid w:val="00E415A3"/>
    <w:rsid w:val="00E4173E"/>
    <w:rsid w:val="00E42F56"/>
    <w:rsid w:val="00E439B3"/>
    <w:rsid w:val="00E439C3"/>
    <w:rsid w:val="00E43BB8"/>
    <w:rsid w:val="00E43D8A"/>
    <w:rsid w:val="00E4481F"/>
    <w:rsid w:val="00E44CD7"/>
    <w:rsid w:val="00E45182"/>
    <w:rsid w:val="00E45717"/>
    <w:rsid w:val="00E4631E"/>
    <w:rsid w:val="00E46632"/>
    <w:rsid w:val="00E4682B"/>
    <w:rsid w:val="00E472B4"/>
    <w:rsid w:val="00E51090"/>
    <w:rsid w:val="00E52974"/>
    <w:rsid w:val="00E52B45"/>
    <w:rsid w:val="00E53B25"/>
    <w:rsid w:val="00E546CB"/>
    <w:rsid w:val="00E55DBA"/>
    <w:rsid w:val="00E56086"/>
    <w:rsid w:val="00E57063"/>
    <w:rsid w:val="00E60FB7"/>
    <w:rsid w:val="00E622E8"/>
    <w:rsid w:val="00E6239E"/>
    <w:rsid w:val="00E62964"/>
    <w:rsid w:val="00E62B3D"/>
    <w:rsid w:val="00E63430"/>
    <w:rsid w:val="00E63742"/>
    <w:rsid w:val="00E63EBE"/>
    <w:rsid w:val="00E63F81"/>
    <w:rsid w:val="00E64816"/>
    <w:rsid w:val="00E65920"/>
    <w:rsid w:val="00E65EF7"/>
    <w:rsid w:val="00E65FBB"/>
    <w:rsid w:val="00E70EEE"/>
    <w:rsid w:val="00E70EF5"/>
    <w:rsid w:val="00E7127D"/>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5EF1"/>
    <w:rsid w:val="00E86A05"/>
    <w:rsid w:val="00E86C4B"/>
    <w:rsid w:val="00E87AE6"/>
    <w:rsid w:val="00E90785"/>
    <w:rsid w:val="00E914E1"/>
    <w:rsid w:val="00E91ACE"/>
    <w:rsid w:val="00E926F7"/>
    <w:rsid w:val="00E9304C"/>
    <w:rsid w:val="00E9314D"/>
    <w:rsid w:val="00E93AED"/>
    <w:rsid w:val="00E95AC2"/>
    <w:rsid w:val="00E95B5F"/>
    <w:rsid w:val="00EA02B5"/>
    <w:rsid w:val="00EA1231"/>
    <w:rsid w:val="00EA4C84"/>
    <w:rsid w:val="00EA530C"/>
    <w:rsid w:val="00EA59DB"/>
    <w:rsid w:val="00EA5BBC"/>
    <w:rsid w:val="00EA5CB9"/>
    <w:rsid w:val="00EA7ED8"/>
    <w:rsid w:val="00EA7F7A"/>
    <w:rsid w:val="00EB05E2"/>
    <w:rsid w:val="00EB05FE"/>
    <w:rsid w:val="00EB20C7"/>
    <w:rsid w:val="00EB236A"/>
    <w:rsid w:val="00EB390C"/>
    <w:rsid w:val="00EB3E76"/>
    <w:rsid w:val="00EB436F"/>
    <w:rsid w:val="00EB4AA2"/>
    <w:rsid w:val="00EB5090"/>
    <w:rsid w:val="00EB5365"/>
    <w:rsid w:val="00EB6693"/>
    <w:rsid w:val="00EC0B02"/>
    <w:rsid w:val="00EC0C27"/>
    <w:rsid w:val="00EC127B"/>
    <w:rsid w:val="00EC1AA7"/>
    <w:rsid w:val="00EC1D5A"/>
    <w:rsid w:val="00EC1ED7"/>
    <w:rsid w:val="00EC28BB"/>
    <w:rsid w:val="00EC2AD1"/>
    <w:rsid w:val="00EC3157"/>
    <w:rsid w:val="00EC4E50"/>
    <w:rsid w:val="00EC5B01"/>
    <w:rsid w:val="00EC5F8A"/>
    <w:rsid w:val="00EC65E7"/>
    <w:rsid w:val="00EC6E8D"/>
    <w:rsid w:val="00ED0814"/>
    <w:rsid w:val="00ED1548"/>
    <w:rsid w:val="00ED163F"/>
    <w:rsid w:val="00ED2524"/>
    <w:rsid w:val="00ED3920"/>
    <w:rsid w:val="00ED4D80"/>
    <w:rsid w:val="00ED53E0"/>
    <w:rsid w:val="00ED6435"/>
    <w:rsid w:val="00ED7090"/>
    <w:rsid w:val="00EE00BA"/>
    <w:rsid w:val="00EE0DB8"/>
    <w:rsid w:val="00EE0E1C"/>
    <w:rsid w:val="00EE26DE"/>
    <w:rsid w:val="00EE351D"/>
    <w:rsid w:val="00EE582B"/>
    <w:rsid w:val="00EE5B59"/>
    <w:rsid w:val="00EE6379"/>
    <w:rsid w:val="00EE6728"/>
    <w:rsid w:val="00EE6CAC"/>
    <w:rsid w:val="00EE74DF"/>
    <w:rsid w:val="00EF185F"/>
    <w:rsid w:val="00EF678F"/>
    <w:rsid w:val="00EF694C"/>
    <w:rsid w:val="00EF6A71"/>
    <w:rsid w:val="00F0000C"/>
    <w:rsid w:val="00F03C74"/>
    <w:rsid w:val="00F05050"/>
    <w:rsid w:val="00F10684"/>
    <w:rsid w:val="00F10DF3"/>
    <w:rsid w:val="00F114DC"/>
    <w:rsid w:val="00F115C8"/>
    <w:rsid w:val="00F11765"/>
    <w:rsid w:val="00F11995"/>
    <w:rsid w:val="00F11E14"/>
    <w:rsid w:val="00F11FA1"/>
    <w:rsid w:val="00F12157"/>
    <w:rsid w:val="00F13414"/>
    <w:rsid w:val="00F135C2"/>
    <w:rsid w:val="00F144BD"/>
    <w:rsid w:val="00F15081"/>
    <w:rsid w:val="00F150DE"/>
    <w:rsid w:val="00F15DC7"/>
    <w:rsid w:val="00F1611D"/>
    <w:rsid w:val="00F17288"/>
    <w:rsid w:val="00F17759"/>
    <w:rsid w:val="00F17FBA"/>
    <w:rsid w:val="00F20A0F"/>
    <w:rsid w:val="00F20DA7"/>
    <w:rsid w:val="00F216FD"/>
    <w:rsid w:val="00F21A07"/>
    <w:rsid w:val="00F227FB"/>
    <w:rsid w:val="00F2413B"/>
    <w:rsid w:val="00F24763"/>
    <w:rsid w:val="00F27096"/>
    <w:rsid w:val="00F27361"/>
    <w:rsid w:val="00F273A9"/>
    <w:rsid w:val="00F30DE3"/>
    <w:rsid w:val="00F31CE0"/>
    <w:rsid w:val="00F32B46"/>
    <w:rsid w:val="00F33E7C"/>
    <w:rsid w:val="00F340FD"/>
    <w:rsid w:val="00F344A2"/>
    <w:rsid w:val="00F357C4"/>
    <w:rsid w:val="00F357CE"/>
    <w:rsid w:val="00F3646B"/>
    <w:rsid w:val="00F3767F"/>
    <w:rsid w:val="00F4003E"/>
    <w:rsid w:val="00F40838"/>
    <w:rsid w:val="00F40CBC"/>
    <w:rsid w:val="00F4286A"/>
    <w:rsid w:val="00F42C53"/>
    <w:rsid w:val="00F44669"/>
    <w:rsid w:val="00F44BDE"/>
    <w:rsid w:val="00F4530E"/>
    <w:rsid w:val="00F46D95"/>
    <w:rsid w:val="00F47583"/>
    <w:rsid w:val="00F475A3"/>
    <w:rsid w:val="00F47708"/>
    <w:rsid w:val="00F47930"/>
    <w:rsid w:val="00F519F7"/>
    <w:rsid w:val="00F51AAC"/>
    <w:rsid w:val="00F521FC"/>
    <w:rsid w:val="00F52520"/>
    <w:rsid w:val="00F528C3"/>
    <w:rsid w:val="00F52AF6"/>
    <w:rsid w:val="00F53F26"/>
    <w:rsid w:val="00F540F1"/>
    <w:rsid w:val="00F54E9F"/>
    <w:rsid w:val="00F54F0F"/>
    <w:rsid w:val="00F565FC"/>
    <w:rsid w:val="00F6031F"/>
    <w:rsid w:val="00F6050C"/>
    <w:rsid w:val="00F62C03"/>
    <w:rsid w:val="00F62F9E"/>
    <w:rsid w:val="00F63955"/>
    <w:rsid w:val="00F648DE"/>
    <w:rsid w:val="00F65EB3"/>
    <w:rsid w:val="00F66025"/>
    <w:rsid w:val="00F67748"/>
    <w:rsid w:val="00F678A0"/>
    <w:rsid w:val="00F67F48"/>
    <w:rsid w:val="00F71401"/>
    <w:rsid w:val="00F71EA1"/>
    <w:rsid w:val="00F74A60"/>
    <w:rsid w:val="00F754A6"/>
    <w:rsid w:val="00F75FBE"/>
    <w:rsid w:val="00F76E12"/>
    <w:rsid w:val="00F7728A"/>
    <w:rsid w:val="00F80D60"/>
    <w:rsid w:val="00F80F57"/>
    <w:rsid w:val="00F84060"/>
    <w:rsid w:val="00F8567F"/>
    <w:rsid w:val="00F914BE"/>
    <w:rsid w:val="00F93644"/>
    <w:rsid w:val="00F936F7"/>
    <w:rsid w:val="00F93821"/>
    <w:rsid w:val="00F93EA3"/>
    <w:rsid w:val="00F954DC"/>
    <w:rsid w:val="00F95D8C"/>
    <w:rsid w:val="00F9623F"/>
    <w:rsid w:val="00F97401"/>
    <w:rsid w:val="00F97D1E"/>
    <w:rsid w:val="00FA0BD3"/>
    <w:rsid w:val="00FA12BE"/>
    <w:rsid w:val="00FA202B"/>
    <w:rsid w:val="00FA424B"/>
    <w:rsid w:val="00FA4BEF"/>
    <w:rsid w:val="00FA74EC"/>
    <w:rsid w:val="00FA7861"/>
    <w:rsid w:val="00FA7CF1"/>
    <w:rsid w:val="00FB097A"/>
    <w:rsid w:val="00FB0C14"/>
    <w:rsid w:val="00FB194A"/>
    <w:rsid w:val="00FB34E7"/>
    <w:rsid w:val="00FB4032"/>
    <w:rsid w:val="00FB416A"/>
    <w:rsid w:val="00FB41F8"/>
    <w:rsid w:val="00FB4334"/>
    <w:rsid w:val="00FB46CE"/>
    <w:rsid w:val="00FB5066"/>
    <w:rsid w:val="00FB5E69"/>
    <w:rsid w:val="00FB65E5"/>
    <w:rsid w:val="00FB6E5D"/>
    <w:rsid w:val="00FB7570"/>
    <w:rsid w:val="00FB7E2C"/>
    <w:rsid w:val="00FC0646"/>
    <w:rsid w:val="00FC07C4"/>
    <w:rsid w:val="00FC1DC7"/>
    <w:rsid w:val="00FC3630"/>
    <w:rsid w:val="00FC3DCF"/>
    <w:rsid w:val="00FC4213"/>
    <w:rsid w:val="00FC55D6"/>
    <w:rsid w:val="00FC6987"/>
    <w:rsid w:val="00FD3981"/>
    <w:rsid w:val="00FD456C"/>
    <w:rsid w:val="00FD5CBA"/>
    <w:rsid w:val="00FD5E7D"/>
    <w:rsid w:val="00FD741B"/>
    <w:rsid w:val="00FE18C0"/>
    <w:rsid w:val="00FE29F0"/>
    <w:rsid w:val="00FE2AC6"/>
    <w:rsid w:val="00FE2AF2"/>
    <w:rsid w:val="00FE31C7"/>
    <w:rsid w:val="00FE4C2C"/>
    <w:rsid w:val="00FE575B"/>
    <w:rsid w:val="00FE71E2"/>
    <w:rsid w:val="00FF02EA"/>
    <w:rsid w:val="00FF0F26"/>
    <w:rsid w:val="00FF1004"/>
    <w:rsid w:val="00FF2F39"/>
    <w:rsid w:val="00FF30D9"/>
    <w:rsid w:val="00FF41FB"/>
    <w:rsid w:val="00FF4802"/>
    <w:rsid w:val="00FF558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9D91C0E"/>
  <w15:chartTrackingRefBased/>
  <w15:docId w15:val="{2E6D1D38-BD4D-4156-8241-B1603395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74B7"/>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 w:type="paragraph" w:styleId="afa">
    <w:name w:val="List Paragraph"/>
    <w:basedOn w:val="a"/>
    <w:uiPriority w:val="34"/>
    <w:qFormat/>
    <w:rsid w:val="006563DC"/>
    <w:pPr>
      <w:ind w:leftChars="400" w:left="840"/>
    </w:pPr>
  </w:style>
  <w:style w:type="character" w:customStyle="1" w:styleId="ae">
    <w:name w:val="コメント文字列 (文字)"/>
    <w:basedOn w:val="a0"/>
    <w:link w:val="ad"/>
    <w:semiHidden/>
    <w:rsid w:val="005935FF"/>
    <w:rPr>
      <w:rFonts w:ascii="Times New Roman" w:hAnsi="Times New Roman"/>
      <w:lang w:val="en-GB" w:eastAsia="en-US"/>
    </w:rPr>
  </w:style>
  <w:style w:type="character" w:styleId="afb">
    <w:name w:val="Strong"/>
    <w:basedOn w:val="a0"/>
    <w:qFormat/>
    <w:rsid w:val="00BA627A"/>
    <w:rPr>
      <w:b/>
      <w:bCs/>
    </w:rPr>
  </w:style>
  <w:style w:type="paragraph" w:styleId="afc">
    <w:name w:val="Revision"/>
    <w:hidden/>
    <w:uiPriority w:val="99"/>
    <w:semiHidden/>
    <w:rsid w:val="00D03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4.xml><?xml version="1.0" encoding="utf-8"?>
<ds:datastoreItem xmlns:ds="http://schemas.openxmlformats.org/officeDocument/2006/customXml" ds:itemID="{9CD9B9E8-1AB0-49B5-9D88-68E01AA3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2181</TotalTime>
  <Pages>3</Pages>
  <Words>1582</Words>
  <Characters>8025</Characters>
  <Application>Microsoft Office Word</Application>
  <DocSecurity>0</DocSecurity>
  <Lines>66</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Daiki Maemoto (前本 大輝)</cp:lastModifiedBy>
  <cp:revision>195</cp:revision>
  <cp:lastPrinted>2006-02-09T00:55:00Z</cp:lastPrinted>
  <dcterms:created xsi:type="dcterms:W3CDTF">2021-04-02T01:19:00Z</dcterms:created>
  <dcterms:modified xsi:type="dcterms:W3CDTF">2023-02-17T01:22:00Z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