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0F079E0A" w:rsidR="00C56D74" w:rsidRPr="00551E22" w:rsidRDefault="00C56D74" w:rsidP="00C56D74">
      <w:pPr>
        <w:pStyle w:val="CH"/>
        <w:rPr>
          <w:lang w:val="en-IL"/>
        </w:rPr>
      </w:pPr>
      <w:bookmarkStart w:id="0" w:name="historyclause"/>
      <w:r w:rsidRPr="007925C6">
        <w:rPr>
          <w:lang w:val="en-US"/>
        </w:rPr>
        <w:t>3GPP TSG-RAN WG2 Meeting #</w:t>
      </w:r>
      <w:r w:rsidR="00B741ED" w:rsidRPr="007925C6">
        <w:rPr>
          <w:lang w:val="en-US"/>
        </w:rPr>
        <w:t>1</w:t>
      </w:r>
      <w:r w:rsidR="009E75AA">
        <w:rPr>
          <w:lang w:val="en-US"/>
        </w:rPr>
        <w:t>2</w:t>
      </w:r>
      <w:r w:rsidR="006A158A">
        <w:rPr>
          <w:lang w:val="en-US"/>
        </w:rPr>
        <w:t>1</w:t>
      </w:r>
      <w:r w:rsidRPr="007925C6">
        <w:rPr>
          <w:lang w:val="en-US"/>
        </w:rPr>
        <w:tab/>
      </w:r>
      <w:r w:rsidRPr="007925C6">
        <w:rPr>
          <w:lang w:val="en-US"/>
        </w:rPr>
        <w:tab/>
      </w:r>
      <w:r w:rsidR="00551E22" w:rsidRPr="00551E22">
        <w:rPr>
          <w:lang w:val="en-US"/>
        </w:rPr>
        <w:t>R2-2300717</w:t>
      </w:r>
    </w:p>
    <w:p w14:paraId="1DE6994D" w14:textId="75A0AE8E" w:rsidR="00C56D74" w:rsidRPr="007925C6" w:rsidRDefault="006A158A" w:rsidP="00C56D74">
      <w:pPr>
        <w:pStyle w:val="CH"/>
        <w:tabs>
          <w:tab w:val="clear" w:pos="7920"/>
        </w:tabs>
        <w:rPr>
          <w:b w:val="0"/>
          <w:lang w:val="en-US"/>
        </w:rPr>
      </w:pPr>
      <w:r w:rsidRPr="006A158A">
        <w:rPr>
          <w:lang w:val="en-US"/>
        </w:rPr>
        <w:t>Athens, Greece, February-</w:t>
      </w:r>
      <w:proofErr w:type="gramStart"/>
      <w:r w:rsidRPr="006A158A">
        <w:rPr>
          <w:lang w:val="en-US"/>
        </w:rPr>
        <w:t>March,</w:t>
      </w:r>
      <w:proofErr w:type="gramEnd"/>
      <w:r w:rsidRPr="006A158A">
        <w:rPr>
          <w:lang w:val="en-US"/>
        </w:rPr>
        <w:t xml:space="preserve"> 2022</w:t>
      </w:r>
    </w:p>
    <w:p w14:paraId="3293D479" w14:textId="77777777" w:rsidR="00C56D74" w:rsidRPr="007925C6" w:rsidRDefault="00C56D74" w:rsidP="00C56D74">
      <w:pPr>
        <w:tabs>
          <w:tab w:val="left" w:pos="2160"/>
        </w:tabs>
        <w:rPr>
          <w:rFonts w:ascii="Arial" w:hAnsi="Arial" w:cs="Arial"/>
          <w:b/>
          <w:lang w:val="en-US"/>
        </w:rPr>
      </w:pPr>
    </w:p>
    <w:p w14:paraId="6C4AF3F4" w14:textId="51ABC8AB" w:rsidR="00C56D74" w:rsidRPr="007925C6" w:rsidRDefault="00C56D74" w:rsidP="00C56D74">
      <w:pPr>
        <w:pStyle w:val="CH"/>
        <w:rPr>
          <w:b w:val="0"/>
          <w:lang w:val="en-US"/>
        </w:rPr>
      </w:pPr>
      <w:r w:rsidRPr="007925C6">
        <w:rPr>
          <w:lang w:val="en-US"/>
        </w:rPr>
        <w:t>Agenda item:</w:t>
      </w:r>
      <w:r w:rsidRPr="007925C6">
        <w:rPr>
          <w:lang w:val="en-US"/>
        </w:rPr>
        <w:tab/>
      </w:r>
      <w:r w:rsidR="00B717D3">
        <w:rPr>
          <w:lang w:val="en-US"/>
        </w:rPr>
        <w:t>8.13.6</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36AF8684" w:rsidR="00C56D74" w:rsidRPr="007925C6" w:rsidRDefault="00C56D74" w:rsidP="0075550A">
      <w:pPr>
        <w:pStyle w:val="CH"/>
        <w:ind w:left="2260" w:hanging="2260"/>
        <w:rPr>
          <w:lang w:val="en-US" w:eastAsia="zh-CN"/>
        </w:rPr>
      </w:pPr>
      <w:r w:rsidRPr="007925C6">
        <w:rPr>
          <w:lang w:val="en-US"/>
        </w:rPr>
        <w:t>Title:</w:t>
      </w:r>
      <w:r w:rsidRPr="007925C6">
        <w:rPr>
          <w:lang w:val="en-US"/>
        </w:rPr>
        <w:tab/>
      </w:r>
      <w:r w:rsidR="007F2115">
        <w:rPr>
          <w:lang w:val="en-US"/>
        </w:rPr>
        <w:t>Remaining issues of SON enhancements for RACH</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4CBD078C" w:rsidR="00055C4A" w:rsidRDefault="008719DA" w:rsidP="00FF0530">
      <w:pPr>
        <w:rPr>
          <w:lang w:eastAsia="zh-CN"/>
        </w:rPr>
      </w:pPr>
      <w:r>
        <w:rPr>
          <w:lang w:eastAsia="zh-CN"/>
        </w:rPr>
        <w:t>In RAN#120 the following two issues have been brought up and discussed briefly without too much technical elaboration:</w:t>
      </w:r>
    </w:p>
    <w:p w14:paraId="731FCEFD" w14:textId="77777777" w:rsidR="008719DA" w:rsidRPr="008719DA" w:rsidRDefault="008719DA" w:rsidP="008719DA">
      <w:pPr>
        <w:ind w:left="284"/>
        <w:rPr>
          <w:i/>
          <w:iCs/>
          <w:lang w:eastAsia="zh-CN"/>
        </w:rPr>
      </w:pPr>
      <w:r w:rsidRPr="008719DA">
        <w:rPr>
          <w:i/>
          <w:iCs/>
          <w:lang w:eastAsia="zh-CN"/>
        </w:rPr>
        <w:t>FFS: Include Msg3 repetition number configured and applied for the RA procedure.</w:t>
      </w:r>
    </w:p>
    <w:p w14:paraId="4B414AC4" w14:textId="6F58AAC4" w:rsidR="008719DA" w:rsidRPr="008719DA" w:rsidRDefault="008719DA" w:rsidP="008719DA">
      <w:pPr>
        <w:ind w:left="284"/>
        <w:rPr>
          <w:i/>
          <w:iCs/>
          <w:lang w:eastAsia="zh-CN"/>
        </w:rPr>
      </w:pPr>
      <w:r w:rsidRPr="008719DA">
        <w:rPr>
          <w:i/>
          <w:iCs/>
          <w:lang w:eastAsia="zh-CN"/>
        </w:rPr>
        <w:t xml:space="preserve">FFS: For RACH report for RACH partitioning, RAN2 to discuss whether to include NAS provided NSAG priority (or </w:t>
      </w:r>
      <w:proofErr w:type="spellStart"/>
      <w:r w:rsidRPr="008719DA">
        <w:rPr>
          <w:i/>
          <w:iCs/>
          <w:lang w:eastAsia="zh-CN"/>
        </w:rPr>
        <w:t>ifnormation</w:t>
      </w:r>
      <w:proofErr w:type="spellEnd"/>
      <w:r w:rsidRPr="008719DA">
        <w:rPr>
          <w:i/>
          <w:iCs/>
          <w:lang w:eastAsia="zh-CN"/>
        </w:rPr>
        <w:t>) when the applicable feature is slicing.</w:t>
      </w:r>
      <w:r>
        <w:rPr>
          <w:i/>
          <w:iCs/>
          <w:lang w:eastAsia="zh-CN"/>
        </w:rPr>
        <w:tab/>
      </w:r>
    </w:p>
    <w:p w14:paraId="14A221BA" w14:textId="09FAC1F7" w:rsidR="008719DA" w:rsidRPr="008719DA" w:rsidRDefault="008719DA" w:rsidP="008719DA">
      <w:pPr>
        <w:rPr>
          <w:lang w:eastAsia="zh-CN"/>
        </w:rPr>
      </w:pPr>
      <w:r>
        <w:rPr>
          <w:lang w:eastAsia="zh-CN"/>
        </w:rPr>
        <w:t>In this contribution we discuss these issues.</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3094BCFE" w14:textId="0B96086F" w:rsidR="00D4091A" w:rsidRDefault="008719DA" w:rsidP="008719DA">
      <w:pPr>
        <w:pStyle w:val="Heading3"/>
        <w:rPr>
          <w:lang w:val="en-US" w:bidi="he-IL"/>
        </w:rPr>
      </w:pPr>
      <w:r>
        <w:rPr>
          <w:lang w:val="en-US" w:bidi="he-IL"/>
        </w:rPr>
        <w:t>2.1</w:t>
      </w:r>
      <w:r>
        <w:rPr>
          <w:lang w:val="en-US" w:bidi="he-IL"/>
        </w:rPr>
        <w:tab/>
        <w:t>Msg3 repetition</w:t>
      </w:r>
    </w:p>
    <w:p w14:paraId="15CE437F" w14:textId="7F63D895" w:rsidR="009A7187" w:rsidRDefault="00406FE0" w:rsidP="009A7187">
      <w:pPr>
        <w:rPr>
          <w:lang w:val="en-US" w:bidi="he-IL"/>
        </w:rPr>
      </w:pPr>
      <w:r>
        <w:rPr>
          <w:lang w:val="en-US" w:bidi="he-IL"/>
        </w:rPr>
        <w:t xml:space="preserve">To enhance coverage, a UE may be configured with </w:t>
      </w:r>
      <w:r w:rsidR="00AE1C20">
        <w:rPr>
          <w:lang w:val="en-US" w:bidi="he-IL"/>
        </w:rPr>
        <w:t xml:space="preserve">multiple </w:t>
      </w:r>
      <w:r>
        <w:rPr>
          <w:lang w:val="en-US" w:bidi="he-IL"/>
        </w:rPr>
        <w:t xml:space="preserve">sets </w:t>
      </w:r>
      <w:r w:rsidR="00AE1C20">
        <w:rPr>
          <w:lang w:val="en-US" w:bidi="he-IL"/>
        </w:rPr>
        <w:t xml:space="preserve">of </w:t>
      </w:r>
      <w:r>
        <w:rPr>
          <w:lang w:val="en-US" w:bidi="he-IL"/>
        </w:rPr>
        <w:t xml:space="preserve">RA resources with and without msg3 repetition. Furthermore, varying numbers of repetitions may be configured by the network. </w:t>
      </w:r>
      <w:r w:rsidR="00C019D5">
        <w:rPr>
          <w:lang w:val="en-US" w:bidi="he-IL"/>
        </w:rPr>
        <w:t xml:space="preserve">While we agree that the knowledge </w:t>
      </w:r>
      <w:r w:rsidR="006923A8">
        <w:rPr>
          <w:lang w:val="en-US" w:bidi="he-IL"/>
        </w:rPr>
        <w:t xml:space="preserve">of </w:t>
      </w:r>
      <w:r w:rsidR="00C019D5">
        <w:rPr>
          <w:lang w:val="en-US" w:bidi="he-IL"/>
        </w:rPr>
        <w:t>whether msg3 repetition has been applied and if so, the number of repetitions, is useful for the network to optimize PUSCH resource usage, the question is whether the network can already know this information without additional signaling from a UE.</w:t>
      </w:r>
    </w:p>
    <w:p w14:paraId="3478C92F" w14:textId="2C0FEC3A" w:rsidR="006923A8" w:rsidRPr="006923A8" w:rsidRDefault="006923A8" w:rsidP="009A7187">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69FA22A3" w14:textId="5FAD6763" w:rsidR="00A701F7" w:rsidRDefault="00A701F7" w:rsidP="009A7187">
      <w:pPr>
        <w:rPr>
          <w:lang w:val="en-US" w:bidi="he-IL"/>
        </w:rPr>
      </w:pPr>
      <w:r>
        <w:rPr>
          <w:lang w:val="en-US" w:bidi="he-IL"/>
        </w:rPr>
        <w:t>According to TS 38.331</w:t>
      </w:r>
      <w:r w:rsidR="00B704BA">
        <w:rPr>
          <w:lang w:val="en-US" w:bidi="he-IL"/>
        </w:rPr>
        <w:t xml:space="preserve"> [1]</w:t>
      </w:r>
      <w:r>
        <w:rPr>
          <w:lang w:val="en-US" w:bidi="he-IL"/>
        </w:rPr>
        <w:t xml:space="preserve">, there are two relevant IEs here to consider: </w:t>
      </w:r>
      <w:r w:rsidRPr="00A701F7">
        <w:rPr>
          <w:i/>
          <w:iCs/>
          <w:lang w:val="en-US" w:bidi="he-IL"/>
        </w:rPr>
        <w:t>rsrp-ThresholdMsg3</w:t>
      </w:r>
      <w:r>
        <w:rPr>
          <w:lang w:val="en-US" w:bidi="he-IL"/>
        </w:rPr>
        <w:t xml:space="preserve"> and </w:t>
      </w:r>
      <w:r w:rsidRPr="00A701F7">
        <w:rPr>
          <w:i/>
          <w:iCs/>
          <w:lang w:val="en-US" w:bidi="he-IL"/>
        </w:rPr>
        <w:t>numberOfMsg3-RepetitionsList</w:t>
      </w:r>
      <w:r>
        <w:rPr>
          <w:lang w:val="en-US" w:bidi="he-IL"/>
        </w:rPr>
        <w:t xml:space="preserve">. </w:t>
      </w:r>
    </w:p>
    <w:tbl>
      <w:tblPr>
        <w:tblStyle w:val="TableGrid"/>
        <w:tblW w:w="9781" w:type="dxa"/>
        <w:tblLayout w:type="fixed"/>
        <w:tblLook w:val="0000" w:firstRow="0" w:lastRow="0" w:firstColumn="0" w:lastColumn="0" w:noHBand="0" w:noVBand="0"/>
      </w:tblPr>
      <w:tblGrid>
        <w:gridCol w:w="9781"/>
      </w:tblGrid>
      <w:tr w:rsidR="006923A8" w14:paraId="22B17119" w14:textId="77777777" w:rsidTr="00021D01">
        <w:trPr>
          <w:trHeight w:val="394"/>
        </w:trPr>
        <w:tc>
          <w:tcPr>
            <w:tcW w:w="9781" w:type="dxa"/>
          </w:tcPr>
          <w:p w14:paraId="2308B046" w14:textId="77777777" w:rsidR="006923A8" w:rsidRDefault="006923A8">
            <w:pPr>
              <w:pStyle w:val="Default"/>
              <w:rPr>
                <w:sz w:val="18"/>
                <w:szCs w:val="18"/>
              </w:rPr>
            </w:pPr>
            <w:r>
              <w:rPr>
                <w:b/>
                <w:bCs/>
                <w:i/>
                <w:iCs/>
                <w:sz w:val="18"/>
                <w:szCs w:val="18"/>
              </w:rPr>
              <w:t xml:space="preserve">rsrp-ThresholdMsg3 </w:t>
            </w:r>
          </w:p>
          <w:p w14:paraId="1F5F3643" w14:textId="77777777" w:rsidR="006923A8" w:rsidRDefault="006923A8">
            <w:pPr>
              <w:pStyle w:val="Default"/>
              <w:rPr>
                <w:sz w:val="18"/>
                <w:szCs w:val="18"/>
              </w:rPr>
            </w:pPr>
            <w:r>
              <w:rPr>
                <w:sz w:val="18"/>
                <w:szCs w:val="18"/>
              </w:rPr>
              <w:t xml:space="preserve">Threshold used by the UE for determining whether to select resources indicating Msg3 repetition in this BWP, as specified in TS 38.321 [3]. The field is mandatory if both set(s) of </w:t>
            </w:r>
            <w:proofErr w:type="gramStart"/>
            <w:r>
              <w:rPr>
                <w:sz w:val="18"/>
                <w:szCs w:val="18"/>
              </w:rPr>
              <w:t>Random Access</w:t>
            </w:r>
            <w:proofErr w:type="gramEnd"/>
            <w:r>
              <w:rPr>
                <w:sz w:val="18"/>
                <w:szCs w:val="18"/>
              </w:rPr>
              <w:t xml:space="preserve"> resources with MSG3 repetition indication and set(s) of Random Access resources without MSG3 repetition indication are configured in the BWP. It is absent otherwise. </w:t>
            </w:r>
          </w:p>
        </w:tc>
      </w:tr>
    </w:tbl>
    <w:p w14:paraId="42316E87" w14:textId="7CA1A2AB" w:rsidR="006923A8" w:rsidRDefault="006923A8" w:rsidP="009A7187">
      <w:pPr>
        <w:rPr>
          <w:lang w:bidi="he-IL"/>
        </w:rPr>
      </w:pPr>
    </w:p>
    <w:tbl>
      <w:tblPr>
        <w:tblStyle w:val="TableGrid"/>
        <w:tblW w:w="9781" w:type="dxa"/>
        <w:tblLayout w:type="fixed"/>
        <w:tblLook w:val="0000" w:firstRow="0" w:lastRow="0" w:firstColumn="0" w:lastColumn="0" w:noHBand="0" w:noVBand="0"/>
      </w:tblPr>
      <w:tblGrid>
        <w:gridCol w:w="9781"/>
      </w:tblGrid>
      <w:tr w:rsidR="006923A8" w14:paraId="03EF499D" w14:textId="77777777" w:rsidTr="00021D01">
        <w:trPr>
          <w:trHeight w:val="395"/>
        </w:trPr>
        <w:tc>
          <w:tcPr>
            <w:tcW w:w="9781" w:type="dxa"/>
          </w:tcPr>
          <w:p w14:paraId="26D5274D" w14:textId="77777777" w:rsidR="006923A8" w:rsidRDefault="006923A8">
            <w:pPr>
              <w:pStyle w:val="Default"/>
              <w:rPr>
                <w:sz w:val="18"/>
                <w:szCs w:val="18"/>
              </w:rPr>
            </w:pPr>
            <w:r>
              <w:rPr>
                <w:b/>
                <w:bCs/>
                <w:i/>
                <w:iCs/>
                <w:sz w:val="18"/>
                <w:szCs w:val="18"/>
              </w:rPr>
              <w:t xml:space="preserve">numberOfMsg3-RepetitionsList </w:t>
            </w:r>
          </w:p>
          <w:p w14:paraId="5A5181D9" w14:textId="77777777" w:rsidR="006923A8" w:rsidRDefault="006923A8">
            <w:pPr>
              <w:pStyle w:val="Default"/>
              <w:rPr>
                <w:sz w:val="18"/>
                <w:szCs w:val="18"/>
              </w:rPr>
            </w:pPr>
            <w:r>
              <w:rPr>
                <w:sz w:val="18"/>
                <w:szCs w:val="18"/>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set(s) of </w:t>
            </w:r>
            <w:proofErr w:type="gramStart"/>
            <w:r>
              <w:rPr>
                <w:sz w:val="18"/>
                <w:szCs w:val="18"/>
              </w:rPr>
              <w:t>Random Access</w:t>
            </w:r>
            <w:proofErr w:type="gramEnd"/>
            <w:r>
              <w:rPr>
                <w:sz w:val="18"/>
                <w:szCs w:val="18"/>
              </w:rPr>
              <w:t xml:space="preserve"> resources with MSG3 repetition indication are configured in the </w:t>
            </w:r>
            <w:r>
              <w:rPr>
                <w:i/>
                <w:iCs/>
                <w:sz w:val="18"/>
                <w:szCs w:val="18"/>
              </w:rPr>
              <w:t>BWP-</w:t>
            </w:r>
            <w:proofErr w:type="spellStart"/>
            <w:r>
              <w:rPr>
                <w:i/>
                <w:iCs/>
                <w:sz w:val="18"/>
                <w:szCs w:val="18"/>
              </w:rPr>
              <w:t>UplinkCommon</w:t>
            </w:r>
            <w:proofErr w:type="spellEnd"/>
            <w:r>
              <w:rPr>
                <w:sz w:val="18"/>
                <w:szCs w:val="18"/>
              </w:rPr>
              <w:t xml:space="preserve">, the UE shall apply the values {n1, n2, n3, n4} (see TS 38.214 [19], clause 6.1.2.1). </w:t>
            </w:r>
          </w:p>
        </w:tc>
      </w:tr>
    </w:tbl>
    <w:p w14:paraId="5FEA81E4" w14:textId="7766B8E6" w:rsidR="006923A8" w:rsidRDefault="006923A8" w:rsidP="009A7187">
      <w:pPr>
        <w:rPr>
          <w:lang w:bidi="he-IL"/>
        </w:rPr>
      </w:pPr>
    </w:p>
    <w:p w14:paraId="3AD04E09" w14:textId="2E5172B7" w:rsidR="00B704BA" w:rsidRDefault="00B704BA" w:rsidP="009A7187">
      <w:pPr>
        <w:rPr>
          <w:lang w:val="en-US" w:bidi="he-IL"/>
        </w:rPr>
      </w:pPr>
      <w:r>
        <w:rPr>
          <w:lang w:bidi="he-IL"/>
        </w:rPr>
        <w:t xml:space="preserve">With regards to the fact whether </w:t>
      </w:r>
      <w:r>
        <w:rPr>
          <w:lang w:val="en-US" w:bidi="he-IL"/>
        </w:rPr>
        <w:t>msg3 repetition has been applied, as was pointed out in the offline discussion in RAN#1</w:t>
      </w:r>
      <w:r w:rsidR="00A26F52">
        <w:rPr>
          <w:lang w:val="en-US" w:bidi="he-IL"/>
        </w:rPr>
        <w:t>20</w:t>
      </w:r>
      <w:r>
        <w:rPr>
          <w:lang w:val="en-US" w:bidi="he-IL"/>
        </w:rPr>
        <w:t>, the network would know that since the UE would signal “msg3 repetition” as part of the “</w:t>
      </w:r>
      <w:r w:rsidRPr="00B704BA">
        <w:rPr>
          <w:lang w:val="en-US" w:bidi="he-IL"/>
        </w:rPr>
        <w:t>Feature or the combination of features that triggered the RACH</w:t>
      </w:r>
      <w:r>
        <w:rPr>
          <w:lang w:val="en-US" w:bidi="he-IL"/>
        </w:rPr>
        <w:t>”, which has been agreed already</w:t>
      </w:r>
      <w:r w:rsidR="00A26F52">
        <w:rPr>
          <w:lang w:val="en-US" w:bidi="he-IL"/>
        </w:rPr>
        <w:t xml:space="preserve"> (in RAN2#119-bis)</w:t>
      </w:r>
      <w:r>
        <w:rPr>
          <w:lang w:val="en-US" w:bidi="he-IL"/>
        </w:rPr>
        <w:t xml:space="preserve">. </w:t>
      </w:r>
    </w:p>
    <w:p w14:paraId="05AAB425" w14:textId="270F8787" w:rsidR="00A26F52" w:rsidRPr="00DA4DEE" w:rsidRDefault="00A26F52" w:rsidP="009A7187">
      <w:pPr>
        <w:rPr>
          <w:b/>
          <w:bCs/>
          <w:lang w:val="en-US" w:bidi="he-IL"/>
        </w:rPr>
      </w:pPr>
      <w:r w:rsidRPr="00DA4DEE">
        <w:rPr>
          <w:b/>
          <w:bCs/>
          <w:lang w:val="en-US" w:bidi="he-IL"/>
        </w:rPr>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19CF0F40" w14:textId="0B54C0C7" w:rsidR="00A26F52" w:rsidRPr="006923A8" w:rsidRDefault="00A26F52" w:rsidP="009A7187">
      <w:pPr>
        <w:rPr>
          <w:lang w:bidi="he-IL"/>
        </w:rPr>
      </w:pPr>
      <w:r>
        <w:rPr>
          <w:lang w:val="en-US" w:bidi="he-IL"/>
        </w:rPr>
        <w:lastRenderedPageBreak/>
        <w:t xml:space="preserve">With regards to the second part, </w:t>
      </w:r>
      <w:proofErr w:type="gramStart"/>
      <w:r>
        <w:rPr>
          <w:lang w:val="en-US" w:bidi="he-IL"/>
        </w:rPr>
        <w:t>i.e.</w:t>
      </w:r>
      <w:proofErr w:type="gramEnd"/>
      <w:r>
        <w:rPr>
          <w:lang w:val="en-US" w:bidi="he-IL"/>
        </w:rPr>
        <w:t xml:space="preserve"> the number of repetitions used, we refer to TS 38.214 [3], clause 6.1.2.1</w:t>
      </w:r>
      <w:r w:rsidR="00DA4DEE">
        <w:rPr>
          <w:lang w:val="en-US" w:bidi="he-IL"/>
        </w:rPr>
        <w:t>, table 6.1.2.1-1A, which defines the number of repetitions to be used by a UE.</w:t>
      </w:r>
    </w:p>
    <w:p w14:paraId="56668780" w14:textId="0F6C1DE4" w:rsidR="00DA4DEE" w:rsidRDefault="00DA4DEE" w:rsidP="00DA4DEE">
      <w:pPr>
        <w:pStyle w:val="Caption"/>
        <w:keepNext/>
      </w:pPr>
      <w:r w:rsidRPr="001A4D35">
        <w:rPr>
          <w:lang w:val="en-US"/>
        </w:rPr>
        <w:t>Table 6.1.2.1-1A: Number of repetition K as a function of 2 MSBs of MCS information field</w:t>
      </w:r>
    </w:p>
    <w:tbl>
      <w:tblPr>
        <w:tblStyle w:val="TableGrid"/>
        <w:tblW w:w="0" w:type="auto"/>
        <w:tblLayout w:type="fixed"/>
        <w:tblLook w:val="0000" w:firstRow="0" w:lastRow="0" w:firstColumn="0" w:lastColumn="0" w:noHBand="0" w:noVBand="0"/>
      </w:tblPr>
      <w:tblGrid>
        <w:gridCol w:w="2357"/>
        <w:gridCol w:w="2357"/>
        <w:gridCol w:w="2357"/>
        <w:gridCol w:w="2357"/>
      </w:tblGrid>
      <w:tr w:rsidR="00DA4DEE" w14:paraId="42270D18" w14:textId="77777777" w:rsidTr="00021D01">
        <w:trPr>
          <w:trHeight w:val="108"/>
        </w:trPr>
        <w:tc>
          <w:tcPr>
            <w:tcW w:w="4714" w:type="dxa"/>
            <w:gridSpan w:val="2"/>
          </w:tcPr>
          <w:p w14:paraId="435B7EB1" w14:textId="43072986" w:rsidR="00DA4DEE" w:rsidRDefault="00DA4DEE">
            <w:pPr>
              <w:pStyle w:val="Default"/>
              <w:rPr>
                <w:sz w:val="18"/>
                <w:szCs w:val="18"/>
              </w:rPr>
            </w:pPr>
            <w:r>
              <w:rPr>
                <w:b/>
                <w:bCs/>
                <w:i/>
                <w:iCs/>
                <w:sz w:val="18"/>
                <w:szCs w:val="18"/>
              </w:rPr>
              <w:t xml:space="preserve">numberOfMsg3-RepetitionsList is configured </w:t>
            </w:r>
          </w:p>
        </w:tc>
        <w:tc>
          <w:tcPr>
            <w:tcW w:w="4714" w:type="dxa"/>
            <w:gridSpan w:val="2"/>
          </w:tcPr>
          <w:p w14:paraId="28182A9A" w14:textId="77777777" w:rsidR="00DA4DEE" w:rsidRDefault="00DA4DEE">
            <w:pPr>
              <w:pStyle w:val="Default"/>
              <w:rPr>
                <w:sz w:val="18"/>
                <w:szCs w:val="18"/>
              </w:rPr>
            </w:pPr>
            <w:r>
              <w:rPr>
                <w:b/>
                <w:bCs/>
                <w:i/>
                <w:iCs/>
                <w:sz w:val="18"/>
                <w:szCs w:val="18"/>
              </w:rPr>
              <w:t xml:space="preserve">numberOfMsg3-RepetitionsList is not configured </w:t>
            </w:r>
          </w:p>
        </w:tc>
      </w:tr>
      <w:tr w:rsidR="00DA4DEE" w14:paraId="51F2A02F" w14:textId="77777777" w:rsidTr="00021D01">
        <w:trPr>
          <w:trHeight w:val="84"/>
        </w:trPr>
        <w:tc>
          <w:tcPr>
            <w:tcW w:w="2357" w:type="dxa"/>
          </w:tcPr>
          <w:p w14:paraId="6F2E1F91" w14:textId="77777777" w:rsidR="00DA4DEE" w:rsidRDefault="00DA4DEE">
            <w:pPr>
              <w:pStyle w:val="Default"/>
              <w:rPr>
                <w:sz w:val="18"/>
                <w:szCs w:val="18"/>
              </w:rPr>
            </w:pPr>
            <w:r>
              <w:rPr>
                <w:b/>
                <w:bCs/>
                <w:i/>
                <w:iCs/>
                <w:sz w:val="18"/>
                <w:szCs w:val="18"/>
              </w:rPr>
              <w:t xml:space="preserve">Codepoint </w:t>
            </w:r>
          </w:p>
        </w:tc>
        <w:tc>
          <w:tcPr>
            <w:tcW w:w="2357" w:type="dxa"/>
          </w:tcPr>
          <w:p w14:paraId="577DF350" w14:textId="77777777" w:rsidR="00DA4DEE" w:rsidRDefault="00DA4DEE">
            <w:pPr>
              <w:pStyle w:val="Default"/>
              <w:rPr>
                <w:sz w:val="18"/>
                <w:szCs w:val="18"/>
              </w:rPr>
            </w:pPr>
            <w:r>
              <w:rPr>
                <w:b/>
                <w:bCs/>
                <w:i/>
                <w:iCs/>
                <w:sz w:val="18"/>
                <w:szCs w:val="18"/>
              </w:rPr>
              <w:t xml:space="preserve">K </w:t>
            </w:r>
          </w:p>
        </w:tc>
        <w:tc>
          <w:tcPr>
            <w:tcW w:w="2357" w:type="dxa"/>
          </w:tcPr>
          <w:p w14:paraId="15EC24CC" w14:textId="77777777" w:rsidR="00DA4DEE" w:rsidRDefault="00DA4DEE">
            <w:pPr>
              <w:pStyle w:val="Default"/>
              <w:rPr>
                <w:sz w:val="18"/>
                <w:szCs w:val="18"/>
              </w:rPr>
            </w:pPr>
            <w:r>
              <w:rPr>
                <w:b/>
                <w:bCs/>
                <w:sz w:val="18"/>
                <w:szCs w:val="18"/>
              </w:rPr>
              <w:t xml:space="preserve">Codepoint </w:t>
            </w:r>
          </w:p>
        </w:tc>
        <w:tc>
          <w:tcPr>
            <w:tcW w:w="2357" w:type="dxa"/>
          </w:tcPr>
          <w:p w14:paraId="1F4C6CB2" w14:textId="77777777" w:rsidR="00DA4DEE" w:rsidRDefault="00DA4DEE">
            <w:pPr>
              <w:pStyle w:val="Default"/>
              <w:rPr>
                <w:sz w:val="18"/>
                <w:szCs w:val="18"/>
              </w:rPr>
            </w:pPr>
            <w:r>
              <w:rPr>
                <w:b/>
                <w:bCs/>
                <w:i/>
                <w:iCs/>
                <w:sz w:val="18"/>
                <w:szCs w:val="18"/>
              </w:rPr>
              <w:t xml:space="preserve">K </w:t>
            </w:r>
          </w:p>
        </w:tc>
      </w:tr>
      <w:tr w:rsidR="00DA4DEE" w14:paraId="6FAB0F47" w14:textId="77777777" w:rsidTr="00021D01">
        <w:trPr>
          <w:trHeight w:val="290"/>
        </w:trPr>
        <w:tc>
          <w:tcPr>
            <w:tcW w:w="2357" w:type="dxa"/>
          </w:tcPr>
          <w:p w14:paraId="63F81BC4" w14:textId="77777777" w:rsidR="00DA4DEE" w:rsidRDefault="00DA4DEE">
            <w:pPr>
              <w:pStyle w:val="Default"/>
              <w:rPr>
                <w:sz w:val="18"/>
                <w:szCs w:val="18"/>
              </w:rPr>
            </w:pPr>
            <w:r>
              <w:rPr>
                <w:sz w:val="18"/>
                <w:szCs w:val="18"/>
              </w:rPr>
              <w:t xml:space="preserve">00 </w:t>
            </w:r>
          </w:p>
        </w:tc>
        <w:tc>
          <w:tcPr>
            <w:tcW w:w="2357" w:type="dxa"/>
          </w:tcPr>
          <w:p w14:paraId="404E0F3C" w14:textId="77777777" w:rsidR="00DA4DEE" w:rsidRDefault="00DA4DEE">
            <w:pPr>
              <w:pStyle w:val="Default"/>
              <w:rPr>
                <w:sz w:val="18"/>
                <w:szCs w:val="18"/>
              </w:rPr>
            </w:pPr>
            <w:r>
              <w:rPr>
                <w:sz w:val="18"/>
                <w:szCs w:val="18"/>
              </w:rPr>
              <w:t xml:space="preserve">First value of </w:t>
            </w:r>
            <w:r>
              <w:rPr>
                <w:i/>
                <w:iCs/>
                <w:sz w:val="18"/>
                <w:szCs w:val="18"/>
              </w:rPr>
              <w:t xml:space="preserve">numberOfMsg3-RepetitionsList </w:t>
            </w:r>
          </w:p>
        </w:tc>
        <w:tc>
          <w:tcPr>
            <w:tcW w:w="2357" w:type="dxa"/>
          </w:tcPr>
          <w:p w14:paraId="0DAB5342" w14:textId="77777777" w:rsidR="00DA4DEE" w:rsidRDefault="00DA4DEE">
            <w:pPr>
              <w:pStyle w:val="Default"/>
              <w:rPr>
                <w:sz w:val="18"/>
                <w:szCs w:val="18"/>
              </w:rPr>
            </w:pPr>
            <w:r>
              <w:rPr>
                <w:sz w:val="18"/>
                <w:szCs w:val="18"/>
              </w:rPr>
              <w:t xml:space="preserve">00 </w:t>
            </w:r>
          </w:p>
        </w:tc>
        <w:tc>
          <w:tcPr>
            <w:tcW w:w="2357" w:type="dxa"/>
          </w:tcPr>
          <w:p w14:paraId="00A5B205" w14:textId="77777777" w:rsidR="00DA4DEE" w:rsidRDefault="00DA4DEE">
            <w:pPr>
              <w:pStyle w:val="Default"/>
              <w:rPr>
                <w:sz w:val="18"/>
                <w:szCs w:val="18"/>
              </w:rPr>
            </w:pPr>
            <w:r>
              <w:rPr>
                <w:sz w:val="18"/>
                <w:szCs w:val="18"/>
              </w:rPr>
              <w:t xml:space="preserve">1 </w:t>
            </w:r>
          </w:p>
        </w:tc>
      </w:tr>
      <w:tr w:rsidR="00DA4DEE" w14:paraId="78C4D76F" w14:textId="77777777" w:rsidTr="00021D01">
        <w:trPr>
          <w:trHeight w:val="290"/>
        </w:trPr>
        <w:tc>
          <w:tcPr>
            <w:tcW w:w="2357" w:type="dxa"/>
          </w:tcPr>
          <w:p w14:paraId="1076101B" w14:textId="77777777" w:rsidR="00DA4DEE" w:rsidRDefault="00DA4DEE">
            <w:pPr>
              <w:pStyle w:val="Default"/>
              <w:rPr>
                <w:sz w:val="18"/>
                <w:szCs w:val="18"/>
              </w:rPr>
            </w:pPr>
            <w:r>
              <w:rPr>
                <w:sz w:val="18"/>
                <w:szCs w:val="18"/>
              </w:rPr>
              <w:t xml:space="preserve">01 </w:t>
            </w:r>
          </w:p>
        </w:tc>
        <w:tc>
          <w:tcPr>
            <w:tcW w:w="2357" w:type="dxa"/>
          </w:tcPr>
          <w:p w14:paraId="1C549DD3" w14:textId="77777777" w:rsidR="00DA4DEE" w:rsidRDefault="00DA4DEE">
            <w:pPr>
              <w:pStyle w:val="Default"/>
              <w:rPr>
                <w:sz w:val="18"/>
                <w:szCs w:val="18"/>
              </w:rPr>
            </w:pPr>
            <w:r>
              <w:rPr>
                <w:sz w:val="18"/>
                <w:szCs w:val="18"/>
              </w:rPr>
              <w:t xml:space="preserve">Second value of </w:t>
            </w:r>
            <w:r>
              <w:rPr>
                <w:i/>
                <w:iCs/>
                <w:sz w:val="18"/>
                <w:szCs w:val="18"/>
              </w:rPr>
              <w:t xml:space="preserve">numberOfMsg3-RepetitionsList </w:t>
            </w:r>
          </w:p>
        </w:tc>
        <w:tc>
          <w:tcPr>
            <w:tcW w:w="2357" w:type="dxa"/>
          </w:tcPr>
          <w:p w14:paraId="75375C19" w14:textId="77777777" w:rsidR="00DA4DEE" w:rsidRDefault="00DA4DEE">
            <w:pPr>
              <w:pStyle w:val="Default"/>
              <w:rPr>
                <w:sz w:val="18"/>
                <w:szCs w:val="18"/>
              </w:rPr>
            </w:pPr>
            <w:r>
              <w:rPr>
                <w:sz w:val="18"/>
                <w:szCs w:val="18"/>
              </w:rPr>
              <w:t xml:space="preserve">01 </w:t>
            </w:r>
          </w:p>
        </w:tc>
        <w:tc>
          <w:tcPr>
            <w:tcW w:w="2357" w:type="dxa"/>
          </w:tcPr>
          <w:p w14:paraId="67D530FA" w14:textId="77777777" w:rsidR="00DA4DEE" w:rsidRDefault="00DA4DEE">
            <w:pPr>
              <w:pStyle w:val="Default"/>
              <w:rPr>
                <w:sz w:val="18"/>
                <w:szCs w:val="18"/>
              </w:rPr>
            </w:pPr>
            <w:r>
              <w:rPr>
                <w:sz w:val="18"/>
                <w:szCs w:val="18"/>
              </w:rPr>
              <w:t xml:space="preserve">2 </w:t>
            </w:r>
          </w:p>
        </w:tc>
      </w:tr>
      <w:tr w:rsidR="00DA4DEE" w14:paraId="04E4816E" w14:textId="77777777" w:rsidTr="00021D01">
        <w:trPr>
          <w:trHeight w:val="290"/>
        </w:trPr>
        <w:tc>
          <w:tcPr>
            <w:tcW w:w="2357" w:type="dxa"/>
          </w:tcPr>
          <w:p w14:paraId="3289BDC1" w14:textId="77777777" w:rsidR="00DA4DEE" w:rsidRDefault="00DA4DEE">
            <w:pPr>
              <w:pStyle w:val="Default"/>
              <w:rPr>
                <w:sz w:val="18"/>
                <w:szCs w:val="18"/>
              </w:rPr>
            </w:pPr>
            <w:r>
              <w:rPr>
                <w:sz w:val="18"/>
                <w:szCs w:val="18"/>
              </w:rPr>
              <w:t xml:space="preserve">10 </w:t>
            </w:r>
          </w:p>
        </w:tc>
        <w:tc>
          <w:tcPr>
            <w:tcW w:w="2357" w:type="dxa"/>
          </w:tcPr>
          <w:p w14:paraId="69415579" w14:textId="77777777" w:rsidR="00DA4DEE" w:rsidRDefault="00DA4DEE">
            <w:pPr>
              <w:pStyle w:val="Default"/>
              <w:rPr>
                <w:sz w:val="18"/>
                <w:szCs w:val="18"/>
              </w:rPr>
            </w:pPr>
            <w:r>
              <w:rPr>
                <w:sz w:val="18"/>
                <w:szCs w:val="18"/>
              </w:rPr>
              <w:t xml:space="preserve">Third value of </w:t>
            </w:r>
            <w:r>
              <w:rPr>
                <w:i/>
                <w:iCs/>
                <w:sz w:val="18"/>
                <w:szCs w:val="18"/>
              </w:rPr>
              <w:t xml:space="preserve">numberOfMsg3-RepetitionsList </w:t>
            </w:r>
          </w:p>
        </w:tc>
        <w:tc>
          <w:tcPr>
            <w:tcW w:w="2357" w:type="dxa"/>
          </w:tcPr>
          <w:p w14:paraId="0A790449" w14:textId="77777777" w:rsidR="00DA4DEE" w:rsidRDefault="00DA4DEE">
            <w:pPr>
              <w:pStyle w:val="Default"/>
              <w:rPr>
                <w:sz w:val="18"/>
                <w:szCs w:val="18"/>
              </w:rPr>
            </w:pPr>
            <w:r>
              <w:rPr>
                <w:sz w:val="18"/>
                <w:szCs w:val="18"/>
              </w:rPr>
              <w:t xml:space="preserve">10 </w:t>
            </w:r>
          </w:p>
        </w:tc>
        <w:tc>
          <w:tcPr>
            <w:tcW w:w="2357" w:type="dxa"/>
          </w:tcPr>
          <w:p w14:paraId="5FA62BA0" w14:textId="77777777" w:rsidR="00DA4DEE" w:rsidRDefault="00DA4DEE">
            <w:pPr>
              <w:pStyle w:val="Default"/>
              <w:rPr>
                <w:sz w:val="18"/>
                <w:szCs w:val="18"/>
              </w:rPr>
            </w:pPr>
            <w:r>
              <w:rPr>
                <w:sz w:val="18"/>
                <w:szCs w:val="18"/>
              </w:rPr>
              <w:t xml:space="preserve">3 </w:t>
            </w:r>
          </w:p>
        </w:tc>
      </w:tr>
      <w:tr w:rsidR="00DA4DEE" w14:paraId="1942389E" w14:textId="77777777" w:rsidTr="00021D01">
        <w:trPr>
          <w:trHeight w:val="291"/>
        </w:trPr>
        <w:tc>
          <w:tcPr>
            <w:tcW w:w="2357" w:type="dxa"/>
          </w:tcPr>
          <w:p w14:paraId="4D460671" w14:textId="77777777" w:rsidR="00DA4DEE" w:rsidRDefault="00DA4DEE">
            <w:pPr>
              <w:pStyle w:val="Default"/>
              <w:rPr>
                <w:sz w:val="18"/>
                <w:szCs w:val="18"/>
              </w:rPr>
            </w:pPr>
            <w:r>
              <w:rPr>
                <w:sz w:val="18"/>
                <w:szCs w:val="18"/>
              </w:rPr>
              <w:t xml:space="preserve">11 </w:t>
            </w:r>
          </w:p>
        </w:tc>
        <w:tc>
          <w:tcPr>
            <w:tcW w:w="2357" w:type="dxa"/>
          </w:tcPr>
          <w:p w14:paraId="127200B5" w14:textId="77777777" w:rsidR="00DA4DEE" w:rsidRDefault="00DA4DEE">
            <w:pPr>
              <w:pStyle w:val="Default"/>
              <w:rPr>
                <w:sz w:val="18"/>
                <w:szCs w:val="18"/>
              </w:rPr>
            </w:pPr>
            <w:r>
              <w:rPr>
                <w:sz w:val="18"/>
                <w:szCs w:val="18"/>
              </w:rPr>
              <w:t xml:space="preserve">Fourth value of </w:t>
            </w:r>
            <w:r>
              <w:rPr>
                <w:i/>
                <w:iCs/>
                <w:sz w:val="18"/>
                <w:szCs w:val="18"/>
              </w:rPr>
              <w:t xml:space="preserve">numberOfMsg3-RepetitionsList </w:t>
            </w:r>
          </w:p>
        </w:tc>
        <w:tc>
          <w:tcPr>
            <w:tcW w:w="2357" w:type="dxa"/>
          </w:tcPr>
          <w:p w14:paraId="3A91E98F" w14:textId="77777777" w:rsidR="00DA4DEE" w:rsidRDefault="00DA4DEE">
            <w:pPr>
              <w:pStyle w:val="Default"/>
              <w:rPr>
                <w:sz w:val="18"/>
                <w:szCs w:val="18"/>
              </w:rPr>
            </w:pPr>
            <w:r>
              <w:rPr>
                <w:sz w:val="18"/>
                <w:szCs w:val="18"/>
              </w:rPr>
              <w:t xml:space="preserve">11 </w:t>
            </w:r>
          </w:p>
        </w:tc>
        <w:tc>
          <w:tcPr>
            <w:tcW w:w="2357" w:type="dxa"/>
          </w:tcPr>
          <w:p w14:paraId="0AB9E992" w14:textId="77777777" w:rsidR="00DA4DEE" w:rsidRDefault="00DA4DEE">
            <w:pPr>
              <w:pStyle w:val="Default"/>
              <w:rPr>
                <w:sz w:val="18"/>
                <w:szCs w:val="18"/>
              </w:rPr>
            </w:pPr>
            <w:r>
              <w:rPr>
                <w:sz w:val="18"/>
                <w:szCs w:val="18"/>
              </w:rPr>
              <w:t xml:space="preserve">4 </w:t>
            </w:r>
          </w:p>
        </w:tc>
      </w:tr>
    </w:tbl>
    <w:p w14:paraId="101CD2F0" w14:textId="615A00CE" w:rsidR="00C019D5" w:rsidRDefault="00DA4DEE" w:rsidP="009A7187">
      <w:pPr>
        <w:rPr>
          <w:lang w:val="en-US" w:bidi="he-IL"/>
        </w:rPr>
      </w:pPr>
      <w:r>
        <w:rPr>
          <w:lang w:val="en-US" w:bidi="he-IL"/>
        </w:rPr>
        <w:t>As we can see, the number of repetitions depends on:</w:t>
      </w:r>
    </w:p>
    <w:p w14:paraId="54DDB7C6" w14:textId="46BF2F8B" w:rsidR="00DA4DEE" w:rsidRDefault="00DA4DEE" w:rsidP="00DA4DEE">
      <w:pPr>
        <w:pStyle w:val="ListParagraph"/>
        <w:numPr>
          <w:ilvl w:val="0"/>
          <w:numId w:val="18"/>
        </w:numPr>
        <w:rPr>
          <w:lang w:val="en-US" w:bidi="he-IL"/>
        </w:rPr>
      </w:pPr>
      <w:r w:rsidRPr="00DA4DEE">
        <w:rPr>
          <w:lang w:val="en-US" w:bidi="he-IL"/>
        </w:rPr>
        <w:t>numberOfMsg3-RepetitionsList</w:t>
      </w:r>
      <w:r>
        <w:rPr>
          <w:lang w:val="en-US" w:bidi="he-IL"/>
        </w:rPr>
        <w:t xml:space="preserve">, and </w:t>
      </w:r>
    </w:p>
    <w:p w14:paraId="2F8FD27F" w14:textId="159249F2" w:rsidR="00DA4DEE" w:rsidRPr="00DA4DEE" w:rsidRDefault="00DA4DEE" w:rsidP="00DA4DEE">
      <w:pPr>
        <w:pStyle w:val="ListParagraph"/>
        <w:numPr>
          <w:ilvl w:val="0"/>
          <w:numId w:val="18"/>
        </w:numPr>
        <w:rPr>
          <w:lang w:val="en-US" w:bidi="he-IL"/>
        </w:rPr>
      </w:pPr>
      <w:r>
        <w:rPr>
          <w:lang w:val="en-US" w:bidi="he-IL"/>
        </w:rPr>
        <w:t xml:space="preserve">the codepoint, which is defined as </w:t>
      </w:r>
      <w:r>
        <w:t>the 2 MSBs of the MCS information field of the RAR UL grant/DCI</w:t>
      </w:r>
    </w:p>
    <w:p w14:paraId="282B7499" w14:textId="3FE9DBD6" w:rsidR="00DA4DEE" w:rsidRDefault="00DA4DEE" w:rsidP="00DA4DEE">
      <w:pPr>
        <w:rPr>
          <w:lang w:val="en-US" w:bidi="he-IL"/>
        </w:rPr>
      </w:pPr>
      <w:r>
        <w:rPr>
          <w:lang w:val="en-US" w:bidi="he-IL"/>
        </w:rPr>
        <w:t xml:space="preserve">Both the content of the </w:t>
      </w:r>
      <w:r w:rsidRPr="00DA4DEE">
        <w:rPr>
          <w:i/>
          <w:iCs/>
          <w:lang w:val="en-US" w:bidi="he-IL"/>
        </w:rPr>
        <w:t>numberOfMsg3-RepetitionsList</w:t>
      </w:r>
      <w:r>
        <w:rPr>
          <w:lang w:val="en-US" w:bidi="he-IL"/>
        </w:rPr>
        <w:t xml:space="preserve"> IE and the MCS in RAR UL/DCI are known to the network.</w:t>
      </w:r>
    </w:p>
    <w:p w14:paraId="2AB32B51" w14:textId="765DB637" w:rsidR="00DA4DEE" w:rsidRPr="00DA4DEE" w:rsidRDefault="00DA4DEE" w:rsidP="00DA4DEE">
      <w:pPr>
        <w:rPr>
          <w:b/>
          <w:bCs/>
          <w:lang w:val="en-US" w:bidi="he-IL"/>
        </w:rPr>
      </w:pPr>
      <w:r w:rsidRPr="00DA4DEE">
        <w:rPr>
          <w:b/>
          <w:bCs/>
          <w:lang w:val="en-US" w:bidi="he-IL"/>
        </w:rPr>
        <w:t>Observation 3: the network knows all the information it needs to calculate the number of repetitions used by the UE.</w:t>
      </w:r>
    </w:p>
    <w:p w14:paraId="04244FC0" w14:textId="48BF49B8" w:rsidR="00DA4DEE" w:rsidRDefault="00DA4DEE" w:rsidP="00DA4DEE">
      <w:pPr>
        <w:rPr>
          <w:lang w:val="en-US" w:bidi="he-IL"/>
        </w:rPr>
      </w:pPr>
      <w:r>
        <w:rPr>
          <w:lang w:val="en-US" w:bidi="he-IL"/>
        </w:rPr>
        <w:t>Therefore, a new signaling to indicate to the network whether msg3 repetition has been applied and if so, the number of repetitions, is not needed, as the network already has this information.</w:t>
      </w:r>
    </w:p>
    <w:p w14:paraId="6D7BEA1D" w14:textId="5CBE0274" w:rsidR="00DA4DEE" w:rsidRPr="00DA4DEE" w:rsidRDefault="00DA4DEE" w:rsidP="00DA4DEE">
      <w:pPr>
        <w:rPr>
          <w:b/>
          <w:bCs/>
          <w:lang w:val="en-US" w:bidi="he-IL"/>
        </w:rPr>
      </w:pPr>
      <w:r w:rsidRPr="00DA4DEE">
        <w:rPr>
          <w:b/>
          <w:bCs/>
          <w:lang w:val="en-US" w:bidi="he-IL"/>
        </w:rPr>
        <w:t>Proposal 1: a new signaling to indicate to the network whether msg3 repetition has been applied and if so, the number of repetitions, is not needed, as the network already has this information.</w:t>
      </w:r>
    </w:p>
    <w:p w14:paraId="02234058" w14:textId="2476DC17" w:rsidR="008719DA" w:rsidRDefault="008719DA" w:rsidP="008719DA">
      <w:pPr>
        <w:pStyle w:val="Heading3"/>
        <w:rPr>
          <w:lang w:val="en-US" w:bidi="he-IL"/>
        </w:rPr>
      </w:pPr>
      <w:r>
        <w:rPr>
          <w:lang w:val="en-US" w:bidi="he-IL"/>
        </w:rPr>
        <w:t>2.2</w:t>
      </w:r>
      <w:r>
        <w:rPr>
          <w:lang w:val="en-US" w:bidi="he-IL"/>
        </w:rPr>
        <w:tab/>
        <w:t xml:space="preserve">NSAG priority </w:t>
      </w:r>
    </w:p>
    <w:p w14:paraId="7EE63558" w14:textId="34F6196F" w:rsidR="00D30147" w:rsidRDefault="00D30147" w:rsidP="00D30147">
      <w:pPr>
        <w:rPr>
          <w:lang w:val="en-US" w:bidi="he-IL"/>
        </w:rPr>
      </w:pPr>
      <w:r>
        <w:rPr>
          <w:lang w:val="en-US" w:bidi="he-IL"/>
        </w:rPr>
        <w:t>RAN2#120 have agreed that “</w:t>
      </w:r>
      <w:r w:rsidRPr="00D30147">
        <w:rPr>
          <w:lang w:val="en-US" w:bidi="he-IL"/>
        </w:rPr>
        <w:t>For RACH report for RACH partitioning, RAN2 to agree to include NSAG ID when the applicable feature is slicing</w:t>
      </w:r>
      <w:r>
        <w:rPr>
          <w:lang w:val="en-US" w:bidi="he-IL"/>
        </w:rPr>
        <w:t>”. Furthermore, the question of additional slicing-related information signaling was left FFS as per “</w:t>
      </w:r>
      <w:r w:rsidRPr="00D30147">
        <w:rPr>
          <w:lang w:val="en-US" w:bidi="he-IL"/>
        </w:rPr>
        <w:t xml:space="preserve">FFS: For RACH report for RACH partitioning, RAN2 to discuss whether to include NAS provided NSAG priority (or </w:t>
      </w:r>
      <w:proofErr w:type="spellStart"/>
      <w:r w:rsidRPr="00D30147">
        <w:rPr>
          <w:lang w:val="en-US" w:bidi="he-IL"/>
        </w:rPr>
        <w:t>ifnormation</w:t>
      </w:r>
      <w:proofErr w:type="spellEnd"/>
      <w:r w:rsidRPr="00D30147">
        <w:rPr>
          <w:lang w:val="en-US" w:bidi="he-IL"/>
        </w:rPr>
        <w:t>) when the applicable feature is slicing.</w:t>
      </w:r>
      <w:r>
        <w:rPr>
          <w:lang w:val="en-US" w:bidi="he-IL"/>
        </w:rPr>
        <w:t>”.</w:t>
      </w:r>
    </w:p>
    <w:p w14:paraId="603A9A61" w14:textId="3766D42B" w:rsidR="00D30147" w:rsidRDefault="00D30147" w:rsidP="00D30147">
      <w:pPr>
        <w:rPr>
          <w:lang w:val="en-US" w:bidi="he-IL"/>
        </w:rPr>
      </w:pPr>
      <w:r>
        <w:rPr>
          <w:lang w:val="en-US" w:bidi="he-IL"/>
        </w:rPr>
        <w:t>As was pointed out in the offline discussion [2], the agreement to signal the NSAG ID naturally follows from the previous agreement to signal “</w:t>
      </w:r>
      <w:r w:rsidRPr="00D30147">
        <w:rPr>
          <w:i/>
          <w:iCs/>
          <w:lang w:val="en-US" w:bidi="he-IL"/>
        </w:rPr>
        <w:t>feature or the combination of features that triggered the RACH</w:t>
      </w:r>
      <w:r>
        <w:rPr>
          <w:lang w:val="en-US" w:bidi="he-IL"/>
        </w:rPr>
        <w:t>”. With regards to the other NSAG-related information, the question to address is, if signaled, how can it be used by the network (which is something which wasn’t discussed in detail yet).</w:t>
      </w:r>
    </w:p>
    <w:p w14:paraId="7EE6553A" w14:textId="185FCC6A" w:rsidR="00D30147" w:rsidRDefault="00D30147" w:rsidP="00DD444E">
      <w:r>
        <w:rPr>
          <w:lang w:val="en-US" w:bidi="he-IL"/>
        </w:rPr>
        <w:t>With regards to NSAG priority, its usage (according to TS 23.501 [4])</w:t>
      </w:r>
      <w:r w:rsidR="00DD444E">
        <w:rPr>
          <w:lang w:val="en-US" w:bidi="he-IL"/>
        </w:rPr>
        <w:t xml:space="preserve"> is as follows: “</w:t>
      </w:r>
      <w:r w:rsidR="00DD444E" w:rsidRPr="00DD444E">
        <w:rPr>
          <w:i/>
          <w:iCs/>
          <w:lang w:val="en-US"/>
        </w:rPr>
        <w:t xml:space="preserve">If the </w:t>
      </w:r>
      <w:proofErr w:type="spellStart"/>
      <w:r w:rsidR="00DD444E" w:rsidRPr="00DD444E">
        <w:rPr>
          <w:i/>
          <w:iCs/>
          <w:lang w:val="en-US"/>
        </w:rPr>
        <w:t>signalling</w:t>
      </w:r>
      <w:proofErr w:type="spellEnd"/>
      <w:r w:rsidR="00DD444E" w:rsidRPr="00DD444E">
        <w:rPr>
          <w:i/>
          <w:iCs/>
          <w:lang w:val="en-US"/>
        </w:rPr>
        <w:t xml:space="preserve"> transaction triggering the access attempt is related to more than one network slice, and the S-NSSAIs of these network slices are associated with more than one NSAG for Random Access, the NSAG with the highest priority is selected</w:t>
      </w:r>
      <w:r w:rsidR="00DD444E" w:rsidRPr="006D4935">
        <w:rPr>
          <w:lang w:val="en-US"/>
        </w:rPr>
        <w:t>.</w:t>
      </w:r>
      <w:r w:rsidR="00DD444E">
        <w:rPr>
          <w:lang w:val="en-US"/>
        </w:rPr>
        <w:t>”. As we can see, NSAG priority isn’t used by NG-RAN and in fact isn’t even signaled to NG-RAN. According to TS 48.413 [5], NSAG information (</w:t>
      </w:r>
      <w:r w:rsidR="00DD444E">
        <w:t xml:space="preserve">TAI NSAG Support List IE), contains only the NSAG ID and the S-NSSAI (which are signalled by NG-RAN top AMF in NG Setup and RAN Configuration Update messages. </w:t>
      </w:r>
    </w:p>
    <w:p w14:paraId="47E6EFC8" w14:textId="656FAE55" w:rsidR="00DD444E" w:rsidRDefault="00DD444E" w:rsidP="00DD444E">
      <w:r>
        <w:t xml:space="preserve">The same </w:t>
      </w:r>
      <w:proofErr w:type="gramStart"/>
      <w:r>
        <w:t>actually applies</w:t>
      </w:r>
      <w:proofErr w:type="gramEnd"/>
      <w:r>
        <w:t xml:space="preserve"> to all “other” NSAG-related information, since as we have shown above, no “NSAG-related information” (besides NSAG ID and S-NSSAI) is ever signalled on the NG/N2 interface and therefore is not known by NG-RAN. </w:t>
      </w:r>
    </w:p>
    <w:p w14:paraId="2CDA1E1E" w14:textId="1ED4F046"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087FE0A7" w14:textId="5BBAE15A" w:rsidR="00DD444E" w:rsidRDefault="00DD444E" w:rsidP="00DD444E">
      <w:r>
        <w:t>It is reasonable to assume that SON signalling of the information which is only known to UE and AMF (but not to NG-RAN) is not needed.</w:t>
      </w:r>
    </w:p>
    <w:p w14:paraId="2B6410D7" w14:textId="733DBF47" w:rsidR="00DD444E" w:rsidRPr="00DD444E" w:rsidRDefault="00DD444E" w:rsidP="00DD444E">
      <w:pPr>
        <w:rPr>
          <w:b/>
          <w:bCs/>
        </w:rPr>
      </w:pPr>
      <w:r w:rsidRPr="00DD444E">
        <w:rPr>
          <w:b/>
          <w:bCs/>
        </w:rPr>
        <w:lastRenderedPageBreak/>
        <w:t>Proposal 2: signalling of the NSAG priority (or “NSAG information” besides NSAG ID) which is only known to UE and AMF (but not to NG-RAN) is not needed.</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p w14:paraId="60803421" w14:textId="77777777" w:rsidR="00DD444E" w:rsidRPr="006923A8" w:rsidRDefault="00DD444E" w:rsidP="00DD444E">
      <w:pPr>
        <w:rPr>
          <w:b/>
          <w:bCs/>
          <w:lang w:val="en-US" w:bidi="he-IL"/>
        </w:rPr>
      </w:pPr>
      <w:r w:rsidRPr="006923A8">
        <w:rPr>
          <w:b/>
          <w:bCs/>
          <w:lang w:val="en-US" w:bidi="he-IL"/>
        </w:rPr>
        <w:t>Observation 1: knowledge of whether msg3 repetition has been applied and if so, the number of repetitions, is useful for the network to optimize PUSCH resource usage.</w:t>
      </w:r>
    </w:p>
    <w:p w14:paraId="315CAD95" w14:textId="77777777" w:rsidR="00DD444E" w:rsidRPr="00DA4DEE" w:rsidRDefault="00DD444E" w:rsidP="00DD444E">
      <w:pPr>
        <w:rPr>
          <w:b/>
          <w:bCs/>
          <w:lang w:val="en-US" w:bidi="he-IL"/>
        </w:rPr>
      </w:pPr>
      <w:r w:rsidRPr="00DA4DEE">
        <w:rPr>
          <w:b/>
          <w:bCs/>
          <w:lang w:val="en-US" w:bidi="he-IL"/>
        </w:rPr>
        <w:t xml:space="preserve">Observation 2: the network would know </w:t>
      </w:r>
      <w:r w:rsidRPr="00DA4DEE">
        <w:rPr>
          <w:b/>
          <w:bCs/>
          <w:lang w:bidi="he-IL"/>
        </w:rPr>
        <w:t xml:space="preserve">whether </w:t>
      </w:r>
      <w:r w:rsidRPr="00DA4DEE">
        <w:rPr>
          <w:b/>
          <w:bCs/>
          <w:lang w:val="en-US" w:bidi="he-IL"/>
        </w:rPr>
        <w:t>msg3 repetition has been applied as the UE would signal “msg3 repetition” as part of the “Feature or the combination of features that triggered the RACH”, which has been agreed already.</w:t>
      </w:r>
    </w:p>
    <w:p w14:paraId="4B7BED91" w14:textId="77777777" w:rsidR="00DD444E" w:rsidRPr="00DA4DEE" w:rsidRDefault="00DD444E" w:rsidP="00DD444E">
      <w:pPr>
        <w:rPr>
          <w:b/>
          <w:bCs/>
          <w:lang w:val="en-US" w:bidi="he-IL"/>
        </w:rPr>
      </w:pPr>
      <w:r w:rsidRPr="00DA4DEE">
        <w:rPr>
          <w:b/>
          <w:bCs/>
          <w:lang w:val="en-US" w:bidi="he-IL"/>
        </w:rPr>
        <w:t>Observation 3: the network knows all the information it needs to calculate the number of repetitions used by the UE.</w:t>
      </w:r>
    </w:p>
    <w:p w14:paraId="6C55B59B" w14:textId="77777777" w:rsidR="00DD444E" w:rsidRPr="00DA4DEE" w:rsidRDefault="00DD444E" w:rsidP="00DD444E">
      <w:pPr>
        <w:rPr>
          <w:b/>
          <w:bCs/>
          <w:lang w:val="en-US" w:bidi="he-IL"/>
        </w:rPr>
      </w:pPr>
      <w:r w:rsidRPr="00DA4DEE">
        <w:rPr>
          <w:b/>
          <w:bCs/>
          <w:lang w:val="en-US" w:bidi="he-IL"/>
        </w:rPr>
        <w:t>Proposal 1: a new signaling to indicate to the network whether msg3 repetition has been applied and if so, the number of repetitions, is not needed, as the network already has this information.</w:t>
      </w:r>
    </w:p>
    <w:p w14:paraId="2F24E4A9" w14:textId="77777777" w:rsidR="00DD444E" w:rsidRPr="00DD444E" w:rsidRDefault="00DD444E" w:rsidP="00DD444E">
      <w:pPr>
        <w:rPr>
          <w:b/>
          <w:bCs/>
        </w:rPr>
      </w:pPr>
      <w:r w:rsidRPr="00DD444E">
        <w:rPr>
          <w:b/>
          <w:bCs/>
        </w:rPr>
        <w:t>Observation 4: NSAG priority (and other “NSAG information”) is not used by NG-RAN and in fact isn’t even known by NG-RAN, as it is never signalled over the NG/N2 interface.</w:t>
      </w:r>
    </w:p>
    <w:p w14:paraId="1A1E4D9D" w14:textId="6ADE94E6" w:rsidR="00DB2642" w:rsidRPr="00DD444E" w:rsidRDefault="00DD444E" w:rsidP="00DD444E">
      <w:pPr>
        <w:rPr>
          <w:b/>
          <w:bCs/>
        </w:rPr>
      </w:pPr>
      <w:r w:rsidRPr="00DD444E">
        <w:rPr>
          <w:b/>
          <w:bCs/>
        </w:rPr>
        <w:t>Proposal 2: signalling of the NSAG priority (or “NSAG information” besides NSAG ID) which is only known to UE and AMF (but not to NG-RAN) is not needed.</w:t>
      </w:r>
    </w:p>
    <w:bookmarkEnd w:id="0"/>
    <w:p w14:paraId="404B682A" w14:textId="69CD6343" w:rsidR="003E31FD" w:rsidRPr="007925C6" w:rsidRDefault="003E238E" w:rsidP="003E31FD">
      <w:pPr>
        <w:pStyle w:val="Heading1"/>
        <w:rPr>
          <w:lang w:val="en-US"/>
        </w:rPr>
      </w:pPr>
      <w:r w:rsidRPr="007925C6">
        <w:rPr>
          <w:lang w:val="en-US"/>
        </w:rPr>
        <w:t>6</w:t>
      </w:r>
      <w:r w:rsidR="003E31FD" w:rsidRPr="007925C6">
        <w:rPr>
          <w:lang w:val="en-US"/>
        </w:rPr>
        <w:tab/>
        <w:t>References</w:t>
      </w:r>
    </w:p>
    <w:p w14:paraId="2B80B982" w14:textId="4F4A0A1E" w:rsidR="00DF2240" w:rsidRDefault="00A761C9" w:rsidP="00DF2240">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B704BA">
        <w:rPr>
          <w:lang w:val="en-US"/>
        </w:rPr>
        <w:t>38.33</w:t>
      </w:r>
      <w:r w:rsidR="00726CD0">
        <w:rPr>
          <w:lang w:val="en-US"/>
        </w:rPr>
        <w:t xml:space="preserve">, </w:t>
      </w:r>
      <w:r w:rsidR="00726CD0">
        <w:rPr>
          <w:lang w:val="en-US"/>
        </w:rPr>
        <w:tab/>
      </w:r>
      <w:r w:rsidR="00726CD0">
        <w:rPr>
          <w:lang w:val="en-US"/>
        </w:rPr>
        <w:tab/>
      </w:r>
      <w:r w:rsidR="00726CD0">
        <w:rPr>
          <w:lang w:val="en-US"/>
        </w:rPr>
        <w:tab/>
      </w:r>
      <w:r w:rsidR="00726CD0" w:rsidRPr="00726CD0">
        <w:rPr>
          <w:lang w:val="en-US"/>
        </w:rPr>
        <w:t>Radio Resource Control (RRC) protocol specification</w:t>
      </w:r>
    </w:p>
    <w:p w14:paraId="7CC50113" w14:textId="667309A5" w:rsidR="00B704BA" w:rsidRDefault="00B704BA" w:rsidP="00DF2240">
      <w:pPr>
        <w:tabs>
          <w:tab w:val="left" w:pos="1052"/>
        </w:tabs>
        <w:rPr>
          <w:lang w:val="en-US"/>
        </w:rPr>
      </w:pPr>
      <w:r>
        <w:rPr>
          <w:lang w:val="en-US"/>
        </w:rPr>
        <w:t>[2]</w:t>
      </w:r>
      <w:r>
        <w:rPr>
          <w:lang w:val="en-US"/>
        </w:rPr>
        <w:tab/>
      </w:r>
      <w:r w:rsidRPr="00B704BA">
        <w:rPr>
          <w:lang w:val="en-US"/>
        </w:rPr>
        <w:t>R2-2212225</w:t>
      </w:r>
      <w:r>
        <w:rPr>
          <w:lang w:val="en-US"/>
        </w:rPr>
        <w:t xml:space="preserve">, </w:t>
      </w:r>
      <w:r w:rsidR="00726CD0">
        <w:rPr>
          <w:lang w:val="en-US"/>
        </w:rPr>
        <w:tab/>
      </w:r>
      <w:r w:rsidRPr="00B704BA">
        <w:rPr>
          <w:lang w:val="en-US"/>
        </w:rPr>
        <w:t>Report of [Post119bis-e][</w:t>
      </w:r>
      <w:proofErr w:type="gramStart"/>
      <w:r w:rsidRPr="00B704BA">
        <w:rPr>
          <w:lang w:val="en-US"/>
        </w:rPr>
        <w:t>877][</w:t>
      </w:r>
      <w:proofErr w:type="gramEnd"/>
      <w:r w:rsidRPr="00B704BA">
        <w:rPr>
          <w:lang w:val="en-US"/>
        </w:rPr>
        <w:t>R18 SON/MDT] RACH enhancement (Huawei)</w:t>
      </w:r>
    </w:p>
    <w:p w14:paraId="5429530D" w14:textId="77777777" w:rsidR="00726CD0" w:rsidRPr="00726CD0" w:rsidRDefault="00A26F52" w:rsidP="00726CD0">
      <w:pPr>
        <w:tabs>
          <w:tab w:val="left" w:pos="1052"/>
        </w:tabs>
        <w:rPr>
          <w:lang w:val="en-US" w:bidi="he-IL"/>
        </w:rPr>
      </w:pPr>
      <w:r>
        <w:rPr>
          <w:lang w:val="en-US"/>
        </w:rPr>
        <w:t>[3]</w:t>
      </w:r>
      <w:r>
        <w:rPr>
          <w:lang w:val="en-US"/>
        </w:rPr>
        <w:tab/>
      </w:r>
      <w:r>
        <w:rPr>
          <w:lang w:val="en-US" w:bidi="he-IL"/>
        </w:rPr>
        <w:t>TS 38.214</w:t>
      </w:r>
      <w:r w:rsidR="00726CD0">
        <w:rPr>
          <w:lang w:val="en-US" w:bidi="he-IL"/>
        </w:rPr>
        <w:t>,</w:t>
      </w:r>
      <w:r w:rsidR="00726CD0">
        <w:rPr>
          <w:lang w:val="en-US" w:bidi="he-IL"/>
        </w:rPr>
        <w:tab/>
      </w:r>
      <w:r w:rsidR="00726CD0">
        <w:rPr>
          <w:lang w:val="en-US" w:bidi="he-IL"/>
        </w:rPr>
        <w:tab/>
      </w:r>
      <w:r w:rsidR="00726CD0" w:rsidRPr="00726CD0">
        <w:rPr>
          <w:lang w:val="en-US" w:bidi="he-IL"/>
        </w:rPr>
        <w:t>Physical layer procedures for data</w:t>
      </w:r>
    </w:p>
    <w:p w14:paraId="24AFFA89" w14:textId="237C4B01" w:rsidR="00D30147" w:rsidRDefault="00D30147" w:rsidP="00726CD0">
      <w:pPr>
        <w:tabs>
          <w:tab w:val="left" w:pos="1052"/>
        </w:tabs>
        <w:rPr>
          <w:lang w:val="en-US" w:bidi="he-IL"/>
        </w:rPr>
      </w:pPr>
      <w:r>
        <w:rPr>
          <w:lang w:val="en-US" w:bidi="he-IL"/>
        </w:rPr>
        <w:t>[4]</w:t>
      </w:r>
      <w:r>
        <w:rPr>
          <w:lang w:val="en-US" w:bidi="he-IL"/>
        </w:rPr>
        <w:tab/>
        <w:t>TS 23.501</w:t>
      </w:r>
      <w:r w:rsidR="00726CD0">
        <w:rPr>
          <w:lang w:val="en-US" w:bidi="he-IL"/>
        </w:rPr>
        <w:t>,</w:t>
      </w:r>
      <w:r w:rsidR="00726CD0">
        <w:rPr>
          <w:lang w:val="en-US" w:bidi="he-IL"/>
        </w:rPr>
        <w:tab/>
      </w:r>
      <w:r w:rsidR="00726CD0">
        <w:rPr>
          <w:lang w:val="en-US" w:bidi="he-IL"/>
        </w:rPr>
        <w:tab/>
      </w:r>
      <w:r w:rsidR="00726CD0" w:rsidRPr="00726CD0">
        <w:rPr>
          <w:lang w:val="en-US" w:bidi="he-IL"/>
        </w:rPr>
        <w:t>System architecture for the 5G System (5GS);</w:t>
      </w:r>
      <w:r w:rsidR="00726CD0">
        <w:rPr>
          <w:lang w:val="en-US" w:bidi="he-IL"/>
        </w:rPr>
        <w:t xml:space="preserve"> </w:t>
      </w:r>
      <w:r w:rsidR="00726CD0" w:rsidRPr="00726CD0">
        <w:rPr>
          <w:lang w:val="en-US" w:bidi="he-IL"/>
        </w:rPr>
        <w:t>Stage 2</w:t>
      </w:r>
      <w:r w:rsidR="00726CD0">
        <w:rPr>
          <w:lang w:val="en-US" w:bidi="he-IL"/>
        </w:rPr>
        <w:tab/>
      </w:r>
      <w:r w:rsidR="00726CD0">
        <w:rPr>
          <w:lang w:val="en-US" w:bidi="he-IL"/>
        </w:rPr>
        <w:tab/>
      </w:r>
    </w:p>
    <w:p w14:paraId="3EFE5F03" w14:textId="790893FA" w:rsidR="00DD444E" w:rsidRPr="007925C6" w:rsidRDefault="00DD444E" w:rsidP="00DF2240">
      <w:pPr>
        <w:tabs>
          <w:tab w:val="left" w:pos="1052"/>
        </w:tabs>
        <w:rPr>
          <w:lang w:val="en-US"/>
        </w:rPr>
      </w:pPr>
      <w:r>
        <w:rPr>
          <w:lang w:val="en-US" w:bidi="he-IL"/>
        </w:rPr>
        <w:t>[5]</w:t>
      </w:r>
      <w:r>
        <w:rPr>
          <w:lang w:val="en-US" w:bidi="he-IL"/>
        </w:rPr>
        <w:tab/>
        <w:t>TS 38.413</w:t>
      </w:r>
      <w:r w:rsidR="00726CD0">
        <w:rPr>
          <w:lang w:val="en-US" w:bidi="he-IL"/>
        </w:rPr>
        <w:t>,</w:t>
      </w:r>
      <w:r w:rsidR="00726CD0">
        <w:rPr>
          <w:lang w:val="en-US" w:bidi="he-IL"/>
        </w:rPr>
        <w:tab/>
      </w:r>
      <w:r w:rsidR="00726CD0">
        <w:rPr>
          <w:lang w:val="en-US" w:bidi="he-IL"/>
        </w:rPr>
        <w:tab/>
      </w:r>
      <w:r w:rsidR="00726CD0" w:rsidRPr="00726CD0">
        <w:rPr>
          <w:lang w:val="en-US" w:bidi="he-IL"/>
        </w:rPr>
        <w:t>NG Application Protocol (NGAP)</w:t>
      </w:r>
    </w:p>
    <w:p w14:paraId="207462FB" w14:textId="2ED0F298" w:rsidR="000C7E53" w:rsidRPr="007925C6" w:rsidRDefault="000C7E53" w:rsidP="000C7E53">
      <w:pPr>
        <w:tabs>
          <w:tab w:val="left" w:pos="1052"/>
        </w:tabs>
        <w:rPr>
          <w:lang w:val="en-US"/>
        </w:rPr>
      </w:pPr>
    </w:p>
    <w:sectPr w:rsidR="000C7E5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9F332" w14:textId="77777777" w:rsidR="000E3716" w:rsidRDefault="000E3716">
      <w:r>
        <w:separator/>
      </w:r>
    </w:p>
  </w:endnote>
  <w:endnote w:type="continuationSeparator" w:id="0">
    <w:p w14:paraId="1F209CDD" w14:textId="77777777" w:rsidR="000E3716" w:rsidRDefault="000E3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991EF" w14:textId="77777777" w:rsidR="000E3716" w:rsidRDefault="000E3716">
      <w:r>
        <w:separator/>
      </w:r>
    </w:p>
  </w:footnote>
  <w:footnote w:type="continuationSeparator" w:id="0">
    <w:p w14:paraId="6D5B5742" w14:textId="77777777" w:rsidR="000E3716" w:rsidRDefault="000E37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85DB2"/>
    <w:multiLevelType w:val="hybridMultilevel"/>
    <w:tmpl w:val="9C5AA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574C4"/>
    <w:multiLevelType w:val="hybridMultilevel"/>
    <w:tmpl w:val="C606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6C2A61B7"/>
    <w:multiLevelType w:val="hybridMultilevel"/>
    <w:tmpl w:val="CE5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28D5AB6"/>
    <w:multiLevelType w:val="hybridMultilevel"/>
    <w:tmpl w:val="A32EA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3"/>
  </w:num>
  <w:num w:numId="3" w16cid:durableId="2117361261">
    <w:abstractNumId w:val="7"/>
  </w:num>
  <w:num w:numId="4" w16cid:durableId="1774083706">
    <w:abstractNumId w:val="16"/>
  </w:num>
  <w:num w:numId="5" w16cid:durableId="13923365">
    <w:abstractNumId w:val="0"/>
  </w:num>
  <w:num w:numId="6" w16cid:durableId="1339498581">
    <w:abstractNumId w:val="4"/>
  </w:num>
  <w:num w:numId="7" w16cid:durableId="386994929">
    <w:abstractNumId w:val="8"/>
  </w:num>
  <w:num w:numId="8" w16cid:durableId="2022122391">
    <w:abstractNumId w:val="3"/>
  </w:num>
  <w:num w:numId="9" w16cid:durableId="439111198">
    <w:abstractNumId w:val="5"/>
  </w:num>
  <w:num w:numId="10" w16cid:durableId="941374417">
    <w:abstractNumId w:val="17"/>
  </w:num>
  <w:num w:numId="11" w16cid:durableId="406264192">
    <w:abstractNumId w:val="12"/>
  </w:num>
  <w:num w:numId="12" w16cid:durableId="1770468089">
    <w:abstractNumId w:val="6"/>
  </w:num>
  <w:num w:numId="13" w16cid:durableId="2063554591">
    <w:abstractNumId w:val="10"/>
  </w:num>
  <w:num w:numId="14" w16cid:durableId="64837463">
    <w:abstractNumId w:val="15"/>
  </w:num>
  <w:num w:numId="15" w16cid:durableId="1792899789">
    <w:abstractNumId w:val="9"/>
  </w:num>
  <w:num w:numId="16" w16cid:durableId="588581347">
    <w:abstractNumId w:val="14"/>
  </w:num>
  <w:num w:numId="17" w16cid:durableId="2090493134">
    <w:abstractNumId w:val="2"/>
  </w:num>
  <w:num w:numId="18" w16cid:durableId="94897160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1D01"/>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C64C3"/>
    <w:rsid w:val="000C7E53"/>
    <w:rsid w:val="000D582E"/>
    <w:rsid w:val="000D58AB"/>
    <w:rsid w:val="000D7B98"/>
    <w:rsid w:val="000E0B50"/>
    <w:rsid w:val="000E1AFC"/>
    <w:rsid w:val="000E1DF5"/>
    <w:rsid w:val="000E3716"/>
    <w:rsid w:val="000E5E5A"/>
    <w:rsid w:val="000E723A"/>
    <w:rsid w:val="000F7392"/>
    <w:rsid w:val="00104BC6"/>
    <w:rsid w:val="001061CB"/>
    <w:rsid w:val="00107C38"/>
    <w:rsid w:val="00130174"/>
    <w:rsid w:val="001302B0"/>
    <w:rsid w:val="00133525"/>
    <w:rsid w:val="0013608F"/>
    <w:rsid w:val="001378F3"/>
    <w:rsid w:val="0014649D"/>
    <w:rsid w:val="00150830"/>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F8A"/>
    <w:rsid w:val="00262263"/>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6FE0"/>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027"/>
    <w:rsid w:val="004D6DA4"/>
    <w:rsid w:val="004E213A"/>
    <w:rsid w:val="004E26A2"/>
    <w:rsid w:val="004E350F"/>
    <w:rsid w:val="004E681F"/>
    <w:rsid w:val="004E6EB4"/>
    <w:rsid w:val="004F005C"/>
    <w:rsid w:val="004F0988"/>
    <w:rsid w:val="004F1BB5"/>
    <w:rsid w:val="004F2C96"/>
    <w:rsid w:val="004F3340"/>
    <w:rsid w:val="004F391C"/>
    <w:rsid w:val="004F3E3D"/>
    <w:rsid w:val="004F4207"/>
    <w:rsid w:val="004F46CE"/>
    <w:rsid w:val="004F552B"/>
    <w:rsid w:val="004F61B0"/>
    <w:rsid w:val="00500888"/>
    <w:rsid w:val="00502E07"/>
    <w:rsid w:val="00503ED8"/>
    <w:rsid w:val="005043AA"/>
    <w:rsid w:val="005214DC"/>
    <w:rsid w:val="00522443"/>
    <w:rsid w:val="0053388B"/>
    <w:rsid w:val="00534A81"/>
    <w:rsid w:val="00535773"/>
    <w:rsid w:val="00543E6C"/>
    <w:rsid w:val="005510CB"/>
    <w:rsid w:val="00551E22"/>
    <w:rsid w:val="00553C1C"/>
    <w:rsid w:val="00555A5C"/>
    <w:rsid w:val="00560C1A"/>
    <w:rsid w:val="00562B5D"/>
    <w:rsid w:val="00565087"/>
    <w:rsid w:val="00566043"/>
    <w:rsid w:val="005668CB"/>
    <w:rsid w:val="005724C2"/>
    <w:rsid w:val="00572E14"/>
    <w:rsid w:val="00574F89"/>
    <w:rsid w:val="00575751"/>
    <w:rsid w:val="00583ADE"/>
    <w:rsid w:val="00584261"/>
    <w:rsid w:val="00584A7F"/>
    <w:rsid w:val="00584FF4"/>
    <w:rsid w:val="005871AA"/>
    <w:rsid w:val="005876C4"/>
    <w:rsid w:val="005914AB"/>
    <w:rsid w:val="005973BE"/>
    <w:rsid w:val="005A0AB6"/>
    <w:rsid w:val="005A5986"/>
    <w:rsid w:val="005B0515"/>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3D98"/>
    <w:rsid w:val="00647114"/>
    <w:rsid w:val="0065231F"/>
    <w:rsid w:val="00654E0E"/>
    <w:rsid w:val="00656B23"/>
    <w:rsid w:val="00666C51"/>
    <w:rsid w:val="0067359C"/>
    <w:rsid w:val="00676E3E"/>
    <w:rsid w:val="006774C8"/>
    <w:rsid w:val="006923A8"/>
    <w:rsid w:val="00692656"/>
    <w:rsid w:val="006A158A"/>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243"/>
    <w:rsid w:val="006E5C86"/>
    <w:rsid w:val="006E5D4D"/>
    <w:rsid w:val="006E6253"/>
    <w:rsid w:val="006F2138"/>
    <w:rsid w:val="006F4897"/>
    <w:rsid w:val="006F729C"/>
    <w:rsid w:val="00702CE9"/>
    <w:rsid w:val="0070316F"/>
    <w:rsid w:val="00703AB4"/>
    <w:rsid w:val="00707124"/>
    <w:rsid w:val="00713C44"/>
    <w:rsid w:val="00726CD0"/>
    <w:rsid w:val="00730341"/>
    <w:rsid w:val="00734A5B"/>
    <w:rsid w:val="0074026F"/>
    <w:rsid w:val="007429F6"/>
    <w:rsid w:val="00744B1D"/>
    <w:rsid w:val="00744E76"/>
    <w:rsid w:val="00752198"/>
    <w:rsid w:val="00753881"/>
    <w:rsid w:val="0075550A"/>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7F2115"/>
    <w:rsid w:val="00802649"/>
    <w:rsid w:val="008028A4"/>
    <w:rsid w:val="00803196"/>
    <w:rsid w:val="00806114"/>
    <w:rsid w:val="00806C56"/>
    <w:rsid w:val="0081122F"/>
    <w:rsid w:val="0081484C"/>
    <w:rsid w:val="00816A78"/>
    <w:rsid w:val="00820B25"/>
    <w:rsid w:val="008213AB"/>
    <w:rsid w:val="00821E31"/>
    <w:rsid w:val="00823E6B"/>
    <w:rsid w:val="00830747"/>
    <w:rsid w:val="00835F9B"/>
    <w:rsid w:val="00846F18"/>
    <w:rsid w:val="00857745"/>
    <w:rsid w:val="00866EDF"/>
    <w:rsid w:val="00871376"/>
    <w:rsid w:val="008719DA"/>
    <w:rsid w:val="00872100"/>
    <w:rsid w:val="008730C8"/>
    <w:rsid w:val="008768CA"/>
    <w:rsid w:val="00882458"/>
    <w:rsid w:val="00885E96"/>
    <w:rsid w:val="0088743A"/>
    <w:rsid w:val="00895C3A"/>
    <w:rsid w:val="008A5709"/>
    <w:rsid w:val="008A7428"/>
    <w:rsid w:val="008A7581"/>
    <w:rsid w:val="008B5B28"/>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2B03"/>
    <w:rsid w:val="00930354"/>
    <w:rsid w:val="00932699"/>
    <w:rsid w:val="009332B0"/>
    <w:rsid w:val="00936B7D"/>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A7187"/>
    <w:rsid w:val="009B2577"/>
    <w:rsid w:val="009B53A1"/>
    <w:rsid w:val="009C5BDC"/>
    <w:rsid w:val="009C72E6"/>
    <w:rsid w:val="009D30CE"/>
    <w:rsid w:val="009D50B7"/>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26F52"/>
    <w:rsid w:val="00A3449C"/>
    <w:rsid w:val="00A36240"/>
    <w:rsid w:val="00A4031D"/>
    <w:rsid w:val="00A41046"/>
    <w:rsid w:val="00A423F4"/>
    <w:rsid w:val="00A44E92"/>
    <w:rsid w:val="00A46B82"/>
    <w:rsid w:val="00A53724"/>
    <w:rsid w:val="00A558BE"/>
    <w:rsid w:val="00A66024"/>
    <w:rsid w:val="00A66CD1"/>
    <w:rsid w:val="00A701F7"/>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1C20"/>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04BA"/>
    <w:rsid w:val="00B717D3"/>
    <w:rsid w:val="00B741ED"/>
    <w:rsid w:val="00B80010"/>
    <w:rsid w:val="00B80F14"/>
    <w:rsid w:val="00B83B8A"/>
    <w:rsid w:val="00B87183"/>
    <w:rsid w:val="00B93086"/>
    <w:rsid w:val="00B93BE6"/>
    <w:rsid w:val="00BA125D"/>
    <w:rsid w:val="00BA13D4"/>
    <w:rsid w:val="00BA19ED"/>
    <w:rsid w:val="00BA300B"/>
    <w:rsid w:val="00BA4022"/>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19D5"/>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49BD"/>
    <w:rsid w:val="00D07EE8"/>
    <w:rsid w:val="00D15CDB"/>
    <w:rsid w:val="00D212FB"/>
    <w:rsid w:val="00D227C4"/>
    <w:rsid w:val="00D22AFA"/>
    <w:rsid w:val="00D26579"/>
    <w:rsid w:val="00D27771"/>
    <w:rsid w:val="00D30147"/>
    <w:rsid w:val="00D309CC"/>
    <w:rsid w:val="00D4091A"/>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4DEE"/>
    <w:rsid w:val="00DA7550"/>
    <w:rsid w:val="00DA7A03"/>
    <w:rsid w:val="00DB0B7F"/>
    <w:rsid w:val="00DB1818"/>
    <w:rsid w:val="00DB2642"/>
    <w:rsid w:val="00DB5A6B"/>
    <w:rsid w:val="00DC06ED"/>
    <w:rsid w:val="00DC0F04"/>
    <w:rsid w:val="00DC309B"/>
    <w:rsid w:val="00DC4DA2"/>
    <w:rsid w:val="00DD2A8A"/>
    <w:rsid w:val="00DD3B12"/>
    <w:rsid w:val="00DD444E"/>
    <w:rsid w:val="00DD4C17"/>
    <w:rsid w:val="00DD7E40"/>
    <w:rsid w:val="00DE0128"/>
    <w:rsid w:val="00DE5973"/>
    <w:rsid w:val="00DE7112"/>
    <w:rsid w:val="00DE7AFB"/>
    <w:rsid w:val="00DF000A"/>
    <w:rsid w:val="00DF2240"/>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67DD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042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A4DEE"/>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 w:type="paragraph" w:customStyle="1" w:styleId="Default">
    <w:name w:val="Default"/>
    <w:rsid w:val="006923A8"/>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950720">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3</Pages>
  <Words>1173</Words>
  <Characters>6688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cp:revision>
  <cp:lastPrinted>2019-02-25T14:05:00Z</cp:lastPrinted>
  <dcterms:created xsi:type="dcterms:W3CDTF">2023-02-13T13:10:00Z</dcterms:created>
  <dcterms:modified xsi:type="dcterms:W3CDTF">2023-02-16T17:33:00Z</dcterms:modified>
  <cp:category/>
</cp:coreProperties>
</file>