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F53B" w14:textId="78407EE0"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w:t>
      </w:r>
      <w:r w:rsidR="00DF62C8">
        <w:rPr>
          <w:rFonts w:eastAsia="Times New Roman"/>
          <w:b/>
          <w:color w:val="000000"/>
          <w:sz w:val="24"/>
          <w:szCs w:val="24"/>
        </w:rPr>
        <w:t>21</w:t>
      </w:r>
      <w:r>
        <w:rPr>
          <w:rFonts w:eastAsia="Times New Roman"/>
          <w:b/>
          <w:color w:val="000000"/>
          <w:sz w:val="24"/>
          <w:szCs w:val="24"/>
        </w:rPr>
        <w:t xml:space="preserv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5E2F41" w:rsidRPr="005E2F41">
        <w:rPr>
          <w:rFonts w:eastAsia="Times New Roman"/>
          <w:b/>
          <w:color w:val="000000"/>
          <w:sz w:val="24"/>
          <w:szCs w:val="24"/>
        </w:rPr>
        <w:t>R2-2300685</w:t>
      </w:r>
    </w:p>
    <w:p w14:paraId="77059D97" w14:textId="2D0CF40C" w:rsidR="009A5D90" w:rsidRDefault="00DF62C8">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Athens</w:t>
      </w:r>
      <w:r w:rsidR="00674C3F">
        <w:rPr>
          <w:rFonts w:eastAsia="Times New Roman"/>
          <w:b/>
          <w:color w:val="000000"/>
          <w:sz w:val="24"/>
          <w:szCs w:val="24"/>
        </w:rPr>
        <w:t xml:space="preserve">, </w:t>
      </w:r>
      <w:r w:rsidR="00A65B43">
        <w:rPr>
          <w:rFonts w:eastAsia="Times New Roman"/>
          <w:b/>
          <w:color w:val="000000"/>
          <w:sz w:val="24"/>
          <w:szCs w:val="24"/>
        </w:rPr>
        <w:t xml:space="preserve">Greece, </w:t>
      </w:r>
      <w:r>
        <w:rPr>
          <w:rFonts w:eastAsia="Times New Roman"/>
          <w:b/>
          <w:color w:val="000000"/>
          <w:sz w:val="24"/>
          <w:szCs w:val="24"/>
        </w:rPr>
        <w:t>Feb</w:t>
      </w:r>
      <w:r w:rsidR="00187D78">
        <w:rPr>
          <w:rFonts w:eastAsia="Times New Roman"/>
          <w:b/>
          <w:color w:val="000000"/>
          <w:sz w:val="24"/>
          <w:szCs w:val="24"/>
        </w:rPr>
        <w:t xml:space="preserve"> </w:t>
      </w:r>
      <w:r>
        <w:rPr>
          <w:rFonts w:eastAsia="Times New Roman"/>
          <w:b/>
          <w:color w:val="000000"/>
          <w:sz w:val="24"/>
          <w:szCs w:val="24"/>
        </w:rPr>
        <w:t>27</w:t>
      </w:r>
      <w:r w:rsidR="00674C3F">
        <w:rPr>
          <w:rFonts w:eastAsia="Times New Roman"/>
          <w:b/>
          <w:color w:val="000000"/>
          <w:sz w:val="24"/>
          <w:szCs w:val="24"/>
        </w:rPr>
        <w:t xml:space="preserve"> </w:t>
      </w:r>
      <w:r w:rsidR="009A2387">
        <w:rPr>
          <w:rFonts w:eastAsia="Times New Roman"/>
          <w:b/>
          <w:color w:val="000000"/>
          <w:sz w:val="24"/>
          <w:szCs w:val="24"/>
        </w:rPr>
        <w:t>–</w:t>
      </w:r>
      <w:r w:rsidR="00674C3F">
        <w:rPr>
          <w:rFonts w:eastAsia="Times New Roman"/>
          <w:b/>
          <w:color w:val="000000"/>
          <w:sz w:val="24"/>
          <w:szCs w:val="24"/>
        </w:rPr>
        <w:t xml:space="preserve"> </w:t>
      </w:r>
      <w:r>
        <w:rPr>
          <w:rFonts w:eastAsia="Times New Roman"/>
          <w:b/>
          <w:color w:val="000000"/>
          <w:sz w:val="24"/>
          <w:szCs w:val="24"/>
        </w:rPr>
        <w:t>March 03</w:t>
      </w:r>
      <w:r w:rsidR="00187D78">
        <w:rPr>
          <w:rFonts w:eastAsia="Times New Roman"/>
          <w:b/>
          <w:color w:val="000000"/>
          <w:sz w:val="24"/>
          <w:szCs w:val="24"/>
        </w:rPr>
        <w:t>,</w:t>
      </w:r>
      <w:r w:rsidR="009A2387">
        <w:rPr>
          <w:rFonts w:eastAsia="Times New Roman"/>
          <w:b/>
          <w:color w:val="000000"/>
          <w:sz w:val="24"/>
          <w:szCs w:val="24"/>
        </w:rPr>
        <w:t xml:space="preserve"> </w:t>
      </w:r>
      <w:r w:rsidR="00674C3F">
        <w:rPr>
          <w:rFonts w:eastAsia="Times New Roman"/>
          <w:b/>
          <w:color w:val="000000"/>
          <w:sz w:val="24"/>
          <w:szCs w:val="24"/>
        </w:rPr>
        <w:t>202</w:t>
      </w:r>
      <w:r>
        <w:rPr>
          <w:rFonts w:eastAsia="Times New Roman"/>
          <w:b/>
          <w:color w:val="000000"/>
          <w:sz w:val="24"/>
          <w:szCs w:val="24"/>
        </w:rPr>
        <w:t>3</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5E9ECEB5"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A65B43">
        <w:rPr>
          <w:b/>
          <w:sz w:val="24"/>
          <w:szCs w:val="24"/>
        </w:rPr>
        <w:t>8</w:t>
      </w:r>
      <w:r w:rsidR="00DF62C8">
        <w:rPr>
          <w:b/>
          <w:sz w:val="24"/>
          <w:szCs w:val="24"/>
        </w:rPr>
        <w:t>.</w:t>
      </w:r>
      <w:r w:rsidR="005E2F41">
        <w:rPr>
          <w:b/>
          <w:sz w:val="24"/>
          <w:szCs w:val="24"/>
        </w:rPr>
        <w:t>5.</w:t>
      </w:r>
      <w:r w:rsidR="005E2F41">
        <w:rPr>
          <w:rFonts w:hint="eastAsia"/>
          <w:b/>
          <w:sz w:val="24"/>
          <w:szCs w:val="24"/>
        </w:rPr>
        <w:t>2</w:t>
      </w:r>
      <w:r w:rsidR="005E2F41">
        <w:rPr>
          <w:b/>
          <w:sz w:val="24"/>
          <w:szCs w:val="24"/>
        </w:rPr>
        <w:t>.2</w:t>
      </w:r>
    </w:p>
    <w:p w14:paraId="4601AEBF" w14:textId="1A7CA0F5"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89504F">
        <w:rPr>
          <w:b/>
          <w:sz w:val="24"/>
          <w:szCs w:val="24"/>
        </w:rPr>
        <w:t xml:space="preserve">PDU </w:t>
      </w:r>
      <w:r w:rsidR="00F12F22">
        <w:rPr>
          <w:b/>
          <w:sz w:val="24"/>
          <w:szCs w:val="24"/>
        </w:rPr>
        <w:t>prioritization</w:t>
      </w:r>
      <w:r w:rsidR="00840145">
        <w:rPr>
          <w:b/>
          <w:sz w:val="24"/>
          <w:szCs w:val="24"/>
        </w:rPr>
        <w:t xml:space="preserve"> </w:t>
      </w:r>
      <w:r w:rsidR="0075388F">
        <w:rPr>
          <w:b/>
          <w:sz w:val="24"/>
          <w:szCs w:val="24"/>
        </w:rPr>
        <w:t>for XR</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42C1EAA"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5E2F41" w:rsidRPr="005E2F41">
        <w:rPr>
          <w:b/>
          <w:sz w:val="24"/>
          <w:szCs w:val="24"/>
        </w:rPr>
        <w:t>FS_NR_XR_enh</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52CC0FFD"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DF3C43">
        <w:rPr>
          <w:rFonts w:ascii="Times New Roman" w:eastAsia="Times New Roman" w:hAnsi="Times New Roman" w:cs="Times New Roman"/>
        </w:rPr>
        <w:t>Introduction</w:t>
      </w:r>
      <w:r w:rsidR="00FA3942">
        <w:rPr>
          <w:rFonts w:ascii="Times New Roman" w:eastAsia="Times New Roman" w:hAnsi="Times New Roman" w:cs="Times New Roman"/>
        </w:rPr>
        <w:tab/>
      </w:r>
    </w:p>
    <w:p w14:paraId="4B765559" w14:textId="1CDA6870" w:rsidR="00DF3C43" w:rsidRDefault="004246AC" w:rsidP="00354FDE">
      <w:pPr>
        <w:rPr>
          <w:color w:val="000000"/>
        </w:rPr>
      </w:pPr>
      <w:r>
        <w:rPr>
          <w:color w:val="000000"/>
        </w:rPr>
        <w:t>In this paper, we discuss</w:t>
      </w:r>
      <w:r w:rsidR="00A33EC1">
        <w:rPr>
          <w:color w:val="000000"/>
        </w:rPr>
        <w:t xml:space="preserve"> </w:t>
      </w:r>
      <w:r w:rsidR="00BC47E0">
        <w:rPr>
          <w:color w:val="000000"/>
        </w:rPr>
        <w:t xml:space="preserve">split of </w:t>
      </w:r>
      <w:r w:rsidR="00A33EC1">
        <w:rPr>
          <w:color w:val="000000"/>
        </w:rPr>
        <w:t xml:space="preserve">a QoS flow </w:t>
      </w:r>
      <w:r w:rsidR="00BC47E0">
        <w:rPr>
          <w:color w:val="000000"/>
        </w:rPr>
        <w:t>into DRBs and split of a DRB into logical channels. We also provide our view on the new QoS parameters of PSER</w:t>
      </w:r>
      <w:r w:rsidR="00056490">
        <w:rPr>
          <w:color w:val="000000"/>
        </w:rPr>
        <w:t xml:space="preserve"> defined by SA2</w:t>
      </w:r>
      <w:r w:rsidR="00BC47E0">
        <w:rPr>
          <w:color w:val="000000"/>
        </w:rPr>
        <w:t xml:space="preserve">.  </w:t>
      </w:r>
      <w:bookmarkStart w:id="1" w:name="_GoBack"/>
      <w:bookmarkEnd w:id="1"/>
    </w:p>
    <w:p w14:paraId="2FAB1431" w14:textId="70969A81" w:rsidR="00DF3C43" w:rsidRDefault="00DF3C43" w:rsidP="00DF3C43">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t>Discussion</w:t>
      </w:r>
      <w:r>
        <w:rPr>
          <w:rFonts w:ascii="Times New Roman" w:eastAsia="Times New Roman" w:hAnsi="Times New Roman" w:cs="Times New Roman"/>
        </w:rPr>
        <w:tab/>
      </w:r>
      <w:r>
        <w:rPr>
          <w:rFonts w:ascii="Times New Roman" w:eastAsia="Times New Roman" w:hAnsi="Times New Roman" w:cs="Times New Roman"/>
        </w:rPr>
        <w:tab/>
      </w:r>
    </w:p>
    <w:p w14:paraId="61C51BC9" w14:textId="0B888D8B" w:rsidR="00B77729" w:rsidRPr="00033F0F" w:rsidRDefault="00354FDE" w:rsidP="00354FDE">
      <w:pPr>
        <w:rPr>
          <w:color w:val="000000"/>
        </w:rPr>
      </w:pPr>
      <w:r w:rsidRPr="00033F0F">
        <w:rPr>
          <w:color w:val="000000"/>
        </w:rPr>
        <w:t xml:space="preserve">In the </w:t>
      </w:r>
      <w:r w:rsidR="00FC3B7E" w:rsidRPr="00033F0F">
        <w:rPr>
          <w:rFonts w:hint="eastAsia"/>
          <w:color w:val="000000"/>
        </w:rPr>
        <w:t>l</w:t>
      </w:r>
      <w:r w:rsidR="00FC3B7E" w:rsidRPr="00033F0F">
        <w:rPr>
          <w:color w:val="000000"/>
        </w:rPr>
        <w:t xml:space="preserve">ast meeting, RAN2 discussed different options of mapping between PDU sets to </w:t>
      </w:r>
      <w:r w:rsidR="00B77729" w:rsidRPr="00033F0F">
        <w:rPr>
          <w:color w:val="000000"/>
        </w:rPr>
        <w:t xml:space="preserve">a logical channel and agreed to exclude N1N option. It is also FFS whether to split DRB into multiple logical channels. </w:t>
      </w:r>
    </w:p>
    <w:p w14:paraId="314BC005" w14:textId="4DE861AC" w:rsidR="00E75AAD" w:rsidRPr="00033F0F" w:rsidRDefault="00B77729" w:rsidP="00354FDE">
      <w:r w:rsidRPr="00033F0F">
        <w:rPr>
          <w:rFonts w:hint="eastAsia"/>
          <w:color w:val="000000"/>
        </w:rPr>
        <w:t>In</w:t>
      </w:r>
      <w:r w:rsidRPr="00033F0F">
        <w:rPr>
          <w:color w:val="000000"/>
        </w:rPr>
        <w:t xml:space="preserve"> SA2’s reply liaison</w:t>
      </w:r>
      <w:r w:rsidRPr="00033F0F">
        <w:rPr>
          <w:rFonts w:hint="eastAsia"/>
          <w:color w:val="000000"/>
        </w:rPr>
        <w:t xml:space="preserve"> (</w:t>
      </w:r>
      <w:r w:rsidRPr="00033F0F">
        <w:t>R2-2300071</w:t>
      </w:r>
      <w:r w:rsidRPr="00033F0F">
        <w:rPr>
          <w:rFonts w:hint="eastAsia"/>
        </w:rPr>
        <w:t>),</w:t>
      </w:r>
      <w:r w:rsidRPr="00033F0F">
        <w:t xml:space="preserve"> </w:t>
      </w:r>
      <w:r w:rsidR="00E75AAD" w:rsidRPr="00033F0F">
        <w:t>SA2 agreed the following QoS parameters for a PDU set.</w:t>
      </w:r>
    </w:p>
    <w:p w14:paraId="0F21533E" w14:textId="747B64B8" w:rsidR="00E75AAD" w:rsidRPr="00033F0F" w:rsidRDefault="00E75AAD" w:rsidP="00E75AAD">
      <w:pPr>
        <w:pStyle w:val="ListParagraph"/>
        <w:numPr>
          <w:ilvl w:val="0"/>
          <w:numId w:val="4"/>
        </w:numPr>
      </w:pPr>
      <w:r w:rsidRPr="00033F0F">
        <w:t>PDU Set Delay Budget (PSDB)</w:t>
      </w:r>
    </w:p>
    <w:p w14:paraId="3CD3DE94" w14:textId="27AAD333" w:rsidR="00E75AAD" w:rsidRPr="00033F0F" w:rsidRDefault="00E75AAD" w:rsidP="00E75AAD">
      <w:pPr>
        <w:pStyle w:val="ListParagraph"/>
        <w:numPr>
          <w:ilvl w:val="0"/>
          <w:numId w:val="4"/>
        </w:numPr>
      </w:pPr>
      <w:r w:rsidRPr="00033F0F">
        <w:t>PDU Set Error Rate (PSER)</w:t>
      </w:r>
    </w:p>
    <w:p w14:paraId="5F75073E" w14:textId="1482175F" w:rsidR="00E75AAD" w:rsidRPr="00033F0F" w:rsidRDefault="00E75AAD" w:rsidP="00E75AAD">
      <w:pPr>
        <w:pStyle w:val="ListParagraph"/>
        <w:numPr>
          <w:ilvl w:val="0"/>
          <w:numId w:val="4"/>
        </w:numPr>
      </w:pPr>
      <w:r w:rsidRPr="00033F0F">
        <w:t>PDU Set Integrated Handling Indication (PSIHI)</w:t>
      </w:r>
    </w:p>
    <w:p w14:paraId="343C525D" w14:textId="74B2EBC2" w:rsidR="00B77729" w:rsidRPr="00033F0F" w:rsidRDefault="00B77729" w:rsidP="00354FDE">
      <w:r w:rsidRPr="00033F0F">
        <w:t>SA2 has agreed that</w:t>
      </w:r>
      <w:r w:rsidR="00033F0F">
        <w:t xml:space="preserve">: </w:t>
      </w:r>
      <w:r w:rsidRPr="00033F0F">
        <w:t xml:space="preserve"> </w:t>
      </w:r>
    </w:p>
    <w:p w14:paraId="3E1AA2C9" w14:textId="77777777" w:rsidR="00B77729" w:rsidRPr="00033F0F" w:rsidRDefault="00B77729" w:rsidP="00B77729">
      <w:pPr>
        <w:ind w:left="990" w:hanging="270"/>
      </w:pPr>
      <w:r w:rsidRPr="00033F0F">
        <w:t xml:space="preserve">1) Different types of PDU set can be mapped into the same QoS flow if their PDU set QoS parameters (and other QoS characteristics, e.g. 5QI, ARP) are the same. One QoS flow is associated with one PSER and one PSDB at any time. </w:t>
      </w:r>
    </w:p>
    <w:p w14:paraId="77BDD2F5" w14:textId="3D7EA206" w:rsidR="00FC3B7E" w:rsidRPr="00B77729" w:rsidRDefault="00B77729" w:rsidP="00B77729">
      <w:pPr>
        <w:ind w:left="990" w:hanging="270"/>
        <w:rPr>
          <w:color w:val="000000"/>
        </w:rPr>
      </w:pPr>
      <w:r w:rsidRPr="00033F0F">
        <w:t>2) Different</w:t>
      </w:r>
      <w:r w:rsidRPr="00B77729">
        <w:t xml:space="preserve"> PDU sets within one QoS flow can be associated with different ‘PDU Set importance’ information.</w:t>
      </w:r>
    </w:p>
    <w:p w14:paraId="5FA0177C" w14:textId="29361573" w:rsidR="00F5210D" w:rsidRDefault="00F5210D" w:rsidP="00F5210D">
      <w:pPr>
        <w:rPr>
          <w:color w:val="000000"/>
        </w:rPr>
      </w:pPr>
      <w:r>
        <w:rPr>
          <w:color w:val="000000"/>
        </w:rPr>
        <w:t xml:space="preserve">Moreover, </w:t>
      </w:r>
      <w:r w:rsidRPr="00175160">
        <w:rPr>
          <w:color w:val="000000"/>
        </w:rPr>
        <w:t xml:space="preserve">SA2 agrees to define PDU </w:t>
      </w:r>
      <w:r>
        <w:rPr>
          <w:color w:val="000000"/>
        </w:rPr>
        <w:t>s</w:t>
      </w:r>
      <w:r w:rsidRPr="00175160">
        <w:rPr>
          <w:color w:val="000000"/>
        </w:rPr>
        <w:t xml:space="preserve">et importance on per-PDU </w:t>
      </w:r>
      <w:r>
        <w:rPr>
          <w:color w:val="000000"/>
        </w:rPr>
        <w:t>s</w:t>
      </w:r>
      <w:r w:rsidRPr="00175160">
        <w:rPr>
          <w:color w:val="000000"/>
        </w:rPr>
        <w:t>et basis</w:t>
      </w:r>
      <w:r>
        <w:rPr>
          <w:color w:val="000000"/>
        </w:rPr>
        <w:t xml:space="preserve">. </w:t>
      </w:r>
      <w:r w:rsidR="00EA0FB7">
        <w:rPr>
          <w:color w:val="000000"/>
        </w:rPr>
        <w:t>In the same</w:t>
      </w:r>
      <w:r w:rsidR="00EA0FB7" w:rsidRPr="00D7238F">
        <w:rPr>
          <w:color w:val="000000"/>
        </w:rPr>
        <w:t xml:space="preserve"> QoS flow</w:t>
      </w:r>
      <w:r w:rsidR="00EA0FB7">
        <w:rPr>
          <w:color w:val="000000"/>
        </w:rPr>
        <w:t>, t</w:t>
      </w:r>
      <w:r>
        <w:rPr>
          <w:color w:val="000000"/>
        </w:rPr>
        <w:t>he</w:t>
      </w:r>
      <w:r w:rsidRPr="00D7238F">
        <w:rPr>
          <w:color w:val="000000"/>
        </w:rPr>
        <w:t xml:space="preserve"> importance</w:t>
      </w:r>
      <w:r>
        <w:rPr>
          <w:color w:val="000000"/>
        </w:rPr>
        <w:t xml:space="preserve"> </w:t>
      </w:r>
      <w:r w:rsidRPr="00D7238F">
        <w:rPr>
          <w:color w:val="000000"/>
        </w:rPr>
        <w:t xml:space="preserve">of different PDU </w:t>
      </w:r>
      <w:r w:rsidR="00EA0FB7">
        <w:rPr>
          <w:color w:val="000000"/>
        </w:rPr>
        <w:t>s</w:t>
      </w:r>
      <w:r w:rsidRPr="00D7238F">
        <w:rPr>
          <w:color w:val="000000"/>
        </w:rPr>
        <w:t>ets can be different</w:t>
      </w:r>
      <w:r w:rsidR="00EA0FB7">
        <w:rPr>
          <w:color w:val="000000"/>
        </w:rPr>
        <w:t xml:space="preserve">. </w:t>
      </w:r>
      <w:r w:rsidR="004246AC">
        <w:rPr>
          <w:color w:val="000000"/>
        </w:rPr>
        <w:t xml:space="preserve">The </w:t>
      </w:r>
      <w:r w:rsidR="00EA0FB7">
        <w:rPr>
          <w:color w:val="000000"/>
        </w:rPr>
        <w:t>PDU set importance</w:t>
      </w:r>
      <w:r>
        <w:rPr>
          <w:color w:val="000000"/>
        </w:rPr>
        <w:t xml:space="preserve"> </w:t>
      </w:r>
      <w:r w:rsidRPr="00175160">
        <w:rPr>
          <w:color w:val="000000"/>
        </w:rPr>
        <w:t xml:space="preserve">may be used by NG-RAN for PDU </w:t>
      </w:r>
      <w:r>
        <w:rPr>
          <w:color w:val="000000"/>
        </w:rPr>
        <w:t>s</w:t>
      </w:r>
      <w:r w:rsidRPr="00175160">
        <w:rPr>
          <w:color w:val="000000"/>
        </w:rPr>
        <w:t xml:space="preserve">et level packet discarding in presence of congestion. </w:t>
      </w:r>
    </w:p>
    <w:p w14:paraId="1A81DEF4" w14:textId="3B742AB7" w:rsidR="00F5210D" w:rsidRDefault="00F5210D" w:rsidP="00F5210D">
      <w:pPr>
        <w:rPr>
          <w:color w:val="000000"/>
        </w:rPr>
      </w:pPr>
      <w:r>
        <w:rPr>
          <w:color w:val="000000"/>
        </w:rPr>
        <w:t xml:space="preserve">In 23.700, </w:t>
      </w:r>
      <w:r w:rsidR="005B7B5E">
        <w:rPr>
          <w:color w:val="000000"/>
        </w:rPr>
        <w:t>the</w:t>
      </w:r>
      <w:r>
        <w:rPr>
          <w:color w:val="000000"/>
        </w:rPr>
        <w:t xml:space="preserve"> use case </w:t>
      </w:r>
      <w:r w:rsidR="00E2526C">
        <w:rPr>
          <w:color w:val="000000"/>
        </w:rPr>
        <w:t>for</w:t>
      </w:r>
      <w:r>
        <w:rPr>
          <w:color w:val="000000"/>
        </w:rPr>
        <w:t xml:space="preserve"> PDU set importance is to discard less</w:t>
      </w:r>
      <w:r w:rsidR="007B1976">
        <w:rPr>
          <w:color w:val="000000"/>
        </w:rPr>
        <w:t>-</w:t>
      </w:r>
      <w:r>
        <w:rPr>
          <w:color w:val="000000"/>
        </w:rPr>
        <w:t>important PDU sets</w:t>
      </w:r>
      <w:r w:rsidR="004246AC">
        <w:rPr>
          <w:color w:val="000000"/>
        </w:rPr>
        <w:t xml:space="preserve"> in order</w:t>
      </w:r>
      <w:r>
        <w:rPr>
          <w:color w:val="000000"/>
        </w:rPr>
        <w:t xml:space="preserve"> to reduce resource wasting. For example, a I-</w:t>
      </w:r>
      <w:r w:rsidR="00E2526C">
        <w:rPr>
          <w:color w:val="000000"/>
        </w:rPr>
        <w:t xml:space="preserve">frame PDU set has </w:t>
      </w:r>
      <w:r>
        <w:rPr>
          <w:color w:val="000000"/>
        </w:rPr>
        <w:t>high</w:t>
      </w:r>
      <w:r w:rsidR="00EA0FB7">
        <w:rPr>
          <w:color w:val="000000"/>
        </w:rPr>
        <w:t>er importance than</w:t>
      </w:r>
      <w:r>
        <w:rPr>
          <w:color w:val="000000"/>
        </w:rPr>
        <w:t xml:space="preserve"> a P-frame PDU set</w:t>
      </w:r>
      <w:r w:rsidR="007B1976">
        <w:rPr>
          <w:color w:val="000000"/>
        </w:rPr>
        <w:t xml:space="preserve">. </w:t>
      </w:r>
      <w:r>
        <w:rPr>
          <w:color w:val="000000"/>
        </w:rPr>
        <w:t>I</w:t>
      </w:r>
      <w:r w:rsidR="00E770F1">
        <w:rPr>
          <w:color w:val="000000"/>
        </w:rPr>
        <w:t>f UE drops I-</w:t>
      </w:r>
      <w:r>
        <w:rPr>
          <w:color w:val="000000"/>
        </w:rPr>
        <w:t>frame</w:t>
      </w:r>
      <w:r w:rsidR="00E2526C">
        <w:rPr>
          <w:color w:val="000000"/>
        </w:rPr>
        <w:t xml:space="preserve"> PDU set</w:t>
      </w:r>
      <w:r>
        <w:rPr>
          <w:color w:val="000000"/>
        </w:rPr>
        <w:t>, UE</w:t>
      </w:r>
      <w:r w:rsidR="00E770F1">
        <w:rPr>
          <w:color w:val="000000"/>
        </w:rPr>
        <w:t xml:space="preserve"> can</w:t>
      </w:r>
      <w:r>
        <w:rPr>
          <w:color w:val="000000"/>
        </w:rPr>
        <w:t xml:space="preserve"> </w:t>
      </w:r>
      <w:r w:rsidR="00E770F1">
        <w:rPr>
          <w:color w:val="000000"/>
        </w:rPr>
        <w:t xml:space="preserve">also </w:t>
      </w:r>
      <w:r>
        <w:rPr>
          <w:color w:val="000000"/>
        </w:rPr>
        <w:t>drop the P-frame PDU set</w:t>
      </w:r>
      <w:r w:rsidR="00EA0FB7">
        <w:rPr>
          <w:color w:val="000000"/>
        </w:rPr>
        <w:t xml:space="preserve"> to save </w:t>
      </w:r>
      <w:r w:rsidR="007B1976">
        <w:rPr>
          <w:color w:val="000000"/>
        </w:rPr>
        <w:t xml:space="preserve">radio </w:t>
      </w:r>
      <w:r w:rsidR="00EA0FB7">
        <w:rPr>
          <w:color w:val="000000"/>
        </w:rPr>
        <w:t>resources</w:t>
      </w:r>
      <w:r>
        <w:rPr>
          <w:color w:val="000000"/>
        </w:rPr>
        <w:t xml:space="preserve">. </w:t>
      </w:r>
    </w:p>
    <w:p w14:paraId="1661F333" w14:textId="3A9C26BC" w:rsidR="00E2526C" w:rsidRDefault="00175160" w:rsidP="00354FDE">
      <w:pPr>
        <w:rPr>
          <w:color w:val="000000"/>
        </w:rPr>
      </w:pPr>
      <w:r>
        <w:rPr>
          <w:color w:val="000000"/>
        </w:rPr>
        <w:t xml:space="preserve">From SA2’s </w:t>
      </w:r>
      <w:r w:rsidR="00A9248C">
        <w:rPr>
          <w:color w:val="000000"/>
        </w:rPr>
        <w:t>agreements</w:t>
      </w:r>
      <w:r w:rsidR="00522B0A">
        <w:rPr>
          <w:color w:val="000000"/>
        </w:rPr>
        <w:t>,</w:t>
      </w:r>
      <w:r w:rsidR="004246AC">
        <w:rPr>
          <w:color w:val="000000"/>
        </w:rPr>
        <w:t xml:space="preserve"> </w:t>
      </w:r>
      <w:r w:rsidR="00E2526C">
        <w:rPr>
          <w:color w:val="000000"/>
        </w:rPr>
        <w:t xml:space="preserve">it </w:t>
      </w:r>
      <w:r w:rsidR="00522B0A">
        <w:rPr>
          <w:color w:val="000000"/>
        </w:rPr>
        <w:t>seems</w:t>
      </w:r>
      <w:r w:rsidR="00E2526C">
        <w:rPr>
          <w:color w:val="000000"/>
        </w:rPr>
        <w:t xml:space="preserve"> possible to split </w:t>
      </w:r>
      <w:r w:rsidR="00E770F1">
        <w:rPr>
          <w:color w:val="000000"/>
        </w:rPr>
        <w:t xml:space="preserve">a QoS flow </w:t>
      </w:r>
      <w:r w:rsidR="00E2526C">
        <w:rPr>
          <w:color w:val="000000"/>
        </w:rPr>
        <w:t xml:space="preserve">into DBRs </w:t>
      </w:r>
      <w:r w:rsidR="007B1976">
        <w:rPr>
          <w:color w:val="000000"/>
        </w:rPr>
        <w:t>by the</w:t>
      </w:r>
      <w:r w:rsidR="00E2526C">
        <w:rPr>
          <w:color w:val="000000"/>
        </w:rPr>
        <w:t xml:space="preserve"> importance</w:t>
      </w:r>
      <w:r w:rsidR="007B1976">
        <w:rPr>
          <w:color w:val="000000"/>
        </w:rPr>
        <w:t xml:space="preserve"> levels of PDU sets</w:t>
      </w:r>
      <w:r w:rsidR="00E2526C">
        <w:rPr>
          <w:color w:val="000000"/>
        </w:rPr>
        <w:t xml:space="preserve">. But </w:t>
      </w:r>
      <w:r w:rsidR="007B1976">
        <w:rPr>
          <w:color w:val="000000"/>
        </w:rPr>
        <w:t>that</w:t>
      </w:r>
      <w:r w:rsidR="00E2526C">
        <w:rPr>
          <w:color w:val="000000"/>
        </w:rPr>
        <w:t xml:space="preserve"> may </w:t>
      </w:r>
      <w:r w:rsidR="00EA0FB7">
        <w:rPr>
          <w:color w:val="000000"/>
        </w:rPr>
        <w:t>be</w:t>
      </w:r>
      <w:r w:rsidR="00E2526C">
        <w:rPr>
          <w:color w:val="000000"/>
        </w:rPr>
        <w:t xml:space="preserve"> complicated </w:t>
      </w:r>
      <w:r w:rsidR="00522B0A">
        <w:rPr>
          <w:color w:val="000000"/>
        </w:rPr>
        <w:t>from the viewpoint of PDU discard</w:t>
      </w:r>
      <w:r w:rsidR="00FB4E3A">
        <w:rPr>
          <w:color w:val="000000"/>
        </w:rPr>
        <w:t xml:space="preserve"> because </w:t>
      </w:r>
      <w:r w:rsidR="007B1976">
        <w:rPr>
          <w:color w:val="000000"/>
        </w:rPr>
        <w:t>UE needs to maintain</w:t>
      </w:r>
      <w:r w:rsidR="00E2526C">
        <w:rPr>
          <w:color w:val="000000"/>
        </w:rPr>
        <w:t xml:space="preserve"> </w:t>
      </w:r>
      <w:r w:rsidR="00436216">
        <w:rPr>
          <w:color w:val="000000"/>
        </w:rPr>
        <w:t xml:space="preserve">dependency </w:t>
      </w:r>
      <w:r w:rsidR="00FB4E3A">
        <w:rPr>
          <w:color w:val="000000"/>
        </w:rPr>
        <w:t>between</w:t>
      </w:r>
      <w:r w:rsidR="00436216">
        <w:rPr>
          <w:color w:val="000000"/>
        </w:rPr>
        <w:t xml:space="preserve"> high-importance </w:t>
      </w:r>
      <w:r w:rsidR="00522B0A">
        <w:rPr>
          <w:color w:val="000000"/>
        </w:rPr>
        <w:t>and</w:t>
      </w:r>
      <w:r w:rsidR="00436216">
        <w:rPr>
          <w:color w:val="000000"/>
        </w:rPr>
        <w:t xml:space="preserve"> low-importance PDU set</w:t>
      </w:r>
      <w:r w:rsidR="00522B0A">
        <w:rPr>
          <w:color w:val="000000"/>
        </w:rPr>
        <w:t>s</w:t>
      </w:r>
      <w:r w:rsidR="00436216">
        <w:rPr>
          <w:color w:val="000000"/>
        </w:rPr>
        <w:t xml:space="preserve"> that are located </w:t>
      </w:r>
      <w:r w:rsidR="00E2526C">
        <w:rPr>
          <w:color w:val="000000"/>
        </w:rPr>
        <w:t>in different DRBs</w:t>
      </w:r>
      <w:r w:rsidR="00EA0FB7">
        <w:rPr>
          <w:color w:val="000000"/>
        </w:rPr>
        <w:t>.</w:t>
      </w:r>
      <w:r w:rsidR="00436216">
        <w:rPr>
          <w:color w:val="000000"/>
        </w:rPr>
        <w:t xml:space="preserve"> If UE drops the high-importance PDU set in a DRB, UE needs to locate the low-importance PDU set in other DRB </w:t>
      </w:r>
      <w:r w:rsidR="007B1976">
        <w:rPr>
          <w:color w:val="000000"/>
        </w:rPr>
        <w:t xml:space="preserve">to </w:t>
      </w:r>
      <w:r w:rsidR="00436216">
        <w:rPr>
          <w:color w:val="000000"/>
        </w:rPr>
        <w:t>drop it.</w:t>
      </w:r>
      <w:r w:rsidR="00FB4E3A">
        <w:rPr>
          <w:color w:val="000000"/>
        </w:rPr>
        <w:t xml:space="preserve"> From scheduling’s viewpoint, it may be possible that high-importance PDU set is discarded after low-importance PDU set has been transmitted to gNB.   </w:t>
      </w:r>
      <w:r w:rsidR="00522B0A">
        <w:rPr>
          <w:color w:val="000000"/>
        </w:rPr>
        <w:t xml:space="preserve"> </w:t>
      </w:r>
      <w:r w:rsidR="00E2526C">
        <w:rPr>
          <w:color w:val="000000"/>
        </w:rPr>
        <w:t xml:space="preserve">    </w:t>
      </w:r>
    </w:p>
    <w:p w14:paraId="308880FD" w14:textId="06092A91" w:rsidR="00175160" w:rsidRDefault="00E2526C" w:rsidP="00FF545C">
      <w:pPr>
        <w:rPr>
          <w:color w:val="000000"/>
        </w:rPr>
      </w:pPr>
      <w:r>
        <w:rPr>
          <w:color w:val="000000"/>
        </w:rPr>
        <w:t xml:space="preserve">Similarly, it </w:t>
      </w:r>
      <w:r w:rsidR="00522B0A">
        <w:rPr>
          <w:color w:val="000000"/>
        </w:rPr>
        <w:t>seems</w:t>
      </w:r>
      <w:r>
        <w:rPr>
          <w:color w:val="000000"/>
        </w:rPr>
        <w:t xml:space="preserve"> possible to split a DRB into multiple logical channels according to PDU set importance. W</w:t>
      </w:r>
      <w:r w:rsidR="0080364D">
        <w:rPr>
          <w:color w:val="000000"/>
        </w:rPr>
        <w:t xml:space="preserve">e have not seen </w:t>
      </w:r>
      <w:r w:rsidR="00522B0A">
        <w:rPr>
          <w:color w:val="000000"/>
        </w:rPr>
        <w:t>a use case</w:t>
      </w:r>
      <w:r>
        <w:rPr>
          <w:color w:val="000000"/>
        </w:rPr>
        <w:t xml:space="preserve"> </w:t>
      </w:r>
      <w:r w:rsidR="00522B0A">
        <w:rPr>
          <w:color w:val="000000"/>
        </w:rPr>
        <w:t xml:space="preserve">that needs </w:t>
      </w:r>
      <w:r w:rsidR="00FF545C">
        <w:rPr>
          <w:color w:val="000000"/>
        </w:rPr>
        <w:t>to split</w:t>
      </w:r>
      <w:r w:rsidR="00FF545C" w:rsidRPr="00FF545C">
        <w:rPr>
          <w:color w:val="000000"/>
        </w:rPr>
        <w:t xml:space="preserve"> </w:t>
      </w:r>
      <w:r w:rsidR="00FF545C">
        <w:rPr>
          <w:color w:val="000000"/>
        </w:rPr>
        <w:t>a DRB</w:t>
      </w:r>
      <w:r w:rsidR="00567B9B">
        <w:rPr>
          <w:color w:val="000000"/>
        </w:rPr>
        <w:t>.</w:t>
      </w:r>
      <w:r w:rsidR="00254B5B">
        <w:rPr>
          <w:color w:val="000000"/>
        </w:rPr>
        <w:t xml:space="preserve"> A use case </w:t>
      </w:r>
      <w:r w:rsidR="007B1976">
        <w:rPr>
          <w:color w:val="000000"/>
        </w:rPr>
        <w:t xml:space="preserve">is expected </w:t>
      </w:r>
      <w:r w:rsidR="00254B5B">
        <w:rPr>
          <w:color w:val="000000"/>
        </w:rPr>
        <w:t>to justify the need of split. From the observation above,</w:t>
      </w:r>
      <w:r w:rsidR="00487E5E">
        <w:rPr>
          <w:color w:val="000000"/>
        </w:rPr>
        <w:t xml:space="preserve"> </w:t>
      </w:r>
      <w:r w:rsidR="00254B5B">
        <w:rPr>
          <w:color w:val="000000"/>
        </w:rPr>
        <w:t xml:space="preserve">we think </w:t>
      </w:r>
      <w:r w:rsidR="007B1976">
        <w:rPr>
          <w:color w:val="000000"/>
        </w:rPr>
        <w:t xml:space="preserve">option </w:t>
      </w:r>
      <w:r w:rsidR="00FF545C">
        <w:rPr>
          <w:color w:val="000000"/>
        </w:rPr>
        <w:t xml:space="preserve">111 </w:t>
      </w:r>
      <w:r w:rsidR="00254B5B">
        <w:rPr>
          <w:color w:val="000000"/>
        </w:rPr>
        <w:t>should be the baseline for</w:t>
      </w:r>
      <w:r w:rsidR="00FF545C">
        <w:rPr>
          <w:color w:val="000000"/>
        </w:rPr>
        <w:t xml:space="preserve"> XR</w:t>
      </w:r>
      <w:r w:rsidR="00446209">
        <w:rPr>
          <w:color w:val="000000"/>
        </w:rPr>
        <w:t xml:space="preserve">.  </w:t>
      </w:r>
    </w:p>
    <w:p w14:paraId="6AA0500A" w14:textId="4EA1778B" w:rsidR="00446209" w:rsidRDefault="00446209" w:rsidP="00446209">
      <w:pPr>
        <w:ind w:left="1080" w:hanging="1080"/>
        <w:rPr>
          <w:b/>
          <w:color w:val="000000"/>
        </w:rPr>
      </w:pPr>
      <w:r>
        <w:rPr>
          <w:b/>
          <w:color w:val="000000"/>
        </w:rPr>
        <w:t xml:space="preserve">Proposal 1: </w:t>
      </w:r>
      <w:r w:rsidR="00254B5B">
        <w:rPr>
          <w:b/>
          <w:color w:val="000000"/>
        </w:rPr>
        <w:t>O</w:t>
      </w:r>
      <w:r w:rsidR="002542EB">
        <w:rPr>
          <w:b/>
          <w:color w:val="000000"/>
        </w:rPr>
        <w:t xml:space="preserve">ption </w:t>
      </w:r>
      <w:r w:rsidR="00874E99">
        <w:rPr>
          <w:b/>
          <w:color w:val="000000"/>
        </w:rPr>
        <w:t>1</w:t>
      </w:r>
      <w:r>
        <w:rPr>
          <w:b/>
          <w:color w:val="000000"/>
        </w:rPr>
        <w:t>11</w:t>
      </w:r>
      <w:r w:rsidR="00EA0FB7">
        <w:rPr>
          <w:b/>
          <w:color w:val="000000"/>
        </w:rPr>
        <w:t xml:space="preserve"> </w:t>
      </w:r>
      <w:r w:rsidR="00FB4E3A">
        <w:rPr>
          <w:b/>
          <w:color w:val="000000"/>
        </w:rPr>
        <w:t>is the baseline</w:t>
      </w:r>
      <w:r>
        <w:rPr>
          <w:b/>
          <w:color w:val="000000"/>
        </w:rPr>
        <w:t xml:space="preserve">.   </w:t>
      </w:r>
    </w:p>
    <w:p w14:paraId="7E1513B8" w14:textId="4D060EB0" w:rsidR="00B379BE" w:rsidRDefault="00203760" w:rsidP="002716C8">
      <w:r>
        <w:rPr>
          <w:rFonts w:hint="eastAsia"/>
          <w:color w:val="000000"/>
        </w:rPr>
        <w:lastRenderedPageBreak/>
        <w:t>In</w:t>
      </w:r>
      <w:r>
        <w:rPr>
          <w:color w:val="000000"/>
        </w:rPr>
        <w:t xml:space="preserve"> the SA2’s reply </w:t>
      </w:r>
      <w:r w:rsidRPr="00B77729">
        <w:rPr>
          <w:color w:val="000000"/>
        </w:rPr>
        <w:t>liaison</w:t>
      </w:r>
      <w:r>
        <w:rPr>
          <w:rFonts w:hint="eastAsia"/>
          <w:color w:val="000000"/>
        </w:rPr>
        <w:t xml:space="preserve"> (</w:t>
      </w:r>
      <w:hyperlink r:id="rId8" w:tgtFrame="_blank" w:history="1">
        <w:r w:rsidRPr="00B77729">
          <w:rPr>
            <w:rStyle w:val="Hyperlink"/>
            <w:color w:val="000000"/>
            <w:sz w:val="18"/>
            <w:szCs w:val="18"/>
          </w:rPr>
          <w:t>R2-2300071</w:t>
        </w:r>
      </w:hyperlink>
      <w:r>
        <w:rPr>
          <w:rFonts w:hint="eastAsia"/>
        </w:rPr>
        <w:t>)</w:t>
      </w:r>
      <w:r>
        <w:t xml:space="preserve">, </w:t>
      </w:r>
      <w:r w:rsidR="00D7238F">
        <w:t>SA2</w:t>
      </w:r>
      <w:r w:rsidR="006B7E86">
        <w:t xml:space="preserve"> also</w:t>
      </w:r>
      <w:r w:rsidR="00D7238F">
        <w:t xml:space="preserve"> asks RAN2 to provide feedback on PDU Set Error Rate (RSER)</w:t>
      </w:r>
      <w:r w:rsidR="00B379BE">
        <w:t xml:space="preserve">. </w:t>
      </w:r>
      <w:r w:rsidR="009C4072">
        <w:t xml:space="preserve">The PSER defines an upper bound for </w:t>
      </w:r>
      <w:r w:rsidR="00C92999">
        <w:t>non-congestion related packet losses</w:t>
      </w:r>
      <w:r w:rsidR="00DA1CAF">
        <w:t xml:space="preserve"> as described in the following</w:t>
      </w:r>
      <w:r w:rsidR="009C4072">
        <w:t>.</w:t>
      </w:r>
    </w:p>
    <w:p w14:paraId="7DBA6099" w14:textId="77777777" w:rsidR="00DA1CAF" w:rsidRPr="00DA1CAF" w:rsidRDefault="00DA1CAF" w:rsidP="00DA1CAF">
      <w:pPr>
        <w:ind w:left="720" w:right="927"/>
        <w:rPr>
          <w:i/>
          <w:iCs/>
          <w:sz w:val="18"/>
          <w:szCs w:val="18"/>
          <w:lang w:val="en-US" w:eastAsia="zh-CN"/>
        </w:rPr>
      </w:pPr>
      <w:r w:rsidRPr="00DA1CAF">
        <w:rPr>
          <w:i/>
          <w:iCs/>
          <w:sz w:val="18"/>
          <w:szCs w:val="18"/>
          <w:lang w:val="en-US" w:eastAsia="zh-CN"/>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p>
    <w:p w14:paraId="324ACD06" w14:textId="3E694A48" w:rsidR="003F5FD4" w:rsidRDefault="00A27FFC" w:rsidP="00252388">
      <w:pPr>
        <w:rPr>
          <w:color w:val="000000"/>
        </w:rPr>
      </w:pPr>
      <w:r>
        <w:rPr>
          <w:color w:val="000000"/>
        </w:rPr>
        <w:t xml:space="preserve">In the current MAC spec, LCP allocates resources </w:t>
      </w:r>
      <w:r w:rsidR="00797527">
        <w:rPr>
          <w:color w:val="000000"/>
        </w:rPr>
        <w:t xml:space="preserve">to logical channels </w:t>
      </w:r>
      <w:r w:rsidR="000E470C">
        <w:rPr>
          <w:color w:val="000000"/>
        </w:rPr>
        <w:t xml:space="preserve">by </w:t>
      </w:r>
      <w:r w:rsidR="00797527">
        <w:rPr>
          <w:color w:val="000000"/>
        </w:rPr>
        <w:t xml:space="preserve">their priority </w:t>
      </w:r>
      <w:r w:rsidR="000B65DA">
        <w:rPr>
          <w:color w:val="000000"/>
        </w:rPr>
        <w:t>levels</w:t>
      </w:r>
      <w:r>
        <w:rPr>
          <w:color w:val="000000"/>
        </w:rPr>
        <w:t xml:space="preserve">. In the first round, a high-priority logical channel </w:t>
      </w:r>
      <w:r w:rsidR="002E0856">
        <w:rPr>
          <w:color w:val="000000"/>
        </w:rPr>
        <w:t xml:space="preserve">is allocated resources </w:t>
      </w:r>
      <w:r w:rsidR="000E470C">
        <w:rPr>
          <w:color w:val="000000"/>
        </w:rPr>
        <w:t>first</w:t>
      </w:r>
      <w:r w:rsidR="002E0856">
        <w:rPr>
          <w:color w:val="000000"/>
        </w:rPr>
        <w:t xml:space="preserve">. In the second round, </w:t>
      </w:r>
      <w:r w:rsidR="000E470C">
        <w:rPr>
          <w:color w:val="000000"/>
        </w:rPr>
        <w:t xml:space="preserve">the </w:t>
      </w:r>
      <w:r w:rsidR="002E0856">
        <w:rPr>
          <w:color w:val="000000"/>
        </w:rPr>
        <w:t xml:space="preserve">high-priority logical channel </w:t>
      </w:r>
      <w:r w:rsidR="00797527">
        <w:rPr>
          <w:color w:val="000000"/>
        </w:rPr>
        <w:t xml:space="preserve">takes </w:t>
      </w:r>
      <w:r w:rsidR="002E0856">
        <w:rPr>
          <w:color w:val="000000"/>
        </w:rPr>
        <w:t xml:space="preserve">all reaming resources. </w:t>
      </w:r>
      <w:r w:rsidR="000E470C">
        <w:rPr>
          <w:color w:val="000000"/>
        </w:rPr>
        <w:t xml:space="preserve">As a result, </w:t>
      </w:r>
      <w:r w:rsidR="000B65DA">
        <w:rPr>
          <w:color w:val="000000"/>
        </w:rPr>
        <w:t xml:space="preserve">high-priority </w:t>
      </w:r>
      <w:r w:rsidR="002E0856">
        <w:rPr>
          <w:color w:val="000000"/>
        </w:rPr>
        <w:t xml:space="preserve">logical </w:t>
      </w:r>
      <w:r w:rsidR="000B65DA">
        <w:rPr>
          <w:color w:val="000000"/>
        </w:rPr>
        <w:t xml:space="preserve">channel </w:t>
      </w:r>
      <w:r w:rsidR="000E470C">
        <w:rPr>
          <w:color w:val="000000"/>
        </w:rPr>
        <w:t xml:space="preserve">should </w:t>
      </w:r>
      <w:r w:rsidR="002E0856">
        <w:rPr>
          <w:color w:val="000000"/>
        </w:rPr>
        <w:t>have</w:t>
      </w:r>
      <w:r w:rsidR="000B65DA">
        <w:rPr>
          <w:color w:val="000000"/>
        </w:rPr>
        <w:t xml:space="preserve"> a lower dropping rate</w:t>
      </w:r>
      <w:r w:rsidR="002E0856">
        <w:rPr>
          <w:color w:val="000000"/>
        </w:rPr>
        <w:t xml:space="preserve"> than a low-priority logical channel</w:t>
      </w:r>
      <w:r w:rsidR="000B65DA">
        <w:rPr>
          <w:color w:val="000000"/>
        </w:rPr>
        <w:t>.</w:t>
      </w:r>
      <w:r w:rsidR="003F5FD4">
        <w:rPr>
          <w:color w:val="000000"/>
        </w:rPr>
        <w:t xml:space="preserve"> But there is no guarantee </w:t>
      </w:r>
      <w:r w:rsidR="00797527">
        <w:rPr>
          <w:color w:val="000000"/>
        </w:rPr>
        <w:t xml:space="preserve">on </w:t>
      </w:r>
      <w:r w:rsidR="000E470C">
        <w:rPr>
          <w:color w:val="000000"/>
        </w:rPr>
        <w:t xml:space="preserve">a </w:t>
      </w:r>
      <w:r w:rsidR="003F5FD4">
        <w:rPr>
          <w:color w:val="000000"/>
        </w:rPr>
        <w:t xml:space="preserve">dropping rate. </w:t>
      </w:r>
    </w:p>
    <w:p w14:paraId="7055AE28" w14:textId="333356A1" w:rsidR="00582DA2" w:rsidRDefault="00ED2269" w:rsidP="00500BB2">
      <w:pPr>
        <w:rPr>
          <w:color w:val="000000"/>
        </w:rPr>
      </w:pPr>
      <w:r>
        <w:rPr>
          <w:color w:val="000000"/>
        </w:rPr>
        <w:t xml:space="preserve">RAN2 also discussed several LCP enhancements to </w:t>
      </w:r>
      <w:r w:rsidR="00797527">
        <w:rPr>
          <w:color w:val="000000"/>
        </w:rPr>
        <w:t xml:space="preserve">avoid </w:t>
      </w:r>
      <w:r>
        <w:rPr>
          <w:color w:val="000000"/>
        </w:rPr>
        <w:t>miss</w:t>
      </w:r>
      <w:r w:rsidR="00797527">
        <w:rPr>
          <w:color w:val="000000"/>
        </w:rPr>
        <w:t xml:space="preserve">ing delivery deadline of </w:t>
      </w:r>
      <w:r>
        <w:rPr>
          <w:color w:val="000000"/>
        </w:rPr>
        <w:t>PDU set</w:t>
      </w:r>
      <w:r w:rsidR="00797527">
        <w:rPr>
          <w:color w:val="000000"/>
        </w:rPr>
        <w:t>s</w:t>
      </w:r>
      <w:r>
        <w:rPr>
          <w:color w:val="000000"/>
        </w:rPr>
        <w:t>.</w:t>
      </w:r>
      <w:r w:rsidRPr="002C1AD4">
        <w:rPr>
          <w:color w:val="000000"/>
        </w:rPr>
        <w:t xml:space="preserve"> </w:t>
      </w:r>
      <w:r>
        <w:rPr>
          <w:color w:val="000000"/>
        </w:rPr>
        <w:t xml:space="preserve">For example, LCP can be enhanced to </w:t>
      </w:r>
      <w:r w:rsidR="00797527">
        <w:rPr>
          <w:color w:val="000000"/>
        </w:rPr>
        <w:t xml:space="preserve">consider </w:t>
      </w:r>
      <w:r>
        <w:rPr>
          <w:color w:val="000000"/>
        </w:rPr>
        <w:t xml:space="preserve">remaining time when allocating resources. That </w:t>
      </w:r>
      <w:r w:rsidR="00EC1BBE">
        <w:rPr>
          <w:color w:val="000000"/>
        </w:rPr>
        <w:t>would</w:t>
      </w:r>
      <w:r>
        <w:rPr>
          <w:color w:val="000000"/>
        </w:rPr>
        <w:t xml:space="preserve"> reduc</w:t>
      </w:r>
      <w:r w:rsidR="00EC1BBE">
        <w:rPr>
          <w:color w:val="000000"/>
        </w:rPr>
        <w:t>e</w:t>
      </w:r>
      <w:r>
        <w:rPr>
          <w:color w:val="000000"/>
        </w:rPr>
        <w:t xml:space="preserve"> dropping</w:t>
      </w:r>
      <w:r w:rsidR="00797527">
        <w:rPr>
          <w:color w:val="000000"/>
        </w:rPr>
        <w:t xml:space="preserve"> rate</w:t>
      </w:r>
      <w:r>
        <w:rPr>
          <w:color w:val="000000"/>
        </w:rPr>
        <w:t xml:space="preserve"> for all logical channels</w:t>
      </w:r>
      <w:r w:rsidR="00EC1BBE">
        <w:rPr>
          <w:color w:val="000000"/>
        </w:rPr>
        <w:t xml:space="preserve"> (e.g. </w:t>
      </w:r>
      <w:r>
        <w:rPr>
          <w:color w:val="000000"/>
        </w:rPr>
        <w:t>same d</w:t>
      </w:r>
      <w:r w:rsidR="00582DA2">
        <w:rPr>
          <w:color w:val="000000"/>
        </w:rPr>
        <w:t>ropping rate</w:t>
      </w:r>
      <w:r w:rsidR="00EC1BBE">
        <w:rPr>
          <w:color w:val="000000"/>
        </w:rPr>
        <w:t xml:space="preserve"> for logical channels)</w:t>
      </w:r>
      <w:r w:rsidR="00582DA2">
        <w:rPr>
          <w:color w:val="000000"/>
        </w:rPr>
        <w:t xml:space="preserve">.   </w:t>
      </w:r>
    </w:p>
    <w:p w14:paraId="6A69CEB5" w14:textId="11A98DFB" w:rsidR="00500BB2" w:rsidRPr="00C309A9" w:rsidRDefault="00582DA2" w:rsidP="00500BB2">
      <w:pPr>
        <w:rPr>
          <w:color w:val="000000"/>
        </w:rPr>
      </w:pPr>
      <w:r>
        <w:rPr>
          <w:color w:val="000000"/>
        </w:rPr>
        <w:t xml:space="preserve">SA2 further specifies a </w:t>
      </w:r>
      <w:r w:rsidR="003F5FD4">
        <w:rPr>
          <w:color w:val="000000"/>
        </w:rPr>
        <w:t>loss rate</w:t>
      </w:r>
      <w:r w:rsidR="002C4F9C">
        <w:rPr>
          <w:color w:val="000000"/>
        </w:rPr>
        <w:t xml:space="preserve"> </w:t>
      </w:r>
      <w:r w:rsidR="00D84DAE">
        <w:rPr>
          <w:color w:val="000000"/>
        </w:rPr>
        <w:t xml:space="preserve">of </w:t>
      </w:r>
      <w:r>
        <w:rPr>
          <w:color w:val="000000"/>
        </w:rPr>
        <w:t xml:space="preserve">PSER </w:t>
      </w:r>
      <w:r w:rsidR="00D84DAE">
        <w:rPr>
          <w:color w:val="000000"/>
        </w:rPr>
        <w:t>as a QoS parameter</w:t>
      </w:r>
      <w:r w:rsidR="003F5FD4">
        <w:rPr>
          <w:color w:val="000000"/>
        </w:rPr>
        <w:t>.</w:t>
      </w:r>
      <w:r>
        <w:rPr>
          <w:color w:val="000000"/>
        </w:rPr>
        <w:t xml:space="preserve"> There may be no existing protocol functions or protocol configurations that can support PSER. </w:t>
      </w:r>
      <w:r w:rsidR="002C4F9C">
        <w:rPr>
          <w:color w:val="000000"/>
        </w:rPr>
        <w:t xml:space="preserve">RAN2 may </w:t>
      </w:r>
      <w:r>
        <w:rPr>
          <w:color w:val="000000"/>
        </w:rPr>
        <w:t>discuss whether to support PSER</w:t>
      </w:r>
      <w:r w:rsidR="002C4F9C">
        <w:rPr>
          <w:color w:val="000000"/>
        </w:rPr>
        <w:t>.</w:t>
      </w:r>
      <w:r>
        <w:rPr>
          <w:color w:val="000000"/>
        </w:rPr>
        <w:t xml:space="preserve"> </w:t>
      </w:r>
      <w:r w:rsidR="002C4F9C">
        <w:rPr>
          <w:color w:val="000000"/>
        </w:rPr>
        <w:t>I</w:t>
      </w:r>
      <w:r w:rsidR="00ED2269">
        <w:rPr>
          <w:color w:val="000000"/>
        </w:rPr>
        <w:t xml:space="preserve">t </w:t>
      </w:r>
      <w:r>
        <w:rPr>
          <w:color w:val="000000"/>
        </w:rPr>
        <w:t>may be</w:t>
      </w:r>
      <w:r w:rsidR="00ED2269">
        <w:rPr>
          <w:color w:val="000000"/>
        </w:rPr>
        <w:t xml:space="preserve"> </w:t>
      </w:r>
      <w:r w:rsidR="005A11F4">
        <w:rPr>
          <w:color w:val="000000"/>
        </w:rPr>
        <w:t>helpful</w:t>
      </w:r>
      <w:r w:rsidR="00ED2269">
        <w:rPr>
          <w:color w:val="000000"/>
        </w:rPr>
        <w:t xml:space="preserve"> to </w:t>
      </w:r>
      <w:r>
        <w:rPr>
          <w:color w:val="000000"/>
        </w:rPr>
        <w:t>know</w:t>
      </w:r>
      <w:r w:rsidR="00797527">
        <w:rPr>
          <w:color w:val="000000"/>
        </w:rPr>
        <w:t xml:space="preserve"> the</w:t>
      </w:r>
      <w:r w:rsidR="00ED2269">
        <w:rPr>
          <w:color w:val="000000"/>
        </w:rPr>
        <w:t xml:space="preserve"> use case of PSER </w:t>
      </w:r>
      <w:r w:rsidR="005A11F4">
        <w:rPr>
          <w:color w:val="000000"/>
        </w:rPr>
        <w:t>and</w:t>
      </w:r>
      <w:r w:rsidR="00ED2269">
        <w:rPr>
          <w:color w:val="000000"/>
        </w:rPr>
        <w:t xml:space="preserve"> details </w:t>
      </w:r>
      <w:r w:rsidR="00D663FB">
        <w:rPr>
          <w:color w:val="000000"/>
        </w:rPr>
        <w:t>on</w:t>
      </w:r>
      <w:r w:rsidR="00ED2269">
        <w:rPr>
          <w:color w:val="000000"/>
        </w:rPr>
        <w:t xml:space="preserve"> </w:t>
      </w:r>
      <w:r w:rsidR="00797527">
        <w:rPr>
          <w:color w:val="000000"/>
        </w:rPr>
        <w:t>PSER</w:t>
      </w:r>
      <w:r w:rsidR="00ED2269">
        <w:rPr>
          <w:color w:val="000000"/>
        </w:rPr>
        <w:t xml:space="preserve"> definition.</w:t>
      </w:r>
      <w:r w:rsidR="00FB4E3A">
        <w:rPr>
          <w:color w:val="000000"/>
        </w:rPr>
        <w:t xml:space="preserve"> </w:t>
      </w:r>
      <w:r w:rsidR="00797527">
        <w:rPr>
          <w:color w:val="000000"/>
        </w:rPr>
        <w:t xml:space="preserve"> </w:t>
      </w:r>
      <w:r w:rsidR="00ED2269">
        <w:rPr>
          <w:color w:val="000000"/>
        </w:rPr>
        <w:t xml:space="preserve">      </w:t>
      </w:r>
      <w:r w:rsidR="00500BB2">
        <w:rPr>
          <w:color w:val="000000"/>
        </w:rPr>
        <w:t xml:space="preserve">     </w:t>
      </w:r>
    </w:p>
    <w:p w14:paraId="556864D4" w14:textId="07B51237" w:rsidR="00182D22" w:rsidRDefault="00372E4D" w:rsidP="00A23E3E">
      <w:pPr>
        <w:rPr>
          <w:b/>
          <w:color w:val="000000"/>
        </w:rPr>
      </w:pPr>
      <w:r>
        <w:rPr>
          <w:b/>
          <w:color w:val="000000"/>
        </w:rPr>
        <w:t>Proposal</w:t>
      </w:r>
      <w:r w:rsidRPr="00137908">
        <w:rPr>
          <w:rFonts w:hint="eastAsia"/>
          <w:b/>
          <w:color w:val="000000"/>
        </w:rPr>
        <w:t xml:space="preserve"> </w:t>
      </w:r>
      <w:r w:rsidR="005D1548">
        <w:rPr>
          <w:b/>
          <w:color w:val="000000"/>
        </w:rPr>
        <w:t>2</w:t>
      </w:r>
      <w:r w:rsidRPr="00137908">
        <w:rPr>
          <w:b/>
          <w:color w:val="000000"/>
        </w:rPr>
        <w:t>:</w:t>
      </w:r>
      <w:r w:rsidR="005D1548">
        <w:rPr>
          <w:b/>
          <w:color w:val="000000"/>
        </w:rPr>
        <w:t xml:space="preserve"> </w:t>
      </w:r>
      <w:r w:rsidR="00953EE0">
        <w:rPr>
          <w:b/>
          <w:color w:val="000000"/>
        </w:rPr>
        <w:t xml:space="preserve">RAN2 to discuss whether to support </w:t>
      </w:r>
      <w:r w:rsidR="00744A1A">
        <w:rPr>
          <w:b/>
          <w:color w:val="000000"/>
        </w:rPr>
        <w:t xml:space="preserve">PSER. </w:t>
      </w:r>
    </w:p>
    <w:p w14:paraId="17B2E6E3" w14:textId="696D820C" w:rsidR="009A5D90" w:rsidRDefault="00F6436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6C2693CA" w14:textId="6F4A16FD" w:rsidR="00797527" w:rsidRDefault="00797527" w:rsidP="00797527">
      <w:pPr>
        <w:ind w:left="1080" w:hanging="1080"/>
        <w:rPr>
          <w:b/>
          <w:color w:val="000000"/>
        </w:rPr>
      </w:pPr>
      <w:r>
        <w:rPr>
          <w:b/>
          <w:color w:val="000000"/>
        </w:rPr>
        <w:t xml:space="preserve">Proposal 1: Option 111 </w:t>
      </w:r>
      <w:r w:rsidR="00FB4E3A">
        <w:rPr>
          <w:b/>
          <w:color w:val="000000"/>
        </w:rPr>
        <w:t>is the baseline</w:t>
      </w:r>
      <w:r>
        <w:rPr>
          <w:b/>
          <w:color w:val="000000"/>
        </w:rPr>
        <w:t xml:space="preserve">.   </w:t>
      </w:r>
    </w:p>
    <w:p w14:paraId="7AC771A1" w14:textId="37105380" w:rsidR="00797527" w:rsidRDefault="00797527" w:rsidP="00797527">
      <w:pPr>
        <w:rPr>
          <w:b/>
          <w:color w:val="000000"/>
        </w:rPr>
      </w:pPr>
      <w:r>
        <w:rPr>
          <w:b/>
          <w:color w:val="000000"/>
        </w:rPr>
        <w:t>Proposal</w:t>
      </w:r>
      <w:r w:rsidRPr="00137908">
        <w:rPr>
          <w:rFonts w:hint="eastAsia"/>
          <w:b/>
          <w:color w:val="000000"/>
        </w:rPr>
        <w:t xml:space="preserve"> </w:t>
      </w:r>
      <w:r>
        <w:rPr>
          <w:b/>
          <w:color w:val="000000"/>
        </w:rPr>
        <w:t>2</w:t>
      </w:r>
      <w:r w:rsidRPr="00137908">
        <w:rPr>
          <w:b/>
          <w:color w:val="000000"/>
        </w:rPr>
        <w:t>:</w:t>
      </w:r>
      <w:r>
        <w:rPr>
          <w:b/>
          <w:color w:val="000000"/>
        </w:rPr>
        <w:t xml:space="preserve"> RAN2 to discuss whether to support PSER. </w:t>
      </w:r>
    </w:p>
    <w:p w14:paraId="16E48730" w14:textId="13EFA8AC" w:rsidR="004C5D0D" w:rsidRDefault="004C5D0D" w:rsidP="006F0001">
      <w:pPr>
        <w:ind w:left="1080" w:hanging="1080"/>
        <w:rPr>
          <w:b/>
          <w:color w:val="000000"/>
        </w:rPr>
      </w:pPr>
    </w:p>
    <w:p w14:paraId="28A0341C" w14:textId="77777777" w:rsidR="0019321F" w:rsidRDefault="0019321F" w:rsidP="00F75047">
      <w:pPr>
        <w:ind w:left="1080" w:hanging="1080"/>
        <w:rPr>
          <w:b/>
          <w:color w:val="000000"/>
        </w:rPr>
      </w:pPr>
    </w:p>
    <w:sectPr w:rsidR="0019321F">
      <w:headerReference w:type="even" r:id="rId9"/>
      <w:headerReference w:type="default" r:id="rId10"/>
      <w:footerReference w:type="default" r:id="rId11"/>
      <w:headerReference w:type="first" r:id="rId12"/>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3BFA3" w14:textId="77777777" w:rsidR="00136653" w:rsidRDefault="00136653">
      <w:pPr>
        <w:spacing w:after="0"/>
      </w:pPr>
      <w:r>
        <w:separator/>
      </w:r>
    </w:p>
  </w:endnote>
  <w:endnote w:type="continuationSeparator" w:id="0">
    <w:p w14:paraId="0EEE2B19" w14:textId="77777777" w:rsidR="00136653" w:rsidRDefault="00136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20C4A7E9" w:rsidR="003F5FD4" w:rsidRDefault="003F5FD4">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754163">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693E0" w14:textId="77777777" w:rsidR="00136653" w:rsidRDefault="00136653">
      <w:pPr>
        <w:spacing w:after="0"/>
      </w:pPr>
      <w:r>
        <w:separator/>
      </w:r>
    </w:p>
  </w:footnote>
  <w:footnote w:type="continuationSeparator" w:id="0">
    <w:p w14:paraId="60FF1023" w14:textId="77777777" w:rsidR="00136653" w:rsidRDefault="001366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3F5FD4" w:rsidRDefault="003F5FD4">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3F5FD4" w:rsidRDefault="003F5FD4">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411F40" w:rsidRDefault="00411F40">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3F5FD4" w:rsidRDefault="003F5FD4">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3F5FD4" w:rsidRDefault="003F5FD4">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3F5FD4" w:rsidRDefault="003F5FD4">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411F40" w:rsidRDefault="00411F40">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C6C01"/>
    <w:multiLevelType w:val="hybridMultilevel"/>
    <w:tmpl w:val="9A0C5FFA"/>
    <w:lvl w:ilvl="0" w:tplc="BF1AFE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04765"/>
    <w:rsid w:val="0000481C"/>
    <w:rsid w:val="00010B70"/>
    <w:rsid w:val="00011068"/>
    <w:rsid w:val="0001111F"/>
    <w:rsid w:val="00013277"/>
    <w:rsid w:val="000151D8"/>
    <w:rsid w:val="0001526B"/>
    <w:rsid w:val="00015448"/>
    <w:rsid w:val="0001707B"/>
    <w:rsid w:val="0001755A"/>
    <w:rsid w:val="00021B37"/>
    <w:rsid w:val="000241D7"/>
    <w:rsid w:val="00024BB8"/>
    <w:rsid w:val="00033F0F"/>
    <w:rsid w:val="00034161"/>
    <w:rsid w:val="00036381"/>
    <w:rsid w:val="00040091"/>
    <w:rsid w:val="00042C2B"/>
    <w:rsid w:val="000456AD"/>
    <w:rsid w:val="00047CF0"/>
    <w:rsid w:val="00050D6C"/>
    <w:rsid w:val="0005273A"/>
    <w:rsid w:val="000554B8"/>
    <w:rsid w:val="00056490"/>
    <w:rsid w:val="000612E3"/>
    <w:rsid w:val="0006154A"/>
    <w:rsid w:val="00063560"/>
    <w:rsid w:val="00064AFE"/>
    <w:rsid w:val="00064C14"/>
    <w:rsid w:val="000728CD"/>
    <w:rsid w:val="000741D5"/>
    <w:rsid w:val="00074744"/>
    <w:rsid w:val="00074C20"/>
    <w:rsid w:val="0008272D"/>
    <w:rsid w:val="00085ABC"/>
    <w:rsid w:val="00090199"/>
    <w:rsid w:val="000955E7"/>
    <w:rsid w:val="000975EC"/>
    <w:rsid w:val="000A02FF"/>
    <w:rsid w:val="000A5E7D"/>
    <w:rsid w:val="000A6E4B"/>
    <w:rsid w:val="000A76A2"/>
    <w:rsid w:val="000B0517"/>
    <w:rsid w:val="000B3272"/>
    <w:rsid w:val="000B3F14"/>
    <w:rsid w:val="000B4682"/>
    <w:rsid w:val="000B65DA"/>
    <w:rsid w:val="000B7E9E"/>
    <w:rsid w:val="000C05DF"/>
    <w:rsid w:val="000C2318"/>
    <w:rsid w:val="000C2507"/>
    <w:rsid w:val="000D436A"/>
    <w:rsid w:val="000D651E"/>
    <w:rsid w:val="000D7687"/>
    <w:rsid w:val="000E267A"/>
    <w:rsid w:val="000E3792"/>
    <w:rsid w:val="000E3E76"/>
    <w:rsid w:val="000E470C"/>
    <w:rsid w:val="000E6888"/>
    <w:rsid w:val="000F0297"/>
    <w:rsid w:val="000F26B4"/>
    <w:rsid w:val="000F2AAB"/>
    <w:rsid w:val="000F2BA4"/>
    <w:rsid w:val="000F3A2E"/>
    <w:rsid w:val="000F70B8"/>
    <w:rsid w:val="000F7628"/>
    <w:rsid w:val="000F7D58"/>
    <w:rsid w:val="001027E0"/>
    <w:rsid w:val="001049E6"/>
    <w:rsid w:val="0010532E"/>
    <w:rsid w:val="00106B3C"/>
    <w:rsid w:val="0010704E"/>
    <w:rsid w:val="001076B0"/>
    <w:rsid w:val="001112CC"/>
    <w:rsid w:val="001118EA"/>
    <w:rsid w:val="00111B19"/>
    <w:rsid w:val="0011323B"/>
    <w:rsid w:val="00114A5A"/>
    <w:rsid w:val="00116EF5"/>
    <w:rsid w:val="00121492"/>
    <w:rsid w:val="00125209"/>
    <w:rsid w:val="0012627C"/>
    <w:rsid w:val="00127F3D"/>
    <w:rsid w:val="001315B5"/>
    <w:rsid w:val="0013352B"/>
    <w:rsid w:val="00133CBD"/>
    <w:rsid w:val="001347B2"/>
    <w:rsid w:val="00136653"/>
    <w:rsid w:val="001374DC"/>
    <w:rsid w:val="00142027"/>
    <w:rsid w:val="00150E87"/>
    <w:rsid w:val="00154CDE"/>
    <w:rsid w:val="001551D2"/>
    <w:rsid w:val="001565D3"/>
    <w:rsid w:val="00164CCC"/>
    <w:rsid w:val="00172AEA"/>
    <w:rsid w:val="00173DB0"/>
    <w:rsid w:val="00174AEC"/>
    <w:rsid w:val="00175160"/>
    <w:rsid w:val="001763E2"/>
    <w:rsid w:val="00181A09"/>
    <w:rsid w:val="00182054"/>
    <w:rsid w:val="00182264"/>
    <w:rsid w:val="00182D22"/>
    <w:rsid w:val="0018589E"/>
    <w:rsid w:val="00187D78"/>
    <w:rsid w:val="0019017C"/>
    <w:rsid w:val="00191014"/>
    <w:rsid w:val="00191725"/>
    <w:rsid w:val="00192D5B"/>
    <w:rsid w:val="0019321F"/>
    <w:rsid w:val="00194C4B"/>
    <w:rsid w:val="001950AD"/>
    <w:rsid w:val="00195D87"/>
    <w:rsid w:val="001A534D"/>
    <w:rsid w:val="001B00F8"/>
    <w:rsid w:val="001B1169"/>
    <w:rsid w:val="001B5515"/>
    <w:rsid w:val="001C246C"/>
    <w:rsid w:val="001C2B6F"/>
    <w:rsid w:val="001C53D9"/>
    <w:rsid w:val="001D2BD5"/>
    <w:rsid w:val="001E1665"/>
    <w:rsid w:val="001F09BB"/>
    <w:rsid w:val="001F0A49"/>
    <w:rsid w:val="001F23F3"/>
    <w:rsid w:val="001F2D75"/>
    <w:rsid w:val="001F3960"/>
    <w:rsid w:val="001F4ACF"/>
    <w:rsid w:val="001F527F"/>
    <w:rsid w:val="001F5A1F"/>
    <w:rsid w:val="001F655F"/>
    <w:rsid w:val="00202985"/>
    <w:rsid w:val="002029E4"/>
    <w:rsid w:val="00203760"/>
    <w:rsid w:val="0021096E"/>
    <w:rsid w:val="00214FB1"/>
    <w:rsid w:val="00216178"/>
    <w:rsid w:val="00221365"/>
    <w:rsid w:val="002243E3"/>
    <w:rsid w:val="00224F5C"/>
    <w:rsid w:val="0022555E"/>
    <w:rsid w:val="0023194C"/>
    <w:rsid w:val="00234157"/>
    <w:rsid w:val="00235082"/>
    <w:rsid w:val="00235682"/>
    <w:rsid w:val="00235FEE"/>
    <w:rsid w:val="00236BD9"/>
    <w:rsid w:val="002427B7"/>
    <w:rsid w:val="00243486"/>
    <w:rsid w:val="002434A4"/>
    <w:rsid w:val="00252388"/>
    <w:rsid w:val="002542EB"/>
    <w:rsid w:val="00254B5B"/>
    <w:rsid w:val="0026389C"/>
    <w:rsid w:val="00263FAB"/>
    <w:rsid w:val="002676C6"/>
    <w:rsid w:val="002716C8"/>
    <w:rsid w:val="00271BBA"/>
    <w:rsid w:val="00275EB1"/>
    <w:rsid w:val="00276317"/>
    <w:rsid w:val="002765BB"/>
    <w:rsid w:val="0027665A"/>
    <w:rsid w:val="00280AFB"/>
    <w:rsid w:val="0028295B"/>
    <w:rsid w:val="00284E12"/>
    <w:rsid w:val="00286D3A"/>
    <w:rsid w:val="00290D96"/>
    <w:rsid w:val="002923AD"/>
    <w:rsid w:val="0029360E"/>
    <w:rsid w:val="002938BB"/>
    <w:rsid w:val="00297844"/>
    <w:rsid w:val="002A0F34"/>
    <w:rsid w:val="002A2145"/>
    <w:rsid w:val="002A2E36"/>
    <w:rsid w:val="002B2AE5"/>
    <w:rsid w:val="002B4412"/>
    <w:rsid w:val="002B61CA"/>
    <w:rsid w:val="002B6903"/>
    <w:rsid w:val="002B7B6A"/>
    <w:rsid w:val="002C0D94"/>
    <w:rsid w:val="002C1AD4"/>
    <w:rsid w:val="002C3CA4"/>
    <w:rsid w:val="002C4F9C"/>
    <w:rsid w:val="002C76EB"/>
    <w:rsid w:val="002D0CC5"/>
    <w:rsid w:val="002D108B"/>
    <w:rsid w:val="002D114A"/>
    <w:rsid w:val="002D2A45"/>
    <w:rsid w:val="002D2B9C"/>
    <w:rsid w:val="002D4039"/>
    <w:rsid w:val="002D499F"/>
    <w:rsid w:val="002D4E0A"/>
    <w:rsid w:val="002E0856"/>
    <w:rsid w:val="002E13B6"/>
    <w:rsid w:val="002E1896"/>
    <w:rsid w:val="002E666A"/>
    <w:rsid w:val="002E71C2"/>
    <w:rsid w:val="002F006B"/>
    <w:rsid w:val="002F0FFF"/>
    <w:rsid w:val="002F395F"/>
    <w:rsid w:val="002F77D9"/>
    <w:rsid w:val="00312E83"/>
    <w:rsid w:val="003130B1"/>
    <w:rsid w:val="00317721"/>
    <w:rsid w:val="003255CB"/>
    <w:rsid w:val="00332736"/>
    <w:rsid w:val="00332B51"/>
    <w:rsid w:val="00333EDA"/>
    <w:rsid w:val="003350AE"/>
    <w:rsid w:val="00341299"/>
    <w:rsid w:val="00342FB4"/>
    <w:rsid w:val="00344D08"/>
    <w:rsid w:val="00350357"/>
    <w:rsid w:val="0035056F"/>
    <w:rsid w:val="00354FDE"/>
    <w:rsid w:val="00355CA2"/>
    <w:rsid w:val="003604BD"/>
    <w:rsid w:val="00360AB7"/>
    <w:rsid w:val="00366332"/>
    <w:rsid w:val="00367B26"/>
    <w:rsid w:val="00372E4D"/>
    <w:rsid w:val="00374D8C"/>
    <w:rsid w:val="00381A60"/>
    <w:rsid w:val="00384017"/>
    <w:rsid w:val="00385802"/>
    <w:rsid w:val="003910C7"/>
    <w:rsid w:val="003939DA"/>
    <w:rsid w:val="00394614"/>
    <w:rsid w:val="00394D5B"/>
    <w:rsid w:val="00394FE0"/>
    <w:rsid w:val="00395986"/>
    <w:rsid w:val="003A4513"/>
    <w:rsid w:val="003A5589"/>
    <w:rsid w:val="003A5B81"/>
    <w:rsid w:val="003A62B6"/>
    <w:rsid w:val="003A7CB3"/>
    <w:rsid w:val="003A7E5F"/>
    <w:rsid w:val="003B0E6B"/>
    <w:rsid w:val="003B2314"/>
    <w:rsid w:val="003B2D97"/>
    <w:rsid w:val="003C3144"/>
    <w:rsid w:val="003C5BB8"/>
    <w:rsid w:val="003C6A74"/>
    <w:rsid w:val="003C7357"/>
    <w:rsid w:val="003C74E3"/>
    <w:rsid w:val="003D3627"/>
    <w:rsid w:val="003D3E55"/>
    <w:rsid w:val="003D5AB0"/>
    <w:rsid w:val="003D615E"/>
    <w:rsid w:val="003D7A99"/>
    <w:rsid w:val="003E212A"/>
    <w:rsid w:val="003E30DF"/>
    <w:rsid w:val="003F1B17"/>
    <w:rsid w:val="003F1D29"/>
    <w:rsid w:val="003F4113"/>
    <w:rsid w:val="003F41FC"/>
    <w:rsid w:val="003F42DA"/>
    <w:rsid w:val="003F4849"/>
    <w:rsid w:val="003F5FD4"/>
    <w:rsid w:val="003F6961"/>
    <w:rsid w:val="003F73CE"/>
    <w:rsid w:val="00403173"/>
    <w:rsid w:val="00404822"/>
    <w:rsid w:val="00410211"/>
    <w:rsid w:val="00411B9F"/>
    <w:rsid w:val="00411F40"/>
    <w:rsid w:val="00412390"/>
    <w:rsid w:val="00414F38"/>
    <w:rsid w:val="00415385"/>
    <w:rsid w:val="00422873"/>
    <w:rsid w:val="004246AC"/>
    <w:rsid w:val="00424F02"/>
    <w:rsid w:val="00430B04"/>
    <w:rsid w:val="004349A9"/>
    <w:rsid w:val="004352A2"/>
    <w:rsid w:val="00436216"/>
    <w:rsid w:val="00441880"/>
    <w:rsid w:val="004420DA"/>
    <w:rsid w:val="00443B12"/>
    <w:rsid w:val="0044533F"/>
    <w:rsid w:val="00446209"/>
    <w:rsid w:val="0044757A"/>
    <w:rsid w:val="0045046A"/>
    <w:rsid w:val="0045321B"/>
    <w:rsid w:val="004545AD"/>
    <w:rsid w:val="004554E6"/>
    <w:rsid w:val="00455776"/>
    <w:rsid w:val="00456E35"/>
    <w:rsid w:val="00457AE9"/>
    <w:rsid w:val="0046158B"/>
    <w:rsid w:val="00461672"/>
    <w:rsid w:val="00463A8F"/>
    <w:rsid w:val="00465436"/>
    <w:rsid w:val="00465A3C"/>
    <w:rsid w:val="00465E9F"/>
    <w:rsid w:val="00476A6F"/>
    <w:rsid w:val="0048454D"/>
    <w:rsid w:val="00485540"/>
    <w:rsid w:val="00487CCD"/>
    <w:rsid w:val="00487E5E"/>
    <w:rsid w:val="004900E6"/>
    <w:rsid w:val="0049152A"/>
    <w:rsid w:val="00492800"/>
    <w:rsid w:val="0049339C"/>
    <w:rsid w:val="00495577"/>
    <w:rsid w:val="00495667"/>
    <w:rsid w:val="00496B8B"/>
    <w:rsid w:val="004A11D9"/>
    <w:rsid w:val="004A227D"/>
    <w:rsid w:val="004A44C9"/>
    <w:rsid w:val="004A75A2"/>
    <w:rsid w:val="004B0A05"/>
    <w:rsid w:val="004B2884"/>
    <w:rsid w:val="004B6687"/>
    <w:rsid w:val="004C078E"/>
    <w:rsid w:val="004C5D0D"/>
    <w:rsid w:val="004C75F0"/>
    <w:rsid w:val="004D06F0"/>
    <w:rsid w:val="004D4190"/>
    <w:rsid w:val="004D5504"/>
    <w:rsid w:val="004D5F34"/>
    <w:rsid w:val="004D6668"/>
    <w:rsid w:val="004D7038"/>
    <w:rsid w:val="004E0E36"/>
    <w:rsid w:val="004E11CC"/>
    <w:rsid w:val="004E11FD"/>
    <w:rsid w:val="004E1356"/>
    <w:rsid w:val="004E19D1"/>
    <w:rsid w:val="004E1C1A"/>
    <w:rsid w:val="004F3463"/>
    <w:rsid w:val="004F3CDB"/>
    <w:rsid w:val="00500BB2"/>
    <w:rsid w:val="00503505"/>
    <w:rsid w:val="00503D59"/>
    <w:rsid w:val="0050744D"/>
    <w:rsid w:val="00507907"/>
    <w:rsid w:val="00510DA5"/>
    <w:rsid w:val="005110A1"/>
    <w:rsid w:val="00515D08"/>
    <w:rsid w:val="005205E5"/>
    <w:rsid w:val="00520821"/>
    <w:rsid w:val="00522B0A"/>
    <w:rsid w:val="0052434C"/>
    <w:rsid w:val="0052675E"/>
    <w:rsid w:val="00530872"/>
    <w:rsid w:val="00530E60"/>
    <w:rsid w:val="00536997"/>
    <w:rsid w:val="00540138"/>
    <w:rsid w:val="00540A1E"/>
    <w:rsid w:val="0054354E"/>
    <w:rsid w:val="0054390B"/>
    <w:rsid w:val="00546E23"/>
    <w:rsid w:val="00550719"/>
    <w:rsid w:val="005511A1"/>
    <w:rsid w:val="00553016"/>
    <w:rsid w:val="00556608"/>
    <w:rsid w:val="005579E6"/>
    <w:rsid w:val="005608BC"/>
    <w:rsid w:val="00562F99"/>
    <w:rsid w:val="00567B9B"/>
    <w:rsid w:val="00567E0C"/>
    <w:rsid w:val="00572E3E"/>
    <w:rsid w:val="005778B4"/>
    <w:rsid w:val="0058006D"/>
    <w:rsid w:val="00580C9F"/>
    <w:rsid w:val="00582DA2"/>
    <w:rsid w:val="00583C11"/>
    <w:rsid w:val="005863AE"/>
    <w:rsid w:val="0059021B"/>
    <w:rsid w:val="0059497A"/>
    <w:rsid w:val="005961A6"/>
    <w:rsid w:val="00597EEA"/>
    <w:rsid w:val="005A11F4"/>
    <w:rsid w:val="005A1F28"/>
    <w:rsid w:val="005A500C"/>
    <w:rsid w:val="005A50D2"/>
    <w:rsid w:val="005B034F"/>
    <w:rsid w:val="005B5CDA"/>
    <w:rsid w:val="005B7B5E"/>
    <w:rsid w:val="005C31BB"/>
    <w:rsid w:val="005C4B87"/>
    <w:rsid w:val="005C7A54"/>
    <w:rsid w:val="005D113A"/>
    <w:rsid w:val="005D1548"/>
    <w:rsid w:val="005D2BE0"/>
    <w:rsid w:val="005D6990"/>
    <w:rsid w:val="005E006B"/>
    <w:rsid w:val="005E1D69"/>
    <w:rsid w:val="005E2F41"/>
    <w:rsid w:val="005E6DB2"/>
    <w:rsid w:val="005E7389"/>
    <w:rsid w:val="005E784E"/>
    <w:rsid w:val="005F1C88"/>
    <w:rsid w:val="005F427F"/>
    <w:rsid w:val="00601CF9"/>
    <w:rsid w:val="00603267"/>
    <w:rsid w:val="00604FB2"/>
    <w:rsid w:val="0060759C"/>
    <w:rsid w:val="00610211"/>
    <w:rsid w:val="00610500"/>
    <w:rsid w:val="00613E6A"/>
    <w:rsid w:val="0061619C"/>
    <w:rsid w:val="0062180A"/>
    <w:rsid w:val="00624458"/>
    <w:rsid w:val="00624D37"/>
    <w:rsid w:val="0062782C"/>
    <w:rsid w:val="00627B4F"/>
    <w:rsid w:val="006305F2"/>
    <w:rsid w:val="00632F61"/>
    <w:rsid w:val="00635748"/>
    <w:rsid w:val="00636B8B"/>
    <w:rsid w:val="0064314A"/>
    <w:rsid w:val="00644CFE"/>
    <w:rsid w:val="0064587F"/>
    <w:rsid w:val="0064635D"/>
    <w:rsid w:val="006513F6"/>
    <w:rsid w:val="00653ECD"/>
    <w:rsid w:val="00653F7A"/>
    <w:rsid w:val="006545B9"/>
    <w:rsid w:val="00654B4E"/>
    <w:rsid w:val="00665F4C"/>
    <w:rsid w:val="006724AD"/>
    <w:rsid w:val="006728C4"/>
    <w:rsid w:val="00672BB7"/>
    <w:rsid w:val="00673DE9"/>
    <w:rsid w:val="00674752"/>
    <w:rsid w:val="00674972"/>
    <w:rsid w:val="00674C3F"/>
    <w:rsid w:val="0068382A"/>
    <w:rsid w:val="006849ED"/>
    <w:rsid w:val="00690F67"/>
    <w:rsid w:val="00691CDF"/>
    <w:rsid w:val="0069557B"/>
    <w:rsid w:val="006970F8"/>
    <w:rsid w:val="0069734B"/>
    <w:rsid w:val="006A355C"/>
    <w:rsid w:val="006A4537"/>
    <w:rsid w:val="006A7A88"/>
    <w:rsid w:val="006B0820"/>
    <w:rsid w:val="006B2321"/>
    <w:rsid w:val="006B4831"/>
    <w:rsid w:val="006B76B3"/>
    <w:rsid w:val="006B7B5C"/>
    <w:rsid w:val="006B7E86"/>
    <w:rsid w:val="006C1002"/>
    <w:rsid w:val="006C259D"/>
    <w:rsid w:val="006C2B7D"/>
    <w:rsid w:val="006C47B0"/>
    <w:rsid w:val="006C57B2"/>
    <w:rsid w:val="006C6E6E"/>
    <w:rsid w:val="006D19E4"/>
    <w:rsid w:val="006D5FB4"/>
    <w:rsid w:val="006E138E"/>
    <w:rsid w:val="006F0001"/>
    <w:rsid w:val="006F0225"/>
    <w:rsid w:val="006F126F"/>
    <w:rsid w:val="006F145A"/>
    <w:rsid w:val="006F1579"/>
    <w:rsid w:val="006F5033"/>
    <w:rsid w:val="006F75A2"/>
    <w:rsid w:val="006F7F65"/>
    <w:rsid w:val="007019AD"/>
    <w:rsid w:val="00701FDC"/>
    <w:rsid w:val="00704B46"/>
    <w:rsid w:val="00713444"/>
    <w:rsid w:val="00721AD2"/>
    <w:rsid w:val="0072223A"/>
    <w:rsid w:val="0072257C"/>
    <w:rsid w:val="00736715"/>
    <w:rsid w:val="00741238"/>
    <w:rsid w:val="00742E3D"/>
    <w:rsid w:val="00743414"/>
    <w:rsid w:val="00743B95"/>
    <w:rsid w:val="00744133"/>
    <w:rsid w:val="007441BE"/>
    <w:rsid w:val="00744A1A"/>
    <w:rsid w:val="00744BD3"/>
    <w:rsid w:val="0074529E"/>
    <w:rsid w:val="0074633C"/>
    <w:rsid w:val="0074697C"/>
    <w:rsid w:val="00747D0F"/>
    <w:rsid w:val="0075000A"/>
    <w:rsid w:val="00750BA9"/>
    <w:rsid w:val="0075166B"/>
    <w:rsid w:val="0075388F"/>
    <w:rsid w:val="00754163"/>
    <w:rsid w:val="00756B9A"/>
    <w:rsid w:val="00767078"/>
    <w:rsid w:val="0077046A"/>
    <w:rsid w:val="007735B8"/>
    <w:rsid w:val="00773603"/>
    <w:rsid w:val="007738AE"/>
    <w:rsid w:val="0077401B"/>
    <w:rsid w:val="00774CA1"/>
    <w:rsid w:val="00777211"/>
    <w:rsid w:val="0077765C"/>
    <w:rsid w:val="00790DFE"/>
    <w:rsid w:val="007913A9"/>
    <w:rsid w:val="00793F51"/>
    <w:rsid w:val="0079530E"/>
    <w:rsid w:val="00797527"/>
    <w:rsid w:val="007A077A"/>
    <w:rsid w:val="007A1C49"/>
    <w:rsid w:val="007A2BDA"/>
    <w:rsid w:val="007A4D3F"/>
    <w:rsid w:val="007A5540"/>
    <w:rsid w:val="007B01B1"/>
    <w:rsid w:val="007B1697"/>
    <w:rsid w:val="007B1976"/>
    <w:rsid w:val="007B2B82"/>
    <w:rsid w:val="007B43A6"/>
    <w:rsid w:val="007B76B9"/>
    <w:rsid w:val="007B7834"/>
    <w:rsid w:val="007D0AE6"/>
    <w:rsid w:val="007D1CFA"/>
    <w:rsid w:val="007E0FF6"/>
    <w:rsid w:val="007E2684"/>
    <w:rsid w:val="007E73DB"/>
    <w:rsid w:val="007F0ACE"/>
    <w:rsid w:val="007F2E38"/>
    <w:rsid w:val="007F641D"/>
    <w:rsid w:val="007F733E"/>
    <w:rsid w:val="00800098"/>
    <w:rsid w:val="00801B8D"/>
    <w:rsid w:val="00801F63"/>
    <w:rsid w:val="0080364D"/>
    <w:rsid w:val="00805FD6"/>
    <w:rsid w:val="0080626A"/>
    <w:rsid w:val="00810FB5"/>
    <w:rsid w:val="008150E0"/>
    <w:rsid w:val="00817CD6"/>
    <w:rsid w:val="00831B31"/>
    <w:rsid w:val="0083287D"/>
    <w:rsid w:val="00832991"/>
    <w:rsid w:val="00833320"/>
    <w:rsid w:val="008339BA"/>
    <w:rsid w:val="00833A61"/>
    <w:rsid w:val="008358C6"/>
    <w:rsid w:val="00840145"/>
    <w:rsid w:val="00841ED1"/>
    <w:rsid w:val="00842CF4"/>
    <w:rsid w:val="00843717"/>
    <w:rsid w:val="008438BE"/>
    <w:rsid w:val="00853BCF"/>
    <w:rsid w:val="00853D67"/>
    <w:rsid w:val="00860740"/>
    <w:rsid w:val="00861FC3"/>
    <w:rsid w:val="008633F6"/>
    <w:rsid w:val="0086681A"/>
    <w:rsid w:val="00872E28"/>
    <w:rsid w:val="00874E99"/>
    <w:rsid w:val="00874EB5"/>
    <w:rsid w:val="0087544D"/>
    <w:rsid w:val="00877276"/>
    <w:rsid w:val="0087770E"/>
    <w:rsid w:val="008803BF"/>
    <w:rsid w:val="00880588"/>
    <w:rsid w:val="008809A6"/>
    <w:rsid w:val="00881CA0"/>
    <w:rsid w:val="00884E0C"/>
    <w:rsid w:val="0089504F"/>
    <w:rsid w:val="008976FB"/>
    <w:rsid w:val="00897AEE"/>
    <w:rsid w:val="008A08FB"/>
    <w:rsid w:val="008A3EAA"/>
    <w:rsid w:val="008B1E8C"/>
    <w:rsid w:val="008B6F43"/>
    <w:rsid w:val="008B7400"/>
    <w:rsid w:val="008B79FF"/>
    <w:rsid w:val="008C33DC"/>
    <w:rsid w:val="008D5AD1"/>
    <w:rsid w:val="008E20E0"/>
    <w:rsid w:val="008E21A3"/>
    <w:rsid w:val="008E362B"/>
    <w:rsid w:val="008E3EEF"/>
    <w:rsid w:val="008E50E8"/>
    <w:rsid w:val="008E5C5D"/>
    <w:rsid w:val="008E733A"/>
    <w:rsid w:val="008E7D68"/>
    <w:rsid w:val="008F3E15"/>
    <w:rsid w:val="008F4B08"/>
    <w:rsid w:val="008F7057"/>
    <w:rsid w:val="008F76E4"/>
    <w:rsid w:val="00901B14"/>
    <w:rsid w:val="00904F17"/>
    <w:rsid w:val="00906836"/>
    <w:rsid w:val="00907135"/>
    <w:rsid w:val="00910A79"/>
    <w:rsid w:val="0091180C"/>
    <w:rsid w:val="00914E3F"/>
    <w:rsid w:val="0091576C"/>
    <w:rsid w:val="00917F6C"/>
    <w:rsid w:val="009216A9"/>
    <w:rsid w:val="00922B6F"/>
    <w:rsid w:val="0092324B"/>
    <w:rsid w:val="00926499"/>
    <w:rsid w:val="00926701"/>
    <w:rsid w:val="00926704"/>
    <w:rsid w:val="00932005"/>
    <w:rsid w:val="00932E1A"/>
    <w:rsid w:val="00933E06"/>
    <w:rsid w:val="00940067"/>
    <w:rsid w:val="00940CCE"/>
    <w:rsid w:val="00950BD4"/>
    <w:rsid w:val="00951C6B"/>
    <w:rsid w:val="00952986"/>
    <w:rsid w:val="00953EE0"/>
    <w:rsid w:val="009548E7"/>
    <w:rsid w:val="00954D64"/>
    <w:rsid w:val="00964ABE"/>
    <w:rsid w:val="00965BA8"/>
    <w:rsid w:val="00970B77"/>
    <w:rsid w:val="00973C1F"/>
    <w:rsid w:val="00983C38"/>
    <w:rsid w:val="00984085"/>
    <w:rsid w:val="0098540C"/>
    <w:rsid w:val="00992AC8"/>
    <w:rsid w:val="009949EE"/>
    <w:rsid w:val="0099637E"/>
    <w:rsid w:val="00996C9A"/>
    <w:rsid w:val="009974D9"/>
    <w:rsid w:val="00997925"/>
    <w:rsid w:val="009A0872"/>
    <w:rsid w:val="009A2055"/>
    <w:rsid w:val="009A2387"/>
    <w:rsid w:val="009A3717"/>
    <w:rsid w:val="009A5D90"/>
    <w:rsid w:val="009A6205"/>
    <w:rsid w:val="009B0F7C"/>
    <w:rsid w:val="009B53D7"/>
    <w:rsid w:val="009C0A52"/>
    <w:rsid w:val="009C0E28"/>
    <w:rsid w:val="009C1B53"/>
    <w:rsid w:val="009C4072"/>
    <w:rsid w:val="009C601D"/>
    <w:rsid w:val="009D0D29"/>
    <w:rsid w:val="009D27AF"/>
    <w:rsid w:val="009D3247"/>
    <w:rsid w:val="009D518D"/>
    <w:rsid w:val="009D5CD4"/>
    <w:rsid w:val="009E2B90"/>
    <w:rsid w:val="009E2E2C"/>
    <w:rsid w:val="009E6DBC"/>
    <w:rsid w:val="009F130B"/>
    <w:rsid w:val="009F262E"/>
    <w:rsid w:val="009F3DCF"/>
    <w:rsid w:val="009F49F3"/>
    <w:rsid w:val="009F5132"/>
    <w:rsid w:val="009F5EDD"/>
    <w:rsid w:val="009F6FD3"/>
    <w:rsid w:val="009F78AD"/>
    <w:rsid w:val="00A04696"/>
    <w:rsid w:val="00A14485"/>
    <w:rsid w:val="00A14C12"/>
    <w:rsid w:val="00A16B27"/>
    <w:rsid w:val="00A170F8"/>
    <w:rsid w:val="00A17986"/>
    <w:rsid w:val="00A2318E"/>
    <w:rsid w:val="00A23CC0"/>
    <w:rsid w:val="00A23E3E"/>
    <w:rsid w:val="00A25BFD"/>
    <w:rsid w:val="00A27EC8"/>
    <w:rsid w:val="00A27FFC"/>
    <w:rsid w:val="00A308FA"/>
    <w:rsid w:val="00A33DA6"/>
    <w:rsid w:val="00A33EC1"/>
    <w:rsid w:val="00A349A1"/>
    <w:rsid w:val="00A35DCC"/>
    <w:rsid w:val="00A42492"/>
    <w:rsid w:val="00A43D3F"/>
    <w:rsid w:val="00A45ABF"/>
    <w:rsid w:val="00A46B16"/>
    <w:rsid w:val="00A56743"/>
    <w:rsid w:val="00A56E1B"/>
    <w:rsid w:val="00A64092"/>
    <w:rsid w:val="00A64129"/>
    <w:rsid w:val="00A64351"/>
    <w:rsid w:val="00A65B43"/>
    <w:rsid w:val="00A66658"/>
    <w:rsid w:val="00A6763B"/>
    <w:rsid w:val="00A7180E"/>
    <w:rsid w:val="00A74369"/>
    <w:rsid w:val="00A75C0A"/>
    <w:rsid w:val="00A81906"/>
    <w:rsid w:val="00A85A62"/>
    <w:rsid w:val="00A90DCA"/>
    <w:rsid w:val="00A9248C"/>
    <w:rsid w:val="00A95093"/>
    <w:rsid w:val="00A95691"/>
    <w:rsid w:val="00AA3560"/>
    <w:rsid w:val="00AA7FCE"/>
    <w:rsid w:val="00AB060F"/>
    <w:rsid w:val="00AB4C42"/>
    <w:rsid w:val="00AB5401"/>
    <w:rsid w:val="00AB64B8"/>
    <w:rsid w:val="00AB6BD8"/>
    <w:rsid w:val="00AC1F29"/>
    <w:rsid w:val="00AC2079"/>
    <w:rsid w:val="00AD37D9"/>
    <w:rsid w:val="00AD39F1"/>
    <w:rsid w:val="00AD4D0E"/>
    <w:rsid w:val="00AD78C3"/>
    <w:rsid w:val="00AE3033"/>
    <w:rsid w:val="00AE394A"/>
    <w:rsid w:val="00AF06E7"/>
    <w:rsid w:val="00AF0DE1"/>
    <w:rsid w:val="00AF2E14"/>
    <w:rsid w:val="00AF4CA6"/>
    <w:rsid w:val="00AF4F4F"/>
    <w:rsid w:val="00B009D8"/>
    <w:rsid w:val="00B03932"/>
    <w:rsid w:val="00B03C20"/>
    <w:rsid w:val="00B03CE3"/>
    <w:rsid w:val="00B063A4"/>
    <w:rsid w:val="00B117CE"/>
    <w:rsid w:val="00B1613B"/>
    <w:rsid w:val="00B23A15"/>
    <w:rsid w:val="00B26FF2"/>
    <w:rsid w:val="00B30804"/>
    <w:rsid w:val="00B32157"/>
    <w:rsid w:val="00B3299A"/>
    <w:rsid w:val="00B34C7F"/>
    <w:rsid w:val="00B379BE"/>
    <w:rsid w:val="00B46C65"/>
    <w:rsid w:val="00B47496"/>
    <w:rsid w:val="00B506F6"/>
    <w:rsid w:val="00B512E9"/>
    <w:rsid w:val="00B54081"/>
    <w:rsid w:val="00B5542C"/>
    <w:rsid w:val="00B574B2"/>
    <w:rsid w:val="00B626D8"/>
    <w:rsid w:val="00B626E4"/>
    <w:rsid w:val="00B628BF"/>
    <w:rsid w:val="00B63D91"/>
    <w:rsid w:val="00B64DAA"/>
    <w:rsid w:val="00B651B0"/>
    <w:rsid w:val="00B700DB"/>
    <w:rsid w:val="00B71617"/>
    <w:rsid w:val="00B75A95"/>
    <w:rsid w:val="00B762D9"/>
    <w:rsid w:val="00B77729"/>
    <w:rsid w:val="00B817D4"/>
    <w:rsid w:val="00B84B8F"/>
    <w:rsid w:val="00B86277"/>
    <w:rsid w:val="00B866B9"/>
    <w:rsid w:val="00B86A15"/>
    <w:rsid w:val="00B87019"/>
    <w:rsid w:val="00B917EB"/>
    <w:rsid w:val="00B933B0"/>
    <w:rsid w:val="00BA1A6D"/>
    <w:rsid w:val="00BA1D6E"/>
    <w:rsid w:val="00BA6232"/>
    <w:rsid w:val="00BA776B"/>
    <w:rsid w:val="00BA7B2B"/>
    <w:rsid w:val="00BB0955"/>
    <w:rsid w:val="00BC045A"/>
    <w:rsid w:val="00BC08F3"/>
    <w:rsid w:val="00BC0FCB"/>
    <w:rsid w:val="00BC47E0"/>
    <w:rsid w:val="00BC506B"/>
    <w:rsid w:val="00BC6F41"/>
    <w:rsid w:val="00BD00D5"/>
    <w:rsid w:val="00BD0D39"/>
    <w:rsid w:val="00BD160E"/>
    <w:rsid w:val="00BD46EF"/>
    <w:rsid w:val="00BE1AF6"/>
    <w:rsid w:val="00BF4038"/>
    <w:rsid w:val="00BF4C89"/>
    <w:rsid w:val="00BF6903"/>
    <w:rsid w:val="00C0057B"/>
    <w:rsid w:val="00C011DD"/>
    <w:rsid w:val="00C037E3"/>
    <w:rsid w:val="00C03ABD"/>
    <w:rsid w:val="00C0535C"/>
    <w:rsid w:val="00C11E48"/>
    <w:rsid w:val="00C139AD"/>
    <w:rsid w:val="00C142A4"/>
    <w:rsid w:val="00C1560C"/>
    <w:rsid w:val="00C23080"/>
    <w:rsid w:val="00C237FA"/>
    <w:rsid w:val="00C2404C"/>
    <w:rsid w:val="00C2610C"/>
    <w:rsid w:val="00C26D15"/>
    <w:rsid w:val="00C309A9"/>
    <w:rsid w:val="00C32F92"/>
    <w:rsid w:val="00C3445E"/>
    <w:rsid w:val="00C34943"/>
    <w:rsid w:val="00C34D66"/>
    <w:rsid w:val="00C35E3B"/>
    <w:rsid w:val="00C367EA"/>
    <w:rsid w:val="00C36FCE"/>
    <w:rsid w:val="00C427F1"/>
    <w:rsid w:val="00C43297"/>
    <w:rsid w:val="00C43E8B"/>
    <w:rsid w:val="00C456A2"/>
    <w:rsid w:val="00C5081C"/>
    <w:rsid w:val="00C5262E"/>
    <w:rsid w:val="00C54153"/>
    <w:rsid w:val="00C548A3"/>
    <w:rsid w:val="00C559CD"/>
    <w:rsid w:val="00C55B7E"/>
    <w:rsid w:val="00C57350"/>
    <w:rsid w:val="00C57AF6"/>
    <w:rsid w:val="00C72719"/>
    <w:rsid w:val="00C73F3B"/>
    <w:rsid w:val="00C7641B"/>
    <w:rsid w:val="00C8068B"/>
    <w:rsid w:val="00C81810"/>
    <w:rsid w:val="00C83F77"/>
    <w:rsid w:val="00C841A8"/>
    <w:rsid w:val="00C86D9F"/>
    <w:rsid w:val="00C86FAF"/>
    <w:rsid w:val="00C9032F"/>
    <w:rsid w:val="00C92999"/>
    <w:rsid w:val="00C93268"/>
    <w:rsid w:val="00C96901"/>
    <w:rsid w:val="00CA039E"/>
    <w:rsid w:val="00CA3AED"/>
    <w:rsid w:val="00CA5FA8"/>
    <w:rsid w:val="00CA63F3"/>
    <w:rsid w:val="00CA79CB"/>
    <w:rsid w:val="00CB25E5"/>
    <w:rsid w:val="00CB493F"/>
    <w:rsid w:val="00CC16CD"/>
    <w:rsid w:val="00CD5493"/>
    <w:rsid w:val="00CE1AB0"/>
    <w:rsid w:val="00CE6337"/>
    <w:rsid w:val="00CE7329"/>
    <w:rsid w:val="00CE7C40"/>
    <w:rsid w:val="00CF112E"/>
    <w:rsid w:val="00CF46A9"/>
    <w:rsid w:val="00CF4A66"/>
    <w:rsid w:val="00CF55A5"/>
    <w:rsid w:val="00CF568D"/>
    <w:rsid w:val="00CF777A"/>
    <w:rsid w:val="00D000AB"/>
    <w:rsid w:val="00D01229"/>
    <w:rsid w:val="00D06EF3"/>
    <w:rsid w:val="00D0712B"/>
    <w:rsid w:val="00D104EB"/>
    <w:rsid w:val="00D128FE"/>
    <w:rsid w:val="00D20DF5"/>
    <w:rsid w:val="00D216EB"/>
    <w:rsid w:val="00D31325"/>
    <w:rsid w:val="00D324E2"/>
    <w:rsid w:val="00D46BBF"/>
    <w:rsid w:val="00D5284E"/>
    <w:rsid w:val="00D538DA"/>
    <w:rsid w:val="00D5520B"/>
    <w:rsid w:val="00D56B99"/>
    <w:rsid w:val="00D61DE6"/>
    <w:rsid w:val="00D662EE"/>
    <w:rsid w:val="00D663FB"/>
    <w:rsid w:val="00D70F49"/>
    <w:rsid w:val="00D71EC1"/>
    <w:rsid w:val="00D7238F"/>
    <w:rsid w:val="00D72C19"/>
    <w:rsid w:val="00D72F22"/>
    <w:rsid w:val="00D7302F"/>
    <w:rsid w:val="00D73735"/>
    <w:rsid w:val="00D8184F"/>
    <w:rsid w:val="00D823CE"/>
    <w:rsid w:val="00D84DAE"/>
    <w:rsid w:val="00D854B2"/>
    <w:rsid w:val="00D857B0"/>
    <w:rsid w:val="00D85F44"/>
    <w:rsid w:val="00D9053A"/>
    <w:rsid w:val="00D91D0F"/>
    <w:rsid w:val="00D929C1"/>
    <w:rsid w:val="00D94B58"/>
    <w:rsid w:val="00D95A75"/>
    <w:rsid w:val="00D973BC"/>
    <w:rsid w:val="00DA1CAF"/>
    <w:rsid w:val="00DA33B9"/>
    <w:rsid w:val="00DA40C0"/>
    <w:rsid w:val="00DA4F15"/>
    <w:rsid w:val="00DA5CA0"/>
    <w:rsid w:val="00DB290A"/>
    <w:rsid w:val="00DB4DA7"/>
    <w:rsid w:val="00DB578A"/>
    <w:rsid w:val="00DB6EA8"/>
    <w:rsid w:val="00DC14CF"/>
    <w:rsid w:val="00DC266C"/>
    <w:rsid w:val="00DC47AB"/>
    <w:rsid w:val="00DD0CF5"/>
    <w:rsid w:val="00DD4624"/>
    <w:rsid w:val="00DD6720"/>
    <w:rsid w:val="00DE0218"/>
    <w:rsid w:val="00DE1103"/>
    <w:rsid w:val="00DE1B92"/>
    <w:rsid w:val="00DE2152"/>
    <w:rsid w:val="00DE6EA0"/>
    <w:rsid w:val="00DE7545"/>
    <w:rsid w:val="00DF08D4"/>
    <w:rsid w:val="00DF0A66"/>
    <w:rsid w:val="00DF0CF6"/>
    <w:rsid w:val="00DF2572"/>
    <w:rsid w:val="00DF3C43"/>
    <w:rsid w:val="00DF487B"/>
    <w:rsid w:val="00DF62C8"/>
    <w:rsid w:val="00DF65B3"/>
    <w:rsid w:val="00DF6FC8"/>
    <w:rsid w:val="00E00AAE"/>
    <w:rsid w:val="00E03C6E"/>
    <w:rsid w:val="00E07D25"/>
    <w:rsid w:val="00E10AC0"/>
    <w:rsid w:val="00E11DF6"/>
    <w:rsid w:val="00E12C27"/>
    <w:rsid w:val="00E13937"/>
    <w:rsid w:val="00E14A3D"/>
    <w:rsid w:val="00E14A81"/>
    <w:rsid w:val="00E21BEA"/>
    <w:rsid w:val="00E22FDA"/>
    <w:rsid w:val="00E2390A"/>
    <w:rsid w:val="00E2526C"/>
    <w:rsid w:val="00E25CB5"/>
    <w:rsid w:val="00E306B4"/>
    <w:rsid w:val="00E32024"/>
    <w:rsid w:val="00E32AB6"/>
    <w:rsid w:val="00E368B5"/>
    <w:rsid w:val="00E36E00"/>
    <w:rsid w:val="00E40579"/>
    <w:rsid w:val="00E42477"/>
    <w:rsid w:val="00E51579"/>
    <w:rsid w:val="00E51DBE"/>
    <w:rsid w:val="00E52BF8"/>
    <w:rsid w:val="00E622F4"/>
    <w:rsid w:val="00E62CDF"/>
    <w:rsid w:val="00E653F0"/>
    <w:rsid w:val="00E66C90"/>
    <w:rsid w:val="00E66DB7"/>
    <w:rsid w:val="00E670DB"/>
    <w:rsid w:val="00E70B2B"/>
    <w:rsid w:val="00E72BF7"/>
    <w:rsid w:val="00E74847"/>
    <w:rsid w:val="00E74FEF"/>
    <w:rsid w:val="00E75692"/>
    <w:rsid w:val="00E75AAD"/>
    <w:rsid w:val="00E75B2A"/>
    <w:rsid w:val="00E770F1"/>
    <w:rsid w:val="00E774DF"/>
    <w:rsid w:val="00E90B00"/>
    <w:rsid w:val="00EA0553"/>
    <w:rsid w:val="00EA0FB7"/>
    <w:rsid w:val="00EA3242"/>
    <w:rsid w:val="00EB3639"/>
    <w:rsid w:val="00EB62E3"/>
    <w:rsid w:val="00EB7129"/>
    <w:rsid w:val="00EB7A5F"/>
    <w:rsid w:val="00EC1BBE"/>
    <w:rsid w:val="00EC2453"/>
    <w:rsid w:val="00EC33D8"/>
    <w:rsid w:val="00EC37F1"/>
    <w:rsid w:val="00EC7A55"/>
    <w:rsid w:val="00EC7A8E"/>
    <w:rsid w:val="00ED2229"/>
    <w:rsid w:val="00ED2269"/>
    <w:rsid w:val="00EE1B65"/>
    <w:rsid w:val="00EE3467"/>
    <w:rsid w:val="00EE486B"/>
    <w:rsid w:val="00EF3A9A"/>
    <w:rsid w:val="00EF4E0C"/>
    <w:rsid w:val="00F042B1"/>
    <w:rsid w:val="00F06247"/>
    <w:rsid w:val="00F1057A"/>
    <w:rsid w:val="00F11091"/>
    <w:rsid w:val="00F12F22"/>
    <w:rsid w:val="00F16A94"/>
    <w:rsid w:val="00F264CD"/>
    <w:rsid w:val="00F26A63"/>
    <w:rsid w:val="00F328EE"/>
    <w:rsid w:val="00F32C89"/>
    <w:rsid w:val="00F33F74"/>
    <w:rsid w:val="00F34915"/>
    <w:rsid w:val="00F40D8E"/>
    <w:rsid w:val="00F410D0"/>
    <w:rsid w:val="00F51A16"/>
    <w:rsid w:val="00F5210D"/>
    <w:rsid w:val="00F567B2"/>
    <w:rsid w:val="00F56C1C"/>
    <w:rsid w:val="00F57AB5"/>
    <w:rsid w:val="00F57FC7"/>
    <w:rsid w:val="00F60125"/>
    <w:rsid w:val="00F607F6"/>
    <w:rsid w:val="00F6398E"/>
    <w:rsid w:val="00F6436C"/>
    <w:rsid w:val="00F70073"/>
    <w:rsid w:val="00F70AFF"/>
    <w:rsid w:val="00F75047"/>
    <w:rsid w:val="00F750CB"/>
    <w:rsid w:val="00F754D8"/>
    <w:rsid w:val="00F80030"/>
    <w:rsid w:val="00F80761"/>
    <w:rsid w:val="00F82FF4"/>
    <w:rsid w:val="00F82FFF"/>
    <w:rsid w:val="00F8323A"/>
    <w:rsid w:val="00F83FD1"/>
    <w:rsid w:val="00F8469E"/>
    <w:rsid w:val="00F86B49"/>
    <w:rsid w:val="00F872B8"/>
    <w:rsid w:val="00F90177"/>
    <w:rsid w:val="00F9229F"/>
    <w:rsid w:val="00F970AE"/>
    <w:rsid w:val="00FA3942"/>
    <w:rsid w:val="00FA5809"/>
    <w:rsid w:val="00FA6F1B"/>
    <w:rsid w:val="00FB065D"/>
    <w:rsid w:val="00FB2613"/>
    <w:rsid w:val="00FB4E3A"/>
    <w:rsid w:val="00FB5A21"/>
    <w:rsid w:val="00FC06E3"/>
    <w:rsid w:val="00FC078B"/>
    <w:rsid w:val="00FC3B7E"/>
    <w:rsid w:val="00FC5EDA"/>
    <w:rsid w:val="00FC7497"/>
    <w:rsid w:val="00FC7727"/>
    <w:rsid w:val="00FD2159"/>
    <w:rsid w:val="00FD2EB5"/>
    <w:rsid w:val="00FD2F72"/>
    <w:rsid w:val="00FD41EB"/>
    <w:rsid w:val="00FD6642"/>
    <w:rsid w:val="00FD6B6B"/>
    <w:rsid w:val="00FE07D8"/>
    <w:rsid w:val="00FE1458"/>
    <w:rsid w:val="00FE215A"/>
    <w:rsid w:val="00FE55FF"/>
    <w:rsid w:val="00FE6668"/>
    <w:rsid w:val="00FE6AFD"/>
    <w:rsid w:val="00FE7D67"/>
    <w:rsid w:val="00FF220F"/>
    <w:rsid w:val="00FF2277"/>
    <w:rsid w:val="00FF2686"/>
    <w:rsid w:val="00FF545C"/>
    <w:rsid w:val="00FF58EC"/>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basedOn w:val="Normal"/>
    <w:uiPriority w:val="34"/>
    <w:qFormat/>
    <w:rsid w:val="004C5D0D"/>
    <w:pPr>
      <w:ind w:left="720"/>
      <w:contextualSpacing/>
    </w:pPr>
  </w:style>
  <w:style w:type="character" w:styleId="Hyperlink">
    <w:name w:val="Hyperlink"/>
    <w:basedOn w:val="DefaultParagraphFont"/>
    <w:uiPriority w:val="99"/>
    <w:semiHidden/>
    <w:unhideWhenUsed/>
    <w:rsid w:val="00B77729"/>
    <w:rPr>
      <w:color w:val="0000FF"/>
      <w:u w:val="single"/>
    </w:rPr>
  </w:style>
  <w:style w:type="character" w:styleId="FollowedHyperlink">
    <w:name w:val="FollowedHyperlink"/>
    <w:basedOn w:val="DefaultParagraphFont"/>
    <w:uiPriority w:val="99"/>
    <w:semiHidden/>
    <w:unhideWhenUsed/>
    <w:rsid w:val="00F56C1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090811">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Docs/R2-230007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2F931-BCE9-4D01-9DC1-02FA0B704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33833</TotalTime>
  <Pages>2</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Shiangrung Ye</cp:lastModifiedBy>
  <cp:revision>592</cp:revision>
  <dcterms:created xsi:type="dcterms:W3CDTF">2020-10-19T08:06:00Z</dcterms:created>
  <dcterms:modified xsi:type="dcterms:W3CDTF">2023-02-17T07:43:00Z</dcterms:modified>
</cp:coreProperties>
</file>