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200AC874"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9D4067">
        <w:rPr>
          <w:sz w:val="24"/>
          <w:lang w:eastAsia="zh-CN"/>
        </w:rPr>
        <w:t>1</w:t>
      </w:r>
      <w:r w:rsidR="00990389">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7C08A0" w:rsidRPr="007C08A0">
        <w:rPr>
          <w:bCs/>
          <w:noProof w:val="0"/>
          <w:sz w:val="24"/>
        </w:rPr>
        <w:t>R2-2300430</w:t>
      </w:r>
    </w:p>
    <w:p w14:paraId="2B60AF3C" w14:textId="27366F06" w:rsidR="00EB410E" w:rsidRDefault="002B43E1" w:rsidP="00ED7D99">
      <w:pPr>
        <w:pStyle w:val="CRCoverPage"/>
        <w:spacing w:after="240"/>
        <w:outlineLvl w:val="0"/>
        <w:rPr>
          <w:b/>
          <w:sz w:val="24"/>
        </w:rPr>
      </w:pPr>
      <w:r>
        <w:rPr>
          <w:b/>
          <w:sz w:val="24"/>
        </w:rPr>
        <w:t>Athens</w:t>
      </w:r>
      <w:r w:rsidR="00990389">
        <w:rPr>
          <w:b/>
          <w:sz w:val="24"/>
        </w:rPr>
        <w:t xml:space="preserve">, </w:t>
      </w:r>
      <w:r>
        <w:rPr>
          <w:b/>
          <w:sz w:val="24"/>
        </w:rPr>
        <w:t>Greece</w:t>
      </w:r>
      <w:r w:rsidR="00F73A55" w:rsidRPr="00F73A55">
        <w:rPr>
          <w:b/>
          <w:sz w:val="24"/>
        </w:rPr>
        <w:t xml:space="preserve">, </w:t>
      </w:r>
      <w:r w:rsidR="009D4067">
        <w:rPr>
          <w:b/>
          <w:sz w:val="24"/>
        </w:rPr>
        <w:t>27</w:t>
      </w:r>
      <w:r w:rsidR="00E42E4D" w:rsidRPr="00B07D5F">
        <w:rPr>
          <w:b/>
          <w:sz w:val="24"/>
          <w:vertAlign w:val="superscript"/>
        </w:rPr>
        <w:t>th</w:t>
      </w:r>
      <w:r w:rsidR="009D4067">
        <w:rPr>
          <w:b/>
          <w:sz w:val="24"/>
        </w:rPr>
        <w:t xml:space="preserve"> February</w:t>
      </w:r>
      <w:r w:rsidR="00E42E4D">
        <w:rPr>
          <w:b/>
          <w:sz w:val="24"/>
        </w:rPr>
        <w:t xml:space="preserve"> </w:t>
      </w:r>
      <w:r w:rsidR="00175810" w:rsidRPr="00175810">
        <w:rPr>
          <w:b/>
          <w:sz w:val="24"/>
        </w:rPr>
        <w:t>-</w:t>
      </w:r>
      <w:r w:rsidR="00E42E4D">
        <w:rPr>
          <w:b/>
          <w:sz w:val="24"/>
        </w:rPr>
        <w:t xml:space="preserve"> </w:t>
      </w:r>
      <w:r w:rsidR="009D4067">
        <w:rPr>
          <w:b/>
          <w:sz w:val="24"/>
        </w:rPr>
        <w:t>3</w:t>
      </w:r>
      <w:r w:rsidR="009D4067" w:rsidRPr="00B07D5F">
        <w:rPr>
          <w:b/>
          <w:sz w:val="24"/>
          <w:vertAlign w:val="superscript"/>
        </w:rPr>
        <w:t>rd</w:t>
      </w:r>
      <w:r w:rsidR="00175810" w:rsidRPr="00175810">
        <w:rPr>
          <w:b/>
          <w:sz w:val="24"/>
        </w:rPr>
        <w:t xml:space="preserve"> </w:t>
      </w:r>
      <w:r w:rsidR="009D4067">
        <w:rPr>
          <w:b/>
          <w:sz w:val="24"/>
        </w:rPr>
        <w:t xml:space="preserve">March </w:t>
      </w:r>
      <w:r w:rsidR="00175810" w:rsidRPr="00175810">
        <w:rPr>
          <w:b/>
          <w:sz w:val="24"/>
        </w:rPr>
        <w:t>202</w:t>
      </w:r>
      <w:r w:rsidR="009D4067">
        <w:rPr>
          <w:b/>
          <w:sz w:val="24"/>
        </w:rPr>
        <w:t>3</w:t>
      </w:r>
    </w:p>
    <w:p w14:paraId="012E2D7F" w14:textId="64585622"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E42E4D">
        <w:rPr>
          <w:rFonts w:ascii="Arial" w:hAnsi="Arial" w:cs="Arial"/>
          <w:b/>
          <w:bCs/>
          <w:sz w:val="24"/>
        </w:rPr>
        <w:t>Agenda item:</w:t>
      </w:r>
      <w:r w:rsidRPr="00E42E4D">
        <w:rPr>
          <w:rFonts w:ascii="Arial" w:hAnsi="Arial" w:cs="Arial"/>
          <w:bCs/>
          <w:sz w:val="24"/>
        </w:rPr>
        <w:tab/>
      </w:r>
      <w:r w:rsidR="00E42E4D" w:rsidRPr="00E42E4D">
        <w:rPr>
          <w:rFonts w:ascii="Arial" w:hAnsi="Arial" w:cs="Arial"/>
          <w:bCs/>
          <w:sz w:val="24"/>
        </w:rPr>
        <w:t>8.5.2.</w:t>
      </w:r>
      <w:r w:rsidR="009E4360">
        <w:rPr>
          <w:rFonts w:ascii="Arial" w:hAnsi="Arial" w:cs="Arial"/>
          <w:bCs/>
          <w:sz w:val="24"/>
        </w:rPr>
        <w:t>3</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3AA0D864"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sidRPr="00CC6C52">
        <w:rPr>
          <w:rFonts w:ascii="Arial" w:hAnsi="Arial" w:cs="Arial"/>
          <w:b/>
          <w:bCs/>
          <w:sz w:val="24"/>
        </w:rPr>
        <w:t>Title:</w:t>
      </w:r>
      <w:r w:rsidRPr="00CC6C52">
        <w:rPr>
          <w:rFonts w:ascii="Arial" w:hAnsi="Arial" w:cs="Arial"/>
          <w:bCs/>
          <w:sz w:val="24"/>
        </w:rPr>
        <w:tab/>
      </w:r>
      <w:r w:rsidR="005F4413">
        <w:rPr>
          <w:rFonts w:ascii="Arial" w:hAnsi="Arial" w:cs="Arial"/>
          <w:bCs/>
          <w:sz w:val="24"/>
        </w:rPr>
        <w:t>Criter</w:t>
      </w:r>
      <w:r w:rsidR="00921C69">
        <w:rPr>
          <w:rFonts w:ascii="Arial" w:hAnsi="Arial" w:cs="Arial"/>
          <w:bCs/>
          <w:sz w:val="24"/>
        </w:rPr>
        <w:t>ia and Mechanism</w:t>
      </w:r>
      <w:r w:rsidR="002432B0">
        <w:rPr>
          <w:rFonts w:ascii="Arial" w:hAnsi="Arial" w:cs="Arial"/>
          <w:bCs/>
          <w:sz w:val="24"/>
        </w:rPr>
        <w:t xml:space="preserve"> of PDU </w:t>
      </w:r>
      <w:r w:rsidR="004758DE">
        <w:rPr>
          <w:rFonts w:ascii="Arial" w:hAnsi="Arial" w:cs="Arial"/>
          <w:bCs/>
          <w:sz w:val="24"/>
        </w:rPr>
        <w:t>Discard for XR traffic</w:t>
      </w:r>
    </w:p>
    <w:p w14:paraId="7E34ABB8" w14:textId="448804DF"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w:t>
      </w:r>
    </w:p>
    <w:p w14:paraId="2B8DF5C7" w14:textId="77777777" w:rsidR="00EB410E" w:rsidRDefault="00EB410E" w:rsidP="00EB410E">
      <w:pPr>
        <w:pStyle w:val="Heading1"/>
        <w:numPr>
          <w:ilvl w:val="0"/>
          <w:numId w:val="2"/>
        </w:numPr>
      </w:pPr>
      <w:r>
        <w:t>Introduction</w:t>
      </w:r>
    </w:p>
    <w:p w14:paraId="186AA417" w14:textId="0FF76A5B" w:rsidR="003C1FAB" w:rsidRDefault="003C1FAB" w:rsidP="00485AA6">
      <w:pPr>
        <w:jc w:val="both"/>
        <w:rPr>
          <w:lang w:val="en-GB"/>
        </w:rPr>
      </w:pPr>
      <w:bookmarkStart w:id="1" w:name="Proposal_Pattern_Length"/>
      <w:r>
        <w:rPr>
          <w:lang w:val="en-GB"/>
        </w:rPr>
        <w:t xml:space="preserve">In the last RAN2 #120 meeting, </w:t>
      </w:r>
      <w:r w:rsidR="00847D94">
        <w:rPr>
          <w:lang w:val="en-GB"/>
        </w:rPr>
        <w:t>following agreements related to PDU discard were made.</w:t>
      </w:r>
    </w:p>
    <w:tbl>
      <w:tblPr>
        <w:tblStyle w:val="TableGrid"/>
        <w:tblW w:w="0" w:type="auto"/>
        <w:tblLook w:val="04A0" w:firstRow="1" w:lastRow="0" w:firstColumn="1" w:lastColumn="0" w:noHBand="0" w:noVBand="1"/>
      </w:tblPr>
      <w:tblGrid>
        <w:gridCol w:w="9350"/>
      </w:tblGrid>
      <w:tr w:rsidR="00847D94" w14:paraId="31937F2F" w14:textId="77777777" w:rsidTr="00847D94">
        <w:tc>
          <w:tcPr>
            <w:tcW w:w="9350" w:type="dxa"/>
          </w:tcPr>
          <w:p w14:paraId="6141FA6E" w14:textId="77777777" w:rsidR="00847D94" w:rsidRDefault="001829DD" w:rsidP="00C014F0">
            <w:pPr>
              <w:pStyle w:val="ListParagraph"/>
              <w:numPr>
                <w:ilvl w:val="0"/>
                <w:numId w:val="16"/>
              </w:numPr>
              <w:jc w:val="both"/>
              <w:rPr>
                <w:lang w:val="en-GB"/>
              </w:rPr>
            </w:pPr>
            <w:r w:rsidRPr="00C014F0">
              <w:rPr>
                <w:lang w:val="en-GB"/>
              </w:rPr>
              <w:t>For uplink, handling of discard FFS.</w:t>
            </w:r>
          </w:p>
          <w:p w14:paraId="4A8D80D0" w14:textId="3C802A8D" w:rsidR="001829DD" w:rsidRPr="00EB75D5" w:rsidRDefault="00824A7C" w:rsidP="00EB75D5">
            <w:pPr>
              <w:pStyle w:val="ListParagraph"/>
              <w:numPr>
                <w:ilvl w:val="0"/>
                <w:numId w:val="16"/>
              </w:numPr>
              <w:rPr>
                <w:lang w:val="en-GB"/>
              </w:rPr>
            </w:pPr>
            <w:r w:rsidRPr="00824A7C">
              <w:rPr>
                <w:lang w:val="en-GB"/>
              </w:rPr>
              <w:t>RAN2 to support timer-based discarding of UL transmit side of PDCP PDU/SDUs of a PDU set. FFS how this is modelled in PDCP specification, can be discussed in WI phase.</w:t>
            </w:r>
          </w:p>
        </w:tc>
      </w:tr>
    </w:tbl>
    <w:p w14:paraId="64938A43" w14:textId="5BB8BFCA" w:rsidR="00485AA6" w:rsidRDefault="00EB75D5" w:rsidP="00485AA6">
      <w:pPr>
        <w:jc w:val="both"/>
        <w:rPr>
          <w:lang w:val="en-GB"/>
        </w:rPr>
      </w:pPr>
      <w:r>
        <w:rPr>
          <w:lang w:val="en-GB"/>
        </w:rPr>
        <w:br/>
      </w:r>
      <w:r w:rsidR="008567C9">
        <w:rPr>
          <w:lang w:val="en-GB"/>
        </w:rPr>
        <w:t xml:space="preserve">This document </w:t>
      </w:r>
      <w:r w:rsidR="00A424CC">
        <w:rPr>
          <w:lang w:val="en-GB"/>
        </w:rPr>
        <w:t>discusses</w:t>
      </w:r>
      <w:r w:rsidR="008567C9">
        <w:rPr>
          <w:lang w:val="en-GB"/>
        </w:rPr>
        <w:t xml:space="preserve"> </w:t>
      </w:r>
      <w:r w:rsidR="00D66C29">
        <w:rPr>
          <w:lang w:val="en-GB"/>
        </w:rPr>
        <w:t>RAN impacts</w:t>
      </w:r>
      <w:r w:rsidR="00485AA6">
        <w:rPr>
          <w:lang w:val="en-GB"/>
        </w:rPr>
        <w:t xml:space="preserve"> and procedure for packet discard</w:t>
      </w:r>
      <w:r w:rsidR="00D66C29">
        <w:rPr>
          <w:lang w:val="en-GB"/>
        </w:rPr>
        <w:t xml:space="preserve"> considering</w:t>
      </w:r>
      <w:r w:rsidR="00AB18CF">
        <w:rPr>
          <w:lang w:val="en-GB"/>
        </w:rPr>
        <w:t xml:space="preserve"> RAN2 agreements, </w:t>
      </w:r>
      <w:r w:rsidR="00D66C29">
        <w:rPr>
          <w:lang w:val="en-GB"/>
        </w:rPr>
        <w:t xml:space="preserve">SA2 conclusions in TR 23.700-60 </w:t>
      </w:r>
      <w:r w:rsidR="00D66C29">
        <w:rPr>
          <w:lang w:val="en-GB"/>
        </w:rPr>
        <w:fldChar w:fldCharType="begin"/>
      </w:r>
      <w:r w:rsidR="00D66C29">
        <w:rPr>
          <w:lang w:val="en-GB"/>
        </w:rPr>
        <w:instrText xml:space="preserve"> REF _Ref126585790 \r \h </w:instrText>
      </w:r>
      <w:r w:rsidR="00D66C29">
        <w:rPr>
          <w:lang w:val="en-GB"/>
        </w:rPr>
      </w:r>
      <w:r w:rsidR="00D66C29">
        <w:rPr>
          <w:lang w:val="en-GB"/>
        </w:rPr>
        <w:fldChar w:fldCharType="separate"/>
      </w:r>
      <w:r w:rsidR="00E101F7">
        <w:rPr>
          <w:lang w:val="en-GB"/>
        </w:rPr>
        <w:t>[1]</w:t>
      </w:r>
      <w:r w:rsidR="00D66C29">
        <w:rPr>
          <w:lang w:val="en-GB"/>
        </w:rPr>
        <w:fldChar w:fldCharType="end"/>
      </w:r>
      <w:r w:rsidR="00D66C29" w:rsidRPr="00D66C29">
        <w:rPr>
          <w:lang w:val="en-GB"/>
        </w:rPr>
        <w:t xml:space="preserve"> </w:t>
      </w:r>
      <w:r w:rsidR="00D66C29">
        <w:rPr>
          <w:lang w:val="en-GB"/>
        </w:rPr>
        <w:t xml:space="preserve">and </w:t>
      </w:r>
      <w:r w:rsidR="00AB18CF">
        <w:rPr>
          <w:lang w:val="en-GB"/>
        </w:rPr>
        <w:t xml:space="preserve">SA2 </w:t>
      </w:r>
      <w:r w:rsidR="00D66C29">
        <w:rPr>
          <w:lang w:val="en-GB"/>
        </w:rPr>
        <w:t xml:space="preserve">inputs in LS </w:t>
      </w:r>
      <w:r w:rsidR="00D66C29">
        <w:rPr>
          <w:lang w:val="en-GB"/>
        </w:rPr>
        <w:fldChar w:fldCharType="begin"/>
      </w:r>
      <w:r w:rsidR="00D66C29">
        <w:rPr>
          <w:lang w:val="en-GB"/>
        </w:rPr>
        <w:instrText xml:space="preserve"> REF _Ref126614077 \r \h </w:instrText>
      </w:r>
      <w:r w:rsidR="00D66C29">
        <w:rPr>
          <w:lang w:val="en-GB"/>
        </w:rPr>
      </w:r>
      <w:r w:rsidR="00D66C29">
        <w:rPr>
          <w:lang w:val="en-GB"/>
        </w:rPr>
        <w:fldChar w:fldCharType="separate"/>
      </w:r>
      <w:r w:rsidR="00E101F7">
        <w:rPr>
          <w:lang w:val="en-GB"/>
        </w:rPr>
        <w:t>[2]</w:t>
      </w:r>
      <w:r w:rsidR="00D66C29">
        <w:rPr>
          <w:lang w:val="en-GB"/>
        </w:rPr>
        <w:fldChar w:fldCharType="end"/>
      </w:r>
      <w:r w:rsidR="00C36403">
        <w:rPr>
          <w:lang w:val="en-GB"/>
        </w:rPr>
        <w:t xml:space="preserve">. </w:t>
      </w:r>
    </w:p>
    <w:p w14:paraId="79A42B9D" w14:textId="4FFEA435" w:rsidR="00EB410E" w:rsidRDefault="00EB410E" w:rsidP="00EB410E">
      <w:pPr>
        <w:pStyle w:val="Heading1"/>
        <w:numPr>
          <w:ilvl w:val="0"/>
          <w:numId w:val="2"/>
        </w:numPr>
      </w:pPr>
      <w:r>
        <w:t>Discussion</w:t>
      </w:r>
    </w:p>
    <w:p w14:paraId="3EC907C2" w14:textId="1C306855" w:rsidR="006A437D" w:rsidRDefault="00464AF3" w:rsidP="006A437D">
      <w:pPr>
        <w:pStyle w:val="Heading2"/>
      </w:pPr>
      <w:bookmarkStart w:id="2" w:name="_Ref126880078"/>
      <w:r>
        <w:t>PDU Discard</w:t>
      </w:r>
      <w:r w:rsidR="000C4F02">
        <w:t xml:space="preserve"> Criteria</w:t>
      </w:r>
      <w:bookmarkEnd w:id="2"/>
    </w:p>
    <w:p w14:paraId="1C8EE61F" w14:textId="1A80C267" w:rsidR="00A74BB2" w:rsidRDefault="00A74BB2" w:rsidP="00443B70">
      <w:pPr>
        <w:pStyle w:val="Heading3"/>
      </w:pPr>
      <w:r>
        <w:t xml:space="preserve">PDU Discard </w:t>
      </w:r>
      <w:r w:rsidR="002011DA">
        <w:t>for</w:t>
      </w:r>
      <w:r>
        <w:t xml:space="preserve"> Partial PDU Set Delivery</w:t>
      </w:r>
    </w:p>
    <w:p w14:paraId="7895FCEC" w14:textId="287145C9" w:rsidR="001E3372" w:rsidRDefault="00F852FB" w:rsidP="00A237D6">
      <w:pPr>
        <w:jc w:val="both"/>
      </w:pPr>
      <w:r>
        <w:t xml:space="preserve">In R18 XR, packet discard is performed on a PDU set </w:t>
      </w:r>
      <w:r w:rsidR="00D82094">
        <w:t xml:space="preserve">basis. </w:t>
      </w:r>
      <w:r w:rsidR="00A237D6">
        <w:t xml:space="preserve">A straightforward requirement for such PDU set level discard in uplink is for the UE to </w:t>
      </w:r>
      <w:r w:rsidR="00A237D6" w:rsidRPr="008B082C">
        <w:t>be able to identify PDUs that belong to a PDU set</w:t>
      </w:r>
      <w:r w:rsidR="001E3372">
        <w:t xml:space="preserve">. Such information could be </w:t>
      </w:r>
      <w:r w:rsidR="00794268">
        <w:t xml:space="preserve">dynamic, and considering the agreements and conclusions made in RAN2 and SA2 thus far, </w:t>
      </w:r>
      <w:r w:rsidR="002A6E0D">
        <w:t xml:space="preserve">a UE could know of this PDU to PDU set mapping either by upper layer or by implementation. </w:t>
      </w:r>
    </w:p>
    <w:p w14:paraId="6F7DE822" w14:textId="0E25EA1D" w:rsidR="00A237D6" w:rsidRDefault="002D2DC4" w:rsidP="00A237D6">
      <w:pPr>
        <w:pStyle w:val="observ"/>
        <w:ind w:left="360"/>
      </w:pPr>
      <w:bookmarkStart w:id="3" w:name="_Toc118042709"/>
      <w:bookmarkStart w:id="4" w:name="_Toc118044158"/>
      <w:bookmarkStart w:id="5" w:name="_Toc118193010"/>
      <w:bookmarkStart w:id="6" w:name="_Toc118408655"/>
      <w:bookmarkStart w:id="7" w:name="_Toc126878679"/>
      <w:bookmarkStart w:id="8" w:name="_Toc126878719"/>
      <w:bookmarkStart w:id="9" w:name="_Toc127198226"/>
      <w:bookmarkStart w:id="10" w:name="_Toc127285598"/>
      <w:bookmarkStart w:id="11" w:name="_Toc127399996"/>
      <w:bookmarkStart w:id="12" w:name="_Toc127444993"/>
      <w:bookmarkStart w:id="13" w:name="_Toc127464411"/>
      <w:bookmarkStart w:id="14" w:name="_Toc127464497"/>
      <w:r>
        <w:t>UE transmitter can perform</w:t>
      </w:r>
      <w:r w:rsidR="00A237D6">
        <w:t xml:space="preserve"> discard on a per PDU-set basis</w:t>
      </w:r>
      <w:r>
        <w:t xml:space="preserve"> based on UE’s knowledge of PDU to PDU-set mapping</w:t>
      </w:r>
      <w:r w:rsidR="00212369">
        <w:t>, either from upper layers or by implementation</w:t>
      </w:r>
      <w:r w:rsidR="00A237D6">
        <w:t>.</w:t>
      </w:r>
      <w:bookmarkEnd w:id="3"/>
      <w:bookmarkEnd w:id="4"/>
      <w:bookmarkEnd w:id="5"/>
      <w:bookmarkEnd w:id="6"/>
      <w:bookmarkEnd w:id="7"/>
      <w:bookmarkEnd w:id="8"/>
      <w:bookmarkEnd w:id="9"/>
      <w:bookmarkEnd w:id="10"/>
      <w:bookmarkEnd w:id="11"/>
      <w:bookmarkEnd w:id="12"/>
      <w:bookmarkEnd w:id="13"/>
      <w:bookmarkEnd w:id="14"/>
    </w:p>
    <w:p w14:paraId="3371D8EB" w14:textId="6330626B" w:rsidR="00AA589D" w:rsidRDefault="00B52483" w:rsidP="00294426">
      <w:pPr>
        <w:jc w:val="both"/>
      </w:pPr>
      <w:r>
        <w:t xml:space="preserve">SA2 has introduced </w:t>
      </w:r>
      <w:r w:rsidR="00294426">
        <w:t>the QoS parameter of PDU Set Integrated Handling Indication</w:t>
      </w:r>
      <w:r w:rsidR="003675C4">
        <w:t xml:space="preserve"> (PSIHI)</w:t>
      </w:r>
      <w:r w:rsidR="00127C39">
        <w:t xml:space="preserve"> which</w:t>
      </w:r>
      <w:r w:rsidR="003675C4">
        <w:t xml:space="preserve"> indicates whether all PDUs are needed for the usage of the PDU Set by the application layer in the receiver side.</w:t>
      </w:r>
      <w:r w:rsidR="002656D3">
        <w:t xml:space="preserve"> With the introduction of PSIHI in 5G, </w:t>
      </w:r>
      <w:r w:rsidR="00E76B32">
        <w:t>p</w:t>
      </w:r>
      <w:r w:rsidR="00E76B32" w:rsidRPr="00E76B32">
        <w:t xml:space="preserve">ackets </w:t>
      </w:r>
      <w:r w:rsidR="00F76BD6">
        <w:t>may</w:t>
      </w:r>
      <w:r w:rsidR="00E76B32" w:rsidRPr="00E76B32">
        <w:t xml:space="preserve"> </w:t>
      </w:r>
      <w:r w:rsidR="00E76B32">
        <w:t xml:space="preserve">be </w:t>
      </w:r>
      <w:r w:rsidR="00E76B32" w:rsidRPr="00E76B32">
        <w:t>discarded based on th</w:t>
      </w:r>
      <w:r w:rsidR="00F76BD6">
        <w:t>is</w:t>
      </w:r>
      <w:r w:rsidR="00E76B32" w:rsidRPr="00E76B32">
        <w:t xml:space="preserve"> QoS parameter, such that if any PDU for a PDU set is lost/corrupted/delayed, for which is it indicated by the CN that all PDUs are needed for the usage of PDU Set by application layer, then remaining PDUs in that PDU set are considered unnecessary to be transmitted and can be discarded by UE transmitter. Here it is for the UE to determine/consider a packet as lost/corrupted/delayed for example, based on maximum latency requirement, or after it has exhausted HARQ retransmissions etc.</w:t>
      </w:r>
      <w:r w:rsidR="00721EFF">
        <w:t xml:space="preserve"> </w:t>
      </w:r>
      <w:r w:rsidR="00AA589D">
        <w:t xml:space="preserve">This scenario is shown in </w:t>
      </w:r>
      <w:r w:rsidR="002C00AA">
        <w:fldChar w:fldCharType="begin"/>
      </w:r>
      <w:r w:rsidR="002C00AA">
        <w:instrText xml:space="preserve"> REF _Ref126878398 \h </w:instrText>
      </w:r>
      <w:r w:rsidR="002C00AA">
        <w:fldChar w:fldCharType="separate"/>
      </w:r>
      <w:r w:rsidR="00E101F7" w:rsidRPr="00740A43">
        <w:rPr>
          <w:i/>
          <w:iCs/>
        </w:rPr>
        <w:t xml:space="preserve">Figure </w:t>
      </w:r>
      <w:r w:rsidR="00E101F7">
        <w:rPr>
          <w:i/>
          <w:iCs/>
          <w:noProof/>
        </w:rPr>
        <w:t>1</w:t>
      </w:r>
      <w:r w:rsidR="002C00AA">
        <w:fldChar w:fldCharType="end"/>
      </w:r>
      <w:r w:rsidR="00AA589D">
        <w:t>.</w:t>
      </w:r>
    </w:p>
    <w:p w14:paraId="6E1A6B0E" w14:textId="77777777" w:rsidR="00740A43" w:rsidRDefault="00922B9C" w:rsidP="00740A43">
      <w:pPr>
        <w:keepNext/>
        <w:jc w:val="both"/>
      </w:pPr>
      <w:r>
        <w:object w:dxaOrig="10740" w:dyaOrig="4824" w14:anchorId="41839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10.65pt" o:ole="">
            <v:imagedata r:id="rId9" o:title=""/>
          </v:shape>
          <o:OLEObject Type="Embed" ProgID="Visio.Drawing.15" ShapeID="_x0000_i1025" DrawAspect="Content" ObjectID="_1738077270" r:id="rId10"/>
        </w:object>
      </w:r>
    </w:p>
    <w:p w14:paraId="74DDCEB7" w14:textId="642F33F4" w:rsidR="00AA589D" w:rsidRPr="00740A43" w:rsidRDefault="00740A43" w:rsidP="00740A43">
      <w:pPr>
        <w:pStyle w:val="Caption"/>
        <w:jc w:val="center"/>
        <w:rPr>
          <w:i w:val="0"/>
          <w:iCs w:val="0"/>
          <w:color w:val="auto"/>
        </w:rPr>
      </w:pPr>
      <w:bookmarkStart w:id="15" w:name="_Ref126878398"/>
      <w:r w:rsidRPr="00740A43">
        <w:rPr>
          <w:i w:val="0"/>
          <w:iCs w:val="0"/>
          <w:color w:val="auto"/>
        </w:rPr>
        <w:t xml:space="preserve">Figure </w:t>
      </w:r>
      <w:r w:rsidRPr="00740A43">
        <w:rPr>
          <w:i w:val="0"/>
          <w:iCs w:val="0"/>
          <w:color w:val="auto"/>
        </w:rPr>
        <w:fldChar w:fldCharType="begin"/>
      </w:r>
      <w:r w:rsidRPr="00740A43">
        <w:rPr>
          <w:i w:val="0"/>
          <w:iCs w:val="0"/>
          <w:color w:val="auto"/>
        </w:rPr>
        <w:instrText xml:space="preserve"> SEQ Figure \* ARABIC </w:instrText>
      </w:r>
      <w:r w:rsidRPr="00740A43">
        <w:rPr>
          <w:i w:val="0"/>
          <w:iCs w:val="0"/>
          <w:color w:val="auto"/>
        </w:rPr>
        <w:fldChar w:fldCharType="separate"/>
      </w:r>
      <w:r w:rsidR="00E101F7">
        <w:rPr>
          <w:i w:val="0"/>
          <w:iCs w:val="0"/>
          <w:noProof/>
          <w:color w:val="auto"/>
        </w:rPr>
        <w:t>1</w:t>
      </w:r>
      <w:r w:rsidRPr="00740A43">
        <w:rPr>
          <w:i w:val="0"/>
          <w:iCs w:val="0"/>
          <w:color w:val="auto"/>
        </w:rPr>
        <w:fldChar w:fldCharType="end"/>
      </w:r>
      <w:bookmarkEnd w:id="15"/>
      <w:r w:rsidRPr="00740A43">
        <w:rPr>
          <w:i w:val="0"/>
          <w:iCs w:val="0"/>
          <w:color w:val="auto"/>
        </w:rPr>
        <w:t>: PDU Discard Based on Integrated Handling Requirement</w:t>
      </w:r>
    </w:p>
    <w:p w14:paraId="6240E442" w14:textId="41014164" w:rsidR="00294426" w:rsidRDefault="6F4FF2FE" w:rsidP="00294426">
      <w:pPr>
        <w:jc w:val="both"/>
      </w:pPr>
      <w:r>
        <w:t xml:space="preserve">In </w:t>
      </w:r>
      <w:r w:rsidR="25E32470">
        <w:t xml:space="preserve">R18 XR, a PDU set is only successfully delivered when all PDUs of that set have been successfully received, </w:t>
      </w:r>
      <w:proofErr w:type="spellStart"/>
      <w:r w:rsidR="25E32470">
        <w:t>i.e</w:t>
      </w:r>
      <w:proofErr w:type="spellEnd"/>
      <w:r w:rsidR="25E32470">
        <w:t xml:space="preserve"> partial delivery of PDU set is not considered</w:t>
      </w:r>
      <w:r w:rsidR="630A04ED">
        <w:t xml:space="preserve"> (as PSIHI is always considered enabled for R18)</w:t>
      </w:r>
      <w:r w:rsidR="00BC1D21">
        <w:t>.</w:t>
      </w:r>
    </w:p>
    <w:p w14:paraId="4536C967" w14:textId="7039B64E" w:rsidR="00BC1D21" w:rsidRDefault="00C71FA1" w:rsidP="0006237A">
      <w:pPr>
        <w:pStyle w:val="observ"/>
        <w:ind w:left="360"/>
      </w:pPr>
      <w:bookmarkStart w:id="16" w:name="_Toc126878680"/>
      <w:bookmarkStart w:id="17" w:name="_Toc126878720"/>
      <w:bookmarkStart w:id="18" w:name="_Toc127198227"/>
      <w:bookmarkStart w:id="19" w:name="_Toc127285599"/>
      <w:bookmarkStart w:id="20" w:name="_Toc127399997"/>
      <w:bookmarkStart w:id="21" w:name="_Toc127444994"/>
      <w:bookmarkStart w:id="22" w:name="_Toc127464412"/>
      <w:bookmarkStart w:id="23" w:name="_Toc127464498"/>
      <w:r>
        <w:t xml:space="preserve">The QoS parameter of PDU Set Integrated Handling Indication (PSIHI) </w:t>
      </w:r>
      <w:r w:rsidR="00E014B4">
        <w:t xml:space="preserve">can be used as a discard criterion by UE transmitter if </w:t>
      </w:r>
      <w:r w:rsidR="000238D7" w:rsidRPr="00E76B32">
        <w:t>any PDU for a PDU set is lost/corrupted/delayed</w:t>
      </w:r>
      <w:r w:rsidR="00E50521">
        <w:t>.</w:t>
      </w:r>
      <w:bookmarkEnd w:id="16"/>
      <w:bookmarkEnd w:id="17"/>
      <w:bookmarkEnd w:id="18"/>
      <w:bookmarkEnd w:id="19"/>
      <w:bookmarkEnd w:id="20"/>
      <w:bookmarkEnd w:id="21"/>
      <w:bookmarkEnd w:id="22"/>
      <w:bookmarkEnd w:id="23"/>
    </w:p>
    <w:p w14:paraId="71A82AC8" w14:textId="37934AAC" w:rsidR="0006237A" w:rsidRDefault="005060B5" w:rsidP="00D75E63">
      <w:pPr>
        <w:pStyle w:val="Proposal"/>
        <w:numPr>
          <w:ilvl w:val="0"/>
          <w:numId w:val="4"/>
        </w:numPr>
      </w:pPr>
      <w:bookmarkStart w:id="24" w:name="_Toc126878685"/>
      <w:bookmarkStart w:id="25" w:name="_Ref127196617"/>
      <w:bookmarkStart w:id="26" w:name="_Toc127198220"/>
      <w:bookmarkStart w:id="27" w:name="_Toc127285606"/>
      <w:bookmarkStart w:id="28" w:name="_Toc127400004"/>
      <w:bookmarkStart w:id="29" w:name="_Toc127445006"/>
      <w:bookmarkStart w:id="30" w:name="_Toc127461543"/>
      <w:bookmarkStart w:id="31" w:name="_Toc127464419"/>
      <w:bookmarkStart w:id="32" w:name="_Toc127464491"/>
      <w:r>
        <w:t>RAN2 confirms</w:t>
      </w:r>
      <w:r w:rsidR="0006237A">
        <w:t xml:space="preserve"> SA2 conclusions</w:t>
      </w:r>
      <w:r>
        <w:t xml:space="preserve"> that</w:t>
      </w:r>
      <w:r w:rsidR="0006237A">
        <w:t xml:space="preserve"> partial delivery of PDU sets is not considered in R18 XR</w:t>
      </w:r>
      <w:r w:rsidR="00993B78">
        <w:t xml:space="preserve"> </w:t>
      </w:r>
      <w:r w:rsidR="00C642C9">
        <w:t>since</w:t>
      </w:r>
      <w:r>
        <w:t xml:space="preserve"> a PDU set is only successfully delivered when all PDUs of that set have been successfully received</w:t>
      </w:r>
      <w:bookmarkEnd w:id="24"/>
      <w:bookmarkEnd w:id="25"/>
      <w:bookmarkEnd w:id="26"/>
      <w:bookmarkEnd w:id="27"/>
      <w:r w:rsidR="00C642C9">
        <w:t xml:space="preserve"> (as PSIHI is always </w:t>
      </w:r>
      <w:r w:rsidR="00526688">
        <w:t xml:space="preserve">considered </w:t>
      </w:r>
      <w:r w:rsidR="00C642C9">
        <w:t xml:space="preserve">enabled for </w:t>
      </w:r>
      <w:r w:rsidR="00526688">
        <w:t>R18)</w:t>
      </w:r>
      <w:r w:rsidR="0006237A">
        <w:t>.</w:t>
      </w:r>
      <w:bookmarkEnd w:id="28"/>
      <w:bookmarkEnd w:id="29"/>
      <w:bookmarkEnd w:id="30"/>
      <w:bookmarkEnd w:id="31"/>
      <w:bookmarkEnd w:id="32"/>
    </w:p>
    <w:p w14:paraId="4334C7B8" w14:textId="52D235F0" w:rsidR="00443B70" w:rsidRDefault="00443B70" w:rsidP="00443B70">
      <w:pPr>
        <w:pStyle w:val="Heading3"/>
      </w:pPr>
      <w:bookmarkStart w:id="33" w:name="_Ref126879705"/>
      <w:r>
        <w:t>PDU Discard Under Congestion</w:t>
      </w:r>
      <w:bookmarkEnd w:id="33"/>
    </w:p>
    <w:p w14:paraId="60D58CA5" w14:textId="1ECD5E22" w:rsidR="008D34FD" w:rsidRDefault="1B5F541C" w:rsidP="006937CC">
      <w:pPr>
        <w:jc w:val="both"/>
      </w:pPr>
      <w:r>
        <w:t>For the case of XR traffic, PDU sets may carry different kind of content (</w:t>
      </w:r>
      <w:proofErr w:type="gramStart"/>
      <w:r>
        <w:t>e.g.</w:t>
      </w:r>
      <w:proofErr w:type="gramEnd"/>
      <w:r>
        <w:t xml:space="preserve"> I/B/P frames, or slices/tiles within an I/B/P frame etc.). An XR application may require correct decoding of the I-frame to enable the decoding of sub-sequent P-frames, but it may be able to sustain loss of some P or B frames.  In this case, under certain conditions, </w:t>
      </w:r>
      <w:proofErr w:type="spellStart"/>
      <w:r>
        <w:t>e.g</w:t>
      </w:r>
      <w:proofErr w:type="spellEnd"/>
      <w:r>
        <w:t xml:space="preserve"> congestion, the transmitter could discard PDU sets identified as lower priority/</w:t>
      </w:r>
      <w:r w:rsidR="6DF86369">
        <w:t>importance, to</w:t>
      </w:r>
      <w:r>
        <w:t xml:space="preserve"> consequently prioritize more important PDU sets </w:t>
      </w:r>
      <w:proofErr w:type="spellStart"/>
      <w:r>
        <w:t>e.g</w:t>
      </w:r>
      <w:proofErr w:type="spellEnd"/>
      <w:r>
        <w:t xml:space="preserve"> corresponding to an I-frame.</w:t>
      </w:r>
      <w:r w:rsidR="5BEBA785">
        <w:t xml:space="preserve"> </w:t>
      </w:r>
      <w:r w:rsidR="2CF5E34D">
        <w:t>Under user plane enhancements for XR, SA2 has introduced the parameter of PDU Set Importance</w:t>
      </w:r>
      <w:r w:rsidR="52707B92">
        <w:t xml:space="preserve"> [1]. </w:t>
      </w:r>
      <w:r w:rsidR="1408AC00">
        <w:t xml:space="preserve">This parameter identifies the importance of a PDU set within a QoS Flow. The </w:t>
      </w:r>
      <w:r w:rsidR="4A55E353">
        <w:t xml:space="preserve">understanding in SA2, as also explained in LS [2] </w:t>
      </w:r>
      <w:r w:rsidR="5BEBA785">
        <w:t>i</w:t>
      </w:r>
      <w:r w:rsidR="4A55E353">
        <w:t xml:space="preserve">s that RAN may use this parameter for PDU set level packet discarding in the presence of congestion. </w:t>
      </w:r>
      <w:r w:rsidR="244A5AA2">
        <w:t xml:space="preserve">This scenario is shown in </w:t>
      </w:r>
      <w:r w:rsidR="00117210">
        <w:fldChar w:fldCharType="begin"/>
      </w:r>
      <w:r w:rsidR="00117210">
        <w:instrText xml:space="preserve"> REF _Ref126878497 \h </w:instrText>
      </w:r>
      <w:r w:rsidR="00117210">
        <w:fldChar w:fldCharType="separate"/>
      </w:r>
      <w:r w:rsidR="16F09A4B" w:rsidRPr="59FE40E7">
        <w:rPr>
          <w:i/>
          <w:iCs/>
        </w:rPr>
        <w:t xml:space="preserve">Figure </w:t>
      </w:r>
      <w:r w:rsidR="16F09A4B" w:rsidRPr="59FE40E7">
        <w:rPr>
          <w:i/>
          <w:iCs/>
          <w:noProof/>
        </w:rPr>
        <w:t>2</w:t>
      </w:r>
      <w:r w:rsidR="00117210">
        <w:fldChar w:fldCharType="end"/>
      </w:r>
      <w:r w:rsidR="244A5AA2">
        <w:t xml:space="preserve">. </w:t>
      </w:r>
    </w:p>
    <w:p w14:paraId="3A4E0394" w14:textId="7371C751" w:rsidR="006A437D" w:rsidRDefault="00225EA7" w:rsidP="00A145CD">
      <w:pPr>
        <w:pStyle w:val="observ"/>
        <w:ind w:left="360"/>
      </w:pPr>
      <w:bookmarkStart w:id="34" w:name="_Toc126878681"/>
      <w:bookmarkStart w:id="35" w:name="_Toc126878721"/>
      <w:bookmarkStart w:id="36" w:name="_Toc127198228"/>
      <w:bookmarkStart w:id="37" w:name="_Toc127285600"/>
      <w:bookmarkStart w:id="38" w:name="_Toc127399998"/>
      <w:bookmarkStart w:id="39" w:name="_Toc127444995"/>
      <w:bookmarkStart w:id="40" w:name="_Toc127464413"/>
      <w:bookmarkStart w:id="41" w:name="_Toc127464499"/>
      <w:r>
        <w:t>RAN</w:t>
      </w:r>
      <w:r w:rsidR="00A145CD">
        <w:t>2</w:t>
      </w:r>
      <w:r>
        <w:t xml:space="preserve"> </w:t>
      </w:r>
      <w:r w:rsidR="00A145CD">
        <w:t>may use</w:t>
      </w:r>
      <w:r>
        <w:t xml:space="preserve"> the PDU Set Importance </w:t>
      </w:r>
      <w:r w:rsidR="00166A86">
        <w:t>parameter</w:t>
      </w:r>
      <w:r>
        <w:t xml:space="preserve"> </w:t>
      </w:r>
      <w:r w:rsidR="00A145CD">
        <w:t>for PDU set level packet discarding in the presence of congestion</w:t>
      </w:r>
      <w:r w:rsidR="0089068B">
        <w:t xml:space="preserve"> as </w:t>
      </w:r>
      <w:r w:rsidR="007D01D9">
        <w:t>also concluded by SA2</w:t>
      </w:r>
      <w:r w:rsidR="00A145CD">
        <w:t>.</w:t>
      </w:r>
      <w:bookmarkEnd w:id="34"/>
      <w:bookmarkEnd w:id="35"/>
      <w:bookmarkEnd w:id="36"/>
      <w:bookmarkEnd w:id="37"/>
      <w:bookmarkEnd w:id="38"/>
      <w:bookmarkEnd w:id="39"/>
      <w:bookmarkEnd w:id="40"/>
      <w:bookmarkEnd w:id="41"/>
    </w:p>
    <w:bookmarkStart w:id="42" w:name="_Toc126878682"/>
    <w:bookmarkEnd w:id="42"/>
    <w:p w14:paraId="52EE7AD9" w14:textId="77777777" w:rsidR="00126157" w:rsidRDefault="00126157" w:rsidP="004069A1">
      <w:r>
        <w:object w:dxaOrig="11256" w:dyaOrig="4824" w14:anchorId="0EDE731A">
          <v:shape id="_x0000_i1026" type="#_x0000_t75" style="width:468pt;height:200.4pt" o:ole="">
            <v:imagedata r:id="rId11" o:title=""/>
          </v:shape>
          <o:OLEObject Type="Embed" ProgID="Visio.Drawing.15" ShapeID="_x0000_i1026" DrawAspect="Content" ObjectID="_1738077271" r:id="rId12"/>
        </w:object>
      </w:r>
    </w:p>
    <w:p w14:paraId="68308B35" w14:textId="23E7F0CB" w:rsidR="00126157" w:rsidRPr="00126157" w:rsidRDefault="00126157" w:rsidP="00126157">
      <w:pPr>
        <w:pStyle w:val="Caption"/>
        <w:jc w:val="center"/>
        <w:rPr>
          <w:i w:val="0"/>
          <w:iCs w:val="0"/>
          <w:color w:val="auto"/>
        </w:rPr>
      </w:pPr>
      <w:bookmarkStart w:id="43" w:name="_Ref126878497"/>
      <w:r w:rsidRPr="00126157">
        <w:rPr>
          <w:i w:val="0"/>
          <w:iCs w:val="0"/>
          <w:color w:val="auto"/>
        </w:rPr>
        <w:t xml:space="preserve">Figure </w:t>
      </w:r>
      <w:r w:rsidRPr="00126157">
        <w:rPr>
          <w:i w:val="0"/>
          <w:iCs w:val="0"/>
          <w:color w:val="auto"/>
        </w:rPr>
        <w:fldChar w:fldCharType="begin"/>
      </w:r>
      <w:r w:rsidRPr="00126157">
        <w:rPr>
          <w:i w:val="0"/>
          <w:iCs w:val="0"/>
          <w:color w:val="auto"/>
        </w:rPr>
        <w:instrText xml:space="preserve"> SEQ Figure \* ARABIC </w:instrText>
      </w:r>
      <w:r w:rsidRPr="00126157">
        <w:rPr>
          <w:i w:val="0"/>
          <w:iCs w:val="0"/>
          <w:color w:val="auto"/>
        </w:rPr>
        <w:fldChar w:fldCharType="separate"/>
      </w:r>
      <w:r w:rsidR="00E101F7">
        <w:rPr>
          <w:i w:val="0"/>
          <w:iCs w:val="0"/>
          <w:noProof/>
          <w:color w:val="auto"/>
        </w:rPr>
        <w:t>2</w:t>
      </w:r>
      <w:r w:rsidRPr="00126157">
        <w:rPr>
          <w:i w:val="0"/>
          <w:iCs w:val="0"/>
          <w:color w:val="auto"/>
        </w:rPr>
        <w:fldChar w:fldCharType="end"/>
      </w:r>
      <w:bookmarkEnd w:id="43"/>
      <w:r w:rsidRPr="00126157">
        <w:rPr>
          <w:i w:val="0"/>
          <w:iCs w:val="0"/>
          <w:color w:val="auto"/>
        </w:rPr>
        <w:t>: PDU Discard under Congestion</w:t>
      </w:r>
    </w:p>
    <w:p w14:paraId="18FD8276" w14:textId="23AD2D4F" w:rsidR="00382963" w:rsidRDefault="42E78144" w:rsidP="004069A1">
      <w:bookmarkStart w:id="44" w:name="_Toc126878683"/>
      <w:r>
        <w:t>If the network is under congestion</w:t>
      </w:r>
      <w:r w:rsidR="03D2E270">
        <w:t xml:space="preserve"> and is unable to allocate sufficient resources to the UE, the UE could prioritize high importance PDU sets. There could be two states of transmission here</w:t>
      </w:r>
      <w:r w:rsidR="7025730C">
        <w:t xml:space="preserve"> for the packets to be discarded</w:t>
      </w:r>
      <w:r w:rsidR="03D2E270">
        <w:t>. I</w:t>
      </w:r>
      <w:r w:rsidR="7025730C">
        <w:t xml:space="preserve">f the PDUs are </w:t>
      </w:r>
      <w:r w:rsidR="1911DDCA">
        <w:t xml:space="preserve">discarded before attempting transmission, mechanism </w:t>
      </w:r>
      <w:proofErr w:type="gramStart"/>
      <w:r w:rsidR="7E674102">
        <w:t>similar to</w:t>
      </w:r>
      <w:proofErr w:type="gramEnd"/>
      <w:r w:rsidR="7E674102">
        <w:t xml:space="preserve"> the </w:t>
      </w:r>
      <w:proofErr w:type="spellStart"/>
      <w:r w:rsidR="1911DDCA" w:rsidRPr="59FE40E7">
        <w:rPr>
          <w:i/>
          <w:iCs/>
        </w:rPr>
        <w:t>discardTimer</w:t>
      </w:r>
      <w:proofErr w:type="spellEnd"/>
      <w:r w:rsidR="1911DDCA">
        <w:t xml:space="preserve"> </w:t>
      </w:r>
      <w:r w:rsidR="7724C526">
        <w:t xml:space="preserve">based </w:t>
      </w:r>
      <w:r w:rsidR="1911DDCA">
        <w:t>PDCP SDU discard could be adopted</w:t>
      </w:r>
      <w:r w:rsidR="54FC9FE3">
        <w:t xml:space="preserve"> as baseline</w:t>
      </w:r>
      <w:r w:rsidR="1911DDCA">
        <w:t xml:space="preserve">. </w:t>
      </w:r>
      <w:r w:rsidR="2FE9CE1C">
        <w:t>However, i</w:t>
      </w:r>
      <w:r w:rsidR="7C5322E4">
        <w:t xml:space="preserve">f low importance data PDU set has already been submitted to lower </w:t>
      </w:r>
      <w:proofErr w:type="gramStart"/>
      <w:r w:rsidR="7C5322E4">
        <w:t xml:space="preserve">layers, </w:t>
      </w:r>
      <w:r w:rsidR="2FE9CE1C">
        <w:t>but</w:t>
      </w:r>
      <w:proofErr w:type="gramEnd"/>
      <w:r w:rsidR="7C5322E4">
        <w:t xml:space="preserve"> </w:t>
      </w:r>
      <w:r w:rsidR="007E2144">
        <w:t>are</w:t>
      </w:r>
      <w:r w:rsidR="1E2D6E55">
        <w:t xml:space="preserve"> deprioritized </w:t>
      </w:r>
      <w:r w:rsidR="22854DBA">
        <w:t xml:space="preserve">to allow </w:t>
      </w:r>
      <w:r w:rsidR="1E2D6E55">
        <w:t xml:space="preserve">transmission </w:t>
      </w:r>
      <w:r w:rsidR="22854DBA">
        <w:t xml:space="preserve">of higher importance PDU sets, </w:t>
      </w:r>
      <w:r w:rsidR="63F411ED">
        <w:t>discard of such PDU sets could lead to SN gaps. This is discussed in more detail in the next section</w:t>
      </w:r>
      <w:r w:rsidR="75AEEA46">
        <w:t xml:space="preserve"> </w:t>
      </w:r>
      <w:r w:rsidR="00382963">
        <w:fldChar w:fldCharType="begin"/>
      </w:r>
      <w:r w:rsidR="00382963">
        <w:instrText xml:space="preserve"> REF _Ref126878838 \r \h </w:instrText>
      </w:r>
      <w:r w:rsidR="00382963">
        <w:fldChar w:fldCharType="separate"/>
      </w:r>
      <w:r w:rsidR="16F09A4B">
        <w:t>2.2</w:t>
      </w:r>
      <w:r w:rsidR="00382963">
        <w:fldChar w:fldCharType="end"/>
      </w:r>
      <w:r w:rsidR="63F411ED">
        <w:t>.</w:t>
      </w:r>
      <w:bookmarkEnd w:id="44"/>
      <w:r w:rsidR="17ABE001">
        <w:t xml:space="preserve"> </w:t>
      </w:r>
    </w:p>
    <w:p w14:paraId="39CD822B" w14:textId="0CA74D9A" w:rsidR="00BB0975" w:rsidRDefault="00BB0975" w:rsidP="00D15B9C">
      <w:pPr>
        <w:pStyle w:val="observ"/>
        <w:ind w:left="360"/>
      </w:pPr>
      <w:bookmarkStart w:id="45" w:name="_Toc118042714"/>
      <w:bookmarkStart w:id="46" w:name="_Toc118044162"/>
      <w:bookmarkStart w:id="47" w:name="_Toc118408659"/>
      <w:bookmarkStart w:id="48" w:name="_Toc126878686"/>
      <w:bookmarkStart w:id="49" w:name="_Ref126879126"/>
      <w:bookmarkStart w:id="50" w:name="_Toc127198229"/>
      <w:bookmarkStart w:id="51" w:name="_Toc127285601"/>
      <w:bookmarkStart w:id="52" w:name="_Toc127399999"/>
      <w:bookmarkStart w:id="53" w:name="_Toc127444996"/>
      <w:bookmarkStart w:id="54" w:name="_Toc127464414"/>
      <w:bookmarkStart w:id="55" w:name="_Toc127464500"/>
      <w:r>
        <w:t xml:space="preserve">Data packets </w:t>
      </w:r>
      <w:r w:rsidRPr="006410F8">
        <w:t xml:space="preserve">could be discarded at the transmitter side during the following stages: before any transmission is attempted, </w:t>
      </w:r>
      <w:r>
        <w:t>and</w:t>
      </w:r>
      <w:r w:rsidRPr="006410F8">
        <w:t xml:space="preserve"> after transmission attempt(s) have been made.</w:t>
      </w:r>
      <w:bookmarkEnd w:id="45"/>
      <w:bookmarkEnd w:id="46"/>
      <w:bookmarkEnd w:id="47"/>
      <w:bookmarkEnd w:id="48"/>
      <w:bookmarkEnd w:id="49"/>
      <w:bookmarkEnd w:id="50"/>
      <w:bookmarkEnd w:id="51"/>
      <w:bookmarkEnd w:id="52"/>
      <w:bookmarkEnd w:id="53"/>
      <w:bookmarkEnd w:id="54"/>
      <w:bookmarkEnd w:id="55"/>
      <w:r w:rsidRPr="006410F8">
        <w:t xml:space="preserve">  </w:t>
      </w:r>
    </w:p>
    <w:p w14:paraId="63E9BF66" w14:textId="3729C0C2" w:rsidR="002011DA" w:rsidRDefault="002011DA" w:rsidP="002011DA">
      <w:pPr>
        <w:pStyle w:val="Heading3"/>
      </w:pPr>
      <w:bookmarkStart w:id="56" w:name="_Ref126879735"/>
      <w:r>
        <w:t>PDU Discard due to Delay</w:t>
      </w:r>
      <w:bookmarkEnd w:id="56"/>
    </w:p>
    <w:p w14:paraId="1FE0DF09" w14:textId="0958CBAA" w:rsidR="00667801" w:rsidRDefault="00E26CE3" w:rsidP="002011DA">
      <w:r>
        <w:t>SA2 has defined an optional parameter</w:t>
      </w:r>
      <w:r w:rsidR="00823BDA">
        <w:t xml:space="preserve"> of PDU Set Delay Budget (PSDB) </w:t>
      </w:r>
      <w:r w:rsidR="000B2844">
        <w:t xml:space="preserve">for downlink </w:t>
      </w:r>
      <w:r w:rsidR="00823BDA">
        <w:t>which is an</w:t>
      </w:r>
      <w:r w:rsidR="000B2844">
        <w:t xml:space="preserve"> </w:t>
      </w:r>
      <w:r w:rsidR="000B2844" w:rsidRPr="000B2844">
        <w:t>upper bound for the duration between the reception time of the first PDU and the delivery time of last PDU of a PDU Set</w:t>
      </w:r>
      <w:r w:rsidR="008C2C0F">
        <w:t xml:space="preserve"> between the UE and UPF</w:t>
      </w:r>
      <w:r w:rsidR="000B2844" w:rsidRPr="000B2844">
        <w:t>.</w:t>
      </w:r>
      <w:r w:rsidR="008C2C0F">
        <w:t xml:space="preserve"> </w:t>
      </w:r>
      <w:r w:rsidR="00DA0BBE">
        <w:t xml:space="preserve">It is assumed that RAN can use the existing PDB parameter if PSDB is not available. </w:t>
      </w:r>
      <w:r w:rsidR="00A06032">
        <w:t xml:space="preserve">While the delay value between UE and UPF has been defined as PSDB, </w:t>
      </w:r>
      <w:r w:rsidR="009F14AD">
        <w:t>the need and definition for AN PSDB</w:t>
      </w:r>
      <w:r w:rsidR="000B2844" w:rsidRPr="000B2844">
        <w:t xml:space="preserve"> </w:t>
      </w:r>
      <w:r w:rsidR="009F14AD">
        <w:t>is still FFS in SA2</w:t>
      </w:r>
      <w:r w:rsidR="00497475">
        <w:t xml:space="preserve"> [</w:t>
      </w:r>
      <w:r w:rsidR="003B6E78">
        <w:t>4</w:t>
      </w:r>
      <w:r w:rsidR="00497475">
        <w:t>]</w:t>
      </w:r>
      <w:r w:rsidR="009F14AD">
        <w:t xml:space="preserve">. </w:t>
      </w:r>
    </w:p>
    <w:p w14:paraId="7399B468" w14:textId="3E8D800A" w:rsidR="00667801" w:rsidRDefault="00D67840" w:rsidP="00D67840">
      <w:pPr>
        <w:pStyle w:val="observ"/>
        <w:ind w:left="360"/>
      </w:pPr>
      <w:bookmarkStart w:id="57" w:name="_Toc126878684"/>
      <w:bookmarkStart w:id="58" w:name="_Toc126878722"/>
      <w:bookmarkStart w:id="59" w:name="_Toc127198230"/>
      <w:bookmarkStart w:id="60" w:name="_Toc127285602"/>
      <w:bookmarkStart w:id="61" w:name="_Toc127400000"/>
      <w:bookmarkStart w:id="62" w:name="_Toc127444997"/>
      <w:bookmarkStart w:id="63" w:name="_Toc127464415"/>
      <w:bookmarkStart w:id="64" w:name="_Toc127464501"/>
      <w:r>
        <w:t>PDU Set Delay Budget (PSDB) is defined as an optional parameter; the need and definition for AN PSDB</w:t>
      </w:r>
      <w:r w:rsidRPr="000B2844">
        <w:t xml:space="preserve"> </w:t>
      </w:r>
      <w:r>
        <w:t>is still FFS in SA2</w:t>
      </w:r>
      <w:bookmarkEnd w:id="57"/>
      <w:bookmarkEnd w:id="58"/>
      <w:bookmarkEnd w:id="59"/>
      <w:bookmarkEnd w:id="60"/>
      <w:bookmarkEnd w:id="61"/>
      <w:bookmarkEnd w:id="62"/>
      <w:bookmarkEnd w:id="63"/>
      <w:bookmarkEnd w:id="64"/>
    </w:p>
    <w:p w14:paraId="50E73D1A" w14:textId="72F85C1F" w:rsidR="00DD08D8" w:rsidRDefault="3280591F" w:rsidP="002011DA">
      <w:pPr>
        <w:rPr>
          <w:rFonts w:eastAsia="Calibri"/>
        </w:rPr>
      </w:pPr>
      <w:r>
        <w:t>In the interest of time and progress, it is therefore more prudent for RAN</w:t>
      </w:r>
      <w:r w:rsidR="5E12525B">
        <w:t xml:space="preserve"> </w:t>
      </w:r>
      <w:r w:rsidR="5B0E7BDB">
        <w:t xml:space="preserve">to define maximum latency constraints for packet discard. </w:t>
      </w:r>
      <w:r w:rsidR="463AB374" w:rsidRPr="000556E9">
        <w:t>This</w:t>
      </w:r>
      <w:r w:rsidR="463AB374" w:rsidRPr="00E25447">
        <w:t xml:space="preserve"> maximum latency constrain</w:t>
      </w:r>
      <w:r w:rsidR="463AB374" w:rsidRPr="00F33CFD">
        <w:t>t,</w:t>
      </w:r>
      <w:r w:rsidR="463AB374">
        <w:t xml:space="preserve"> </w:t>
      </w:r>
      <w:proofErr w:type="spellStart"/>
      <w:r w:rsidR="463AB374" w:rsidRPr="59FE40E7">
        <w:rPr>
          <w:i/>
          <w:iCs/>
        </w:rPr>
        <w:t>max_delay</w:t>
      </w:r>
      <w:proofErr w:type="spellEnd"/>
      <w:r w:rsidR="463AB374">
        <w:rPr>
          <w:bCs/>
        </w:rPr>
        <w:t>,</w:t>
      </w:r>
      <w:r w:rsidR="463AB374" w:rsidRPr="00F33CFD">
        <w:t xml:space="preserve"> </w:t>
      </w:r>
      <w:r w:rsidR="463AB374" w:rsidRPr="59FE40E7">
        <w:t>could be based on the PDB value</w:t>
      </w:r>
      <w:r w:rsidR="007C3DDD">
        <w:rPr>
          <w:bCs/>
        </w:rPr>
        <w:t xml:space="preserve"> or on the PSDB value if it is available</w:t>
      </w:r>
      <w:r w:rsidR="00A838F7" w:rsidRPr="00E25447">
        <w:rPr>
          <w:bCs/>
        </w:rPr>
        <w:t>.</w:t>
      </w:r>
      <w:r w:rsidR="463AB374" w:rsidRPr="59FE40E7">
        <w:t xml:space="preserve"> Since the </w:t>
      </w:r>
      <w:proofErr w:type="spellStart"/>
      <w:r w:rsidR="463AB374" w:rsidRPr="59FE40E7">
        <w:t>gNB</w:t>
      </w:r>
      <w:proofErr w:type="spellEnd"/>
      <w:r w:rsidR="463AB374" w:rsidRPr="59FE40E7">
        <w:t xml:space="preserve"> is aware of the PDB value</w:t>
      </w:r>
      <w:r w:rsidR="7E7566B5" w:rsidRPr="59FE40E7">
        <w:t>, and PDU to PDU set mapping</w:t>
      </w:r>
      <w:r w:rsidR="463AB374" w:rsidRPr="59FE40E7">
        <w:t xml:space="preserve">, the </w:t>
      </w:r>
      <w:proofErr w:type="spellStart"/>
      <w:r w:rsidR="463AB374" w:rsidRPr="59FE40E7">
        <w:t>gNB</w:t>
      </w:r>
      <w:proofErr w:type="spellEnd"/>
      <w:r w:rsidR="0CB704A1" w:rsidRPr="59FE40E7">
        <w:t xml:space="preserve"> may configure a</w:t>
      </w:r>
      <w:r w:rsidR="463AB374" w:rsidRPr="00E25447">
        <w:rPr>
          <w:bCs/>
        </w:rPr>
        <w:t xml:space="preserve"> </w:t>
      </w:r>
      <w:proofErr w:type="spellStart"/>
      <w:r w:rsidR="0CB704A1" w:rsidRPr="59FE40E7">
        <w:rPr>
          <w:i/>
          <w:iCs/>
        </w:rPr>
        <w:t>max_delay</w:t>
      </w:r>
      <w:proofErr w:type="spellEnd"/>
      <w:r w:rsidR="0CB704A1" w:rsidRPr="00E25447">
        <w:rPr>
          <w:bCs/>
        </w:rPr>
        <w:t xml:space="preserve"> </w:t>
      </w:r>
      <w:r w:rsidR="0CB704A1" w:rsidRPr="59FE40E7">
        <w:t xml:space="preserve">value </w:t>
      </w:r>
      <w:r w:rsidR="463AB374" w:rsidRPr="59FE40E7">
        <w:t xml:space="preserve">per PDU set </w:t>
      </w:r>
      <w:r w:rsidR="463AB374">
        <w:rPr>
          <w:bCs/>
        </w:rPr>
        <w:t>(</w:t>
      </w:r>
      <w:proofErr w:type="spellStart"/>
      <w:r w:rsidR="463AB374" w:rsidRPr="59FE40E7">
        <w:t>e.g</w:t>
      </w:r>
      <w:proofErr w:type="spellEnd"/>
      <w:r w:rsidR="463AB374" w:rsidRPr="59FE40E7">
        <w:t xml:space="preserve"> </w:t>
      </w:r>
      <w:r w:rsidR="27560903" w:rsidRPr="00C87A72">
        <w:rPr>
          <w:bCs/>
        </w:rPr>
        <w:t xml:space="preserve">delay </w:t>
      </w:r>
      <w:r w:rsidR="00D83EB3">
        <w:t>from the arrival of the first PDU of the PDU set in the AS</w:t>
      </w:r>
      <w:r w:rsidR="463AB374">
        <w:rPr>
          <w:bCs/>
        </w:rPr>
        <w:t>)</w:t>
      </w:r>
      <w:r w:rsidR="41B3CC2D">
        <w:rPr>
          <w:bCs/>
        </w:rPr>
        <w:t>.</w:t>
      </w:r>
      <w:r w:rsidR="463AB374" w:rsidRPr="00C87A72">
        <w:rPr>
          <w:bCs/>
        </w:rPr>
        <w:t xml:space="preserve"> </w:t>
      </w:r>
      <w:r w:rsidR="41B3CC2D" w:rsidRPr="59FE40E7">
        <w:t xml:space="preserve">This </w:t>
      </w:r>
      <w:proofErr w:type="spellStart"/>
      <w:r w:rsidR="5032A225" w:rsidRPr="59FE40E7">
        <w:rPr>
          <w:i/>
          <w:iCs/>
        </w:rPr>
        <w:t>max_delay</w:t>
      </w:r>
      <w:proofErr w:type="spellEnd"/>
      <w:r w:rsidR="5032A225" w:rsidRPr="59FE40E7">
        <w:rPr>
          <w:i/>
          <w:iCs/>
        </w:rPr>
        <w:t xml:space="preserve"> </w:t>
      </w:r>
      <w:r w:rsidR="5032A225" w:rsidRPr="59FE40E7">
        <w:t>could be</w:t>
      </w:r>
      <w:r w:rsidR="463AB374" w:rsidRPr="59FE40E7">
        <w:t xml:space="preserve"> considered the </w:t>
      </w:r>
      <w:r w:rsidR="463AB374" w:rsidRPr="00BC0E78">
        <w:rPr>
          <w:rFonts w:eastAsia="Calibri"/>
        </w:rPr>
        <w:t xml:space="preserve">maximum time duration before which the </w:t>
      </w:r>
      <w:proofErr w:type="spellStart"/>
      <w:r w:rsidR="463AB374" w:rsidRPr="00BC0E78">
        <w:rPr>
          <w:rFonts w:eastAsia="Calibri"/>
        </w:rPr>
        <w:t>gNB</w:t>
      </w:r>
      <w:proofErr w:type="spellEnd"/>
      <w:r w:rsidR="463AB374" w:rsidRPr="00BC0E78">
        <w:rPr>
          <w:rFonts w:eastAsia="Calibri"/>
        </w:rPr>
        <w:t xml:space="preserve"> must receive all packets in a PDU set considering all factors contributing towards end-to-end latency</w:t>
      </w:r>
      <w:r w:rsidR="463AB374" w:rsidRPr="00CA0326">
        <w:rPr>
          <w:bCs/>
        </w:rPr>
        <w:t>.</w:t>
      </w:r>
      <w:r w:rsidR="463AB374" w:rsidRPr="003C2723">
        <w:t xml:space="preserve">  </w:t>
      </w:r>
      <w:r w:rsidR="463AB374" w:rsidRPr="003C2723">
        <w:rPr>
          <w:rFonts w:eastAsia="Calibri"/>
        </w:rPr>
        <w:t xml:space="preserve">The UE can track the elapsed time duration and can discard packets if they are likely to not meet the maximum latency constraint of </w:t>
      </w:r>
      <w:proofErr w:type="spellStart"/>
      <w:r w:rsidR="463AB374" w:rsidRPr="59FE40E7">
        <w:rPr>
          <w:rFonts w:eastAsia="Calibri"/>
          <w:i/>
          <w:iCs/>
        </w:rPr>
        <w:t>max_delay</w:t>
      </w:r>
      <w:proofErr w:type="spellEnd"/>
      <w:r w:rsidR="463AB374" w:rsidRPr="00A86187">
        <w:rPr>
          <w:rFonts w:eastAsia="Calibri"/>
        </w:rPr>
        <w:t>.</w:t>
      </w:r>
      <w:r w:rsidR="463AB374">
        <w:rPr>
          <w:rFonts w:eastAsia="Calibri"/>
        </w:rPr>
        <w:t xml:space="preserve"> </w:t>
      </w:r>
      <w:r w:rsidR="2E38D755">
        <w:rPr>
          <w:rFonts w:eastAsia="Calibri"/>
        </w:rPr>
        <w:t xml:space="preserve">This scenario is shown in </w:t>
      </w:r>
      <w:r w:rsidR="00CE6BD4">
        <w:rPr>
          <w:rFonts w:eastAsia="Calibri"/>
        </w:rPr>
        <w:fldChar w:fldCharType="begin"/>
      </w:r>
      <w:r w:rsidR="00CE6BD4">
        <w:rPr>
          <w:rFonts w:eastAsia="Calibri"/>
        </w:rPr>
        <w:instrText xml:space="preserve"> REF _Ref126878595 \h </w:instrText>
      </w:r>
      <w:r w:rsidR="00CE6BD4">
        <w:rPr>
          <w:rFonts w:eastAsia="Calibri"/>
        </w:rPr>
      </w:r>
      <w:r w:rsidR="00CE6BD4">
        <w:rPr>
          <w:rFonts w:eastAsia="Calibri"/>
        </w:rPr>
        <w:fldChar w:fldCharType="separate"/>
      </w:r>
      <w:r w:rsidR="16F09A4B" w:rsidRPr="59FE40E7">
        <w:rPr>
          <w:i/>
          <w:iCs/>
        </w:rPr>
        <w:t xml:space="preserve">Figure </w:t>
      </w:r>
      <w:r w:rsidR="16F09A4B" w:rsidRPr="59FE40E7">
        <w:rPr>
          <w:i/>
          <w:iCs/>
          <w:noProof/>
        </w:rPr>
        <w:t>3</w:t>
      </w:r>
      <w:r w:rsidR="00CE6BD4">
        <w:rPr>
          <w:rFonts w:eastAsia="Calibri"/>
        </w:rPr>
        <w:fldChar w:fldCharType="end"/>
      </w:r>
      <w:r w:rsidR="2E38D755">
        <w:rPr>
          <w:rFonts w:eastAsia="Calibri"/>
        </w:rPr>
        <w:t>.</w:t>
      </w:r>
    </w:p>
    <w:p w14:paraId="00437A4E" w14:textId="1B76A546" w:rsidR="0024561B" w:rsidRDefault="1BC37FF9" w:rsidP="00D67840">
      <w:pPr>
        <w:pStyle w:val="Proposal"/>
        <w:numPr>
          <w:ilvl w:val="0"/>
          <w:numId w:val="4"/>
        </w:numPr>
      </w:pPr>
      <w:bookmarkStart w:id="65" w:name="_Toc126878687"/>
      <w:bookmarkStart w:id="66" w:name="_Toc127198221"/>
      <w:bookmarkStart w:id="67" w:name="_Ref127285489"/>
      <w:bookmarkStart w:id="68" w:name="_Toc127285607"/>
      <w:bookmarkStart w:id="69" w:name="_Toc127400005"/>
      <w:bookmarkStart w:id="70" w:name="_Toc127445007"/>
      <w:bookmarkStart w:id="71" w:name="_Toc127461544"/>
      <w:bookmarkStart w:id="72" w:name="_Toc127464420"/>
      <w:bookmarkStart w:id="73" w:name="_Toc127464492"/>
      <w:r>
        <w:t xml:space="preserve">RAN to define maximum latency constraints for packet </w:t>
      </w:r>
      <w:r w:rsidRPr="00E65922">
        <w:t>discard</w:t>
      </w:r>
      <w:r w:rsidR="00EB1C1B">
        <w:t>.</w:t>
      </w:r>
      <w:bookmarkEnd w:id="65"/>
      <w:bookmarkEnd w:id="66"/>
      <w:bookmarkEnd w:id="67"/>
      <w:bookmarkEnd w:id="68"/>
      <w:r w:rsidR="6EE622E6" w:rsidRPr="00E65922">
        <w:t xml:space="preserve"> </w:t>
      </w:r>
      <w:r w:rsidR="00917107" w:rsidRPr="00E65922">
        <w:rPr>
          <w:bCs/>
        </w:rPr>
        <w:t>This constraint</w:t>
      </w:r>
      <w:r w:rsidR="00917107" w:rsidRPr="00E65922">
        <w:rPr>
          <w:bCs/>
          <w:i/>
          <w:iCs/>
        </w:rPr>
        <w:t xml:space="preserve"> </w:t>
      </w:r>
      <w:r w:rsidR="00917107" w:rsidRPr="00E65922">
        <w:rPr>
          <w:bCs/>
        </w:rPr>
        <w:t xml:space="preserve">could be considered </w:t>
      </w:r>
      <w:r w:rsidR="00C0361C" w:rsidRPr="00E65922">
        <w:rPr>
          <w:bCs/>
        </w:rPr>
        <w:t xml:space="preserve">as </w:t>
      </w:r>
      <w:r w:rsidR="00917107" w:rsidRPr="00E65922">
        <w:rPr>
          <w:bCs/>
        </w:rPr>
        <w:t xml:space="preserve">the </w:t>
      </w:r>
      <w:r w:rsidR="00917107" w:rsidRPr="00E65922">
        <w:rPr>
          <w:rFonts w:eastAsia="Calibri"/>
        </w:rPr>
        <w:t>maximum</w:t>
      </w:r>
      <w:r w:rsidR="00917107" w:rsidRPr="00BC0E78">
        <w:rPr>
          <w:rFonts w:eastAsia="Calibri"/>
        </w:rPr>
        <w:t xml:space="preserve"> time duration before which the </w:t>
      </w:r>
      <w:proofErr w:type="spellStart"/>
      <w:r w:rsidR="00917107" w:rsidRPr="00BC0E78">
        <w:rPr>
          <w:rFonts w:eastAsia="Calibri"/>
        </w:rPr>
        <w:t>gNB</w:t>
      </w:r>
      <w:proofErr w:type="spellEnd"/>
      <w:r w:rsidR="00917107" w:rsidRPr="00BC0E78">
        <w:rPr>
          <w:rFonts w:eastAsia="Calibri"/>
        </w:rPr>
        <w:t xml:space="preserve"> must receive all packets in a PDU set </w:t>
      </w:r>
      <w:r w:rsidR="00FF4D2E">
        <w:rPr>
          <w:rFonts w:eastAsia="Calibri"/>
        </w:rPr>
        <w:t xml:space="preserve">configured </w:t>
      </w:r>
      <w:proofErr w:type="spellStart"/>
      <w:r w:rsidR="00FF4D2E" w:rsidRPr="00C87A72">
        <w:rPr>
          <w:bCs/>
        </w:rPr>
        <w:t>e.g</w:t>
      </w:r>
      <w:proofErr w:type="spellEnd"/>
      <w:r w:rsidR="00FF4D2E" w:rsidRPr="00C87A72">
        <w:rPr>
          <w:bCs/>
        </w:rPr>
        <w:t xml:space="preserve"> </w:t>
      </w:r>
      <w:r w:rsidR="00FF4D2E">
        <w:t>from the arrival of the first PDU of the PDU set in the AS</w:t>
      </w:r>
      <w:r w:rsidR="00917107" w:rsidRPr="00CA0326">
        <w:rPr>
          <w:bCs/>
        </w:rPr>
        <w:t>.</w:t>
      </w:r>
      <w:bookmarkEnd w:id="69"/>
      <w:bookmarkEnd w:id="70"/>
      <w:r w:rsidR="00EB1C1B">
        <w:rPr>
          <w:bCs/>
        </w:rPr>
        <w:t xml:space="preserve"> H</w:t>
      </w:r>
      <w:r w:rsidR="00FA2D61">
        <w:rPr>
          <w:bCs/>
        </w:rPr>
        <w:t>ow</w:t>
      </w:r>
      <w:r w:rsidR="00784C18">
        <w:rPr>
          <w:bCs/>
        </w:rPr>
        <w:t xml:space="preserve"> to set</w:t>
      </w:r>
      <w:r w:rsidR="00FA2D61">
        <w:rPr>
          <w:bCs/>
        </w:rPr>
        <w:t xml:space="preserve"> the value of this constraint is </w:t>
      </w:r>
      <w:r w:rsidR="00EB1C1B" w:rsidRPr="003830AF">
        <w:t>le</w:t>
      </w:r>
      <w:r w:rsidR="00FA2D61">
        <w:t>ft</w:t>
      </w:r>
      <w:r w:rsidR="00EB1C1B" w:rsidRPr="003830AF">
        <w:t xml:space="preserve"> up to network </w:t>
      </w:r>
      <w:r w:rsidR="00FA2D61">
        <w:t>imple</w:t>
      </w:r>
      <w:r w:rsidR="006F2672">
        <w:t>mentation</w:t>
      </w:r>
      <w:r w:rsidR="00EB1C1B" w:rsidRPr="003830AF">
        <w:t>.</w:t>
      </w:r>
      <w:bookmarkEnd w:id="71"/>
      <w:bookmarkEnd w:id="72"/>
      <w:bookmarkEnd w:id="73"/>
    </w:p>
    <w:p w14:paraId="5ADAC75C" w14:textId="77777777" w:rsidR="00901924" w:rsidRDefault="00712FD3" w:rsidP="00901924">
      <w:pPr>
        <w:keepNext/>
      </w:pPr>
      <w:r>
        <w:object w:dxaOrig="10765" w:dyaOrig="4956" w14:anchorId="1CBAED87">
          <v:shape id="_x0000_i1027" type="#_x0000_t75" style="width:468pt;height:215.45pt" o:ole="">
            <v:imagedata r:id="rId13" o:title=""/>
          </v:shape>
          <o:OLEObject Type="Embed" ProgID="Visio.Drawing.15" ShapeID="_x0000_i1027" DrawAspect="Content" ObjectID="_1738077272" r:id="rId14"/>
        </w:object>
      </w:r>
    </w:p>
    <w:p w14:paraId="4A1CD2FF" w14:textId="140503D3" w:rsidR="00D41D38" w:rsidRPr="00CE6BD4" w:rsidRDefault="00901924" w:rsidP="00CE6BD4">
      <w:pPr>
        <w:pStyle w:val="Caption"/>
        <w:jc w:val="center"/>
        <w:rPr>
          <w:i w:val="0"/>
          <w:iCs w:val="0"/>
          <w:color w:val="auto"/>
        </w:rPr>
      </w:pPr>
      <w:bookmarkStart w:id="74" w:name="_Ref126878595"/>
      <w:r w:rsidRPr="00CE6BD4">
        <w:rPr>
          <w:i w:val="0"/>
          <w:iCs w:val="0"/>
          <w:color w:val="auto"/>
        </w:rPr>
        <w:t xml:space="preserve">Figure </w:t>
      </w:r>
      <w:r w:rsidRPr="00CE6BD4">
        <w:rPr>
          <w:i w:val="0"/>
          <w:iCs w:val="0"/>
          <w:color w:val="auto"/>
        </w:rPr>
        <w:fldChar w:fldCharType="begin"/>
      </w:r>
      <w:r w:rsidRPr="00CE6BD4">
        <w:rPr>
          <w:i w:val="0"/>
          <w:iCs w:val="0"/>
          <w:color w:val="auto"/>
        </w:rPr>
        <w:instrText xml:space="preserve"> SEQ Figure \* ARABIC </w:instrText>
      </w:r>
      <w:r w:rsidRPr="00CE6BD4">
        <w:rPr>
          <w:i w:val="0"/>
          <w:iCs w:val="0"/>
          <w:color w:val="auto"/>
        </w:rPr>
        <w:fldChar w:fldCharType="separate"/>
      </w:r>
      <w:r w:rsidR="00E101F7">
        <w:rPr>
          <w:i w:val="0"/>
          <w:iCs w:val="0"/>
          <w:noProof/>
          <w:color w:val="auto"/>
        </w:rPr>
        <w:t>3</w:t>
      </w:r>
      <w:r w:rsidRPr="00CE6BD4">
        <w:rPr>
          <w:i w:val="0"/>
          <w:iCs w:val="0"/>
          <w:color w:val="auto"/>
        </w:rPr>
        <w:fldChar w:fldCharType="end"/>
      </w:r>
      <w:bookmarkEnd w:id="74"/>
      <w:r w:rsidRPr="00CE6BD4">
        <w:rPr>
          <w:i w:val="0"/>
          <w:iCs w:val="0"/>
          <w:color w:val="auto"/>
        </w:rPr>
        <w:t>: PDU Discard due to delay</w:t>
      </w:r>
    </w:p>
    <w:p w14:paraId="0021820A" w14:textId="5BAF4150" w:rsidR="007E4E0A" w:rsidRPr="00A517B5" w:rsidRDefault="00124968" w:rsidP="007F0229">
      <w:proofErr w:type="gramStart"/>
      <w:r>
        <w:t>Similar to</w:t>
      </w:r>
      <w:proofErr w:type="gramEnd"/>
      <w:r>
        <w:t xml:space="preserve"> the case of discard under congestion, packets discarded due to delay could also be in two stages of transmission </w:t>
      </w:r>
      <w:r w:rsidR="007F0229">
        <w:t>(</w:t>
      </w:r>
      <w:r w:rsidR="00017075">
        <w:fldChar w:fldCharType="begin"/>
      </w:r>
      <w:r w:rsidR="00017075">
        <w:instrText xml:space="preserve"> REF _Ref126879126 \r \h </w:instrText>
      </w:r>
      <w:r w:rsidR="00017075">
        <w:fldChar w:fldCharType="separate"/>
      </w:r>
      <w:r w:rsidR="00E101F7">
        <w:t>Observation 4</w:t>
      </w:r>
      <w:r w:rsidR="00017075">
        <w:fldChar w:fldCharType="end"/>
      </w:r>
      <w:r w:rsidR="007F0229">
        <w:t xml:space="preserve">) as elaborated in the next section </w:t>
      </w:r>
      <w:r w:rsidR="007F0229">
        <w:fldChar w:fldCharType="begin"/>
      </w:r>
      <w:r w:rsidR="007F0229">
        <w:instrText xml:space="preserve"> REF _Ref126878838 \r \h </w:instrText>
      </w:r>
      <w:r w:rsidR="007F0229">
        <w:fldChar w:fldCharType="separate"/>
      </w:r>
      <w:r w:rsidR="00E101F7">
        <w:t>2.2</w:t>
      </w:r>
      <w:r w:rsidR="007F0229">
        <w:fldChar w:fldCharType="end"/>
      </w:r>
      <w:r w:rsidR="007F0229">
        <w:t xml:space="preserve">. </w:t>
      </w:r>
    </w:p>
    <w:p w14:paraId="3A843E86" w14:textId="31AF3D8E" w:rsidR="007152EE" w:rsidRDefault="001B0EE7" w:rsidP="007152EE">
      <w:pPr>
        <w:pStyle w:val="Heading2"/>
      </w:pPr>
      <w:bookmarkStart w:id="75" w:name="_Toc110337067"/>
      <w:bookmarkStart w:id="76" w:name="_Toc110342143"/>
      <w:bookmarkStart w:id="77" w:name="_Toc110363178"/>
      <w:bookmarkStart w:id="78" w:name="_Toc110401402"/>
      <w:bookmarkStart w:id="79" w:name="_Toc110424387"/>
      <w:bookmarkStart w:id="80" w:name="_Toc110438145"/>
      <w:bookmarkStart w:id="81" w:name="_Toc110503290"/>
      <w:bookmarkStart w:id="82" w:name="_Toc110525023"/>
      <w:bookmarkStart w:id="83" w:name="_Toc110600408"/>
      <w:bookmarkStart w:id="84" w:name="_Toc110601593"/>
      <w:bookmarkStart w:id="85" w:name="_Toc110867048"/>
      <w:bookmarkStart w:id="86" w:name="_Toc114219643"/>
      <w:bookmarkStart w:id="87" w:name="_Toc114219672"/>
      <w:bookmarkStart w:id="88" w:name="_Toc115176934"/>
      <w:bookmarkStart w:id="89" w:name="_Toc115302156"/>
      <w:r>
        <w:t>Discard Mechanism</w:t>
      </w:r>
    </w:p>
    <w:p w14:paraId="731E1A14" w14:textId="4094F6C8" w:rsidR="0083475E" w:rsidRPr="0083475E" w:rsidRDefault="00374447" w:rsidP="0083475E">
      <w:pPr>
        <w:spacing w:after="120"/>
        <w:jc w:val="both"/>
        <w:rPr>
          <w:b/>
        </w:rPr>
      </w:pPr>
      <w:r>
        <w:t xml:space="preserve">There exists a mechanism for PDCP discard in TS 38.323 using the </w:t>
      </w:r>
      <w:proofErr w:type="spellStart"/>
      <w:r w:rsidRPr="59FE40E7">
        <w:rPr>
          <w:i/>
        </w:rPr>
        <w:t>discardTimer</w:t>
      </w:r>
      <w:proofErr w:type="spellEnd"/>
      <w:r>
        <w:t>.</w:t>
      </w:r>
      <w:r w:rsidR="008D166B">
        <w:t xml:space="preserve"> </w:t>
      </w:r>
      <w:r w:rsidR="008D166B" w:rsidRPr="59FE40E7">
        <w:rPr>
          <w:lang w:val="en-GB"/>
        </w:rPr>
        <w:t xml:space="preserve">When the </w:t>
      </w:r>
      <w:proofErr w:type="spellStart"/>
      <w:r w:rsidR="008D166B" w:rsidRPr="59FE40E7">
        <w:rPr>
          <w:i/>
          <w:lang w:val="en-GB"/>
        </w:rPr>
        <w:t>discardTimer</w:t>
      </w:r>
      <w:proofErr w:type="spellEnd"/>
      <w:r w:rsidR="008D166B" w:rsidRPr="59FE40E7">
        <w:rPr>
          <w:lang w:val="en-GB"/>
        </w:rPr>
        <w:t xml:space="preserve"> expires for a PDCP SDU, </w:t>
      </w:r>
      <w:r w:rsidR="004A0CC2" w:rsidRPr="0070181B">
        <w:rPr>
          <w:lang w:eastAsia="ko-KR"/>
        </w:rPr>
        <w:t>or the successful delivery of a PDCP SDU is confirmed by PDCP status report</w:t>
      </w:r>
      <w:r w:rsidR="004A0CC2">
        <w:rPr>
          <w:lang w:val="en-GB"/>
        </w:rPr>
        <w:t xml:space="preserve">, </w:t>
      </w:r>
      <w:r w:rsidR="008D166B" w:rsidRPr="59FE40E7">
        <w:rPr>
          <w:lang w:val="en-GB"/>
        </w:rPr>
        <w:t>the transmitting PDCP entity discards the PDCP SDUs along with the corresponding PDCP Data PDU.</w:t>
      </w:r>
      <w:r w:rsidR="004A0CC2">
        <w:rPr>
          <w:lang w:val="en-GB"/>
        </w:rPr>
        <w:t xml:space="preserve"> </w:t>
      </w:r>
      <w:r w:rsidR="00344F03">
        <w:rPr>
          <w:lang w:val="en-GB"/>
        </w:rPr>
        <w:t>Different from legacy, however, in XR the decision to discard is made at a per PDU set level. Considering PDU set level discard, and u</w:t>
      </w:r>
      <w:r w:rsidR="004A0CC2">
        <w:rPr>
          <w:lang w:val="en-GB"/>
        </w:rPr>
        <w:t>sing th</w:t>
      </w:r>
      <w:r w:rsidR="002D2E7B">
        <w:rPr>
          <w:lang w:val="en-GB"/>
        </w:rPr>
        <w:t>e existing</w:t>
      </w:r>
      <w:r w:rsidR="004A0CC2">
        <w:rPr>
          <w:lang w:val="en-GB"/>
        </w:rPr>
        <w:t xml:space="preserve"> PDCP discard mechanism as baseline</w:t>
      </w:r>
      <w:r w:rsidR="0083475E">
        <w:rPr>
          <w:lang w:val="en-GB"/>
        </w:rPr>
        <w:t xml:space="preserve">, </w:t>
      </w:r>
      <w:r w:rsidR="0083475E" w:rsidRPr="0083475E">
        <w:rPr>
          <w:lang w:val="en-GB"/>
        </w:rPr>
        <w:t xml:space="preserve">we consider </w:t>
      </w:r>
      <w:r w:rsidR="0083475E" w:rsidRPr="0083475E">
        <w:t xml:space="preserve">two possible scenarios from implementation perspective </w:t>
      </w:r>
    </w:p>
    <w:p w14:paraId="23A8B87E" w14:textId="77777777" w:rsidR="0083475E" w:rsidRDefault="0083475E" w:rsidP="0083475E">
      <w:pPr>
        <w:numPr>
          <w:ilvl w:val="0"/>
          <w:numId w:val="23"/>
        </w:numPr>
        <w:spacing w:after="120"/>
        <w:jc w:val="both"/>
        <w:rPr>
          <w:b/>
          <w:bCs/>
        </w:rPr>
      </w:pPr>
      <w:r w:rsidRPr="0083475E">
        <w:rPr>
          <w:bCs/>
        </w:rPr>
        <w:t>Scenario 1: All PDUs of a PDU set arrive simultaneously at the transmitter</w:t>
      </w:r>
    </w:p>
    <w:p w14:paraId="565300EF" w14:textId="70FC8C8C" w:rsidR="00374447" w:rsidRPr="007C08A0" w:rsidRDefault="0083475E" w:rsidP="007C08A0">
      <w:pPr>
        <w:numPr>
          <w:ilvl w:val="0"/>
          <w:numId w:val="23"/>
        </w:numPr>
        <w:spacing w:after="120"/>
        <w:jc w:val="both"/>
        <w:rPr>
          <w:b/>
          <w:bCs/>
        </w:rPr>
      </w:pPr>
      <w:r w:rsidRPr="0083475E">
        <w:rPr>
          <w:bCs/>
        </w:rPr>
        <w:t>Scenario 2: PDUs of a PDU set arrive sequentially at the transmitter (with some non-zero inter-arrival time between the first and last PDU of a PDU set)</w:t>
      </w:r>
    </w:p>
    <w:p w14:paraId="5DFD6741" w14:textId="36BBB60A" w:rsidR="00834B7B" w:rsidRPr="00834B7B" w:rsidRDefault="65E011D3" w:rsidP="00834B7B">
      <w:pPr>
        <w:pStyle w:val="observ"/>
        <w:ind w:left="360"/>
      </w:pPr>
      <w:bookmarkStart w:id="90" w:name="_Toc127444998"/>
      <w:bookmarkStart w:id="91" w:name="_Toc127444999"/>
      <w:bookmarkStart w:id="92" w:name="_Toc127445000"/>
      <w:bookmarkStart w:id="93" w:name="_Toc127445001"/>
      <w:bookmarkStart w:id="94" w:name="_Toc127445002"/>
      <w:bookmarkStart w:id="95" w:name="_Toc127198231"/>
      <w:bookmarkStart w:id="96" w:name="_Toc127285603"/>
      <w:bookmarkStart w:id="97" w:name="_Toc127400001"/>
      <w:bookmarkStart w:id="98" w:name="_Toc127445003"/>
      <w:bookmarkStart w:id="99" w:name="_Toc127464416"/>
      <w:bookmarkStart w:id="100" w:name="_Toc127464502"/>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t xml:space="preserve">From implementation perspective </w:t>
      </w:r>
      <w:r w:rsidRPr="00A14D38">
        <w:t xml:space="preserve">for </w:t>
      </w:r>
      <w:r w:rsidR="00A14D38" w:rsidRPr="007C08A0">
        <w:t>packet</w:t>
      </w:r>
      <w:r w:rsidR="00A14D38" w:rsidRPr="00A14D38">
        <w:t xml:space="preserve"> </w:t>
      </w:r>
      <w:r w:rsidRPr="00A14D38">
        <w:t>discard</w:t>
      </w:r>
      <w:r>
        <w:t xml:space="preserve">, </w:t>
      </w:r>
      <w:r w:rsidR="68AF197F">
        <w:t xml:space="preserve">PDUs of a PDU set may arrive </w:t>
      </w:r>
      <w:r w:rsidR="2F9A1838">
        <w:t>at the transmitter either (</w:t>
      </w:r>
      <w:proofErr w:type="spellStart"/>
      <w:r w:rsidR="2F9A1838">
        <w:t>i</w:t>
      </w:r>
      <w:proofErr w:type="spellEnd"/>
      <w:r w:rsidR="2F9A1838">
        <w:t xml:space="preserve">) </w:t>
      </w:r>
      <w:r w:rsidR="68AF197F">
        <w:t>simultaneously</w:t>
      </w:r>
      <w:r w:rsidR="2F9A1838">
        <w:t xml:space="preserve"> or,</w:t>
      </w:r>
      <w:r w:rsidR="68AF197F">
        <w:t xml:space="preserve"> </w:t>
      </w:r>
      <w:r w:rsidR="2F9A1838">
        <w:t xml:space="preserve">(ii) </w:t>
      </w:r>
      <w:r w:rsidR="68AF197F">
        <w:t>sequentially (with some non-zero inter-arrival time between the first and last PDU of a PDU set)</w:t>
      </w:r>
      <w:r w:rsidR="2F9A1838">
        <w:t>.</w:t>
      </w:r>
      <w:bookmarkEnd w:id="95"/>
      <w:bookmarkEnd w:id="96"/>
      <w:bookmarkEnd w:id="97"/>
      <w:bookmarkEnd w:id="98"/>
      <w:bookmarkEnd w:id="99"/>
      <w:bookmarkEnd w:id="100"/>
    </w:p>
    <w:p w14:paraId="45029BFB" w14:textId="3420271C" w:rsidR="00550E91" w:rsidRPr="007C08A0" w:rsidRDefault="221E1EA9" w:rsidP="00550E91">
      <w:r w:rsidRPr="59FE40E7">
        <w:t xml:space="preserve">To enable discard at PDU set level, a configurable parameter of </w:t>
      </w:r>
      <w:proofErr w:type="spellStart"/>
      <w:r w:rsidRPr="59FE40E7">
        <w:rPr>
          <w:i/>
          <w:iCs/>
        </w:rPr>
        <w:t>discardTimerPerSet</w:t>
      </w:r>
      <w:proofErr w:type="spellEnd"/>
      <w:r w:rsidRPr="59FE40E7">
        <w:t xml:space="preserve"> can be introduced</w:t>
      </w:r>
      <w:r w:rsidR="00C70C48">
        <w:rPr>
          <w:bCs/>
        </w:rPr>
        <w:t xml:space="preserve"> such that PDUs of a PDU set are discarded at the expiration of </w:t>
      </w:r>
      <w:proofErr w:type="spellStart"/>
      <w:r w:rsidR="00C70C48" w:rsidRPr="007C08A0">
        <w:rPr>
          <w:bCs/>
          <w:i/>
          <w:iCs/>
        </w:rPr>
        <w:t>discardTimerPerSet</w:t>
      </w:r>
      <w:proofErr w:type="spellEnd"/>
      <w:r w:rsidR="0056722E">
        <w:rPr>
          <w:bCs/>
        </w:rPr>
        <w:t>.</w:t>
      </w:r>
      <w:r>
        <w:rPr>
          <w:bCs/>
        </w:rPr>
        <w:t xml:space="preserve"> </w:t>
      </w:r>
      <w:r w:rsidR="1C37922F" w:rsidRPr="59FE40E7">
        <w:t xml:space="preserve">It </w:t>
      </w:r>
      <w:r w:rsidR="00EA24DF">
        <w:rPr>
          <w:bCs/>
        </w:rPr>
        <w:t xml:space="preserve">can </w:t>
      </w:r>
      <w:r w:rsidR="1C37922F" w:rsidRPr="59FE40E7">
        <w:t xml:space="preserve">also </w:t>
      </w:r>
      <w:r w:rsidR="00DB5FE4">
        <w:rPr>
          <w:bCs/>
        </w:rPr>
        <w:t xml:space="preserve">be </w:t>
      </w:r>
      <w:r w:rsidR="1C37922F" w:rsidRPr="59FE40E7">
        <w:t>assumed</w:t>
      </w:r>
      <w:r w:rsidR="00DB5FE4">
        <w:rPr>
          <w:bCs/>
        </w:rPr>
        <w:t>,</w:t>
      </w:r>
      <w:r w:rsidR="1C37922F" w:rsidRPr="59FE40E7">
        <w:t xml:space="preserve"> as in </w:t>
      </w:r>
      <w:r w:rsidR="007320F0">
        <w:rPr>
          <w:bCs/>
        </w:rPr>
        <w:fldChar w:fldCharType="begin"/>
      </w:r>
      <w:r w:rsidR="007320F0">
        <w:rPr>
          <w:bCs/>
        </w:rPr>
        <w:instrText xml:space="preserve"> REF _Ref127196617 \r \h </w:instrText>
      </w:r>
      <w:r w:rsidR="007320F0">
        <w:rPr>
          <w:bCs/>
        </w:rPr>
      </w:r>
      <w:r w:rsidR="007320F0">
        <w:rPr>
          <w:bCs/>
        </w:rPr>
        <w:fldChar w:fldCharType="separate"/>
      </w:r>
      <w:r w:rsidR="16F09A4B" w:rsidRPr="59FE40E7">
        <w:t>Proposal 1</w:t>
      </w:r>
      <w:r w:rsidR="007320F0">
        <w:rPr>
          <w:bCs/>
        </w:rPr>
        <w:fldChar w:fldCharType="end"/>
      </w:r>
      <w:r w:rsidR="00DB5FE4">
        <w:rPr>
          <w:bCs/>
        </w:rPr>
        <w:t>,</w:t>
      </w:r>
      <w:r w:rsidR="3D1FC791" w:rsidRPr="59FE40E7">
        <w:t xml:space="preserve"> that all PDUs are required to be received (</w:t>
      </w:r>
      <w:proofErr w:type="spellStart"/>
      <w:r w:rsidR="3B80099E" w:rsidRPr="59FE40E7">
        <w:t>i.e</w:t>
      </w:r>
      <w:proofErr w:type="spellEnd"/>
      <w:r w:rsidR="3B80099E">
        <w:rPr>
          <w:bCs/>
        </w:rPr>
        <w:t xml:space="preserve"> </w:t>
      </w:r>
      <w:r w:rsidR="3D1FC791" w:rsidRPr="59FE40E7">
        <w:t xml:space="preserve">PSIHI </w:t>
      </w:r>
      <w:r w:rsidR="3B80099E" w:rsidRPr="59FE40E7">
        <w:t xml:space="preserve">is </w:t>
      </w:r>
      <w:r w:rsidR="3D1FC791" w:rsidRPr="59FE40E7">
        <w:t>enabled)</w:t>
      </w:r>
      <w:r w:rsidR="3B80099E">
        <w:rPr>
          <w:bCs/>
        </w:rPr>
        <w:t>.</w:t>
      </w:r>
      <w:r w:rsidR="1C37922F">
        <w:rPr>
          <w:bCs/>
        </w:rPr>
        <w:t xml:space="preserve"> </w:t>
      </w:r>
      <w:r w:rsidR="4EAE0F6F" w:rsidRPr="59FE40E7">
        <w:t xml:space="preserve">For </w:t>
      </w:r>
      <w:r w:rsidRPr="59FE40E7">
        <w:t>scenario 1</w:t>
      </w:r>
      <w:r w:rsidR="4EAE0F6F" w:rsidRPr="59FE40E7">
        <w:t xml:space="preserve"> when all PDUs of a PDU set arrive simultaneously at the transmitter, </w:t>
      </w:r>
      <w:r w:rsidR="51E2058E" w:rsidRPr="59FE40E7">
        <w:t xml:space="preserve">the </w:t>
      </w:r>
      <w:proofErr w:type="spellStart"/>
      <w:r w:rsidR="51E2058E" w:rsidRPr="59FE40E7">
        <w:rPr>
          <w:i/>
          <w:iCs/>
        </w:rPr>
        <w:t>discardTimer</w:t>
      </w:r>
      <w:proofErr w:type="spellEnd"/>
      <w:r w:rsidR="51E2058E" w:rsidRPr="59FE40E7">
        <w:t xml:space="preserve"> for all PDUs of the PDU set is started at the same time, and hence expires at the same time since the packet delay budget (PDB) for all PDUs of a PDU set is the same (as PDB is defined per QoS flow, and PDUs within a PDU Set will have the same QoS requirement).</w:t>
      </w:r>
      <w:r w:rsidR="4EC88283" w:rsidRPr="59FE40E7">
        <w:t xml:space="preserve"> In this case, the </w:t>
      </w:r>
      <w:proofErr w:type="spellStart"/>
      <w:r w:rsidR="4EC88283" w:rsidRPr="59FE40E7">
        <w:rPr>
          <w:i/>
          <w:iCs/>
        </w:rPr>
        <w:t>discardTimerPerSet</w:t>
      </w:r>
      <w:proofErr w:type="spellEnd"/>
      <w:r w:rsidR="4EC88283" w:rsidRPr="59FE40E7">
        <w:t xml:space="preserve"> value could be based on the PDB value of any PDU of the PDU set </w:t>
      </w:r>
      <w:r w:rsidR="00266B29">
        <w:rPr>
          <w:bCs/>
        </w:rPr>
        <w:t>(or on the PSDB value if it is available)</w:t>
      </w:r>
      <w:r w:rsidR="00550E91">
        <w:rPr>
          <w:bCs/>
        </w:rPr>
        <w:t xml:space="preserve"> </w:t>
      </w:r>
      <w:r w:rsidR="4EC88283" w:rsidRPr="59FE40E7">
        <w:t xml:space="preserve">and is started concurrently with the </w:t>
      </w:r>
      <w:proofErr w:type="spellStart"/>
      <w:r w:rsidR="4EC88283" w:rsidRPr="59FE40E7">
        <w:rPr>
          <w:i/>
          <w:iCs/>
        </w:rPr>
        <w:t>discardTimer</w:t>
      </w:r>
      <w:proofErr w:type="spellEnd"/>
      <w:r w:rsidR="4EC88283" w:rsidRPr="59FE40E7">
        <w:t xml:space="preserve"> of any PDU of the PDU set, since all PDUs arrive simultaneously.</w:t>
      </w:r>
      <w:r w:rsidR="512284A9">
        <w:t xml:space="preserve"> </w:t>
      </w:r>
      <w:r w:rsidR="41EF1282">
        <w:t xml:space="preserve">Alternatively, in this case it may be prudent to use a single </w:t>
      </w:r>
      <w:proofErr w:type="spellStart"/>
      <w:r w:rsidR="25B069D5" w:rsidRPr="007C08A0">
        <w:rPr>
          <w:i/>
          <w:iCs/>
        </w:rPr>
        <w:t>discardTimerPerSet</w:t>
      </w:r>
      <w:proofErr w:type="spellEnd"/>
      <w:r w:rsidR="25B069D5">
        <w:t xml:space="preserve"> </w:t>
      </w:r>
      <w:r w:rsidR="41EF1282">
        <w:t>for the PDU set; when th</w:t>
      </w:r>
      <w:r w:rsidR="25B069D5">
        <w:t>is</w:t>
      </w:r>
      <w:r w:rsidR="41EF1282">
        <w:t xml:space="preserve"> timer expires, all the remaining PDUs of the PDU set that have not been delivered can be discarded.</w:t>
      </w:r>
      <w:r w:rsidR="564C8368">
        <w:t xml:space="preserve"> If a single </w:t>
      </w:r>
      <w:proofErr w:type="spellStart"/>
      <w:r w:rsidR="564C8368" w:rsidRPr="59FE40E7">
        <w:rPr>
          <w:i/>
          <w:iCs/>
        </w:rPr>
        <w:t>discardTimerPerSet</w:t>
      </w:r>
      <w:proofErr w:type="spellEnd"/>
      <w:r w:rsidR="564C8368" w:rsidRPr="59FE40E7">
        <w:rPr>
          <w:i/>
          <w:iCs/>
        </w:rPr>
        <w:t xml:space="preserve"> </w:t>
      </w:r>
      <w:r w:rsidR="564C8368">
        <w:t xml:space="preserve">is used, the legacy </w:t>
      </w:r>
      <w:proofErr w:type="spellStart"/>
      <w:r w:rsidR="564C8368" w:rsidRPr="59FE40E7">
        <w:rPr>
          <w:i/>
          <w:iCs/>
        </w:rPr>
        <w:t>discardTimer</w:t>
      </w:r>
      <w:proofErr w:type="spellEnd"/>
      <w:r w:rsidR="564C8368" w:rsidRPr="59FE40E7">
        <w:rPr>
          <w:i/>
          <w:iCs/>
        </w:rPr>
        <w:t xml:space="preserve"> </w:t>
      </w:r>
      <w:r w:rsidR="564C8368">
        <w:t>could be set to infinity (</w:t>
      </w:r>
      <w:proofErr w:type="spellStart"/>
      <w:r w:rsidR="564C8368">
        <w:t>i.e</w:t>
      </w:r>
      <w:proofErr w:type="spellEnd"/>
      <w:r w:rsidR="564C8368">
        <w:t xml:space="preserve"> not used).</w:t>
      </w:r>
    </w:p>
    <w:p w14:paraId="4973E971" w14:textId="59B74ADD" w:rsidR="00901C83" w:rsidRDefault="296B4E66" w:rsidP="00871647">
      <w:r>
        <w:t xml:space="preserve">It may be possible that all PDUs of the PDU set may not arrive at the transmitting PDCP entity at the same time. </w:t>
      </w:r>
      <w:r w:rsidR="4EE390F1">
        <w:t>Hence for the case when PDUs of a PDU set arrive sequentially at the transmitter, t</w:t>
      </w:r>
      <w:r>
        <w:t xml:space="preserve">he </w:t>
      </w:r>
      <w:proofErr w:type="spellStart"/>
      <w:r w:rsidRPr="59FE40E7">
        <w:rPr>
          <w:i/>
          <w:iCs/>
        </w:rPr>
        <w:t>discardTimer</w:t>
      </w:r>
      <w:proofErr w:type="spellEnd"/>
      <w:r>
        <w:t xml:space="preserve"> will therefore be started at different points in time for the different </w:t>
      </w:r>
      <w:r w:rsidR="7761FFB6">
        <w:t xml:space="preserve">individual </w:t>
      </w:r>
      <w:r>
        <w:t>PDUs of the PDU set.</w:t>
      </w:r>
      <w:r w:rsidR="4DCDF88B">
        <w:t xml:space="preserve"> If </w:t>
      </w:r>
      <w:proofErr w:type="spellStart"/>
      <w:r w:rsidR="4DCDF88B" w:rsidRPr="59FE40E7">
        <w:rPr>
          <w:i/>
          <w:iCs/>
        </w:rPr>
        <w:t>discardTimer</w:t>
      </w:r>
      <w:proofErr w:type="spellEnd"/>
      <w:r w:rsidR="4DCDF88B">
        <w:t xml:space="preserve"> for first arriving PDCP SDU of the PDU set expires</w:t>
      </w:r>
      <w:r w:rsidR="4BE07C9D">
        <w:t xml:space="preserve"> but the maximum </w:t>
      </w:r>
      <w:r w:rsidR="17935601">
        <w:t xml:space="preserve">allowed </w:t>
      </w:r>
      <w:r w:rsidR="4BE07C9D">
        <w:t>latency</w:t>
      </w:r>
      <w:r w:rsidR="17935601">
        <w:t xml:space="preserve"> threshold </w:t>
      </w:r>
      <w:r w:rsidR="17208D95">
        <w:t xml:space="preserve">of the PDU set </w:t>
      </w:r>
      <w:r w:rsidR="17935601">
        <w:t>is not reached</w:t>
      </w:r>
      <w:r w:rsidR="00FE2900">
        <w:rPr>
          <w:bCs/>
        </w:rPr>
        <w:t xml:space="preserve"> </w:t>
      </w:r>
      <w:r w:rsidR="005863C8">
        <w:rPr>
          <w:bCs/>
        </w:rPr>
        <w:t>(</w:t>
      </w:r>
      <w:proofErr w:type="spellStart"/>
      <w:r w:rsidR="005863C8">
        <w:rPr>
          <w:bCs/>
        </w:rPr>
        <w:t>e.g</w:t>
      </w:r>
      <w:proofErr w:type="spellEnd"/>
      <w:r w:rsidR="005863C8">
        <w:rPr>
          <w:bCs/>
        </w:rPr>
        <w:t xml:space="preserve"> </w:t>
      </w:r>
      <w:r w:rsidR="005863C8">
        <w:rPr>
          <w:bCs/>
        </w:rPr>
        <w:lastRenderedPageBreak/>
        <w:t xml:space="preserve">set based discard timer has not expired which could </w:t>
      </w:r>
      <w:r w:rsidR="001671C0">
        <w:rPr>
          <w:bCs/>
        </w:rPr>
        <w:t xml:space="preserve">also </w:t>
      </w:r>
      <w:r w:rsidR="005863C8">
        <w:rPr>
          <w:bCs/>
        </w:rPr>
        <w:t xml:space="preserve">be based on the </w:t>
      </w:r>
      <w:r w:rsidR="00340DDC">
        <w:rPr>
          <w:bCs/>
        </w:rPr>
        <w:t>PDB/</w:t>
      </w:r>
      <w:r w:rsidR="005863C8">
        <w:rPr>
          <w:bCs/>
        </w:rPr>
        <w:t>PSDB value)</w:t>
      </w:r>
      <w:r w:rsidR="00730724">
        <w:rPr>
          <w:bCs/>
        </w:rPr>
        <w:t>,</w:t>
      </w:r>
      <w:r w:rsidR="17935601">
        <w:t xml:space="preserve"> the transmitter should not discard the first PDCP SDU in this case. </w:t>
      </w:r>
      <w:r w:rsidR="553CCE1D">
        <w:t xml:space="preserve">For the case when PSDB is available, the maximum allowed latency in RAN could consider </w:t>
      </w:r>
      <w:r w:rsidR="00D3248C">
        <w:rPr>
          <w:bCs/>
        </w:rPr>
        <w:t>this value</w:t>
      </w:r>
      <w:r w:rsidR="0002339E">
        <w:rPr>
          <w:bCs/>
        </w:rPr>
        <w:t xml:space="preserve"> </w:t>
      </w:r>
      <w:r w:rsidR="559A0B1A">
        <w:t xml:space="preserve">to set the value for the </w:t>
      </w:r>
      <w:proofErr w:type="spellStart"/>
      <w:r w:rsidR="559A0B1A" w:rsidRPr="007C08A0">
        <w:rPr>
          <w:i/>
          <w:iCs/>
        </w:rPr>
        <w:t>discardTimerPerSet</w:t>
      </w:r>
      <w:proofErr w:type="spellEnd"/>
      <w:r w:rsidR="47CBEB0A">
        <w:t xml:space="preserve"> timer</w:t>
      </w:r>
      <w:r w:rsidR="72B4DF1E">
        <w:t xml:space="preserve">. </w:t>
      </w:r>
      <w:r w:rsidR="47CBEB0A">
        <w:t xml:space="preserve">However, since PSDB is defined as an optional parameter, </w:t>
      </w:r>
      <w:r w:rsidR="7CBF6BBC">
        <w:t xml:space="preserve">it may not always be received in RAN. </w:t>
      </w:r>
      <w:r w:rsidR="0C27B8CE">
        <w:t>In the approved CR for TS 23.502 [S2-2301472]</w:t>
      </w:r>
      <w:r w:rsidR="77F2858A">
        <w:t>, it is added that “</w:t>
      </w:r>
      <w:r w:rsidR="019585AB" w:rsidRPr="007C08A0">
        <w:rPr>
          <w:i/>
          <w:iCs/>
        </w:rPr>
        <w:t>When PSDB is not available and/or maximum duration threshold is not met, NG-RAN may use the existing PDB parameter.</w:t>
      </w:r>
      <w:r w:rsidR="77F2858A">
        <w:t>”</w:t>
      </w:r>
      <w:r w:rsidR="72B4DF1E">
        <w:t xml:space="preserve"> </w:t>
      </w:r>
      <w:r w:rsidR="6967F032">
        <w:t>In this case</w:t>
      </w:r>
      <w:r w:rsidR="7CBF6BBC">
        <w:t xml:space="preserve"> when PSDB is not available,</w:t>
      </w:r>
      <w:r w:rsidR="6967F032">
        <w:t xml:space="preserve"> RAN2 </w:t>
      </w:r>
      <w:r w:rsidR="63899EF8">
        <w:t>can have two options</w:t>
      </w:r>
    </w:p>
    <w:p w14:paraId="2A2C0AE0" w14:textId="2447F47E" w:rsidR="00700F3B" w:rsidRDefault="00901C83" w:rsidP="004656A6">
      <w:pPr>
        <w:pStyle w:val="ListParagraph"/>
        <w:numPr>
          <w:ilvl w:val="0"/>
          <w:numId w:val="27"/>
        </w:numPr>
        <w:rPr>
          <w:bCs/>
        </w:rPr>
      </w:pPr>
      <w:r>
        <w:rPr>
          <w:bCs/>
        </w:rPr>
        <w:t>To</w:t>
      </w:r>
      <w:r w:rsidR="007F3E24" w:rsidRPr="00901C83">
        <w:rPr>
          <w:bCs/>
        </w:rPr>
        <w:t xml:space="preserve"> use the legacy </w:t>
      </w:r>
      <w:proofErr w:type="spellStart"/>
      <w:r w:rsidR="007F3E24" w:rsidRPr="007C08A0">
        <w:rPr>
          <w:bCs/>
          <w:i/>
          <w:iCs/>
        </w:rPr>
        <w:t>discardTimer</w:t>
      </w:r>
      <w:proofErr w:type="spellEnd"/>
      <w:r w:rsidR="007F3E24" w:rsidRPr="00901C83">
        <w:rPr>
          <w:bCs/>
        </w:rPr>
        <w:t xml:space="preserve"> based on PDB of individual PDUs, where expiration of </w:t>
      </w:r>
      <w:proofErr w:type="spellStart"/>
      <w:r w:rsidR="007F3E24" w:rsidRPr="007C08A0">
        <w:rPr>
          <w:bCs/>
          <w:i/>
          <w:iCs/>
        </w:rPr>
        <w:t>discardTimer</w:t>
      </w:r>
      <w:proofErr w:type="spellEnd"/>
      <w:r w:rsidR="007F3E24" w:rsidRPr="00901C83">
        <w:rPr>
          <w:bCs/>
        </w:rPr>
        <w:t xml:space="preserve"> leads to </w:t>
      </w:r>
      <w:r w:rsidR="00891288" w:rsidRPr="00901C83">
        <w:rPr>
          <w:bCs/>
        </w:rPr>
        <w:t>discard of complete PDU set if PSIHI is enabled.</w:t>
      </w:r>
    </w:p>
    <w:p w14:paraId="5263160F" w14:textId="6B830281" w:rsidR="004656A6" w:rsidRPr="00901C83" w:rsidRDefault="0FF000A2" w:rsidP="004656A6">
      <w:pPr>
        <w:pStyle w:val="ListParagraph"/>
        <w:numPr>
          <w:ilvl w:val="0"/>
          <w:numId w:val="27"/>
        </w:numPr>
      </w:pPr>
      <w:r>
        <w:t xml:space="preserve">To use </w:t>
      </w:r>
      <w:proofErr w:type="spellStart"/>
      <w:r w:rsidRPr="007C08A0">
        <w:rPr>
          <w:i/>
          <w:iCs/>
        </w:rPr>
        <w:t>discardTimerPerSet</w:t>
      </w:r>
      <w:proofErr w:type="spellEnd"/>
      <w:r>
        <w:t xml:space="preserve"> which is </w:t>
      </w:r>
      <w:r w:rsidR="00DA0A99">
        <w:t>started when the first PDU of the PDU set arrives at the transmitter</w:t>
      </w:r>
      <w:r w:rsidR="172A6067">
        <w:t xml:space="preserve">. </w:t>
      </w:r>
      <w:r w:rsidR="0083512A">
        <w:rPr>
          <w:bCs/>
        </w:rPr>
        <w:t>The</w:t>
      </w:r>
      <w:r w:rsidR="00581E83">
        <w:rPr>
          <w:bCs/>
        </w:rPr>
        <w:t>n</w:t>
      </w:r>
      <w:r w:rsidR="33F8C8E7">
        <w:t xml:space="preserve"> the PDU Set is discarded when the transmitter determines that it cannot deliver all PDUs of that PDU Set successfully over the radio within the PDB of the </w:t>
      </w:r>
      <w:r w:rsidR="5F762682" w:rsidRPr="59FE40E7">
        <w:rPr>
          <w:i/>
          <w:iCs/>
        </w:rPr>
        <w:t>End PDU of the PDU Set.</w:t>
      </w:r>
    </w:p>
    <w:p w14:paraId="04EFA138" w14:textId="234BE1CC" w:rsidR="001A56F1" w:rsidRDefault="2E2E2656" w:rsidP="00871647">
      <w:r>
        <w:t xml:space="preserve">If </w:t>
      </w:r>
      <w:r w:rsidR="001A56F1">
        <w:fldChar w:fldCharType="begin"/>
      </w:r>
      <w:r w:rsidR="001A56F1">
        <w:instrText xml:space="preserve"> REF _Ref127285489 \r \h </w:instrText>
      </w:r>
      <w:r w:rsidR="001A56F1">
        <w:rPr>
          <w:bCs/>
        </w:rPr>
        <w:fldChar w:fldCharType="separate"/>
      </w:r>
      <w:r>
        <w:t>Proposal 2</w:t>
      </w:r>
      <w:r w:rsidR="001A56F1">
        <w:fldChar w:fldCharType="end"/>
      </w:r>
      <w:r w:rsidR="07AB9183">
        <w:t xml:space="preserve"> is agreed, RAN defines a maximum latency constraint, </w:t>
      </w:r>
      <w:r w:rsidR="00A76C5E">
        <w:rPr>
          <w:bCs/>
        </w:rPr>
        <w:t>which relies on the PSDB value when it is available, and on the PDB value otherwise</w:t>
      </w:r>
      <w:r w:rsidR="5B24C41C">
        <w:t>.</w:t>
      </w:r>
    </w:p>
    <w:p w14:paraId="540E867A" w14:textId="44E82526" w:rsidR="007D51AB" w:rsidRPr="00834B7B" w:rsidRDefault="007D51AB" w:rsidP="00834B7B">
      <w:pPr>
        <w:pStyle w:val="observ"/>
        <w:ind w:left="360"/>
      </w:pPr>
      <w:bookmarkStart w:id="101" w:name="_Toc127198232"/>
      <w:bookmarkStart w:id="102" w:name="_Toc127285604"/>
      <w:bookmarkStart w:id="103" w:name="_Toc127400002"/>
      <w:bookmarkStart w:id="104" w:name="_Toc127445004"/>
      <w:bookmarkStart w:id="105" w:name="_Toc127464417"/>
      <w:bookmarkStart w:id="106" w:name="_Toc127464503"/>
      <w:r>
        <w:t xml:space="preserve">Existing </w:t>
      </w:r>
      <w:r w:rsidR="00614FEB">
        <w:t xml:space="preserve">PDCP </w:t>
      </w:r>
      <w:r>
        <w:t>discard mechanism could be used as baseline.</w:t>
      </w:r>
      <w:bookmarkEnd w:id="101"/>
      <w:bookmarkEnd w:id="102"/>
      <w:bookmarkEnd w:id="103"/>
      <w:bookmarkEnd w:id="104"/>
      <w:bookmarkEnd w:id="105"/>
      <w:bookmarkEnd w:id="106"/>
    </w:p>
    <w:p w14:paraId="52D4CC85" w14:textId="5FDFF55B" w:rsidR="007152EE" w:rsidRDefault="64FA3F3F" w:rsidP="007152EE">
      <w:pPr>
        <w:pStyle w:val="Proposal"/>
        <w:numPr>
          <w:ilvl w:val="0"/>
          <w:numId w:val="4"/>
        </w:numPr>
      </w:pPr>
      <w:bookmarkStart w:id="107" w:name="_Toc127461545"/>
      <w:bookmarkStart w:id="108" w:name="_Toc127198222"/>
      <w:bookmarkStart w:id="109" w:name="_Toc127285608"/>
      <w:bookmarkStart w:id="110" w:name="_Toc127400006"/>
      <w:bookmarkStart w:id="111" w:name="_Toc118042715"/>
      <w:bookmarkStart w:id="112" w:name="_Toc118044163"/>
      <w:bookmarkStart w:id="113" w:name="_Toc118408661"/>
      <w:bookmarkStart w:id="114" w:name="_Toc118409085"/>
      <w:bookmarkStart w:id="115" w:name="_Toc127445008"/>
      <w:bookmarkStart w:id="116" w:name="_Toc127464421"/>
      <w:bookmarkStart w:id="117" w:name="_Toc127464493"/>
      <w:r>
        <w:t xml:space="preserve">A new parameter of </w:t>
      </w:r>
      <w:proofErr w:type="spellStart"/>
      <w:r w:rsidRPr="59FE40E7">
        <w:rPr>
          <w:i/>
          <w:iCs/>
        </w:rPr>
        <w:t>discardTimerPerSet</w:t>
      </w:r>
      <w:proofErr w:type="spellEnd"/>
      <w:r>
        <w:t xml:space="preserve"> </w:t>
      </w:r>
      <w:r w:rsidR="004403B4">
        <w:rPr>
          <w:bCs/>
        </w:rPr>
        <w:t>is</w:t>
      </w:r>
      <w:r w:rsidR="27230661">
        <w:t xml:space="preserve"> introduced to enable PDU set level discard</w:t>
      </w:r>
      <w:r w:rsidR="177DE64C">
        <w:t xml:space="preserve"> for PDCP SDUs.</w:t>
      </w:r>
      <w:bookmarkEnd w:id="107"/>
      <w:bookmarkEnd w:id="116"/>
      <w:bookmarkEnd w:id="117"/>
      <w:r w:rsidR="177DE64C">
        <w:t xml:space="preserve"> </w:t>
      </w:r>
      <w:bookmarkEnd w:id="108"/>
      <w:bookmarkEnd w:id="109"/>
      <w:bookmarkEnd w:id="110"/>
      <w:bookmarkEnd w:id="111"/>
      <w:bookmarkEnd w:id="112"/>
      <w:bookmarkEnd w:id="113"/>
      <w:bookmarkEnd w:id="114"/>
      <w:bookmarkEnd w:id="115"/>
    </w:p>
    <w:p w14:paraId="21BFCE31" w14:textId="0E8EABE2" w:rsidR="009B0B81" w:rsidRPr="00E101F7" w:rsidRDefault="009B0B81" w:rsidP="009B0B81">
      <w:pPr>
        <w:pStyle w:val="Heading3"/>
      </w:pPr>
      <w:r>
        <w:t>Support of Discard at Lower Layers</w:t>
      </w:r>
    </w:p>
    <w:p w14:paraId="55A469F3" w14:textId="77777777" w:rsidR="00C968A4" w:rsidRDefault="002D2E7B" w:rsidP="00E03E07">
      <w:pPr>
        <w:spacing w:after="120"/>
        <w:jc w:val="both"/>
      </w:pPr>
      <w:r w:rsidRPr="00B45CA8">
        <w:t xml:space="preserve">From RAN2 perspective, </w:t>
      </w:r>
      <w:r>
        <w:t>d</w:t>
      </w:r>
      <w:r w:rsidRPr="00B45CA8">
        <w:t>ata PDUs that are identified to be discarded</w:t>
      </w:r>
      <w:r>
        <w:t>,</w:t>
      </w:r>
      <w:r w:rsidRPr="00B45CA8">
        <w:t xml:space="preserve"> </w:t>
      </w:r>
      <w:r>
        <w:t xml:space="preserve">at the transmitter, </w:t>
      </w:r>
      <w:r w:rsidRPr="00B45CA8">
        <w:t>could be in two stages of transmission.</w:t>
      </w:r>
      <w:r>
        <w:t xml:space="preserve"> </w:t>
      </w:r>
      <w:r w:rsidRPr="00B45CA8">
        <w:t xml:space="preserve">It is possible </w:t>
      </w:r>
      <w:r>
        <w:t>that the transmitter decides to discard certain PDUs (</w:t>
      </w:r>
      <w:proofErr w:type="spellStart"/>
      <w:r>
        <w:t>e.g</w:t>
      </w:r>
      <w:proofErr w:type="spellEnd"/>
      <w:r>
        <w:t xml:space="preserve"> unnecessary PDUs when some PDUs in the PDU set are lost), or certain PDU sets (</w:t>
      </w:r>
      <w:proofErr w:type="spellStart"/>
      <w:r>
        <w:t>e.g</w:t>
      </w:r>
      <w:proofErr w:type="spellEnd"/>
      <w:r>
        <w:t xml:space="preserve"> those which have low importance and are discarded in lieu of high importance PDU sets) </w:t>
      </w:r>
      <w:r w:rsidRPr="00881AC4">
        <w:rPr>
          <w:u w:val="single"/>
        </w:rPr>
        <w:t>before they are transmitted</w:t>
      </w:r>
      <w:r w:rsidRPr="00B45CA8">
        <w:t>.</w:t>
      </w:r>
      <w:r>
        <w:t xml:space="preserve"> It is also possible that the transmitter decides to discard certain PDUs </w:t>
      </w:r>
      <w:r w:rsidRPr="00EE7BC0">
        <w:rPr>
          <w:u w:val="single"/>
        </w:rPr>
        <w:t>after a transmission attempt</w:t>
      </w:r>
      <w:r>
        <w:t xml:space="preserve"> has been made </w:t>
      </w:r>
      <w:proofErr w:type="spellStart"/>
      <w:r>
        <w:t>e.g</w:t>
      </w:r>
      <w:proofErr w:type="spellEnd"/>
      <w:r>
        <w:t xml:space="preserve"> when discard happens due to violating maximum latency constraint, even if part of the PDU set is already transmitted, the PDU set </w:t>
      </w:r>
      <w:proofErr w:type="gramStart"/>
      <w:r>
        <w:t>is considered to be</w:t>
      </w:r>
      <w:proofErr w:type="gramEnd"/>
      <w:r>
        <w:t xml:space="preserve"> lost/unnecessary as the latency requirement (based on PDB/PSDB) cannot be met.</w:t>
      </w:r>
      <w:r w:rsidR="00E03E07">
        <w:t xml:space="preserve"> </w:t>
      </w:r>
    </w:p>
    <w:p w14:paraId="4B1FE56B" w14:textId="0F6BE5DC" w:rsidR="00E03E07" w:rsidRDefault="00E03E07" w:rsidP="00E03E07">
      <w:pPr>
        <w:spacing w:after="120"/>
        <w:jc w:val="both"/>
      </w:pPr>
      <w:r w:rsidRPr="002344BD">
        <w:t>For high volume of XR packets to be transmitted with large number of packets possibly in the transmitter’s buffer, it could be beneficial to discard packets even if they have already been submitted to lower layers (MAC layer) for transmission. An ex</w:t>
      </w:r>
      <w:r>
        <w:t xml:space="preserve">ample would be, as explained in section </w:t>
      </w:r>
      <w:r>
        <w:fldChar w:fldCharType="begin"/>
      </w:r>
      <w:r>
        <w:instrText xml:space="preserve"> REF _Ref126879705 \r \h </w:instrText>
      </w:r>
      <w:r>
        <w:fldChar w:fldCharType="separate"/>
      </w:r>
      <w:r>
        <w:t>2.1.2</w:t>
      </w:r>
      <w:r>
        <w:fldChar w:fldCharType="end"/>
      </w:r>
      <w:r>
        <w:t xml:space="preserve">, if under congestion certain PDU sets with low PDU Set Importance are deprioritized to allow transmission of higher importance PDU sets. Then such PDU sets may be required to be discarded based on some buffer queue time or upon breeching maximum allowed latency constraint as in section </w:t>
      </w:r>
      <w:r>
        <w:fldChar w:fldCharType="begin"/>
      </w:r>
      <w:r>
        <w:instrText xml:space="preserve"> REF _Ref126879735 \r \h </w:instrText>
      </w:r>
      <w:r>
        <w:fldChar w:fldCharType="separate"/>
      </w:r>
      <w:r>
        <w:t>2.1.3</w:t>
      </w:r>
      <w:r>
        <w:fldChar w:fldCharType="end"/>
      </w:r>
      <w:r>
        <w:t>.</w:t>
      </w:r>
      <w:r>
        <w:rPr>
          <w:b/>
        </w:rPr>
        <w:t xml:space="preserve"> </w:t>
      </w:r>
      <w:r w:rsidR="008C7F5E" w:rsidRPr="007C08A0">
        <w:t xml:space="preserve">The point to note here is that even for packets or RLC PDUs for which delivery has already been attempted by MAC, they could be discarded without attempting retransmission if </w:t>
      </w:r>
      <w:proofErr w:type="spellStart"/>
      <w:r w:rsidR="008C7F5E" w:rsidRPr="007C08A0">
        <w:t>e.g</w:t>
      </w:r>
      <w:proofErr w:type="spellEnd"/>
      <w:r w:rsidR="008C7F5E" w:rsidRPr="007C08A0">
        <w:t xml:space="preserve"> delay timer expires. This is different from current specification, where only those RLC PDUs/SDUs can be discarded which have not yet been submitted to the lower layers [TS 38.322]. </w:t>
      </w:r>
    </w:p>
    <w:p w14:paraId="2DE56328" w14:textId="19317ADC" w:rsidR="003D6964" w:rsidRPr="00BD013C" w:rsidRDefault="00E03E07" w:rsidP="007C08A0">
      <w:pPr>
        <w:pStyle w:val="observ"/>
        <w:ind w:left="360"/>
        <w:jc w:val="left"/>
        <w:rPr>
          <w:b/>
        </w:rPr>
      </w:pPr>
      <w:bookmarkStart w:id="118" w:name="_Toc127445005"/>
      <w:bookmarkStart w:id="119" w:name="_Toc127464418"/>
      <w:bookmarkStart w:id="120" w:name="_Toc127464504"/>
      <w:r w:rsidRPr="002344BD">
        <w:t>For high volume of XR packets to be transmitted with large number of packets possibly in the transmitter’s buffer, it could be beneficial to discard packets even if they have already been submitted to lower layers (MAC layer) for transmission</w:t>
      </w:r>
      <w:r>
        <w:t xml:space="preserve"> </w:t>
      </w:r>
      <w:proofErr w:type="spellStart"/>
      <w:r>
        <w:t>e.g</w:t>
      </w:r>
      <w:proofErr w:type="spellEnd"/>
      <w:r>
        <w:t xml:space="preserve"> in the case of surpassing latency constraint</w:t>
      </w:r>
      <w:r w:rsidRPr="002344BD">
        <w:t>.</w:t>
      </w:r>
      <w:bookmarkEnd w:id="118"/>
      <w:bookmarkEnd w:id="119"/>
      <w:bookmarkEnd w:id="120"/>
    </w:p>
    <w:p w14:paraId="5419B2E6" w14:textId="77777777" w:rsidR="003D6964" w:rsidRPr="00CD6449" w:rsidRDefault="003D6964" w:rsidP="003D6964">
      <w:pPr>
        <w:pStyle w:val="Proposal"/>
        <w:numPr>
          <w:ilvl w:val="0"/>
          <w:numId w:val="4"/>
        </w:numPr>
      </w:pPr>
      <w:bookmarkStart w:id="121" w:name="_Toc127445009"/>
      <w:bookmarkStart w:id="122" w:name="_Toc127461546"/>
      <w:bookmarkStart w:id="123" w:name="_Toc127464422"/>
      <w:bookmarkStart w:id="124" w:name="_Toc127464494"/>
      <w:r>
        <w:t>P</w:t>
      </w:r>
      <w:r w:rsidRPr="00CD6449">
        <w:t xml:space="preserve">acket discard </w:t>
      </w:r>
      <w:r w:rsidRPr="00971D95">
        <w:t>is</w:t>
      </w:r>
      <w:r>
        <w:t xml:space="preserve"> allowed</w:t>
      </w:r>
      <w:r w:rsidRPr="00971D95">
        <w:t xml:space="preserve"> </w:t>
      </w:r>
      <w:r w:rsidRPr="00CD6449">
        <w:t>after packets are already submitted to lower layers (MAC layer</w:t>
      </w:r>
      <w:r>
        <w:t>)</w:t>
      </w:r>
      <w:r w:rsidRPr="00DA502F">
        <w:t>.</w:t>
      </w:r>
      <w:bookmarkEnd w:id="121"/>
      <w:bookmarkEnd w:id="122"/>
      <w:bookmarkEnd w:id="123"/>
      <w:bookmarkEnd w:id="124"/>
    </w:p>
    <w:p w14:paraId="677C5B12" w14:textId="4B8BF418" w:rsidR="009B0B81" w:rsidRPr="00E101F7" w:rsidRDefault="009B0B81" w:rsidP="009B0B81">
      <w:pPr>
        <w:pStyle w:val="Heading3"/>
      </w:pPr>
      <w:r>
        <w:t>Impact on PDCP</w:t>
      </w:r>
      <w:r w:rsidR="00D50AA0">
        <w:t>/RLC</w:t>
      </w:r>
      <w:r>
        <w:t xml:space="preserve"> SNs</w:t>
      </w:r>
      <w:r w:rsidR="00F90E02">
        <w:t xml:space="preserve"> (if any)</w:t>
      </w:r>
    </w:p>
    <w:p w14:paraId="68C6989C" w14:textId="6131408E" w:rsidR="0065584A" w:rsidRPr="007C08A0" w:rsidRDefault="002D2E7B" w:rsidP="007C08A0">
      <w:pPr>
        <w:jc w:val="both"/>
      </w:pPr>
      <w:r w:rsidRPr="00B45CA8">
        <w:t xml:space="preserve">In </w:t>
      </w:r>
      <w:r w:rsidR="00B50A8E">
        <w:t>the</w:t>
      </w:r>
      <w:r w:rsidRPr="00B45CA8">
        <w:t xml:space="preserve"> case</w:t>
      </w:r>
      <w:r w:rsidR="00B50A8E">
        <w:t xml:space="preserve"> when</w:t>
      </w:r>
      <w:r w:rsidRPr="00B45CA8">
        <w:t xml:space="preserve"> data PDUs </w:t>
      </w:r>
      <w:r w:rsidR="009C2115">
        <w:t>are</w:t>
      </w:r>
      <w:r w:rsidRPr="00B45CA8">
        <w:t xml:space="preserve"> discarded </w:t>
      </w:r>
      <w:r w:rsidR="009C2115">
        <w:t>before they have</w:t>
      </w:r>
      <w:r w:rsidRPr="00B45CA8">
        <w:t xml:space="preserve"> been transmitted</w:t>
      </w:r>
      <w:r>
        <w:t xml:space="preserve"> to lower (MAC) layer or</w:t>
      </w:r>
      <w:r w:rsidRPr="00B45CA8">
        <w:t xml:space="preserve"> over the air interface, their associated L2 (PDCP/RLC) SNs could be reused for new packets. </w:t>
      </w:r>
      <w:r w:rsidR="006C2A39">
        <w:t>On the other hand</w:t>
      </w:r>
      <w:r w:rsidR="00403FC0">
        <w:t>, d</w:t>
      </w:r>
      <w:r w:rsidR="00AF2DFC" w:rsidRPr="007C08A0">
        <w:t xml:space="preserve">iscarding a PDCP SDU </w:t>
      </w:r>
      <w:r w:rsidR="00403FC0">
        <w:t xml:space="preserve">which is </w:t>
      </w:r>
      <w:r w:rsidR="00AF2DFC" w:rsidRPr="007C08A0">
        <w:t>already associated with a PDCP SN causes a</w:t>
      </w:r>
      <w:r w:rsidR="00AF2DFC">
        <w:t>n</w:t>
      </w:r>
      <w:r w:rsidR="00AF2DFC" w:rsidRPr="007C08A0">
        <w:t xml:space="preserve"> SN gap in the transmitted PDCP Data PDUs, which increases PDCP reordering delay in the receiving PDCP entity</w:t>
      </w:r>
      <w:r w:rsidR="00AF2DFC">
        <w:t xml:space="preserve"> [TS 38.323]</w:t>
      </w:r>
      <w:r w:rsidR="00AF2DFC" w:rsidRPr="007C08A0">
        <w:t xml:space="preserve">. </w:t>
      </w:r>
      <w:r w:rsidR="00AF2DFC">
        <w:t>In legacy, i</w:t>
      </w:r>
      <w:r w:rsidR="00AF2DFC" w:rsidRPr="007C08A0">
        <w:t>t is up to UE implementation how to minimize SN gap after SDU discard.</w:t>
      </w:r>
      <w:r w:rsidR="00403FC0">
        <w:t xml:space="preserve"> However, for the case of XR, when the decision of discard is at a PDU set level</w:t>
      </w:r>
      <w:r w:rsidR="001573C3">
        <w:t xml:space="preserve"> (</w:t>
      </w:r>
      <w:proofErr w:type="spellStart"/>
      <w:r w:rsidR="001573C3">
        <w:t>i.e</w:t>
      </w:r>
      <w:proofErr w:type="spellEnd"/>
      <w:r w:rsidR="001573C3">
        <w:t xml:space="preserve"> multiple PDUs </w:t>
      </w:r>
      <w:r w:rsidR="00345BB9">
        <w:t xml:space="preserve">in the PDU set </w:t>
      </w:r>
      <w:r w:rsidR="001573C3">
        <w:t>are discarded simultaneously)</w:t>
      </w:r>
      <w:r w:rsidR="00403FC0">
        <w:t xml:space="preserve">, </w:t>
      </w:r>
      <w:r w:rsidR="00345BB9">
        <w:t xml:space="preserve">it is helpful to discuss in </w:t>
      </w:r>
      <w:r w:rsidR="001573C3" w:rsidRPr="007C08A0">
        <w:t xml:space="preserve">RAN2 whether/how this potential issue of PDCP/RLC SN gaps could be addressed </w:t>
      </w:r>
      <w:proofErr w:type="spellStart"/>
      <w:r w:rsidR="001573C3" w:rsidRPr="007C08A0">
        <w:t>e.g</w:t>
      </w:r>
      <w:proofErr w:type="spellEnd"/>
      <w:r w:rsidR="001573C3" w:rsidRPr="007C08A0">
        <w:t xml:space="preserve"> some feedback from the transmitter to the receiver (UE to </w:t>
      </w:r>
      <w:proofErr w:type="spellStart"/>
      <w:r w:rsidR="001573C3" w:rsidRPr="007C08A0">
        <w:t>gNB</w:t>
      </w:r>
      <w:proofErr w:type="spellEnd"/>
      <w:r w:rsidR="001573C3" w:rsidRPr="007C08A0">
        <w:t xml:space="preserve"> for UL or </w:t>
      </w:r>
      <w:proofErr w:type="spellStart"/>
      <w:r w:rsidR="001573C3" w:rsidRPr="007C08A0">
        <w:t>gNB</w:t>
      </w:r>
      <w:proofErr w:type="spellEnd"/>
      <w:r w:rsidR="001573C3" w:rsidRPr="007C08A0">
        <w:t xml:space="preserve"> to UE for DL) on the gap SNs to avoid reordering delays at the receiver side.</w:t>
      </w:r>
    </w:p>
    <w:p w14:paraId="314141FD" w14:textId="44D87902" w:rsidR="001D136B" w:rsidRPr="00D35DAB" w:rsidRDefault="00362E73" w:rsidP="001D136B">
      <w:pPr>
        <w:pStyle w:val="Proposal"/>
        <w:numPr>
          <w:ilvl w:val="0"/>
          <w:numId w:val="4"/>
        </w:numPr>
      </w:pPr>
      <w:bookmarkStart w:id="125" w:name="_Toc127445010"/>
      <w:bookmarkStart w:id="126" w:name="_Toc127461547"/>
      <w:bookmarkStart w:id="127" w:name="_Toc127445011"/>
      <w:bookmarkStart w:id="128" w:name="_Toc127461548"/>
      <w:bookmarkStart w:id="129" w:name="_Toc127445012"/>
      <w:bookmarkStart w:id="130" w:name="_Toc127461549"/>
      <w:bookmarkStart w:id="131" w:name="_Toc127445013"/>
      <w:bookmarkStart w:id="132" w:name="_Toc127461550"/>
      <w:bookmarkStart w:id="133" w:name="_Toc127445014"/>
      <w:bookmarkStart w:id="134" w:name="_Toc127461551"/>
      <w:bookmarkStart w:id="135" w:name="_Toc115176943"/>
      <w:bookmarkStart w:id="136" w:name="_Toc115302159"/>
      <w:bookmarkStart w:id="137" w:name="_Toc115350164"/>
      <w:bookmarkStart w:id="138" w:name="_Toc115350258"/>
      <w:bookmarkStart w:id="139" w:name="_Toc115385854"/>
      <w:bookmarkStart w:id="140" w:name="_Toc118042718"/>
      <w:bookmarkStart w:id="141" w:name="_Toc118044167"/>
      <w:bookmarkStart w:id="142" w:name="_Toc118408662"/>
      <w:bookmarkStart w:id="143" w:name="_Toc118409087"/>
      <w:bookmarkStart w:id="144" w:name="_Toc127198224"/>
      <w:bookmarkStart w:id="145" w:name="_Toc127285610"/>
      <w:bookmarkStart w:id="146" w:name="_Toc127400008"/>
      <w:bookmarkStart w:id="147" w:name="_Toc127445015"/>
      <w:bookmarkStart w:id="148" w:name="_Toc127461552"/>
      <w:bookmarkStart w:id="149" w:name="_Toc127464423"/>
      <w:bookmarkStart w:id="150" w:name="_Toc127464495"/>
      <w:bookmarkEnd w:id="125"/>
      <w:bookmarkEnd w:id="126"/>
      <w:bookmarkEnd w:id="127"/>
      <w:bookmarkEnd w:id="128"/>
      <w:bookmarkEnd w:id="129"/>
      <w:bookmarkEnd w:id="130"/>
      <w:bookmarkEnd w:id="131"/>
      <w:bookmarkEnd w:id="132"/>
      <w:bookmarkEnd w:id="133"/>
      <w:bookmarkEnd w:id="134"/>
      <w:r w:rsidRPr="00D35DAB">
        <w:lastRenderedPageBreak/>
        <w:t xml:space="preserve">If </w:t>
      </w:r>
      <w:r w:rsidRPr="00D35DAB">
        <w:fldChar w:fldCharType="begin"/>
      </w:r>
      <w:r w:rsidRPr="00D35DAB">
        <w:instrText xml:space="preserve"> REF _Ref118408616 \r \h </w:instrText>
      </w:r>
      <w:r w:rsidRPr="00D35DAB">
        <w:fldChar w:fldCharType="separate"/>
      </w:r>
      <w:r w:rsidR="00E101F7" w:rsidRPr="00D35DAB">
        <w:t>Proposal 4</w:t>
      </w:r>
      <w:r w:rsidRPr="00D35DAB">
        <w:fldChar w:fldCharType="end"/>
      </w:r>
      <w:r w:rsidRPr="00D35DAB">
        <w:t xml:space="preserve"> is agreed, </w:t>
      </w:r>
      <w:bookmarkStart w:id="151" w:name="_Toc115302166"/>
      <w:bookmarkStart w:id="152" w:name="_Toc115350171"/>
      <w:bookmarkStart w:id="153" w:name="_Toc115350265"/>
      <w:bookmarkEnd w:id="135"/>
      <w:bookmarkEnd w:id="136"/>
      <w:bookmarkEnd w:id="137"/>
      <w:bookmarkEnd w:id="138"/>
      <w:r w:rsidRPr="00D35DAB">
        <w:t>RAN2 to address PDCP/RLC SN gaps which may result from the discard of XR packets (</w:t>
      </w:r>
      <w:proofErr w:type="spellStart"/>
      <w:r w:rsidRPr="00D35DAB">
        <w:t>e.g</w:t>
      </w:r>
      <w:proofErr w:type="spellEnd"/>
      <w:r w:rsidRPr="00D35DAB">
        <w:t xml:space="preserve"> some feedback from the transmitter to the receiver on the gap SNs to avoid reordering delays at the receiver side).</w:t>
      </w:r>
      <w:bookmarkEnd w:id="139"/>
      <w:bookmarkEnd w:id="140"/>
      <w:bookmarkEnd w:id="141"/>
      <w:bookmarkEnd w:id="142"/>
      <w:bookmarkEnd w:id="143"/>
      <w:bookmarkEnd w:id="144"/>
      <w:bookmarkEnd w:id="145"/>
      <w:bookmarkEnd w:id="146"/>
      <w:bookmarkEnd w:id="147"/>
      <w:bookmarkEnd w:id="151"/>
      <w:bookmarkEnd w:id="152"/>
      <w:bookmarkEnd w:id="153"/>
      <w:bookmarkEnd w:id="148"/>
      <w:bookmarkEnd w:id="149"/>
      <w:bookmarkEnd w:id="150"/>
    </w:p>
    <w:p w14:paraId="6EF7AF74" w14:textId="2BFADCF7" w:rsidR="004B2AF4" w:rsidRPr="00D35DAB" w:rsidRDefault="004B2AF4" w:rsidP="004B2AF4">
      <w:pPr>
        <w:pStyle w:val="Heading2"/>
      </w:pPr>
      <w:r w:rsidRPr="00D35DAB">
        <w:t>Impacts to BSR</w:t>
      </w:r>
    </w:p>
    <w:p w14:paraId="2F12D7AC" w14:textId="3BEE8C36" w:rsidR="004B2AF4" w:rsidRPr="00D35DAB" w:rsidRDefault="0829972D" w:rsidP="004B2AF4">
      <w:pPr>
        <w:jc w:val="both"/>
      </w:pPr>
      <w:r w:rsidRPr="00D35DAB">
        <w:t xml:space="preserve">The discard criteria in section </w:t>
      </w:r>
      <w:r w:rsidR="004B2AF4" w:rsidRPr="00D35DAB">
        <w:fldChar w:fldCharType="begin"/>
      </w:r>
      <w:r w:rsidR="004B2AF4" w:rsidRPr="00D35DAB">
        <w:instrText xml:space="preserve"> REF _Ref126880078 \r \h </w:instrText>
      </w:r>
      <w:r w:rsidR="004B2AF4" w:rsidRPr="00D35DAB">
        <w:fldChar w:fldCharType="separate"/>
      </w:r>
      <w:r w:rsidR="16F09A4B" w:rsidRPr="00D35DAB">
        <w:t>2.1</w:t>
      </w:r>
      <w:r w:rsidR="004B2AF4" w:rsidRPr="00D35DAB">
        <w:fldChar w:fldCharType="end"/>
      </w:r>
      <w:r w:rsidR="121CB503" w:rsidRPr="00D35DAB">
        <w:t xml:space="preserve"> </w:t>
      </w:r>
      <w:r w:rsidRPr="00D35DAB">
        <w:t xml:space="preserve">can be considered separately or in conjunction with one another, </w:t>
      </w:r>
      <w:proofErr w:type="spellStart"/>
      <w:r w:rsidRPr="00D35DAB">
        <w:t>e.g</w:t>
      </w:r>
      <w:proofErr w:type="spellEnd"/>
      <w:r w:rsidRPr="00D35DAB">
        <w:t xml:space="preserve"> </w:t>
      </w:r>
      <w:r w:rsidR="121CB503" w:rsidRPr="00D35DAB">
        <w:t>discard related</w:t>
      </w:r>
      <w:r w:rsidRPr="00D35DAB">
        <w:t xml:space="preserve"> to the integrated handling of a PDU set may come in effect </w:t>
      </w:r>
      <w:r w:rsidR="58C0E9F3" w:rsidRPr="00D35DAB">
        <w:t xml:space="preserve">only </w:t>
      </w:r>
      <w:r w:rsidRPr="00D35DAB">
        <w:t>after certain PDUs are considered lost/unnecessary due to expiration of their delay budget.</w:t>
      </w:r>
      <w:r w:rsidR="58C0E9F3" w:rsidRPr="00D35DAB">
        <w:t xml:space="preserve"> </w:t>
      </w:r>
      <w:r w:rsidRPr="00D35DAB">
        <w:t xml:space="preserve">The UE transmitter may </w:t>
      </w:r>
      <w:r w:rsidR="538C95E7" w:rsidRPr="00D35DAB">
        <w:t xml:space="preserve">hence </w:t>
      </w:r>
      <w:r w:rsidRPr="00D35DAB">
        <w:t xml:space="preserve">decide to discard packets based on any or multiple discard criteria. A problem which may arise in the case of PDU discard is in relation to feedback and BSR from the UE side. In the event of autonomous packet discard by the UE, the network might have outdated BSR information. Given the usual high bit rate of XR traffic, </w:t>
      </w:r>
      <w:proofErr w:type="gramStart"/>
      <w:r w:rsidRPr="00D35DAB">
        <w:t>and also</w:t>
      </w:r>
      <w:proofErr w:type="gramEnd"/>
      <w:r w:rsidRPr="00D35DAB">
        <w:t xml:space="preserve"> expected large data volumes, it could be useful for the network to know of the reduction in UE’s buffered data volume when UL data is discarded from its buffers. This could be beneficial for resource allocation, such that if the network has not allocated UL grants yet, and it is informed of the reduced data volume, it can perform future scheduling and resource planning accordingly. Therefore</w:t>
      </w:r>
      <w:r w:rsidR="0969E4AF" w:rsidRPr="00D35DAB">
        <w:t>,</w:t>
      </w:r>
      <w:r w:rsidRPr="00D35DAB">
        <w:t xml:space="preserve"> when data packets are discarded, a BSR can be triggered to report to the network of the reduction in data volume in the UL buffer for the case when packets are discarded at the transmitting entity </w:t>
      </w:r>
      <w:proofErr w:type="spellStart"/>
      <w:r w:rsidRPr="00D35DAB">
        <w:t>i.e</w:t>
      </w:r>
      <w:proofErr w:type="spellEnd"/>
      <w:r w:rsidRPr="00D35DAB">
        <w:t xml:space="preserve"> UE in uplink. This could potentially avoid the </w:t>
      </w:r>
      <w:proofErr w:type="spellStart"/>
      <w:r w:rsidRPr="00D35DAB">
        <w:t>gNB</w:t>
      </w:r>
      <w:proofErr w:type="spellEnd"/>
      <w:r w:rsidRPr="00D35DAB">
        <w:t xml:space="preserve"> unnecessarily allocating UL resources. This will need minor updates of current BSR e.g., to trigger a BSR when packet discard is performed. Further details are provided on this in our companion paper </w:t>
      </w:r>
      <w:r w:rsidR="71820250" w:rsidRPr="00D35DAB">
        <w:t>[3].</w:t>
      </w:r>
    </w:p>
    <w:p w14:paraId="00E8B5EF" w14:textId="6C3A960E" w:rsidR="004B2AF4" w:rsidRPr="00D35DAB" w:rsidRDefault="004B2AF4" w:rsidP="004B2AF4">
      <w:pPr>
        <w:pStyle w:val="Proposal"/>
        <w:numPr>
          <w:ilvl w:val="0"/>
          <w:numId w:val="4"/>
        </w:numPr>
      </w:pPr>
      <w:bookmarkStart w:id="154" w:name="_Toc110029599"/>
      <w:bookmarkStart w:id="155" w:name="_Toc110199944"/>
      <w:bookmarkStart w:id="156" w:name="_Toc110199971"/>
      <w:bookmarkStart w:id="157" w:name="_Toc115385855"/>
      <w:bookmarkStart w:id="158" w:name="_Toc118042719"/>
      <w:bookmarkStart w:id="159" w:name="_Toc118044168"/>
      <w:bookmarkStart w:id="160" w:name="_Toc118408663"/>
      <w:bookmarkStart w:id="161" w:name="_Toc118409088"/>
      <w:bookmarkStart w:id="162" w:name="_Toc127198225"/>
      <w:bookmarkStart w:id="163" w:name="_Toc127285611"/>
      <w:bookmarkStart w:id="164" w:name="_Toc127400009"/>
      <w:bookmarkStart w:id="165" w:name="_Toc127445016"/>
      <w:bookmarkStart w:id="166" w:name="_Toc127461553"/>
      <w:bookmarkStart w:id="167" w:name="_Toc127464424"/>
      <w:bookmarkStart w:id="168" w:name="_Toc127464496"/>
      <w:bookmarkEnd w:id="154"/>
      <w:bookmarkEnd w:id="155"/>
      <w:bookmarkEnd w:id="156"/>
      <w:r w:rsidRPr="00D35DAB">
        <w:t>UE</w:t>
      </w:r>
      <w:r w:rsidR="004851C3" w:rsidRPr="00D35DAB">
        <w:t xml:space="preserve"> can</w:t>
      </w:r>
      <w:r w:rsidRPr="00D35DAB">
        <w:t xml:space="preserve"> feedback to the </w:t>
      </w:r>
      <w:proofErr w:type="spellStart"/>
      <w:r w:rsidRPr="00D35DAB">
        <w:t>gNB</w:t>
      </w:r>
      <w:proofErr w:type="spellEnd"/>
      <w:r w:rsidRPr="00D35DAB">
        <w:t xml:space="preserve"> (</w:t>
      </w:r>
      <w:proofErr w:type="spellStart"/>
      <w:r w:rsidRPr="00D35DAB">
        <w:t>e.g</w:t>
      </w:r>
      <w:proofErr w:type="spellEnd"/>
      <w:r w:rsidRPr="00D35DAB">
        <w:t xml:space="preserve"> BSR) </w:t>
      </w:r>
      <w:r w:rsidR="004851C3" w:rsidRPr="00D35DAB">
        <w:t>when</w:t>
      </w:r>
      <w:r w:rsidRPr="00D35DAB">
        <w:t xml:space="preserve"> XR packet discard</w:t>
      </w:r>
      <w:r w:rsidR="004851C3" w:rsidRPr="00D35DAB">
        <w:t xml:space="preserve"> is performed </w:t>
      </w:r>
      <w:r w:rsidR="00F1595D" w:rsidRPr="00D35DAB">
        <w:t>of data</w:t>
      </w:r>
      <w:r w:rsidRPr="00D35DAB">
        <w:t xml:space="preserve"> from UE’s buffers</w:t>
      </w:r>
      <w:r w:rsidR="00F1595D" w:rsidRPr="00D35DAB">
        <w:t xml:space="preserve"> (i.e</w:t>
      </w:r>
      <w:r w:rsidR="0078221E" w:rsidRPr="00D35DAB">
        <w:t>.,</w:t>
      </w:r>
      <w:r w:rsidR="00F1595D" w:rsidRPr="00D35DAB">
        <w:t xml:space="preserve"> </w:t>
      </w:r>
      <w:r w:rsidR="00621B55" w:rsidRPr="00D35DAB">
        <w:t>data that</w:t>
      </w:r>
      <w:r w:rsidR="00F1595D" w:rsidRPr="00D35DAB">
        <w:t xml:space="preserve"> was already </w:t>
      </w:r>
      <w:r w:rsidR="00AA118C" w:rsidRPr="00D35DAB">
        <w:t>r</w:t>
      </w:r>
      <w:r w:rsidR="00E2481A" w:rsidRPr="00D35DAB">
        <w:t>eported to network in a previous BSR)</w:t>
      </w:r>
      <w:r w:rsidRPr="00D35DAB">
        <w:t>.</w:t>
      </w:r>
      <w:bookmarkEnd w:id="157"/>
      <w:bookmarkEnd w:id="158"/>
      <w:bookmarkEnd w:id="159"/>
      <w:bookmarkEnd w:id="160"/>
      <w:bookmarkEnd w:id="161"/>
      <w:bookmarkEnd w:id="162"/>
      <w:bookmarkEnd w:id="163"/>
      <w:bookmarkEnd w:id="164"/>
      <w:bookmarkEnd w:id="165"/>
      <w:bookmarkEnd w:id="166"/>
      <w:bookmarkEnd w:id="167"/>
      <w:bookmarkEnd w:id="168"/>
    </w:p>
    <w:p w14:paraId="1800BA4C" w14:textId="77777777" w:rsidR="004B2AF4" w:rsidRPr="00083BE4" w:rsidRDefault="004B2AF4" w:rsidP="00EB410E">
      <w:pPr>
        <w:jc w:val="both"/>
        <w:rPr>
          <w:lang w:val="en-GB"/>
        </w:rPr>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E02B7C8" w14:textId="77777777" w:rsidR="008576F6"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8576F6" w:rsidRPr="00A33B39">
        <w:rPr>
          <w:b/>
          <w:noProof/>
        </w:rPr>
        <w:t>Observation 1.</w:t>
      </w:r>
      <w:r w:rsidR="008576F6">
        <w:rPr>
          <w:rFonts w:asciiTheme="minorHAnsi" w:eastAsiaTheme="minorEastAsia" w:hAnsiTheme="minorHAnsi" w:cstheme="minorBidi"/>
          <w:noProof/>
          <w:sz w:val="22"/>
        </w:rPr>
        <w:tab/>
      </w:r>
      <w:r w:rsidR="008576F6">
        <w:rPr>
          <w:noProof/>
        </w:rPr>
        <w:t>UE transmitter can perform discard on a per PDU-set basis based on UE’s knowledge of PDU to PDU-set mapping, either from upper layers or by implementation.</w:t>
      </w:r>
    </w:p>
    <w:p w14:paraId="69513CA2" w14:textId="77777777" w:rsidR="008576F6" w:rsidRDefault="008576F6">
      <w:pPr>
        <w:pStyle w:val="TOC1"/>
        <w:rPr>
          <w:rFonts w:asciiTheme="minorHAnsi" w:eastAsiaTheme="minorEastAsia" w:hAnsiTheme="minorHAnsi" w:cstheme="minorBidi"/>
          <w:noProof/>
          <w:sz w:val="22"/>
        </w:rPr>
      </w:pPr>
      <w:r w:rsidRPr="00A33B39">
        <w:rPr>
          <w:b/>
          <w:noProof/>
        </w:rPr>
        <w:t>Observation 2.</w:t>
      </w:r>
      <w:r>
        <w:rPr>
          <w:rFonts w:asciiTheme="minorHAnsi" w:eastAsiaTheme="minorEastAsia" w:hAnsiTheme="minorHAnsi" w:cstheme="minorBidi"/>
          <w:noProof/>
          <w:sz w:val="22"/>
        </w:rPr>
        <w:tab/>
      </w:r>
      <w:r>
        <w:rPr>
          <w:noProof/>
        </w:rPr>
        <w:t>The QoS parameter of PDU Set Integrated Handling Indication (PSIHI) can be used as a discard criterion by UE transmitter if any PDU for a PDU set is lost/corrupted/delayed.</w:t>
      </w:r>
    </w:p>
    <w:p w14:paraId="6C900FE8" w14:textId="77777777" w:rsidR="008576F6" w:rsidRDefault="008576F6">
      <w:pPr>
        <w:pStyle w:val="TOC1"/>
        <w:rPr>
          <w:rFonts w:asciiTheme="minorHAnsi" w:eastAsiaTheme="minorEastAsia" w:hAnsiTheme="minorHAnsi" w:cstheme="minorBidi"/>
          <w:noProof/>
          <w:sz w:val="22"/>
        </w:rPr>
      </w:pPr>
      <w:r w:rsidRPr="00A33B39">
        <w:rPr>
          <w:b/>
          <w:noProof/>
        </w:rPr>
        <w:t>Observation 3.</w:t>
      </w:r>
      <w:r>
        <w:rPr>
          <w:rFonts w:asciiTheme="minorHAnsi" w:eastAsiaTheme="minorEastAsia" w:hAnsiTheme="minorHAnsi" w:cstheme="minorBidi"/>
          <w:noProof/>
          <w:sz w:val="22"/>
        </w:rPr>
        <w:tab/>
      </w:r>
      <w:r>
        <w:rPr>
          <w:noProof/>
        </w:rPr>
        <w:t>RAN2 may use the PDU Set Importance parameter for PDU set level packet discarding in the presence of congestion as also concluded by SA2.</w:t>
      </w:r>
    </w:p>
    <w:p w14:paraId="6DBF1730" w14:textId="77777777" w:rsidR="008576F6" w:rsidRDefault="008576F6">
      <w:pPr>
        <w:pStyle w:val="TOC1"/>
        <w:rPr>
          <w:rFonts w:asciiTheme="minorHAnsi" w:eastAsiaTheme="minorEastAsia" w:hAnsiTheme="minorHAnsi" w:cstheme="minorBidi"/>
          <w:noProof/>
          <w:sz w:val="22"/>
        </w:rPr>
      </w:pPr>
      <w:r w:rsidRPr="00A33B39">
        <w:rPr>
          <w:b/>
          <w:noProof/>
        </w:rPr>
        <w:t>Observation 4.</w:t>
      </w:r>
      <w:r>
        <w:rPr>
          <w:rFonts w:asciiTheme="minorHAnsi" w:eastAsiaTheme="minorEastAsia" w:hAnsiTheme="minorHAnsi" w:cstheme="minorBidi"/>
          <w:noProof/>
          <w:sz w:val="22"/>
        </w:rPr>
        <w:tab/>
      </w:r>
      <w:r>
        <w:rPr>
          <w:noProof/>
        </w:rPr>
        <w:t>Data packets could be discarded at the transmitter side during the following stages: before any transmission is attempted, and after transmission attempt(s) have been made.</w:t>
      </w:r>
    </w:p>
    <w:p w14:paraId="56E97975" w14:textId="77777777" w:rsidR="008576F6" w:rsidRDefault="008576F6">
      <w:pPr>
        <w:pStyle w:val="TOC1"/>
        <w:rPr>
          <w:rFonts w:asciiTheme="minorHAnsi" w:eastAsiaTheme="minorEastAsia" w:hAnsiTheme="minorHAnsi" w:cstheme="minorBidi"/>
          <w:noProof/>
          <w:sz w:val="22"/>
        </w:rPr>
      </w:pPr>
      <w:r w:rsidRPr="00A33B39">
        <w:rPr>
          <w:b/>
          <w:noProof/>
        </w:rPr>
        <w:t>Observation 5.</w:t>
      </w:r>
      <w:r>
        <w:rPr>
          <w:rFonts w:asciiTheme="minorHAnsi" w:eastAsiaTheme="minorEastAsia" w:hAnsiTheme="minorHAnsi" w:cstheme="minorBidi"/>
          <w:noProof/>
          <w:sz w:val="22"/>
        </w:rPr>
        <w:tab/>
      </w:r>
      <w:r>
        <w:rPr>
          <w:noProof/>
        </w:rPr>
        <w:t>PDU Set Delay Budget (PSDB) is defined as an optional parameter; the need and definition for AN PSDB is still FFS in SA2</w:t>
      </w:r>
    </w:p>
    <w:p w14:paraId="55E5626E" w14:textId="77777777" w:rsidR="008576F6" w:rsidRDefault="008576F6">
      <w:pPr>
        <w:pStyle w:val="TOC1"/>
        <w:rPr>
          <w:rFonts w:asciiTheme="minorHAnsi" w:eastAsiaTheme="minorEastAsia" w:hAnsiTheme="minorHAnsi" w:cstheme="minorBidi"/>
          <w:noProof/>
          <w:sz w:val="22"/>
        </w:rPr>
      </w:pPr>
      <w:r w:rsidRPr="00A33B39">
        <w:rPr>
          <w:b/>
          <w:noProof/>
        </w:rPr>
        <w:t>Observation 6.</w:t>
      </w:r>
      <w:r>
        <w:rPr>
          <w:rFonts w:asciiTheme="minorHAnsi" w:eastAsiaTheme="minorEastAsia" w:hAnsiTheme="minorHAnsi" w:cstheme="minorBidi"/>
          <w:noProof/>
          <w:sz w:val="22"/>
        </w:rPr>
        <w:tab/>
      </w:r>
      <w:r>
        <w:rPr>
          <w:noProof/>
        </w:rPr>
        <w:t>From implementation perspective for packet discard, PDUs of a PDU set may arrive at the transmitter either (i) simultaneously or, (ii) sequentially (with some non-zero inter-arrival time between the first and last PDU of a PDU set).</w:t>
      </w:r>
    </w:p>
    <w:p w14:paraId="5BFE0980" w14:textId="77777777" w:rsidR="008576F6" w:rsidRDefault="008576F6">
      <w:pPr>
        <w:pStyle w:val="TOC1"/>
        <w:rPr>
          <w:rFonts w:asciiTheme="minorHAnsi" w:eastAsiaTheme="minorEastAsia" w:hAnsiTheme="minorHAnsi" w:cstheme="minorBidi"/>
          <w:noProof/>
          <w:sz w:val="22"/>
        </w:rPr>
      </w:pPr>
      <w:r w:rsidRPr="00A33B39">
        <w:rPr>
          <w:b/>
          <w:noProof/>
        </w:rPr>
        <w:t>Observation 7.</w:t>
      </w:r>
      <w:r>
        <w:rPr>
          <w:rFonts w:asciiTheme="minorHAnsi" w:eastAsiaTheme="minorEastAsia" w:hAnsiTheme="minorHAnsi" w:cstheme="minorBidi"/>
          <w:noProof/>
          <w:sz w:val="22"/>
        </w:rPr>
        <w:tab/>
      </w:r>
      <w:r>
        <w:rPr>
          <w:noProof/>
        </w:rPr>
        <w:t>Existing PDCP discard mechanism could be used as baseline.</w:t>
      </w:r>
    </w:p>
    <w:p w14:paraId="3BBF50C9" w14:textId="77777777" w:rsidR="008576F6" w:rsidRDefault="008576F6">
      <w:pPr>
        <w:pStyle w:val="TOC1"/>
        <w:rPr>
          <w:rFonts w:asciiTheme="minorHAnsi" w:eastAsiaTheme="minorEastAsia" w:hAnsiTheme="minorHAnsi" w:cstheme="minorBidi"/>
          <w:noProof/>
          <w:sz w:val="22"/>
        </w:rPr>
      </w:pPr>
      <w:r w:rsidRPr="00A33B39">
        <w:rPr>
          <w:b/>
          <w:noProof/>
        </w:rPr>
        <w:t>Observation 8.</w:t>
      </w:r>
      <w:r>
        <w:rPr>
          <w:rFonts w:asciiTheme="minorHAnsi" w:eastAsiaTheme="minorEastAsia" w:hAnsiTheme="minorHAnsi" w:cstheme="minorBidi"/>
          <w:noProof/>
          <w:sz w:val="22"/>
        </w:rPr>
        <w:tab/>
      </w:r>
      <w:r>
        <w:rPr>
          <w:noProof/>
        </w:rPr>
        <w:t>For high volume of XR packets to be transmitted with large number of packets possibly in the transmitter’s buffer, it could be beneficial to discard packets even if they have already been submitted to lower layers (MAC layer) for transmission e.g in the case of surpassing latency constraint.</w:t>
      </w:r>
    </w:p>
    <w:p w14:paraId="5239C8EE" w14:textId="358B0E54"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E9E4E10" w14:textId="77777777" w:rsidR="008576F6"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8576F6" w:rsidRPr="006E616C">
        <w:rPr>
          <w:b/>
          <w:noProof/>
        </w:rPr>
        <w:t>Proposal 1.</w:t>
      </w:r>
      <w:r w:rsidR="008576F6">
        <w:rPr>
          <w:rFonts w:asciiTheme="minorHAnsi" w:eastAsiaTheme="minorEastAsia" w:hAnsiTheme="minorHAnsi" w:cstheme="minorBidi"/>
          <w:noProof/>
          <w:sz w:val="22"/>
        </w:rPr>
        <w:tab/>
      </w:r>
      <w:r w:rsidR="008576F6">
        <w:rPr>
          <w:noProof/>
        </w:rPr>
        <w:t>RAN2 confirms SA2 conclusions that partial delivery of PDU sets is not considered in R18 XR since a PDU set is only successfully delivered when all PDUs of that set have been successfully received (as PSIHI is always considered enabled for R18).</w:t>
      </w:r>
    </w:p>
    <w:p w14:paraId="0A258F96" w14:textId="77777777" w:rsidR="008576F6" w:rsidRDefault="008576F6">
      <w:pPr>
        <w:pStyle w:val="TOC1"/>
        <w:rPr>
          <w:rFonts w:asciiTheme="minorHAnsi" w:eastAsiaTheme="minorEastAsia" w:hAnsiTheme="minorHAnsi" w:cstheme="minorBidi"/>
          <w:noProof/>
          <w:sz w:val="22"/>
        </w:rPr>
      </w:pPr>
      <w:r w:rsidRPr="006E616C">
        <w:rPr>
          <w:b/>
          <w:noProof/>
        </w:rPr>
        <w:lastRenderedPageBreak/>
        <w:t>Proposal 2.</w:t>
      </w:r>
      <w:r>
        <w:rPr>
          <w:rFonts w:asciiTheme="minorHAnsi" w:eastAsiaTheme="minorEastAsia" w:hAnsiTheme="minorHAnsi" w:cstheme="minorBidi"/>
          <w:noProof/>
          <w:sz w:val="22"/>
        </w:rPr>
        <w:tab/>
      </w:r>
      <w:r>
        <w:rPr>
          <w:noProof/>
        </w:rPr>
        <w:t xml:space="preserve">RAN to define maximum latency constraints for packet discard. </w:t>
      </w:r>
      <w:r w:rsidRPr="006E616C">
        <w:rPr>
          <w:bCs/>
          <w:noProof/>
        </w:rPr>
        <w:t>This constraint</w:t>
      </w:r>
      <w:r w:rsidRPr="006E616C">
        <w:rPr>
          <w:bCs/>
          <w:i/>
          <w:iCs/>
          <w:noProof/>
        </w:rPr>
        <w:t xml:space="preserve"> </w:t>
      </w:r>
      <w:r w:rsidRPr="006E616C">
        <w:rPr>
          <w:bCs/>
          <w:noProof/>
        </w:rPr>
        <w:t xml:space="preserve">could be considered as the </w:t>
      </w:r>
      <w:r w:rsidRPr="006E616C">
        <w:rPr>
          <w:rFonts w:eastAsia="Calibri"/>
          <w:noProof/>
        </w:rPr>
        <w:t xml:space="preserve">maximum time duration before which the gNB must receive all packets in a PDU set configured </w:t>
      </w:r>
      <w:r w:rsidRPr="006E616C">
        <w:rPr>
          <w:bCs/>
          <w:noProof/>
        </w:rPr>
        <w:t xml:space="preserve">e.g </w:t>
      </w:r>
      <w:r>
        <w:rPr>
          <w:noProof/>
        </w:rPr>
        <w:t>from the arrival of the first PDU of the PDU set in the AS</w:t>
      </w:r>
      <w:r w:rsidRPr="006E616C">
        <w:rPr>
          <w:bCs/>
          <w:noProof/>
        </w:rPr>
        <w:t xml:space="preserve">. How to set the value of this constraint is </w:t>
      </w:r>
      <w:r>
        <w:rPr>
          <w:noProof/>
        </w:rPr>
        <w:t>left up to network implementation.</w:t>
      </w:r>
    </w:p>
    <w:p w14:paraId="5E0223D0" w14:textId="77777777" w:rsidR="008576F6" w:rsidRDefault="008576F6">
      <w:pPr>
        <w:pStyle w:val="TOC1"/>
        <w:rPr>
          <w:rFonts w:asciiTheme="minorHAnsi" w:eastAsiaTheme="minorEastAsia" w:hAnsiTheme="minorHAnsi" w:cstheme="minorBidi"/>
          <w:noProof/>
          <w:sz w:val="22"/>
        </w:rPr>
      </w:pPr>
      <w:r w:rsidRPr="006E616C">
        <w:rPr>
          <w:b/>
          <w:noProof/>
        </w:rPr>
        <w:t>Proposal 3.</w:t>
      </w:r>
      <w:r>
        <w:rPr>
          <w:rFonts w:asciiTheme="minorHAnsi" w:eastAsiaTheme="minorEastAsia" w:hAnsiTheme="minorHAnsi" w:cstheme="minorBidi"/>
          <w:noProof/>
          <w:sz w:val="22"/>
        </w:rPr>
        <w:tab/>
      </w:r>
      <w:r>
        <w:rPr>
          <w:noProof/>
        </w:rPr>
        <w:t xml:space="preserve">A new parameter of </w:t>
      </w:r>
      <w:r w:rsidRPr="006E616C">
        <w:rPr>
          <w:i/>
          <w:iCs/>
          <w:noProof/>
        </w:rPr>
        <w:t>discardTimerPerSet</w:t>
      </w:r>
      <w:r>
        <w:rPr>
          <w:noProof/>
        </w:rPr>
        <w:t xml:space="preserve"> </w:t>
      </w:r>
      <w:r w:rsidRPr="006E616C">
        <w:rPr>
          <w:bCs/>
          <w:noProof/>
        </w:rPr>
        <w:t>is</w:t>
      </w:r>
      <w:r>
        <w:rPr>
          <w:noProof/>
        </w:rPr>
        <w:t xml:space="preserve"> introduced to enable PDU set level discard for PDCP SDUs.</w:t>
      </w:r>
    </w:p>
    <w:p w14:paraId="1324D6DB" w14:textId="77777777" w:rsidR="008576F6" w:rsidRDefault="008576F6">
      <w:pPr>
        <w:pStyle w:val="TOC1"/>
        <w:rPr>
          <w:rFonts w:asciiTheme="minorHAnsi" w:eastAsiaTheme="minorEastAsia" w:hAnsiTheme="minorHAnsi" w:cstheme="minorBidi"/>
          <w:noProof/>
          <w:sz w:val="22"/>
        </w:rPr>
      </w:pPr>
      <w:r w:rsidRPr="006E616C">
        <w:rPr>
          <w:b/>
          <w:noProof/>
        </w:rPr>
        <w:t>Proposal 4.</w:t>
      </w:r>
      <w:r>
        <w:rPr>
          <w:rFonts w:asciiTheme="minorHAnsi" w:eastAsiaTheme="minorEastAsia" w:hAnsiTheme="minorHAnsi" w:cstheme="minorBidi"/>
          <w:noProof/>
          <w:sz w:val="22"/>
        </w:rPr>
        <w:tab/>
      </w:r>
      <w:r>
        <w:rPr>
          <w:noProof/>
        </w:rPr>
        <w:t>Packet discard is allowed after packets are already submitted to lower layers (MAC layer).</w:t>
      </w:r>
    </w:p>
    <w:p w14:paraId="07533F71" w14:textId="77777777" w:rsidR="008576F6" w:rsidRDefault="008576F6">
      <w:pPr>
        <w:pStyle w:val="TOC1"/>
        <w:rPr>
          <w:rFonts w:asciiTheme="minorHAnsi" w:eastAsiaTheme="minorEastAsia" w:hAnsiTheme="minorHAnsi" w:cstheme="minorBidi"/>
          <w:noProof/>
          <w:sz w:val="22"/>
        </w:rPr>
      </w:pPr>
      <w:r w:rsidRPr="006E616C">
        <w:rPr>
          <w:b/>
          <w:noProof/>
        </w:rPr>
        <w:t>Proposal 5.</w:t>
      </w:r>
      <w:r>
        <w:rPr>
          <w:rFonts w:asciiTheme="minorHAnsi" w:eastAsiaTheme="minorEastAsia" w:hAnsiTheme="minorHAnsi" w:cstheme="minorBidi"/>
          <w:noProof/>
          <w:sz w:val="22"/>
        </w:rPr>
        <w:tab/>
      </w:r>
      <w:r>
        <w:rPr>
          <w:noProof/>
        </w:rPr>
        <w:t>If Proposal 4 is agreed, RAN2 to address PDCP/RLC SN gaps which may result from the discard of XR packets (e.g some feedback from the transmitter to the receiver on the gap SNs to avoid reordering delays at the receiver side).</w:t>
      </w:r>
    </w:p>
    <w:p w14:paraId="1FB58827" w14:textId="77777777" w:rsidR="008576F6" w:rsidRDefault="008576F6">
      <w:pPr>
        <w:pStyle w:val="TOC1"/>
        <w:rPr>
          <w:rFonts w:asciiTheme="minorHAnsi" w:eastAsiaTheme="minorEastAsia" w:hAnsiTheme="minorHAnsi" w:cstheme="minorBidi"/>
          <w:noProof/>
          <w:sz w:val="22"/>
        </w:rPr>
      </w:pPr>
      <w:r w:rsidRPr="006E616C">
        <w:rPr>
          <w:b/>
          <w:noProof/>
        </w:rPr>
        <w:t>Proposal 6.</w:t>
      </w:r>
      <w:r>
        <w:rPr>
          <w:rFonts w:asciiTheme="minorHAnsi" w:eastAsiaTheme="minorEastAsia" w:hAnsiTheme="minorHAnsi" w:cstheme="minorBidi"/>
          <w:noProof/>
          <w:sz w:val="22"/>
        </w:rPr>
        <w:tab/>
      </w:r>
      <w:r>
        <w:rPr>
          <w:noProof/>
        </w:rPr>
        <w:t>UE can feedback to the gNB (e.g BSR) when XR packet discard is performed of data from UE’s buffers (i.e., data that was already reported to network in a previous BSR).</w:t>
      </w:r>
    </w:p>
    <w:p w14:paraId="0580D4BA" w14:textId="1234F931" w:rsidR="00EB410E" w:rsidRDefault="00EB410E" w:rsidP="00EB410E">
      <w:pPr>
        <w:jc w:val="both"/>
        <w:rPr>
          <w:lang w:eastAsia="zh-CN"/>
        </w:rPr>
      </w:pPr>
      <w:r>
        <w:rPr>
          <w:lang w:eastAsia="zh-CN"/>
        </w:rPr>
        <w:fldChar w:fldCharType="end"/>
      </w:r>
    </w:p>
    <w:p w14:paraId="5B182433" w14:textId="77777777" w:rsidR="001D136B" w:rsidRDefault="001D136B" w:rsidP="00EB410E">
      <w:pPr>
        <w:jc w:val="both"/>
        <w:rPr>
          <w:lang w:eastAsia="zh-CN"/>
        </w:rPr>
      </w:pPr>
    </w:p>
    <w:p w14:paraId="4831B0DD" w14:textId="77777777" w:rsidR="00EB410E" w:rsidRDefault="00EB410E" w:rsidP="00EB410E">
      <w:pPr>
        <w:pStyle w:val="Heading1"/>
        <w:numPr>
          <w:ilvl w:val="0"/>
          <w:numId w:val="2"/>
        </w:numPr>
      </w:pPr>
      <w:bookmarkStart w:id="169" w:name="_Ref434066290"/>
      <w:r>
        <w:t>Reference</w:t>
      </w:r>
      <w:bookmarkEnd w:id="169"/>
    </w:p>
    <w:p w14:paraId="0DE26BA4" w14:textId="77777777" w:rsidR="00B9130F" w:rsidRDefault="00B9130F" w:rsidP="00B9130F">
      <w:pPr>
        <w:pStyle w:val="Doc-title"/>
        <w:numPr>
          <w:ilvl w:val="0"/>
          <w:numId w:val="3"/>
        </w:numPr>
        <w:spacing w:before="0" w:after="60"/>
        <w:rPr>
          <w:rFonts w:ascii="Times New Roman" w:hAnsi="Times New Roman" w:cs="Times New Roman"/>
          <w:sz w:val="20"/>
        </w:rPr>
      </w:pPr>
      <w:bookmarkStart w:id="170" w:name="_Ref126585790"/>
      <w:bookmarkStart w:id="171" w:name="_Ref478150265"/>
      <w:bookmarkEnd w:id="1"/>
      <w:r w:rsidRPr="0026368B">
        <w:rPr>
          <w:rFonts w:ascii="Times New Roman" w:hAnsi="Times New Roman" w:cs="Times New Roman"/>
          <w:sz w:val="20"/>
        </w:rPr>
        <w:t>TR 23.700-60</w:t>
      </w:r>
      <w:r>
        <w:rPr>
          <w:rFonts w:ascii="Times New Roman" w:hAnsi="Times New Roman" w:cs="Times New Roman"/>
          <w:sz w:val="20"/>
        </w:rPr>
        <w:t xml:space="preserve">, </w:t>
      </w:r>
      <w:r w:rsidRPr="00E9751F">
        <w:rPr>
          <w:rFonts w:ascii="Times New Roman" w:hAnsi="Times New Roman" w:cs="Times New Roman"/>
          <w:sz w:val="20"/>
        </w:rPr>
        <w:t>Study on XR (Extended Reality) and media services</w:t>
      </w:r>
      <w:r>
        <w:rPr>
          <w:rFonts w:ascii="Times New Roman" w:hAnsi="Times New Roman" w:cs="Times New Roman"/>
          <w:sz w:val="20"/>
        </w:rPr>
        <w:t xml:space="preserve">, </w:t>
      </w:r>
      <w:r w:rsidRPr="0026368B">
        <w:rPr>
          <w:rFonts w:ascii="Times New Roman" w:hAnsi="Times New Roman" w:cs="Times New Roman"/>
          <w:sz w:val="20"/>
        </w:rPr>
        <w:t>v18</w:t>
      </w:r>
      <w:r>
        <w:rPr>
          <w:rFonts w:ascii="Times New Roman" w:hAnsi="Times New Roman" w:cs="Times New Roman"/>
          <w:sz w:val="20"/>
        </w:rPr>
        <w:t>.0.0, December 2022.</w:t>
      </w:r>
      <w:bookmarkEnd w:id="170"/>
    </w:p>
    <w:p w14:paraId="42482EBF" w14:textId="77777777" w:rsidR="00B9130F" w:rsidRDefault="00B9130F" w:rsidP="00B9130F">
      <w:pPr>
        <w:pStyle w:val="Doc-title"/>
        <w:numPr>
          <w:ilvl w:val="0"/>
          <w:numId w:val="3"/>
        </w:numPr>
        <w:spacing w:before="0" w:after="60"/>
        <w:rPr>
          <w:rFonts w:ascii="Times New Roman" w:hAnsi="Times New Roman" w:cs="Times New Roman"/>
          <w:sz w:val="20"/>
        </w:rPr>
      </w:pPr>
      <w:bookmarkStart w:id="172" w:name="_Ref126614077"/>
      <w:bookmarkStart w:id="173" w:name="_Ref126585795"/>
      <w:r w:rsidRPr="005275CB">
        <w:rPr>
          <w:rFonts w:ascii="Times New Roman" w:hAnsi="Times New Roman" w:cs="Times New Roman"/>
          <w:sz w:val="20"/>
        </w:rPr>
        <w:t>S2-2301378</w:t>
      </w:r>
      <w:r>
        <w:rPr>
          <w:rFonts w:ascii="Times New Roman" w:hAnsi="Times New Roman" w:cs="Times New Roman"/>
          <w:sz w:val="20"/>
        </w:rPr>
        <w:t xml:space="preserve">, </w:t>
      </w:r>
      <w:r w:rsidRPr="0085205E">
        <w:rPr>
          <w:rFonts w:ascii="Times New Roman" w:hAnsi="Times New Roman" w:cs="Times New Roman"/>
          <w:sz w:val="20"/>
        </w:rPr>
        <w:t>Reply LS on PDU Set Handling</w:t>
      </w:r>
      <w:r>
        <w:rPr>
          <w:rFonts w:ascii="Times New Roman" w:hAnsi="Times New Roman" w:cs="Times New Roman"/>
          <w:sz w:val="20"/>
        </w:rPr>
        <w:t>,</w:t>
      </w:r>
      <w:r w:rsidRPr="0085205E">
        <w:rPr>
          <w:rFonts w:ascii="Times New Roman" w:hAnsi="Times New Roman" w:cs="Times New Roman"/>
          <w:sz w:val="20"/>
        </w:rPr>
        <w:t xml:space="preserve"> </w:t>
      </w:r>
      <w:r>
        <w:rPr>
          <w:rFonts w:ascii="Times New Roman" w:hAnsi="Times New Roman" w:cs="Times New Roman"/>
          <w:sz w:val="20"/>
        </w:rPr>
        <w:t>From: SA2, To: RAN2, Cc: RAN3, SA4, LS, January 2023.</w:t>
      </w:r>
      <w:bookmarkEnd w:id="172"/>
    </w:p>
    <w:p w14:paraId="434C09F6" w14:textId="3E2E0C2F" w:rsidR="00A4565C" w:rsidRDefault="00CB0905" w:rsidP="00831776">
      <w:pPr>
        <w:pStyle w:val="Doc-title"/>
        <w:numPr>
          <w:ilvl w:val="0"/>
          <w:numId w:val="3"/>
        </w:numPr>
        <w:spacing w:before="0" w:after="60"/>
        <w:rPr>
          <w:rFonts w:ascii="Times New Roman" w:hAnsi="Times New Roman" w:cs="Times New Roman"/>
          <w:sz w:val="20"/>
        </w:rPr>
      </w:pPr>
      <w:bookmarkStart w:id="174" w:name="_Ref126613447"/>
      <w:r w:rsidRPr="00CB0905">
        <w:rPr>
          <w:rFonts w:ascii="Times New Roman" w:hAnsi="Times New Roman" w:cs="Times New Roman"/>
          <w:sz w:val="20"/>
        </w:rPr>
        <w:t>R2-2300433</w:t>
      </w:r>
      <w:r>
        <w:rPr>
          <w:rFonts w:ascii="Times New Roman" w:hAnsi="Times New Roman" w:cs="Times New Roman"/>
          <w:sz w:val="20"/>
        </w:rPr>
        <w:t xml:space="preserve">, </w:t>
      </w:r>
      <w:r w:rsidR="00831776">
        <w:rPr>
          <w:rFonts w:ascii="Times New Roman" w:hAnsi="Times New Roman" w:cs="Times New Roman"/>
          <w:sz w:val="20"/>
        </w:rPr>
        <w:t>BSR Enhancements</w:t>
      </w:r>
      <w:r w:rsidR="00B9130F" w:rsidRPr="00300ECF">
        <w:rPr>
          <w:rFonts w:ascii="Times New Roman" w:hAnsi="Times New Roman" w:cs="Times New Roman"/>
          <w:sz w:val="20"/>
        </w:rPr>
        <w:t>, Intel Corporation, February 2023</w:t>
      </w:r>
      <w:bookmarkEnd w:id="171"/>
      <w:bookmarkEnd w:id="173"/>
      <w:bookmarkEnd w:id="174"/>
    </w:p>
    <w:p w14:paraId="6EF04235" w14:textId="3113469E" w:rsidR="009C4E8B" w:rsidRDefault="009C4E8B" w:rsidP="009C4E8B">
      <w:pPr>
        <w:pStyle w:val="Doc-title"/>
        <w:numPr>
          <w:ilvl w:val="0"/>
          <w:numId w:val="3"/>
        </w:numPr>
        <w:spacing w:before="0" w:after="60"/>
        <w:rPr>
          <w:rFonts w:ascii="Times New Roman" w:hAnsi="Times New Roman" w:cs="Times New Roman"/>
          <w:sz w:val="20"/>
        </w:rPr>
      </w:pPr>
      <w:r w:rsidRPr="005275CB">
        <w:rPr>
          <w:rFonts w:ascii="Times New Roman" w:hAnsi="Times New Roman" w:cs="Times New Roman"/>
          <w:sz w:val="20"/>
        </w:rPr>
        <w:t>S2-2301</w:t>
      </w:r>
      <w:r>
        <w:rPr>
          <w:rFonts w:ascii="Times New Roman" w:hAnsi="Times New Roman" w:cs="Times New Roman"/>
          <w:sz w:val="20"/>
        </w:rPr>
        <w:t xml:space="preserve">472, </w:t>
      </w:r>
      <w:r w:rsidR="00D37391" w:rsidRPr="00D37391">
        <w:rPr>
          <w:rFonts w:ascii="Times New Roman" w:hAnsi="Times New Roman" w:cs="Times New Roman"/>
          <w:sz w:val="20"/>
        </w:rPr>
        <w:t>Support of PDU Set based handling</w:t>
      </w:r>
      <w:r>
        <w:rPr>
          <w:rFonts w:ascii="Times New Roman" w:hAnsi="Times New Roman" w:cs="Times New Roman"/>
          <w:sz w:val="20"/>
        </w:rPr>
        <w:t xml:space="preserve">, </w:t>
      </w:r>
      <w:r w:rsidR="00D37391">
        <w:rPr>
          <w:rFonts w:ascii="Times New Roman" w:hAnsi="Times New Roman" w:cs="Times New Roman"/>
          <w:sz w:val="20"/>
        </w:rPr>
        <w:t xml:space="preserve">RAN2 </w:t>
      </w:r>
      <w:r w:rsidR="003B6E78">
        <w:rPr>
          <w:rFonts w:ascii="Times New Roman" w:hAnsi="Times New Roman" w:cs="Times New Roman"/>
          <w:sz w:val="20"/>
        </w:rPr>
        <w:t xml:space="preserve">Approved </w:t>
      </w:r>
      <w:r w:rsidR="00D37391">
        <w:rPr>
          <w:rFonts w:ascii="Times New Roman" w:hAnsi="Times New Roman" w:cs="Times New Roman"/>
          <w:sz w:val="20"/>
        </w:rPr>
        <w:t>CR for TS 23.501</w:t>
      </w:r>
      <w:r w:rsidR="003B6E78">
        <w:rPr>
          <w:rFonts w:ascii="Times New Roman" w:hAnsi="Times New Roman" w:cs="Times New Roman"/>
          <w:sz w:val="20"/>
        </w:rPr>
        <w:t xml:space="preserve">, </w:t>
      </w:r>
      <w:r>
        <w:rPr>
          <w:rFonts w:ascii="Times New Roman" w:hAnsi="Times New Roman" w:cs="Times New Roman"/>
          <w:sz w:val="20"/>
        </w:rPr>
        <w:t>January 2023.</w:t>
      </w:r>
    </w:p>
    <w:p w14:paraId="4CABC8F2" w14:textId="77777777" w:rsidR="009C4E8B" w:rsidRPr="009C4E8B" w:rsidRDefault="009C4E8B" w:rsidP="009C4E8B">
      <w:pPr>
        <w:rPr>
          <w:lang w:val="en-GB" w:eastAsia="en-GB"/>
        </w:rPr>
      </w:pPr>
    </w:p>
    <w:sectPr w:rsidR="009C4E8B" w:rsidRPr="009C4E8B"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8B0837"/>
    <w:multiLevelType w:val="hybridMultilevel"/>
    <w:tmpl w:val="DC1CCDCA"/>
    <w:lvl w:ilvl="0" w:tplc="84A08906">
      <w:start w:val="1"/>
      <w:numFmt w:val="decimal"/>
      <w:lvlText w:val="(%1)"/>
      <w:lvlJc w:val="left"/>
      <w:pPr>
        <w:ind w:left="720" w:hanging="360"/>
      </w:pPr>
      <w:rPr>
        <w:rFonts w:hint="default"/>
        <w:b/>
        <w:i w:val="0"/>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2101016"/>
    <w:multiLevelType w:val="hybridMultilevel"/>
    <w:tmpl w:val="329C0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58676A"/>
    <w:multiLevelType w:val="hybridMultilevel"/>
    <w:tmpl w:val="D1508F66"/>
    <w:lvl w:ilvl="0" w:tplc="967CC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9A5B2C"/>
    <w:multiLevelType w:val="hybridMultilevel"/>
    <w:tmpl w:val="7BAE5A16"/>
    <w:lvl w:ilvl="0" w:tplc="B5A8667A">
      <w:numFmt w:val="bullet"/>
      <w:lvlText w:val="-"/>
      <w:lvlJc w:val="left"/>
      <w:pPr>
        <w:ind w:left="720" w:hanging="360"/>
      </w:pPr>
      <w:rPr>
        <w:rFonts w:ascii="Times" w:eastAsia="Batang" w:hAnsi="Times" w:cs="Times" w:hint="default"/>
      </w:rPr>
    </w:lvl>
    <w:lvl w:ilvl="1" w:tplc="04090005">
      <w:start w:val="1"/>
      <w:numFmt w:val="bullet"/>
      <w:lvlText w:val=""/>
      <w:lvlJc w:val="left"/>
      <w:pPr>
        <w:ind w:left="63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9B824998">
      <w:numFmt w:val="bullet"/>
      <w:lvlText w:val=""/>
      <w:lvlJc w:val="left"/>
      <w:pPr>
        <w:ind w:left="3240" w:hanging="720"/>
      </w:pPr>
      <w:rPr>
        <w:rFonts w:ascii="Symbol" w:eastAsia="SimSu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030404"/>
    <w:multiLevelType w:val="hybridMultilevel"/>
    <w:tmpl w:val="348C5E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A40787"/>
    <w:multiLevelType w:val="hybridMultilevel"/>
    <w:tmpl w:val="0D5AB0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16cid:durableId="1939021094">
    <w:abstractNumId w:val="7"/>
  </w:num>
  <w:num w:numId="2" w16cid:durableId="4450012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15"/>
  </w:num>
  <w:num w:numId="4" w16cid:durableId="136804226">
    <w:abstractNumId w:val="6"/>
  </w:num>
  <w:num w:numId="5" w16cid:durableId="1886870302">
    <w:abstractNumId w:val="9"/>
  </w:num>
  <w:num w:numId="6" w16cid:durableId="756942600">
    <w:abstractNumId w:val="12"/>
  </w:num>
  <w:num w:numId="7" w16cid:durableId="526020091">
    <w:abstractNumId w:val="0"/>
  </w:num>
  <w:num w:numId="8" w16cid:durableId="1157039508">
    <w:abstractNumId w:val="11"/>
  </w:num>
  <w:num w:numId="9" w16cid:durableId="128516923">
    <w:abstractNumId w:val="1"/>
  </w:num>
  <w:num w:numId="10" w16cid:durableId="1104108046">
    <w:abstractNumId w:val="5"/>
  </w:num>
  <w:num w:numId="11" w16cid:durableId="1148398545">
    <w:abstractNumId w:val="4"/>
  </w:num>
  <w:num w:numId="12" w16cid:durableId="946160576">
    <w:abstractNumId w:val="17"/>
  </w:num>
  <w:num w:numId="13" w16cid:durableId="1523081911">
    <w:abstractNumId w:val="3"/>
  </w:num>
  <w:num w:numId="14" w16cid:durableId="1290355397">
    <w:abstractNumId w:val="2"/>
  </w:num>
  <w:num w:numId="15" w16cid:durableId="682821901">
    <w:abstractNumId w:val="13"/>
  </w:num>
  <w:num w:numId="16" w16cid:durableId="1003581490">
    <w:abstractNumId w:val="16"/>
  </w:num>
  <w:num w:numId="17" w16cid:durableId="983697271">
    <w:abstractNumId w:val="9"/>
  </w:num>
  <w:num w:numId="18" w16cid:durableId="2082369043">
    <w:abstractNumId w:val="9"/>
  </w:num>
  <w:num w:numId="19" w16cid:durableId="1174883126">
    <w:abstractNumId w:val="9"/>
  </w:num>
  <w:num w:numId="20" w16cid:durableId="2030059771">
    <w:abstractNumId w:val="10"/>
  </w:num>
  <w:num w:numId="21" w16cid:durableId="1340356243">
    <w:abstractNumId w:val="9"/>
  </w:num>
  <w:num w:numId="22" w16cid:durableId="1823886215">
    <w:abstractNumId w:val="7"/>
  </w:num>
  <w:num w:numId="23" w16cid:durableId="806513192">
    <w:abstractNumId w:val="8"/>
  </w:num>
  <w:num w:numId="24" w16cid:durableId="936328482">
    <w:abstractNumId w:val="9"/>
  </w:num>
  <w:num w:numId="25" w16cid:durableId="1585533749">
    <w:abstractNumId w:val="9"/>
  </w:num>
  <w:num w:numId="26" w16cid:durableId="835538290">
    <w:abstractNumId w:val="9"/>
  </w:num>
  <w:num w:numId="27" w16cid:durableId="497422560">
    <w:abstractNumId w:val="14"/>
  </w:num>
  <w:num w:numId="28" w16cid:durableId="1006633529">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2AD"/>
    <w:rsid w:val="00002B6F"/>
    <w:rsid w:val="00003B77"/>
    <w:rsid w:val="0001194D"/>
    <w:rsid w:val="00017075"/>
    <w:rsid w:val="000177FD"/>
    <w:rsid w:val="0002131E"/>
    <w:rsid w:val="0002339E"/>
    <w:rsid w:val="000238D7"/>
    <w:rsid w:val="00024509"/>
    <w:rsid w:val="000453EC"/>
    <w:rsid w:val="00054827"/>
    <w:rsid w:val="00055DDB"/>
    <w:rsid w:val="000571DA"/>
    <w:rsid w:val="00061456"/>
    <w:rsid w:val="0006237A"/>
    <w:rsid w:val="00067CB4"/>
    <w:rsid w:val="000738C4"/>
    <w:rsid w:val="0007678E"/>
    <w:rsid w:val="000822DD"/>
    <w:rsid w:val="00083216"/>
    <w:rsid w:val="000865F6"/>
    <w:rsid w:val="000A3BD8"/>
    <w:rsid w:val="000A7258"/>
    <w:rsid w:val="000A737D"/>
    <w:rsid w:val="000B1FC2"/>
    <w:rsid w:val="000B21DA"/>
    <w:rsid w:val="000B2844"/>
    <w:rsid w:val="000B7D36"/>
    <w:rsid w:val="000C0CFB"/>
    <w:rsid w:val="000C10B4"/>
    <w:rsid w:val="000C4F02"/>
    <w:rsid w:val="000C6C34"/>
    <w:rsid w:val="000C707D"/>
    <w:rsid w:val="000C7475"/>
    <w:rsid w:val="000D6AF5"/>
    <w:rsid w:val="000F32B3"/>
    <w:rsid w:val="000F44AB"/>
    <w:rsid w:val="00105061"/>
    <w:rsid w:val="001069E2"/>
    <w:rsid w:val="00111C7E"/>
    <w:rsid w:val="00112503"/>
    <w:rsid w:val="0011434F"/>
    <w:rsid w:val="0011532A"/>
    <w:rsid w:val="00115806"/>
    <w:rsid w:val="00117210"/>
    <w:rsid w:val="00123BC6"/>
    <w:rsid w:val="00124968"/>
    <w:rsid w:val="00125CE0"/>
    <w:rsid w:val="00126157"/>
    <w:rsid w:val="00127A54"/>
    <w:rsid w:val="00127C39"/>
    <w:rsid w:val="0013341C"/>
    <w:rsid w:val="00140CEC"/>
    <w:rsid w:val="00142D0A"/>
    <w:rsid w:val="0015304B"/>
    <w:rsid w:val="001573C3"/>
    <w:rsid w:val="00166A86"/>
    <w:rsid w:val="001671C0"/>
    <w:rsid w:val="00175810"/>
    <w:rsid w:val="0018030F"/>
    <w:rsid w:val="00182614"/>
    <w:rsid w:val="001829DD"/>
    <w:rsid w:val="00182E25"/>
    <w:rsid w:val="00193733"/>
    <w:rsid w:val="00194A27"/>
    <w:rsid w:val="00194EB1"/>
    <w:rsid w:val="001A560C"/>
    <w:rsid w:val="001A56F1"/>
    <w:rsid w:val="001A5B64"/>
    <w:rsid w:val="001A6F8C"/>
    <w:rsid w:val="001B0EE7"/>
    <w:rsid w:val="001B3DD2"/>
    <w:rsid w:val="001B46ED"/>
    <w:rsid w:val="001B5124"/>
    <w:rsid w:val="001C0ED3"/>
    <w:rsid w:val="001D136B"/>
    <w:rsid w:val="001D13F8"/>
    <w:rsid w:val="001D6A2C"/>
    <w:rsid w:val="001E3372"/>
    <w:rsid w:val="001E33DB"/>
    <w:rsid w:val="001E38AC"/>
    <w:rsid w:val="001E4AE8"/>
    <w:rsid w:val="001E7E4F"/>
    <w:rsid w:val="001F15F7"/>
    <w:rsid w:val="001F2395"/>
    <w:rsid w:val="001F776A"/>
    <w:rsid w:val="002011DA"/>
    <w:rsid w:val="00210523"/>
    <w:rsid w:val="00212369"/>
    <w:rsid w:val="00213342"/>
    <w:rsid w:val="00221AFA"/>
    <w:rsid w:val="002229BA"/>
    <w:rsid w:val="00223052"/>
    <w:rsid w:val="00225EA7"/>
    <w:rsid w:val="002344BD"/>
    <w:rsid w:val="0024300B"/>
    <w:rsid w:val="002432B0"/>
    <w:rsid w:val="00243A40"/>
    <w:rsid w:val="0024561B"/>
    <w:rsid w:val="002656D3"/>
    <w:rsid w:val="00266B29"/>
    <w:rsid w:val="00267BA9"/>
    <w:rsid w:val="00275383"/>
    <w:rsid w:val="00275713"/>
    <w:rsid w:val="00276BC9"/>
    <w:rsid w:val="002872AC"/>
    <w:rsid w:val="002873C3"/>
    <w:rsid w:val="002914C0"/>
    <w:rsid w:val="002922D2"/>
    <w:rsid w:val="002930F8"/>
    <w:rsid w:val="00294426"/>
    <w:rsid w:val="00294FE8"/>
    <w:rsid w:val="00295BD0"/>
    <w:rsid w:val="002A0825"/>
    <w:rsid w:val="002A3C2F"/>
    <w:rsid w:val="002A6E0D"/>
    <w:rsid w:val="002B43E1"/>
    <w:rsid w:val="002B4687"/>
    <w:rsid w:val="002C00AA"/>
    <w:rsid w:val="002C06AE"/>
    <w:rsid w:val="002C3805"/>
    <w:rsid w:val="002C5D2F"/>
    <w:rsid w:val="002C709C"/>
    <w:rsid w:val="002D21DE"/>
    <w:rsid w:val="002D2D29"/>
    <w:rsid w:val="002D2DC4"/>
    <w:rsid w:val="002D2E7B"/>
    <w:rsid w:val="002E492C"/>
    <w:rsid w:val="002E5956"/>
    <w:rsid w:val="002F1C7B"/>
    <w:rsid w:val="002F652E"/>
    <w:rsid w:val="002F69D5"/>
    <w:rsid w:val="00300ECF"/>
    <w:rsid w:val="00301E6C"/>
    <w:rsid w:val="00306FA3"/>
    <w:rsid w:val="00307B76"/>
    <w:rsid w:val="00323416"/>
    <w:rsid w:val="00325F03"/>
    <w:rsid w:val="003308B4"/>
    <w:rsid w:val="00331DD7"/>
    <w:rsid w:val="00335A5A"/>
    <w:rsid w:val="00340DDC"/>
    <w:rsid w:val="00344F03"/>
    <w:rsid w:val="00345BB9"/>
    <w:rsid w:val="00346351"/>
    <w:rsid w:val="0035060D"/>
    <w:rsid w:val="00357C6D"/>
    <w:rsid w:val="00361CBE"/>
    <w:rsid w:val="00362CB7"/>
    <w:rsid w:val="00362E73"/>
    <w:rsid w:val="003675C4"/>
    <w:rsid w:val="00374447"/>
    <w:rsid w:val="0037595B"/>
    <w:rsid w:val="00375BAF"/>
    <w:rsid w:val="00380D63"/>
    <w:rsid w:val="00381EB5"/>
    <w:rsid w:val="00382963"/>
    <w:rsid w:val="00385E45"/>
    <w:rsid w:val="00390961"/>
    <w:rsid w:val="00390E74"/>
    <w:rsid w:val="00393F1E"/>
    <w:rsid w:val="00395E4E"/>
    <w:rsid w:val="0039747D"/>
    <w:rsid w:val="003A6AE5"/>
    <w:rsid w:val="003A7926"/>
    <w:rsid w:val="003B1379"/>
    <w:rsid w:val="003B3EC5"/>
    <w:rsid w:val="003B6E78"/>
    <w:rsid w:val="003C1FAB"/>
    <w:rsid w:val="003C29A2"/>
    <w:rsid w:val="003D4E0B"/>
    <w:rsid w:val="003D6964"/>
    <w:rsid w:val="003E5204"/>
    <w:rsid w:val="003E7CA0"/>
    <w:rsid w:val="003F1C9E"/>
    <w:rsid w:val="003F484E"/>
    <w:rsid w:val="003F4873"/>
    <w:rsid w:val="00403FC0"/>
    <w:rsid w:val="004057DE"/>
    <w:rsid w:val="004069A1"/>
    <w:rsid w:val="00407B30"/>
    <w:rsid w:val="00414436"/>
    <w:rsid w:val="004157FC"/>
    <w:rsid w:val="0042215A"/>
    <w:rsid w:val="004235BF"/>
    <w:rsid w:val="00424997"/>
    <w:rsid w:val="004323BB"/>
    <w:rsid w:val="00433797"/>
    <w:rsid w:val="00433F22"/>
    <w:rsid w:val="004403B4"/>
    <w:rsid w:val="00440547"/>
    <w:rsid w:val="00440C2F"/>
    <w:rsid w:val="00443B70"/>
    <w:rsid w:val="004559D5"/>
    <w:rsid w:val="00463288"/>
    <w:rsid w:val="00464AF3"/>
    <w:rsid w:val="004656A6"/>
    <w:rsid w:val="00466831"/>
    <w:rsid w:val="00473AB2"/>
    <w:rsid w:val="004758DE"/>
    <w:rsid w:val="00481F73"/>
    <w:rsid w:val="004851C3"/>
    <w:rsid w:val="00485AA6"/>
    <w:rsid w:val="00497475"/>
    <w:rsid w:val="004A0CC2"/>
    <w:rsid w:val="004B1B19"/>
    <w:rsid w:val="004B27CD"/>
    <w:rsid w:val="004B2AF4"/>
    <w:rsid w:val="004C1DE3"/>
    <w:rsid w:val="004C2039"/>
    <w:rsid w:val="004C2626"/>
    <w:rsid w:val="004C6014"/>
    <w:rsid w:val="004D41B0"/>
    <w:rsid w:val="004D4B81"/>
    <w:rsid w:val="004D6772"/>
    <w:rsid w:val="004E0121"/>
    <w:rsid w:val="004E4E24"/>
    <w:rsid w:val="004E7080"/>
    <w:rsid w:val="004F1D13"/>
    <w:rsid w:val="00502FD7"/>
    <w:rsid w:val="005060B5"/>
    <w:rsid w:val="005113C8"/>
    <w:rsid w:val="0051416A"/>
    <w:rsid w:val="00517E73"/>
    <w:rsid w:val="00523BFD"/>
    <w:rsid w:val="00526688"/>
    <w:rsid w:val="00533AC7"/>
    <w:rsid w:val="00550B3A"/>
    <w:rsid w:val="00550E91"/>
    <w:rsid w:val="005527F7"/>
    <w:rsid w:val="0055636B"/>
    <w:rsid w:val="005567AC"/>
    <w:rsid w:val="005570D7"/>
    <w:rsid w:val="0056722E"/>
    <w:rsid w:val="00570FA8"/>
    <w:rsid w:val="00573F5A"/>
    <w:rsid w:val="00576836"/>
    <w:rsid w:val="00581E83"/>
    <w:rsid w:val="0058543C"/>
    <w:rsid w:val="00585C82"/>
    <w:rsid w:val="005863C8"/>
    <w:rsid w:val="005A4F0B"/>
    <w:rsid w:val="005C195E"/>
    <w:rsid w:val="005C3620"/>
    <w:rsid w:val="005C372D"/>
    <w:rsid w:val="005C70EE"/>
    <w:rsid w:val="005D11BF"/>
    <w:rsid w:val="005E2376"/>
    <w:rsid w:val="005E5E8D"/>
    <w:rsid w:val="005F2554"/>
    <w:rsid w:val="005F26B4"/>
    <w:rsid w:val="005F2D18"/>
    <w:rsid w:val="005F4413"/>
    <w:rsid w:val="00605364"/>
    <w:rsid w:val="00614FEB"/>
    <w:rsid w:val="00617ABC"/>
    <w:rsid w:val="00621B55"/>
    <w:rsid w:val="00645C2A"/>
    <w:rsid w:val="006527C9"/>
    <w:rsid w:val="0065584A"/>
    <w:rsid w:val="00661239"/>
    <w:rsid w:val="006634C5"/>
    <w:rsid w:val="00664728"/>
    <w:rsid w:val="00665F6D"/>
    <w:rsid w:val="00667801"/>
    <w:rsid w:val="0066782D"/>
    <w:rsid w:val="00676B61"/>
    <w:rsid w:val="00676BF2"/>
    <w:rsid w:val="006853F1"/>
    <w:rsid w:val="006937CC"/>
    <w:rsid w:val="006A00DE"/>
    <w:rsid w:val="006A1C9E"/>
    <w:rsid w:val="006A437D"/>
    <w:rsid w:val="006B5A64"/>
    <w:rsid w:val="006C2A39"/>
    <w:rsid w:val="006C69C8"/>
    <w:rsid w:val="006C6D8B"/>
    <w:rsid w:val="006D7F34"/>
    <w:rsid w:val="006E3AD6"/>
    <w:rsid w:val="006E43E1"/>
    <w:rsid w:val="006F15E1"/>
    <w:rsid w:val="006F2672"/>
    <w:rsid w:val="006F7ADB"/>
    <w:rsid w:val="00700F3B"/>
    <w:rsid w:val="00702959"/>
    <w:rsid w:val="00707F1C"/>
    <w:rsid w:val="00712FD3"/>
    <w:rsid w:val="007152EE"/>
    <w:rsid w:val="00721EFF"/>
    <w:rsid w:val="00723477"/>
    <w:rsid w:val="00723F24"/>
    <w:rsid w:val="00730724"/>
    <w:rsid w:val="007320F0"/>
    <w:rsid w:val="007342AA"/>
    <w:rsid w:val="00740069"/>
    <w:rsid w:val="00740A43"/>
    <w:rsid w:val="00741A33"/>
    <w:rsid w:val="00743694"/>
    <w:rsid w:val="007569AE"/>
    <w:rsid w:val="00763DB3"/>
    <w:rsid w:val="00772B59"/>
    <w:rsid w:val="00776D76"/>
    <w:rsid w:val="00777581"/>
    <w:rsid w:val="0078221E"/>
    <w:rsid w:val="00782700"/>
    <w:rsid w:val="00784C18"/>
    <w:rsid w:val="00787CCB"/>
    <w:rsid w:val="00793664"/>
    <w:rsid w:val="00794268"/>
    <w:rsid w:val="007A2766"/>
    <w:rsid w:val="007B322F"/>
    <w:rsid w:val="007B4423"/>
    <w:rsid w:val="007C08A0"/>
    <w:rsid w:val="007C319A"/>
    <w:rsid w:val="007C3DDD"/>
    <w:rsid w:val="007C6038"/>
    <w:rsid w:val="007C73A3"/>
    <w:rsid w:val="007D01D9"/>
    <w:rsid w:val="007D1ABD"/>
    <w:rsid w:val="007D51AB"/>
    <w:rsid w:val="007D56AD"/>
    <w:rsid w:val="007E2144"/>
    <w:rsid w:val="007E4E0A"/>
    <w:rsid w:val="007F0229"/>
    <w:rsid w:val="007F3E24"/>
    <w:rsid w:val="007F4E67"/>
    <w:rsid w:val="007F68CB"/>
    <w:rsid w:val="00800A80"/>
    <w:rsid w:val="00804822"/>
    <w:rsid w:val="00807819"/>
    <w:rsid w:val="00811EB5"/>
    <w:rsid w:val="00822DBB"/>
    <w:rsid w:val="00823BDA"/>
    <w:rsid w:val="00824A7C"/>
    <w:rsid w:val="00831776"/>
    <w:rsid w:val="0083475E"/>
    <w:rsid w:val="00834B7B"/>
    <w:rsid w:val="0083512A"/>
    <w:rsid w:val="008353A3"/>
    <w:rsid w:val="008359E9"/>
    <w:rsid w:val="008458B8"/>
    <w:rsid w:val="00847D94"/>
    <w:rsid w:val="0085041F"/>
    <w:rsid w:val="00852485"/>
    <w:rsid w:val="00852A9F"/>
    <w:rsid w:val="008567C9"/>
    <w:rsid w:val="008576F6"/>
    <w:rsid w:val="00871647"/>
    <w:rsid w:val="0087281B"/>
    <w:rsid w:val="00882D0F"/>
    <w:rsid w:val="00885B74"/>
    <w:rsid w:val="008869E1"/>
    <w:rsid w:val="0089068B"/>
    <w:rsid w:val="00891288"/>
    <w:rsid w:val="00891967"/>
    <w:rsid w:val="008A1852"/>
    <w:rsid w:val="008A4DC0"/>
    <w:rsid w:val="008B56A6"/>
    <w:rsid w:val="008B709B"/>
    <w:rsid w:val="008C0AD8"/>
    <w:rsid w:val="008C1D7F"/>
    <w:rsid w:val="008C2C0F"/>
    <w:rsid w:val="008C33D8"/>
    <w:rsid w:val="008C6DD8"/>
    <w:rsid w:val="008C7F5E"/>
    <w:rsid w:val="008D0C43"/>
    <w:rsid w:val="008D166B"/>
    <w:rsid w:val="008D34FD"/>
    <w:rsid w:val="008F2AA7"/>
    <w:rsid w:val="008F3559"/>
    <w:rsid w:val="00901924"/>
    <w:rsid w:val="00901C83"/>
    <w:rsid w:val="0090259C"/>
    <w:rsid w:val="0090658A"/>
    <w:rsid w:val="00907E75"/>
    <w:rsid w:val="00917107"/>
    <w:rsid w:val="00921C69"/>
    <w:rsid w:val="00922B9C"/>
    <w:rsid w:val="009272A4"/>
    <w:rsid w:val="00935594"/>
    <w:rsid w:val="00935AA7"/>
    <w:rsid w:val="009414FC"/>
    <w:rsid w:val="009416D4"/>
    <w:rsid w:val="00944F6E"/>
    <w:rsid w:val="00945502"/>
    <w:rsid w:val="0095507D"/>
    <w:rsid w:val="00964FCD"/>
    <w:rsid w:val="0096508A"/>
    <w:rsid w:val="00977E12"/>
    <w:rsid w:val="00980AD1"/>
    <w:rsid w:val="00985055"/>
    <w:rsid w:val="00990389"/>
    <w:rsid w:val="00993B78"/>
    <w:rsid w:val="00994C5C"/>
    <w:rsid w:val="009A35B4"/>
    <w:rsid w:val="009B0B81"/>
    <w:rsid w:val="009B2E7B"/>
    <w:rsid w:val="009B5BFC"/>
    <w:rsid w:val="009C1331"/>
    <w:rsid w:val="009C2115"/>
    <w:rsid w:val="009C4E8B"/>
    <w:rsid w:val="009D4067"/>
    <w:rsid w:val="009D6E16"/>
    <w:rsid w:val="009E17CC"/>
    <w:rsid w:val="009E41ED"/>
    <w:rsid w:val="009E4360"/>
    <w:rsid w:val="009E6F90"/>
    <w:rsid w:val="009F0972"/>
    <w:rsid w:val="009F14AD"/>
    <w:rsid w:val="009F332F"/>
    <w:rsid w:val="009F4816"/>
    <w:rsid w:val="009F573B"/>
    <w:rsid w:val="00A05F70"/>
    <w:rsid w:val="00A06032"/>
    <w:rsid w:val="00A063D0"/>
    <w:rsid w:val="00A12DF2"/>
    <w:rsid w:val="00A145CD"/>
    <w:rsid w:val="00A14D38"/>
    <w:rsid w:val="00A17616"/>
    <w:rsid w:val="00A237D6"/>
    <w:rsid w:val="00A23B61"/>
    <w:rsid w:val="00A24068"/>
    <w:rsid w:val="00A27E4C"/>
    <w:rsid w:val="00A41EAA"/>
    <w:rsid w:val="00A424CC"/>
    <w:rsid w:val="00A44034"/>
    <w:rsid w:val="00A4565C"/>
    <w:rsid w:val="00A463C0"/>
    <w:rsid w:val="00A50FC4"/>
    <w:rsid w:val="00A517B5"/>
    <w:rsid w:val="00A5251F"/>
    <w:rsid w:val="00A54F50"/>
    <w:rsid w:val="00A60E53"/>
    <w:rsid w:val="00A60E79"/>
    <w:rsid w:val="00A707AD"/>
    <w:rsid w:val="00A72C8F"/>
    <w:rsid w:val="00A74BB2"/>
    <w:rsid w:val="00A762FE"/>
    <w:rsid w:val="00A76C5E"/>
    <w:rsid w:val="00A81682"/>
    <w:rsid w:val="00A81816"/>
    <w:rsid w:val="00A838F7"/>
    <w:rsid w:val="00A839CE"/>
    <w:rsid w:val="00A9117F"/>
    <w:rsid w:val="00A965E5"/>
    <w:rsid w:val="00AA118C"/>
    <w:rsid w:val="00AA589D"/>
    <w:rsid w:val="00AB1453"/>
    <w:rsid w:val="00AB18CF"/>
    <w:rsid w:val="00AC5E63"/>
    <w:rsid w:val="00AD0208"/>
    <w:rsid w:val="00AD139B"/>
    <w:rsid w:val="00AD6389"/>
    <w:rsid w:val="00AE23D1"/>
    <w:rsid w:val="00AE4D69"/>
    <w:rsid w:val="00AE7001"/>
    <w:rsid w:val="00AF19CD"/>
    <w:rsid w:val="00AF2DFC"/>
    <w:rsid w:val="00B07D5F"/>
    <w:rsid w:val="00B14A0C"/>
    <w:rsid w:val="00B22342"/>
    <w:rsid w:val="00B2763E"/>
    <w:rsid w:val="00B304C9"/>
    <w:rsid w:val="00B32167"/>
    <w:rsid w:val="00B357F1"/>
    <w:rsid w:val="00B461C1"/>
    <w:rsid w:val="00B50A8E"/>
    <w:rsid w:val="00B52483"/>
    <w:rsid w:val="00B7162F"/>
    <w:rsid w:val="00B7462C"/>
    <w:rsid w:val="00B76837"/>
    <w:rsid w:val="00B82C37"/>
    <w:rsid w:val="00B838D4"/>
    <w:rsid w:val="00B9012E"/>
    <w:rsid w:val="00B9130F"/>
    <w:rsid w:val="00BA1FAE"/>
    <w:rsid w:val="00BA2432"/>
    <w:rsid w:val="00BB0975"/>
    <w:rsid w:val="00BB1ACC"/>
    <w:rsid w:val="00BB546F"/>
    <w:rsid w:val="00BC1D21"/>
    <w:rsid w:val="00BC4A9F"/>
    <w:rsid w:val="00BC5D46"/>
    <w:rsid w:val="00BC7DFA"/>
    <w:rsid w:val="00BD013C"/>
    <w:rsid w:val="00BD7CFA"/>
    <w:rsid w:val="00BE1CC8"/>
    <w:rsid w:val="00C014F0"/>
    <w:rsid w:val="00C02626"/>
    <w:rsid w:val="00C0361C"/>
    <w:rsid w:val="00C058D9"/>
    <w:rsid w:val="00C10533"/>
    <w:rsid w:val="00C11C8D"/>
    <w:rsid w:val="00C13AB4"/>
    <w:rsid w:val="00C21817"/>
    <w:rsid w:val="00C25595"/>
    <w:rsid w:val="00C26902"/>
    <w:rsid w:val="00C34DA0"/>
    <w:rsid w:val="00C36403"/>
    <w:rsid w:val="00C45EF0"/>
    <w:rsid w:val="00C46E59"/>
    <w:rsid w:val="00C500E6"/>
    <w:rsid w:val="00C526C2"/>
    <w:rsid w:val="00C63B88"/>
    <w:rsid w:val="00C642C9"/>
    <w:rsid w:val="00C643E9"/>
    <w:rsid w:val="00C67049"/>
    <w:rsid w:val="00C70C48"/>
    <w:rsid w:val="00C7119D"/>
    <w:rsid w:val="00C71FA1"/>
    <w:rsid w:val="00C762A6"/>
    <w:rsid w:val="00C90289"/>
    <w:rsid w:val="00C91D25"/>
    <w:rsid w:val="00C968A4"/>
    <w:rsid w:val="00CA6C40"/>
    <w:rsid w:val="00CB0905"/>
    <w:rsid w:val="00CB26D8"/>
    <w:rsid w:val="00CC6C52"/>
    <w:rsid w:val="00CD4B30"/>
    <w:rsid w:val="00CD7AB2"/>
    <w:rsid w:val="00CE2BF8"/>
    <w:rsid w:val="00CE6BD4"/>
    <w:rsid w:val="00CF4510"/>
    <w:rsid w:val="00D02B8C"/>
    <w:rsid w:val="00D0309E"/>
    <w:rsid w:val="00D050A4"/>
    <w:rsid w:val="00D118F1"/>
    <w:rsid w:val="00D1378F"/>
    <w:rsid w:val="00D15B9C"/>
    <w:rsid w:val="00D16713"/>
    <w:rsid w:val="00D17296"/>
    <w:rsid w:val="00D217D7"/>
    <w:rsid w:val="00D2685F"/>
    <w:rsid w:val="00D3248C"/>
    <w:rsid w:val="00D344F5"/>
    <w:rsid w:val="00D35DAB"/>
    <w:rsid w:val="00D35EFF"/>
    <w:rsid w:val="00D37391"/>
    <w:rsid w:val="00D378B5"/>
    <w:rsid w:val="00D41D38"/>
    <w:rsid w:val="00D42E32"/>
    <w:rsid w:val="00D44C3C"/>
    <w:rsid w:val="00D50AA0"/>
    <w:rsid w:val="00D52EBA"/>
    <w:rsid w:val="00D54126"/>
    <w:rsid w:val="00D57FDD"/>
    <w:rsid w:val="00D6345D"/>
    <w:rsid w:val="00D63771"/>
    <w:rsid w:val="00D63B7F"/>
    <w:rsid w:val="00D648F6"/>
    <w:rsid w:val="00D66C29"/>
    <w:rsid w:val="00D67840"/>
    <w:rsid w:val="00D70985"/>
    <w:rsid w:val="00D717E2"/>
    <w:rsid w:val="00D75E63"/>
    <w:rsid w:val="00D82094"/>
    <w:rsid w:val="00D83EB3"/>
    <w:rsid w:val="00D91A31"/>
    <w:rsid w:val="00D95109"/>
    <w:rsid w:val="00DA0A99"/>
    <w:rsid w:val="00DA0BBE"/>
    <w:rsid w:val="00DB5D3C"/>
    <w:rsid w:val="00DB5FE4"/>
    <w:rsid w:val="00DB614A"/>
    <w:rsid w:val="00DB7E20"/>
    <w:rsid w:val="00DC0D33"/>
    <w:rsid w:val="00DC5EE0"/>
    <w:rsid w:val="00DC5FEE"/>
    <w:rsid w:val="00DD08D8"/>
    <w:rsid w:val="00DD0AAF"/>
    <w:rsid w:val="00DD1A73"/>
    <w:rsid w:val="00DD2046"/>
    <w:rsid w:val="00DE65C2"/>
    <w:rsid w:val="00DE7951"/>
    <w:rsid w:val="00DF0039"/>
    <w:rsid w:val="00DF41C4"/>
    <w:rsid w:val="00DF7E0D"/>
    <w:rsid w:val="00DF7FB9"/>
    <w:rsid w:val="00E014B4"/>
    <w:rsid w:val="00E03E07"/>
    <w:rsid w:val="00E050D7"/>
    <w:rsid w:val="00E101F7"/>
    <w:rsid w:val="00E109C9"/>
    <w:rsid w:val="00E1431A"/>
    <w:rsid w:val="00E161E8"/>
    <w:rsid w:val="00E16505"/>
    <w:rsid w:val="00E2481A"/>
    <w:rsid w:val="00E26336"/>
    <w:rsid w:val="00E26CE3"/>
    <w:rsid w:val="00E32AB6"/>
    <w:rsid w:val="00E340EB"/>
    <w:rsid w:val="00E42E4D"/>
    <w:rsid w:val="00E50521"/>
    <w:rsid w:val="00E65922"/>
    <w:rsid w:val="00E67755"/>
    <w:rsid w:val="00E7607B"/>
    <w:rsid w:val="00E76B32"/>
    <w:rsid w:val="00E77E21"/>
    <w:rsid w:val="00E823FF"/>
    <w:rsid w:val="00E86609"/>
    <w:rsid w:val="00EA1EFB"/>
    <w:rsid w:val="00EA24DF"/>
    <w:rsid w:val="00EA3810"/>
    <w:rsid w:val="00EB084A"/>
    <w:rsid w:val="00EB1C1B"/>
    <w:rsid w:val="00EB410E"/>
    <w:rsid w:val="00EB421E"/>
    <w:rsid w:val="00EB75D5"/>
    <w:rsid w:val="00EC1FE3"/>
    <w:rsid w:val="00EC3444"/>
    <w:rsid w:val="00EC4E79"/>
    <w:rsid w:val="00ED34AC"/>
    <w:rsid w:val="00ED6D78"/>
    <w:rsid w:val="00ED7D99"/>
    <w:rsid w:val="00EE20AC"/>
    <w:rsid w:val="00EE4B06"/>
    <w:rsid w:val="00EE4BA3"/>
    <w:rsid w:val="00EE7192"/>
    <w:rsid w:val="00EE769C"/>
    <w:rsid w:val="00EF72D4"/>
    <w:rsid w:val="00F003CA"/>
    <w:rsid w:val="00F0193A"/>
    <w:rsid w:val="00F03C36"/>
    <w:rsid w:val="00F072C4"/>
    <w:rsid w:val="00F1595D"/>
    <w:rsid w:val="00F30715"/>
    <w:rsid w:val="00F3240A"/>
    <w:rsid w:val="00F449AD"/>
    <w:rsid w:val="00F465A2"/>
    <w:rsid w:val="00F57121"/>
    <w:rsid w:val="00F65539"/>
    <w:rsid w:val="00F658DE"/>
    <w:rsid w:val="00F67062"/>
    <w:rsid w:val="00F67727"/>
    <w:rsid w:val="00F73A55"/>
    <w:rsid w:val="00F76BD6"/>
    <w:rsid w:val="00F84281"/>
    <w:rsid w:val="00F852FB"/>
    <w:rsid w:val="00F90E02"/>
    <w:rsid w:val="00F95892"/>
    <w:rsid w:val="00FA2D61"/>
    <w:rsid w:val="00FB20E9"/>
    <w:rsid w:val="00FB31FF"/>
    <w:rsid w:val="00FC288E"/>
    <w:rsid w:val="00FD1342"/>
    <w:rsid w:val="00FD5D30"/>
    <w:rsid w:val="00FE0575"/>
    <w:rsid w:val="00FE1B65"/>
    <w:rsid w:val="00FE2900"/>
    <w:rsid w:val="00FE4D83"/>
    <w:rsid w:val="00FF40E0"/>
    <w:rsid w:val="00FF40EC"/>
    <w:rsid w:val="00FF4D2E"/>
    <w:rsid w:val="019585AB"/>
    <w:rsid w:val="01DDADC6"/>
    <w:rsid w:val="027E5EED"/>
    <w:rsid w:val="02EF2BA2"/>
    <w:rsid w:val="03D2E270"/>
    <w:rsid w:val="07AB9183"/>
    <w:rsid w:val="0829972D"/>
    <w:rsid w:val="08EE2426"/>
    <w:rsid w:val="0969E4AF"/>
    <w:rsid w:val="096ACABE"/>
    <w:rsid w:val="0A79935D"/>
    <w:rsid w:val="0A916491"/>
    <w:rsid w:val="0C27B8CE"/>
    <w:rsid w:val="0CB704A1"/>
    <w:rsid w:val="0ED74B24"/>
    <w:rsid w:val="0EE36C78"/>
    <w:rsid w:val="0F5B44BD"/>
    <w:rsid w:val="0FF000A2"/>
    <w:rsid w:val="0FFA79FA"/>
    <w:rsid w:val="103783BF"/>
    <w:rsid w:val="104C55A7"/>
    <w:rsid w:val="105180A1"/>
    <w:rsid w:val="10548448"/>
    <w:rsid w:val="10C3011C"/>
    <w:rsid w:val="121CB503"/>
    <w:rsid w:val="124AD8D6"/>
    <w:rsid w:val="1408AC00"/>
    <w:rsid w:val="1439206D"/>
    <w:rsid w:val="16F09A4B"/>
    <w:rsid w:val="17208D95"/>
    <w:rsid w:val="172A6067"/>
    <w:rsid w:val="177DE64C"/>
    <w:rsid w:val="17935601"/>
    <w:rsid w:val="17ABE001"/>
    <w:rsid w:val="189D5059"/>
    <w:rsid w:val="1911DDCA"/>
    <w:rsid w:val="1AC2B42D"/>
    <w:rsid w:val="1B5F541C"/>
    <w:rsid w:val="1BC37FF9"/>
    <w:rsid w:val="1C37922F"/>
    <w:rsid w:val="1CD2A36F"/>
    <w:rsid w:val="1E2D6E55"/>
    <w:rsid w:val="20419BB8"/>
    <w:rsid w:val="221E1EA9"/>
    <w:rsid w:val="22854DBA"/>
    <w:rsid w:val="244A5AA2"/>
    <w:rsid w:val="25B069D5"/>
    <w:rsid w:val="25E32470"/>
    <w:rsid w:val="27230661"/>
    <w:rsid w:val="27560903"/>
    <w:rsid w:val="28598802"/>
    <w:rsid w:val="296B4E66"/>
    <w:rsid w:val="2CD8EE23"/>
    <w:rsid w:val="2CF5E34D"/>
    <w:rsid w:val="2E2E2656"/>
    <w:rsid w:val="2E38D755"/>
    <w:rsid w:val="2E7D3890"/>
    <w:rsid w:val="2F7FA143"/>
    <w:rsid w:val="2F9A1838"/>
    <w:rsid w:val="2FE9CE1C"/>
    <w:rsid w:val="31B3A9C1"/>
    <w:rsid w:val="3280591F"/>
    <w:rsid w:val="335AFE15"/>
    <w:rsid w:val="33F8C8E7"/>
    <w:rsid w:val="3576A3BF"/>
    <w:rsid w:val="37687410"/>
    <w:rsid w:val="3B80099E"/>
    <w:rsid w:val="3C5D8DAA"/>
    <w:rsid w:val="3D1FC791"/>
    <w:rsid w:val="3DEE4004"/>
    <w:rsid w:val="41B3CC2D"/>
    <w:rsid w:val="41EF1282"/>
    <w:rsid w:val="42E78144"/>
    <w:rsid w:val="4312DBEF"/>
    <w:rsid w:val="446F76E2"/>
    <w:rsid w:val="4547C3EA"/>
    <w:rsid w:val="460456D7"/>
    <w:rsid w:val="463AB374"/>
    <w:rsid w:val="47CBEB0A"/>
    <w:rsid w:val="48615D03"/>
    <w:rsid w:val="496E7A29"/>
    <w:rsid w:val="4A55E353"/>
    <w:rsid w:val="4BE07C9D"/>
    <w:rsid w:val="4DCDF88B"/>
    <w:rsid w:val="4EAE0F6F"/>
    <w:rsid w:val="4EC88283"/>
    <w:rsid w:val="4ED33F96"/>
    <w:rsid w:val="4EE390F1"/>
    <w:rsid w:val="4F03E9C6"/>
    <w:rsid w:val="4FA7A211"/>
    <w:rsid w:val="4FE5111C"/>
    <w:rsid w:val="502B042A"/>
    <w:rsid w:val="5032A225"/>
    <w:rsid w:val="512284A9"/>
    <w:rsid w:val="51E2058E"/>
    <w:rsid w:val="524DF44F"/>
    <w:rsid w:val="52707B92"/>
    <w:rsid w:val="531D1685"/>
    <w:rsid w:val="538C95E7"/>
    <w:rsid w:val="54855CAC"/>
    <w:rsid w:val="54FC9FE3"/>
    <w:rsid w:val="553CCE1D"/>
    <w:rsid w:val="559A0B1A"/>
    <w:rsid w:val="564C8368"/>
    <w:rsid w:val="56AFB417"/>
    <w:rsid w:val="56DBAFCD"/>
    <w:rsid w:val="58C0E9F3"/>
    <w:rsid w:val="599FAD71"/>
    <w:rsid w:val="59FE40E7"/>
    <w:rsid w:val="5B0E7BDB"/>
    <w:rsid w:val="5B24C41C"/>
    <w:rsid w:val="5B5ED8DF"/>
    <w:rsid w:val="5BEBA785"/>
    <w:rsid w:val="5C747A08"/>
    <w:rsid w:val="5DAEF957"/>
    <w:rsid w:val="5E12525B"/>
    <w:rsid w:val="5E632230"/>
    <w:rsid w:val="5EB89926"/>
    <w:rsid w:val="5F69E957"/>
    <w:rsid w:val="5F762682"/>
    <w:rsid w:val="60683EDD"/>
    <w:rsid w:val="60C07738"/>
    <w:rsid w:val="60EB420F"/>
    <w:rsid w:val="615C062B"/>
    <w:rsid w:val="621B9555"/>
    <w:rsid w:val="630A04ED"/>
    <w:rsid w:val="63899EF8"/>
    <w:rsid w:val="63F411ED"/>
    <w:rsid w:val="648A25B9"/>
    <w:rsid w:val="64FA3F3F"/>
    <w:rsid w:val="65E011D3"/>
    <w:rsid w:val="65F2AB33"/>
    <w:rsid w:val="68AF197F"/>
    <w:rsid w:val="6967F032"/>
    <w:rsid w:val="69EBAD31"/>
    <w:rsid w:val="6A41AAD3"/>
    <w:rsid w:val="6DA21B32"/>
    <w:rsid w:val="6DF86369"/>
    <w:rsid w:val="6E22561D"/>
    <w:rsid w:val="6EE622E6"/>
    <w:rsid w:val="6F49F12F"/>
    <w:rsid w:val="6F4FF2FE"/>
    <w:rsid w:val="7025730C"/>
    <w:rsid w:val="714DD03D"/>
    <w:rsid w:val="71820250"/>
    <w:rsid w:val="72B4DF1E"/>
    <w:rsid w:val="730766BE"/>
    <w:rsid w:val="735EEF0E"/>
    <w:rsid w:val="737D1A31"/>
    <w:rsid w:val="75AEEA46"/>
    <w:rsid w:val="762C9DB9"/>
    <w:rsid w:val="767B6F35"/>
    <w:rsid w:val="7724C526"/>
    <w:rsid w:val="7761FFB6"/>
    <w:rsid w:val="77F2858A"/>
    <w:rsid w:val="791C47F8"/>
    <w:rsid w:val="7AD93878"/>
    <w:rsid w:val="7B2123C4"/>
    <w:rsid w:val="7C5322E4"/>
    <w:rsid w:val="7CBF6BBC"/>
    <w:rsid w:val="7E674102"/>
    <w:rsid w:val="7E7566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F38BCD3"/>
  <w15:chartTrackingRefBased/>
  <w15:docId w15:val="{CB765497-297F-4F29-BB30-BD527814D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E9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5F2554"/>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character" w:styleId="CommentReference">
    <w:name w:val="annotation reference"/>
    <w:basedOn w:val="DefaultParagraphFont"/>
    <w:uiPriority w:val="99"/>
    <w:semiHidden/>
    <w:unhideWhenUsed/>
    <w:rsid w:val="006937CC"/>
    <w:rPr>
      <w:sz w:val="16"/>
      <w:szCs w:val="16"/>
    </w:rPr>
  </w:style>
  <w:style w:type="paragraph" w:styleId="CommentText">
    <w:name w:val="annotation text"/>
    <w:basedOn w:val="Normal"/>
    <w:link w:val="CommentTextChar"/>
    <w:uiPriority w:val="99"/>
    <w:semiHidden/>
    <w:unhideWhenUsed/>
    <w:rsid w:val="006937CC"/>
  </w:style>
  <w:style w:type="character" w:customStyle="1" w:styleId="CommentTextChar">
    <w:name w:val="Comment Text Char"/>
    <w:basedOn w:val="DefaultParagraphFont"/>
    <w:link w:val="CommentText"/>
    <w:uiPriority w:val="99"/>
    <w:semiHidden/>
    <w:rsid w:val="006937CC"/>
    <w:rPr>
      <w:rFonts w:ascii="Times New Roman" w:eastAsia="SimSun" w:hAnsi="Times New Roman"/>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6937CC"/>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50B3A"/>
    <w:rPr>
      <w:b/>
      <w:bCs/>
    </w:rPr>
  </w:style>
  <w:style w:type="character" w:customStyle="1" w:styleId="CommentSubjectChar">
    <w:name w:val="Comment Subject Char"/>
    <w:basedOn w:val="CommentTextChar"/>
    <w:link w:val="CommentSubject"/>
    <w:uiPriority w:val="99"/>
    <w:semiHidden/>
    <w:rsid w:val="00550B3A"/>
    <w:rPr>
      <w:rFonts w:ascii="Times New Roman" w:eastAsia="SimSun" w:hAnsi="Times New Roman"/>
      <w:b/>
      <w:bCs/>
    </w:rPr>
  </w:style>
  <w:style w:type="paragraph" w:styleId="Caption">
    <w:name w:val="caption"/>
    <w:basedOn w:val="Normal"/>
    <w:next w:val="Normal"/>
    <w:uiPriority w:val="35"/>
    <w:unhideWhenUsed/>
    <w:qFormat/>
    <w:rsid w:val="00002B6F"/>
    <w:pPr>
      <w:spacing w:after="200"/>
    </w:pPr>
    <w:rPr>
      <w:i/>
      <w:iCs/>
      <w:color w:val="44546A" w:themeColor="text2"/>
      <w:sz w:val="18"/>
      <w:szCs w:val="18"/>
    </w:rPr>
  </w:style>
  <w:style w:type="table" w:styleId="TableGrid">
    <w:name w:val="Table Grid"/>
    <w:basedOn w:val="TableNormal"/>
    <w:uiPriority w:val="39"/>
    <w:rsid w:val="00002B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Zchn"/>
    <w:qFormat/>
    <w:rsid w:val="00323416"/>
    <w:pPr>
      <w:keepLines/>
      <w:ind w:left="1135" w:hanging="851"/>
      <w:textAlignment w:val="baseline"/>
    </w:pPr>
    <w:rPr>
      <w:rFonts w:eastAsia="Times New Roman"/>
      <w:lang w:val="en-GB" w:eastAsia="en-GB"/>
    </w:rPr>
  </w:style>
  <w:style w:type="character" w:customStyle="1" w:styleId="NOZchn">
    <w:name w:val="NO Zchn"/>
    <w:link w:val="NO"/>
    <w:rsid w:val="00323416"/>
    <w:rPr>
      <w:rFonts w:ascii="Times New Roman" w:eastAsia="Times New Roman" w:hAnsi="Times New Roman"/>
      <w:lang w:val="en-GB" w:eastAsia="en-GB"/>
    </w:rPr>
  </w:style>
  <w:style w:type="paragraph" w:styleId="Revision">
    <w:name w:val="Revision"/>
    <w:hidden/>
    <w:uiPriority w:val="99"/>
    <w:semiHidden/>
    <w:rsid w:val="00664728"/>
    <w:rPr>
      <w:rFonts w:ascii="Times New Roman" w:eastAsia="SimSun" w:hAnsi="Times New Roman"/>
    </w:rPr>
  </w:style>
  <w:style w:type="paragraph" w:customStyle="1" w:styleId="EditorsNote">
    <w:name w:val="Editor's Note"/>
    <w:aliases w:val="Editor's Noteormal"/>
    <w:basedOn w:val="Normal"/>
    <w:link w:val="EditorsNoteChar"/>
    <w:qFormat/>
    <w:rsid w:val="00FD5D30"/>
    <w:pPr>
      <w:keepLines/>
      <w:overflowPunct/>
      <w:autoSpaceDE/>
      <w:autoSpaceDN/>
      <w:adjustRightInd/>
      <w:ind w:left="1135" w:hanging="851"/>
    </w:pPr>
    <w:rPr>
      <w:color w:val="FF0000"/>
      <w:lang w:val="en-GB"/>
    </w:rPr>
  </w:style>
  <w:style w:type="character" w:customStyle="1" w:styleId="EditorsNoteChar">
    <w:name w:val="Editor's Note Char"/>
    <w:aliases w:val="EN Char"/>
    <w:link w:val="EditorsNote"/>
    <w:qFormat/>
    <w:locked/>
    <w:rsid w:val="00FD5D30"/>
    <w:rPr>
      <w:rFonts w:ascii="Times New Roman" w:eastAsia="SimSu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Zhang, Yujian</DisplayName>
        <AccountId>25</AccountId>
        <AccountType/>
      </UserInfo>
      <UserInfo>
        <DisplayName>Palat, Sudeep K</DisplayName>
        <AccountId>6</AccountId>
        <AccountType/>
      </UserInfo>
      <UserInfo>
        <DisplayName>Guo, Yi</DisplayName>
        <AccountId>15</AccountId>
        <AccountType/>
      </UserInfo>
      <UserInfo>
        <DisplayName>Heo, Youn Hyoung</DisplayName>
        <AccountId>10</AccountId>
        <AccountType/>
      </UserInfo>
      <UserInfo>
        <DisplayName>Malik, Rafia</DisplayName>
        <AccountId>44</AccountId>
        <AccountType/>
      </UserInfo>
      <UserInfo>
        <DisplayName>Lim, Seau S</DisplayName>
        <AccountId>18</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Ali, Ansab</DisplayName>
        <AccountId>12</AccountId>
        <AccountType/>
      </UserInfo>
      <UserInfo>
        <DisplayName>Han, Jaemin</DisplayName>
        <AccountId>16</AccountId>
        <AccountType/>
      </UserInfo>
      <UserInfo>
        <DisplayName>Bangolae, Sangeetha L</DisplayName>
        <AccountId>13</AccountId>
        <AccountType/>
      </UserInfo>
      <UserInfo>
        <DisplayName>Burbidge, Richard C</DisplayName>
        <AccountId>14</AccountId>
        <AccountType/>
      </UserInfo>
      <UserInfo>
        <DisplayName>Yiu, Candy</DisplayName>
        <AccountId>24</AccountId>
        <AccountType/>
      </UserInfo>
    </SharedWithUsers>
  </documentManagement>
</p:properties>
</file>

<file path=customXml/itemProps1.xml><?xml version="1.0" encoding="utf-8"?>
<ds:datastoreItem xmlns:ds="http://schemas.openxmlformats.org/officeDocument/2006/customXml" ds:itemID="{A5233DB3-66B4-49E9-AE39-7844F4198C94}">
  <ds:schemaRefs>
    <ds:schemaRef ds:uri="http://schemas.openxmlformats.org/officeDocument/2006/bibliography"/>
  </ds:schemaRefs>
</ds:datastoreItem>
</file>

<file path=customXml/itemProps2.xml><?xml version="1.0" encoding="utf-8"?>
<ds:datastoreItem xmlns:ds="http://schemas.openxmlformats.org/officeDocument/2006/customXml" ds:itemID="{5CE397A5-F95E-4D3F-8650-D54EAC492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C2D798-D7E4-4332-BAE0-84122B6512D2}">
  <ds:schemaRefs>
    <ds:schemaRef ds:uri="http://schemas.microsoft.com/sharepoint/v3/contenttype/forms"/>
  </ds:schemaRefs>
</ds:datastoreItem>
</file>

<file path=customXml/itemProps4.xml><?xml version="1.0" encoding="utf-8"?>
<ds:datastoreItem xmlns:ds="http://schemas.openxmlformats.org/officeDocument/2006/customXml" ds:itemID="{5D601BCC-ED17-4DCA-AC64-741D9700044C}">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7</Pages>
  <Words>2925</Words>
  <Characters>16676</Characters>
  <Application>Microsoft Office Word</Application>
  <DocSecurity>0</DocSecurity>
  <Lines>138</Lines>
  <Paragraphs>39</Paragraphs>
  <ScaleCrop>false</ScaleCrop>
  <Company>Intel Corporation</Company>
  <LinksUpToDate>false</LinksUpToDate>
  <CharactersWithSpaces>19562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Rapp</cp:lastModifiedBy>
  <cp:revision>430</cp:revision>
  <dcterms:created xsi:type="dcterms:W3CDTF">2023-02-06T21:37:00Z</dcterms:created>
  <dcterms:modified xsi:type="dcterms:W3CDTF">2023-02-17T02:28:00Z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