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498D9" w14:textId="47B1D4CF" w:rsidR="003007CA" w:rsidRPr="001F1E46" w:rsidRDefault="003007CA" w:rsidP="003007CA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#1</w:t>
      </w:r>
      <w:r>
        <w:rPr>
          <w:rFonts w:ascii="Arial" w:hAnsi="Arial"/>
          <w:b/>
          <w:bCs/>
          <w:sz w:val="24"/>
          <w:szCs w:val="24"/>
        </w:rPr>
        <w:t>21</w:t>
      </w:r>
      <w:r>
        <w:rPr>
          <w:rFonts w:ascii="Arial" w:hAnsi="Arial"/>
          <w:b/>
          <w:bCs/>
          <w:sz w:val="24"/>
          <w:szCs w:val="24"/>
        </w:rPr>
        <w:tab/>
        <w:t xml:space="preserve">  </w:t>
      </w:r>
      <w:r w:rsidRPr="001F1E46">
        <w:rPr>
          <w:rFonts w:ascii="Arial" w:hAnsi="Arial"/>
          <w:b/>
          <w:bCs/>
          <w:sz w:val="24"/>
          <w:szCs w:val="24"/>
        </w:rPr>
        <w:t xml:space="preserve">                                   </w:t>
      </w:r>
      <w:r w:rsidRPr="001666DC">
        <w:rPr>
          <w:rFonts w:ascii="Arial" w:hAnsi="Arial"/>
          <w:b/>
          <w:bCs/>
          <w:sz w:val="24"/>
          <w:szCs w:val="24"/>
        </w:rPr>
        <w:t>R2-</w:t>
      </w:r>
      <w:r w:rsidR="008A353F" w:rsidRPr="008A353F">
        <w:rPr>
          <w:rFonts w:ascii="Arial" w:hAnsi="Arial"/>
          <w:b/>
          <w:bCs/>
          <w:sz w:val="24"/>
          <w:szCs w:val="24"/>
        </w:rPr>
        <w:t>2300404</w:t>
      </w:r>
    </w:p>
    <w:p w14:paraId="6E589133" w14:textId="77777777" w:rsidR="003007CA" w:rsidRDefault="003007CA" w:rsidP="003007CA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A85668">
        <w:rPr>
          <w:rFonts w:ascii="Arial" w:hAnsi="Arial"/>
          <w:b/>
          <w:bCs/>
          <w:sz w:val="24"/>
          <w:szCs w:val="24"/>
        </w:rPr>
        <w:t>Athens, Greece, Feb 27 – Mar 03, 2023</w:t>
      </w:r>
    </w:p>
    <w:p w14:paraId="56C73F99" w14:textId="77777777" w:rsidR="003007CA" w:rsidRDefault="003007CA" w:rsidP="003007CA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34DFA3FA" w14:textId="77777777" w:rsidR="003007CA" w:rsidRPr="006D3016" w:rsidRDefault="003007CA" w:rsidP="003007C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58EC049B">
        <w:rPr>
          <w:rFonts w:ascii="Arial" w:eastAsia="MS Mincho" w:hAnsi="Arial" w:cs="Arial"/>
          <w:b/>
          <w:bCs/>
          <w:sz w:val="24"/>
          <w:szCs w:val="24"/>
        </w:rPr>
        <w:t xml:space="preserve">Agenda item: </w:t>
      </w:r>
      <w:r>
        <w:tab/>
      </w:r>
      <w:r>
        <w:rPr>
          <w:rFonts w:ascii="Arial" w:eastAsia="MS Mincho" w:hAnsi="Arial" w:cs="Arial"/>
          <w:b/>
          <w:bCs/>
          <w:sz w:val="24"/>
          <w:szCs w:val="24"/>
        </w:rPr>
        <w:t>8.4.3</w:t>
      </w:r>
    </w:p>
    <w:p w14:paraId="02A28E08" w14:textId="77777777" w:rsidR="003007CA" w:rsidRDefault="003007CA" w:rsidP="003007CA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12F8513" w14:textId="77777777" w:rsidR="003007CA" w:rsidRPr="006D3016" w:rsidRDefault="003007CA" w:rsidP="003007CA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Title: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Pr="003C3BF3">
        <w:rPr>
          <w:rFonts w:ascii="Arial" w:eastAsia="Times New Roman" w:hAnsi="Arial" w:cs="Arial"/>
          <w:b/>
          <w:bCs/>
          <w:sz w:val="24"/>
        </w:rPr>
        <w:t>Discussion on selective activation of cell groups</w:t>
      </w:r>
    </w:p>
    <w:p w14:paraId="5E182250" w14:textId="0710FE47" w:rsidR="00783B93" w:rsidRPr="006D3016" w:rsidRDefault="003007CA" w:rsidP="003007CA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0D39CEFF" w14:textId="77777777" w:rsidR="00866E3F" w:rsidRDefault="00783B93" w:rsidP="00851888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</w:p>
    <w:p w14:paraId="5B1717CF" w14:textId="2ADD5A07" w:rsidR="00575499" w:rsidRPr="00BF0571" w:rsidRDefault="00575499" w:rsidP="00866E3F">
      <w:pPr>
        <w:shd w:val="clear" w:color="auto" w:fill="FFFFFF"/>
        <w:spacing w:after="0"/>
      </w:pPr>
    </w:p>
    <w:p w14:paraId="7C57D806" w14:textId="4C69B1EA" w:rsidR="001978E4" w:rsidRDefault="001978E4" w:rsidP="00653A6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During last RAN2 119bis-e meeting, RAN2 make the following agreements:</w:t>
      </w:r>
    </w:p>
    <w:p w14:paraId="011F5E59" w14:textId="77777777" w:rsidR="00E144C2" w:rsidRDefault="00E144C2" w:rsidP="00E144C2">
      <w:pPr>
        <w:pStyle w:val="Agreement"/>
        <w:ind w:left="1619"/>
      </w:pPr>
      <w:r>
        <w:t>Baseline procedure to support subsequent secondary cell group change (FFS if UE keeps all configurations or if those are indicated by the network, FFS support of nested configs):</w:t>
      </w:r>
    </w:p>
    <w:p w14:paraId="2B732073" w14:textId="77777777" w:rsidR="00E144C2" w:rsidRPr="00D936CB" w:rsidRDefault="00E144C2" w:rsidP="00E144C2">
      <w:pPr>
        <w:pStyle w:val="Agreement"/>
        <w:numPr>
          <w:ilvl w:val="0"/>
          <w:numId w:val="0"/>
        </w:numPr>
        <w:ind w:left="1619"/>
      </w:pPr>
      <w:r w:rsidRPr="00D936CB">
        <w:t>a.</w:t>
      </w:r>
      <w:r w:rsidRPr="00D936CB">
        <w:tab/>
        <w:t xml:space="preserve">Step 1: when the execution condition of a </w:t>
      </w:r>
      <w:r>
        <w:t>CPC</w:t>
      </w:r>
      <w:r w:rsidRPr="00D936CB">
        <w:t xml:space="preserve">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 is met, a UE performs the execution of </w:t>
      </w:r>
      <w:r>
        <w:t>CPC</w:t>
      </w:r>
      <w:r w:rsidRPr="00D936CB">
        <w:t xml:space="preserve"> towards this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. </w:t>
      </w:r>
    </w:p>
    <w:p w14:paraId="7AB0A461" w14:textId="77777777" w:rsidR="00E144C2" w:rsidRPr="00D936CB" w:rsidRDefault="00E144C2" w:rsidP="00E144C2">
      <w:pPr>
        <w:pStyle w:val="Agreement"/>
        <w:numPr>
          <w:ilvl w:val="0"/>
          <w:numId w:val="0"/>
        </w:numPr>
        <w:ind w:left="1619"/>
      </w:pPr>
      <w:r w:rsidRPr="00D936CB">
        <w:t>b.</w:t>
      </w:r>
      <w:r w:rsidRPr="00D936CB">
        <w:tab/>
        <w:t xml:space="preserve">Step 2: After finishing the </w:t>
      </w:r>
      <w:proofErr w:type="spellStart"/>
      <w:r w:rsidRPr="00D936CB">
        <w:t>P</w:t>
      </w:r>
      <w:r>
        <w:t>S</w:t>
      </w:r>
      <w:r w:rsidRPr="00D936CB">
        <w:t>Cell</w:t>
      </w:r>
      <w:proofErr w:type="spellEnd"/>
      <w:r w:rsidRPr="00D936CB">
        <w:t xml:space="preserve"> addition or change</w:t>
      </w:r>
      <w:r>
        <w:t xml:space="preserve">, </w:t>
      </w:r>
      <w:r w:rsidRPr="00D936CB">
        <w:t xml:space="preserve">the UE doesn’t release conditional configuration of </w:t>
      </w:r>
      <w:r>
        <w:t xml:space="preserve">other candidate </w:t>
      </w:r>
      <w:proofErr w:type="spellStart"/>
      <w:r>
        <w:t>PSCells</w:t>
      </w:r>
      <w:proofErr w:type="spellEnd"/>
      <w:r>
        <w:t xml:space="preserve"> for subsequent </w:t>
      </w:r>
      <w:r w:rsidRPr="00D936CB">
        <w:t xml:space="preserve">CPC, the UE </w:t>
      </w:r>
      <w:r>
        <w:t>continues</w:t>
      </w:r>
      <w:r w:rsidRPr="00D936CB">
        <w:t xml:space="preserve"> evaluating the execution conditions of </w:t>
      </w:r>
      <w:r>
        <w:t xml:space="preserve">other </w:t>
      </w:r>
      <w:r w:rsidRPr="00D936CB">
        <w:t xml:space="preserve">candidate </w:t>
      </w:r>
      <w:proofErr w:type="spellStart"/>
      <w:r>
        <w:t>PS</w:t>
      </w:r>
      <w:r w:rsidRPr="00D936CB">
        <w:t>cells</w:t>
      </w:r>
      <w:proofErr w:type="spellEnd"/>
      <w:r w:rsidRPr="00D936CB">
        <w:t xml:space="preserve">. </w:t>
      </w:r>
    </w:p>
    <w:p w14:paraId="659F2951" w14:textId="77777777" w:rsidR="00E144C2" w:rsidRDefault="00E144C2" w:rsidP="00E144C2">
      <w:pPr>
        <w:pStyle w:val="Agreement"/>
        <w:numPr>
          <w:ilvl w:val="0"/>
          <w:numId w:val="0"/>
        </w:numPr>
        <w:ind w:left="1619"/>
      </w:pPr>
      <w:r w:rsidRPr="00D936CB">
        <w:t>c.</w:t>
      </w:r>
      <w:r w:rsidRPr="00D936CB">
        <w:tab/>
        <w:t xml:space="preserve">Step 3: When the execution condition of a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 is met, the UE performs the execution of CPC towards this candidate </w:t>
      </w:r>
      <w:proofErr w:type="spellStart"/>
      <w:r w:rsidRPr="00D936CB">
        <w:t>PSCell</w:t>
      </w:r>
      <w:proofErr w:type="spellEnd"/>
      <w:r w:rsidRPr="00D936CB">
        <w:t>.</w:t>
      </w:r>
    </w:p>
    <w:p w14:paraId="2600E544" w14:textId="77777777" w:rsidR="00E144C2" w:rsidRDefault="00E144C2" w:rsidP="00E144C2">
      <w:pPr>
        <w:pStyle w:val="Agreement"/>
        <w:ind w:left="1619"/>
      </w:pPr>
      <w:r>
        <w:t>Confirm that “CPA” selective activation of cell groups will be supported for this WI objective</w:t>
      </w:r>
    </w:p>
    <w:p w14:paraId="0B681735" w14:textId="77777777" w:rsidR="00E144C2" w:rsidRPr="00003ABA" w:rsidRDefault="00E144C2" w:rsidP="00E144C2">
      <w:pPr>
        <w:pStyle w:val="Agreement"/>
        <w:ind w:left="1619"/>
      </w:pPr>
      <w:r>
        <w:t xml:space="preserve">Confirm that we aim to support delta configuration, </w:t>
      </w:r>
      <w:proofErr w:type="gramStart"/>
      <w:r>
        <w:t>i.e.</w:t>
      </w:r>
      <w:proofErr w:type="gramEnd"/>
      <w:r>
        <w:t xml:space="preserve"> that there need to be a known reference.  </w:t>
      </w:r>
    </w:p>
    <w:p w14:paraId="334EF3E4" w14:textId="77777777" w:rsidR="00E144C2" w:rsidRDefault="00E144C2" w:rsidP="00E144C2">
      <w:pPr>
        <w:pStyle w:val="Agreement"/>
        <w:ind w:left="1619"/>
      </w:pPr>
      <w:r>
        <w:t xml:space="preserve">RAN2 aim to support selective activation of cell groups without RRC reconfiguration with respect to security (FFS, need to consult with SA3 at some point in time). </w:t>
      </w:r>
    </w:p>
    <w:p w14:paraId="72283770" w14:textId="2DC50F51" w:rsidR="00617FFA" w:rsidRDefault="00617FFA" w:rsidP="00653A6B">
      <w:pPr>
        <w:rPr>
          <w:sz w:val="22"/>
          <w:szCs w:val="22"/>
          <w:lang w:val="en-US"/>
        </w:rPr>
      </w:pPr>
    </w:p>
    <w:p w14:paraId="348858D6" w14:textId="22ADDF85" w:rsidR="008B2764" w:rsidRDefault="008B2764" w:rsidP="00653A6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During RAN2 #120 meeting, it has been agreed</w:t>
      </w:r>
      <w:r w:rsidR="00954D72">
        <w:rPr>
          <w:sz w:val="22"/>
          <w:szCs w:val="22"/>
          <w:lang w:val="en-US"/>
        </w:rPr>
        <w:t xml:space="preserve"> delta configuration and LS was approved to SA3 asking regarding security aspect:</w:t>
      </w:r>
    </w:p>
    <w:p w14:paraId="3CFA5FD2" w14:textId="77777777" w:rsidR="00B62D5D" w:rsidRPr="00D75800" w:rsidRDefault="00B62D5D" w:rsidP="00B62D5D">
      <w:pPr>
        <w:pStyle w:val="Doc-text2"/>
        <w:rPr>
          <w:b/>
          <w:bCs/>
        </w:rPr>
      </w:pPr>
      <w:r w:rsidRPr="00D75800">
        <w:rPr>
          <w:b/>
          <w:bCs/>
        </w:rPr>
        <w:t>Delta configuration</w:t>
      </w:r>
    </w:p>
    <w:p w14:paraId="6C3AE2FD" w14:textId="77777777" w:rsidR="00B62D5D" w:rsidRDefault="00B62D5D" w:rsidP="00B62D5D">
      <w:pPr>
        <w:pStyle w:val="Agreement"/>
        <w:ind w:left="1619"/>
      </w:pPr>
      <w:r>
        <w:t>A UE stores the reference configuration as a separate configuration.</w:t>
      </w:r>
    </w:p>
    <w:p w14:paraId="2A22ECBD" w14:textId="63C3DCB2" w:rsidR="00B62D5D" w:rsidRDefault="00B62D5D" w:rsidP="00B62D5D">
      <w:pPr>
        <w:pStyle w:val="Agreement"/>
        <w:ind w:left="1619"/>
      </w:pPr>
      <w:r>
        <w:t xml:space="preserve">The reference configuration is managed separately </w:t>
      </w:r>
    </w:p>
    <w:p w14:paraId="6BF67BF1" w14:textId="64EA7990" w:rsidR="00BD6AD1" w:rsidRDefault="00BD6AD1" w:rsidP="00BD6AD1">
      <w:pPr>
        <w:pStyle w:val="Doc-text2"/>
      </w:pPr>
    </w:p>
    <w:p w14:paraId="12468386" w14:textId="53CE82F8" w:rsidR="00BD6AD1" w:rsidRPr="00BD6AD1" w:rsidRDefault="00BD6AD1" w:rsidP="00BD6AD1">
      <w:pPr>
        <w:pStyle w:val="Doc-text2"/>
        <w:rPr>
          <w:b/>
          <w:bCs/>
        </w:rPr>
      </w:pPr>
      <w:r w:rsidRPr="00BD6AD1">
        <w:rPr>
          <w:b/>
          <w:bCs/>
        </w:rPr>
        <w:t>LS to SA3:</w:t>
      </w:r>
    </w:p>
    <w:p w14:paraId="0754B9AC" w14:textId="77777777" w:rsidR="00BD6AD1" w:rsidRPr="00B30490" w:rsidRDefault="00BD6AD1" w:rsidP="00BD6AD1">
      <w:pPr>
        <w:pStyle w:val="Agreement"/>
        <w:ind w:left="1619"/>
        <w:rPr>
          <w:lang w:val="en-US"/>
        </w:rPr>
      </w:pPr>
      <w:r>
        <w:rPr>
          <w:lang w:val="en-US"/>
        </w:rPr>
        <w:t>Remove: “</w:t>
      </w:r>
      <w:r w:rsidRPr="002213BE">
        <w:rPr>
          <w:lang w:val="en-US"/>
        </w:rPr>
        <w:t xml:space="preserve">the order in which the </w:t>
      </w:r>
      <w:proofErr w:type="spellStart"/>
      <w:r w:rsidRPr="002213BE">
        <w:rPr>
          <w:lang w:val="en-US"/>
        </w:rPr>
        <w:t>sk</w:t>
      </w:r>
      <w:proofErr w:type="spellEnd"/>
      <w:r w:rsidRPr="002213BE">
        <w:rPr>
          <w:lang w:val="en-US"/>
        </w:rPr>
        <w:t>-counter values are used upon successive S-</w:t>
      </w:r>
      <w:proofErr w:type="spellStart"/>
      <w:r w:rsidRPr="002213BE">
        <w:rPr>
          <w:lang w:val="en-US"/>
        </w:rPr>
        <w:t>KgNB</w:t>
      </w:r>
      <w:proofErr w:type="spellEnd"/>
      <w:r w:rsidRPr="002213BE">
        <w:rPr>
          <w:lang w:val="en-US"/>
        </w:rPr>
        <w:t xml:space="preserve"> change depend on the order in which </w:t>
      </w:r>
      <w:proofErr w:type="spellStart"/>
      <w:r w:rsidRPr="002213BE">
        <w:rPr>
          <w:lang w:val="en-US"/>
        </w:rPr>
        <w:t>PSCells</w:t>
      </w:r>
      <w:proofErr w:type="spellEnd"/>
      <w:r w:rsidRPr="002213BE">
        <w:rPr>
          <w:lang w:val="en-US"/>
        </w:rPr>
        <w:t xml:space="preserve"> are selected by the UE (</w:t>
      </w:r>
      <w:proofErr w:type="gramStart"/>
      <w:r w:rsidRPr="002213BE">
        <w:rPr>
          <w:lang w:val="en-US"/>
        </w:rPr>
        <w:t>i.e.</w:t>
      </w:r>
      <w:proofErr w:type="gramEnd"/>
      <w:r w:rsidRPr="002213BE">
        <w:rPr>
          <w:lang w:val="en-US"/>
        </w:rPr>
        <w:t xml:space="preserve"> the </w:t>
      </w:r>
      <w:proofErr w:type="spellStart"/>
      <w:r w:rsidRPr="002213BE">
        <w:rPr>
          <w:lang w:val="en-US"/>
        </w:rPr>
        <w:t>sk</w:t>
      </w:r>
      <w:proofErr w:type="spellEnd"/>
      <w:r w:rsidRPr="002213BE">
        <w:rPr>
          <w:lang w:val="en-US"/>
        </w:rPr>
        <w:t>-counter value used is not monotonically incremented as specified in TS 33.501).</w:t>
      </w:r>
      <w:r>
        <w:rPr>
          <w:lang w:val="en-US"/>
        </w:rPr>
        <w:t>”</w:t>
      </w:r>
    </w:p>
    <w:p w14:paraId="5863B182" w14:textId="77777777" w:rsidR="00BD6AD1" w:rsidRPr="00B30490" w:rsidRDefault="00BD6AD1" w:rsidP="00BD6AD1">
      <w:pPr>
        <w:pStyle w:val="Agreement"/>
        <w:ind w:left="1619"/>
        <w:rPr>
          <w:lang w:val="en-US"/>
        </w:rPr>
      </w:pPr>
      <w:r>
        <w:rPr>
          <w:lang w:val="en-US"/>
        </w:rPr>
        <w:t xml:space="preserve">Remove: </w:t>
      </w:r>
      <w:r w:rsidRPr="00B30490">
        <w:rPr>
          <w:lang w:val="en-US"/>
        </w:rPr>
        <w:t>- the other security input e.g., HFN, Bearer, Direction etc. may be reused e.g., when HFN is reset to 0 e.g., due to refresh of S-</w:t>
      </w:r>
      <w:proofErr w:type="spellStart"/>
      <w:r w:rsidRPr="00B30490">
        <w:rPr>
          <w:lang w:val="en-US"/>
        </w:rPr>
        <w:t>KgNB</w:t>
      </w:r>
      <w:proofErr w:type="spellEnd"/>
      <w:r w:rsidRPr="00B30490">
        <w:rPr>
          <w:lang w:val="en-US"/>
        </w:rPr>
        <w:t>.</w:t>
      </w:r>
    </w:p>
    <w:p w14:paraId="039DA0A5" w14:textId="77777777" w:rsidR="00BD6AD1" w:rsidRPr="002213BE" w:rsidRDefault="00BD6AD1" w:rsidP="00BD6AD1">
      <w:pPr>
        <w:pStyle w:val="Agreement"/>
        <w:ind w:left="1619"/>
        <w:rPr>
          <w:lang w:val="en-US"/>
        </w:rPr>
      </w:pPr>
      <w:r>
        <w:rPr>
          <w:lang w:val="en-US"/>
        </w:rPr>
        <w:lastRenderedPageBreak/>
        <w:t>Change last paragraph in actions into: “</w:t>
      </w:r>
      <w:r w:rsidRPr="00B30490">
        <w:rPr>
          <w:lang w:val="en-US"/>
        </w:rPr>
        <w:t xml:space="preserve">If SA3 consider the existing handling of </w:t>
      </w:r>
      <w:proofErr w:type="spellStart"/>
      <w:r w:rsidRPr="00B30490">
        <w:rPr>
          <w:lang w:val="en-US"/>
        </w:rPr>
        <w:t>sk</w:t>
      </w:r>
      <w:proofErr w:type="spellEnd"/>
      <w:r w:rsidRPr="00B30490">
        <w:rPr>
          <w:lang w:val="en-US"/>
        </w:rPr>
        <w:t>-counter/ S-</w:t>
      </w:r>
      <w:proofErr w:type="spellStart"/>
      <w:r w:rsidRPr="00B30490">
        <w:rPr>
          <w:lang w:val="en-US"/>
        </w:rPr>
        <w:t>KgNB</w:t>
      </w:r>
      <w:proofErr w:type="spellEnd"/>
      <w:r w:rsidRPr="00B30490">
        <w:rPr>
          <w:lang w:val="en-US"/>
        </w:rPr>
        <w:t xml:space="preserve"> in the above scenarios not acceptable, RAN2 kindly asks SA3 to provide requirements for a solution.</w:t>
      </w:r>
      <w:r>
        <w:rPr>
          <w:lang w:val="en-US"/>
        </w:rPr>
        <w:t>”</w:t>
      </w:r>
    </w:p>
    <w:p w14:paraId="51289A4E" w14:textId="77777777" w:rsidR="00BD6AD1" w:rsidRDefault="00BD6AD1" w:rsidP="00BD6AD1">
      <w:pPr>
        <w:pStyle w:val="Agreement"/>
        <w:ind w:left="1619"/>
      </w:pPr>
      <w:r>
        <w:t>With these changes the LS out is approved, in R2-2213337</w:t>
      </w:r>
    </w:p>
    <w:p w14:paraId="46C4CF62" w14:textId="77777777" w:rsidR="00BD6AD1" w:rsidRPr="00BD6AD1" w:rsidRDefault="00BD6AD1" w:rsidP="00BD6AD1">
      <w:pPr>
        <w:pStyle w:val="Doc-text2"/>
      </w:pPr>
    </w:p>
    <w:p w14:paraId="158083DB" w14:textId="77777777" w:rsidR="008B2764" w:rsidRPr="00B62D5D" w:rsidRDefault="008B2764" w:rsidP="00653A6B">
      <w:pPr>
        <w:rPr>
          <w:sz w:val="22"/>
          <w:szCs w:val="22"/>
        </w:rPr>
      </w:pPr>
    </w:p>
    <w:p w14:paraId="7BE95B6E" w14:textId="62853915" w:rsidR="009247FE" w:rsidRPr="004E52CA" w:rsidRDefault="009247FE" w:rsidP="00653A6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</w:t>
      </w:r>
      <w:r w:rsidR="00AE43CA">
        <w:rPr>
          <w:sz w:val="22"/>
          <w:szCs w:val="22"/>
          <w:lang w:val="en-US"/>
        </w:rPr>
        <w:t xml:space="preserve">would like to </w:t>
      </w:r>
      <w:r w:rsidR="00D158D8">
        <w:rPr>
          <w:sz w:val="22"/>
          <w:szCs w:val="22"/>
          <w:lang w:val="en-US"/>
        </w:rPr>
        <w:t xml:space="preserve">further discuss how CPA and CPC </w:t>
      </w:r>
      <w:r w:rsidR="008813BE">
        <w:rPr>
          <w:sz w:val="22"/>
          <w:szCs w:val="22"/>
          <w:lang w:val="en-US"/>
        </w:rPr>
        <w:t xml:space="preserve">to </w:t>
      </w:r>
      <w:r w:rsidR="00D158D8">
        <w:rPr>
          <w:sz w:val="22"/>
          <w:szCs w:val="22"/>
          <w:lang w:val="en-US"/>
        </w:rPr>
        <w:t xml:space="preserve">be supported </w:t>
      </w:r>
      <w:r w:rsidR="008813BE">
        <w:rPr>
          <w:sz w:val="22"/>
          <w:szCs w:val="22"/>
          <w:lang w:val="en-US"/>
        </w:rPr>
        <w:t>in more detail</w:t>
      </w:r>
      <w:r w:rsidR="006B6EA3">
        <w:rPr>
          <w:sz w:val="22"/>
          <w:szCs w:val="22"/>
          <w:lang w:val="en-US"/>
        </w:rPr>
        <w:t xml:space="preserve">. </w:t>
      </w:r>
    </w:p>
    <w:p w14:paraId="0930F97D" w14:textId="06076CC4" w:rsidR="00D12F28" w:rsidRDefault="00783B93" w:rsidP="00851888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Discussion </w:t>
      </w:r>
    </w:p>
    <w:p w14:paraId="7E67C34C" w14:textId="0FC64E64" w:rsidR="00366844" w:rsidRDefault="008A27BE" w:rsidP="006E3CCE">
      <w:pPr>
        <w:rPr>
          <w:sz w:val="22"/>
          <w:szCs w:val="22"/>
          <w:lang w:val="en-US"/>
        </w:rPr>
      </w:pPr>
      <w:r w:rsidRPr="008A27BE">
        <w:rPr>
          <w:sz w:val="22"/>
          <w:szCs w:val="22"/>
        </w:rPr>
        <w:t>During</w:t>
      </w:r>
      <w:r>
        <w:rPr>
          <w:sz w:val="22"/>
          <w:szCs w:val="22"/>
        </w:rPr>
        <w:t xml:space="preserve"> RAN2 </w:t>
      </w:r>
      <w:r w:rsidR="003643A7">
        <w:rPr>
          <w:sz w:val="22"/>
          <w:szCs w:val="22"/>
        </w:rPr>
        <w:t>#</w:t>
      </w:r>
      <w:r>
        <w:rPr>
          <w:sz w:val="22"/>
          <w:szCs w:val="22"/>
        </w:rPr>
        <w:t>119bis-e meeting, it is agreed to support bot</w:t>
      </w:r>
      <w:r w:rsidR="005C5DA0">
        <w:rPr>
          <w:sz w:val="22"/>
          <w:szCs w:val="22"/>
        </w:rPr>
        <w:t>h</w:t>
      </w:r>
      <w:r>
        <w:rPr>
          <w:sz w:val="22"/>
          <w:szCs w:val="22"/>
        </w:rPr>
        <w:t xml:space="preserve"> CPA and CPC</w:t>
      </w:r>
      <w:r w:rsidR="00DD0BDD">
        <w:rPr>
          <w:sz w:val="22"/>
          <w:szCs w:val="22"/>
        </w:rPr>
        <w:t xml:space="preserve"> for selective activation of cell groups. </w:t>
      </w:r>
      <w:r w:rsidR="00C829BF" w:rsidRPr="00A10DBF">
        <w:rPr>
          <w:sz w:val="22"/>
          <w:szCs w:val="22"/>
          <w:lang w:val="en-US"/>
        </w:rPr>
        <w:t>CPA support</w:t>
      </w:r>
      <w:r w:rsidR="00E6099F">
        <w:rPr>
          <w:sz w:val="22"/>
          <w:szCs w:val="22"/>
          <w:lang w:val="en-US"/>
        </w:rPr>
        <w:t xml:space="preserve"> </w:t>
      </w:r>
      <w:r w:rsidR="00004EC8" w:rsidRPr="00A10DBF">
        <w:rPr>
          <w:sz w:val="22"/>
          <w:szCs w:val="22"/>
          <w:lang w:val="en-US"/>
        </w:rPr>
        <w:t xml:space="preserve">is </w:t>
      </w:r>
      <w:proofErr w:type="gramStart"/>
      <w:r w:rsidR="00004EC8" w:rsidRPr="00A10DBF">
        <w:rPr>
          <w:sz w:val="22"/>
          <w:szCs w:val="22"/>
          <w:lang w:val="en-US"/>
        </w:rPr>
        <w:t>similar to</w:t>
      </w:r>
      <w:proofErr w:type="gramEnd"/>
      <w:r w:rsidR="00004EC8" w:rsidRPr="00A10DBF">
        <w:rPr>
          <w:sz w:val="22"/>
          <w:szCs w:val="22"/>
          <w:lang w:val="en-US"/>
        </w:rPr>
        <w:t xml:space="preserve"> CPC</w:t>
      </w:r>
      <w:r w:rsidR="00D05666" w:rsidRPr="00A10DBF">
        <w:rPr>
          <w:sz w:val="22"/>
          <w:szCs w:val="22"/>
          <w:lang w:val="en-US"/>
        </w:rPr>
        <w:t xml:space="preserve"> where SCG is pre-</w:t>
      </w:r>
      <w:r w:rsidR="00F01C5B" w:rsidRPr="00A10DBF">
        <w:rPr>
          <w:sz w:val="22"/>
          <w:szCs w:val="22"/>
          <w:lang w:val="en-US"/>
        </w:rPr>
        <w:t>configured</w:t>
      </w:r>
      <w:r w:rsidR="00700C5F">
        <w:rPr>
          <w:sz w:val="22"/>
          <w:szCs w:val="22"/>
          <w:lang w:val="en-US"/>
        </w:rPr>
        <w:t xml:space="preserve"> via RRC message</w:t>
      </w:r>
      <w:r w:rsidR="00F01C5B" w:rsidRPr="00A10DBF">
        <w:rPr>
          <w:sz w:val="22"/>
          <w:szCs w:val="22"/>
          <w:lang w:val="en-US"/>
        </w:rPr>
        <w:t>,</w:t>
      </w:r>
      <w:r w:rsidR="00D05666" w:rsidRPr="00A10DBF">
        <w:rPr>
          <w:sz w:val="22"/>
          <w:szCs w:val="22"/>
          <w:lang w:val="en-US"/>
        </w:rPr>
        <w:t xml:space="preserve"> but </w:t>
      </w:r>
      <w:r w:rsidR="00085348" w:rsidRPr="00A10DBF">
        <w:rPr>
          <w:sz w:val="22"/>
          <w:szCs w:val="22"/>
          <w:lang w:val="en-US"/>
        </w:rPr>
        <w:t>the CPA</w:t>
      </w:r>
      <w:r w:rsidR="00D05666" w:rsidRPr="00A10DBF">
        <w:rPr>
          <w:sz w:val="22"/>
          <w:szCs w:val="22"/>
          <w:lang w:val="en-US"/>
        </w:rPr>
        <w:t xml:space="preserve"> cell will be first time activate</w:t>
      </w:r>
      <w:r w:rsidR="00085348" w:rsidRPr="00A10DBF">
        <w:rPr>
          <w:sz w:val="22"/>
          <w:szCs w:val="22"/>
          <w:lang w:val="en-US"/>
        </w:rPr>
        <w:t>s</w:t>
      </w:r>
      <w:r w:rsidR="00D05666" w:rsidRPr="00A10DBF">
        <w:rPr>
          <w:sz w:val="22"/>
          <w:szCs w:val="22"/>
          <w:lang w:val="en-US"/>
        </w:rPr>
        <w:t xml:space="preserve"> for the UE. </w:t>
      </w:r>
      <w:r w:rsidR="00F01C5B" w:rsidRPr="00A10DBF">
        <w:rPr>
          <w:sz w:val="22"/>
          <w:szCs w:val="22"/>
          <w:lang w:val="en-US"/>
        </w:rPr>
        <w:t xml:space="preserve">The </w:t>
      </w:r>
      <w:r w:rsidR="00837A36" w:rsidRPr="00A10DBF">
        <w:rPr>
          <w:sz w:val="22"/>
          <w:szCs w:val="22"/>
          <w:lang w:val="en-US"/>
        </w:rPr>
        <w:t xml:space="preserve">main difference </w:t>
      </w:r>
      <w:r w:rsidR="00BC41F0">
        <w:rPr>
          <w:sz w:val="22"/>
          <w:szCs w:val="22"/>
          <w:lang w:val="en-US"/>
        </w:rPr>
        <w:t xml:space="preserve">between CPA and CPC </w:t>
      </w:r>
      <w:r w:rsidR="00837A36" w:rsidRPr="00A10DBF">
        <w:rPr>
          <w:sz w:val="22"/>
          <w:szCs w:val="22"/>
          <w:lang w:val="en-US"/>
        </w:rPr>
        <w:t xml:space="preserve">is </w:t>
      </w:r>
      <w:r w:rsidR="00BC41F0">
        <w:rPr>
          <w:sz w:val="22"/>
          <w:szCs w:val="22"/>
          <w:lang w:val="en-US"/>
        </w:rPr>
        <w:t xml:space="preserve">that </w:t>
      </w:r>
      <w:r w:rsidR="00837A36" w:rsidRPr="00A10DBF">
        <w:rPr>
          <w:sz w:val="22"/>
          <w:szCs w:val="22"/>
          <w:lang w:val="en-US"/>
        </w:rPr>
        <w:t xml:space="preserve">they may have a different execution condition. </w:t>
      </w:r>
      <w:r w:rsidR="00E6099F">
        <w:rPr>
          <w:sz w:val="22"/>
          <w:szCs w:val="22"/>
          <w:lang w:val="en-US"/>
        </w:rPr>
        <w:t xml:space="preserve">For example, </w:t>
      </w:r>
      <w:r w:rsidR="00837A36" w:rsidRPr="00A10DBF">
        <w:rPr>
          <w:sz w:val="22"/>
          <w:szCs w:val="22"/>
          <w:lang w:val="en-US"/>
        </w:rPr>
        <w:t>CPA may be configured with A</w:t>
      </w:r>
      <w:r w:rsidR="008765BD" w:rsidRPr="00A10DBF">
        <w:rPr>
          <w:sz w:val="22"/>
          <w:szCs w:val="22"/>
          <w:lang w:val="en-US"/>
        </w:rPr>
        <w:t xml:space="preserve">4 event while CPC may be configured with </w:t>
      </w:r>
      <w:r w:rsidR="00AA7FA3" w:rsidRPr="00A10DBF">
        <w:rPr>
          <w:sz w:val="22"/>
          <w:szCs w:val="22"/>
          <w:lang w:val="en-US"/>
        </w:rPr>
        <w:t>A</w:t>
      </w:r>
      <w:r w:rsidR="00AA7FA3">
        <w:rPr>
          <w:sz w:val="22"/>
          <w:szCs w:val="22"/>
          <w:lang w:val="en-US"/>
        </w:rPr>
        <w:t>5</w:t>
      </w:r>
      <w:r w:rsidR="00AA7FA3" w:rsidRPr="00A10DBF">
        <w:rPr>
          <w:sz w:val="22"/>
          <w:szCs w:val="22"/>
          <w:lang w:val="en-US"/>
        </w:rPr>
        <w:t xml:space="preserve"> </w:t>
      </w:r>
      <w:r w:rsidR="002A12B4" w:rsidRPr="00A10DBF">
        <w:rPr>
          <w:sz w:val="22"/>
          <w:szCs w:val="22"/>
          <w:lang w:val="en-US"/>
        </w:rPr>
        <w:t xml:space="preserve">event. </w:t>
      </w:r>
      <w:proofErr w:type="gramStart"/>
      <w:r w:rsidR="00D53F09">
        <w:rPr>
          <w:sz w:val="22"/>
          <w:szCs w:val="22"/>
          <w:lang w:val="en-US"/>
        </w:rPr>
        <w:t>In order to</w:t>
      </w:r>
      <w:proofErr w:type="gramEnd"/>
      <w:r w:rsidR="00D53F09">
        <w:rPr>
          <w:sz w:val="22"/>
          <w:szCs w:val="22"/>
          <w:lang w:val="en-US"/>
        </w:rPr>
        <w:t xml:space="preserve"> support both CPA and CPC, it is suggested that to have </w:t>
      </w:r>
      <w:r w:rsidR="00B6756B">
        <w:rPr>
          <w:sz w:val="22"/>
          <w:szCs w:val="22"/>
          <w:lang w:val="en-US"/>
        </w:rPr>
        <w:t>separate execution condition</w:t>
      </w:r>
      <w:r w:rsidR="001746EA">
        <w:rPr>
          <w:sz w:val="22"/>
          <w:szCs w:val="22"/>
          <w:lang w:val="en-US"/>
        </w:rPr>
        <w:t>s</w:t>
      </w:r>
      <w:r w:rsidR="00B6756B">
        <w:rPr>
          <w:sz w:val="22"/>
          <w:szCs w:val="22"/>
          <w:lang w:val="en-US"/>
        </w:rPr>
        <w:t xml:space="preserve"> (one for CPA and one for CPC). The condition may be the same </w:t>
      </w:r>
      <w:r w:rsidR="00587B96">
        <w:rPr>
          <w:sz w:val="22"/>
          <w:szCs w:val="22"/>
          <w:lang w:val="en-US"/>
        </w:rPr>
        <w:t>or different</w:t>
      </w:r>
      <w:r w:rsidR="00025F57">
        <w:rPr>
          <w:sz w:val="22"/>
          <w:szCs w:val="22"/>
          <w:lang w:val="en-US"/>
        </w:rPr>
        <w:t xml:space="preserve"> depending on network configuration</w:t>
      </w:r>
      <w:r w:rsidR="00587B96">
        <w:rPr>
          <w:sz w:val="22"/>
          <w:szCs w:val="22"/>
          <w:lang w:val="en-US"/>
        </w:rPr>
        <w:t xml:space="preserve">. </w:t>
      </w:r>
    </w:p>
    <w:p w14:paraId="5B1C7F7D" w14:textId="23D0B294" w:rsidR="00587B96" w:rsidRPr="007F60D6" w:rsidRDefault="00587B96" w:rsidP="00587B96">
      <w:pPr>
        <w:rPr>
          <w:b/>
          <w:sz w:val="22"/>
          <w:szCs w:val="22"/>
          <w:lang w:val="en-US"/>
        </w:rPr>
      </w:pPr>
      <w:r w:rsidRPr="00A10DBF">
        <w:rPr>
          <w:b/>
          <w:sz w:val="22"/>
          <w:szCs w:val="22"/>
          <w:lang w:val="en-US"/>
        </w:rPr>
        <w:t xml:space="preserve">Proposal </w:t>
      </w:r>
      <w:r>
        <w:rPr>
          <w:b/>
          <w:sz w:val="22"/>
          <w:szCs w:val="22"/>
          <w:lang w:val="en-US"/>
        </w:rPr>
        <w:t>1</w:t>
      </w:r>
      <w:r w:rsidRPr="00A10DBF">
        <w:rPr>
          <w:b/>
          <w:sz w:val="22"/>
          <w:szCs w:val="22"/>
          <w:lang w:val="en-US"/>
        </w:rPr>
        <w:t xml:space="preserve">: for a UE without SCG, a group of candidate cells can be configured </w:t>
      </w:r>
      <w:r w:rsidR="000E3565">
        <w:rPr>
          <w:b/>
          <w:sz w:val="22"/>
          <w:szCs w:val="22"/>
          <w:lang w:val="en-US"/>
        </w:rPr>
        <w:t xml:space="preserve">with 2 </w:t>
      </w:r>
      <w:r w:rsidR="00797819">
        <w:rPr>
          <w:b/>
          <w:sz w:val="22"/>
          <w:szCs w:val="22"/>
          <w:lang w:val="en-US"/>
        </w:rPr>
        <w:t xml:space="preserve">execution </w:t>
      </w:r>
      <w:r w:rsidR="000E3565">
        <w:rPr>
          <w:b/>
          <w:sz w:val="22"/>
          <w:szCs w:val="22"/>
          <w:lang w:val="en-US"/>
        </w:rPr>
        <w:t xml:space="preserve">conditions: one for </w:t>
      </w:r>
      <w:r w:rsidRPr="00A10DBF">
        <w:rPr>
          <w:b/>
          <w:sz w:val="22"/>
          <w:szCs w:val="22"/>
          <w:lang w:val="en-US"/>
        </w:rPr>
        <w:t xml:space="preserve">CPA and </w:t>
      </w:r>
      <w:r w:rsidR="000E3565">
        <w:rPr>
          <w:b/>
          <w:sz w:val="22"/>
          <w:szCs w:val="22"/>
          <w:lang w:val="en-US"/>
        </w:rPr>
        <w:t>one for</w:t>
      </w:r>
      <w:r w:rsidRPr="00A10DBF">
        <w:rPr>
          <w:b/>
          <w:sz w:val="22"/>
          <w:szCs w:val="22"/>
          <w:lang w:val="en-US"/>
        </w:rPr>
        <w:t xml:space="preserve"> subsequent CPC. </w:t>
      </w:r>
    </w:p>
    <w:p w14:paraId="068AE231" w14:textId="77777777" w:rsidR="00797819" w:rsidRDefault="00797819" w:rsidP="006E3CCE">
      <w:pPr>
        <w:rPr>
          <w:sz w:val="22"/>
          <w:szCs w:val="22"/>
          <w:lang w:val="en-US"/>
        </w:rPr>
      </w:pPr>
    </w:p>
    <w:p w14:paraId="54002D42" w14:textId="627C5E05" w:rsidR="00DE3F58" w:rsidRDefault="002777D9" w:rsidP="002777D9">
      <w:pPr>
        <w:rPr>
          <w:sz w:val="22"/>
          <w:szCs w:val="22"/>
        </w:rPr>
      </w:pPr>
      <w:r>
        <w:rPr>
          <w:sz w:val="22"/>
          <w:szCs w:val="22"/>
        </w:rPr>
        <w:t xml:space="preserve">During last </w:t>
      </w:r>
      <w:r w:rsidR="003643A7">
        <w:rPr>
          <w:sz w:val="22"/>
          <w:szCs w:val="22"/>
        </w:rPr>
        <w:t xml:space="preserve">RAN2 #120 </w:t>
      </w:r>
      <w:r>
        <w:rPr>
          <w:sz w:val="22"/>
          <w:szCs w:val="22"/>
        </w:rPr>
        <w:t xml:space="preserve">meeting, delta configuration was agreed to </w:t>
      </w:r>
      <w:r w:rsidR="00AA4770">
        <w:rPr>
          <w:sz w:val="22"/>
          <w:szCs w:val="22"/>
        </w:rPr>
        <w:t>be supported for</w:t>
      </w:r>
      <w:r w:rsidR="00D8686E">
        <w:rPr>
          <w:sz w:val="22"/>
          <w:szCs w:val="22"/>
        </w:rPr>
        <w:t xml:space="preserve"> selective activation of cell groups.</w:t>
      </w:r>
      <w:r w:rsidR="00AA4770">
        <w:rPr>
          <w:sz w:val="22"/>
          <w:szCs w:val="22"/>
        </w:rPr>
        <w:t xml:space="preserve"> A UE stores the reference configuration as a separate configuration and the reference configuration is managed separately from the candidate cells configuration</w:t>
      </w:r>
      <w:r w:rsidR="00063EB1">
        <w:rPr>
          <w:sz w:val="22"/>
          <w:szCs w:val="22"/>
        </w:rPr>
        <w:t xml:space="preserve"> are also agreed</w:t>
      </w:r>
      <w:r w:rsidR="00AA4770">
        <w:rPr>
          <w:sz w:val="22"/>
          <w:szCs w:val="22"/>
        </w:rPr>
        <w:t xml:space="preserve">. </w:t>
      </w:r>
      <w:r w:rsidR="00875C18">
        <w:rPr>
          <w:sz w:val="22"/>
          <w:szCs w:val="22"/>
        </w:rPr>
        <w:t>The</w:t>
      </w:r>
      <w:r w:rsidR="001551CB">
        <w:rPr>
          <w:sz w:val="22"/>
          <w:szCs w:val="22"/>
        </w:rPr>
        <w:t xml:space="preserve"> handling </w:t>
      </w:r>
      <w:r w:rsidR="00875C18">
        <w:rPr>
          <w:sz w:val="22"/>
          <w:szCs w:val="22"/>
        </w:rPr>
        <w:t>of the reference configuration can be as follow:</w:t>
      </w:r>
    </w:p>
    <w:p w14:paraId="3107B2D3" w14:textId="3A041321" w:rsidR="00E25CA2" w:rsidRDefault="00875C18" w:rsidP="00875C18">
      <w:pPr>
        <w:pStyle w:val="ListParagraph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Network sends a reference configuration</w:t>
      </w:r>
      <w:r w:rsidR="00415FF9">
        <w:rPr>
          <w:sz w:val="22"/>
          <w:szCs w:val="22"/>
        </w:rPr>
        <w:t xml:space="preserve"> (separate configuration) along with candidate cell configurations for selective activation of cell groups. </w:t>
      </w:r>
    </w:p>
    <w:p w14:paraId="5A5C2D32" w14:textId="38EEEFE9" w:rsidR="00875C18" w:rsidRDefault="00E25CA2" w:rsidP="00875C18">
      <w:pPr>
        <w:pStyle w:val="ListParagraph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UE applies delta configuration for the candidate cells using the reference configuration. UE doesn’t release reference configuration unless network explicitly signal for release.</w:t>
      </w:r>
    </w:p>
    <w:p w14:paraId="1E0BB6BE" w14:textId="3A08AA04" w:rsidR="00863728" w:rsidRDefault="00F00EAE" w:rsidP="00875C18">
      <w:pPr>
        <w:pStyle w:val="ListParagraph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Network may update the reference configuration using RRC message. </w:t>
      </w:r>
      <w:r w:rsidR="00C41BD7">
        <w:rPr>
          <w:sz w:val="22"/>
          <w:szCs w:val="22"/>
        </w:rPr>
        <w:t xml:space="preserve">The question is, should delta configuration be supported on the reference configuration? </w:t>
      </w:r>
      <w:r w:rsidR="00863728">
        <w:rPr>
          <w:sz w:val="22"/>
          <w:szCs w:val="22"/>
        </w:rPr>
        <w:t>We think that there is no reason not to support it. Therefore, we propose to support delta configuration on the reference configuration.</w:t>
      </w:r>
    </w:p>
    <w:p w14:paraId="0A1B2399" w14:textId="25C9DECE" w:rsidR="00623A5B" w:rsidRDefault="008742DC" w:rsidP="00875C18">
      <w:pPr>
        <w:pStyle w:val="ListParagraph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Network may release the reference configuration</w:t>
      </w:r>
      <w:r w:rsidR="005A62B7">
        <w:rPr>
          <w:sz w:val="22"/>
          <w:szCs w:val="22"/>
        </w:rPr>
        <w:t xml:space="preserve"> explicitly</w:t>
      </w:r>
      <w:r>
        <w:rPr>
          <w:sz w:val="22"/>
          <w:szCs w:val="22"/>
        </w:rPr>
        <w:t>.</w:t>
      </w:r>
      <w:r w:rsidR="005A62B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When the reference configuration is released, </w:t>
      </w:r>
      <w:r w:rsidR="005A62B7">
        <w:rPr>
          <w:sz w:val="22"/>
          <w:szCs w:val="22"/>
        </w:rPr>
        <w:t>all candidate cells will have no reference configuration. If the candidate cells are kept, the UE will need to first store the full configuration</w:t>
      </w:r>
      <w:r w:rsidR="00B60F63">
        <w:rPr>
          <w:sz w:val="22"/>
          <w:szCs w:val="22"/>
        </w:rPr>
        <w:t xml:space="preserve"> of all candidate cells</w:t>
      </w:r>
      <w:r w:rsidR="005A62B7">
        <w:rPr>
          <w:sz w:val="22"/>
          <w:szCs w:val="22"/>
        </w:rPr>
        <w:t xml:space="preserve"> upon receiving the configuration</w:t>
      </w:r>
      <w:r w:rsidR="00B60F63">
        <w:rPr>
          <w:sz w:val="22"/>
          <w:szCs w:val="22"/>
        </w:rPr>
        <w:t>s</w:t>
      </w:r>
      <w:r w:rsidR="005A62B7">
        <w:rPr>
          <w:sz w:val="22"/>
          <w:szCs w:val="22"/>
        </w:rPr>
        <w:t xml:space="preserve">. Network cannot modify the reference configuration after it is released. And </w:t>
      </w:r>
      <w:r w:rsidR="00D767B4">
        <w:rPr>
          <w:sz w:val="22"/>
          <w:szCs w:val="22"/>
        </w:rPr>
        <w:t xml:space="preserve">handling </w:t>
      </w:r>
      <w:r w:rsidR="005A62B7">
        <w:rPr>
          <w:sz w:val="22"/>
          <w:szCs w:val="22"/>
        </w:rPr>
        <w:t>the case where the new reference configuration is added</w:t>
      </w:r>
      <w:r w:rsidR="00297998">
        <w:rPr>
          <w:sz w:val="22"/>
          <w:szCs w:val="22"/>
        </w:rPr>
        <w:t xml:space="preserve"> after released. Therefore, it is simpler in this case to release </w:t>
      </w:r>
      <w:r>
        <w:rPr>
          <w:sz w:val="22"/>
          <w:szCs w:val="22"/>
        </w:rPr>
        <w:t xml:space="preserve">all candidate cells </w:t>
      </w:r>
      <w:r w:rsidR="00297998">
        <w:rPr>
          <w:sz w:val="22"/>
          <w:szCs w:val="22"/>
        </w:rPr>
        <w:t>implicitly when reference configuration is released</w:t>
      </w:r>
      <w:r w:rsidR="00623A5B">
        <w:rPr>
          <w:sz w:val="22"/>
          <w:szCs w:val="22"/>
        </w:rPr>
        <w:t>.</w:t>
      </w:r>
    </w:p>
    <w:p w14:paraId="2DEE371B" w14:textId="0DB36C64" w:rsidR="00E25CA2" w:rsidRPr="004D3F6E" w:rsidRDefault="00623A5B" w:rsidP="00623A5B">
      <w:pPr>
        <w:rPr>
          <w:b/>
          <w:bCs/>
          <w:sz w:val="22"/>
          <w:szCs w:val="22"/>
        </w:rPr>
      </w:pPr>
      <w:r w:rsidRPr="004D3F6E">
        <w:rPr>
          <w:b/>
          <w:bCs/>
          <w:sz w:val="22"/>
          <w:szCs w:val="22"/>
        </w:rPr>
        <w:t xml:space="preserve">Proposal 2: </w:t>
      </w:r>
      <w:r w:rsidR="00C41BD7" w:rsidRPr="004D3F6E">
        <w:rPr>
          <w:b/>
          <w:bCs/>
          <w:sz w:val="22"/>
          <w:szCs w:val="22"/>
        </w:rPr>
        <w:t xml:space="preserve"> </w:t>
      </w:r>
      <w:r w:rsidR="004D3F6E" w:rsidRPr="004D3F6E">
        <w:rPr>
          <w:b/>
          <w:bCs/>
          <w:sz w:val="22"/>
          <w:szCs w:val="22"/>
        </w:rPr>
        <w:t>UE doesn’t release reference configuration unless network explicitly signal for release.</w:t>
      </w:r>
    </w:p>
    <w:p w14:paraId="3751F818" w14:textId="04FE1EF8" w:rsidR="004D3F6E" w:rsidRPr="004D3F6E" w:rsidRDefault="004D3F6E" w:rsidP="00623A5B">
      <w:pPr>
        <w:rPr>
          <w:b/>
          <w:bCs/>
          <w:sz w:val="22"/>
          <w:szCs w:val="22"/>
        </w:rPr>
      </w:pPr>
      <w:r w:rsidRPr="004D3F6E">
        <w:rPr>
          <w:b/>
          <w:bCs/>
          <w:sz w:val="22"/>
          <w:szCs w:val="22"/>
        </w:rPr>
        <w:t>Proposal 3: Network may update the reference configuration using</w:t>
      </w:r>
      <w:r w:rsidR="00F51AF3">
        <w:rPr>
          <w:b/>
          <w:bCs/>
          <w:sz w:val="22"/>
          <w:szCs w:val="22"/>
        </w:rPr>
        <w:t xml:space="preserve"> dedicated</w:t>
      </w:r>
      <w:r w:rsidRPr="004D3F6E">
        <w:rPr>
          <w:b/>
          <w:bCs/>
          <w:sz w:val="22"/>
          <w:szCs w:val="22"/>
        </w:rPr>
        <w:t xml:space="preserve"> RRC message.</w:t>
      </w:r>
    </w:p>
    <w:p w14:paraId="1A068657" w14:textId="17CAD860" w:rsidR="004D3F6E" w:rsidRPr="004D3F6E" w:rsidRDefault="004D3F6E" w:rsidP="004D3F6E">
      <w:pPr>
        <w:rPr>
          <w:b/>
          <w:bCs/>
          <w:sz w:val="22"/>
          <w:szCs w:val="22"/>
        </w:rPr>
      </w:pPr>
      <w:r w:rsidRPr="004D3F6E">
        <w:rPr>
          <w:b/>
          <w:bCs/>
          <w:sz w:val="22"/>
          <w:szCs w:val="22"/>
        </w:rPr>
        <w:t xml:space="preserve">Proposal 4: Delta configuration on the </w:t>
      </w:r>
      <w:r w:rsidR="008F3FCF">
        <w:rPr>
          <w:b/>
          <w:bCs/>
          <w:sz w:val="22"/>
          <w:szCs w:val="22"/>
        </w:rPr>
        <w:t xml:space="preserve">modification of the </w:t>
      </w:r>
      <w:r w:rsidRPr="004D3F6E">
        <w:rPr>
          <w:b/>
          <w:bCs/>
          <w:sz w:val="22"/>
          <w:szCs w:val="22"/>
        </w:rPr>
        <w:t>reference configuration is supported.</w:t>
      </w:r>
    </w:p>
    <w:p w14:paraId="301044D4" w14:textId="562CC913" w:rsidR="004D3F6E" w:rsidRPr="004D3F6E" w:rsidRDefault="004D3F6E" w:rsidP="004D3F6E">
      <w:pPr>
        <w:rPr>
          <w:b/>
          <w:bCs/>
          <w:sz w:val="22"/>
          <w:szCs w:val="22"/>
        </w:rPr>
      </w:pPr>
      <w:r w:rsidRPr="004D3F6E">
        <w:rPr>
          <w:b/>
          <w:bCs/>
          <w:sz w:val="22"/>
          <w:szCs w:val="22"/>
        </w:rPr>
        <w:t>Proposal 5: Network may also release the reference configuration. When the reference configuration is released, all candidate cells should be released</w:t>
      </w:r>
      <w:r w:rsidR="00117DFC">
        <w:rPr>
          <w:b/>
          <w:bCs/>
          <w:sz w:val="22"/>
          <w:szCs w:val="22"/>
        </w:rPr>
        <w:t xml:space="preserve"> implicitly</w:t>
      </w:r>
      <w:r w:rsidRPr="004D3F6E">
        <w:rPr>
          <w:b/>
          <w:bCs/>
          <w:sz w:val="22"/>
          <w:szCs w:val="22"/>
        </w:rPr>
        <w:t>.</w:t>
      </w:r>
    </w:p>
    <w:p w14:paraId="30F3B4FA" w14:textId="531E3B86" w:rsidR="00A116FD" w:rsidRDefault="00A116FD" w:rsidP="006E3CCE">
      <w:pPr>
        <w:rPr>
          <w:b/>
          <w:bCs/>
          <w:sz w:val="24"/>
          <w:szCs w:val="24"/>
          <w:lang w:val="en-US"/>
        </w:rPr>
      </w:pPr>
    </w:p>
    <w:p w14:paraId="14B45C86" w14:textId="2774FB67" w:rsidR="00A47F16" w:rsidRPr="00EB39CD" w:rsidRDefault="008C13F6" w:rsidP="006E3CCE">
      <w:pPr>
        <w:rPr>
          <w:sz w:val="22"/>
          <w:szCs w:val="22"/>
          <w:lang w:val="en-US"/>
        </w:rPr>
      </w:pPr>
      <w:r w:rsidRPr="00EB39CD">
        <w:rPr>
          <w:sz w:val="22"/>
          <w:szCs w:val="22"/>
          <w:lang w:val="en-US"/>
        </w:rPr>
        <w:t xml:space="preserve">Regarding the question on how many </w:t>
      </w:r>
      <w:r w:rsidR="003E6EC9" w:rsidRPr="00EB39CD">
        <w:rPr>
          <w:sz w:val="22"/>
          <w:szCs w:val="22"/>
          <w:lang w:val="en-US"/>
        </w:rPr>
        <w:t xml:space="preserve">subsequent conditional changes </w:t>
      </w:r>
      <w:r w:rsidR="00F4692F" w:rsidRPr="00EB39CD">
        <w:rPr>
          <w:sz w:val="22"/>
          <w:szCs w:val="22"/>
          <w:lang w:val="en-US"/>
        </w:rPr>
        <w:t>are targeted</w:t>
      </w:r>
      <w:r w:rsidR="00322D7D">
        <w:rPr>
          <w:sz w:val="22"/>
          <w:szCs w:val="22"/>
          <w:lang w:val="en-US"/>
        </w:rPr>
        <w:t>,</w:t>
      </w:r>
      <w:r w:rsidR="00F4692F" w:rsidRPr="00EB39CD">
        <w:rPr>
          <w:sz w:val="22"/>
          <w:szCs w:val="22"/>
          <w:lang w:val="en-US"/>
        </w:rPr>
        <w:t xml:space="preserve"> </w:t>
      </w:r>
      <w:r w:rsidR="00F95374">
        <w:rPr>
          <w:sz w:val="22"/>
          <w:szCs w:val="22"/>
          <w:lang w:val="en-US"/>
        </w:rPr>
        <w:t>there</w:t>
      </w:r>
      <w:r w:rsidRPr="00EB39CD">
        <w:rPr>
          <w:sz w:val="22"/>
          <w:szCs w:val="22"/>
          <w:lang w:val="en-US"/>
        </w:rPr>
        <w:t xml:space="preserve"> should not </w:t>
      </w:r>
      <w:r w:rsidR="00D6516D">
        <w:rPr>
          <w:sz w:val="22"/>
          <w:szCs w:val="22"/>
          <w:lang w:val="en-US"/>
        </w:rPr>
        <w:t>be</w:t>
      </w:r>
      <w:r w:rsidRPr="00EB39CD">
        <w:rPr>
          <w:sz w:val="22"/>
          <w:szCs w:val="22"/>
          <w:lang w:val="en-US"/>
        </w:rPr>
        <w:t xml:space="preserve"> a limit </w:t>
      </w:r>
      <w:proofErr w:type="gramStart"/>
      <w:r w:rsidRPr="00EB39CD">
        <w:rPr>
          <w:sz w:val="22"/>
          <w:szCs w:val="22"/>
          <w:lang w:val="en-US"/>
        </w:rPr>
        <w:t>as long as</w:t>
      </w:r>
      <w:proofErr w:type="gramEnd"/>
      <w:r w:rsidRPr="00EB39CD">
        <w:rPr>
          <w:sz w:val="22"/>
          <w:szCs w:val="22"/>
          <w:lang w:val="en-US"/>
        </w:rPr>
        <w:t xml:space="preserve"> UE</w:t>
      </w:r>
      <w:r w:rsidR="00C73077">
        <w:rPr>
          <w:sz w:val="22"/>
          <w:szCs w:val="22"/>
          <w:lang w:val="en-US"/>
        </w:rPr>
        <w:t>’s</w:t>
      </w:r>
      <w:r w:rsidRPr="00EB39CD">
        <w:rPr>
          <w:sz w:val="22"/>
          <w:szCs w:val="22"/>
          <w:lang w:val="en-US"/>
        </w:rPr>
        <w:t xml:space="preserve"> </w:t>
      </w:r>
      <w:proofErr w:type="spellStart"/>
      <w:r w:rsidRPr="00EB39CD">
        <w:rPr>
          <w:sz w:val="22"/>
          <w:szCs w:val="22"/>
          <w:lang w:val="en-US"/>
        </w:rPr>
        <w:t>sk</w:t>
      </w:r>
      <w:proofErr w:type="spellEnd"/>
      <w:r w:rsidRPr="00EB39CD">
        <w:rPr>
          <w:sz w:val="22"/>
          <w:szCs w:val="22"/>
          <w:lang w:val="en-US"/>
        </w:rPr>
        <w:t>-counter</w:t>
      </w:r>
      <w:r w:rsidR="00CA2BDD">
        <w:rPr>
          <w:sz w:val="22"/>
          <w:szCs w:val="22"/>
          <w:lang w:val="en-US"/>
        </w:rPr>
        <w:t xml:space="preserve"> is valid</w:t>
      </w:r>
      <w:r w:rsidRPr="00EB39CD">
        <w:rPr>
          <w:sz w:val="22"/>
          <w:szCs w:val="22"/>
          <w:lang w:val="en-US"/>
        </w:rPr>
        <w:t>. For example, if the UE is activated and deactivate between 2 cells, there is no reason to put a limit on how many times one should allow to go back and f</w:t>
      </w:r>
      <w:r w:rsidR="00EC2BF9">
        <w:rPr>
          <w:sz w:val="22"/>
          <w:szCs w:val="22"/>
          <w:lang w:val="en-US"/>
        </w:rPr>
        <w:t>o</w:t>
      </w:r>
      <w:r w:rsidRPr="00EB39CD">
        <w:rPr>
          <w:sz w:val="22"/>
          <w:szCs w:val="22"/>
          <w:lang w:val="en-US"/>
        </w:rPr>
        <w:t>r</w:t>
      </w:r>
      <w:r w:rsidR="00EC2BF9">
        <w:rPr>
          <w:sz w:val="22"/>
          <w:szCs w:val="22"/>
          <w:lang w:val="en-US"/>
        </w:rPr>
        <w:t>e</w:t>
      </w:r>
      <w:r w:rsidRPr="00EB39CD">
        <w:rPr>
          <w:sz w:val="22"/>
          <w:szCs w:val="22"/>
          <w:lang w:val="en-US"/>
        </w:rPr>
        <w:t>. However, we should put a limit on number of pre-configured cells, this can be limited by a fixed number (</w:t>
      </w:r>
      <w:proofErr w:type="gramStart"/>
      <w:r w:rsidRPr="00EB39CD">
        <w:rPr>
          <w:sz w:val="22"/>
          <w:szCs w:val="22"/>
          <w:lang w:val="en-US"/>
        </w:rPr>
        <w:t>e.g.</w:t>
      </w:r>
      <w:proofErr w:type="gramEnd"/>
      <w:r w:rsidRPr="00EB39CD">
        <w:rPr>
          <w:sz w:val="22"/>
          <w:szCs w:val="22"/>
          <w:lang w:val="en-US"/>
        </w:rPr>
        <w:t xml:space="preserve"> 8) or it can be </w:t>
      </w:r>
      <w:r w:rsidR="009E2699" w:rsidRPr="00EB39CD">
        <w:rPr>
          <w:sz w:val="22"/>
          <w:szCs w:val="22"/>
          <w:lang w:val="en-US"/>
        </w:rPr>
        <w:t xml:space="preserve">set as UE capability. If a list is </w:t>
      </w:r>
      <w:r w:rsidR="009757E9" w:rsidRPr="00EB39CD">
        <w:rPr>
          <w:sz w:val="22"/>
          <w:szCs w:val="22"/>
          <w:lang w:val="en-US"/>
        </w:rPr>
        <w:t>provided</w:t>
      </w:r>
      <w:r w:rsidR="009E2699" w:rsidRPr="00EB39CD">
        <w:rPr>
          <w:sz w:val="22"/>
          <w:szCs w:val="22"/>
          <w:lang w:val="en-US"/>
        </w:rPr>
        <w:t xml:space="preserve"> to the UE, the list itself will be limited the number of</w:t>
      </w:r>
      <w:r w:rsidR="00A47F16" w:rsidRPr="00EB39CD">
        <w:rPr>
          <w:sz w:val="22"/>
          <w:szCs w:val="22"/>
          <w:lang w:val="en-US"/>
        </w:rPr>
        <w:t xml:space="preserve"> </w:t>
      </w:r>
      <w:r w:rsidR="009E2699" w:rsidRPr="00EB39CD">
        <w:rPr>
          <w:sz w:val="22"/>
          <w:szCs w:val="22"/>
          <w:lang w:val="en-US"/>
        </w:rPr>
        <w:t>cell</w:t>
      </w:r>
      <w:r w:rsidR="00A47F16" w:rsidRPr="00EB39CD">
        <w:rPr>
          <w:sz w:val="22"/>
          <w:szCs w:val="22"/>
          <w:lang w:val="en-US"/>
        </w:rPr>
        <w:t>s</w:t>
      </w:r>
      <w:r w:rsidR="009E2699" w:rsidRPr="00EB39CD">
        <w:rPr>
          <w:sz w:val="22"/>
          <w:szCs w:val="22"/>
          <w:lang w:val="en-US"/>
        </w:rPr>
        <w:t xml:space="preserve"> can </w:t>
      </w:r>
      <w:r w:rsidR="00A47F16" w:rsidRPr="00EB39CD">
        <w:rPr>
          <w:sz w:val="22"/>
          <w:szCs w:val="22"/>
          <w:lang w:val="en-US"/>
        </w:rPr>
        <w:t xml:space="preserve">be newly activated if reuse </w:t>
      </w:r>
      <w:proofErr w:type="spellStart"/>
      <w:r w:rsidR="00A47F16" w:rsidRPr="00EB39CD">
        <w:rPr>
          <w:sz w:val="22"/>
          <w:szCs w:val="22"/>
          <w:lang w:val="en-US"/>
        </w:rPr>
        <w:t>sk</w:t>
      </w:r>
      <w:proofErr w:type="spellEnd"/>
      <w:r w:rsidR="00A47F16" w:rsidRPr="00EB39CD">
        <w:rPr>
          <w:sz w:val="22"/>
          <w:szCs w:val="22"/>
          <w:lang w:val="en-US"/>
        </w:rPr>
        <w:t xml:space="preserve">-counter is possible. </w:t>
      </w:r>
    </w:p>
    <w:p w14:paraId="485D0CB3" w14:textId="6A9482E0" w:rsidR="00EF10D7" w:rsidRDefault="00A47F16" w:rsidP="006E3CCE">
      <w:pPr>
        <w:rPr>
          <w:b/>
          <w:bCs/>
          <w:sz w:val="22"/>
          <w:szCs w:val="22"/>
          <w:lang w:val="en-US"/>
        </w:rPr>
      </w:pPr>
      <w:r w:rsidRPr="00EB39CD">
        <w:rPr>
          <w:b/>
          <w:bCs/>
          <w:sz w:val="22"/>
          <w:szCs w:val="22"/>
          <w:lang w:val="en-US"/>
        </w:rPr>
        <w:t xml:space="preserve">Proposal </w:t>
      </w:r>
      <w:r w:rsidR="00CC7CD4">
        <w:rPr>
          <w:b/>
          <w:bCs/>
          <w:sz w:val="22"/>
          <w:szCs w:val="22"/>
          <w:lang w:val="en-US"/>
        </w:rPr>
        <w:t>6</w:t>
      </w:r>
      <w:r w:rsidRPr="00EB39CD">
        <w:rPr>
          <w:b/>
          <w:bCs/>
          <w:sz w:val="22"/>
          <w:szCs w:val="22"/>
          <w:lang w:val="en-US"/>
        </w:rPr>
        <w:t>: no limit to number of subsequent conditional changes but</w:t>
      </w:r>
      <w:r w:rsidR="003C14CC" w:rsidRPr="00EB39CD">
        <w:rPr>
          <w:b/>
          <w:bCs/>
          <w:sz w:val="22"/>
          <w:szCs w:val="22"/>
          <w:lang w:val="en-US"/>
        </w:rPr>
        <w:t xml:space="preserve"> limit the number of pre-configured cells. </w:t>
      </w:r>
    </w:p>
    <w:p w14:paraId="5E6DA86F" w14:textId="77777777" w:rsidR="00677FE0" w:rsidRPr="001E7E75" w:rsidRDefault="00677FE0" w:rsidP="006E3CCE">
      <w:pPr>
        <w:rPr>
          <w:b/>
          <w:bCs/>
          <w:sz w:val="22"/>
          <w:szCs w:val="22"/>
          <w:lang w:val="en-US"/>
        </w:rPr>
      </w:pPr>
    </w:p>
    <w:p w14:paraId="46D74695" w14:textId="5CB57E77" w:rsidR="00677FE0" w:rsidRDefault="00C313D3" w:rsidP="006E3CCE">
      <w:pPr>
        <w:rPr>
          <w:sz w:val="24"/>
          <w:szCs w:val="24"/>
        </w:rPr>
      </w:pPr>
      <w:r>
        <w:rPr>
          <w:sz w:val="24"/>
          <w:szCs w:val="24"/>
        </w:rPr>
        <w:t xml:space="preserve">Last meeting, LS </w:t>
      </w:r>
      <w:r w:rsidRPr="00C313D3">
        <w:rPr>
          <w:sz w:val="24"/>
          <w:szCs w:val="24"/>
        </w:rPr>
        <w:t>R2-2213337</w:t>
      </w:r>
      <w:r>
        <w:rPr>
          <w:sz w:val="24"/>
          <w:szCs w:val="24"/>
        </w:rPr>
        <w:t xml:space="preserve"> was approved sent to SA3 asking regarding SK-counter</w:t>
      </w:r>
      <w:r w:rsidR="00677FE0">
        <w:rPr>
          <w:sz w:val="24"/>
          <w:szCs w:val="24"/>
        </w:rPr>
        <w:t xml:space="preserve"> can be reused when UE re-activate to the cell previously used. SA3 has postponed the discussion to next meeting, and it is suggested to wait for SA3 outcome before RAN2 moves forward.</w:t>
      </w:r>
    </w:p>
    <w:p w14:paraId="4B33F1CB" w14:textId="19B16697" w:rsidR="00CA2BDD" w:rsidRPr="005B47C0" w:rsidRDefault="00CA2BDD" w:rsidP="006E3CCE">
      <w:pPr>
        <w:rPr>
          <w:b/>
          <w:bCs/>
          <w:sz w:val="22"/>
          <w:szCs w:val="22"/>
        </w:rPr>
      </w:pPr>
      <w:r w:rsidRPr="005B47C0">
        <w:rPr>
          <w:b/>
          <w:bCs/>
          <w:sz w:val="22"/>
          <w:szCs w:val="22"/>
        </w:rPr>
        <w:t>Proposal 7: Wait for SA3</w:t>
      </w:r>
      <w:r w:rsidR="0084328E" w:rsidRPr="005B47C0">
        <w:rPr>
          <w:b/>
          <w:bCs/>
          <w:sz w:val="22"/>
          <w:szCs w:val="22"/>
        </w:rPr>
        <w:t xml:space="preserve"> regarding SK-counter can be reused when UE re-activate to the cell previously used.</w:t>
      </w:r>
    </w:p>
    <w:p w14:paraId="7D9112E9" w14:textId="5836BC01" w:rsidR="00E416A1" w:rsidRPr="00C313D3" w:rsidRDefault="00677FE0" w:rsidP="006E3CC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3A8CAB2" w14:textId="77D84259" w:rsidR="009F6669" w:rsidRDefault="009F6669" w:rsidP="00851888">
      <w:pPr>
        <w:pStyle w:val="Heading1"/>
        <w:numPr>
          <w:ilvl w:val="0"/>
          <w:numId w:val="1"/>
        </w:numPr>
      </w:pPr>
      <w:r>
        <w:t>Conclusion</w:t>
      </w:r>
    </w:p>
    <w:p w14:paraId="05DA8B12" w14:textId="77777777" w:rsidR="00043046" w:rsidRPr="00043046" w:rsidRDefault="00043046" w:rsidP="00043046">
      <w:pPr>
        <w:rPr>
          <w:b/>
          <w:sz w:val="22"/>
          <w:szCs w:val="22"/>
          <w:lang w:val="en-US"/>
        </w:rPr>
      </w:pPr>
      <w:bookmarkStart w:id="0" w:name="_Hlk47081425"/>
      <w:r w:rsidRPr="00043046">
        <w:rPr>
          <w:b/>
          <w:sz w:val="22"/>
          <w:szCs w:val="22"/>
          <w:lang w:val="en-US"/>
        </w:rPr>
        <w:t xml:space="preserve">Proposal 1: for a UE without SCG, a group of candidate cells can be configured with 2 execution conditions: one for CPA and one for subsequent CPC. </w:t>
      </w:r>
    </w:p>
    <w:p w14:paraId="08C2BF91" w14:textId="77777777" w:rsidR="00043046" w:rsidRPr="004D3F6E" w:rsidRDefault="00043046" w:rsidP="00043046">
      <w:pPr>
        <w:rPr>
          <w:b/>
          <w:bCs/>
          <w:sz w:val="22"/>
          <w:szCs w:val="22"/>
        </w:rPr>
      </w:pPr>
      <w:r w:rsidRPr="004D3F6E">
        <w:rPr>
          <w:b/>
          <w:bCs/>
          <w:sz w:val="22"/>
          <w:szCs w:val="22"/>
        </w:rPr>
        <w:t>Proposal 2:  UE doesn’t release reference configuration unless network explicitly signal for release.</w:t>
      </w:r>
    </w:p>
    <w:p w14:paraId="323BCDB5" w14:textId="77777777" w:rsidR="00043046" w:rsidRPr="004D3F6E" w:rsidRDefault="00043046" w:rsidP="00043046">
      <w:pPr>
        <w:rPr>
          <w:b/>
          <w:bCs/>
          <w:sz w:val="22"/>
          <w:szCs w:val="22"/>
        </w:rPr>
      </w:pPr>
      <w:r w:rsidRPr="004D3F6E">
        <w:rPr>
          <w:b/>
          <w:bCs/>
          <w:sz w:val="22"/>
          <w:szCs w:val="22"/>
        </w:rPr>
        <w:t>Proposal 3: Network may update the reference configuration using</w:t>
      </w:r>
      <w:r>
        <w:rPr>
          <w:b/>
          <w:bCs/>
          <w:sz w:val="22"/>
          <w:szCs w:val="22"/>
        </w:rPr>
        <w:t xml:space="preserve"> dedicated</w:t>
      </w:r>
      <w:r w:rsidRPr="004D3F6E">
        <w:rPr>
          <w:b/>
          <w:bCs/>
          <w:sz w:val="22"/>
          <w:szCs w:val="22"/>
        </w:rPr>
        <w:t xml:space="preserve"> RRC message.</w:t>
      </w:r>
    </w:p>
    <w:p w14:paraId="3B4F5CCA" w14:textId="77777777" w:rsidR="00043046" w:rsidRPr="004D3F6E" w:rsidRDefault="00043046" w:rsidP="00043046">
      <w:pPr>
        <w:rPr>
          <w:b/>
          <w:bCs/>
          <w:sz w:val="22"/>
          <w:szCs w:val="22"/>
        </w:rPr>
      </w:pPr>
      <w:r w:rsidRPr="004D3F6E">
        <w:rPr>
          <w:b/>
          <w:bCs/>
          <w:sz w:val="22"/>
          <w:szCs w:val="22"/>
        </w:rPr>
        <w:t xml:space="preserve">Proposal 4: Delta configuration on the </w:t>
      </w:r>
      <w:r>
        <w:rPr>
          <w:b/>
          <w:bCs/>
          <w:sz w:val="22"/>
          <w:szCs w:val="22"/>
        </w:rPr>
        <w:t xml:space="preserve">modification of the </w:t>
      </w:r>
      <w:r w:rsidRPr="004D3F6E">
        <w:rPr>
          <w:b/>
          <w:bCs/>
          <w:sz w:val="22"/>
          <w:szCs w:val="22"/>
        </w:rPr>
        <w:t>reference configuration is supported.</w:t>
      </w:r>
    </w:p>
    <w:p w14:paraId="6EA78886" w14:textId="77777777" w:rsidR="00043046" w:rsidRPr="004D3F6E" w:rsidRDefault="00043046" w:rsidP="00043046">
      <w:pPr>
        <w:rPr>
          <w:b/>
          <w:bCs/>
          <w:sz w:val="22"/>
          <w:szCs w:val="22"/>
        </w:rPr>
      </w:pPr>
      <w:r w:rsidRPr="004D3F6E">
        <w:rPr>
          <w:b/>
          <w:bCs/>
          <w:sz w:val="22"/>
          <w:szCs w:val="22"/>
        </w:rPr>
        <w:t>Proposal 5: Network may also release the reference configuration. When the reference configuration is released, all candidate cells should be released</w:t>
      </w:r>
      <w:r>
        <w:rPr>
          <w:b/>
          <w:bCs/>
          <w:sz w:val="22"/>
          <w:szCs w:val="22"/>
        </w:rPr>
        <w:t xml:space="preserve"> implicitly</w:t>
      </w:r>
      <w:r w:rsidRPr="004D3F6E">
        <w:rPr>
          <w:b/>
          <w:bCs/>
          <w:sz w:val="22"/>
          <w:szCs w:val="22"/>
        </w:rPr>
        <w:t>.</w:t>
      </w:r>
    </w:p>
    <w:p w14:paraId="3084C71F" w14:textId="77777777" w:rsidR="00043046" w:rsidRDefault="00043046" w:rsidP="00043046">
      <w:pPr>
        <w:rPr>
          <w:b/>
          <w:bCs/>
          <w:sz w:val="22"/>
          <w:szCs w:val="22"/>
          <w:lang w:val="en-US"/>
        </w:rPr>
      </w:pPr>
      <w:r w:rsidRPr="00EB39CD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6</w:t>
      </w:r>
      <w:r w:rsidRPr="00EB39CD">
        <w:rPr>
          <w:b/>
          <w:bCs/>
          <w:sz w:val="22"/>
          <w:szCs w:val="22"/>
          <w:lang w:val="en-US"/>
        </w:rPr>
        <w:t xml:space="preserve">: no limit to number of subsequent conditional changes but limit the number of pre-configured cells. </w:t>
      </w:r>
    </w:p>
    <w:p w14:paraId="0B981BEF" w14:textId="77777777" w:rsidR="00043046" w:rsidRPr="005B47C0" w:rsidRDefault="00043046" w:rsidP="00043046">
      <w:pPr>
        <w:rPr>
          <w:b/>
          <w:bCs/>
          <w:sz w:val="22"/>
          <w:szCs w:val="22"/>
        </w:rPr>
      </w:pPr>
      <w:r w:rsidRPr="005B47C0">
        <w:rPr>
          <w:b/>
          <w:bCs/>
          <w:sz w:val="22"/>
          <w:szCs w:val="22"/>
        </w:rPr>
        <w:t>Proposal 7: Wait for SA3 regarding SK-counter can be reused when UE re-activate to the cell previously used.</w:t>
      </w:r>
    </w:p>
    <w:p w14:paraId="2EE3A961" w14:textId="77777777" w:rsidR="007A1946" w:rsidRPr="00043046" w:rsidRDefault="007A1946" w:rsidP="007A1946">
      <w:pPr>
        <w:rPr>
          <w:b/>
          <w:sz w:val="22"/>
          <w:szCs w:val="22"/>
        </w:rPr>
      </w:pPr>
    </w:p>
    <w:p w14:paraId="54159EA7" w14:textId="59BD1A47" w:rsidR="00021C52" w:rsidRDefault="0053095B" w:rsidP="00851888">
      <w:pPr>
        <w:pStyle w:val="Heading1"/>
        <w:numPr>
          <w:ilvl w:val="0"/>
          <w:numId w:val="1"/>
        </w:numPr>
      </w:pPr>
      <w:r>
        <w:t>Reference</w:t>
      </w:r>
      <w:bookmarkEnd w:id="0"/>
    </w:p>
    <w:p w14:paraId="6CDB667E" w14:textId="1E338169" w:rsidR="001B3BCB" w:rsidRDefault="00C45677" w:rsidP="001B3BCB">
      <w:pPr>
        <w:pStyle w:val="Doc-title"/>
      </w:pPr>
      <w:r>
        <w:t xml:space="preserve">[1] </w:t>
      </w:r>
      <w:r w:rsidR="001B3BCB" w:rsidRPr="00CD61A1">
        <w:t>R</w:t>
      </w:r>
      <w:r w:rsidR="00BF6953">
        <w:t>P-21</w:t>
      </w:r>
      <w:r w:rsidR="0089754A">
        <w:t>3565</w:t>
      </w:r>
      <w:r w:rsidR="001B3BCB" w:rsidRPr="002B40DD">
        <w:tab/>
      </w:r>
      <w:r>
        <w:tab/>
      </w:r>
      <w:r w:rsidR="0029536B" w:rsidRPr="0029536B">
        <w:t>New WID on Further NR mobility enhancements</w:t>
      </w:r>
      <w:r w:rsidR="001B3BCB" w:rsidRPr="002B40DD">
        <w:tab/>
      </w:r>
      <w:r w:rsidR="00773C87">
        <w:tab/>
      </w:r>
      <w:r w:rsidR="0029536B">
        <w:t>MediaTek</w:t>
      </w:r>
      <w:r w:rsidR="001B3BCB" w:rsidRPr="002B40DD">
        <w:tab/>
      </w:r>
    </w:p>
    <w:p w14:paraId="47BFA541" w14:textId="5A237D4B" w:rsidR="008B5B18" w:rsidRPr="00342C81" w:rsidRDefault="008B5B18" w:rsidP="00342C81">
      <w:pPr>
        <w:pStyle w:val="Doc-text2"/>
        <w:ind w:left="0" w:firstLine="0"/>
        <w:rPr>
          <w:rFonts w:cs="Times New Roman"/>
          <w:noProof/>
          <w:sz w:val="20"/>
        </w:rPr>
      </w:pPr>
      <w:r w:rsidRPr="00F92863">
        <w:rPr>
          <w:rFonts w:cs="Times New Roman"/>
          <w:noProof/>
          <w:sz w:val="20"/>
        </w:rPr>
        <w:t xml:space="preserve">[2] </w:t>
      </w:r>
      <w:r w:rsidR="008D47C2" w:rsidRPr="00F92863">
        <w:rPr>
          <w:rFonts w:cs="Times New Roman"/>
          <w:noProof/>
          <w:sz w:val="20"/>
        </w:rPr>
        <w:t>R2-2207383</w:t>
      </w:r>
      <w:r w:rsidRPr="00F92863">
        <w:rPr>
          <w:rFonts w:cs="Times New Roman"/>
          <w:noProof/>
          <w:sz w:val="20"/>
        </w:rPr>
        <w:tab/>
      </w:r>
      <w:r w:rsidRPr="00F92863">
        <w:rPr>
          <w:rFonts w:cs="Times New Roman"/>
          <w:noProof/>
          <w:sz w:val="20"/>
        </w:rPr>
        <w:tab/>
        <w:t>Discussion on CHO including candidate SCGs</w:t>
      </w:r>
      <w:r w:rsidRPr="00F92863">
        <w:rPr>
          <w:rFonts w:cs="Times New Roman"/>
          <w:noProof/>
          <w:sz w:val="20"/>
        </w:rPr>
        <w:tab/>
      </w:r>
      <w:r w:rsidR="00F92863">
        <w:rPr>
          <w:rFonts w:cs="Times New Roman"/>
          <w:noProof/>
          <w:sz w:val="20"/>
        </w:rPr>
        <w:tab/>
      </w:r>
      <w:r w:rsidRPr="00F92863">
        <w:rPr>
          <w:rFonts w:cs="Times New Roman"/>
          <w:noProof/>
          <w:sz w:val="20"/>
        </w:rPr>
        <w:t>Intel</w:t>
      </w:r>
    </w:p>
    <w:sectPr w:rsidR="008B5B18" w:rsidRPr="00342C81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88067" w14:textId="77777777" w:rsidR="00EB44C8" w:rsidRDefault="00EB44C8" w:rsidP="00DD7929">
      <w:pPr>
        <w:spacing w:after="0"/>
      </w:pPr>
      <w:r>
        <w:separator/>
      </w:r>
    </w:p>
  </w:endnote>
  <w:endnote w:type="continuationSeparator" w:id="0">
    <w:p w14:paraId="602DDFD6" w14:textId="77777777" w:rsidR="00EB44C8" w:rsidRDefault="00EB44C8" w:rsidP="00DD7929">
      <w:pPr>
        <w:spacing w:after="0"/>
      </w:pPr>
      <w:r>
        <w:continuationSeparator/>
      </w:r>
    </w:p>
  </w:endnote>
  <w:endnote w:type="continuationNotice" w:id="1">
    <w:p w14:paraId="6AA11D68" w14:textId="77777777" w:rsidR="00EB44C8" w:rsidRDefault="00EB44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6E0177C1" w14:textId="77777777" w:rsidTr="00CD7F62">
      <w:tc>
        <w:tcPr>
          <w:tcW w:w="3120" w:type="dxa"/>
        </w:tcPr>
        <w:p w14:paraId="7EB0AB24" w14:textId="451942AB" w:rsidR="1A13E1F4" w:rsidRDefault="1A13E1F4" w:rsidP="00CD7F62">
          <w:pPr>
            <w:pStyle w:val="Header"/>
            <w:ind w:left="-115"/>
          </w:pPr>
        </w:p>
      </w:tc>
      <w:tc>
        <w:tcPr>
          <w:tcW w:w="3120" w:type="dxa"/>
        </w:tcPr>
        <w:p w14:paraId="0BC97BE0" w14:textId="1E9CFA69" w:rsidR="1A13E1F4" w:rsidRDefault="1A13E1F4" w:rsidP="00CD7F62">
          <w:pPr>
            <w:pStyle w:val="Header"/>
            <w:jc w:val="center"/>
          </w:pPr>
        </w:p>
      </w:tc>
      <w:tc>
        <w:tcPr>
          <w:tcW w:w="3120" w:type="dxa"/>
        </w:tcPr>
        <w:p w14:paraId="4F90D2E4" w14:textId="3F3D32A8" w:rsidR="1A13E1F4" w:rsidRDefault="1A13E1F4" w:rsidP="00CD7F62">
          <w:pPr>
            <w:pStyle w:val="Header"/>
            <w:ind w:right="-115"/>
            <w:jc w:val="right"/>
          </w:pPr>
        </w:p>
      </w:tc>
    </w:tr>
  </w:tbl>
  <w:p w14:paraId="15BFD531" w14:textId="2F405B10" w:rsidR="1A13E1F4" w:rsidRDefault="1A13E1F4" w:rsidP="00CD7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90E73" w14:textId="77777777" w:rsidR="00EB44C8" w:rsidRDefault="00EB44C8" w:rsidP="00DD7929">
      <w:pPr>
        <w:spacing w:after="0"/>
      </w:pPr>
      <w:r>
        <w:separator/>
      </w:r>
    </w:p>
  </w:footnote>
  <w:footnote w:type="continuationSeparator" w:id="0">
    <w:p w14:paraId="40F232F3" w14:textId="77777777" w:rsidR="00EB44C8" w:rsidRDefault="00EB44C8" w:rsidP="00DD7929">
      <w:pPr>
        <w:spacing w:after="0"/>
      </w:pPr>
      <w:r>
        <w:continuationSeparator/>
      </w:r>
    </w:p>
  </w:footnote>
  <w:footnote w:type="continuationNotice" w:id="1">
    <w:p w14:paraId="68CE934C" w14:textId="77777777" w:rsidR="00EB44C8" w:rsidRDefault="00EB44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A13E1F4" w14:paraId="31571FD1" w14:textId="77777777" w:rsidTr="1A13E1F4">
      <w:tc>
        <w:tcPr>
          <w:tcW w:w="3120" w:type="dxa"/>
        </w:tcPr>
        <w:p w14:paraId="57B419B7" w14:textId="160143E2" w:rsidR="1A13E1F4" w:rsidRDefault="1A13E1F4" w:rsidP="002B6755">
          <w:pPr>
            <w:pStyle w:val="Header"/>
            <w:ind w:left="-115"/>
          </w:pPr>
        </w:p>
      </w:tc>
      <w:tc>
        <w:tcPr>
          <w:tcW w:w="3120" w:type="dxa"/>
        </w:tcPr>
        <w:p w14:paraId="6485A74A" w14:textId="08902875" w:rsidR="1A13E1F4" w:rsidRDefault="1A13E1F4" w:rsidP="002B6755">
          <w:pPr>
            <w:pStyle w:val="Header"/>
            <w:jc w:val="center"/>
          </w:pPr>
        </w:p>
      </w:tc>
      <w:tc>
        <w:tcPr>
          <w:tcW w:w="3120" w:type="dxa"/>
        </w:tcPr>
        <w:p w14:paraId="39EC062D" w14:textId="2EDD3A61" w:rsidR="1A13E1F4" w:rsidRDefault="1A13E1F4" w:rsidP="002B6755">
          <w:pPr>
            <w:pStyle w:val="Header"/>
            <w:ind w:right="-115"/>
            <w:jc w:val="right"/>
          </w:pPr>
        </w:p>
      </w:tc>
    </w:tr>
  </w:tbl>
  <w:p w14:paraId="11E4CC75" w14:textId="0C4951DC" w:rsidR="1A13E1F4" w:rsidRDefault="1A13E1F4" w:rsidP="002B67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3DF0"/>
    <w:multiLevelType w:val="hybridMultilevel"/>
    <w:tmpl w:val="F6360660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9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F4C7919"/>
    <w:multiLevelType w:val="hybridMultilevel"/>
    <w:tmpl w:val="E36682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C4BBF"/>
    <w:multiLevelType w:val="hybridMultilevel"/>
    <w:tmpl w:val="E36682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385497"/>
    <w:multiLevelType w:val="hybridMultilevel"/>
    <w:tmpl w:val="695C50AE"/>
    <w:lvl w:ilvl="0" w:tplc="7AC44D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5C188D"/>
    <w:multiLevelType w:val="hybridMultilevel"/>
    <w:tmpl w:val="708E7962"/>
    <w:lvl w:ilvl="0" w:tplc="8B62CE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077C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7B37954"/>
    <w:multiLevelType w:val="hybridMultilevel"/>
    <w:tmpl w:val="C8A4D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7763821">
    <w:abstractNumId w:val="3"/>
  </w:num>
  <w:num w:numId="2" w16cid:durableId="432433854">
    <w:abstractNumId w:val="8"/>
  </w:num>
  <w:num w:numId="3" w16cid:durableId="212156914">
    <w:abstractNumId w:val="6"/>
  </w:num>
  <w:num w:numId="4" w16cid:durableId="296567118">
    <w:abstractNumId w:val="0"/>
  </w:num>
  <w:num w:numId="5" w16cid:durableId="376902745">
    <w:abstractNumId w:val="1"/>
  </w:num>
  <w:num w:numId="6" w16cid:durableId="1170177904">
    <w:abstractNumId w:val="2"/>
  </w:num>
  <w:num w:numId="7" w16cid:durableId="1969780853">
    <w:abstractNumId w:val="7"/>
  </w:num>
  <w:num w:numId="8" w16cid:durableId="386151666">
    <w:abstractNumId w:val="5"/>
  </w:num>
  <w:num w:numId="9" w16cid:durableId="63206029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0763"/>
    <w:rsid w:val="000015B4"/>
    <w:rsid w:val="000017B8"/>
    <w:rsid w:val="00001904"/>
    <w:rsid w:val="00002E65"/>
    <w:rsid w:val="00003254"/>
    <w:rsid w:val="000032E5"/>
    <w:rsid w:val="00004C90"/>
    <w:rsid w:val="00004EC8"/>
    <w:rsid w:val="00004F09"/>
    <w:rsid w:val="00005A1B"/>
    <w:rsid w:val="00005DEF"/>
    <w:rsid w:val="00006083"/>
    <w:rsid w:val="000062B7"/>
    <w:rsid w:val="00007AD5"/>
    <w:rsid w:val="000100B1"/>
    <w:rsid w:val="000104F3"/>
    <w:rsid w:val="00011717"/>
    <w:rsid w:val="000121BE"/>
    <w:rsid w:val="000132EA"/>
    <w:rsid w:val="00013C53"/>
    <w:rsid w:val="0001413C"/>
    <w:rsid w:val="000148EC"/>
    <w:rsid w:val="00014E0E"/>
    <w:rsid w:val="00015C7E"/>
    <w:rsid w:val="00015CC1"/>
    <w:rsid w:val="00015FAA"/>
    <w:rsid w:val="00017A21"/>
    <w:rsid w:val="000217A3"/>
    <w:rsid w:val="000217CB"/>
    <w:rsid w:val="0002197B"/>
    <w:rsid w:val="00021C52"/>
    <w:rsid w:val="000233AB"/>
    <w:rsid w:val="00023715"/>
    <w:rsid w:val="000242C3"/>
    <w:rsid w:val="00024EAF"/>
    <w:rsid w:val="00025B38"/>
    <w:rsid w:val="00025DA1"/>
    <w:rsid w:val="00025F57"/>
    <w:rsid w:val="00026530"/>
    <w:rsid w:val="0002752D"/>
    <w:rsid w:val="000309C8"/>
    <w:rsid w:val="00030E5D"/>
    <w:rsid w:val="00030EC0"/>
    <w:rsid w:val="000320D1"/>
    <w:rsid w:val="000327A9"/>
    <w:rsid w:val="00034AFF"/>
    <w:rsid w:val="00034B89"/>
    <w:rsid w:val="00034F66"/>
    <w:rsid w:val="00035289"/>
    <w:rsid w:val="0003549F"/>
    <w:rsid w:val="00036BA5"/>
    <w:rsid w:val="000372D8"/>
    <w:rsid w:val="00037965"/>
    <w:rsid w:val="00037AB6"/>
    <w:rsid w:val="0004042C"/>
    <w:rsid w:val="0004058E"/>
    <w:rsid w:val="00041DC2"/>
    <w:rsid w:val="00041E00"/>
    <w:rsid w:val="00041E80"/>
    <w:rsid w:val="0004209C"/>
    <w:rsid w:val="00043046"/>
    <w:rsid w:val="000433B7"/>
    <w:rsid w:val="00043591"/>
    <w:rsid w:val="00043B0D"/>
    <w:rsid w:val="00043B88"/>
    <w:rsid w:val="00043FF6"/>
    <w:rsid w:val="00044460"/>
    <w:rsid w:val="00045628"/>
    <w:rsid w:val="00045DC1"/>
    <w:rsid w:val="00046488"/>
    <w:rsid w:val="00047EC7"/>
    <w:rsid w:val="00050C36"/>
    <w:rsid w:val="0005139D"/>
    <w:rsid w:val="000518CF"/>
    <w:rsid w:val="000522B1"/>
    <w:rsid w:val="00053CAF"/>
    <w:rsid w:val="00055D6F"/>
    <w:rsid w:val="00056E00"/>
    <w:rsid w:val="00057C99"/>
    <w:rsid w:val="00057FA4"/>
    <w:rsid w:val="00057FF2"/>
    <w:rsid w:val="0006005F"/>
    <w:rsid w:val="00060C17"/>
    <w:rsid w:val="00061480"/>
    <w:rsid w:val="00061EED"/>
    <w:rsid w:val="000629C4"/>
    <w:rsid w:val="00062D95"/>
    <w:rsid w:val="00062DF9"/>
    <w:rsid w:val="00063EB1"/>
    <w:rsid w:val="00067090"/>
    <w:rsid w:val="000711DC"/>
    <w:rsid w:val="000725A7"/>
    <w:rsid w:val="00074535"/>
    <w:rsid w:val="00074D6F"/>
    <w:rsid w:val="0007655E"/>
    <w:rsid w:val="00076825"/>
    <w:rsid w:val="00077312"/>
    <w:rsid w:val="0008020D"/>
    <w:rsid w:val="00080AA4"/>
    <w:rsid w:val="00081EC1"/>
    <w:rsid w:val="00082023"/>
    <w:rsid w:val="000830B2"/>
    <w:rsid w:val="00083826"/>
    <w:rsid w:val="00083979"/>
    <w:rsid w:val="00085120"/>
    <w:rsid w:val="00085348"/>
    <w:rsid w:val="00085805"/>
    <w:rsid w:val="00085CBE"/>
    <w:rsid w:val="00087268"/>
    <w:rsid w:val="0009052F"/>
    <w:rsid w:val="000907EB"/>
    <w:rsid w:val="0009141B"/>
    <w:rsid w:val="00091D9D"/>
    <w:rsid w:val="00093939"/>
    <w:rsid w:val="00094334"/>
    <w:rsid w:val="000952F1"/>
    <w:rsid w:val="000969FD"/>
    <w:rsid w:val="00096EE8"/>
    <w:rsid w:val="000A0374"/>
    <w:rsid w:val="000A108E"/>
    <w:rsid w:val="000A15C9"/>
    <w:rsid w:val="000A2B84"/>
    <w:rsid w:val="000A4040"/>
    <w:rsid w:val="000A4423"/>
    <w:rsid w:val="000A450E"/>
    <w:rsid w:val="000A5043"/>
    <w:rsid w:val="000A5916"/>
    <w:rsid w:val="000A72EB"/>
    <w:rsid w:val="000B0353"/>
    <w:rsid w:val="000B051F"/>
    <w:rsid w:val="000B183F"/>
    <w:rsid w:val="000B2499"/>
    <w:rsid w:val="000B2AC9"/>
    <w:rsid w:val="000B4777"/>
    <w:rsid w:val="000B4B6A"/>
    <w:rsid w:val="000B528D"/>
    <w:rsid w:val="000B547D"/>
    <w:rsid w:val="000B62A2"/>
    <w:rsid w:val="000B652C"/>
    <w:rsid w:val="000B68EE"/>
    <w:rsid w:val="000B6A15"/>
    <w:rsid w:val="000B7214"/>
    <w:rsid w:val="000B75DE"/>
    <w:rsid w:val="000C0801"/>
    <w:rsid w:val="000C09C6"/>
    <w:rsid w:val="000C144A"/>
    <w:rsid w:val="000C18B4"/>
    <w:rsid w:val="000C31E0"/>
    <w:rsid w:val="000C3FC6"/>
    <w:rsid w:val="000C519D"/>
    <w:rsid w:val="000C520A"/>
    <w:rsid w:val="000C53BF"/>
    <w:rsid w:val="000C5DF8"/>
    <w:rsid w:val="000C631B"/>
    <w:rsid w:val="000C728E"/>
    <w:rsid w:val="000D1077"/>
    <w:rsid w:val="000D1350"/>
    <w:rsid w:val="000D573F"/>
    <w:rsid w:val="000D5A70"/>
    <w:rsid w:val="000D75A3"/>
    <w:rsid w:val="000E00C4"/>
    <w:rsid w:val="000E1282"/>
    <w:rsid w:val="000E139A"/>
    <w:rsid w:val="000E1E72"/>
    <w:rsid w:val="000E240F"/>
    <w:rsid w:val="000E3565"/>
    <w:rsid w:val="000E4234"/>
    <w:rsid w:val="000E6165"/>
    <w:rsid w:val="000E6197"/>
    <w:rsid w:val="000E66B7"/>
    <w:rsid w:val="000E67CD"/>
    <w:rsid w:val="000E6FA8"/>
    <w:rsid w:val="000E760F"/>
    <w:rsid w:val="000E7D87"/>
    <w:rsid w:val="000F07F2"/>
    <w:rsid w:val="000F1CE8"/>
    <w:rsid w:val="000F6981"/>
    <w:rsid w:val="000F6C07"/>
    <w:rsid w:val="00100CD0"/>
    <w:rsid w:val="00101112"/>
    <w:rsid w:val="001013D3"/>
    <w:rsid w:val="0010160E"/>
    <w:rsid w:val="001017B8"/>
    <w:rsid w:val="00101A72"/>
    <w:rsid w:val="00101ADA"/>
    <w:rsid w:val="001030D8"/>
    <w:rsid w:val="00103119"/>
    <w:rsid w:val="00103307"/>
    <w:rsid w:val="00103EEA"/>
    <w:rsid w:val="00104CFA"/>
    <w:rsid w:val="00104FE8"/>
    <w:rsid w:val="00105029"/>
    <w:rsid w:val="00105731"/>
    <w:rsid w:val="00106ABA"/>
    <w:rsid w:val="00113BFE"/>
    <w:rsid w:val="00114B0E"/>
    <w:rsid w:val="001156FB"/>
    <w:rsid w:val="00115CCC"/>
    <w:rsid w:val="00115FDA"/>
    <w:rsid w:val="00117DFC"/>
    <w:rsid w:val="00121529"/>
    <w:rsid w:val="00123414"/>
    <w:rsid w:val="00124335"/>
    <w:rsid w:val="00124512"/>
    <w:rsid w:val="001248F0"/>
    <w:rsid w:val="00124A06"/>
    <w:rsid w:val="00125BBC"/>
    <w:rsid w:val="00125BD7"/>
    <w:rsid w:val="00126DA0"/>
    <w:rsid w:val="00126FF2"/>
    <w:rsid w:val="00127A18"/>
    <w:rsid w:val="00127CB3"/>
    <w:rsid w:val="00130B9C"/>
    <w:rsid w:val="00130F82"/>
    <w:rsid w:val="0013140F"/>
    <w:rsid w:val="00131A3C"/>
    <w:rsid w:val="001322DC"/>
    <w:rsid w:val="00132C23"/>
    <w:rsid w:val="001331BA"/>
    <w:rsid w:val="00133A31"/>
    <w:rsid w:val="00134120"/>
    <w:rsid w:val="00134957"/>
    <w:rsid w:val="00134F48"/>
    <w:rsid w:val="001359CA"/>
    <w:rsid w:val="001365B2"/>
    <w:rsid w:val="0013794F"/>
    <w:rsid w:val="001401DE"/>
    <w:rsid w:val="00140E20"/>
    <w:rsid w:val="0014119B"/>
    <w:rsid w:val="001426C8"/>
    <w:rsid w:val="00142BC9"/>
    <w:rsid w:val="0014360E"/>
    <w:rsid w:val="00143A18"/>
    <w:rsid w:val="00144AB5"/>
    <w:rsid w:val="00144DD5"/>
    <w:rsid w:val="00150908"/>
    <w:rsid w:val="00150974"/>
    <w:rsid w:val="00150AF3"/>
    <w:rsid w:val="0015152C"/>
    <w:rsid w:val="0015259F"/>
    <w:rsid w:val="00152BB4"/>
    <w:rsid w:val="00153512"/>
    <w:rsid w:val="00153CB4"/>
    <w:rsid w:val="00154516"/>
    <w:rsid w:val="00154665"/>
    <w:rsid w:val="001551CB"/>
    <w:rsid w:val="00160652"/>
    <w:rsid w:val="0016090C"/>
    <w:rsid w:val="00160A62"/>
    <w:rsid w:val="00162C8C"/>
    <w:rsid w:val="00163233"/>
    <w:rsid w:val="00164C84"/>
    <w:rsid w:val="00165EDA"/>
    <w:rsid w:val="00165F0D"/>
    <w:rsid w:val="001660D1"/>
    <w:rsid w:val="00167FC9"/>
    <w:rsid w:val="00170383"/>
    <w:rsid w:val="00170D7B"/>
    <w:rsid w:val="001719C1"/>
    <w:rsid w:val="00171BAC"/>
    <w:rsid w:val="0017222C"/>
    <w:rsid w:val="0017302E"/>
    <w:rsid w:val="001743B8"/>
    <w:rsid w:val="001743C4"/>
    <w:rsid w:val="001746EA"/>
    <w:rsid w:val="00174C46"/>
    <w:rsid w:val="00175228"/>
    <w:rsid w:val="00176494"/>
    <w:rsid w:val="001771B5"/>
    <w:rsid w:val="001772FB"/>
    <w:rsid w:val="00177328"/>
    <w:rsid w:val="0017763A"/>
    <w:rsid w:val="00180022"/>
    <w:rsid w:val="00182916"/>
    <w:rsid w:val="001871D7"/>
    <w:rsid w:val="00190069"/>
    <w:rsid w:val="0019023D"/>
    <w:rsid w:val="0019093C"/>
    <w:rsid w:val="00191BF3"/>
    <w:rsid w:val="00194BAA"/>
    <w:rsid w:val="00194E82"/>
    <w:rsid w:val="00195110"/>
    <w:rsid w:val="00195583"/>
    <w:rsid w:val="00195DB7"/>
    <w:rsid w:val="001966B4"/>
    <w:rsid w:val="0019688D"/>
    <w:rsid w:val="0019776A"/>
    <w:rsid w:val="001978E4"/>
    <w:rsid w:val="00197B66"/>
    <w:rsid w:val="001A163D"/>
    <w:rsid w:val="001A2090"/>
    <w:rsid w:val="001A3DAA"/>
    <w:rsid w:val="001A47E4"/>
    <w:rsid w:val="001A4BCF"/>
    <w:rsid w:val="001A4D7C"/>
    <w:rsid w:val="001A5376"/>
    <w:rsid w:val="001A62CB"/>
    <w:rsid w:val="001A729F"/>
    <w:rsid w:val="001A7EE7"/>
    <w:rsid w:val="001B04CB"/>
    <w:rsid w:val="001B1456"/>
    <w:rsid w:val="001B1500"/>
    <w:rsid w:val="001B1528"/>
    <w:rsid w:val="001B158D"/>
    <w:rsid w:val="001B1E64"/>
    <w:rsid w:val="001B2A13"/>
    <w:rsid w:val="001B3BCB"/>
    <w:rsid w:val="001B3EB5"/>
    <w:rsid w:val="001B438E"/>
    <w:rsid w:val="001B5B74"/>
    <w:rsid w:val="001B7243"/>
    <w:rsid w:val="001B7676"/>
    <w:rsid w:val="001C03AB"/>
    <w:rsid w:val="001C3500"/>
    <w:rsid w:val="001C371E"/>
    <w:rsid w:val="001C3E69"/>
    <w:rsid w:val="001C3EA4"/>
    <w:rsid w:val="001C409F"/>
    <w:rsid w:val="001C56E1"/>
    <w:rsid w:val="001C58F4"/>
    <w:rsid w:val="001C71A5"/>
    <w:rsid w:val="001D0302"/>
    <w:rsid w:val="001D0410"/>
    <w:rsid w:val="001D0BBF"/>
    <w:rsid w:val="001D3DD0"/>
    <w:rsid w:val="001D4686"/>
    <w:rsid w:val="001D4710"/>
    <w:rsid w:val="001D4A5D"/>
    <w:rsid w:val="001D5AC8"/>
    <w:rsid w:val="001D6822"/>
    <w:rsid w:val="001E0108"/>
    <w:rsid w:val="001E1117"/>
    <w:rsid w:val="001E1D42"/>
    <w:rsid w:val="001E2577"/>
    <w:rsid w:val="001E38EE"/>
    <w:rsid w:val="001E4E20"/>
    <w:rsid w:val="001E4E7D"/>
    <w:rsid w:val="001E5908"/>
    <w:rsid w:val="001E6A68"/>
    <w:rsid w:val="001E7080"/>
    <w:rsid w:val="001E7E75"/>
    <w:rsid w:val="001F0492"/>
    <w:rsid w:val="001F19A2"/>
    <w:rsid w:val="001F1A02"/>
    <w:rsid w:val="001F3EA7"/>
    <w:rsid w:val="001F4708"/>
    <w:rsid w:val="001F48B4"/>
    <w:rsid w:val="001F48F9"/>
    <w:rsid w:val="001F6228"/>
    <w:rsid w:val="001F7796"/>
    <w:rsid w:val="001F7AE4"/>
    <w:rsid w:val="00200317"/>
    <w:rsid w:val="00201241"/>
    <w:rsid w:val="0020420D"/>
    <w:rsid w:val="0020448E"/>
    <w:rsid w:val="002079D3"/>
    <w:rsid w:val="0021020D"/>
    <w:rsid w:val="0021028E"/>
    <w:rsid w:val="00210698"/>
    <w:rsid w:val="002106F6"/>
    <w:rsid w:val="00210D29"/>
    <w:rsid w:val="00211758"/>
    <w:rsid w:val="00211E97"/>
    <w:rsid w:val="0021287E"/>
    <w:rsid w:val="002129D1"/>
    <w:rsid w:val="00215DD9"/>
    <w:rsid w:val="00216A68"/>
    <w:rsid w:val="00217D1C"/>
    <w:rsid w:val="00217E5C"/>
    <w:rsid w:val="00220312"/>
    <w:rsid w:val="00222C32"/>
    <w:rsid w:val="0022320F"/>
    <w:rsid w:val="0022348E"/>
    <w:rsid w:val="0022376B"/>
    <w:rsid w:val="002249A1"/>
    <w:rsid w:val="00225113"/>
    <w:rsid w:val="00225922"/>
    <w:rsid w:val="002267BE"/>
    <w:rsid w:val="0022793B"/>
    <w:rsid w:val="00227F97"/>
    <w:rsid w:val="00230A51"/>
    <w:rsid w:val="002326AA"/>
    <w:rsid w:val="00232E50"/>
    <w:rsid w:val="00232EE0"/>
    <w:rsid w:val="00233096"/>
    <w:rsid w:val="00233934"/>
    <w:rsid w:val="00236584"/>
    <w:rsid w:val="002366EB"/>
    <w:rsid w:val="002372AA"/>
    <w:rsid w:val="00237A66"/>
    <w:rsid w:val="00240ABE"/>
    <w:rsid w:val="00241738"/>
    <w:rsid w:val="002418C6"/>
    <w:rsid w:val="00241D3F"/>
    <w:rsid w:val="0024357B"/>
    <w:rsid w:val="00243D19"/>
    <w:rsid w:val="00244F38"/>
    <w:rsid w:val="00245419"/>
    <w:rsid w:val="00245444"/>
    <w:rsid w:val="00245558"/>
    <w:rsid w:val="00245B02"/>
    <w:rsid w:val="00245EDF"/>
    <w:rsid w:val="0024614D"/>
    <w:rsid w:val="002463E0"/>
    <w:rsid w:val="00247C9C"/>
    <w:rsid w:val="00250843"/>
    <w:rsid w:val="00250C13"/>
    <w:rsid w:val="00251E8C"/>
    <w:rsid w:val="00251F6E"/>
    <w:rsid w:val="0025251D"/>
    <w:rsid w:val="0025351E"/>
    <w:rsid w:val="002537DA"/>
    <w:rsid w:val="0025531E"/>
    <w:rsid w:val="00256178"/>
    <w:rsid w:val="002565B9"/>
    <w:rsid w:val="00256C02"/>
    <w:rsid w:val="00257E4C"/>
    <w:rsid w:val="00261D53"/>
    <w:rsid w:val="00263C14"/>
    <w:rsid w:val="0026410B"/>
    <w:rsid w:val="00264279"/>
    <w:rsid w:val="00265960"/>
    <w:rsid w:val="00266998"/>
    <w:rsid w:val="00266A80"/>
    <w:rsid w:val="00267B38"/>
    <w:rsid w:val="00270162"/>
    <w:rsid w:val="00271095"/>
    <w:rsid w:val="002716BD"/>
    <w:rsid w:val="00272540"/>
    <w:rsid w:val="00273767"/>
    <w:rsid w:val="00273A34"/>
    <w:rsid w:val="00273D61"/>
    <w:rsid w:val="00274532"/>
    <w:rsid w:val="00274DED"/>
    <w:rsid w:val="002761C6"/>
    <w:rsid w:val="0027685B"/>
    <w:rsid w:val="00276A9B"/>
    <w:rsid w:val="00276D2F"/>
    <w:rsid w:val="002777D9"/>
    <w:rsid w:val="002804F4"/>
    <w:rsid w:val="00280F99"/>
    <w:rsid w:val="00281ACC"/>
    <w:rsid w:val="00282A24"/>
    <w:rsid w:val="00283A49"/>
    <w:rsid w:val="00284194"/>
    <w:rsid w:val="002847D4"/>
    <w:rsid w:val="00286268"/>
    <w:rsid w:val="00290EAA"/>
    <w:rsid w:val="002918A4"/>
    <w:rsid w:val="00293BAE"/>
    <w:rsid w:val="0029536B"/>
    <w:rsid w:val="002958D5"/>
    <w:rsid w:val="00296B92"/>
    <w:rsid w:val="00297960"/>
    <w:rsid w:val="00297998"/>
    <w:rsid w:val="002A0D8D"/>
    <w:rsid w:val="002A12B4"/>
    <w:rsid w:val="002A160F"/>
    <w:rsid w:val="002A1F82"/>
    <w:rsid w:val="002A22DE"/>
    <w:rsid w:val="002A246D"/>
    <w:rsid w:val="002A2BB2"/>
    <w:rsid w:val="002A45C4"/>
    <w:rsid w:val="002A5DA7"/>
    <w:rsid w:val="002A7383"/>
    <w:rsid w:val="002A7723"/>
    <w:rsid w:val="002A7975"/>
    <w:rsid w:val="002A7C70"/>
    <w:rsid w:val="002B03A9"/>
    <w:rsid w:val="002B07E3"/>
    <w:rsid w:val="002B0FA5"/>
    <w:rsid w:val="002B27D4"/>
    <w:rsid w:val="002B2CAA"/>
    <w:rsid w:val="002B51CF"/>
    <w:rsid w:val="002B5BDC"/>
    <w:rsid w:val="002B6755"/>
    <w:rsid w:val="002B75A3"/>
    <w:rsid w:val="002B7E8E"/>
    <w:rsid w:val="002C1475"/>
    <w:rsid w:val="002C1B01"/>
    <w:rsid w:val="002C25CD"/>
    <w:rsid w:val="002C27F8"/>
    <w:rsid w:val="002C2B8E"/>
    <w:rsid w:val="002C40FE"/>
    <w:rsid w:val="002C4433"/>
    <w:rsid w:val="002C6CCD"/>
    <w:rsid w:val="002C6FAB"/>
    <w:rsid w:val="002C7604"/>
    <w:rsid w:val="002C76D4"/>
    <w:rsid w:val="002C78EB"/>
    <w:rsid w:val="002C7B4F"/>
    <w:rsid w:val="002D16D7"/>
    <w:rsid w:val="002D1AC7"/>
    <w:rsid w:val="002D3675"/>
    <w:rsid w:val="002D3F1C"/>
    <w:rsid w:val="002D48A2"/>
    <w:rsid w:val="002D5581"/>
    <w:rsid w:val="002D6653"/>
    <w:rsid w:val="002D780A"/>
    <w:rsid w:val="002E01B7"/>
    <w:rsid w:val="002E176D"/>
    <w:rsid w:val="002E2239"/>
    <w:rsid w:val="002E2570"/>
    <w:rsid w:val="002E33B4"/>
    <w:rsid w:val="002E4E1F"/>
    <w:rsid w:val="002E6EAA"/>
    <w:rsid w:val="002E7CDA"/>
    <w:rsid w:val="002E7D89"/>
    <w:rsid w:val="002E7F60"/>
    <w:rsid w:val="002F1379"/>
    <w:rsid w:val="002F1B24"/>
    <w:rsid w:val="002F2715"/>
    <w:rsid w:val="002F28DD"/>
    <w:rsid w:val="002F49A5"/>
    <w:rsid w:val="002F7FE2"/>
    <w:rsid w:val="0030011E"/>
    <w:rsid w:val="00300593"/>
    <w:rsid w:val="003007CA"/>
    <w:rsid w:val="00301F4C"/>
    <w:rsid w:val="003042F0"/>
    <w:rsid w:val="003050FE"/>
    <w:rsid w:val="00305798"/>
    <w:rsid w:val="00305AC0"/>
    <w:rsid w:val="00306970"/>
    <w:rsid w:val="00310704"/>
    <w:rsid w:val="00312FAC"/>
    <w:rsid w:val="00313967"/>
    <w:rsid w:val="003144C0"/>
    <w:rsid w:val="00316B91"/>
    <w:rsid w:val="003174C9"/>
    <w:rsid w:val="00321454"/>
    <w:rsid w:val="00321871"/>
    <w:rsid w:val="00321B74"/>
    <w:rsid w:val="00321EEE"/>
    <w:rsid w:val="0032209A"/>
    <w:rsid w:val="0032225A"/>
    <w:rsid w:val="00322341"/>
    <w:rsid w:val="003225DD"/>
    <w:rsid w:val="00322B7C"/>
    <w:rsid w:val="00322D7D"/>
    <w:rsid w:val="00323BBE"/>
    <w:rsid w:val="003249DF"/>
    <w:rsid w:val="0032642A"/>
    <w:rsid w:val="003269F7"/>
    <w:rsid w:val="00326CCF"/>
    <w:rsid w:val="00326F9E"/>
    <w:rsid w:val="0032761C"/>
    <w:rsid w:val="00330819"/>
    <w:rsid w:val="00331FB3"/>
    <w:rsid w:val="0033308E"/>
    <w:rsid w:val="00333730"/>
    <w:rsid w:val="00333D14"/>
    <w:rsid w:val="00334807"/>
    <w:rsid w:val="00334980"/>
    <w:rsid w:val="00335DDD"/>
    <w:rsid w:val="00340548"/>
    <w:rsid w:val="00340CC5"/>
    <w:rsid w:val="003417CC"/>
    <w:rsid w:val="00341A3B"/>
    <w:rsid w:val="00342979"/>
    <w:rsid w:val="00342A76"/>
    <w:rsid w:val="00342C81"/>
    <w:rsid w:val="00342FE6"/>
    <w:rsid w:val="00343C20"/>
    <w:rsid w:val="0034436F"/>
    <w:rsid w:val="003443BD"/>
    <w:rsid w:val="003458B1"/>
    <w:rsid w:val="00346764"/>
    <w:rsid w:val="00347526"/>
    <w:rsid w:val="003506E3"/>
    <w:rsid w:val="003517F0"/>
    <w:rsid w:val="00352554"/>
    <w:rsid w:val="0035255F"/>
    <w:rsid w:val="003537E1"/>
    <w:rsid w:val="00353B1C"/>
    <w:rsid w:val="00355C02"/>
    <w:rsid w:val="00357146"/>
    <w:rsid w:val="00360777"/>
    <w:rsid w:val="003608B3"/>
    <w:rsid w:val="0036157E"/>
    <w:rsid w:val="003636C8"/>
    <w:rsid w:val="003643A7"/>
    <w:rsid w:val="00364730"/>
    <w:rsid w:val="003647DB"/>
    <w:rsid w:val="0036490C"/>
    <w:rsid w:val="00364B50"/>
    <w:rsid w:val="00366844"/>
    <w:rsid w:val="00366DF6"/>
    <w:rsid w:val="00367FB8"/>
    <w:rsid w:val="0037184B"/>
    <w:rsid w:val="00371B07"/>
    <w:rsid w:val="0037265F"/>
    <w:rsid w:val="00372DBC"/>
    <w:rsid w:val="00373226"/>
    <w:rsid w:val="0037347B"/>
    <w:rsid w:val="003740C3"/>
    <w:rsid w:val="0037472F"/>
    <w:rsid w:val="003751A6"/>
    <w:rsid w:val="00375400"/>
    <w:rsid w:val="00375A78"/>
    <w:rsid w:val="003764AC"/>
    <w:rsid w:val="003779C0"/>
    <w:rsid w:val="0038068C"/>
    <w:rsid w:val="0038110B"/>
    <w:rsid w:val="00381897"/>
    <w:rsid w:val="0038218C"/>
    <w:rsid w:val="003821A1"/>
    <w:rsid w:val="00383026"/>
    <w:rsid w:val="003835C7"/>
    <w:rsid w:val="0038366A"/>
    <w:rsid w:val="00383EB0"/>
    <w:rsid w:val="003857DD"/>
    <w:rsid w:val="0038762D"/>
    <w:rsid w:val="00387CD9"/>
    <w:rsid w:val="0039012E"/>
    <w:rsid w:val="00390861"/>
    <w:rsid w:val="00391413"/>
    <w:rsid w:val="00392E2F"/>
    <w:rsid w:val="00392EFB"/>
    <w:rsid w:val="0039434F"/>
    <w:rsid w:val="00394670"/>
    <w:rsid w:val="003951F7"/>
    <w:rsid w:val="00396D0D"/>
    <w:rsid w:val="00397161"/>
    <w:rsid w:val="00397352"/>
    <w:rsid w:val="00397634"/>
    <w:rsid w:val="003A04F1"/>
    <w:rsid w:val="003A05B1"/>
    <w:rsid w:val="003A10BD"/>
    <w:rsid w:val="003A1A7A"/>
    <w:rsid w:val="003A309A"/>
    <w:rsid w:val="003A450E"/>
    <w:rsid w:val="003A5437"/>
    <w:rsid w:val="003A6D0C"/>
    <w:rsid w:val="003A7DA1"/>
    <w:rsid w:val="003B092F"/>
    <w:rsid w:val="003B0A7F"/>
    <w:rsid w:val="003B0D74"/>
    <w:rsid w:val="003B3290"/>
    <w:rsid w:val="003B3418"/>
    <w:rsid w:val="003B4244"/>
    <w:rsid w:val="003B4802"/>
    <w:rsid w:val="003B4EF0"/>
    <w:rsid w:val="003B4F0A"/>
    <w:rsid w:val="003B5755"/>
    <w:rsid w:val="003B5EAC"/>
    <w:rsid w:val="003C0EA9"/>
    <w:rsid w:val="003C12A7"/>
    <w:rsid w:val="003C14CC"/>
    <w:rsid w:val="003C395D"/>
    <w:rsid w:val="003C6AA0"/>
    <w:rsid w:val="003C72EB"/>
    <w:rsid w:val="003C7822"/>
    <w:rsid w:val="003D02C6"/>
    <w:rsid w:val="003D1C70"/>
    <w:rsid w:val="003D483E"/>
    <w:rsid w:val="003D518A"/>
    <w:rsid w:val="003D53AC"/>
    <w:rsid w:val="003E003F"/>
    <w:rsid w:val="003E0E80"/>
    <w:rsid w:val="003E1BE6"/>
    <w:rsid w:val="003E2E26"/>
    <w:rsid w:val="003E421F"/>
    <w:rsid w:val="003E667E"/>
    <w:rsid w:val="003E6C26"/>
    <w:rsid w:val="003E6EC2"/>
    <w:rsid w:val="003E6EC9"/>
    <w:rsid w:val="003E6F6B"/>
    <w:rsid w:val="003F0846"/>
    <w:rsid w:val="003F0C4D"/>
    <w:rsid w:val="003F1C1C"/>
    <w:rsid w:val="003F43CE"/>
    <w:rsid w:val="003F4495"/>
    <w:rsid w:val="003F4A08"/>
    <w:rsid w:val="003F5DFA"/>
    <w:rsid w:val="003F6CCB"/>
    <w:rsid w:val="003F7D65"/>
    <w:rsid w:val="004002A4"/>
    <w:rsid w:val="00401A37"/>
    <w:rsid w:val="00402B1A"/>
    <w:rsid w:val="00403862"/>
    <w:rsid w:val="004076CC"/>
    <w:rsid w:val="00410A3B"/>
    <w:rsid w:val="00411255"/>
    <w:rsid w:val="004113A0"/>
    <w:rsid w:val="004121D0"/>
    <w:rsid w:val="00412461"/>
    <w:rsid w:val="00412A62"/>
    <w:rsid w:val="0041476D"/>
    <w:rsid w:val="0041513E"/>
    <w:rsid w:val="004155DA"/>
    <w:rsid w:val="00415FF9"/>
    <w:rsid w:val="00420B6F"/>
    <w:rsid w:val="00420D77"/>
    <w:rsid w:val="004224DE"/>
    <w:rsid w:val="0042250B"/>
    <w:rsid w:val="00422837"/>
    <w:rsid w:val="0042350C"/>
    <w:rsid w:val="00423933"/>
    <w:rsid w:val="00423B3C"/>
    <w:rsid w:val="00423FAE"/>
    <w:rsid w:val="004246B8"/>
    <w:rsid w:val="00425160"/>
    <w:rsid w:val="0042598F"/>
    <w:rsid w:val="00425DED"/>
    <w:rsid w:val="00426144"/>
    <w:rsid w:val="00426200"/>
    <w:rsid w:val="00427094"/>
    <w:rsid w:val="00427C67"/>
    <w:rsid w:val="0043038D"/>
    <w:rsid w:val="00430D12"/>
    <w:rsid w:val="0043217F"/>
    <w:rsid w:val="00434E15"/>
    <w:rsid w:val="00434E68"/>
    <w:rsid w:val="00435401"/>
    <w:rsid w:val="00436F07"/>
    <w:rsid w:val="00440048"/>
    <w:rsid w:val="00440535"/>
    <w:rsid w:val="00440881"/>
    <w:rsid w:val="00440EA0"/>
    <w:rsid w:val="0044127A"/>
    <w:rsid w:val="004418CC"/>
    <w:rsid w:val="0044285F"/>
    <w:rsid w:val="004429AA"/>
    <w:rsid w:val="00442BAD"/>
    <w:rsid w:val="00443603"/>
    <w:rsid w:val="00443B9A"/>
    <w:rsid w:val="004445DC"/>
    <w:rsid w:val="0044554C"/>
    <w:rsid w:val="00446D38"/>
    <w:rsid w:val="00451DC1"/>
    <w:rsid w:val="00452216"/>
    <w:rsid w:val="004531E4"/>
    <w:rsid w:val="004542B0"/>
    <w:rsid w:val="00455D18"/>
    <w:rsid w:val="00455E2E"/>
    <w:rsid w:val="004562BF"/>
    <w:rsid w:val="00456A77"/>
    <w:rsid w:val="00457A20"/>
    <w:rsid w:val="00457BAD"/>
    <w:rsid w:val="00460D83"/>
    <w:rsid w:val="00461815"/>
    <w:rsid w:val="00463A36"/>
    <w:rsid w:val="00464836"/>
    <w:rsid w:val="00464E10"/>
    <w:rsid w:val="00466B34"/>
    <w:rsid w:val="0046796A"/>
    <w:rsid w:val="00470953"/>
    <w:rsid w:val="00471A72"/>
    <w:rsid w:val="0047269A"/>
    <w:rsid w:val="00473872"/>
    <w:rsid w:val="004743E4"/>
    <w:rsid w:val="004746DD"/>
    <w:rsid w:val="00474A89"/>
    <w:rsid w:val="00474C26"/>
    <w:rsid w:val="0047686C"/>
    <w:rsid w:val="00476C71"/>
    <w:rsid w:val="00477EE0"/>
    <w:rsid w:val="004807E2"/>
    <w:rsid w:val="004808B7"/>
    <w:rsid w:val="004809FB"/>
    <w:rsid w:val="0048286F"/>
    <w:rsid w:val="00482B36"/>
    <w:rsid w:val="00484506"/>
    <w:rsid w:val="00485FB5"/>
    <w:rsid w:val="00486879"/>
    <w:rsid w:val="00486A72"/>
    <w:rsid w:val="00486BFB"/>
    <w:rsid w:val="00490187"/>
    <w:rsid w:val="00491195"/>
    <w:rsid w:val="00491AC3"/>
    <w:rsid w:val="00492701"/>
    <w:rsid w:val="00492997"/>
    <w:rsid w:val="00492C95"/>
    <w:rsid w:val="00492CE4"/>
    <w:rsid w:val="00492D47"/>
    <w:rsid w:val="00493919"/>
    <w:rsid w:val="00493DCC"/>
    <w:rsid w:val="00493DFE"/>
    <w:rsid w:val="00493E8B"/>
    <w:rsid w:val="0049406E"/>
    <w:rsid w:val="00494887"/>
    <w:rsid w:val="00494B2D"/>
    <w:rsid w:val="0049572C"/>
    <w:rsid w:val="004957DB"/>
    <w:rsid w:val="00495BD0"/>
    <w:rsid w:val="00495E98"/>
    <w:rsid w:val="004972EF"/>
    <w:rsid w:val="004A055C"/>
    <w:rsid w:val="004A1B6E"/>
    <w:rsid w:val="004A3F4E"/>
    <w:rsid w:val="004A405D"/>
    <w:rsid w:val="004A5053"/>
    <w:rsid w:val="004A6341"/>
    <w:rsid w:val="004A638D"/>
    <w:rsid w:val="004A6877"/>
    <w:rsid w:val="004A7AF9"/>
    <w:rsid w:val="004A7F4E"/>
    <w:rsid w:val="004B1155"/>
    <w:rsid w:val="004B1E82"/>
    <w:rsid w:val="004B3246"/>
    <w:rsid w:val="004B3CF6"/>
    <w:rsid w:val="004B5041"/>
    <w:rsid w:val="004B53BC"/>
    <w:rsid w:val="004C018F"/>
    <w:rsid w:val="004C1E8F"/>
    <w:rsid w:val="004C23A2"/>
    <w:rsid w:val="004C3271"/>
    <w:rsid w:val="004C39F6"/>
    <w:rsid w:val="004C3BD1"/>
    <w:rsid w:val="004C4E4E"/>
    <w:rsid w:val="004C707F"/>
    <w:rsid w:val="004C777E"/>
    <w:rsid w:val="004D03CA"/>
    <w:rsid w:val="004D18C5"/>
    <w:rsid w:val="004D28EB"/>
    <w:rsid w:val="004D32F3"/>
    <w:rsid w:val="004D3C9D"/>
    <w:rsid w:val="004D3F6E"/>
    <w:rsid w:val="004D43CF"/>
    <w:rsid w:val="004D4620"/>
    <w:rsid w:val="004D4D2D"/>
    <w:rsid w:val="004D5450"/>
    <w:rsid w:val="004D5F77"/>
    <w:rsid w:val="004D64D5"/>
    <w:rsid w:val="004D7657"/>
    <w:rsid w:val="004D7E9D"/>
    <w:rsid w:val="004E0574"/>
    <w:rsid w:val="004E0B77"/>
    <w:rsid w:val="004E1E75"/>
    <w:rsid w:val="004E22C3"/>
    <w:rsid w:val="004E326F"/>
    <w:rsid w:val="004E394E"/>
    <w:rsid w:val="004E3DEA"/>
    <w:rsid w:val="004E40D8"/>
    <w:rsid w:val="004E4F0D"/>
    <w:rsid w:val="004E522E"/>
    <w:rsid w:val="004E52CA"/>
    <w:rsid w:val="004E5351"/>
    <w:rsid w:val="004E5BA7"/>
    <w:rsid w:val="004E5EAB"/>
    <w:rsid w:val="004E66C6"/>
    <w:rsid w:val="004E68D5"/>
    <w:rsid w:val="004F0931"/>
    <w:rsid w:val="004F0F4D"/>
    <w:rsid w:val="004F3F4F"/>
    <w:rsid w:val="004F4EFD"/>
    <w:rsid w:val="004F5EAC"/>
    <w:rsid w:val="004F71C4"/>
    <w:rsid w:val="004F78D1"/>
    <w:rsid w:val="00500AC9"/>
    <w:rsid w:val="00501676"/>
    <w:rsid w:val="00501755"/>
    <w:rsid w:val="00501D7F"/>
    <w:rsid w:val="00502A3A"/>
    <w:rsid w:val="005037BB"/>
    <w:rsid w:val="0050388E"/>
    <w:rsid w:val="00506003"/>
    <w:rsid w:val="00506176"/>
    <w:rsid w:val="005061A2"/>
    <w:rsid w:val="00507DA6"/>
    <w:rsid w:val="00511132"/>
    <w:rsid w:val="005112A2"/>
    <w:rsid w:val="0051151E"/>
    <w:rsid w:val="005126F8"/>
    <w:rsid w:val="005138CB"/>
    <w:rsid w:val="00514431"/>
    <w:rsid w:val="005150FC"/>
    <w:rsid w:val="0051638C"/>
    <w:rsid w:val="00516974"/>
    <w:rsid w:val="00516F54"/>
    <w:rsid w:val="00520859"/>
    <w:rsid w:val="00521810"/>
    <w:rsid w:val="00521A7F"/>
    <w:rsid w:val="00521EE5"/>
    <w:rsid w:val="005234CE"/>
    <w:rsid w:val="00523B51"/>
    <w:rsid w:val="00523FC3"/>
    <w:rsid w:val="00525093"/>
    <w:rsid w:val="00526440"/>
    <w:rsid w:val="00527AF8"/>
    <w:rsid w:val="0053095B"/>
    <w:rsid w:val="00530B09"/>
    <w:rsid w:val="00531394"/>
    <w:rsid w:val="00531744"/>
    <w:rsid w:val="00531EA2"/>
    <w:rsid w:val="00533386"/>
    <w:rsid w:val="00533661"/>
    <w:rsid w:val="00533C18"/>
    <w:rsid w:val="00535B68"/>
    <w:rsid w:val="00535CED"/>
    <w:rsid w:val="00535D52"/>
    <w:rsid w:val="0053649B"/>
    <w:rsid w:val="00536747"/>
    <w:rsid w:val="0053734E"/>
    <w:rsid w:val="00541708"/>
    <w:rsid w:val="00541B3A"/>
    <w:rsid w:val="00542579"/>
    <w:rsid w:val="0054608B"/>
    <w:rsid w:val="00546D77"/>
    <w:rsid w:val="00546FB4"/>
    <w:rsid w:val="00546FDF"/>
    <w:rsid w:val="005473F4"/>
    <w:rsid w:val="00547951"/>
    <w:rsid w:val="00547F77"/>
    <w:rsid w:val="00550728"/>
    <w:rsid w:val="005508EC"/>
    <w:rsid w:val="00551571"/>
    <w:rsid w:val="005516CD"/>
    <w:rsid w:val="00551ABC"/>
    <w:rsid w:val="00552C7E"/>
    <w:rsid w:val="005534D4"/>
    <w:rsid w:val="0055375E"/>
    <w:rsid w:val="00554534"/>
    <w:rsid w:val="00557A6A"/>
    <w:rsid w:val="00560892"/>
    <w:rsid w:val="0056189A"/>
    <w:rsid w:val="00561C49"/>
    <w:rsid w:val="00563BFE"/>
    <w:rsid w:val="005641BB"/>
    <w:rsid w:val="005647E2"/>
    <w:rsid w:val="0056567B"/>
    <w:rsid w:val="005700C5"/>
    <w:rsid w:val="00571F85"/>
    <w:rsid w:val="00572BD5"/>
    <w:rsid w:val="005741F2"/>
    <w:rsid w:val="00574F1B"/>
    <w:rsid w:val="00575499"/>
    <w:rsid w:val="00575A7D"/>
    <w:rsid w:val="005770F2"/>
    <w:rsid w:val="00577EC9"/>
    <w:rsid w:val="005811AF"/>
    <w:rsid w:val="00581C36"/>
    <w:rsid w:val="0058221D"/>
    <w:rsid w:val="00582303"/>
    <w:rsid w:val="0058296A"/>
    <w:rsid w:val="00582A6E"/>
    <w:rsid w:val="00582DEE"/>
    <w:rsid w:val="0058349B"/>
    <w:rsid w:val="00583D05"/>
    <w:rsid w:val="00584213"/>
    <w:rsid w:val="00584692"/>
    <w:rsid w:val="00585324"/>
    <w:rsid w:val="00586988"/>
    <w:rsid w:val="005879C8"/>
    <w:rsid w:val="00587B96"/>
    <w:rsid w:val="005901A8"/>
    <w:rsid w:val="00590442"/>
    <w:rsid w:val="00590A06"/>
    <w:rsid w:val="00590FFC"/>
    <w:rsid w:val="00591212"/>
    <w:rsid w:val="00591AE5"/>
    <w:rsid w:val="005920B1"/>
    <w:rsid w:val="00595D46"/>
    <w:rsid w:val="005972B8"/>
    <w:rsid w:val="005A167D"/>
    <w:rsid w:val="005A1C0B"/>
    <w:rsid w:val="005A315F"/>
    <w:rsid w:val="005A62B7"/>
    <w:rsid w:val="005A66B6"/>
    <w:rsid w:val="005A6E1F"/>
    <w:rsid w:val="005A79E8"/>
    <w:rsid w:val="005B080B"/>
    <w:rsid w:val="005B16C7"/>
    <w:rsid w:val="005B22E1"/>
    <w:rsid w:val="005B3EF2"/>
    <w:rsid w:val="005B47C0"/>
    <w:rsid w:val="005B4E56"/>
    <w:rsid w:val="005B575F"/>
    <w:rsid w:val="005B5EB2"/>
    <w:rsid w:val="005B6160"/>
    <w:rsid w:val="005B6404"/>
    <w:rsid w:val="005B6637"/>
    <w:rsid w:val="005B7DF1"/>
    <w:rsid w:val="005C3676"/>
    <w:rsid w:val="005C4D6F"/>
    <w:rsid w:val="005C4EF5"/>
    <w:rsid w:val="005C5725"/>
    <w:rsid w:val="005C584C"/>
    <w:rsid w:val="005C5C5F"/>
    <w:rsid w:val="005C5DA0"/>
    <w:rsid w:val="005C6075"/>
    <w:rsid w:val="005C6A5D"/>
    <w:rsid w:val="005C6FF1"/>
    <w:rsid w:val="005C7689"/>
    <w:rsid w:val="005D0543"/>
    <w:rsid w:val="005D1B34"/>
    <w:rsid w:val="005D2019"/>
    <w:rsid w:val="005D20D5"/>
    <w:rsid w:val="005D2FEF"/>
    <w:rsid w:val="005D5B2D"/>
    <w:rsid w:val="005D64F1"/>
    <w:rsid w:val="005D6A22"/>
    <w:rsid w:val="005D6D93"/>
    <w:rsid w:val="005D72A5"/>
    <w:rsid w:val="005D76BF"/>
    <w:rsid w:val="005E1283"/>
    <w:rsid w:val="005E20D4"/>
    <w:rsid w:val="005E2561"/>
    <w:rsid w:val="005E25FB"/>
    <w:rsid w:val="005E2946"/>
    <w:rsid w:val="005E3A8B"/>
    <w:rsid w:val="005E3E10"/>
    <w:rsid w:val="005E5B6E"/>
    <w:rsid w:val="005E5D47"/>
    <w:rsid w:val="005E5EDB"/>
    <w:rsid w:val="005E6967"/>
    <w:rsid w:val="005E73AF"/>
    <w:rsid w:val="005E7A9D"/>
    <w:rsid w:val="005F01E4"/>
    <w:rsid w:val="005F1462"/>
    <w:rsid w:val="005F19EF"/>
    <w:rsid w:val="005F30BD"/>
    <w:rsid w:val="005F3899"/>
    <w:rsid w:val="005F45FE"/>
    <w:rsid w:val="005F4858"/>
    <w:rsid w:val="005F4FAA"/>
    <w:rsid w:val="005F52D0"/>
    <w:rsid w:val="005F5469"/>
    <w:rsid w:val="005F68C4"/>
    <w:rsid w:val="005F7450"/>
    <w:rsid w:val="005F7DE7"/>
    <w:rsid w:val="005F7E10"/>
    <w:rsid w:val="0060099A"/>
    <w:rsid w:val="006010EE"/>
    <w:rsid w:val="00601FCB"/>
    <w:rsid w:val="00602077"/>
    <w:rsid w:val="00602399"/>
    <w:rsid w:val="00602C38"/>
    <w:rsid w:val="00603E8D"/>
    <w:rsid w:val="00604C83"/>
    <w:rsid w:val="00604EAE"/>
    <w:rsid w:val="006051BB"/>
    <w:rsid w:val="006059CA"/>
    <w:rsid w:val="006062F7"/>
    <w:rsid w:val="00606CE2"/>
    <w:rsid w:val="00607461"/>
    <w:rsid w:val="00607A60"/>
    <w:rsid w:val="00607E82"/>
    <w:rsid w:val="006147FC"/>
    <w:rsid w:val="00614DE2"/>
    <w:rsid w:val="006155F2"/>
    <w:rsid w:val="006173B0"/>
    <w:rsid w:val="00617413"/>
    <w:rsid w:val="00617CF8"/>
    <w:rsid w:val="00617FFA"/>
    <w:rsid w:val="00620140"/>
    <w:rsid w:val="00620688"/>
    <w:rsid w:val="00621214"/>
    <w:rsid w:val="006212AB"/>
    <w:rsid w:val="006227AF"/>
    <w:rsid w:val="00622CE0"/>
    <w:rsid w:val="00623701"/>
    <w:rsid w:val="00623836"/>
    <w:rsid w:val="00623A5B"/>
    <w:rsid w:val="0062403A"/>
    <w:rsid w:val="00624BD8"/>
    <w:rsid w:val="00624EC8"/>
    <w:rsid w:val="00625F58"/>
    <w:rsid w:val="00626128"/>
    <w:rsid w:val="00626AC1"/>
    <w:rsid w:val="00627143"/>
    <w:rsid w:val="00627244"/>
    <w:rsid w:val="0063054D"/>
    <w:rsid w:val="00630585"/>
    <w:rsid w:val="006316E6"/>
    <w:rsid w:val="0063248A"/>
    <w:rsid w:val="0063281F"/>
    <w:rsid w:val="00632F75"/>
    <w:rsid w:val="006331F1"/>
    <w:rsid w:val="0063382E"/>
    <w:rsid w:val="00635913"/>
    <w:rsid w:val="00635B93"/>
    <w:rsid w:val="0063680B"/>
    <w:rsid w:val="00636D06"/>
    <w:rsid w:val="00637A18"/>
    <w:rsid w:val="006411CB"/>
    <w:rsid w:val="0064536C"/>
    <w:rsid w:val="00646E8C"/>
    <w:rsid w:val="00647028"/>
    <w:rsid w:val="00650B23"/>
    <w:rsid w:val="0065226D"/>
    <w:rsid w:val="00652565"/>
    <w:rsid w:val="006528C2"/>
    <w:rsid w:val="0065374E"/>
    <w:rsid w:val="00653A6B"/>
    <w:rsid w:val="00654E07"/>
    <w:rsid w:val="006568B4"/>
    <w:rsid w:val="00656A82"/>
    <w:rsid w:val="00660CD2"/>
    <w:rsid w:val="00661700"/>
    <w:rsid w:val="00661EE4"/>
    <w:rsid w:val="00661F13"/>
    <w:rsid w:val="0066258B"/>
    <w:rsid w:val="006630CE"/>
    <w:rsid w:val="0066321F"/>
    <w:rsid w:val="00663ECE"/>
    <w:rsid w:val="006641DF"/>
    <w:rsid w:val="006647BF"/>
    <w:rsid w:val="006664D9"/>
    <w:rsid w:val="00666F5C"/>
    <w:rsid w:val="00667F6E"/>
    <w:rsid w:val="006709CD"/>
    <w:rsid w:val="00671C39"/>
    <w:rsid w:val="0067283C"/>
    <w:rsid w:val="0067348B"/>
    <w:rsid w:val="00675022"/>
    <w:rsid w:val="00675BDC"/>
    <w:rsid w:val="00677101"/>
    <w:rsid w:val="00677A16"/>
    <w:rsid w:val="00677FE0"/>
    <w:rsid w:val="00680053"/>
    <w:rsid w:val="00680259"/>
    <w:rsid w:val="00682A3B"/>
    <w:rsid w:val="00682D66"/>
    <w:rsid w:val="00683235"/>
    <w:rsid w:val="006833C1"/>
    <w:rsid w:val="006848A5"/>
    <w:rsid w:val="0068491D"/>
    <w:rsid w:val="00690781"/>
    <w:rsid w:val="006911C8"/>
    <w:rsid w:val="00691D7E"/>
    <w:rsid w:val="00692963"/>
    <w:rsid w:val="00694075"/>
    <w:rsid w:val="006975DE"/>
    <w:rsid w:val="00697904"/>
    <w:rsid w:val="00697BB5"/>
    <w:rsid w:val="006A0343"/>
    <w:rsid w:val="006A160F"/>
    <w:rsid w:val="006A1F74"/>
    <w:rsid w:val="006A2045"/>
    <w:rsid w:val="006A20D8"/>
    <w:rsid w:val="006A22E1"/>
    <w:rsid w:val="006A3847"/>
    <w:rsid w:val="006A3DCD"/>
    <w:rsid w:val="006A4027"/>
    <w:rsid w:val="006A4922"/>
    <w:rsid w:val="006A59C8"/>
    <w:rsid w:val="006A5DCA"/>
    <w:rsid w:val="006A5EB4"/>
    <w:rsid w:val="006A65D0"/>
    <w:rsid w:val="006A7FD5"/>
    <w:rsid w:val="006B0EE4"/>
    <w:rsid w:val="006B15AE"/>
    <w:rsid w:val="006B179F"/>
    <w:rsid w:val="006B1ED7"/>
    <w:rsid w:val="006B2B95"/>
    <w:rsid w:val="006B340F"/>
    <w:rsid w:val="006B45EC"/>
    <w:rsid w:val="006B5A56"/>
    <w:rsid w:val="006B5B2D"/>
    <w:rsid w:val="006B5F33"/>
    <w:rsid w:val="006B6AC7"/>
    <w:rsid w:val="006B6EA3"/>
    <w:rsid w:val="006B7AAE"/>
    <w:rsid w:val="006C096A"/>
    <w:rsid w:val="006C1720"/>
    <w:rsid w:val="006C3B94"/>
    <w:rsid w:val="006C3F07"/>
    <w:rsid w:val="006C6290"/>
    <w:rsid w:val="006C69C2"/>
    <w:rsid w:val="006C7500"/>
    <w:rsid w:val="006C7F13"/>
    <w:rsid w:val="006D101F"/>
    <w:rsid w:val="006D1E33"/>
    <w:rsid w:val="006D3560"/>
    <w:rsid w:val="006D3C89"/>
    <w:rsid w:val="006D3F26"/>
    <w:rsid w:val="006D3FFB"/>
    <w:rsid w:val="006D4124"/>
    <w:rsid w:val="006D469A"/>
    <w:rsid w:val="006D4789"/>
    <w:rsid w:val="006D5700"/>
    <w:rsid w:val="006D597D"/>
    <w:rsid w:val="006D630F"/>
    <w:rsid w:val="006D649F"/>
    <w:rsid w:val="006D654A"/>
    <w:rsid w:val="006D775F"/>
    <w:rsid w:val="006E1471"/>
    <w:rsid w:val="006E1AF1"/>
    <w:rsid w:val="006E2570"/>
    <w:rsid w:val="006E380D"/>
    <w:rsid w:val="006E39F2"/>
    <w:rsid w:val="006E3CCE"/>
    <w:rsid w:val="006E445F"/>
    <w:rsid w:val="006E55A7"/>
    <w:rsid w:val="006E55C7"/>
    <w:rsid w:val="006E70A0"/>
    <w:rsid w:val="006F08A6"/>
    <w:rsid w:val="006F6BEB"/>
    <w:rsid w:val="006F7A68"/>
    <w:rsid w:val="007003A3"/>
    <w:rsid w:val="00700C5F"/>
    <w:rsid w:val="00700FD0"/>
    <w:rsid w:val="00701375"/>
    <w:rsid w:val="007026BC"/>
    <w:rsid w:val="0070339F"/>
    <w:rsid w:val="007054EB"/>
    <w:rsid w:val="00707C83"/>
    <w:rsid w:val="00707CC6"/>
    <w:rsid w:val="00711097"/>
    <w:rsid w:val="00711FD6"/>
    <w:rsid w:val="00712731"/>
    <w:rsid w:val="00712D47"/>
    <w:rsid w:val="00713204"/>
    <w:rsid w:val="0071400A"/>
    <w:rsid w:val="0071449F"/>
    <w:rsid w:val="007147A2"/>
    <w:rsid w:val="00716BFF"/>
    <w:rsid w:val="0071757D"/>
    <w:rsid w:val="00717B1D"/>
    <w:rsid w:val="007208CC"/>
    <w:rsid w:val="00721D67"/>
    <w:rsid w:val="0072204D"/>
    <w:rsid w:val="0072218E"/>
    <w:rsid w:val="00722F34"/>
    <w:rsid w:val="00724B1E"/>
    <w:rsid w:val="00724D12"/>
    <w:rsid w:val="00725B64"/>
    <w:rsid w:val="00730E87"/>
    <w:rsid w:val="00731934"/>
    <w:rsid w:val="0073197B"/>
    <w:rsid w:val="00733754"/>
    <w:rsid w:val="00734859"/>
    <w:rsid w:val="00737927"/>
    <w:rsid w:val="00740170"/>
    <w:rsid w:val="007406BC"/>
    <w:rsid w:val="00740C77"/>
    <w:rsid w:val="00741367"/>
    <w:rsid w:val="00741F93"/>
    <w:rsid w:val="00742692"/>
    <w:rsid w:val="00742EFE"/>
    <w:rsid w:val="007431AF"/>
    <w:rsid w:val="007431F8"/>
    <w:rsid w:val="00743548"/>
    <w:rsid w:val="00743602"/>
    <w:rsid w:val="007438B1"/>
    <w:rsid w:val="00743A8F"/>
    <w:rsid w:val="0074410E"/>
    <w:rsid w:val="00744385"/>
    <w:rsid w:val="007449B3"/>
    <w:rsid w:val="0074534D"/>
    <w:rsid w:val="00745784"/>
    <w:rsid w:val="0074587A"/>
    <w:rsid w:val="00747CDD"/>
    <w:rsid w:val="00747DF4"/>
    <w:rsid w:val="0075156E"/>
    <w:rsid w:val="007522EE"/>
    <w:rsid w:val="00752BFC"/>
    <w:rsid w:val="00752E38"/>
    <w:rsid w:val="007537AD"/>
    <w:rsid w:val="00753976"/>
    <w:rsid w:val="00754DD9"/>
    <w:rsid w:val="007551BA"/>
    <w:rsid w:val="0075592D"/>
    <w:rsid w:val="007567A8"/>
    <w:rsid w:val="007574A9"/>
    <w:rsid w:val="007575A5"/>
    <w:rsid w:val="00757832"/>
    <w:rsid w:val="00757C5A"/>
    <w:rsid w:val="00757DE4"/>
    <w:rsid w:val="00760346"/>
    <w:rsid w:val="00761C9B"/>
    <w:rsid w:val="00762EB0"/>
    <w:rsid w:val="00764955"/>
    <w:rsid w:val="00764E00"/>
    <w:rsid w:val="00764F51"/>
    <w:rsid w:val="007657EC"/>
    <w:rsid w:val="00765D1B"/>
    <w:rsid w:val="007673AF"/>
    <w:rsid w:val="007676DD"/>
    <w:rsid w:val="00767A3A"/>
    <w:rsid w:val="00770179"/>
    <w:rsid w:val="00771170"/>
    <w:rsid w:val="00771D1B"/>
    <w:rsid w:val="007721C3"/>
    <w:rsid w:val="00772D23"/>
    <w:rsid w:val="007734AE"/>
    <w:rsid w:val="00773961"/>
    <w:rsid w:val="00773A52"/>
    <w:rsid w:val="00773B25"/>
    <w:rsid w:val="00773C87"/>
    <w:rsid w:val="00774E01"/>
    <w:rsid w:val="00775131"/>
    <w:rsid w:val="007752D7"/>
    <w:rsid w:val="00775CBB"/>
    <w:rsid w:val="00776303"/>
    <w:rsid w:val="00780DFC"/>
    <w:rsid w:val="0078205B"/>
    <w:rsid w:val="00782ED1"/>
    <w:rsid w:val="00783B93"/>
    <w:rsid w:val="00783C11"/>
    <w:rsid w:val="0078518E"/>
    <w:rsid w:val="007860B2"/>
    <w:rsid w:val="007863DD"/>
    <w:rsid w:val="007869B4"/>
    <w:rsid w:val="007907BC"/>
    <w:rsid w:val="00790C76"/>
    <w:rsid w:val="00791CB9"/>
    <w:rsid w:val="00792EF1"/>
    <w:rsid w:val="00794ADF"/>
    <w:rsid w:val="00794CF5"/>
    <w:rsid w:val="0079611A"/>
    <w:rsid w:val="007965BA"/>
    <w:rsid w:val="007965E5"/>
    <w:rsid w:val="00797819"/>
    <w:rsid w:val="00797FD1"/>
    <w:rsid w:val="007A09A9"/>
    <w:rsid w:val="007A0F1E"/>
    <w:rsid w:val="007A1946"/>
    <w:rsid w:val="007A1CD4"/>
    <w:rsid w:val="007A1EEF"/>
    <w:rsid w:val="007A2EC3"/>
    <w:rsid w:val="007A2ED2"/>
    <w:rsid w:val="007A340F"/>
    <w:rsid w:val="007A3464"/>
    <w:rsid w:val="007A3D0F"/>
    <w:rsid w:val="007A4F48"/>
    <w:rsid w:val="007A5134"/>
    <w:rsid w:val="007A5913"/>
    <w:rsid w:val="007A5F10"/>
    <w:rsid w:val="007A6986"/>
    <w:rsid w:val="007A6ECA"/>
    <w:rsid w:val="007A6F56"/>
    <w:rsid w:val="007A7900"/>
    <w:rsid w:val="007B0742"/>
    <w:rsid w:val="007B1159"/>
    <w:rsid w:val="007B1DBF"/>
    <w:rsid w:val="007B2D74"/>
    <w:rsid w:val="007B2E36"/>
    <w:rsid w:val="007B506F"/>
    <w:rsid w:val="007B5607"/>
    <w:rsid w:val="007B703F"/>
    <w:rsid w:val="007B777D"/>
    <w:rsid w:val="007C0355"/>
    <w:rsid w:val="007C0B78"/>
    <w:rsid w:val="007C0C30"/>
    <w:rsid w:val="007C0E06"/>
    <w:rsid w:val="007C1FC9"/>
    <w:rsid w:val="007C270A"/>
    <w:rsid w:val="007C2E4F"/>
    <w:rsid w:val="007C442C"/>
    <w:rsid w:val="007C4D1B"/>
    <w:rsid w:val="007C4D66"/>
    <w:rsid w:val="007C56AF"/>
    <w:rsid w:val="007C65EE"/>
    <w:rsid w:val="007C6CB3"/>
    <w:rsid w:val="007D025E"/>
    <w:rsid w:val="007D2BAD"/>
    <w:rsid w:val="007D2C31"/>
    <w:rsid w:val="007D3454"/>
    <w:rsid w:val="007D3E55"/>
    <w:rsid w:val="007D3FDE"/>
    <w:rsid w:val="007D489D"/>
    <w:rsid w:val="007D64B6"/>
    <w:rsid w:val="007D74F1"/>
    <w:rsid w:val="007E297D"/>
    <w:rsid w:val="007E4180"/>
    <w:rsid w:val="007E4567"/>
    <w:rsid w:val="007E5CB4"/>
    <w:rsid w:val="007E6A0D"/>
    <w:rsid w:val="007E77DA"/>
    <w:rsid w:val="007F07B1"/>
    <w:rsid w:val="007F23A1"/>
    <w:rsid w:val="007F27C8"/>
    <w:rsid w:val="007F2B94"/>
    <w:rsid w:val="007F3AA6"/>
    <w:rsid w:val="007F419C"/>
    <w:rsid w:val="007F4243"/>
    <w:rsid w:val="007F4899"/>
    <w:rsid w:val="007F495A"/>
    <w:rsid w:val="007F510D"/>
    <w:rsid w:val="007F60D6"/>
    <w:rsid w:val="0080014F"/>
    <w:rsid w:val="008007FD"/>
    <w:rsid w:val="00801944"/>
    <w:rsid w:val="00801EB1"/>
    <w:rsid w:val="00802397"/>
    <w:rsid w:val="00802FBB"/>
    <w:rsid w:val="00803146"/>
    <w:rsid w:val="00804C3B"/>
    <w:rsid w:val="008054D5"/>
    <w:rsid w:val="0081035D"/>
    <w:rsid w:val="00811508"/>
    <w:rsid w:val="008126CA"/>
    <w:rsid w:val="008129FC"/>
    <w:rsid w:val="00812F5D"/>
    <w:rsid w:val="008136E4"/>
    <w:rsid w:val="00813892"/>
    <w:rsid w:val="0081651C"/>
    <w:rsid w:val="00816C97"/>
    <w:rsid w:val="00820325"/>
    <w:rsid w:val="00820503"/>
    <w:rsid w:val="00822544"/>
    <w:rsid w:val="00822A05"/>
    <w:rsid w:val="00822F2E"/>
    <w:rsid w:val="008248C9"/>
    <w:rsid w:val="00824D06"/>
    <w:rsid w:val="00826415"/>
    <w:rsid w:val="00827376"/>
    <w:rsid w:val="00830F9C"/>
    <w:rsid w:val="00831938"/>
    <w:rsid w:val="00831C8B"/>
    <w:rsid w:val="0083280D"/>
    <w:rsid w:val="00832EF8"/>
    <w:rsid w:val="0083323B"/>
    <w:rsid w:val="0083349A"/>
    <w:rsid w:val="0083394A"/>
    <w:rsid w:val="00833B2D"/>
    <w:rsid w:val="00834847"/>
    <w:rsid w:val="00836188"/>
    <w:rsid w:val="00836B29"/>
    <w:rsid w:val="0083757D"/>
    <w:rsid w:val="008376D1"/>
    <w:rsid w:val="00837950"/>
    <w:rsid w:val="00837A36"/>
    <w:rsid w:val="00837D67"/>
    <w:rsid w:val="00841436"/>
    <w:rsid w:val="008414D4"/>
    <w:rsid w:val="00841C68"/>
    <w:rsid w:val="0084328E"/>
    <w:rsid w:val="00844146"/>
    <w:rsid w:val="008455B6"/>
    <w:rsid w:val="0084575B"/>
    <w:rsid w:val="00847E99"/>
    <w:rsid w:val="00851888"/>
    <w:rsid w:val="00853708"/>
    <w:rsid w:val="00853C73"/>
    <w:rsid w:val="00854D16"/>
    <w:rsid w:val="00855037"/>
    <w:rsid w:val="008562AA"/>
    <w:rsid w:val="008577BD"/>
    <w:rsid w:val="00857B19"/>
    <w:rsid w:val="0086144B"/>
    <w:rsid w:val="00861D1D"/>
    <w:rsid w:val="00862017"/>
    <w:rsid w:val="008622D9"/>
    <w:rsid w:val="00862323"/>
    <w:rsid w:val="00862F46"/>
    <w:rsid w:val="00862FB6"/>
    <w:rsid w:val="00863728"/>
    <w:rsid w:val="00863D2B"/>
    <w:rsid w:val="00864DF1"/>
    <w:rsid w:val="008658CA"/>
    <w:rsid w:val="0086696D"/>
    <w:rsid w:val="00866E3F"/>
    <w:rsid w:val="0086770A"/>
    <w:rsid w:val="00870DB6"/>
    <w:rsid w:val="00871332"/>
    <w:rsid w:val="00871FA6"/>
    <w:rsid w:val="00872C2D"/>
    <w:rsid w:val="00872EA4"/>
    <w:rsid w:val="0087342C"/>
    <w:rsid w:val="00873652"/>
    <w:rsid w:val="00873AE7"/>
    <w:rsid w:val="00873C76"/>
    <w:rsid w:val="00874049"/>
    <w:rsid w:val="008742DC"/>
    <w:rsid w:val="00875C18"/>
    <w:rsid w:val="008765BD"/>
    <w:rsid w:val="0087793D"/>
    <w:rsid w:val="008813BE"/>
    <w:rsid w:val="00881F57"/>
    <w:rsid w:val="0088203B"/>
    <w:rsid w:val="008826AE"/>
    <w:rsid w:val="00882B71"/>
    <w:rsid w:val="0088354E"/>
    <w:rsid w:val="00883AEF"/>
    <w:rsid w:val="00884BB2"/>
    <w:rsid w:val="00884DB3"/>
    <w:rsid w:val="00884F97"/>
    <w:rsid w:val="008852E4"/>
    <w:rsid w:val="00885557"/>
    <w:rsid w:val="00886531"/>
    <w:rsid w:val="008871C0"/>
    <w:rsid w:val="00887389"/>
    <w:rsid w:val="00887830"/>
    <w:rsid w:val="0089076F"/>
    <w:rsid w:val="008917FE"/>
    <w:rsid w:val="00891A44"/>
    <w:rsid w:val="00893AE0"/>
    <w:rsid w:val="00895845"/>
    <w:rsid w:val="008958C9"/>
    <w:rsid w:val="00895A60"/>
    <w:rsid w:val="0089754A"/>
    <w:rsid w:val="00897C3F"/>
    <w:rsid w:val="008A00DE"/>
    <w:rsid w:val="008A0573"/>
    <w:rsid w:val="008A05F4"/>
    <w:rsid w:val="008A114B"/>
    <w:rsid w:val="008A14C9"/>
    <w:rsid w:val="008A1701"/>
    <w:rsid w:val="008A1C84"/>
    <w:rsid w:val="008A1CD8"/>
    <w:rsid w:val="008A27BE"/>
    <w:rsid w:val="008A296E"/>
    <w:rsid w:val="008A353F"/>
    <w:rsid w:val="008A3721"/>
    <w:rsid w:val="008A4D8B"/>
    <w:rsid w:val="008A5604"/>
    <w:rsid w:val="008B0226"/>
    <w:rsid w:val="008B0EB6"/>
    <w:rsid w:val="008B1563"/>
    <w:rsid w:val="008B2182"/>
    <w:rsid w:val="008B2311"/>
    <w:rsid w:val="008B2764"/>
    <w:rsid w:val="008B27B3"/>
    <w:rsid w:val="008B436F"/>
    <w:rsid w:val="008B43E9"/>
    <w:rsid w:val="008B45BA"/>
    <w:rsid w:val="008B4B00"/>
    <w:rsid w:val="008B5B18"/>
    <w:rsid w:val="008B605F"/>
    <w:rsid w:val="008B692D"/>
    <w:rsid w:val="008B6DCB"/>
    <w:rsid w:val="008B7C18"/>
    <w:rsid w:val="008C0EF7"/>
    <w:rsid w:val="008C13AD"/>
    <w:rsid w:val="008C13F6"/>
    <w:rsid w:val="008C1B23"/>
    <w:rsid w:val="008C1E05"/>
    <w:rsid w:val="008C2F89"/>
    <w:rsid w:val="008C36A6"/>
    <w:rsid w:val="008C37C5"/>
    <w:rsid w:val="008C4FB6"/>
    <w:rsid w:val="008C624E"/>
    <w:rsid w:val="008C76E9"/>
    <w:rsid w:val="008D030F"/>
    <w:rsid w:val="008D14D9"/>
    <w:rsid w:val="008D1EFE"/>
    <w:rsid w:val="008D47C2"/>
    <w:rsid w:val="008D58D1"/>
    <w:rsid w:val="008D59AB"/>
    <w:rsid w:val="008E0A22"/>
    <w:rsid w:val="008E12A9"/>
    <w:rsid w:val="008E142B"/>
    <w:rsid w:val="008E1FA2"/>
    <w:rsid w:val="008E3570"/>
    <w:rsid w:val="008E4C66"/>
    <w:rsid w:val="008E7993"/>
    <w:rsid w:val="008F12F1"/>
    <w:rsid w:val="008F1823"/>
    <w:rsid w:val="008F2DA2"/>
    <w:rsid w:val="008F3153"/>
    <w:rsid w:val="008F3FCF"/>
    <w:rsid w:val="008F512A"/>
    <w:rsid w:val="008F52A2"/>
    <w:rsid w:val="008F5380"/>
    <w:rsid w:val="008F55A1"/>
    <w:rsid w:val="008F6935"/>
    <w:rsid w:val="008F75EF"/>
    <w:rsid w:val="0090115F"/>
    <w:rsid w:val="00901690"/>
    <w:rsid w:val="0090176E"/>
    <w:rsid w:val="00901D97"/>
    <w:rsid w:val="0090292A"/>
    <w:rsid w:val="00902AAD"/>
    <w:rsid w:val="00902E0E"/>
    <w:rsid w:val="00903353"/>
    <w:rsid w:val="0090364D"/>
    <w:rsid w:val="009038BA"/>
    <w:rsid w:val="00903969"/>
    <w:rsid w:val="00903FC9"/>
    <w:rsid w:val="00904C18"/>
    <w:rsid w:val="00904EE2"/>
    <w:rsid w:val="009051AD"/>
    <w:rsid w:val="009060AB"/>
    <w:rsid w:val="0090617D"/>
    <w:rsid w:val="0091001E"/>
    <w:rsid w:val="0091330E"/>
    <w:rsid w:val="00914780"/>
    <w:rsid w:val="00915A9F"/>
    <w:rsid w:val="00915F10"/>
    <w:rsid w:val="0091613E"/>
    <w:rsid w:val="00916DBD"/>
    <w:rsid w:val="009208A9"/>
    <w:rsid w:val="00920D85"/>
    <w:rsid w:val="0092182F"/>
    <w:rsid w:val="009228F9"/>
    <w:rsid w:val="00923599"/>
    <w:rsid w:val="00924144"/>
    <w:rsid w:val="009247FE"/>
    <w:rsid w:val="0092485D"/>
    <w:rsid w:val="00925319"/>
    <w:rsid w:val="009257BD"/>
    <w:rsid w:val="009314D8"/>
    <w:rsid w:val="00931DE0"/>
    <w:rsid w:val="00932EA0"/>
    <w:rsid w:val="009346AC"/>
    <w:rsid w:val="00935385"/>
    <w:rsid w:val="0093559E"/>
    <w:rsid w:val="00935670"/>
    <w:rsid w:val="00937E67"/>
    <w:rsid w:val="00940149"/>
    <w:rsid w:val="0094058D"/>
    <w:rsid w:val="00940C83"/>
    <w:rsid w:val="0094128C"/>
    <w:rsid w:val="00941927"/>
    <w:rsid w:val="00942B76"/>
    <w:rsid w:val="00943B53"/>
    <w:rsid w:val="00943E24"/>
    <w:rsid w:val="00944376"/>
    <w:rsid w:val="00944F4A"/>
    <w:rsid w:val="009460ED"/>
    <w:rsid w:val="0094665F"/>
    <w:rsid w:val="00947B16"/>
    <w:rsid w:val="00947E1F"/>
    <w:rsid w:val="0095033E"/>
    <w:rsid w:val="009503D4"/>
    <w:rsid w:val="0095067C"/>
    <w:rsid w:val="00950C60"/>
    <w:rsid w:val="009511B5"/>
    <w:rsid w:val="00951867"/>
    <w:rsid w:val="00953682"/>
    <w:rsid w:val="00954387"/>
    <w:rsid w:val="009548AB"/>
    <w:rsid w:val="00954D1B"/>
    <w:rsid w:val="00954D72"/>
    <w:rsid w:val="0095657C"/>
    <w:rsid w:val="00956DB5"/>
    <w:rsid w:val="00960079"/>
    <w:rsid w:val="009602A7"/>
    <w:rsid w:val="009603EC"/>
    <w:rsid w:val="00961CB5"/>
    <w:rsid w:val="00961D5E"/>
    <w:rsid w:val="00961F17"/>
    <w:rsid w:val="00963B7E"/>
    <w:rsid w:val="00963CEC"/>
    <w:rsid w:val="00963F29"/>
    <w:rsid w:val="00964E7B"/>
    <w:rsid w:val="0096552E"/>
    <w:rsid w:val="0096580F"/>
    <w:rsid w:val="00967303"/>
    <w:rsid w:val="009700E0"/>
    <w:rsid w:val="009733C0"/>
    <w:rsid w:val="0097410F"/>
    <w:rsid w:val="009749B9"/>
    <w:rsid w:val="00974CC0"/>
    <w:rsid w:val="009757E9"/>
    <w:rsid w:val="009761AC"/>
    <w:rsid w:val="009772DC"/>
    <w:rsid w:val="0097735C"/>
    <w:rsid w:val="00977FA6"/>
    <w:rsid w:val="00980643"/>
    <w:rsid w:val="00980A92"/>
    <w:rsid w:val="00981262"/>
    <w:rsid w:val="009824D8"/>
    <w:rsid w:val="00982D26"/>
    <w:rsid w:val="00982E08"/>
    <w:rsid w:val="009843F3"/>
    <w:rsid w:val="00985364"/>
    <w:rsid w:val="00985EC0"/>
    <w:rsid w:val="009861D6"/>
    <w:rsid w:val="00990134"/>
    <w:rsid w:val="00990D58"/>
    <w:rsid w:val="00991A9E"/>
    <w:rsid w:val="00992664"/>
    <w:rsid w:val="0099276B"/>
    <w:rsid w:val="0099313F"/>
    <w:rsid w:val="009939E0"/>
    <w:rsid w:val="00995BEF"/>
    <w:rsid w:val="00996062"/>
    <w:rsid w:val="009960D3"/>
    <w:rsid w:val="00996DC1"/>
    <w:rsid w:val="00997342"/>
    <w:rsid w:val="00997709"/>
    <w:rsid w:val="00997B85"/>
    <w:rsid w:val="009A0F49"/>
    <w:rsid w:val="009A2DAB"/>
    <w:rsid w:val="009A3ADC"/>
    <w:rsid w:val="009A3CD0"/>
    <w:rsid w:val="009A4B51"/>
    <w:rsid w:val="009A4BA7"/>
    <w:rsid w:val="009A4F92"/>
    <w:rsid w:val="009A7EFF"/>
    <w:rsid w:val="009B2275"/>
    <w:rsid w:val="009B2B44"/>
    <w:rsid w:val="009B3653"/>
    <w:rsid w:val="009B4104"/>
    <w:rsid w:val="009B5106"/>
    <w:rsid w:val="009B54E4"/>
    <w:rsid w:val="009B57F5"/>
    <w:rsid w:val="009B6320"/>
    <w:rsid w:val="009B6995"/>
    <w:rsid w:val="009B6D20"/>
    <w:rsid w:val="009B75B9"/>
    <w:rsid w:val="009B77A9"/>
    <w:rsid w:val="009C08D8"/>
    <w:rsid w:val="009C0FEE"/>
    <w:rsid w:val="009C158F"/>
    <w:rsid w:val="009C1FEB"/>
    <w:rsid w:val="009C275B"/>
    <w:rsid w:val="009C30E1"/>
    <w:rsid w:val="009D059B"/>
    <w:rsid w:val="009D22E6"/>
    <w:rsid w:val="009D2C7C"/>
    <w:rsid w:val="009D39BB"/>
    <w:rsid w:val="009D4451"/>
    <w:rsid w:val="009D4555"/>
    <w:rsid w:val="009D5B8F"/>
    <w:rsid w:val="009D5C26"/>
    <w:rsid w:val="009D6FD0"/>
    <w:rsid w:val="009E05A9"/>
    <w:rsid w:val="009E1C24"/>
    <w:rsid w:val="009E1CDA"/>
    <w:rsid w:val="009E23BF"/>
    <w:rsid w:val="009E2699"/>
    <w:rsid w:val="009E35E2"/>
    <w:rsid w:val="009E46C7"/>
    <w:rsid w:val="009E4CF5"/>
    <w:rsid w:val="009E5844"/>
    <w:rsid w:val="009E5BC3"/>
    <w:rsid w:val="009E6101"/>
    <w:rsid w:val="009E7ED2"/>
    <w:rsid w:val="009E7F47"/>
    <w:rsid w:val="009F0699"/>
    <w:rsid w:val="009F1078"/>
    <w:rsid w:val="009F1AFD"/>
    <w:rsid w:val="009F2745"/>
    <w:rsid w:val="009F3844"/>
    <w:rsid w:val="009F407C"/>
    <w:rsid w:val="009F409E"/>
    <w:rsid w:val="009F55F9"/>
    <w:rsid w:val="009F5853"/>
    <w:rsid w:val="009F5D60"/>
    <w:rsid w:val="009F6669"/>
    <w:rsid w:val="009F680C"/>
    <w:rsid w:val="009F6A92"/>
    <w:rsid w:val="009F7551"/>
    <w:rsid w:val="00A009C4"/>
    <w:rsid w:val="00A027FE"/>
    <w:rsid w:val="00A044F1"/>
    <w:rsid w:val="00A04509"/>
    <w:rsid w:val="00A10DBF"/>
    <w:rsid w:val="00A10FD7"/>
    <w:rsid w:val="00A116FD"/>
    <w:rsid w:val="00A1195C"/>
    <w:rsid w:val="00A11BBF"/>
    <w:rsid w:val="00A11D56"/>
    <w:rsid w:val="00A1252B"/>
    <w:rsid w:val="00A1307C"/>
    <w:rsid w:val="00A1374F"/>
    <w:rsid w:val="00A14171"/>
    <w:rsid w:val="00A14534"/>
    <w:rsid w:val="00A1641B"/>
    <w:rsid w:val="00A17E71"/>
    <w:rsid w:val="00A21558"/>
    <w:rsid w:val="00A2198D"/>
    <w:rsid w:val="00A22136"/>
    <w:rsid w:val="00A2293E"/>
    <w:rsid w:val="00A23010"/>
    <w:rsid w:val="00A2345A"/>
    <w:rsid w:val="00A23554"/>
    <w:rsid w:val="00A23854"/>
    <w:rsid w:val="00A240C8"/>
    <w:rsid w:val="00A2471A"/>
    <w:rsid w:val="00A24B24"/>
    <w:rsid w:val="00A25637"/>
    <w:rsid w:val="00A25B95"/>
    <w:rsid w:val="00A25CBF"/>
    <w:rsid w:val="00A25ECB"/>
    <w:rsid w:val="00A302A4"/>
    <w:rsid w:val="00A32EAA"/>
    <w:rsid w:val="00A33253"/>
    <w:rsid w:val="00A3462B"/>
    <w:rsid w:val="00A34892"/>
    <w:rsid w:val="00A35ACA"/>
    <w:rsid w:val="00A364B4"/>
    <w:rsid w:val="00A40073"/>
    <w:rsid w:val="00A412B6"/>
    <w:rsid w:val="00A41325"/>
    <w:rsid w:val="00A41D05"/>
    <w:rsid w:val="00A43DE7"/>
    <w:rsid w:val="00A4435C"/>
    <w:rsid w:val="00A4562D"/>
    <w:rsid w:val="00A47238"/>
    <w:rsid w:val="00A47806"/>
    <w:rsid w:val="00A47F16"/>
    <w:rsid w:val="00A503B4"/>
    <w:rsid w:val="00A519FD"/>
    <w:rsid w:val="00A5205B"/>
    <w:rsid w:val="00A5286C"/>
    <w:rsid w:val="00A54B31"/>
    <w:rsid w:val="00A551DB"/>
    <w:rsid w:val="00A5727A"/>
    <w:rsid w:val="00A57331"/>
    <w:rsid w:val="00A57E5D"/>
    <w:rsid w:val="00A60020"/>
    <w:rsid w:val="00A60456"/>
    <w:rsid w:val="00A61C2E"/>
    <w:rsid w:val="00A6336D"/>
    <w:rsid w:val="00A63879"/>
    <w:rsid w:val="00A63940"/>
    <w:rsid w:val="00A649D0"/>
    <w:rsid w:val="00A70178"/>
    <w:rsid w:val="00A73C0C"/>
    <w:rsid w:val="00A76B02"/>
    <w:rsid w:val="00A76FF5"/>
    <w:rsid w:val="00A77483"/>
    <w:rsid w:val="00A77783"/>
    <w:rsid w:val="00A806CB"/>
    <w:rsid w:val="00A825F4"/>
    <w:rsid w:val="00A82BD2"/>
    <w:rsid w:val="00A8389E"/>
    <w:rsid w:val="00A83AA2"/>
    <w:rsid w:val="00A85108"/>
    <w:rsid w:val="00A864C9"/>
    <w:rsid w:val="00A86A69"/>
    <w:rsid w:val="00A87174"/>
    <w:rsid w:val="00A87A2D"/>
    <w:rsid w:val="00A87A5A"/>
    <w:rsid w:val="00A90494"/>
    <w:rsid w:val="00A9064B"/>
    <w:rsid w:val="00A90A75"/>
    <w:rsid w:val="00A91781"/>
    <w:rsid w:val="00A92C34"/>
    <w:rsid w:val="00A92F94"/>
    <w:rsid w:val="00A93553"/>
    <w:rsid w:val="00A942DD"/>
    <w:rsid w:val="00A946FA"/>
    <w:rsid w:val="00A94F7E"/>
    <w:rsid w:val="00A951CD"/>
    <w:rsid w:val="00A95A86"/>
    <w:rsid w:val="00A95C76"/>
    <w:rsid w:val="00AA10F1"/>
    <w:rsid w:val="00AA12D2"/>
    <w:rsid w:val="00AA1E44"/>
    <w:rsid w:val="00AA2522"/>
    <w:rsid w:val="00AA2A19"/>
    <w:rsid w:val="00AA2B79"/>
    <w:rsid w:val="00AA2D03"/>
    <w:rsid w:val="00AA2D92"/>
    <w:rsid w:val="00AA2DC8"/>
    <w:rsid w:val="00AA3862"/>
    <w:rsid w:val="00AA3968"/>
    <w:rsid w:val="00AA4113"/>
    <w:rsid w:val="00AA4770"/>
    <w:rsid w:val="00AA62A5"/>
    <w:rsid w:val="00AA66BF"/>
    <w:rsid w:val="00AA6708"/>
    <w:rsid w:val="00AA72B5"/>
    <w:rsid w:val="00AA7FA3"/>
    <w:rsid w:val="00AB0094"/>
    <w:rsid w:val="00AB03B7"/>
    <w:rsid w:val="00AB0BB3"/>
    <w:rsid w:val="00AB110F"/>
    <w:rsid w:val="00AB1833"/>
    <w:rsid w:val="00AB27A7"/>
    <w:rsid w:val="00AB338A"/>
    <w:rsid w:val="00AB3518"/>
    <w:rsid w:val="00AB35C7"/>
    <w:rsid w:val="00AB3D21"/>
    <w:rsid w:val="00AB4752"/>
    <w:rsid w:val="00AB545E"/>
    <w:rsid w:val="00AB549C"/>
    <w:rsid w:val="00AB7BB9"/>
    <w:rsid w:val="00AC0A20"/>
    <w:rsid w:val="00AC0B67"/>
    <w:rsid w:val="00AC1089"/>
    <w:rsid w:val="00AC1482"/>
    <w:rsid w:val="00AC1FC3"/>
    <w:rsid w:val="00AC2DB0"/>
    <w:rsid w:val="00AC38B9"/>
    <w:rsid w:val="00AC483F"/>
    <w:rsid w:val="00AC559D"/>
    <w:rsid w:val="00AC5917"/>
    <w:rsid w:val="00AC611C"/>
    <w:rsid w:val="00AD0744"/>
    <w:rsid w:val="00AD0F59"/>
    <w:rsid w:val="00AD1367"/>
    <w:rsid w:val="00AD13DB"/>
    <w:rsid w:val="00AD1A98"/>
    <w:rsid w:val="00AD3C6D"/>
    <w:rsid w:val="00AD41BF"/>
    <w:rsid w:val="00AD41DB"/>
    <w:rsid w:val="00AD454A"/>
    <w:rsid w:val="00AD4D98"/>
    <w:rsid w:val="00AD6A5B"/>
    <w:rsid w:val="00AD7A92"/>
    <w:rsid w:val="00AE1006"/>
    <w:rsid w:val="00AE14CF"/>
    <w:rsid w:val="00AE1CA7"/>
    <w:rsid w:val="00AE388E"/>
    <w:rsid w:val="00AE3F75"/>
    <w:rsid w:val="00AE3F8B"/>
    <w:rsid w:val="00AE41B1"/>
    <w:rsid w:val="00AE4257"/>
    <w:rsid w:val="00AE43CA"/>
    <w:rsid w:val="00AE5685"/>
    <w:rsid w:val="00AF1C25"/>
    <w:rsid w:val="00AF1EA6"/>
    <w:rsid w:val="00AF3800"/>
    <w:rsid w:val="00AF3AA4"/>
    <w:rsid w:val="00AF3CB6"/>
    <w:rsid w:val="00AF61C6"/>
    <w:rsid w:val="00AF6414"/>
    <w:rsid w:val="00AF6C23"/>
    <w:rsid w:val="00B00DB4"/>
    <w:rsid w:val="00B0131D"/>
    <w:rsid w:val="00B023FF"/>
    <w:rsid w:val="00B0254F"/>
    <w:rsid w:val="00B02F34"/>
    <w:rsid w:val="00B063F6"/>
    <w:rsid w:val="00B06EA4"/>
    <w:rsid w:val="00B07C61"/>
    <w:rsid w:val="00B1086F"/>
    <w:rsid w:val="00B11326"/>
    <w:rsid w:val="00B1167E"/>
    <w:rsid w:val="00B1270E"/>
    <w:rsid w:val="00B12E56"/>
    <w:rsid w:val="00B13B3C"/>
    <w:rsid w:val="00B1468D"/>
    <w:rsid w:val="00B1493F"/>
    <w:rsid w:val="00B15968"/>
    <w:rsid w:val="00B15C44"/>
    <w:rsid w:val="00B1628B"/>
    <w:rsid w:val="00B16C20"/>
    <w:rsid w:val="00B1749B"/>
    <w:rsid w:val="00B1752F"/>
    <w:rsid w:val="00B202EC"/>
    <w:rsid w:val="00B21041"/>
    <w:rsid w:val="00B21EB9"/>
    <w:rsid w:val="00B220BF"/>
    <w:rsid w:val="00B2241E"/>
    <w:rsid w:val="00B2252D"/>
    <w:rsid w:val="00B22CD4"/>
    <w:rsid w:val="00B22F01"/>
    <w:rsid w:val="00B22F5A"/>
    <w:rsid w:val="00B233FD"/>
    <w:rsid w:val="00B2508B"/>
    <w:rsid w:val="00B2566B"/>
    <w:rsid w:val="00B261E5"/>
    <w:rsid w:val="00B274CD"/>
    <w:rsid w:val="00B2786A"/>
    <w:rsid w:val="00B278ED"/>
    <w:rsid w:val="00B301DE"/>
    <w:rsid w:val="00B3156A"/>
    <w:rsid w:val="00B32AFF"/>
    <w:rsid w:val="00B33DD8"/>
    <w:rsid w:val="00B33F52"/>
    <w:rsid w:val="00B34407"/>
    <w:rsid w:val="00B34C26"/>
    <w:rsid w:val="00B34C81"/>
    <w:rsid w:val="00B3740F"/>
    <w:rsid w:val="00B37552"/>
    <w:rsid w:val="00B406F8"/>
    <w:rsid w:val="00B415C8"/>
    <w:rsid w:val="00B41C7D"/>
    <w:rsid w:val="00B43C9D"/>
    <w:rsid w:val="00B43EC3"/>
    <w:rsid w:val="00B4616F"/>
    <w:rsid w:val="00B46902"/>
    <w:rsid w:val="00B50867"/>
    <w:rsid w:val="00B52778"/>
    <w:rsid w:val="00B53453"/>
    <w:rsid w:val="00B53CDC"/>
    <w:rsid w:val="00B558DB"/>
    <w:rsid w:val="00B5604E"/>
    <w:rsid w:val="00B562BD"/>
    <w:rsid w:val="00B57700"/>
    <w:rsid w:val="00B57BE9"/>
    <w:rsid w:val="00B57C3E"/>
    <w:rsid w:val="00B57E14"/>
    <w:rsid w:val="00B6091B"/>
    <w:rsid w:val="00B60F63"/>
    <w:rsid w:val="00B61180"/>
    <w:rsid w:val="00B62D5D"/>
    <w:rsid w:val="00B63721"/>
    <w:rsid w:val="00B638FF"/>
    <w:rsid w:val="00B63FC9"/>
    <w:rsid w:val="00B643FD"/>
    <w:rsid w:val="00B644F2"/>
    <w:rsid w:val="00B64510"/>
    <w:rsid w:val="00B64E92"/>
    <w:rsid w:val="00B658A0"/>
    <w:rsid w:val="00B65F79"/>
    <w:rsid w:val="00B65F7E"/>
    <w:rsid w:val="00B6756B"/>
    <w:rsid w:val="00B67A00"/>
    <w:rsid w:val="00B67BD1"/>
    <w:rsid w:val="00B67ED4"/>
    <w:rsid w:val="00B67FC2"/>
    <w:rsid w:val="00B70C2E"/>
    <w:rsid w:val="00B70E12"/>
    <w:rsid w:val="00B72693"/>
    <w:rsid w:val="00B73307"/>
    <w:rsid w:val="00B73853"/>
    <w:rsid w:val="00B73F93"/>
    <w:rsid w:val="00B7449B"/>
    <w:rsid w:val="00B74BD3"/>
    <w:rsid w:val="00B74EDC"/>
    <w:rsid w:val="00B755BF"/>
    <w:rsid w:val="00B76C24"/>
    <w:rsid w:val="00B80F68"/>
    <w:rsid w:val="00B81C2A"/>
    <w:rsid w:val="00B8230C"/>
    <w:rsid w:val="00B86353"/>
    <w:rsid w:val="00B90B32"/>
    <w:rsid w:val="00B91233"/>
    <w:rsid w:val="00B9164E"/>
    <w:rsid w:val="00B9172A"/>
    <w:rsid w:val="00B91796"/>
    <w:rsid w:val="00B91FC1"/>
    <w:rsid w:val="00B924D7"/>
    <w:rsid w:val="00B9269F"/>
    <w:rsid w:val="00B9283B"/>
    <w:rsid w:val="00B931C5"/>
    <w:rsid w:val="00B936E7"/>
    <w:rsid w:val="00B942A2"/>
    <w:rsid w:val="00B94CA8"/>
    <w:rsid w:val="00B95929"/>
    <w:rsid w:val="00B95BB6"/>
    <w:rsid w:val="00B95C8F"/>
    <w:rsid w:val="00B96092"/>
    <w:rsid w:val="00B961D5"/>
    <w:rsid w:val="00B96998"/>
    <w:rsid w:val="00BA03EA"/>
    <w:rsid w:val="00BA1303"/>
    <w:rsid w:val="00BA22A8"/>
    <w:rsid w:val="00BA26D1"/>
    <w:rsid w:val="00BA2F6D"/>
    <w:rsid w:val="00BA3AE5"/>
    <w:rsid w:val="00BA3EF9"/>
    <w:rsid w:val="00BA46D9"/>
    <w:rsid w:val="00BA46DB"/>
    <w:rsid w:val="00BA4BF4"/>
    <w:rsid w:val="00BA5D94"/>
    <w:rsid w:val="00BA676E"/>
    <w:rsid w:val="00BA6B09"/>
    <w:rsid w:val="00BB0074"/>
    <w:rsid w:val="00BB0442"/>
    <w:rsid w:val="00BB1164"/>
    <w:rsid w:val="00BB17D7"/>
    <w:rsid w:val="00BB283B"/>
    <w:rsid w:val="00BB5BA6"/>
    <w:rsid w:val="00BB6256"/>
    <w:rsid w:val="00BB67C6"/>
    <w:rsid w:val="00BB69C2"/>
    <w:rsid w:val="00BC0698"/>
    <w:rsid w:val="00BC2965"/>
    <w:rsid w:val="00BC41F0"/>
    <w:rsid w:val="00BC538C"/>
    <w:rsid w:val="00BC5B2C"/>
    <w:rsid w:val="00BC6317"/>
    <w:rsid w:val="00BC690E"/>
    <w:rsid w:val="00BC6910"/>
    <w:rsid w:val="00BC6A77"/>
    <w:rsid w:val="00BC7322"/>
    <w:rsid w:val="00BD061E"/>
    <w:rsid w:val="00BD0D0E"/>
    <w:rsid w:val="00BD1A86"/>
    <w:rsid w:val="00BD221A"/>
    <w:rsid w:val="00BD22E3"/>
    <w:rsid w:val="00BD2A3E"/>
    <w:rsid w:val="00BD2B14"/>
    <w:rsid w:val="00BD336F"/>
    <w:rsid w:val="00BD348F"/>
    <w:rsid w:val="00BD3611"/>
    <w:rsid w:val="00BD4302"/>
    <w:rsid w:val="00BD481B"/>
    <w:rsid w:val="00BD4F36"/>
    <w:rsid w:val="00BD55EE"/>
    <w:rsid w:val="00BD6AD1"/>
    <w:rsid w:val="00BE19EA"/>
    <w:rsid w:val="00BE2F8F"/>
    <w:rsid w:val="00BE3D43"/>
    <w:rsid w:val="00BE42B7"/>
    <w:rsid w:val="00BE44F1"/>
    <w:rsid w:val="00BE4F8E"/>
    <w:rsid w:val="00BE68FC"/>
    <w:rsid w:val="00BE6DDA"/>
    <w:rsid w:val="00BE74A2"/>
    <w:rsid w:val="00BE7C2D"/>
    <w:rsid w:val="00BF0571"/>
    <w:rsid w:val="00BF0DAC"/>
    <w:rsid w:val="00BF1D71"/>
    <w:rsid w:val="00BF23EC"/>
    <w:rsid w:val="00BF4D00"/>
    <w:rsid w:val="00BF4F39"/>
    <w:rsid w:val="00BF53A2"/>
    <w:rsid w:val="00BF53AE"/>
    <w:rsid w:val="00BF581C"/>
    <w:rsid w:val="00BF6953"/>
    <w:rsid w:val="00BF6B4C"/>
    <w:rsid w:val="00BF6BFA"/>
    <w:rsid w:val="00BF7AED"/>
    <w:rsid w:val="00C00579"/>
    <w:rsid w:val="00C007AD"/>
    <w:rsid w:val="00C02F3B"/>
    <w:rsid w:val="00C03201"/>
    <w:rsid w:val="00C040FF"/>
    <w:rsid w:val="00C04569"/>
    <w:rsid w:val="00C04C76"/>
    <w:rsid w:val="00C052A4"/>
    <w:rsid w:val="00C05AC5"/>
    <w:rsid w:val="00C05D0D"/>
    <w:rsid w:val="00C07199"/>
    <w:rsid w:val="00C074C1"/>
    <w:rsid w:val="00C105A5"/>
    <w:rsid w:val="00C10851"/>
    <w:rsid w:val="00C118F8"/>
    <w:rsid w:val="00C1228B"/>
    <w:rsid w:val="00C12671"/>
    <w:rsid w:val="00C12755"/>
    <w:rsid w:val="00C1285C"/>
    <w:rsid w:val="00C12B1F"/>
    <w:rsid w:val="00C17877"/>
    <w:rsid w:val="00C17F52"/>
    <w:rsid w:val="00C204F9"/>
    <w:rsid w:val="00C20812"/>
    <w:rsid w:val="00C21F6F"/>
    <w:rsid w:val="00C22D64"/>
    <w:rsid w:val="00C2427D"/>
    <w:rsid w:val="00C24B52"/>
    <w:rsid w:val="00C251A6"/>
    <w:rsid w:val="00C25DCC"/>
    <w:rsid w:val="00C261F4"/>
    <w:rsid w:val="00C273BF"/>
    <w:rsid w:val="00C27A4C"/>
    <w:rsid w:val="00C313D3"/>
    <w:rsid w:val="00C318D4"/>
    <w:rsid w:val="00C31DCE"/>
    <w:rsid w:val="00C32334"/>
    <w:rsid w:val="00C32728"/>
    <w:rsid w:val="00C35D35"/>
    <w:rsid w:val="00C36B73"/>
    <w:rsid w:val="00C40595"/>
    <w:rsid w:val="00C415C9"/>
    <w:rsid w:val="00C418AF"/>
    <w:rsid w:val="00C41BD7"/>
    <w:rsid w:val="00C42363"/>
    <w:rsid w:val="00C44A3F"/>
    <w:rsid w:val="00C45052"/>
    <w:rsid w:val="00C45495"/>
    <w:rsid w:val="00C45677"/>
    <w:rsid w:val="00C45D64"/>
    <w:rsid w:val="00C463A3"/>
    <w:rsid w:val="00C4661B"/>
    <w:rsid w:val="00C47121"/>
    <w:rsid w:val="00C5089F"/>
    <w:rsid w:val="00C50C0E"/>
    <w:rsid w:val="00C518EA"/>
    <w:rsid w:val="00C51D1A"/>
    <w:rsid w:val="00C5214C"/>
    <w:rsid w:val="00C52477"/>
    <w:rsid w:val="00C528BC"/>
    <w:rsid w:val="00C53AE6"/>
    <w:rsid w:val="00C53D62"/>
    <w:rsid w:val="00C53ECF"/>
    <w:rsid w:val="00C54E5B"/>
    <w:rsid w:val="00C551FD"/>
    <w:rsid w:val="00C56E8D"/>
    <w:rsid w:val="00C60D80"/>
    <w:rsid w:val="00C616F8"/>
    <w:rsid w:val="00C61905"/>
    <w:rsid w:val="00C62023"/>
    <w:rsid w:val="00C624ED"/>
    <w:rsid w:val="00C62CA8"/>
    <w:rsid w:val="00C632E8"/>
    <w:rsid w:val="00C64431"/>
    <w:rsid w:val="00C648FD"/>
    <w:rsid w:val="00C655D8"/>
    <w:rsid w:val="00C659A5"/>
    <w:rsid w:val="00C65FAC"/>
    <w:rsid w:val="00C67415"/>
    <w:rsid w:val="00C678BC"/>
    <w:rsid w:val="00C67930"/>
    <w:rsid w:val="00C67A1E"/>
    <w:rsid w:val="00C67C35"/>
    <w:rsid w:val="00C70292"/>
    <w:rsid w:val="00C706EF"/>
    <w:rsid w:val="00C70D3D"/>
    <w:rsid w:val="00C71703"/>
    <w:rsid w:val="00C7180B"/>
    <w:rsid w:val="00C71EDB"/>
    <w:rsid w:val="00C72207"/>
    <w:rsid w:val="00C72E2B"/>
    <w:rsid w:val="00C73077"/>
    <w:rsid w:val="00C7507E"/>
    <w:rsid w:val="00C75B77"/>
    <w:rsid w:val="00C75DEB"/>
    <w:rsid w:val="00C76BCC"/>
    <w:rsid w:val="00C77003"/>
    <w:rsid w:val="00C770D3"/>
    <w:rsid w:val="00C7725E"/>
    <w:rsid w:val="00C775B0"/>
    <w:rsid w:val="00C776D0"/>
    <w:rsid w:val="00C77783"/>
    <w:rsid w:val="00C77BE5"/>
    <w:rsid w:val="00C80200"/>
    <w:rsid w:val="00C80506"/>
    <w:rsid w:val="00C80D29"/>
    <w:rsid w:val="00C8269C"/>
    <w:rsid w:val="00C829BF"/>
    <w:rsid w:val="00C836CF"/>
    <w:rsid w:val="00C8412D"/>
    <w:rsid w:val="00C86715"/>
    <w:rsid w:val="00C86BE7"/>
    <w:rsid w:val="00C8791F"/>
    <w:rsid w:val="00C90F33"/>
    <w:rsid w:val="00C91535"/>
    <w:rsid w:val="00C93002"/>
    <w:rsid w:val="00C930DF"/>
    <w:rsid w:val="00C9360F"/>
    <w:rsid w:val="00C93734"/>
    <w:rsid w:val="00C94B98"/>
    <w:rsid w:val="00C94BAB"/>
    <w:rsid w:val="00C97324"/>
    <w:rsid w:val="00C97C8A"/>
    <w:rsid w:val="00CA0F14"/>
    <w:rsid w:val="00CA0F7D"/>
    <w:rsid w:val="00CA11C9"/>
    <w:rsid w:val="00CA1776"/>
    <w:rsid w:val="00CA23CC"/>
    <w:rsid w:val="00CA2BDD"/>
    <w:rsid w:val="00CA4B95"/>
    <w:rsid w:val="00CA4E25"/>
    <w:rsid w:val="00CA51F6"/>
    <w:rsid w:val="00CA605D"/>
    <w:rsid w:val="00CA60F1"/>
    <w:rsid w:val="00CA616B"/>
    <w:rsid w:val="00CA6195"/>
    <w:rsid w:val="00CA6CE8"/>
    <w:rsid w:val="00CA7441"/>
    <w:rsid w:val="00CA76B6"/>
    <w:rsid w:val="00CA7C10"/>
    <w:rsid w:val="00CA7D32"/>
    <w:rsid w:val="00CB065B"/>
    <w:rsid w:val="00CB0798"/>
    <w:rsid w:val="00CB0838"/>
    <w:rsid w:val="00CB1299"/>
    <w:rsid w:val="00CB2DF1"/>
    <w:rsid w:val="00CB38D7"/>
    <w:rsid w:val="00CB4EDF"/>
    <w:rsid w:val="00CB51EC"/>
    <w:rsid w:val="00CB5652"/>
    <w:rsid w:val="00CB6B0C"/>
    <w:rsid w:val="00CB737E"/>
    <w:rsid w:val="00CC00D9"/>
    <w:rsid w:val="00CC074A"/>
    <w:rsid w:val="00CC09FA"/>
    <w:rsid w:val="00CC11E7"/>
    <w:rsid w:val="00CC3A89"/>
    <w:rsid w:val="00CC452E"/>
    <w:rsid w:val="00CC48BE"/>
    <w:rsid w:val="00CC6F8D"/>
    <w:rsid w:val="00CC740F"/>
    <w:rsid w:val="00CC7CD4"/>
    <w:rsid w:val="00CC7CD8"/>
    <w:rsid w:val="00CD010D"/>
    <w:rsid w:val="00CD0FC8"/>
    <w:rsid w:val="00CD1102"/>
    <w:rsid w:val="00CD13B7"/>
    <w:rsid w:val="00CD1619"/>
    <w:rsid w:val="00CD18A3"/>
    <w:rsid w:val="00CD1CE9"/>
    <w:rsid w:val="00CD1ED4"/>
    <w:rsid w:val="00CD37F3"/>
    <w:rsid w:val="00CD4264"/>
    <w:rsid w:val="00CD573F"/>
    <w:rsid w:val="00CD61A1"/>
    <w:rsid w:val="00CD732F"/>
    <w:rsid w:val="00CD7A35"/>
    <w:rsid w:val="00CD7C0F"/>
    <w:rsid w:val="00CD7F62"/>
    <w:rsid w:val="00CE0B79"/>
    <w:rsid w:val="00CE0C60"/>
    <w:rsid w:val="00CE188B"/>
    <w:rsid w:val="00CE1CBD"/>
    <w:rsid w:val="00CE348D"/>
    <w:rsid w:val="00CE42F3"/>
    <w:rsid w:val="00CE47EE"/>
    <w:rsid w:val="00CE4DEE"/>
    <w:rsid w:val="00CE510B"/>
    <w:rsid w:val="00CE53DB"/>
    <w:rsid w:val="00CE6710"/>
    <w:rsid w:val="00CE7D5B"/>
    <w:rsid w:val="00CF1431"/>
    <w:rsid w:val="00CF15D2"/>
    <w:rsid w:val="00CF167B"/>
    <w:rsid w:val="00CF2418"/>
    <w:rsid w:val="00CF2B6A"/>
    <w:rsid w:val="00CF2E99"/>
    <w:rsid w:val="00CF3B3E"/>
    <w:rsid w:val="00CF4420"/>
    <w:rsid w:val="00CF4A4C"/>
    <w:rsid w:val="00CF60EE"/>
    <w:rsid w:val="00CF7543"/>
    <w:rsid w:val="00D00686"/>
    <w:rsid w:val="00D012F8"/>
    <w:rsid w:val="00D02038"/>
    <w:rsid w:val="00D03397"/>
    <w:rsid w:val="00D0404A"/>
    <w:rsid w:val="00D04ACD"/>
    <w:rsid w:val="00D05666"/>
    <w:rsid w:val="00D05E0F"/>
    <w:rsid w:val="00D0683D"/>
    <w:rsid w:val="00D07DF6"/>
    <w:rsid w:val="00D07F12"/>
    <w:rsid w:val="00D1036A"/>
    <w:rsid w:val="00D105E3"/>
    <w:rsid w:val="00D1179A"/>
    <w:rsid w:val="00D12CA3"/>
    <w:rsid w:val="00D12F28"/>
    <w:rsid w:val="00D142EE"/>
    <w:rsid w:val="00D145D0"/>
    <w:rsid w:val="00D158D8"/>
    <w:rsid w:val="00D1631B"/>
    <w:rsid w:val="00D1792B"/>
    <w:rsid w:val="00D17AAD"/>
    <w:rsid w:val="00D17E51"/>
    <w:rsid w:val="00D21D94"/>
    <w:rsid w:val="00D224BD"/>
    <w:rsid w:val="00D228A4"/>
    <w:rsid w:val="00D228B4"/>
    <w:rsid w:val="00D22BA2"/>
    <w:rsid w:val="00D22DDF"/>
    <w:rsid w:val="00D2352F"/>
    <w:rsid w:val="00D2363E"/>
    <w:rsid w:val="00D23E24"/>
    <w:rsid w:val="00D25FD3"/>
    <w:rsid w:val="00D26CC0"/>
    <w:rsid w:val="00D2723C"/>
    <w:rsid w:val="00D323B9"/>
    <w:rsid w:val="00D32C93"/>
    <w:rsid w:val="00D336FA"/>
    <w:rsid w:val="00D34FFD"/>
    <w:rsid w:val="00D3505F"/>
    <w:rsid w:val="00D372EB"/>
    <w:rsid w:val="00D37315"/>
    <w:rsid w:val="00D403B2"/>
    <w:rsid w:val="00D4055C"/>
    <w:rsid w:val="00D408CE"/>
    <w:rsid w:val="00D426A0"/>
    <w:rsid w:val="00D43B12"/>
    <w:rsid w:val="00D4455B"/>
    <w:rsid w:val="00D447C9"/>
    <w:rsid w:val="00D4622A"/>
    <w:rsid w:val="00D464EF"/>
    <w:rsid w:val="00D46979"/>
    <w:rsid w:val="00D4752A"/>
    <w:rsid w:val="00D47707"/>
    <w:rsid w:val="00D47EB6"/>
    <w:rsid w:val="00D50B70"/>
    <w:rsid w:val="00D50FD1"/>
    <w:rsid w:val="00D532A8"/>
    <w:rsid w:val="00D539DE"/>
    <w:rsid w:val="00D53F09"/>
    <w:rsid w:val="00D54DA2"/>
    <w:rsid w:val="00D56FFD"/>
    <w:rsid w:val="00D57F93"/>
    <w:rsid w:val="00D60BF5"/>
    <w:rsid w:val="00D61C33"/>
    <w:rsid w:val="00D62C2C"/>
    <w:rsid w:val="00D63BDF"/>
    <w:rsid w:val="00D64631"/>
    <w:rsid w:val="00D647B1"/>
    <w:rsid w:val="00D64843"/>
    <w:rsid w:val="00D64851"/>
    <w:rsid w:val="00D6516D"/>
    <w:rsid w:val="00D6526A"/>
    <w:rsid w:val="00D655DE"/>
    <w:rsid w:val="00D67AFB"/>
    <w:rsid w:val="00D70BD6"/>
    <w:rsid w:val="00D70F05"/>
    <w:rsid w:val="00D72C4B"/>
    <w:rsid w:val="00D73033"/>
    <w:rsid w:val="00D731CF"/>
    <w:rsid w:val="00D74C37"/>
    <w:rsid w:val="00D74C6F"/>
    <w:rsid w:val="00D767B4"/>
    <w:rsid w:val="00D767D1"/>
    <w:rsid w:val="00D768BF"/>
    <w:rsid w:val="00D76DE1"/>
    <w:rsid w:val="00D82B75"/>
    <w:rsid w:val="00D83C07"/>
    <w:rsid w:val="00D840EC"/>
    <w:rsid w:val="00D85402"/>
    <w:rsid w:val="00D85545"/>
    <w:rsid w:val="00D8686E"/>
    <w:rsid w:val="00D86931"/>
    <w:rsid w:val="00D87475"/>
    <w:rsid w:val="00D90695"/>
    <w:rsid w:val="00D915DA"/>
    <w:rsid w:val="00D9215B"/>
    <w:rsid w:val="00D922E3"/>
    <w:rsid w:val="00D93069"/>
    <w:rsid w:val="00D936CB"/>
    <w:rsid w:val="00D94A0E"/>
    <w:rsid w:val="00D94BB8"/>
    <w:rsid w:val="00D959B3"/>
    <w:rsid w:val="00D95DA7"/>
    <w:rsid w:val="00D95DE1"/>
    <w:rsid w:val="00D97716"/>
    <w:rsid w:val="00D97732"/>
    <w:rsid w:val="00DA1D94"/>
    <w:rsid w:val="00DA3353"/>
    <w:rsid w:val="00DA383E"/>
    <w:rsid w:val="00DA4FD0"/>
    <w:rsid w:val="00DA5836"/>
    <w:rsid w:val="00DA5CC6"/>
    <w:rsid w:val="00DA7E7D"/>
    <w:rsid w:val="00DB005A"/>
    <w:rsid w:val="00DB0ABF"/>
    <w:rsid w:val="00DB182C"/>
    <w:rsid w:val="00DB1864"/>
    <w:rsid w:val="00DB19F0"/>
    <w:rsid w:val="00DB425E"/>
    <w:rsid w:val="00DB54D0"/>
    <w:rsid w:val="00DB7C37"/>
    <w:rsid w:val="00DC0AAD"/>
    <w:rsid w:val="00DC2729"/>
    <w:rsid w:val="00DC3629"/>
    <w:rsid w:val="00DC5075"/>
    <w:rsid w:val="00DC623C"/>
    <w:rsid w:val="00DC6C8F"/>
    <w:rsid w:val="00DC70C0"/>
    <w:rsid w:val="00DC7B90"/>
    <w:rsid w:val="00DD095A"/>
    <w:rsid w:val="00DD0BDD"/>
    <w:rsid w:val="00DD2863"/>
    <w:rsid w:val="00DD3E37"/>
    <w:rsid w:val="00DD47B4"/>
    <w:rsid w:val="00DD5B4B"/>
    <w:rsid w:val="00DD6130"/>
    <w:rsid w:val="00DD6136"/>
    <w:rsid w:val="00DD7085"/>
    <w:rsid w:val="00DD7314"/>
    <w:rsid w:val="00DD7316"/>
    <w:rsid w:val="00DD766C"/>
    <w:rsid w:val="00DD7929"/>
    <w:rsid w:val="00DE07C2"/>
    <w:rsid w:val="00DE13F2"/>
    <w:rsid w:val="00DE1725"/>
    <w:rsid w:val="00DE17FC"/>
    <w:rsid w:val="00DE1BF4"/>
    <w:rsid w:val="00DE2315"/>
    <w:rsid w:val="00DE2678"/>
    <w:rsid w:val="00DE3F58"/>
    <w:rsid w:val="00DE47E2"/>
    <w:rsid w:val="00DE5114"/>
    <w:rsid w:val="00DE5588"/>
    <w:rsid w:val="00DE5F3A"/>
    <w:rsid w:val="00DE6ED3"/>
    <w:rsid w:val="00DE7B63"/>
    <w:rsid w:val="00DF0D6A"/>
    <w:rsid w:val="00DF2A89"/>
    <w:rsid w:val="00DF3010"/>
    <w:rsid w:val="00DF420D"/>
    <w:rsid w:val="00DF47F1"/>
    <w:rsid w:val="00DF4FE7"/>
    <w:rsid w:val="00DF4FEA"/>
    <w:rsid w:val="00DF6A60"/>
    <w:rsid w:val="00DF7619"/>
    <w:rsid w:val="00DF7C5B"/>
    <w:rsid w:val="00DF7D71"/>
    <w:rsid w:val="00E000C4"/>
    <w:rsid w:val="00E00E80"/>
    <w:rsid w:val="00E03D92"/>
    <w:rsid w:val="00E07B03"/>
    <w:rsid w:val="00E1024A"/>
    <w:rsid w:val="00E11296"/>
    <w:rsid w:val="00E125DC"/>
    <w:rsid w:val="00E12B6A"/>
    <w:rsid w:val="00E12CE1"/>
    <w:rsid w:val="00E12E1A"/>
    <w:rsid w:val="00E143EA"/>
    <w:rsid w:val="00E144C2"/>
    <w:rsid w:val="00E14844"/>
    <w:rsid w:val="00E14A00"/>
    <w:rsid w:val="00E15595"/>
    <w:rsid w:val="00E163A1"/>
    <w:rsid w:val="00E16B31"/>
    <w:rsid w:val="00E17DB7"/>
    <w:rsid w:val="00E207EB"/>
    <w:rsid w:val="00E214D6"/>
    <w:rsid w:val="00E21802"/>
    <w:rsid w:val="00E21CC4"/>
    <w:rsid w:val="00E22394"/>
    <w:rsid w:val="00E2243E"/>
    <w:rsid w:val="00E231F9"/>
    <w:rsid w:val="00E239F6"/>
    <w:rsid w:val="00E241E6"/>
    <w:rsid w:val="00E25CA2"/>
    <w:rsid w:val="00E26829"/>
    <w:rsid w:val="00E271B4"/>
    <w:rsid w:val="00E274AB"/>
    <w:rsid w:val="00E27882"/>
    <w:rsid w:val="00E27C93"/>
    <w:rsid w:val="00E30059"/>
    <w:rsid w:val="00E30633"/>
    <w:rsid w:val="00E30B8E"/>
    <w:rsid w:val="00E32A88"/>
    <w:rsid w:val="00E33098"/>
    <w:rsid w:val="00E3332D"/>
    <w:rsid w:val="00E334DE"/>
    <w:rsid w:val="00E3404F"/>
    <w:rsid w:val="00E34302"/>
    <w:rsid w:val="00E34ED3"/>
    <w:rsid w:val="00E35C95"/>
    <w:rsid w:val="00E368BA"/>
    <w:rsid w:val="00E36F7D"/>
    <w:rsid w:val="00E37A50"/>
    <w:rsid w:val="00E37B2F"/>
    <w:rsid w:val="00E37B79"/>
    <w:rsid w:val="00E40EB9"/>
    <w:rsid w:val="00E410E5"/>
    <w:rsid w:val="00E416A1"/>
    <w:rsid w:val="00E42516"/>
    <w:rsid w:val="00E429D6"/>
    <w:rsid w:val="00E43DCA"/>
    <w:rsid w:val="00E44560"/>
    <w:rsid w:val="00E4603C"/>
    <w:rsid w:val="00E474BB"/>
    <w:rsid w:val="00E47E39"/>
    <w:rsid w:val="00E50474"/>
    <w:rsid w:val="00E5105B"/>
    <w:rsid w:val="00E516E3"/>
    <w:rsid w:val="00E51E13"/>
    <w:rsid w:val="00E52B1E"/>
    <w:rsid w:val="00E53537"/>
    <w:rsid w:val="00E544C3"/>
    <w:rsid w:val="00E562BB"/>
    <w:rsid w:val="00E57E85"/>
    <w:rsid w:val="00E6099F"/>
    <w:rsid w:val="00E60F74"/>
    <w:rsid w:val="00E63E56"/>
    <w:rsid w:val="00E6568F"/>
    <w:rsid w:val="00E66B56"/>
    <w:rsid w:val="00E67530"/>
    <w:rsid w:val="00E6782E"/>
    <w:rsid w:val="00E7077B"/>
    <w:rsid w:val="00E71CBD"/>
    <w:rsid w:val="00E7234E"/>
    <w:rsid w:val="00E74450"/>
    <w:rsid w:val="00E75E88"/>
    <w:rsid w:val="00E76457"/>
    <w:rsid w:val="00E779FA"/>
    <w:rsid w:val="00E80958"/>
    <w:rsid w:val="00E80FD5"/>
    <w:rsid w:val="00E8182D"/>
    <w:rsid w:val="00E81FEF"/>
    <w:rsid w:val="00E83A86"/>
    <w:rsid w:val="00E83ABF"/>
    <w:rsid w:val="00E851E8"/>
    <w:rsid w:val="00E85328"/>
    <w:rsid w:val="00E86269"/>
    <w:rsid w:val="00E878C8"/>
    <w:rsid w:val="00E90616"/>
    <w:rsid w:val="00E90691"/>
    <w:rsid w:val="00E92D5C"/>
    <w:rsid w:val="00E944F5"/>
    <w:rsid w:val="00E94E13"/>
    <w:rsid w:val="00E94EAA"/>
    <w:rsid w:val="00E95044"/>
    <w:rsid w:val="00E9557D"/>
    <w:rsid w:val="00E95C54"/>
    <w:rsid w:val="00E961ED"/>
    <w:rsid w:val="00E970A8"/>
    <w:rsid w:val="00E97C91"/>
    <w:rsid w:val="00EA13CD"/>
    <w:rsid w:val="00EA1F62"/>
    <w:rsid w:val="00EA2F47"/>
    <w:rsid w:val="00EA4321"/>
    <w:rsid w:val="00EA5106"/>
    <w:rsid w:val="00EA5C8F"/>
    <w:rsid w:val="00EA62FC"/>
    <w:rsid w:val="00EA7211"/>
    <w:rsid w:val="00EA7459"/>
    <w:rsid w:val="00EA7474"/>
    <w:rsid w:val="00EB39CD"/>
    <w:rsid w:val="00EB3DFE"/>
    <w:rsid w:val="00EB3F04"/>
    <w:rsid w:val="00EB44C8"/>
    <w:rsid w:val="00EB4C7F"/>
    <w:rsid w:val="00EB4D67"/>
    <w:rsid w:val="00EB5BA4"/>
    <w:rsid w:val="00EB76AD"/>
    <w:rsid w:val="00EC0232"/>
    <w:rsid w:val="00EC1071"/>
    <w:rsid w:val="00EC1554"/>
    <w:rsid w:val="00EC1647"/>
    <w:rsid w:val="00EC2BF9"/>
    <w:rsid w:val="00EC4131"/>
    <w:rsid w:val="00EC421D"/>
    <w:rsid w:val="00EC4C3B"/>
    <w:rsid w:val="00EC4EB8"/>
    <w:rsid w:val="00EC574D"/>
    <w:rsid w:val="00EC7D10"/>
    <w:rsid w:val="00ED06AF"/>
    <w:rsid w:val="00ED254F"/>
    <w:rsid w:val="00ED26D8"/>
    <w:rsid w:val="00ED3E3D"/>
    <w:rsid w:val="00ED4042"/>
    <w:rsid w:val="00ED4E2F"/>
    <w:rsid w:val="00EE01B1"/>
    <w:rsid w:val="00EE0666"/>
    <w:rsid w:val="00EE0937"/>
    <w:rsid w:val="00EE0F4C"/>
    <w:rsid w:val="00EE0F60"/>
    <w:rsid w:val="00EE153C"/>
    <w:rsid w:val="00EE1DB0"/>
    <w:rsid w:val="00EE25B0"/>
    <w:rsid w:val="00EE2B37"/>
    <w:rsid w:val="00EE31F1"/>
    <w:rsid w:val="00EE3BB5"/>
    <w:rsid w:val="00EE4908"/>
    <w:rsid w:val="00EE51F7"/>
    <w:rsid w:val="00EE538C"/>
    <w:rsid w:val="00EE60DD"/>
    <w:rsid w:val="00EE713D"/>
    <w:rsid w:val="00EF0B0B"/>
    <w:rsid w:val="00EF0F2E"/>
    <w:rsid w:val="00EF10D7"/>
    <w:rsid w:val="00EF2B70"/>
    <w:rsid w:val="00EF2E3E"/>
    <w:rsid w:val="00EF4082"/>
    <w:rsid w:val="00EF5DCB"/>
    <w:rsid w:val="00EF72E5"/>
    <w:rsid w:val="00EF73E6"/>
    <w:rsid w:val="00EF7EB0"/>
    <w:rsid w:val="00F00A64"/>
    <w:rsid w:val="00F00EAE"/>
    <w:rsid w:val="00F01449"/>
    <w:rsid w:val="00F01C5B"/>
    <w:rsid w:val="00F02200"/>
    <w:rsid w:val="00F02B92"/>
    <w:rsid w:val="00F03100"/>
    <w:rsid w:val="00F035D2"/>
    <w:rsid w:val="00F03865"/>
    <w:rsid w:val="00F05BE4"/>
    <w:rsid w:val="00F074F8"/>
    <w:rsid w:val="00F0772B"/>
    <w:rsid w:val="00F11B9C"/>
    <w:rsid w:val="00F12A71"/>
    <w:rsid w:val="00F12B57"/>
    <w:rsid w:val="00F12B94"/>
    <w:rsid w:val="00F1335D"/>
    <w:rsid w:val="00F14387"/>
    <w:rsid w:val="00F14689"/>
    <w:rsid w:val="00F14905"/>
    <w:rsid w:val="00F17084"/>
    <w:rsid w:val="00F1752D"/>
    <w:rsid w:val="00F2012D"/>
    <w:rsid w:val="00F20702"/>
    <w:rsid w:val="00F22BB2"/>
    <w:rsid w:val="00F2428E"/>
    <w:rsid w:val="00F24943"/>
    <w:rsid w:val="00F24AAA"/>
    <w:rsid w:val="00F2507D"/>
    <w:rsid w:val="00F257FF"/>
    <w:rsid w:val="00F26303"/>
    <w:rsid w:val="00F2665A"/>
    <w:rsid w:val="00F26B00"/>
    <w:rsid w:val="00F3017F"/>
    <w:rsid w:val="00F302CD"/>
    <w:rsid w:val="00F311E4"/>
    <w:rsid w:val="00F32097"/>
    <w:rsid w:val="00F328B1"/>
    <w:rsid w:val="00F33020"/>
    <w:rsid w:val="00F33FB6"/>
    <w:rsid w:val="00F34EE9"/>
    <w:rsid w:val="00F34EED"/>
    <w:rsid w:val="00F35771"/>
    <w:rsid w:val="00F357DC"/>
    <w:rsid w:val="00F35D96"/>
    <w:rsid w:val="00F361C6"/>
    <w:rsid w:val="00F36D3B"/>
    <w:rsid w:val="00F41AFE"/>
    <w:rsid w:val="00F4264F"/>
    <w:rsid w:val="00F43551"/>
    <w:rsid w:val="00F436E3"/>
    <w:rsid w:val="00F447FD"/>
    <w:rsid w:val="00F4692F"/>
    <w:rsid w:val="00F46BB0"/>
    <w:rsid w:val="00F476CE"/>
    <w:rsid w:val="00F47B2A"/>
    <w:rsid w:val="00F47E8D"/>
    <w:rsid w:val="00F5147A"/>
    <w:rsid w:val="00F51AF3"/>
    <w:rsid w:val="00F52B7A"/>
    <w:rsid w:val="00F5323E"/>
    <w:rsid w:val="00F55A7F"/>
    <w:rsid w:val="00F60740"/>
    <w:rsid w:val="00F60CCD"/>
    <w:rsid w:val="00F60CD1"/>
    <w:rsid w:val="00F615B8"/>
    <w:rsid w:val="00F62AC2"/>
    <w:rsid w:val="00F63DC2"/>
    <w:rsid w:val="00F646D9"/>
    <w:rsid w:val="00F647C4"/>
    <w:rsid w:val="00F64A14"/>
    <w:rsid w:val="00F665B7"/>
    <w:rsid w:val="00F67005"/>
    <w:rsid w:val="00F673A2"/>
    <w:rsid w:val="00F67BC7"/>
    <w:rsid w:val="00F67BD1"/>
    <w:rsid w:val="00F73A49"/>
    <w:rsid w:val="00F759A1"/>
    <w:rsid w:val="00F75ADB"/>
    <w:rsid w:val="00F76FC2"/>
    <w:rsid w:val="00F80658"/>
    <w:rsid w:val="00F80A4A"/>
    <w:rsid w:val="00F80ED4"/>
    <w:rsid w:val="00F823F7"/>
    <w:rsid w:val="00F8287A"/>
    <w:rsid w:val="00F82A71"/>
    <w:rsid w:val="00F82FDD"/>
    <w:rsid w:val="00F83064"/>
    <w:rsid w:val="00F83E46"/>
    <w:rsid w:val="00F860D8"/>
    <w:rsid w:val="00F86BE7"/>
    <w:rsid w:val="00F90877"/>
    <w:rsid w:val="00F90F6E"/>
    <w:rsid w:val="00F9108E"/>
    <w:rsid w:val="00F91877"/>
    <w:rsid w:val="00F91A0E"/>
    <w:rsid w:val="00F92863"/>
    <w:rsid w:val="00F92AE6"/>
    <w:rsid w:val="00F92C16"/>
    <w:rsid w:val="00F945D2"/>
    <w:rsid w:val="00F94AB5"/>
    <w:rsid w:val="00F95374"/>
    <w:rsid w:val="00F956AC"/>
    <w:rsid w:val="00F96721"/>
    <w:rsid w:val="00F9742F"/>
    <w:rsid w:val="00F97A78"/>
    <w:rsid w:val="00F97EB3"/>
    <w:rsid w:val="00FA0141"/>
    <w:rsid w:val="00FA05C3"/>
    <w:rsid w:val="00FA25F6"/>
    <w:rsid w:val="00FA43BC"/>
    <w:rsid w:val="00FA5DB2"/>
    <w:rsid w:val="00FA6219"/>
    <w:rsid w:val="00FA654A"/>
    <w:rsid w:val="00FA6FF9"/>
    <w:rsid w:val="00FA7AAC"/>
    <w:rsid w:val="00FB14F6"/>
    <w:rsid w:val="00FB246C"/>
    <w:rsid w:val="00FB28BE"/>
    <w:rsid w:val="00FB2CE7"/>
    <w:rsid w:val="00FB3262"/>
    <w:rsid w:val="00FB3EFB"/>
    <w:rsid w:val="00FB4FCF"/>
    <w:rsid w:val="00FB5272"/>
    <w:rsid w:val="00FB57A6"/>
    <w:rsid w:val="00FB5DF8"/>
    <w:rsid w:val="00FB5EC4"/>
    <w:rsid w:val="00FB6349"/>
    <w:rsid w:val="00FB6984"/>
    <w:rsid w:val="00FB7234"/>
    <w:rsid w:val="00FB7A8A"/>
    <w:rsid w:val="00FC0F63"/>
    <w:rsid w:val="00FC223E"/>
    <w:rsid w:val="00FC36BA"/>
    <w:rsid w:val="00FC3E35"/>
    <w:rsid w:val="00FC3EDB"/>
    <w:rsid w:val="00FC4263"/>
    <w:rsid w:val="00FC4760"/>
    <w:rsid w:val="00FC490E"/>
    <w:rsid w:val="00FC4A15"/>
    <w:rsid w:val="00FC6D39"/>
    <w:rsid w:val="00FC73CF"/>
    <w:rsid w:val="00FD059A"/>
    <w:rsid w:val="00FD0C3F"/>
    <w:rsid w:val="00FD0D11"/>
    <w:rsid w:val="00FD1E6A"/>
    <w:rsid w:val="00FD1EA0"/>
    <w:rsid w:val="00FD2285"/>
    <w:rsid w:val="00FD22AF"/>
    <w:rsid w:val="00FD3D05"/>
    <w:rsid w:val="00FD461D"/>
    <w:rsid w:val="00FD5639"/>
    <w:rsid w:val="00FD687F"/>
    <w:rsid w:val="00FD6960"/>
    <w:rsid w:val="00FD73F8"/>
    <w:rsid w:val="00FD7780"/>
    <w:rsid w:val="00FD77B6"/>
    <w:rsid w:val="00FE0045"/>
    <w:rsid w:val="00FE12B3"/>
    <w:rsid w:val="00FE2051"/>
    <w:rsid w:val="00FE2717"/>
    <w:rsid w:val="00FE2C54"/>
    <w:rsid w:val="00FE2C80"/>
    <w:rsid w:val="00FE40E6"/>
    <w:rsid w:val="00FE4EDC"/>
    <w:rsid w:val="00FE5025"/>
    <w:rsid w:val="00FE5BB2"/>
    <w:rsid w:val="00FE5C5C"/>
    <w:rsid w:val="00FE5C75"/>
    <w:rsid w:val="00FE5F17"/>
    <w:rsid w:val="00FE6414"/>
    <w:rsid w:val="00FE72A7"/>
    <w:rsid w:val="00FE7CD4"/>
    <w:rsid w:val="00FF1D1C"/>
    <w:rsid w:val="00FF45B5"/>
    <w:rsid w:val="00FF4755"/>
    <w:rsid w:val="00FF5167"/>
    <w:rsid w:val="00FF6D27"/>
    <w:rsid w:val="00FF7034"/>
    <w:rsid w:val="00FF7D5D"/>
    <w:rsid w:val="023E098D"/>
    <w:rsid w:val="0860CC3E"/>
    <w:rsid w:val="0B1815B5"/>
    <w:rsid w:val="0E0EDA84"/>
    <w:rsid w:val="0F1A869D"/>
    <w:rsid w:val="10140B61"/>
    <w:rsid w:val="1158E31D"/>
    <w:rsid w:val="165643BC"/>
    <w:rsid w:val="16D6E02A"/>
    <w:rsid w:val="1A13E1F4"/>
    <w:rsid w:val="1D7500CD"/>
    <w:rsid w:val="2062F295"/>
    <w:rsid w:val="210A8FA2"/>
    <w:rsid w:val="23D794B9"/>
    <w:rsid w:val="252AB5DA"/>
    <w:rsid w:val="25C3DAB1"/>
    <w:rsid w:val="2738F670"/>
    <w:rsid w:val="27B3493F"/>
    <w:rsid w:val="2907D1C2"/>
    <w:rsid w:val="2ABFE37A"/>
    <w:rsid w:val="2C847B25"/>
    <w:rsid w:val="2D93121D"/>
    <w:rsid w:val="32EEF86C"/>
    <w:rsid w:val="341C51DB"/>
    <w:rsid w:val="390EA1A5"/>
    <w:rsid w:val="3AAA978E"/>
    <w:rsid w:val="3B34CD6A"/>
    <w:rsid w:val="3BAC6CB1"/>
    <w:rsid w:val="40B4BC3A"/>
    <w:rsid w:val="460E92FD"/>
    <w:rsid w:val="46BA0856"/>
    <w:rsid w:val="49C68324"/>
    <w:rsid w:val="4E41A5A4"/>
    <w:rsid w:val="4EB47872"/>
    <w:rsid w:val="4F6925ED"/>
    <w:rsid w:val="55AD6F57"/>
    <w:rsid w:val="57D0E3BC"/>
    <w:rsid w:val="581DE154"/>
    <w:rsid w:val="58EC049B"/>
    <w:rsid w:val="594587C4"/>
    <w:rsid w:val="5B5630AF"/>
    <w:rsid w:val="5B9F3E50"/>
    <w:rsid w:val="62337C26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90C18"/>
  <w15:chartTrackingRefBased/>
  <w15:docId w15:val="{BB1F5936-BF3A-4937-A9B5-502425D16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numPr>
        <w:numId w:val="3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6DCB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6DCB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6DCB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4F6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6DCB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6DCB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6DCB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6DCB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qFormat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009C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009C4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114B0E"/>
    <w:pPr>
      <w:numPr>
        <w:numId w:val="2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E6568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6568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agreements">
    <w:name w:val="3gppagreements"/>
    <w:basedOn w:val="Normal"/>
    <w:rsid w:val="00AB110F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8B6DC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6DC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6DCB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6DCB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6DC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6D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4F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8747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87475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D87475"/>
    <w:rPr>
      <w:color w:val="0000FF"/>
      <w:u w:val="single"/>
    </w:rPr>
  </w:style>
  <w:style w:type="character" w:styleId="Emphasis">
    <w:name w:val="Emphasis"/>
    <w:uiPriority w:val="20"/>
    <w:qFormat/>
    <w:rsid w:val="004E52CA"/>
    <w:rPr>
      <w:i/>
      <w:iCs/>
    </w:rPr>
  </w:style>
  <w:style w:type="paragraph" w:customStyle="1" w:styleId="N1">
    <w:name w:val="N1"/>
    <w:basedOn w:val="Normal"/>
    <w:link w:val="N1Char"/>
    <w:qFormat/>
    <w:rsid w:val="00FC4760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FC4760"/>
    <w:rPr>
      <w:rFonts w:cstheme="minorHAnsi"/>
      <w:lang w:eastAsia="ko-KR" w:bidi="hi-IN"/>
    </w:rPr>
  </w:style>
  <w:style w:type="character" w:customStyle="1" w:styleId="fontstyle01">
    <w:name w:val="fontstyle01"/>
    <w:basedOn w:val="DefaultParagraphFont"/>
    <w:rsid w:val="004808B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7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79AF55CC-31D7-430B-B608-995A3B898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6DD3A-00FE-4CDB-ADA9-FB65A94E94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CDC06D-8181-4B1A-ADFA-AA17BA4961F0}">
  <ds:schemaRefs>
    <ds:schemaRef ds:uri="http://schemas.openxmlformats.org/package/2006/metadata/core-properties"/>
    <ds:schemaRef ds:uri="http://schemas.microsoft.com/office/infopath/2007/PartnerControls"/>
    <ds:schemaRef ds:uri="042397af-7977-45ef-9118-11c18c8623b6"/>
    <ds:schemaRef ds:uri="80530660-24fd-4391-a7a1-d653900fee43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1091</Words>
  <Characters>6219</Characters>
  <Application>Microsoft Office Word</Application>
  <DocSecurity>0</DocSecurity>
  <Lines>51</Lines>
  <Paragraphs>14</Paragraphs>
  <ScaleCrop>false</ScaleCrop>
  <Company>Intel Corporation</Company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Intel - Candy</cp:lastModifiedBy>
  <cp:revision>2</cp:revision>
  <dcterms:created xsi:type="dcterms:W3CDTF">2023-02-16T22:35:00Z</dcterms:created>
  <dcterms:modified xsi:type="dcterms:W3CDTF">2023-02-16T22:35:00Z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