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5E8A9" w14:textId="77777777" w:rsidR="00051B37" w:rsidRDefault="00051B37" w:rsidP="000366F9">
      <w:pPr>
        <w:pStyle w:val="TdocHeader2"/>
        <w:jc w:val="left"/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</w:pPr>
    </w:p>
    <w:p w14:paraId="31F935BB" w14:textId="34679E18" w:rsidR="000366F9" w:rsidRPr="00C17F52" w:rsidRDefault="006A697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#121</w:t>
      </w:r>
      <w:r w:rsid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</w:t>
      </w:r>
      <w:r w:rsidR="00584EB7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="00584EB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  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A037A9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C344A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CF7C22" w:rsidRPr="00CF7C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R2-2300379</w:t>
      </w:r>
    </w:p>
    <w:p w14:paraId="408F0247" w14:textId="30DC9CD9" w:rsidR="009E3446" w:rsidRPr="003D669F" w:rsidRDefault="006A6976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Athens, Greece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Feb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6457D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7</w:t>
      </w:r>
      <w:r w:rsidR="00053941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– 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Mar</w:t>
      </w:r>
      <w:r w:rsidR="00121639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3rd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3</w:t>
      </w:r>
    </w:p>
    <w:p w14:paraId="4957323D" w14:textId="7777777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A2577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312F1CD6" w14:textId="0D6AB65E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Title: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2603DC">
        <w:rPr>
          <w:rFonts w:ascii="Calibri" w:hAnsi="Calibri" w:cs="Calibri"/>
          <w:sz w:val="24"/>
          <w:szCs w:val="24"/>
          <w:lang w:val="en-US"/>
        </w:rPr>
        <w:t>Discussion on CHO with CPAC</w:t>
      </w:r>
    </w:p>
    <w:p w14:paraId="77720CF0" w14:textId="77777777" w:rsidR="00A434AF" w:rsidRPr="003A2577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A2577">
        <w:rPr>
          <w:rFonts w:ascii="Calibri" w:hAnsi="Calibri" w:cs="Calibri"/>
          <w:sz w:val="24"/>
          <w:szCs w:val="24"/>
          <w:lang w:val="en-US"/>
        </w:rPr>
        <w:t>T</w:t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A2577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A2577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6D67532A" w14:textId="3168EFEA"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Agenda Item: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2603DC" w:rsidRPr="002603DC">
        <w:rPr>
          <w:rFonts w:ascii="Calibri" w:hAnsi="Calibri" w:cs="Calibri"/>
          <w:sz w:val="24"/>
          <w:szCs w:val="24"/>
          <w:lang w:val="en-US"/>
        </w:rPr>
        <w:t>8.4.4</w:t>
      </w:r>
      <w:r w:rsidR="002603DC" w:rsidRPr="002603DC">
        <w:rPr>
          <w:rFonts w:ascii="Calibri" w:hAnsi="Calibri" w:cs="Calibri"/>
          <w:sz w:val="24"/>
          <w:szCs w:val="24"/>
          <w:lang w:val="en-US"/>
        </w:rPr>
        <w:tab/>
        <w:t>CHO including target MCG and candidate SCGs for CPC/CPA in NR-DC</w:t>
      </w:r>
    </w:p>
    <w:p w14:paraId="2FEE5564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654E9CCA" w14:textId="19F9745C"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53941">
        <w:rPr>
          <w:rFonts w:ascii="Calibri" w:eastAsiaTheme="minorEastAsia" w:hAnsi="Calibri" w:cs="Calibri"/>
          <w:sz w:val="24"/>
          <w:szCs w:val="24"/>
          <w:lang w:val="en-US" w:eastAsia="ja-JP"/>
        </w:rPr>
        <w:t>8</w:t>
      </w:r>
    </w:p>
    <w:p w14:paraId="13E1EBD2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14:paraId="7F70AAA4" w14:textId="1FE78567" w:rsidR="006457D5" w:rsidRPr="006457D5" w:rsidRDefault="004B7E5C" w:rsidP="006457D5">
      <w:pPr>
        <w:spacing w:after="120"/>
        <w:rPr>
          <w:rFonts w:eastAsia="SimSun"/>
          <w:highlight w:val="yellow"/>
          <w:lang w:eastAsia="zh-CN"/>
        </w:rPr>
      </w:pPr>
      <w:r w:rsidRPr="004B7E5C">
        <w:rPr>
          <w:rFonts w:eastAsia="SimSun"/>
          <w:lang w:eastAsia="zh-CN"/>
        </w:rPr>
        <w:t>I</w:t>
      </w:r>
      <w:r w:rsidR="0033196A" w:rsidRPr="004B7E5C">
        <w:rPr>
          <w:rFonts w:eastAsia="SimSun"/>
          <w:lang w:eastAsia="zh-CN"/>
        </w:rPr>
        <w:t xml:space="preserve">n </w:t>
      </w:r>
      <w:r w:rsidRPr="004B7E5C">
        <w:rPr>
          <w:rFonts w:eastAsia="SimSun"/>
          <w:lang w:eastAsia="zh-CN"/>
        </w:rPr>
        <w:t xml:space="preserve">the </w:t>
      </w:r>
      <w:r w:rsidR="00980F13" w:rsidRPr="004B7E5C">
        <w:rPr>
          <w:rFonts w:eastAsia="SimSun"/>
          <w:lang w:eastAsia="zh-CN"/>
        </w:rPr>
        <w:t xml:space="preserve">last </w:t>
      </w:r>
      <w:r w:rsidR="006457D5">
        <w:rPr>
          <w:rFonts w:eastAsia="SimSun"/>
          <w:lang w:eastAsia="zh-CN"/>
        </w:rPr>
        <w:t>RAN</w:t>
      </w:r>
      <w:r w:rsidR="00CA2FEE">
        <w:rPr>
          <w:rFonts w:eastAsia="SimSun"/>
          <w:lang w:eastAsia="zh-CN"/>
        </w:rPr>
        <w:t>2</w:t>
      </w:r>
      <w:r w:rsidR="006457D5">
        <w:rPr>
          <w:rFonts w:eastAsia="SimSun"/>
          <w:lang w:eastAsia="zh-CN"/>
        </w:rPr>
        <w:t>#</w:t>
      </w:r>
      <w:r w:rsidR="004B324E">
        <w:rPr>
          <w:rFonts w:hint="eastAsia"/>
          <w:lang w:eastAsia="ja-JP"/>
        </w:rPr>
        <w:t>1</w:t>
      </w:r>
      <w:r w:rsidR="00067BCC">
        <w:rPr>
          <w:lang w:eastAsia="ja-JP"/>
        </w:rPr>
        <w:t>19</w:t>
      </w:r>
      <w:r w:rsidR="00067BCC">
        <w:rPr>
          <w:rFonts w:hint="eastAsia"/>
          <w:lang w:eastAsia="ja-JP"/>
        </w:rPr>
        <w:t>e</w:t>
      </w:r>
      <w:r w:rsidR="00067BCC">
        <w:rPr>
          <w:lang w:eastAsia="ja-JP"/>
        </w:rPr>
        <w:t xml:space="preserve"> and RAN2#120</w:t>
      </w:r>
      <w:r w:rsidR="0033196A" w:rsidRPr="004B7E5C">
        <w:rPr>
          <w:rFonts w:eastAsia="SimSun"/>
          <w:lang w:eastAsia="zh-CN"/>
        </w:rPr>
        <w:t>,</w:t>
      </w:r>
      <w:r w:rsidRPr="004B7E5C">
        <w:rPr>
          <w:rFonts w:eastAsia="SimSun"/>
          <w:lang w:eastAsia="zh-CN"/>
        </w:rPr>
        <w:t xml:space="preserve"> </w:t>
      </w:r>
      <w:r w:rsidR="00365D2E">
        <w:rPr>
          <w:rFonts w:eastAsia="SimSun"/>
          <w:lang w:eastAsia="zh-CN"/>
        </w:rPr>
        <w:t xml:space="preserve">the agreements blow was reached </w:t>
      </w:r>
      <w:r w:rsidR="00670FA9">
        <w:rPr>
          <w:rFonts w:eastAsia="SimSun"/>
          <w:lang w:eastAsia="zh-CN"/>
        </w:rPr>
        <w:t>regarding CHO including target MCG and candidate SCGs for CPAC</w:t>
      </w:r>
      <w:r w:rsidR="00A13FD4">
        <w:rPr>
          <w:rFonts w:eastAsia="SimSun"/>
          <w:lang w:eastAsia="zh-CN"/>
        </w:rPr>
        <w:t xml:space="preserve"> in NR-DC</w:t>
      </w:r>
      <w:r w:rsidRPr="004B7E5C">
        <w:rPr>
          <w:rFonts w:eastAsia="SimSun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54446A" w:rsidRPr="00A5627C" w14:paraId="2F2FC69C" w14:textId="77777777" w:rsidTr="008162FD">
        <w:tc>
          <w:tcPr>
            <w:tcW w:w="9286" w:type="dxa"/>
            <w:shd w:val="clear" w:color="auto" w:fill="auto"/>
          </w:tcPr>
          <w:p w14:paraId="0E642AF8" w14:textId="00BC6114" w:rsidR="00067BCC" w:rsidRPr="00067BCC" w:rsidRDefault="000C2933" w:rsidP="00067BCC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 w:rsidRPr="000C2933">
              <w:rPr>
                <w:rFonts w:hint="eastAsia"/>
                <w:highlight w:val="green"/>
                <w:lang w:eastAsia="ja-JP"/>
              </w:rPr>
              <w:t>A</w:t>
            </w:r>
            <w:r w:rsidRPr="000C2933">
              <w:rPr>
                <w:highlight w:val="green"/>
                <w:lang w:eastAsia="ja-JP"/>
              </w:rPr>
              <w:t>greement on RAN2#119e</w:t>
            </w:r>
          </w:p>
          <w:p w14:paraId="49100A20" w14:textId="0B35149B" w:rsidR="0054446A" w:rsidRDefault="0054446A" w:rsidP="0054446A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  <w:r>
              <w:t>Observation: Current RAN2 Stage-3 specifications can support CHO including target MCG and target SCG in Rel-17.</w:t>
            </w:r>
          </w:p>
          <w:p w14:paraId="07614F7C" w14:textId="77777777" w:rsidR="0054446A" w:rsidRPr="007D5851" w:rsidRDefault="0054446A" w:rsidP="0054446A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  <w:r>
              <w:t>CHO configuratio</w:t>
            </w:r>
            <w:r w:rsidRPr="007D5851">
              <w:t>n referring to or including CPC/CPA configuration (intended to be applicable together) can be supported.</w:t>
            </w:r>
          </w:p>
          <w:p w14:paraId="3B330411" w14:textId="77777777" w:rsidR="0054446A" w:rsidRPr="00A5627C" w:rsidRDefault="0054446A" w:rsidP="0054446A">
            <w:pPr>
              <w:pStyle w:val="Agreement"/>
              <w:tabs>
                <w:tab w:val="clear" w:pos="-3592"/>
                <w:tab w:val="num" w:pos="1619"/>
              </w:tabs>
              <w:ind w:left="1619"/>
              <w:rPr>
                <w:rFonts w:eastAsia="DengXian"/>
                <w:lang w:eastAsia="zh-CN"/>
              </w:rPr>
            </w:pPr>
            <w:r w:rsidRPr="007D5851">
              <w:t>FFS: When triggering CHO, UE perform CPC/CPA configuration to start CPC/CPA evaluation, FFS if CHO evaluation and CPC/CPA evaluation is concurrent or sequential.</w:t>
            </w:r>
          </w:p>
        </w:tc>
      </w:tr>
    </w:tbl>
    <w:p w14:paraId="4116284A" w14:textId="097C8F92" w:rsidR="00227FB6" w:rsidRDefault="00227FB6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246D68" w:rsidRPr="00A5627C" w14:paraId="04F02B78" w14:textId="77777777" w:rsidTr="008162FD">
        <w:tc>
          <w:tcPr>
            <w:tcW w:w="9286" w:type="dxa"/>
            <w:shd w:val="clear" w:color="auto" w:fill="auto"/>
          </w:tcPr>
          <w:p w14:paraId="0AF163E6" w14:textId="55E4EDDE" w:rsidR="000C2933" w:rsidRDefault="000C2933" w:rsidP="000C2933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 w:rsidRPr="000C2933">
              <w:rPr>
                <w:rFonts w:hint="eastAsia"/>
                <w:highlight w:val="green"/>
                <w:lang w:eastAsia="ja-JP"/>
              </w:rPr>
              <w:t>A</w:t>
            </w:r>
            <w:r w:rsidRPr="000C2933">
              <w:rPr>
                <w:highlight w:val="green"/>
                <w:lang w:eastAsia="ja-JP"/>
              </w:rPr>
              <w:t>greement on RAN#120</w:t>
            </w:r>
          </w:p>
          <w:p w14:paraId="1F4A6ACE" w14:textId="507A9D4D" w:rsidR="00246D68" w:rsidRPr="00067BCC" w:rsidRDefault="00067BCC" w:rsidP="00067BCC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  <w:r>
              <w:t>Execution order: the UE doesn’t execute CPC/CPA unless CHO condition is fulfilled (regardless parallel or sequential evaluation)</w:t>
            </w:r>
          </w:p>
        </w:tc>
      </w:tr>
    </w:tbl>
    <w:p w14:paraId="014B9714" w14:textId="77777777" w:rsidR="00246D68" w:rsidRPr="0054446A" w:rsidRDefault="00246D68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eastAsia="ja-JP"/>
        </w:rPr>
      </w:pPr>
    </w:p>
    <w:p w14:paraId="15DEF12E" w14:textId="41B378BD" w:rsidR="00032C18" w:rsidRDefault="0033196A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 w:rsidRPr="004B7E5C">
        <w:rPr>
          <w:rFonts w:eastAsia="SimSun"/>
          <w:lang w:eastAsia="zh-CN"/>
        </w:rPr>
        <w:t>In this contribution, we would like to share our considerations</w:t>
      </w:r>
      <w:r w:rsidR="006457D5">
        <w:rPr>
          <w:rFonts w:eastAsia="SimSun"/>
          <w:lang w:eastAsia="zh-CN"/>
        </w:rPr>
        <w:t xml:space="preserve"> </w:t>
      </w:r>
      <w:r w:rsidR="00A574E2">
        <w:rPr>
          <w:rFonts w:eastAsia="SimSun"/>
          <w:lang w:eastAsia="zh-CN"/>
        </w:rPr>
        <w:t>on</w:t>
      </w:r>
      <w:r w:rsidR="008D7A47">
        <w:rPr>
          <w:rFonts w:eastAsia="SimSun"/>
          <w:lang w:eastAsia="zh-CN"/>
        </w:rPr>
        <w:t xml:space="preserve"> some of the open issues</w:t>
      </w:r>
      <w:r w:rsidR="00AA51B4">
        <w:rPr>
          <w:rFonts w:eastAsia="SimSun"/>
          <w:lang w:eastAsia="zh-CN"/>
        </w:rPr>
        <w:t>.</w:t>
      </w:r>
    </w:p>
    <w:p w14:paraId="2B92211D" w14:textId="77777777" w:rsidR="0033196A" w:rsidRPr="00063596" w:rsidRDefault="0033196A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</w:p>
    <w:p w14:paraId="38188463" w14:textId="2078509F" w:rsidR="003270C6" w:rsidRPr="00C2403B" w:rsidRDefault="00474970" w:rsidP="00C2403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14:paraId="4EE11718" w14:textId="6C3EC49E" w:rsidR="006E6BA0" w:rsidRDefault="00AD2894" w:rsidP="00900367">
      <w:pPr>
        <w:rPr>
          <w:lang w:val="en-GB" w:eastAsia="ja-JP"/>
        </w:rPr>
      </w:pPr>
      <w:r>
        <w:rPr>
          <w:lang w:val="en-GB" w:eastAsia="ja-JP"/>
        </w:rPr>
        <w:t>2.</w:t>
      </w:r>
      <w:r w:rsidR="004129CF">
        <w:rPr>
          <w:lang w:val="en-GB" w:eastAsia="ja-JP"/>
        </w:rPr>
        <w:t>1</w:t>
      </w:r>
      <w:r>
        <w:rPr>
          <w:lang w:val="en-GB" w:eastAsia="ja-JP"/>
        </w:rPr>
        <w:t xml:space="preserve"> </w:t>
      </w:r>
      <w:r w:rsidR="00F90B14">
        <w:rPr>
          <w:lang w:val="en-GB" w:eastAsia="ja-JP"/>
        </w:rPr>
        <w:t xml:space="preserve">when to initiate </w:t>
      </w:r>
      <w:r w:rsidR="00E82A99">
        <w:rPr>
          <w:lang w:val="en-GB" w:eastAsia="ja-JP"/>
        </w:rPr>
        <w:t xml:space="preserve">CHO with CPAC execution </w:t>
      </w:r>
    </w:p>
    <w:p w14:paraId="6D8EECB2" w14:textId="47C346EF" w:rsidR="00505A87" w:rsidRPr="00505A87" w:rsidRDefault="002D4E40" w:rsidP="00505A87">
      <w:pPr>
        <w:rPr>
          <w:lang w:val="en-GB" w:eastAsia="ja-JP"/>
        </w:rPr>
      </w:pPr>
      <w:r>
        <w:rPr>
          <w:lang w:val="en-GB" w:eastAsia="ja-JP"/>
        </w:rPr>
        <w:t xml:space="preserve">For CHO with CPAC, </w:t>
      </w:r>
      <w:r w:rsidR="00C37768">
        <w:rPr>
          <w:lang w:val="en-GB" w:eastAsia="ja-JP"/>
        </w:rPr>
        <w:t>both</w:t>
      </w:r>
      <w:r w:rsidR="00A41AE8">
        <w:rPr>
          <w:lang w:val="en-GB" w:eastAsia="ja-JP"/>
        </w:rPr>
        <w:t xml:space="preserve"> the</w:t>
      </w:r>
      <w:r w:rsidR="00C37768">
        <w:rPr>
          <w:lang w:val="en-GB" w:eastAsia="ja-JP"/>
        </w:rPr>
        <w:t xml:space="preserve"> </w:t>
      </w:r>
      <w:r>
        <w:rPr>
          <w:lang w:val="en-GB" w:eastAsia="ja-JP"/>
        </w:rPr>
        <w:t xml:space="preserve">evaluation conditions </w:t>
      </w:r>
      <w:r w:rsidR="00C37768">
        <w:rPr>
          <w:lang w:val="en-GB" w:eastAsia="ja-JP"/>
        </w:rPr>
        <w:t>of</w:t>
      </w:r>
      <w:r>
        <w:rPr>
          <w:lang w:val="en-GB" w:eastAsia="ja-JP"/>
        </w:rPr>
        <w:t xml:space="preserve"> CHO </w:t>
      </w:r>
      <w:r w:rsidR="00C37768">
        <w:rPr>
          <w:lang w:val="en-GB" w:eastAsia="ja-JP"/>
        </w:rPr>
        <w:t xml:space="preserve">and </w:t>
      </w:r>
      <w:r w:rsidR="00A41AE8">
        <w:rPr>
          <w:lang w:val="en-GB" w:eastAsia="ja-JP"/>
        </w:rPr>
        <w:t xml:space="preserve">the evaluation condition of </w:t>
      </w:r>
      <w:r w:rsidR="00C37768">
        <w:rPr>
          <w:lang w:val="en-GB" w:eastAsia="ja-JP"/>
        </w:rPr>
        <w:t>CPAC</w:t>
      </w:r>
      <w:r w:rsidR="00A41AE8">
        <w:rPr>
          <w:lang w:val="en-GB" w:eastAsia="ja-JP"/>
        </w:rPr>
        <w:t xml:space="preserve"> associated with CHO</w:t>
      </w:r>
      <w:r>
        <w:rPr>
          <w:lang w:val="en-GB" w:eastAsia="ja-JP"/>
        </w:rPr>
        <w:t xml:space="preserve"> will be configured </w:t>
      </w:r>
      <w:r w:rsidR="00AA58CD">
        <w:rPr>
          <w:lang w:val="en-GB" w:eastAsia="ja-JP"/>
        </w:rPr>
        <w:t>to the UE</w:t>
      </w:r>
      <w:r w:rsidR="00A27BCE">
        <w:rPr>
          <w:lang w:val="en-GB" w:eastAsia="ja-JP"/>
        </w:rPr>
        <w:t xml:space="preserve">. Therefore, there </w:t>
      </w:r>
      <w:r w:rsidR="00A41AE8">
        <w:rPr>
          <w:lang w:val="en-GB" w:eastAsia="ja-JP"/>
        </w:rPr>
        <w:t>will</w:t>
      </w:r>
      <w:r w:rsidR="00A27BCE">
        <w:rPr>
          <w:lang w:val="en-GB" w:eastAsia="ja-JP"/>
        </w:rPr>
        <w:t xml:space="preserve"> be 3 cases for the evaluation con</w:t>
      </w:r>
      <w:r w:rsidR="00E25714">
        <w:rPr>
          <w:lang w:val="en-GB" w:eastAsia="ja-JP"/>
        </w:rPr>
        <w:t xml:space="preserve">ditions </w:t>
      </w:r>
      <w:r w:rsidR="00505A87">
        <w:rPr>
          <w:lang w:val="en-GB" w:eastAsia="ja-JP"/>
        </w:rPr>
        <w:t xml:space="preserve">satisfaction. </w:t>
      </w:r>
    </w:p>
    <w:p w14:paraId="0FB6C846" w14:textId="77777777" w:rsidR="007A45D5" w:rsidRDefault="007A45D5" w:rsidP="007A45D5">
      <w:pPr>
        <w:rPr>
          <w:lang w:val="en-GB" w:eastAsia="ja-JP"/>
        </w:rPr>
      </w:pPr>
      <w:r>
        <w:rPr>
          <w:lang w:val="en-GB" w:eastAsia="ja-JP"/>
        </w:rPr>
        <w:t xml:space="preserve">Case 1: </w:t>
      </w:r>
      <w:r w:rsidR="00747BA1" w:rsidRPr="007A45D5">
        <w:rPr>
          <w:lang w:val="en-GB" w:eastAsia="ja-JP"/>
        </w:rPr>
        <w:t>Only the evaluation condition of CHO is satisfied</w:t>
      </w:r>
    </w:p>
    <w:p w14:paraId="2A715C24" w14:textId="77777777" w:rsidR="007A45D5" w:rsidRDefault="007A45D5" w:rsidP="007A45D5">
      <w:pPr>
        <w:rPr>
          <w:lang w:val="en-GB" w:eastAsia="ja-JP"/>
        </w:rPr>
      </w:pPr>
      <w:r>
        <w:rPr>
          <w:lang w:val="en-GB" w:eastAsia="ja-JP"/>
        </w:rPr>
        <w:t xml:space="preserve">Case 2: </w:t>
      </w:r>
      <w:r w:rsidR="00747BA1" w:rsidRPr="007A45D5">
        <w:rPr>
          <w:lang w:val="en-GB" w:eastAsia="ja-JP"/>
        </w:rPr>
        <w:t xml:space="preserve">Only the evaluation </w:t>
      </w:r>
      <w:r w:rsidR="008F45B3" w:rsidRPr="007A45D5">
        <w:rPr>
          <w:lang w:val="en-GB" w:eastAsia="ja-JP"/>
        </w:rPr>
        <w:t xml:space="preserve">condition </w:t>
      </w:r>
      <w:r w:rsidR="00747BA1" w:rsidRPr="007A45D5">
        <w:rPr>
          <w:lang w:val="en-GB" w:eastAsia="ja-JP"/>
        </w:rPr>
        <w:t>of CPAC associated with CHO is satisfied</w:t>
      </w:r>
    </w:p>
    <w:p w14:paraId="07467554" w14:textId="77777777" w:rsidR="00F30426" w:rsidRDefault="007A45D5" w:rsidP="00900367">
      <w:pPr>
        <w:rPr>
          <w:lang w:val="en-GB" w:eastAsia="ja-JP"/>
        </w:rPr>
      </w:pPr>
      <w:r>
        <w:rPr>
          <w:lang w:val="en-GB" w:eastAsia="ja-JP"/>
        </w:rPr>
        <w:t xml:space="preserve">Case 3: </w:t>
      </w:r>
      <w:r w:rsidR="00747BA1" w:rsidRPr="007A45D5">
        <w:rPr>
          <w:lang w:val="en-GB" w:eastAsia="ja-JP"/>
        </w:rPr>
        <w:t>Both the evaluation condition of the CHO and CPAC associated with CHO are satisfied.</w:t>
      </w:r>
    </w:p>
    <w:p w14:paraId="12E733B4" w14:textId="08ECD467" w:rsidR="005D45C1" w:rsidRDefault="00F30426" w:rsidP="00900367">
      <w:pPr>
        <w:rPr>
          <w:lang w:val="en-GB" w:eastAsia="ja-JP"/>
        </w:rPr>
      </w:pPr>
      <w:r>
        <w:rPr>
          <w:lang w:val="en-GB" w:eastAsia="ja-JP"/>
        </w:rPr>
        <w:t>For case 1, only CHO will be trigger</w:t>
      </w:r>
      <w:r w:rsidR="00A41AE8">
        <w:rPr>
          <w:lang w:val="en-GB" w:eastAsia="ja-JP"/>
        </w:rPr>
        <w:t>e</w:t>
      </w:r>
      <w:r>
        <w:rPr>
          <w:lang w:val="en-GB" w:eastAsia="ja-JP"/>
        </w:rPr>
        <w:t xml:space="preserve">d. For Case 2, </w:t>
      </w:r>
      <w:r w:rsidR="00A41AE8">
        <w:rPr>
          <w:lang w:val="en-GB" w:eastAsia="ja-JP"/>
        </w:rPr>
        <w:t xml:space="preserve">it </w:t>
      </w:r>
      <w:r w:rsidR="009462B0">
        <w:rPr>
          <w:lang w:val="en-GB" w:eastAsia="ja-JP"/>
        </w:rPr>
        <w:t>was</w:t>
      </w:r>
      <w:r w:rsidR="00A41AE8">
        <w:rPr>
          <w:lang w:val="en-GB" w:eastAsia="ja-JP"/>
        </w:rPr>
        <w:t xml:space="preserve"> already agreed in </w:t>
      </w:r>
      <w:r w:rsidR="003A7EAA">
        <w:rPr>
          <w:lang w:val="en-GB" w:eastAsia="ja-JP"/>
        </w:rPr>
        <w:t xml:space="preserve">the </w:t>
      </w:r>
      <w:r w:rsidR="00A41AE8">
        <w:rPr>
          <w:lang w:val="en-GB" w:eastAsia="ja-JP"/>
        </w:rPr>
        <w:t xml:space="preserve">last meeting that CPAC will not be executed unless the CHO </w:t>
      </w:r>
      <w:r w:rsidR="001B5D91">
        <w:rPr>
          <w:lang w:val="en-GB" w:eastAsia="ja-JP"/>
        </w:rPr>
        <w:t xml:space="preserve">condition is fulfilled. Therefore, case 2 </w:t>
      </w:r>
      <w:r w:rsidR="003A7EAA">
        <w:rPr>
          <w:lang w:val="en-GB" w:eastAsia="ja-JP"/>
        </w:rPr>
        <w:t xml:space="preserve">shall not be </w:t>
      </w:r>
      <w:r w:rsidR="001B5D91">
        <w:rPr>
          <w:lang w:val="en-GB" w:eastAsia="ja-JP"/>
        </w:rPr>
        <w:t>consider</w:t>
      </w:r>
      <w:r w:rsidR="003A7EAA">
        <w:rPr>
          <w:lang w:val="en-GB" w:eastAsia="ja-JP"/>
        </w:rPr>
        <w:t>ed</w:t>
      </w:r>
      <w:r w:rsidR="001B5D91">
        <w:rPr>
          <w:lang w:val="en-GB" w:eastAsia="ja-JP"/>
        </w:rPr>
        <w:t>.</w:t>
      </w:r>
      <w:r w:rsidR="0001200F">
        <w:rPr>
          <w:lang w:val="en-GB" w:eastAsia="ja-JP"/>
        </w:rPr>
        <w:t xml:space="preserve"> </w:t>
      </w:r>
      <w:r w:rsidR="002E2F96">
        <w:rPr>
          <w:lang w:val="en-GB" w:eastAsia="ja-JP"/>
        </w:rPr>
        <w:t xml:space="preserve">For case 3, </w:t>
      </w:r>
      <w:r w:rsidR="00C60F29">
        <w:rPr>
          <w:lang w:val="en-GB" w:eastAsia="ja-JP"/>
        </w:rPr>
        <w:t>b</w:t>
      </w:r>
      <w:r w:rsidR="00B37F47">
        <w:rPr>
          <w:lang w:val="en-GB" w:eastAsia="ja-JP"/>
        </w:rPr>
        <w:t xml:space="preserve">oth CHO and </w:t>
      </w:r>
      <w:r w:rsidR="00C60F29">
        <w:rPr>
          <w:lang w:val="en-GB" w:eastAsia="ja-JP"/>
        </w:rPr>
        <w:t xml:space="preserve">the </w:t>
      </w:r>
      <w:r w:rsidR="00B37F47">
        <w:rPr>
          <w:lang w:val="en-GB" w:eastAsia="ja-JP"/>
        </w:rPr>
        <w:t xml:space="preserve">CPAC that is associated with the CHO can be triggered because </w:t>
      </w:r>
      <w:r w:rsidR="005B5CBE">
        <w:rPr>
          <w:lang w:val="en-GB" w:eastAsia="ja-JP"/>
        </w:rPr>
        <w:t xml:space="preserve">both </w:t>
      </w:r>
      <w:r w:rsidR="00B37F47">
        <w:rPr>
          <w:lang w:val="en-GB" w:eastAsia="ja-JP"/>
        </w:rPr>
        <w:t>their conditions</w:t>
      </w:r>
      <w:r w:rsidR="005B5CBE">
        <w:rPr>
          <w:lang w:val="en-GB" w:eastAsia="ja-JP"/>
        </w:rPr>
        <w:t xml:space="preserve"> are s</w:t>
      </w:r>
      <w:r w:rsidR="00A62492">
        <w:rPr>
          <w:lang w:val="en-GB" w:eastAsia="ja-JP"/>
        </w:rPr>
        <w:t>atisfied</w:t>
      </w:r>
      <w:r w:rsidR="003A5294">
        <w:rPr>
          <w:lang w:val="en-GB" w:eastAsia="ja-JP"/>
        </w:rPr>
        <w:t>.</w:t>
      </w:r>
      <w:r w:rsidR="00A62492">
        <w:rPr>
          <w:lang w:val="en-GB" w:eastAsia="ja-JP"/>
        </w:rPr>
        <w:t xml:space="preserve"> </w:t>
      </w:r>
      <w:r w:rsidR="0074283D">
        <w:rPr>
          <w:lang w:val="en-GB" w:eastAsia="ja-JP"/>
        </w:rPr>
        <w:t>T</w:t>
      </w:r>
      <w:r w:rsidR="005228A0">
        <w:rPr>
          <w:lang w:val="en-GB" w:eastAsia="ja-JP"/>
        </w:rPr>
        <w:t xml:space="preserve">he </w:t>
      </w:r>
      <w:r w:rsidR="005228A0">
        <w:rPr>
          <w:lang w:val="en-GB" w:eastAsia="ja-JP"/>
        </w:rPr>
        <w:lastRenderedPageBreak/>
        <w:t xml:space="preserve">objective is to </w:t>
      </w:r>
      <w:r w:rsidR="00147637">
        <w:rPr>
          <w:lang w:val="en-GB" w:eastAsia="ja-JP"/>
        </w:rPr>
        <w:t>mitigate the UE throughput impact when the</w:t>
      </w:r>
      <w:r w:rsidR="00551DCD">
        <w:rPr>
          <w:lang w:val="en-GB" w:eastAsia="ja-JP"/>
        </w:rPr>
        <w:t xml:space="preserve"> UE </w:t>
      </w:r>
      <w:r w:rsidR="003A5294">
        <w:rPr>
          <w:lang w:val="en-GB" w:eastAsia="ja-JP"/>
        </w:rPr>
        <w:t>handover</w:t>
      </w:r>
      <w:r w:rsidR="00C60F29">
        <w:rPr>
          <w:lang w:val="en-GB" w:eastAsia="ja-JP"/>
        </w:rPr>
        <w:t>s</w:t>
      </w:r>
      <w:r w:rsidR="00551DCD">
        <w:rPr>
          <w:lang w:val="en-GB" w:eastAsia="ja-JP"/>
        </w:rPr>
        <w:t xml:space="preserve"> to a target </w:t>
      </w:r>
      <w:proofErr w:type="spellStart"/>
      <w:r w:rsidR="00551DCD">
        <w:rPr>
          <w:lang w:val="en-GB" w:eastAsia="ja-JP"/>
        </w:rPr>
        <w:t>Pcell</w:t>
      </w:r>
      <w:proofErr w:type="spellEnd"/>
      <w:r w:rsidR="003A5294">
        <w:rPr>
          <w:lang w:val="en-GB" w:eastAsia="ja-JP"/>
        </w:rPr>
        <w:t xml:space="preserve">, which might </w:t>
      </w:r>
      <w:r w:rsidR="00EC37FB">
        <w:rPr>
          <w:lang w:val="en-GB" w:eastAsia="ja-JP"/>
        </w:rPr>
        <w:t xml:space="preserve">associate with a </w:t>
      </w:r>
      <w:proofErr w:type="spellStart"/>
      <w:r w:rsidR="00EC37FB">
        <w:rPr>
          <w:lang w:val="en-GB" w:eastAsia="ja-JP"/>
        </w:rPr>
        <w:t>PScell</w:t>
      </w:r>
      <w:proofErr w:type="spellEnd"/>
      <w:r w:rsidR="00EC37FB">
        <w:rPr>
          <w:lang w:val="en-GB" w:eastAsia="ja-JP"/>
        </w:rPr>
        <w:t xml:space="preserve"> that does not have a good link quality.</w:t>
      </w:r>
      <w:r w:rsidR="00E45A3D">
        <w:rPr>
          <w:lang w:val="en-GB" w:eastAsia="ja-JP"/>
        </w:rPr>
        <w:t xml:space="preserve"> </w:t>
      </w:r>
      <w:r w:rsidR="005A530D">
        <w:rPr>
          <w:lang w:val="en-GB" w:eastAsia="ja-JP"/>
        </w:rPr>
        <w:t>A</w:t>
      </w:r>
      <w:r w:rsidR="00163B06">
        <w:rPr>
          <w:lang w:val="en-GB" w:eastAsia="ja-JP"/>
        </w:rPr>
        <w:t xml:space="preserve">mong all </w:t>
      </w:r>
      <w:r w:rsidR="005A530D">
        <w:rPr>
          <w:lang w:val="en-GB" w:eastAsia="ja-JP"/>
        </w:rPr>
        <w:t xml:space="preserve">the cases </w:t>
      </w:r>
      <w:r w:rsidR="00BC6FA1">
        <w:rPr>
          <w:lang w:val="en-GB" w:eastAsia="ja-JP"/>
        </w:rPr>
        <w:t xml:space="preserve">described, it is our understanding that </w:t>
      </w:r>
      <w:r w:rsidR="00163B06">
        <w:rPr>
          <w:lang w:val="en-GB" w:eastAsia="ja-JP"/>
        </w:rPr>
        <w:t>case 3 c</w:t>
      </w:r>
      <w:r w:rsidR="000978CB">
        <w:rPr>
          <w:lang w:val="en-GB" w:eastAsia="ja-JP"/>
        </w:rPr>
        <w:t xml:space="preserve">an be used to trigger CHO with CPAC. </w:t>
      </w:r>
    </w:p>
    <w:p w14:paraId="313F8E29" w14:textId="6B4432F5" w:rsidR="00EA528C" w:rsidRDefault="00EA528C" w:rsidP="00900367">
      <w:pPr>
        <w:rPr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D51326">
        <w:rPr>
          <w:rFonts w:ascii="Calibri" w:hAnsi="Calibri" w:cs="Calibri"/>
          <w:b/>
          <w:szCs w:val="24"/>
          <w:lang w:eastAsia="ja-JP"/>
        </w:rPr>
        <w:t>1</w:t>
      </w:r>
      <w:r>
        <w:rPr>
          <w:rFonts w:ascii="Calibri" w:hAnsi="Calibri" w:cs="Calibri"/>
          <w:b/>
          <w:szCs w:val="24"/>
          <w:lang w:eastAsia="ja-JP"/>
        </w:rPr>
        <w:t xml:space="preserve">: </w:t>
      </w:r>
      <w:r w:rsidR="00D25864">
        <w:rPr>
          <w:rFonts w:ascii="Calibri" w:hAnsi="Calibri" w:cs="Calibri"/>
          <w:b/>
          <w:szCs w:val="24"/>
          <w:lang w:eastAsia="ja-JP"/>
        </w:rPr>
        <w:t xml:space="preserve">CHO with CPAC </w:t>
      </w:r>
      <w:r w:rsidR="00163B06">
        <w:rPr>
          <w:rFonts w:ascii="Calibri" w:hAnsi="Calibri" w:cs="Calibri"/>
          <w:b/>
          <w:szCs w:val="24"/>
          <w:lang w:eastAsia="ja-JP"/>
        </w:rPr>
        <w:t xml:space="preserve">can be </w:t>
      </w:r>
      <w:r w:rsidR="00E82A99">
        <w:rPr>
          <w:rFonts w:ascii="Calibri" w:hAnsi="Calibri" w:cs="Calibri"/>
          <w:b/>
          <w:szCs w:val="24"/>
          <w:lang w:eastAsia="ja-JP"/>
        </w:rPr>
        <w:t>executed</w:t>
      </w:r>
      <w:r w:rsidR="00163B06">
        <w:rPr>
          <w:rFonts w:ascii="Calibri" w:hAnsi="Calibri" w:cs="Calibri"/>
          <w:b/>
          <w:szCs w:val="24"/>
          <w:lang w:eastAsia="ja-JP"/>
        </w:rPr>
        <w:t xml:space="preserve"> when both </w:t>
      </w:r>
      <w:r w:rsidR="00D25864">
        <w:rPr>
          <w:rFonts w:ascii="Calibri" w:hAnsi="Calibri" w:cs="Calibri"/>
          <w:b/>
          <w:szCs w:val="24"/>
          <w:lang w:eastAsia="ja-JP"/>
        </w:rPr>
        <w:t>the evaluation condition</w:t>
      </w:r>
      <w:r w:rsidR="00163B06">
        <w:rPr>
          <w:rFonts w:ascii="Calibri" w:hAnsi="Calibri" w:cs="Calibri"/>
          <w:b/>
          <w:szCs w:val="24"/>
          <w:lang w:eastAsia="ja-JP"/>
        </w:rPr>
        <w:t>s</w:t>
      </w:r>
      <w:r w:rsidR="00D25864">
        <w:rPr>
          <w:rFonts w:ascii="Calibri" w:hAnsi="Calibri" w:cs="Calibri"/>
          <w:b/>
          <w:szCs w:val="24"/>
          <w:lang w:eastAsia="ja-JP"/>
        </w:rPr>
        <w:t xml:space="preserve"> of the CHO and CPAC associated with CHO are satisfied</w:t>
      </w:r>
      <w:r>
        <w:rPr>
          <w:rFonts w:ascii="Calibri" w:hAnsi="Calibri" w:cs="Calibri"/>
          <w:b/>
          <w:szCs w:val="24"/>
          <w:lang w:eastAsia="ja-JP"/>
        </w:rPr>
        <w:t>.</w:t>
      </w:r>
    </w:p>
    <w:p w14:paraId="5EAA1994" w14:textId="74AF4F64" w:rsidR="000978CB" w:rsidRDefault="000978CB" w:rsidP="00900367">
      <w:pPr>
        <w:rPr>
          <w:lang w:val="en-GB" w:eastAsia="ja-JP"/>
        </w:rPr>
      </w:pPr>
      <w:r>
        <w:rPr>
          <w:rFonts w:hint="eastAsia"/>
          <w:lang w:val="en-GB" w:eastAsia="ja-JP"/>
        </w:rPr>
        <w:t>2</w:t>
      </w:r>
      <w:r>
        <w:rPr>
          <w:lang w:val="en-GB" w:eastAsia="ja-JP"/>
        </w:rPr>
        <w:t>.</w:t>
      </w:r>
      <w:r w:rsidR="00666F81">
        <w:rPr>
          <w:lang w:val="en-GB" w:eastAsia="ja-JP"/>
        </w:rPr>
        <w:t>2</w:t>
      </w:r>
      <w:r w:rsidR="007438E5">
        <w:rPr>
          <w:lang w:val="en-GB" w:eastAsia="ja-JP"/>
        </w:rPr>
        <w:t xml:space="preserve"> </w:t>
      </w:r>
      <w:r w:rsidR="00FB2E1F">
        <w:rPr>
          <w:lang w:val="en-GB" w:eastAsia="ja-JP"/>
        </w:rPr>
        <w:t xml:space="preserve">The </w:t>
      </w:r>
      <w:r w:rsidR="00EA175B">
        <w:rPr>
          <w:lang w:val="en-GB" w:eastAsia="ja-JP"/>
        </w:rPr>
        <w:t>random-access</w:t>
      </w:r>
      <w:r w:rsidR="00D25864">
        <w:rPr>
          <w:lang w:val="en-GB" w:eastAsia="ja-JP"/>
        </w:rPr>
        <w:t xml:space="preserve"> procedure</w:t>
      </w:r>
      <w:r w:rsidR="00EA175B">
        <w:rPr>
          <w:lang w:val="en-GB" w:eastAsia="ja-JP"/>
        </w:rPr>
        <w:t xml:space="preserve"> order</w:t>
      </w:r>
      <w:r w:rsidR="00D25864">
        <w:rPr>
          <w:lang w:val="en-GB" w:eastAsia="ja-JP"/>
        </w:rPr>
        <w:t xml:space="preserve"> when</w:t>
      </w:r>
      <w:r w:rsidR="004A3014">
        <w:rPr>
          <w:lang w:val="en-GB" w:eastAsia="ja-JP"/>
        </w:rPr>
        <w:t xml:space="preserve"> execute CHO with CPAC</w:t>
      </w:r>
      <w:r w:rsidR="00507286">
        <w:rPr>
          <w:lang w:val="en-GB" w:eastAsia="ja-JP"/>
        </w:rPr>
        <w:t xml:space="preserve">. </w:t>
      </w:r>
    </w:p>
    <w:p w14:paraId="3EFAF314" w14:textId="66E224CF" w:rsidR="00A42489" w:rsidRDefault="00DF085F" w:rsidP="00900367">
      <w:pPr>
        <w:rPr>
          <w:lang w:val="en-GB" w:eastAsia="ja-JP"/>
        </w:rPr>
      </w:pPr>
      <w:r>
        <w:rPr>
          <w:lang w:val="en-GB" w:eastAsia="ja-JP"/>
        </w:rPr>
        <w:t>O</w:t>
      </w:r>
      <w:r w:rsidR="00BF03C8">
        <w:rPr>
          <w:lang w:val="en-GB" w:eastAsia="ja-JP"/>
        </w:rPr>
        <w:t>ur understanding</w:t>
      </w:r>
      <w:r>
        <w:rPr>
          <w:lang w:val="en-GB" w:eastAsia="ja-JP"/>
        </w:rPr>
        <w:t xml:space="preserve"> is </w:t>
      </w:r>
      <w:proofErr w:type="gramStart"/>
      <w:r>
        <w:rPr>
          <w:lang w:val="en-GB" w:eastAsia="ja-JP"/>
        </w:rPr>
        <w:t>that</w:t>
      </w:r>
      <w:r w:rsidR="00BF03C8">
        <w:rPr>
          <w:lang w:val="en-GB" w:eastAsia="ja-JP"/>
        </w:rPr>
        <w:t>,</w:t>
      </w:r>
      <w:proofErr w:type="gramEnd"/>
      <w:r w:rsidR="00BF03C8">
        <w:rPr>
          <w:lang w:val="en-GB" w:eastAsia="ja-JP"/>
        </w:rPr>
        <w:t xml:space="preserve"> the execution order that was agreed </w:t>
      </w:r>
      <w:r w:rsidR="00ED447C">
        <w:rPr>
          <w:lang w:val="en-GB" w:eastAsia="ja-JP"/>
        </w:rPr>
        <w:t xml:space="preserve">at the </w:t>
      </w:r>
      <w:r w:rsidR="00BF03C8">
        <w:rPr>
          <w:lang w:val="en-GB" w:eastAsia="ja-JP"/>
        </w:rPr>
        <w:t xml:space="preserve">last meeting only </w:t>
      </w:r>
      <w:r w:rsidR="00390ACE">
        <w:rPr>
          <w:lang w:val="en-GB" w:eastAsia="ja-JP"/>
        </w:rPr>
        <w:t>limited the discussion scope for e</w:t>
      </w:r>
      <w:r w:rsidR="001B62A9">
        <w:rPr>
          <w:lang w:val="en-GB" w:eastAsia="ja-JP"/>
        </w:rPr>
        <w:t xml:space="preserve">xecution but </w:t>
      </w:r>
      <w:r w:rsidR="00A97FC0">
        <w:rPr>
          <w:lang w:val="en-GB" w:eastAsia="ja-JP"/>
        </w:rPr>
        <w:t xml:space="preserve">did </w:t>
      </w:r>
      <w:r w:rsidR="001B62A9">
        <w:rPr>
          <w:lang w:val="en-GB" w:eastAsia="ja-JP"/>
        </w:rPr>
        <w:t>not mention the random-access procedure order when execut</w:t>
      </w:r>
      <w:r w:rsidR="00A97FC0">
        <w:rPr>
          <w:lang w:val="en-GB" w:eastAsia="ja-JP"/>
        </w:rPr>
        <w:t>ing</w:t>
      </w:r>
      <w:r w:rsidR="001B62A9">
        <w:rPr>
          <w:lang w:val="en-GB" w:eastAsia="ja-JP"/>
        </w:rPr>
        <w:t xml:space="preserve"> CHO with CPAC.</w:t>
      </w:r>
      <w:r w:rsidR="001B3216">
        <w:rPr>
          <w:lang w:val="en-GB" w:eastAsia="ja-JP"/>
        </w:rPr>
        <w:t xml:space="preserve"> </w:t>
      </w:r>
      <w:r w:rsidR="00A97FC0">
        <w:rPr>
          <w:lang w:val="en-GB" w:eastAsia="ja-JP"/>
        </w:rPr>
        <w:t>W</w:t>
      </w:r>
      <w:r w:rsidR="001B3216">
        <w:rPr>
          <w:lang w:val="en-GB" w:eastAsia="ja-JP"/>
        </w:rPr>
        <w:t xml:space="preserve">hen both the condition of CHO and the condition of CPAC associated with the CHO are satisfied, </w:t>
      </w:r>
      <w:r w:rsidR="00CA37C3">
        <w:rPr>
          <w:lang w:val="en-GB" w:eastAsia="ja-JP"/>
        </w:rPr>
        <w:t>the question that arises is whether</w:t>
      </w:r>
      <w:r w:rsidR="001B3216">
        <w:rPr>
          <w:lang w:val="en-GB" w:eastAsia="ja-JP"/>
        </w:rPr>
        <w:t xml:space="preserve"> the UE be able to </w:t>
      </w:r>
      <w:r w:rsidR="008A209E">
        <w:rPr>
          <w:lang w:val="en-GB" w:eastAsia="ja-JP"/>
        </w:rPr>
        <w:t xml:space="preserve">send random access to both target </w:t>
      </w:r>
      <w:proofErr w:type="spellStart"/>
      <w:r w:rsidR="008A209E">
        <w:rPr>
          <w:lang w:val="en-GB" w:eastAsia="ja-JP"/>
        </w:rPr>
        <w:t>Pcell</w:t>
      </w:r>
      <w:proofErr w:type="spellEnd"/>
      <w:r w:rsidR="008A209E">
        <w:rPr>
          <w:lang w:val="en-GB" w:eastAsia="ja-JP"/>
        </w:rPr>
        <w:t xml:space="preserve"> and target </w:t>
      </w:r>
      <w:proofErr w:type="spellStart"/>
      <w:r w:rsidR="008A209E">
        <w:rPr>
          <w:lang w:val="en-GB" w:eastAsia="ja-JP"/>
        </w:rPr>
        <w:t>PScell</w:t>
      </w:r>
      <w:proofErr w:type="spellEnd"/>
      <w:r w:rsidR="008A209E">
        <w:rPr>
          <w:lang w:val="en-GB" w:eastAsia="ja-JP"/>
        </w:rPr>
        <w:t xml:space="preserve"> simultaneously, or </w:t>
      </w:r>
      <w:r w:rsidR="0094753A">
        <w:rPr>
          <w:lang w:val="en-GB" w:eastAsia="ja-JP"/>
        </w:rPr>
        <w:t xml:space="preserve">whether </w:t>
      </w:r>
      <w:r w:rsidR="00D662D7">
        <w:rPr>
          <w:lang w:val="en-GB" w:eastAsia="ja-JP"/>
        </w:rPr>
        <w:t xml:space="preserve">the UE </w:t>
      </w:r>
      <w:r w:rsidR="0094753A">
        <w:rPr>
          <w:lang w:val="en-GB" w:eastAsia="ja-JP"/>
        </w:rPr>
        <w:t xml:space="preserve">can </w:t>
      </w:r>
      <w:r w:rsidR="00D662D7">
        <w:rPr>
          <w:lang w:val="en-GB" w:eastAsia="ja-JP"/>
        </w:rPr>
        <w:t xml:space="preserve">only send the random access to target </w:t>
      </w:r>
      <w:proofErr w:type="spellStart"/>
      <w:r w:rsidR="00D662D7">
        <w:rPr>
          <w:lang w:val="en-GB" w:eastAsia="ja-JP"/>
        </w:rPr>
        <w:t>Pcell</w:t>
      </w:r>
      <w:proofErr w:type="spellEnd"/>
      <w:r w:rsidR="00D662D7">
        <w:rPr>
          <w:lang w:val="en-GB" w:eastAsia="ja-JP"/>
        </w:rPr>
        <w:t xml:space="preserve"> and </w:t>
      </w:r>
      <w:proofErr w:type="spellStart"/>
      <w:r w:rsidR="00D662D7">
        <w:rPr>
          <w:lang w:val="en-GB" w:eastAsia="ja-JP"/>
        </w:rPr>
        <w:t>PScell</w:t>
      </w:r>
      <w:proofErr w:type="spellEnd"/>
      <w:r w:rsidR="00D662D7">
        <w:rPr>
          <w:lang w:val="en-GB" w:eastAsia="ja-JP"/>
        </w:rPr>
        <w:t xml:space="preserve"> sequentially. We think the scenario is similar </w:t>
      </w:r>
      <w:r w:rsidR="004B44CC">
        <w:rPr>
          <w:lang w:val="en-GB" w:eastAsia="ja-JP"/>
        </w:rPr>
        <w:t>to</w:t>
      </w:r>
      <w:r w:rsidR="00D662D7">
        <w:rPr>
          <w:lang w:val="en-GB" w:eastAsia="ja-JP"/>
        </w:rPr>
        <w:t xml:space="preserve"> the inter-MN handover with SN change, as specified in TS37.340</w:t>
      </w:r>
      <w:r w:rsidR="004B44CC">
        <w:rPr>
          <w:lang w:val="en-GB" w:eastAsia="ja-JP"/>
        </w:rPr>
        <w:t>,</w:t>
      </w:r>
      <w:r w:rsidR="00A520F9">
        <w:rPr>
          <w:lang w:val="en-GB" w:eastAsia="ja-JP"/>
        </w:rPr>
        <w:t xml:space="preserve"> </w:t>
      </w:r>
      <w:r w:rsidR="0065157A">
        <w:rPr>
          <w:lang w:val="en-GB" w:eastAsia="ja-JP"/>
        </w:rPr>
        <w:t xml:space="preserve">in which a note as below mentioned about the </w:t>
      </w:r>
      <w:r w:rsidR="00F77ACA">
        <w:rPr>
          <w:lang w:val="en-GB" w:eastAsia="ja-JP"/>
        </w:rPr>
        <w:t>random-access</w:t>
      </w:r>
      <w:r w:rsidR="0065157A">
        <w:rPr>
          <w:lang w:val="en-GB" w:eastAsia="ja-JP"/>
        </w:rPr>
        <w:t xml:space="preserve"> proce</w:t>
      </w:r>
      <w:r w:rsidR="002174E0">
        <w:rPr>
          <w:lang w:val="en-GB" w:eastAsia="ja-JP"/>
        </w:rPr>
        <w:t xml:space="preserve">dure order. </w:t>
      </w:r>
      <w:r w:rsidR="00F77ACA">
        <w:rPr>
          <w:lang w:val="en-GB" w:eastAsia="ja-JP"/>
        </w:rPr>
        <w:t>CHO with CPAC can adopt the similar procedure.</w:t>
      </w:r>
    </w:p>
    <w:p w14:paraId="4000EBC7" w14:textId="50AF11A4" w:rsidR="00743343" w:rsidRDefault="002174E0" w:rsidP="00900367">
      <w:pPr>
        <w:rPr>
          <w:lang w:val="en-GB" w:eastAsia="ja-JP"/>
        </w:rPr>
      </w:pPr>
      <w:r>
        <w:rPr>
          <w:lang w:val="en-GB" w:eastAsia="ja-JP"/>
        </w:rPr>
        <w:t xml:space="preserve">//NOTE: </w:t>
      </w:r>
      <w:r w:rsidR="00743343">
        <w:rPr>
          <w:rFonts w:hint="eastAsia"/>
          <w:lang w:val="en-GB" w:eastAsia="ja-JP"/>
        </w:rPr>
        <w:t>T</w:t>
      </w:r>
      <w:r w:rsidR="00743343">
        <w:rPr>
          <w:lang w:val="en-GB" w:eastAsia="ja-JP"/>
        </w:rPr>
        <w:t xml:space="preserve">he order </w:t>
      </w:r>
      <w:r w:rsidR="005A787D">
        <w:rPr>
          <w:lang w:val="en-GB" w:eastAsia="ja-JP"/>
        </w:rPr>
        <w:t xml:space="preserve">in which </w:t>
      </w:r>
      <w:r w:rsidR="00743343">
        <w:rPr>
          <w:lang w:val="en-GB" w:eastAsia="ja-JP"/>
        </w:rPr>
        <w:t xml:space="preserve">the UE performs random access towards the MN and performs the </w:t>
      </w:r>
      <w:r w:rsidR="008E683A">
        <w:rPr>
          <w:lang w:val="en-GB" w:eastAsia="ja-JP"/>
        </w:rPr>
        <w:t>random-access</w:t>
      </w:r>
      <w:r w:rsidR="00743343">
        <w:rPr>
          <w:lang w:val="en-GB" w:eastAsia="ja-JP"/>
        </w:rPr>
        <w:t xml:space="preserve"> procedure towards the SN is not defined.</w:t>
      </w:r>
      <w:r w:rsidR="00507391">
        <w:rPr>
          <w:lang w:val="en-GB" w:eastAsia="ja-JP"/>
        </w:rPr>
        <w:t xml:space="preserve"> </w:t>
      </w:r>
      <w:r>
        <w:rPr>
          <w:lang w:val="en-GB" w:eastAsia="ja-JP"/>
        </w:rPr>
        <w:t>//</w:t>
      </w:r>
    </w:p>
    <w:p w14:paraId="4782FD24" w14:textId="4A68DF1D" w:rsidR="001C01A1" w:rsidRDefault="00D25864" w:rsidP="00900367">
      <w:pPr>
        <w:rPr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666F81">
        <w:rPr>
          <w:rFonts w:ascii="Calibri" w:hAnsi="Calibri" w:cs="Calibri"/>
          <w:b/>
          <w:szCs w:val="24"/>
          <w:lang w:eastAsia="ja-JP"/>
        </w:rPr>
        <w:t>2</w:t>
      </w:r>
      <w:r>
        <w:rPr>
          <w:rFonts w:ascii="Calibri" w:hAnsi="Calibri" w:cs="Calibri"/>
          <w:b/>
          <w:szCs w:val="24"/>
          <w:lang w:eastAsia="ja-JP"/>
        </w:rPr>
        <w:t xml:space="preserve">: </w:t>
      </w:r>
      <w:r w:rsidR="00EA175B">
        <w:rPr>
          <w:rFonts w:ascii="Calibri" w:hAnsi="Calibri" w:cs="Calibri"/>
          <w:b/>
          <w:szCs w:val="24"/>
          <w:lang w:eastAsia="ja-JP"/>
        </w:rPr>
        <w:t>T</w:t>
      </w:r>
      <w:r w:rsidR="004A3014">
        <w:rPr>
          <w:rFonts w:ascii="Calibri" w:hAnsi="Calibri" w:cs="Calibri"/>
          <w:b/>
          <w:szCs w:val="24"/>
          <w:lang w:eastAsia="ja-JP"/>
        </w:rPr>
        <w:t xml:space="preserve">he </w:t>
      </w:r>
      <w:r w:rsidR="00EA175B">
        <w:rPr>
          <w:rFonts w:ascii="Calibri" w:hAnsi="Calibri" w:cs="Calibri"/>
          <w:b/>
          <w:szCs w:val="24"/>
          <w:lang w:eastAsia="ja-JP"/>
        </w:rPr>
        <w:t>random-access</w:t>
      </w:r>
      <w:r w:rsidR="004A3014">
        <w:rPr>
          <w:rFonts w:ascii="Calibri" w:hAnsi="Calibri" w:cs="Calibri"/>
          <w:b/>
          <w:szCs w:val="24"/>
          <w:lang w:eastAsia="ja-JP"/>
        </w:rPr>
        <w:t xml:space="preserve"> procedure order to the target MN </w:t>
      </w:r>
      <w:r w:rsidR="00547DA7">
        <w:rPr>
          <w:rFonts w:ascii="Calibri" w:hAnsi="Calibri" w:cs="Calibri"/>
          <w:b/>
          <w:szCs w:val="24"/>
          <w:lang w:eastAsia="ja-JP"/>
        </w:rPr>
        <w:t>of</w:t>
      </w:r>
      <w:r w:rsidR="004A3014">
        <w:rPr>
          <w:rFonts w:ascii="Calibri" w:hAnsi="Calibri" w:cs="Calibri"/>
          <w:b/>
          <w:szCs w:val="24"/>
          <w:lang w:eastAsia="ja-JP"/>
        </w:rPr>
        <w:t xml:space="preserve"> CHO and target SN </w:t>
      </w:r>
      <w:r w:rsidR="00547DA7">
        <w:rPr>
          <w:rFonts w:ascii="Calibri" w:hAnsi="Calibri" w:cs="Calibri"/>
          <w:b/>
          <w:szCs w:val="24"/>
          <w:lang w:eastAsia="ja-JP"/>
        </w:rPr>
        <w:t>of</w:t>
      </w:r>
      <w:r w:rsidR="004A3014">
        <w:rPr>
          <w:rFonts w:ascii="Calibri" w:hAnsi="Calibri" w:cs="Calibri"/>
          <w:b/>
          <w:szCs w:val="24"/>
          <w:lang w:eastAsia="ja-JP"/>
        </w:rPr>
        <w:t xml:space="preserve"> CPAC can be left to implementation</w:t>
      </w:r>
      <w:r>
        <w:rPr>
          <w:rFonts w:ascii="Calibri" w:hAnsi="Calibri" w:cs="Calibri"/>
          <w:b/>
          <w:szCs w:val="24"/>
          <w:lang w:eastAsia="ja-JP"/>
        </w:rPr>
        <w:t>.</w:t>
      </w:r>
    </w:p>
    <w:p w14:paraId="236E0065" w14:textId="1583DEFD" w:rsidR="004A3014" w:rsidRDefault="00C8339E" w:rsidP="00900367">
      <w:pPr>
        <w:rPr>
          <w:lang w:val="en-GB" w:eastAsia="ja-JP"/>
        </w:rPr>
      </w:pPr>
      <w:r>
        <w:rPr>
          <w:rFonts w:hint="eastAsia"/>
          <w:lang w:val="en-GB" w:eastAsia="ja-JP"/>
        </w:rPr>
        <w:t>2</w:t>
      </w:r>
      <w:r>
        <w:rPr>
          <w:lang w:val="en-GB" w:eastAsia="ja-JP"/>
        </w:rPr>
        <w:t>.</w:t>
      </w:r>
      <w:r w:rsidR="00666F81">
        <w:rPr>
          <w:lang w:val="en-GB" w:eastAsia="ja-JP"/>
        </w:rPr>
        <w:t>3</w:t>
      </w:r>
      <w:r>
        <w:rPr>
          <w:lang w:val="en-GB" w:eastAsia="ja-JP"/>
        </w:rPr>
        <w:t xml:space="preserve"> </w:t>
      </w:r>
      <w:r w:rsidR="003457AB">
        <w:rPr>
          <w:lang w:val="en-GB" w:eastAsia="ja-JP"/>
        </w:rPr>
        <w:t>W</w:t>
      </w:r>
      <w:r w:rsidR="00A97D74">
        <w:rPr>
          <w:lang w:val="en-GB" w:eastAsia="ja-JP"/>
        </w:rPr>
        <w:t>ho initiate</w:t>
      </w:r>
      <w:r w:rsidR="003457AB">
        <w:rPr>
          <w:lang w:val="en-GB" w:eastAsia="ja-JP"/>
        </w:rPr>
        <w:t>s</w:t>
      </w:r>
      <w:r w:rsidR="00A97D74">
        <w:rPr>
          <w:lang w:val="en-GB" w:eastAsia="ja-JP"/>
        </w:rPr>
        <w:t xml:space="preserve"> CHO with CPAC and who recommend</w:t>
      </w:r>
      <w:r w:rsidR="003457AB">
        <w:rPr>
          <w:lang w:val="en-GB" w:eastAsia="ja-JP"/>
        </w:rPr>
        <w:t>s</w:t>
      </w:r>
      <w:r w:rsidR="00A97D74">
        <w:rPr>
          <w:lang w:val="en-GB" w:eastAsia="ja-JP"/>
        </w:rPr>
        <w:t xml:space="preserve"> the candidate cells</w:t>
      </w:r>
    </w:p>
    <w:p w14:paraId="2002E81C" w14:textId="0B69D89A" w:rsidR="00C8339E" w:rsidRDefault="001F1AAD" w:rsidP="00900367">
      <w:pPr>
        <w:rPr>
          <w:lang w:val="en-GB" w:eastAsia="ja-JP"/>
        </w:rPr>
      </w:pPr>
      <w:r>
        <w:rPr>
          <w:lang w:val="en-GB" w:eastAsia="ja-JP"/>
        </w:rPr>
        <w:t xml:space="preserve">Our </w:t>
      </w:r>
      <w:r w:rsidR="00515FA9">
        <w:rPr>
          <w:lang w:val="en-GB" w:eastAsia="ja-JP"/>
        </w:rPr>
        <w:t>understanding</w:t>
      </w:r>
      <w:r>
        <w:rPr>
          <w:lang w:val="en-GB" w:eastAsia="ja-JP"/>
        </w:rPr>
        <w:t xml:space="preserve"> is that the</w:t>
      </w:r>
      <w:r w:rsidR="00515FA9">
        <w:rPr>
          <w:lang w:val="en-GB" w:eastAsia="ja-JP"/>
        </w:rPr>
        <w:t xml:space="preserve"> MN </w:t>
      </w:r>
      <w:r w:rsidR="00C02488">
        <w:rPr>
          <w:lang w:val="en-GB" w:eastAsia="ja-JP"/>
        </w:rPr>
        <w:t xml:space="preserve">has to be the node to initiate CHO with CPAC. This is because </w:t>
      </w:r>
      <w:r w:rsidR="00DF39A1">
        <w:rPr>
          <w:lang w:val="en-GB" w:eastAsia="ja-JP"/>
        </w:rPr>
        <w:t xml:space="preserve">the </w:t>
      </w:r>
      <w:r w:rsidR="00C02488">
        <w:rPr>
          <w:lang w:val="en-GB" w:eastAsia="ja-JP"/>
        </w:rPr>
        <w:t xml:space="preserve">CPAC associated with the CHO is used to </w:t>
      </w:r>
      <w:r w:rsidR="00C2587A">
        <w:rPr>
          <w:lang w:val="en-GB" w:eastAsia="ja-JP"/>
        </w:rPr>
        <w:t>mitigate the UE throughput impact during the handover</w:t>
      </w:r>
      <w:r w:rsidR="00DF39A1">
        <w:rPr>
          <w:lang w:val="en-GB" w:eastAsia="ja-JP"/>
        </w:rPr>
        <w:t>.</w:t>
      </w:r>
      <w:r w:rsidR="00C2587A">
        <w:rPr>
          <w:lang w:val="en-GB" w:eastAsia="ja-JP"/>
        </w:rPr>
        <w:t xml:space="preserve"> </w:t>
      </w:r>
      <w:r w:rsidR="00DF39A1">
        <w:rPr>
          <w:lang w:val="en-GB" w:eastAsia="ja-JP"/>
        </w:rPr>
        <w:t>T</w:t>
      </w:r>
      <w:r w:rsidR="00C2587A">
        <w:rPr>
          <w:lang w:val="en-GB" w:eastAsia="ja-JP"/>
        </w:rPr>
        <w:t xml:space="preserve">he SN </w:t>
      </w:r>
      <w:r w:rsidR="00283FBA">
        <w:rPr>
          <w:lang w:val="en-GB" w:eastAsia="ja-JP"/>
        </w:rPr>
        <w:t>does not</w:t>
      </w:r>
      <w:r w:rsidR="00105D33">
        <w:rPr>
          <w:lang w:val="en-GB" w:eastAsia="ja-JP"/>
        </w:rPr>
        <w:t xml:space="preserve"> </w:t>
      </w:r>
      <w:r w:rsidR="00283FBA">
        <w:rPr>
          <w:lang w:val="en-GB" w:eastAsia="ja-JP"/>
        </w:rPr>
        <w:t xml:space="preserve">know </w:t>
      </w:r>
      <w:r w:rsidR="00105D33">
        <w:rPr>
          <w:lang w:val="en-GB" w:eastAsia="ja-JP"/>
        </w:rPr>
        <w:t xml:space="preserve">the condition of MN and </w:t>
      </w:r>
      <w:r w:rsidR="00C2587A">
        <w:rPr>
          <w:lang w:val="en-GB" w:eastAsia="ja-JP"/>
        </w:rPr>
        <w:t xml:space="preserve">cannot manipulate MN </w:t>
      </w:r>
      <w:r w:rsidR="00FD7D43">
        <w:rPr>
          <w:lang w:val="en-GB" w:eastAsia="ja-JP"/>
        </w:rPr>
        <w:t xml:space="preserve">to force the MN </w:t>
      </w:r>
      <w:r w:rsidR="00EC0F61">
        <w:rPr>
          <w:lang w:val="en-GB" w:eastAsia="ja-JP"/>
        </w:rPr>
        <w:t xml:space="preserve">to </w:t>
      </w:r>
      <w:r w:rsidR="00FD7D43">
        <w:rPr>
          <w:lang w:val="en-GB" w:eastAsia="ja-JP"/>
        </w:rPr>
        <w:t xml:space="preserve">make a </w:t>
      </w:r>
      <w:r w:rsidR="00675197">
        <w:rPr>
          <w:lang w:val="en-GB" w:eastAsia="ja-JP"/>
        </w:rPr>
        <w:t xml:space="preserve">handover decision. </w:t>
      </w:r>
    </w:p>
    <w:p w14:paraId="24C58F7F" w14:textId="38B1EAAF" w:rsidR="00675197" w:rsidRDefault="00675197" w:rsidP="00675197">
      <w:pPr>
        <w:rPr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666F81">
        <w:rPr>
          <w:rFonts w:ascii="Calibri" w:hAnsi="Calibri" w:cs="Calibri"/>
          <w:b/>
          <w:szCs w:val="24"/>
          <w:lang w:eastAsia="ja-JP"/>
        </w:rPr>
        <w:t>3</w:t>
      </w:r>
      <w:r>
        <w:rPr>
          <w:rFonts w:ascii="Calibri" w:hAnsi="Calibri" w:cs="Calibri"/>
          <w:b/>
          <w:szCs w:val="24"/>
          <w:lang w:eastAsia="ja-JP"/>
        </w:rPr>
        <w:t>: MN will initiate the CHO with CPAC.</w:t>
      </w:r>
    </w:p>
    <w:p w14:paraId="7129D3A1" w14:textId="600E2C37" w:rsidR="001A2F76" w:rsidRPr="001A2F76" w:rsidRDefault="001A2F76" w:rsidP="00900367">
      <w:pPr>
        <w:rPr>
          <w:lang w:val="en-GB" w:eastAsia="ja-JP"/>
        </w:rPr>
      </w:pPr>
      <w:r>
        <w:rPr>
          <w:rFonts w:hint="eastAsia"/>
          <w:lang w:val="en-GB" w:eastAsia="ja-JP"/>
        </w:rPr>
        <w:t>2</w:t>
      </w:r>
      <w:r>
        <w:rPr>
          <w:lang w:val="en-GB" w:eastAsia="ja-JP"/>
        </w:rPr>
        <w:t>.</w:t>
      </w:r>
      <w:r w:rsidR="00666F81">
        <w:rPr>
          <w:lang w:val="en-GB" w:eastAsia="ja-JP"/>
        </w:rPr>
        <w:t>4</w:t>
      </w:r>
      <w:r>
        <w:rPr>
          <w:lang w:val="en-GB" w:eastAsia="ja-JP"/>
        </w:rPr>
        <w:t xml:space="preserve"> </w:t>
      </w:r>
      <w:r w:rsidR="007F664B">
        <w:rPr>
          <w:lang w:val="en-GB" w:eastAsia="ja-JP"/>
        </w:rPr>
        <w:t>W</w:t>
      </w:r>
      <w:r>
        <w:rPr>
          <w:lang w:val="en-GB" w:eastAsia="ja-JP"/>
        </w:rPr>
        <w:t>ho recommend</w:t>
      </w:r>
      <w:r w:rsidR="007F664B">
        <w:rPr>
          <w:lang w:val="en-GB" w:eastAsia="ja-JP"/>
        </w:rPr>
        <w:t>s</w:t>
      </w:r>
      <w:r>
        <w:rPr>
          <w:lang w:val="en-GB" w:eastAsia="ja-JP"/>
        </w:rPr>
        <w:t xml:space="preserve"> the candidate cells</w:t>
      </w:r>
    </w:p>
    <w:p w14:paraId="289E6E08" w14:textId="0C974FD3" w:rsidR="001307BE" w:rsidRDefault="00934A4C" w:rsidP="00900367">
      <w:pPr>
        <w:rPr>
          <w:lang w:val="en-GB" w:eastAsia="ja-JP"/>
        </w:rPr>
      </w:pPr>
      <w:r>
        <w:rPr>
          <w:rFonts w:hint="eastAsia"/>
          <w:lang w:val="en-GB" w:eastAsia="ja-JP"/>
        </w:rPr>
        <w:t>I</w:t>
      </w:r>
      <w:r>
        <w:rPr>
          <w:lang w:val="en-GB" w:eastAsia="ja-JP"/>
        </w:rPr>
        <w:t xml:space="preserve">n terms of who can recommend the candidate </w:t>
      </w:r>
      <w:proofErr w:type="spellStart"/>
      <w:r w:rsidR="001307BE">
        <w:rPr>
          <w:lang w:val="en-GB" w:eastAsia="ja-JP"/>
        </w:rPr>
        <w:t>P</w:t>
      </w:r>
      <w:r>
        <w:rPr>
          <w:lang w:val="en-GB" w:eastAsia="ja-JP"/>
        </w:rPr>
        <w:t>cells</w:t>
      </w:r>
      <w:proofErr w:type="spellEnd"/>
      <w:r>
        <w:rPr>
          <w:lang w:val="en-GB" w:eastAsia="ja-JP"/>
        </w:rPr>
        <w:t>,</w:t>
      </w:r>
      <w:r w:rsidR="00DC3D81">
        <w:rPr>
          <w:lang w:val="en-GB" w:eastAsia="ja-JP"/>
        </w:rPr>
        <w:t xml:space="preserve"> </w:t>
      </w:r>
      <w:r w:rsidR="001307BE">
        <w:rPr>
          <w:lang w:val="en-GB" w:eastAsia="ja-JP"/>
        </w:rPr>
        <w:t xml:space="preserve">we think </w:t>
      </w:r>
      <w:r w:rsidR="00B85651">
        <w:rPr>
          <w:lang w:val="en-GB" w:eastAsia="ja-JP"/>
        </w:rPr>
        <w:t>it can be the source MN and target MN</w:t>
      </w:r>
      <w:r w:rsidR="004E3FD5">
        <w:rPr>
          <w:lang w:val="en-GB" w:eastAsia="ja-JP"/>
        </w:rPr>
        <w:t>.</w:t>
      </w:r>
      <w:r w:rsidR="00B85651">
        <w:rPr>
          <w:lang w:val="en-GB" w:eastAsia="ja-JP"/>
        </w:rPr>
        <w:t xml:space="preserve"> </w:t>
      </w:r>
      <w:r w:rsidR="004E3FD5">
        <w:rPr>
          <w:lang w:val="en-GB" w:eastAsia="ja-JP"/>
        </w:rPr>
        <w:t>S</w:t>
      </w:r>
      <w:r w:rsidR="00757284">
        <w:rPr>
          <w:lang w:val="en-GB" w:eastAsia="ja-JP"/>
        </w:rPr>
        <w:t xml:space="preserve">ource MN </w:t>
      </w:r>
      <w:r w:rsidR="004E3FD5">
        <w:rPr>
          <w:lang w:val="en-GB" w:eastAsia="ja-JP"/>
        </w:rPr>
        <w:t xml:space="preserve">can choose the </w:t>
      </w:r>
      <w:r w:rsidR="00192C9E">
        <w:rPr>
          <w:lang w:val="en-GB" w:eastAsia="ja-JP"/>
        </w:rPr>
        <w:t>top-ranking</w:t>
      </w:r>
      <w:r w:rsidR="004E3FD5">
        <w:rPr>
          <w:lang w:val="en-GB" w:eastAsia="ja-JP"/>
        </w:rPr>
        <w:t xml:space="preserve"> </w:t>
      </w:r>
      <w:proofErr w:type="spellStart"/>
      <w:r w:rsidR="00041F38">
        <w:rPr>
          <w:lang w:val="en-GB" w:eastAsia="ja-JP"/>
        </w:rPr>
        <w:t>P</w:t>
      </w:r>
      <w:r w:rsidR="004E3FD5">
        <w:rPr>
          <w:lang w:val="en-GB" w:eastAsia="ja-JP"/>
        </w:rPr>
        <w:t>cells</w:t>
      </w:r>
      <w:proofErr w:type="spellEnd"/>
      <w:r w:rsidR="004E3FD5">
        <w:rPr>
          <w:lang w:val="en-GB" w:eastAsia="ja-JP"/>
        </w:rPr>
        <w:t xml:space="preserve"> according to the measurement results that it received from the UE</w:t>
      </w:r>
      <w:r w:rsidR="00192C9E">
        <w:rPr>
          <w:lang w:val="en-GB" w:eastAsia="ja-JP"/>
        </w:rPr>
        <w:t xml:space="preserve">. Source MN </w:t>
      </w:r>
      <w:r w:rsidR="00E94A10">
        <w:rPr>
          <w:lang w:val="en-GB" w:eastAsia="ja-JP"/>
        </w:rPr>
        <w:t xml:space="preserve">then </w:t>
      </w:r>
      <w:r w:rsidR="00336381">
        <w:rPr>
          <w:lang w:val="en-GB" w:eastAsia="ja-JP"/>
        </w:rPr>
        <w:t xml:space="preserve">can </w:t>
      </w:r>
      <w:r w:rsidR="00192C9E">
        <w:rPr>
          <w:lang w:val="en-GB" w:eastAsia="ja-JP"/>
        </w:rPr>
        <w:t>send its recommendation to the target MN</w:t>
      </w:r>
      <w:r w:rsidR="007569A1">
        <w:rPr>
          <w:lang w:val="en-GB" w:eastAsia="ja-JP"/>
        </w:rPr>
        <w:t xml:space="preserve">. </w:t>
      </w:r>
      <w:r w:rsidR="004B2D90">
        <w:rPr>
          <w:lang w:val="en-GB" w:eastAsia="ja-JP"/>
        </w:rPr>
        <w:t>The t</w:t>
      </w:r>
      <w:r w:rsidR="007569A1">
        <w:rPr>
          <w:lang w:val="en-GB" w:eastAsia="ja-JP"/>
        </w:rPr>
        <w:t>arget MN can</w:t>
      </w:r>
      <w:r w:rsidR="00A45A03">
        <w:rPr>
          <w:lang w:val="en-GB" w:eastAsia="ja-JP"/>
        </w:rPr>
        <w:t xml:space="preserve"> select the candidate cell among the recommendation</w:t>
      </w:r>
      <w:r w:rsidR="004B2D90">
        <w:rPr>
          <w:lang w:val="en-GB" w:eastAsia="ja-JP"/>
        </w:rPr>
        <w:t>s</w:t>
      </w:r>
      <w:r w:rsidR="00A45A03">
        <w:rPr>
          <w:lang w:val="en-GB" w:eastAsia="ja-JP"/>
        </w:rPr>
        <w:t xml:space="preserve"> from source MN according to </w:t>
      </w:r>
      <w:r w:rsidR="001307BE">
        <w:rPr>
          <w:lang w:val="en-GB" w:eastAsia="ja-JP"/>
        </w:rPr>
        <w:t xml:space="preserve">target MN’s resource allocation and then send the final decision to source MN. </w:t>
      </w:r>
    </w:p>
    <w:p w14:paraId="4C37CBD2" w14:textId="0D59053E" w:rsidR="00675197" w:rsidRPr="00675197" w:rsidRDefault="001307BE" w:rsidP="00900367">
      <w:pPr>
        <w:rPr>
          <w:lang w:val="en-GB" w:eastAsia="ja-JP"/>
        </w:rPr>
      </w:pPr>
      <w:r>
        <w:rPr>
          <w:rFonts w:hint="eastAsia"/>
          <w:lang w:val="en-GB" w:eastAsia="ja-JP"/>
        </w:rPr>
        <w:t>I</w:t>
      </w:r>
      <w:r>
        <w:rPr>
          <w:lang w:val="en-GB" w:eastAsia="ja-JP"/>
        </w:rPr>
        <w:t>n terms of who recommend</w:t>
      </w:r>
      <w:r w:rsidR="00DF76F6">
        <w:rPr>
          <w:lang w:val="en-GB" w:eastAsia="ja-JP"/>
        </w:rPr>
        <w:t>s</w:t>
      </w:r>
      <w:r>
        <w:rPr>
          <w:lang w:val="en-GB" w:eastAsia="ja-JP"/>
        </w:rPr>
        <w:t xml:space="preserve"> the candidate </w:t>
      </w:r>
      <w:proofErr w:type="spellStart"/>
      <w:r>
        <w:rPr>
          <w:lang w:val="en-GB" w:eastAsia="ja-JP"/>
        </w:rPr>
        <w:t>PScells</w:t>
      </w:r>
      <w:proofErr w:type="spellEnd"/>
      <w:r>
        <w:rPr>
          <w:lang w:val="en-GB" w:eastAsia="ja-JP"/>
        </w:rPr>
        <w:t xml:space="preserve">, we think it can be </w:t>
      </w:r>
      <w:r w:rsidR="00DF76F6">
        <w:rPr>
          <w:lang w:val="en-GB" w:eastAsia="ja-JP"/>
        </w:rPr>
        <w:t xml:space="preserve">the </w:t>
      </w:r>
      <w:r>
        <w:rPr>
          <w:lang w:val="en-GB" w:eastAsia="ja-JP"/>
        </w:rPr>
        <w:t xml:space="preserve">source MN, target MN or target SN. Source </w:t>
      </w:r>
      <w:r w:rsidR="00041F38">
        <w:rPr>
          <w:lang w:val="en-GB" w:eastAsia="ja-JP"/>
        </w:rPr>
        <w:t xml:space="preserve">MN choose the top-ranking </w:t>
      </w:r>
      <w:proofErr w:type="spellStart"/>
      <w:r w:rsidR="00041F38">
        <w:rPr>
          <w:lang w:val="en-GB" w:eastAsia="ja-JP"/>
        </w:rPr>
        <w:t>PScells</w:t>
      </w:r>
      <w:proofErr w:type="spellEnd"/>
      <w:r w:rsidR="00041F38">
        <w:rPr>
          <w:lang w:val="en-GB" w:eastAsia="ja-JP"/>
        </w:rPr>
        <w:t xml:space="preserve"> according to the measurement results that it received from the UE. Source </w:t>
      </w:r>
      <w:r w:rsidR="00E31A7F">
        <w:rPr>
          <w:lang w:val="en-GB" w:eastAsia="ja-JP"/>
        </w:rPr>
        <w:t xml:space="preserve">MN then sends its recommendation to the target MN. As the candidate </w:t>
      </w:r>
      <w:proofErr w:type="spellStart"/>
      <w:r w:rsidR="00E31A7F">
        <w:rPr>
          <w:lang w:val="en-GB" w:eastAsia="ja-JP"/>
        </w:rPr>
        <w:t>PScells</w:t>
      </w:r>
      <w:proofErr w:type="spellEnd"/>
      <w:r w:rsidR="00E31A7F">
        <w:rPr>
          <w:lang w:val="en-GB" w:eastAsia="ja-JP"/>
        </w:rPr>
        <w:t xml:space="preserve"> are supposed to be associated with candidate </w:t>
      </w:r>
      <w:proofErr w:type="spellStart"/>
      <w:r w:rsidR="00E31A7F">
        <w:rPr>
          <w:lang w:val="en-GB" w:eastAsia="ja-JP"/>
        </w:rPr>
        <w:t>Pcells</w:t>
      </w:r>
      <w:proofErr w:type="spellEnd"/>
      <w:r w:rsidR="00E31A7F">
        <w:rPr>
          <w:lang w:val="en-GB" w:eastAsia="ja-JP"/>
        </w:rPr>
        <w:t>, the</w:t>
      </w:r>
      <w:r w:rsidR="000333D9">
        <w:rPr>
          <w:lang w:val="en-GB" w:eastAsia="ja-JP"/>
        </w:rPr>
        <w:t xml:space="preserve"> </w:t>
      </w:r>
      <w:r w:rsidR="00E31A7F">
        <w:rPr>
          <w:lang w:val="en-GB" w:eastAsia="ja-JP"/>
        </w:rPr>
        <w:t xml:space="preserve">target MN </w:t>
      </w:r>
      <w:r w:rsidR="003442DA">
        <w:rPr>
          <w:lang w:val="en-GB" w:eastAsia="ja-JP"/>
        </w:rPr>
        <w:t xml:space="preserve">can pick up the </w:t>
      </w:r>
      <w:proofErr w:type="spellStart"/>
      <w:r w:rsidR="003442DA">
        <w:rPr>
          <w:lang w:val="en-GB" w:eastAsia="ja-JP"/>
        </w:rPr>
        <w:t>PScells</w:t>
      </w:r>
      <w:proofErr w:type="spellEnd"/>
      <w:r w:rsidR="003442DA">
        <w:rPr>
          <w:lang w:val="en-GB" w:eastAsia="ja-JP"/>
        </w:rPr>
        <w:t xml:space="preserve"> that it prefers</w:t>
      </w:r>
      <w:r w:rsidR="00871483">
        <w:rPr>
          <w:lang w:val="en-GB" w:eastAsia="ja-JP"/>
        </w:rPr>
        <w:t xml:space="preserve">, then send </w:t>
      </w:r>
      <w:r w:rsidR="000333D9">
        <w:rPr>
          <w:lang w:val="en-GB" w:eastAsia="ja-JP"/>
        </w:rPr>
        <w:t xml:space="preserve">the </w:t>
      </w:r>
      <w:r w:rsidR="00871483">
        <w:rPr>
          <w:lang w:val="en-GB" w:eastAsia="ja-JP"/>
        </w:rPr>
        <w:t>request to</w:t>
      </w:r>
      <w:r w:rsidR="000333D9">
        <w:rPr>
          <w:lang w:val="en-GB" w:eastAsia="ja-JP"/>
        </w:rPr>
        <w:t xml:space="preserve"> the</w:t>
      </w:r>
      <w:r w:rsidR="00871483">
        <w:rPr>
          <w:lang w:val="en-GB" w:eastAsia="ja-JP"/>
        </w:rPr>
        <w:t xml:space="preserve"> target SN. While the target SN is the node who ha</w:t>
      </w:r>
      <w:r w:rsidR="000333D9">
        <w:rPr>
          <w:lang w:val="en-GB" w:eastAsia="ja-JP"/>
        </w:rPr>
        <w:t>s</w:t>
      </w:r>
      <w:r w:rsidR="00871483">
        <w:rPr>
          <w:lang w:val="en-GB" w:eastAsia="ja-JP"/>
        </w:rPr>
        <w:t xml:space="preserve"> the </w:t>
      </w:r>
      <w:r w:rsidR="000D4B26">
        <w:rPr>
          <w:lang w:val="en-GB" w:eastAsia="ja-JP"/>
        </w:rPr>
        <w:t xml:space="preserve">control of these candidate </w:t>
      </w:r>
      <w:proofErr w:type="spellStart"/>
      <w:r w:rsidR="000D4B26">
        <w:rPr>
          <w:lang w:val="en-GB" w:eastAsia="ja-JP"/>
        </w:rPr>
        <w:t>PScells</w:t>
      </w:r>
      <w:proofErr w:type="spellEnd"/>
      <w:r w:rsidR="000D4B26">
        <w:rPr>
          <w:lang w:val="en-GB" w:eastAsia="ja-JP"/>
        </w:rPr>
        <w:t>, it can also recommend</w:t>
      </w:r>
      <w:r w:rsidR="00FD2BE4">
        <w:rPr>
          <w:lang w:val="en-GB" w:eastAsia="ja-JP"/>
        </w:rPr>
        <w:t xml:space="preserve"> the preferable candidate </w:t>
      </w:r>
      <w:proofErr w:type="spellStart"/>
      <w:r w:rsidR="00FD2BE4">
        <w:rPr>
          <w:lang w:val="en-GB" w:eastAsia="ja-JP"/>
        </w:rPr>
        <w:t>PScells</w:t>
      </w:r>
      <w:proofErr w:type="spellEnd"/>
      <w:r w:rsidR="00FD2BE4">
        <w:rPr>
          <w:lang w:val="en-GB" w:eastAsia="ja-JP"/>
        </w:rPr>
        <w:t xml:space="preserve"> and reply to the </w:t>
      </w:r>
      <w:r w:rsidR="00427CAD">
        <w:rPr>
          <w:lang w:val="en-GB" w:eastAsia="ja-JP"/>
        </w:rPr>
        <w:t>target MN</w:t>
      </w:r>
      <w:r w:rsidR="00047632">
        <w:rPr>
          <w:lang w:val="en-GB" w:eastAsia="ja-JP"/>
        </w:rPr>
        <w:t>.</w:t>
      </w:r>
      <w:r w:rsidR="00427CAD">
        <w:rPr>
          <w:lang w:val="en-GB" w:eastAsia="ja-JP"/>
        </w:rPr>
        <w:t xml:space="preserve"> </w:t>
      </w:r>
      <w:r w:rsidR="00047632">
        <w:rPr>
          <w:lang w:val="en-GB" w:eastAsia="ja-JP"/>
        </w:rPr>
        <w:t xml:space="preserve">The target MN </w:t>
      </w:r>
      <w:r w:rsidR="00C27418">
        <w:rPr>
          <w:lang w:val="en-GB" w:eastAsia="ja-JP"/>
        </w:rPr>
        <w:t>can then, finally, f</w:t>
      </w:r>
      <w:r w:rsidR="00427CAD">
        <w:rPr>
          <w:lang w:val="en-GB" w:eastAsia="ja-JP"/>
        </w:rPr>
        <w:t>orward to the source MN</w:t>
      </w:r>
      <w:r w:rsidR="00C27418">
        <w:rPr>
          <w:lang w:val="en-GB" w:eastAsia="ja-JP"/>
        </w:rPr>
        <w:t>.</w:t>
      </w:r>
      <w:r w:rsidR="00847D54">
        <w:rPr>
          <w:lang w:val="en-GB" w:eastAsia="ja-JP"/>
        </w:rPr>
        <w:t xml:space="preserve"> </w:t>
      </w:r>
    </w:p>
    <w:p w14:paraId="1BEA4EBF" w14:textId="385F9782" w:rsidR="00DE175F" w:rsidRDefault="00DE175F" w:rsidP="00DE175F">
      <w:pPr>
        <w:rPr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666F81">
        <w:rPr>
          <w:rFonts w:ascii="Calibri" w:hAnsi="Calibri" w:cs="Calibri"/>
          <w:b/>
          <w:szCs w:val="24"/>
          <w:lang w:eastAsia="ja-JP"/>
        </w:rPr>
        <w:t>4</w:t>
      </w:r>
      <w:r>
        <w:rPr>
          <w:rFonts w:ascii="Calibri" w:hAnsi="Calibri" w:cs="Calibri"/>
          <w:b/>
          <w:szCs w:val="24"/>
          <w:lang w:eastAsia="ja-JP"/>
        </w:rPr>
        <w:t xml:space="preserve">: </w:t>
      </w:r>
      <w:r w:rsidR="000D3C7B">
        <w:rPr>
          <w:rFonts w:ascii="Calibri" w:hAnsi="Calibri" w:cs="Calibri"/>
          <w:b/>
          <w:szCs w:val="24"/>
          <w:lang w:eastAsia="ja-JP"/>
        </w:rPr>
        <w:t xml:space="preserve">Source and target </w:t>
      </w:r>
      <w:r>
        <w:rPr>
          <w:rFonts w:ascii="Calibri" w:hAnsi="Calibri" w:cs="Calibri"/>
          <w:b/>
          <w:szCs w:val="24"/>
          <w:lang w:eastAsia="ja-JP"/>
        </w:rPr>
        <w:t xml:space="preserve">MN </w:t>
      </w:r>
      <w:r w:rsidR="000D3C7B">
        <w:rPr>
          <w:rFonts w:ascii="Calibri" w:hAnsi="Calibri" w:cs="Calibri"/>
          <w:b/>
          <w:szCs w:val="24"/>
          <w:lang w:eastAsia="ja-JP"/>
        </w:rPr>
        <w:t xml:space="preserve">can recommend the candidate </w:t>
      </w:r>
      <w:proofErr w:type="spellStart"/>
      <w:r w:rsidR="000D3C7B">
        <w:rPr>
          <w:rFonts w:ascii="Calibri" w:hAnsi="Calibri" w:cs="Calibri"/>
          <w:b/>
          <w:szCs w:val="24"/>
          <w:lang w:eastAsia="ja-JP"/>
        </w:rPr>
        <w:t>Pcells</w:t>
      </w:r>
      <w:proofErr w:type="spellEnd"/>
      <w:r w:rsidR="000D3C7B">
        <w:rPr>
          <w:rFonts w:ascii="Calibri" w:hAnsi="Calibri" w:cs="Calibri"/>
          <w:b/>
          <w:szCs w:val="24"/>
          <w:lang w:eastAsia="ja-JP"/>
        </w:rPr>
        <w:t xml:space="preserve">, </w:t>
      </w:r>
      <w:proofErr w:type="gramStart"/>
      <w:r w:rsidR="00C9421A">
        <w:rPr>
          <w:rFonts w:ascii="Calibri" w:hAnsi="Calibri" w:cs="Calibri"/>
          <w:b/>
          <w:szCs w:val="24"/>
          <w:lang w:eastAsia="ja-JP"/>
        </w:rPr>
        <w:t>while</w:t>
      </w:r>
      <w:r w:rsidR="00997DE8">
        <w:rPr>
          <w:rFonts w:ascii="Calibri" w:hAnsi="Calibri" w:cs="Calibri"/>
          <w:b/>
          <w:szCs w:val="24"/>
          <w:lang w:eastAsia="ja-JP"/>
        </w:rPr>
        <w:t>,</w:t>
      </w:r>
      <w:proofErr w:type="gramEnd"/>
      <w:r w:rsidR="000D3C7B">
        <w:rPr>
          <w:rFonts w:ascii="Calibri" w:hAnsi="Calibri" w:cs="Calibri"/>
          <w:b/>
          <w:szCs w:val="24"/>
          <w:lang w:eastAsia="ja-JP"/>
        </w:rPr>
        <w:t xml:space="preserve"> </w:t>
      </w:r>
      <w:r w:rsidR="00ED5ED6">
        <w:rPr>
          <w:rFonts w:ascii="Calibri" w:hAnsi="Calibri" w:cs="Calibri"/>
          <w:b/>
          <w:szCs w:val="24"/>
          <w:lang w:eastAsia="ja-JP"/>
        </w:rPr>
        <w:t xml:space="preserve">source MN, target MN, and target SN can recommend the candidate </w:t>
      </w:r>
      <w:proofErr w:type="spellStart"/>
      <w:r w:rsidR="00ED5ED6">
        <w:rPr>
          <w:rFonts w:ascii="Calibri" w:hAnsi="Calibri" w:cs="Calibri"/>
          <w:b/>
          <w:szCs w:val="24"/>
          <w:lang w:eastAsia="ja-JP"/>
        </w:rPr>
        <w:t>PScells</w:t>
      </w:r>
      <w:proofErr w:type="spellEnd"/>
      <w:r w:rsidR="00ED5ED6">
        <w:rPr>
          <w:rFonts w:ascii="Calibri" w:hAnsi="Calibri" w:cs="Calibri"/>
          <w:b/>
          <w:szCs w:val="24"/>
          <w:lang w:eastAsia="ja-JP"/>
        </w:rPr>
        <w:t>.</w:t>
      </w:r>
    </w:p>
    <w:p w14:paraId="77DE4C30" w14:textId="0D06D921" w:rsidR="001C2BB7" w:rsidRPr="00C2403B" w:rsidRDefault="009A676B" w:rsidP="001C2BB7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C</w:t>
      </w:r>
      <w:r>
        <w:rPr>
          <w:rFonts w:ascii="Calibri" w:eastAsiaTheme="minorEastAsia" w:hAnsi="Calibri" w:cs="Calibri"/>
          <w:lang w:val="en-US" w:eastAsia="ja-JP"/>
        </w:rPr>
        <w:t>onclusion</w:t>
      </w:r>
    </w:p>
    <w:p w14:paraId="19956555" w14:textId="77777777" w:rsidR="00D27CEA" w:rsidRDefault="00D27CEA" w:rsidP="00F81D5B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1: CHO with CPAC can be executed when both the evaluation conditions of the CHO and CPAC associated with CHO are satisfied.</w:t>
      </w:r>
    </w:p>
    <w:p w14:paraId="6DC963FF" w14:textId="58E522A7" w:rsidR="00F81D5B" w:rsidRDefault="00F81D5B" w:rsidP="00F81D5B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3F33E4">
        <w:rPr>
          <w:rFonts w:ascii="Calibri" w:hAnsi="Calibri" w:cs="Calibri"/>
          <w:b/>
          <w:szCs w:val="24"/>
          <w:lang w:eastAsia="ja-JP"/>
        </w:rPr>
        <w:t>2</w:t>
      </w:r>
      <w:r>
        <w:rPr>
          <w:rFonts w:ascii="Calibri" w:hAnsi="Calibri" w:cs="Calibri"/>
          <w:b/>
          <w:szCs w:val="24"/>
          <w:lang w:eastAsia="ja-JP"/>
        </w:rPr>
        <w:t>: The random-access procedure order to the target MN of CHO and target SN of CPAC can be left to implementation.</w:t>
      </w:r>
    </w:p>
    <w:p w14:paraId="38D2CDE3" w14:textId="6FC1C9BE" w:rsidR="00F81D5B" w:rsidRDefault="00F81D5B" w:rsidP="00F81D5B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3F33E4">
        <w:rPr>
          <w:rFonts w:ascii="Calibri" w:hAnsi="Calibri" w:cs="Calibri"/>
          <w:b/>
          <w:szCs w:val="24"/>
          <w:lang w:eastAsia="ja-JP"/>
        </w:rPr>
        <w:t>3</w:t>
      </w:r>
      <w:r>
        <w:rPr>
          <w:rFonts w:ascii="Calibri" w:hAnsi="Calibri" w:cs="Calibri"/>
          <w:b/>
          <w:szCs w:val="24"/>
          <w:lang w:eastAsia="ja-JP"/>
        </w:rPr>
        <w:t>: MN will initiate the CHO with CPAC.</w:t>
      </w:r>
    </w:p>
    <w:p w14:paraId="0CC44560" w14:textId="67B9B379" w:rsidR="00ED5ED6" w:rsidRPr="00F81D5B" w:rsidRDefault="00ED5ED6" w:rsidP="00F81D5B">
      <w:pPr>
        <w:rPr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3F33E4">
        <w:rPr>
          <w:rFonts w:ascii="Calibri" w:hAnsi="Calibri" w:cs="Calibri"/>
          <w:b/>
          <w:szCs w:val="24"/>
          <w:lang w:eastAsia="ja-JP"/>
        </w:rPr>
        <w:t>4</w:t>
      </w:r>
      <w:r>
        <w:rPr>
          <w:rFonts w:ascii="Calibri" w:hAnsi="Calibri" w:cs="Calibri"/>
          <w:b/>
          <w:szCs w:val="24"/>
          <w:lang w:eastAsia="ja-JP"/>
        </w:rPr>
        <w:t xml:space="preserve">: Source and target MN can recommend the candidate </w:t>
      </w:r>
      <w:proofErr w:type="spellStart"/>
      <w:r>
        <w:rPr>
          <w:rFonts w:ascii="Calibri" w:hAnsi="Calibri" w:cs="Calibri"/>
          <w:b/>
          <w:szCs w:val="24"/>
          <w:lang w:eastAsia="ja-JP"/>
        </w:rPr>
        <w:t>Pcells</w:t>
      </w:r>
      <w:proofErr w:type="spellEnd"/>
      <w:r>
        <w:rPr>
          <w:rFonts w:ascii="Calibri" w:hAnsi="Calibri" w:cs="Calibri"/>
          <w:b/>
          <w:szCs w:val="24"/>
          <w:lang w:eastAsia="ja-JP"/>
        </w:rPr>
        <w:t xml:space="preserve">, </w:t>
      </w:r>
      <w:proofErr w:type="gramStart"/>
      <w:r>
        <w:rPr>
          <w:rFonts w:ascii="Calibri" w:hAnsi="Calibri" w:cs="Calibri"/>
          <w:b/>
          <w:szCs w:val="24"/>
          <w:lang w:eastAsia="ja-JP"/>
        </w:rPr>
        <w:t>while,</w:t>
      </w:r>
      <w:proofErr w:type="gramEnd"/>
      <w:r>
        <w:rPr>
          <w:rFonts w:ascii="Calibri" w:hAnsi="Calibri" w:cs="Calibri"/>
          <w:b/>
          <w:szCs w:val="24"/>
          <w:lang w:eastAsia="ja-JP"/>
        </w:rPr>
        <w:t xml:space="preserve"> source MN, target MN, and target SN can recommend the candidate </w:t>
      </w:r>
      <w:proofErr w:type="spellStart"/>
      <w:r>
        <w:rPr>
          <w:rFonts w:ascii="Calibri" w:hAnsi="Calibri" w:cs="Calibri"/>
          <w:b/>
          <w:szCs w:val="24"/>
          <w:lang w:eastAsia="ja-JP"/>
        </w:rPr>
        <w:t>PScells</w:t>
      </w:r>
      <w:proofErr w:type="spellEnd"/>
      <w:r>
        <w:rPr>
          <w:rFonts w:ascii="Calibri" w:hAnsi="Calibri" w:cs="Calibri"/>
          <w:b/>
          <w:szCs w:val="24"/>
          <w:lang w:eastAsia="ja-JP"/>
        </w:rPr>
        <w:t>.</w:t>
      </w:r>
    </w:p>
    <w:p w14:paraId="08AB9CF5" w14:textId="318D8EDC" w:rsidR="0052554B" w:rsidRPr="003A2577" w:rsidRDefault="0052554B" w:rsidP="0052554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</w:t>
      </w:r>
    </w:p>
    <w:p w14:paraId="1C3DBD0D" w14:textId="057ACD7A" w:rsidR="00EA395C" w:rsidRPr="00D43658" w:rsidRDefault="00EA395C" w:rsidP="0017014C">
      <w:pPr>
        <w:rPr>
          <w:lang w:val="en-GB" w:eastAsia="ja-JP"/>
        </w:rPr>
      </w:pPr>
    </w:p>
    <w:sectPr w:rsidR="00EA395C" w:rsidRPr="00D43658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2877E" w14:textId="77777777" w:rsidR="004B471C" w:rsidRDefault="004B471C" w:rsidP="000519FA">
      <w:pPr>
        <w:spacing w:after="0" w:line="240" w:lineRule="auto"/>
      </w:pPr>
      <w:r>
        <w:separator/>
      </w:r>
    </w:p>
  </w:endnote>
  <w:endnote w:type="continuationSeparator" w:id="0">
    <w:p w14:paraId="3DAB055C" w14:textId="77777777" w:rsidR="004B471C" w:rsidRDefault="004B471C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4FE08E1A" w:rsidR="00AA6774" w:rsidRDefault="00AA677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0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C762F82" w14:textId="77777777" w:rsidR="00AA6774" w:rsidRDefault="00AA67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7C39C" w14:textId="77777777" w:rsidR="004B471C" w:rsidRDefault="004B471C" w:rsidP="000519FA">
      <w:pPr>
        <w:spacing w:after="0" w:line="240" w:lineRule="auto"/>
      </w:pPr>
      <w:r>
        <w:separator/>
      </w:r>
    </w:p>
  </w:footnote>
  <w:footnote w:type="continuationSeparator" w:id="0">
    <w:p w14:paraId="512DCCCE" w14:textId="77777777" w:rsidR="004B471C" w:rsidRDefault="004B471C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4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6F90879"/>
    <w:multiLevelType w:val="hybridMultilevel"/>
    <w:tmpl w:val="C714F37E"/>
    <w:lvl w:ilvl="0" w:tplc="F320A9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E5505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021910"/>
    <w:multiLevelType w:val="hybridMultilevel"/>
    <w:tmpl w:val="44F4B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BB3260"/>
    <w:multiLevelType w:val="hybridMultilevel"/>
    <w:tmpl w:val="F86C0BB8"/>
    <w:lvl w:ilvl="0" w:tplc="6316A5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CB6DD3"/>
    <w:multiLevelType w:val="multilevel"/>
    <w:tmpl w:val="F526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0B5707"/>
    <w:multiLevelType w:val="hybridMultilevel"/>
    <w:tmpl w:val="99780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8B380">
      <w:numFmt w:val="bullet"/>
      <w:lvlText w:val="・"/>
      <w:lvlJc w:val="left"/>
      <w:pPr>
        <w:ind w:left="2160" w:hanging="360"/>
      </w:pPr>
      <w:rPr>
        <w:rFonts w:ascii="ＭＳ 明朝" w:eastAsia="ＭＳ 明朝" w:hAnsi="ＭＳ 明朝" w:cstheme="minorBidi" w:hint="eastAsia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3DE8"/>
    <w:multiLevelType w:val="hybridMultilevel"/>
    <w:tmpl w:val="B582F154"/>
    <w:lvl w:ilvl="0" w:tplc="E7EA8E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4E1A69"/>
    <w:multiLevelType w:val="hybridMultilevel"/>
    <w:tmpl w:val="D71E59EE"/>
    <w:lvl w:ilvl="0" w:tplc="FA960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25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72465E2"/>
    <w:multiLevelType w:val="hybridMultilevel"/>
    <w:tmpl w:val="5E4ACDCE"/>
    <w:lvl w:ilvl="0" w:tplc="62887E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24"/>
  </w:num>
  <w:num w:numId="5">
    <w:abstractNumId w:val="3"/>
  </w:num>
  <w:num w:numId="6">
    <w:abstractNumId w:val="2"/>
  </w:num>
  <w:num w:numId="7">
    <w:abstractNumId w:val="16"/>
  </w:num>
  <w:num w:numId="8">
    <w:abstractNumId w:val="7"/>
  </w:num>
  <w:num w:numId="9">
    <w:abstractNumId w:val="9"/>
  </w:num>
  <w:num w:numId="10">
    <w:abstractNumId w:val="28"/>
  </w:num>
  <w:num w:numId="11">
    <w:abstractNumId w:val="1"/>
  </w:num>
  <w:num w:numId="12">
    <w:abstractNumId w:val="4"/>
  </w:num>
  <w:num w:numId="13">
    <w:abstractNumId w:val="25"/>
  </w:num>
  <w:num w:numId="14">
    <w:abstractNumId w:val="5"/>
  </w:num>
  <w:num w:numId="15">
    <w:abstractNumId w:val="26"/>
  </w:num>
  <w:num w:numId="16">
    <w:abstractNumId w:val="20"/>
  </w:num>
  <w:num w:numId="17">
    <w:abstractNumId w:val="27"/>
  </w:num>
  <w:num w:numId="18">
    <w:abstractNumId w:val="18"/>
  </w:num>
  <w:num w:numId="19">
    <w:abstractNumId w:val="15"/>
  </w:num>
  <w:num w:numId="20">
    <w:abstractNumId w:val="12"/>
  </w:num>
  <w:num w:numId="21">
    <w:abstractNumId w:val="22"/>
  </w:num>
  <w:num w:numId="22">
    <w:abstractNumId w:val="13"/>
  </w:num>
  <w:num w:numId="23">
    <w:abstractNumId w:val="6"/>
  </w:num>
  <w:num w:numId="24">
    <w:abstractNumId w:val="14"/>
  </w:num>
  <w:num w:numId="25">
    <w:abstractNumId w:val="29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8"/>
  </w:num>
  <w:num w:numId="29">
    <w:abstractNumId w:val="19"/>
  </w:num>
  <w:num w:numId="30">
    <w:abstractNumId w:val="21"/>
  </w:num>
  <w:num w:numId="31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EC0"/>
    <w:rsid w:val="00003FCA"/>
    <w:rsid w:val="00004824"/>
    <w:rsid w:val="00004FEB"/>
    <w:rsid w:val="00005D2E"/>
    <w:rsid w:val="00006696"/>
    <w:rsid w:val="00006E52"/>
    <w:rsid w:val="000072C2"/>
    <w:rsid w:val="000076BA"/>
    <w:rsid w:val="00007A13"/>
    <w:rsid w:val="00010F94"/>
    <w:rsid w:val="000112E7"/>
    <w:rsid w:val="00011C7C"/>
    <w:rsid w:val="0001200F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1FAC"/>
    <w:rsid w:val="00032C18"/>
    <w:rsid w:val="000330CB"/>
    <w:rsid w:val="000333D9"/>
    <w:rsid w:val="0003463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16DC"/>
    <w:rsid w:val="00041A88"/>
    <w:rsid w:val="00041F38"/>
    <w:rsid w:val="00042C03"/>
    <w:rsid w:val="00042C44"/>
    <w:rsid w:val="00045DCE"/>
    <w:rsid w:val="00047632"/>
    <w:rsid w:val="000505EF"/>
    <w:rsid w:val="000510F1"/>
    <w:rsid w:val="000519FA"/>
    <w:rsid w:val="00051B37"/>
    <w:rsid w:val="000526AC"/>
    <w:rsid w:val="00052A9F"/>
    <w:rsid w:val="00052CB2"/>
    <w:rsid w:val="000530E0"/>
    <w:rsid w:val="0005372B"/>
    <w:rsid w:val="00053895"/>
    <w:rsid w:val="00053941"/>
    <w:rsid w:val="000549B7"/>
    <w:rsid w:val="000549D5"/>
    <w:rsid w:val="00055C01"/>
    <w:rsid w:val="00056294"/>
    <w:rsid w:val="000570CB"/>
    <w:rsid w:val="00057BAC"/>
    <w:rsid w:val="00057E68"/>
    <w:rsid w:val="00061017"/>
    <w:rsid w:val="00061AE4"/>
    <w:rsid w:val="0006202B"/>
    <w:rsid w:val="00062F05"/>
    <w:rsid w:val="00063534"/>
    <w:rsid w:val="00063596"/>
    <w:rsid w:val="000648F1"/>
    <w:rsid w:val="000654AE"/>
    <w:rsid w:val="00066570"/>
    <w:rsid w:val="00066DC9"/>
    <w:rsid w:val="00067BCC"/>
    <w:rsid w:val="00070DBF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474C"/>
    <w:rsid w:val="000955A2"/>
    <w:rsid w:val="00095FA6"/>
    <w:rsid w:val="0009621A"/>
    <w:rsid w:val="00097109"/>
    <w:rsid w:val="000971F4"/>
    <w:rsid w:val="000978CB"/>
    <w:rsid w:val="000A1555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654B"/>
    <w:rsid w:val="000A7CC5"/>
    <w:rsid w:val="000A7DE1"/>
    <w:rsid w:val="000A7F7A"/>
    <w:rsid w:val="000B0330"/>
    <w:rsid w:val="000B0AC6"/>
    <w:rsid w:val="000B1BCC"/>
    <w:rsid w:val="000B26CD"/>
    <w:rsid w:val="000B381D"/>
    <w:rsid w:val="000B4ECA"/>
    <w:rsid w:val="000B5D54"/>
    <w:rsid w:val="000B70D3"/>
    <w:rsid w:val="000B7583"/>
    <w:rsid w:val="000C01A3"/>
    <w:rsid w:val="000C04BB"/>
    <w:rsid w:val="000C1435"/>
    <w:rsid w:val="000C1B01"/>
    <w:rsid w:val="000C2933"/>
    <w:rsid w:val="000C2A54"/>
    <w:rsid w:val="000C3414"/>
    <w:rsid w:val="000C3946"/>
    <w:rsid w:val="000C476D"/>
    <w:rsid w:val="000C4F31"/>
    <w:rsid w:val="000C584A"/>
    <w:rsid w:val="000C704A"/>
    <w:rsid w:val="000C7447"/>
    <w:rsid w:val="000C7469"/>
    <w:rsid w:val="000C790A"/>
    <w:rsid w:val="000D00AD"/>
    <w:rsid w:val="000D04AB"/>
    <w:rsid w:val="000D0C3B"/>
    <w:rsid w:val="000D0D93"/>
    <w:rsid w:val="000D34DB"/>
    <w:rsid w:val="000D3C7B"/>
    <w:rsid w:val="000D3E27"/>
    <w:rsid w:val="000D403A"/>
    <w:rsid w:val="000D4B26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A76"/>
    <w:rsid w:val="000E4F92"/>
    <w:rsid w:val="000E5B3D"/>
    <w:rsid w:val="000E6009"/>
    <w:rsid w:val="000E6025"/>
    <w:rsid w:val="000E79B1"/>
    <w:rsid w:val="000E7B98"/>
    <w:rsid w:val="000E7C02"/>
    <w:rsid w:val="000E7EE9"/>
    <w:rsid w:val="000E7F24"/>
    <w:rsid w:val="000F015B"/>
    <w:rsid w:val="000F05B2"/>
    <w:rsid w:val="000F0C87"/>
    <w:rsid w:val="000F1758"/>
    <w:rsid w:val="000F1CEF"/>
    <w:rsid w:val="000F20C9"/>
    <w:rsid w:val="000F2D96"/>
    <w:rsid w:val="000F42D9"/>
    <w:rsid w:val="000F52E9"/>
    <w:rsid w:val="000F53E9"/>
    <w:rsid w:val="000F5801"/>
    <w:rsid w:val="000F5F2A"/>
    <w:rsid w:val="000F6E6B"/>
    <w:rsid w:val="00100469"/>
    <w:rsid w:val="001005D2"/>
    <w:rsid w:val="001009AD"/>
    <w:rsid w:val="00100F64"/>
    <w:rsid w:val="00101BBD"/>
    <w:rsid w:val="001026A9"/>
    <w:rsid w:val="00102B72"/>
    <w:rsid w:val="00103493"/>
    <w:rsid w:val="00103FE5"/>
    <w:rsid w:val="00104096"/>
    <w:rsid w:val="00105359"/>
    <w:rsid w:val="00105C9E"/>
    <w:rsid w:val="00105D33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2036"/>
    <w:rsid w:val="00113A95"/>
    <w:rsid w:val="00114966"/>
    <w:rsid w:val="00116B0D"/>
    <w:rsid w:val="001171B4"/>
    <w:rsid w:val="001173D0"/>
    <w:rsid w:val="001175C0"/>
    <w:rsid w:val="00117621"/>
    <w:rsid w:val="00121639"/>
    <w:rsid w:val="0012237E"/>
    <w:rsid w:val="00122ADB"/>
    <w:rsid w:val="00122DA8"/>
    <w:rsid w:val="0012491E"/>
    <w:rsid w:val="00124DD0"/>
    <w:rsid w:val="0012564A"/>
    <w:rsid w:val="00126C01"/>
    <w:rsid w:val="00127734"/>
    <w:rsid w:val="00127A35"/>
    <w:rsid w:val="001307BE"/>
    <w:rsid w:val="00132501"/>
    <w:rsid w:val="0013288C"/>
    <w:rsid w:val="00132E99"/>
    <w:rsid w:val="001330E2"/>
    <w:rsid w:val="001333BF"/>
    <w:rsid w:val="00133A3C"/>
    <w:rsid w:val="00133BD8"/>
    <w:rsid w:val="0013584C"/>
    <w:rsid w:val="00135A5E"/>
    <w:rsid w:val="00135C3E"/>
    <w:rsid w:val="00140569"/>
    <w:rsid w:val="00140E8C"/>
    <w:rsid w:val="00141632"/>
    <w:rsid w:val="001418C6"/>
    <w:rsid w:val="00141E47"/>
    <w:rsid w:val="00143061"/>
    <w:rsid w:val="001430FB"/>
    <w:rsid w:val="00143A4D"/>
    <w:rsid w:val="00143D7F"/>
    <w:rsid w:val="00144667"/>
    <w:rsid w:val="001449B9"/>
    <w:rsid w:val="00145782"/>
    <w:rsid w:val="001459E6"/>
    <w:rsid w:val="00145B91"/>
    <w:rsid w:val="00145BA9"/>
    <w:rsid w:val="00145BF9"/>
    <w:rsid w:val="00146CBE"/>
    <w:rsid w:val="00146CD2"/>
    <w:rsid w:val="00146D73"/>
    <w:rsid w:val="00147201"/>
    <w:rsid w:val="001475DC"/>
    <w:rsid w:val="00147637"/>
    <w:rsid w:val="00147D27"/>
    <w:rsid w:val="00151290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122"/>
    <w:rsid w:val="00163234"/>
    <w:rsid w:val="00163898"/>
    <w:rsid w:val="00163A43"/>
    <w:rsid w:val="00163B06"/>
    <w:rsid w:val="00163D74"/>
    <w:rsid w:val="00163E57"/>
    <w:rsid w:val="0016428C"/>
    <w:rsid w:val="0016500A"/>
    <w:rsid w:val="00165098"/>
    <w:rsid w:val="00166CA6"/>
    <w:rsid w:val="0017014C"/>
    <w:rsid w:val="00170442"/>
    <w:rsid w:val="001711C4"/>
    <w:rsid w:val="001712ED"/>
    <w:rsid w:val="00171DDF"/>
    <w:rsid w:val="00172DF9"/>
    <w:rsid w:val="00172E39"/>
    <w:rsid w:val="00176014"/>
    <w:rsid w:val="001769E2"/>
    <w:rsid w:val="001773EA"/>
    <w:rsid w:val="00180010"/>
    <w:rsid w:val="0018200F"/>
    <w:rsid w:val="001820FF"/>
    <w:rsid w:val="0018366E"/>
    <w:rsid w:val="00183BCA"/>
    <w:rsid w:val="00183CD4"/>
    <w:rsid w:val="0018472F"/>
    <w:rsid w:val="001857A5"/>
    <w:rsid w:val="0018599D"/>
    <w:rsid w:val="001862BE"/>
    <w:rsid w:val="00187C6F"/>
    <w:rsid w:val="00190DD2"/>
    <w:rsid w:val="00191A9B"/>
    <w:rsid w:val="001921EC"/>
    <w:rsid w:val="00192935"/>
    <w:rsid w:val="00192C9E"/>
    <w:rsid w:val="00192EB1"/>
    <w:rsid w:val="00193810"/>
    <w:rsid w:val="001942E5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E9C"/>
    <w:rsid w:val="001A1FF8"/>
    <w:rsid w:val="001A2A14"/>
    <w:rsid w:val="001A2F76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50A"/>
    <w:rsid w:val="001B28EA"/>
    <w:rsid w:val="001B308D"/>
    <w:rsid w:val="001B30BA"/>
    <w:rsid w:val="001B3216"/>
    <w:rsid w:val="001B376A"/>
    <w:rsid w:val="001B405C"/>
    <w:rsid w:val="001B43F1"/>
    <w:rsid w:val="001B474B"/>
    <w:rsid w:val="001B53EC"/>
    <w:rsid w:val="001B5935"/>
    <w:rsid w:val="001B5D91"/>
    <w:rsid w:val="001B5F0A"/>
    <w:rsid w:val="001B62A9"/>
    <w:rsid w:val="001B7391"/>
    <w:rsid w:val="001B73FF"/>
    <w:rsid w:val="001C01A1"/>
    <w:rsid w:val="001C06C3"/>
    <w:rsid w:val="001C07BD"/>
    <w:rsid w:val="001C0C38"/>
    <w:rsid w:val="001C0E34"/>
    <w:rsid w:val="001C1806"/>
    <w:rsid w:val="001C2BB7"/>
    <w:rsid w:val="001C34B9"/>
    <w:rsid w:val="001C3549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4E51"/>
    <w:rsid w:val="001D7850"/>
    <w:rsid w:val="001D7AFF"/>
    <w:rsid w:val="001D7C16"/>
    <w:rsid w:val="001E081D"/>
    <w:rsid w:val="001E0C2B"/>
    <w:rsid w:val="001E0D4D"/>
    <w:rsid w:val="001E117E"/>
    <w:rsid w:val="001E1263"/>
    <w:rsid w:val="001E1273"/>
    <w:rsid w:val="001E1EC4"/>
    <w:rsid w:val="001E2163"/>
    <w:rsid w:val="001E2371"/>
    <w:rsid w:val="001E24A8"/>
    <w:rsid w:val="001E25F0"/>
    <w:rsid w:val="001E3C95"/>
    <w:rsid w:val="001E46B5"/>
    <w:rsid w:val="001E4CEB"/>
    <w:rsid w:val="001E57BA"/>
    <w:rsid w:val="001E5AC1"/>
    <w:rsid w:val="001E5FE9"/>
    <w:rsid w:val="001E61B8"/>
    <w:rsid w:val="001E66B6"/>
    <w:rsid w:val="001E6E6C"/>
    <w:rsid w:val="001F003A"/>
    <w:rsid w:val="001F01EA"/>
    <w:rsid w:val="001F0323"/>
    <w:rsid w:val="001F1761"/>
    <w:rsid w:val="001F1AAD"/>
    <w:rsid w:val="001F2252"/>
    <w:rsid w:val="001F3242"/>
    <w:rsid w:val="001F3259"/>
    <w:rsid w:val="001F3A08"/>
    <w:rsid w:val="001F4578"/>
    <w:rsid w:val="001F45E5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0850"/>
    <w:rsid w:val="00211821"/>
    <w:rsid w:val="00211921"/>
    <w:rsid w:val="00211BB4"/>
    <w:rsid w:val="00211D5A"/>
    <w:rsid w:val="00212615"/>
    <w:rsid w:val="002127BD"/>
    <w:rsid w:val="00214155"/>
    <w:rsid w:val="002157D5"/>
    <w:rsid w:val="0021618C"/>
    <w:rsid w:val="002174E0"/>
    <w:rsid w:val="002176CB"/>
    <w:rsid w:val="00217D95"/>
    <w:rsid w:val="00221C59"/>
    <w:rsid w:val="002229D5"/>
    <w:rsid w:val="0022353F"/>
    <w:rsid w:val="00223E8F"/>
    <w:rsid w:val="0022460B"/>
    <w:rsid w:val="00225532"/>
    <w:rsid w:val="00225856"/>
    <w:rsid w:val="002258AF"/>
    <w:rsid w:val="002264FB"/>
    <w:rsid w:val="0022777D"/>
    <w:rsid w:val="00227FB6"/>
    <w:rsid w:val="00231881"/>
    <w:rsid w:val="00231EB5"/>
    <w:rsid w:val="00232F1F"/>
    <w:rsid w:val="00233B26"/>
    <w:rsid w:val="0023472E"/>
    <w:rsid w:val="00234A84"/>
    <w:rsid w:val="00235507"/>
    <w:rsid w:val="002356ED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4A9"/>
    <w:rsid w:val="00242B5E"/>
    <w:rsid w:val="0024311D"/>
    <w:rsid w:val="002433F2"/>
    <w:rsid w:val="0024363B"/>
    <w:rsid w:val="002458AB"/>
    <w:rsid w:val="00246B00"/>
    <w:rsid w:val="00246D68"/>
    <w:rsid w:val="002470E1"/>
    <w:rsid w:val="00251516"/>
    <w:rsid w:val="00252214"/>
    <w:rsid w:val="00252734"/>
    <w:rsid w:val="0025337B"/>
    <w:rsid w:val="00253FFC"/>
    <w:rsid w:val="002546E8"/>
    <w:rsid w:val="00254B62"/>
    <w:rsid w:val="00254B74"/>
    <w:rsid w:val="002554AD"/>
    <w:rsid w:val="002557DB"/>
    <w:rsid w:val="00256829"/>
    <w:rsid w:val="00256E48"/>
    <w:rsid w:val="00256EF9"/>
    <w:rsid w:val="002603DC"/>
    <w:rsid w:val="002623FA"/>
    <w:rsid w:val="0026375D"/>
    <w:rsid w:val="00264714"/>
    <w:rsid w:val="00264C75"/>
    <w:rsid w:val="002651ED"/>
    <w:rsid w:val="002658E3"/>
    <w:rsid w:val="00265E6A"/>
    <w:rsid w:val="002662CA"/>
    <w:rsid w:val="00266566"/>
    <w:rsid w:val="00266D12"/>
    <w:rsid w:val="0027054D"/>
    <w:rsid w:val="00271B38"/>
    <w:rsid w:val="00271E21"/>
    <w:rsid w:val="002720DB"/>
    <w:rsid w:val="00272A3F"/>
    <w:rsid w:val="00273274"/>
    <w:rsid w:val="002803F8"/>
    <w:rsid w:val="00280433"/>
    <w:rsid w:val="00280E3F"/>
    <w:rsid w:val="00281A49"/>
    <w:rsid w:val="002827B1"/>
    <w:rsid w:val="00283059"/>
    <w:rsid w:val="00283A4F"/>
    <w:rsid w:val="00283FBA"/>
    <w:rsid w:val="00284128"/>
    <w:rsid w:val="00284440"/>
    <w:rsid w:val="00285976"/>
    <w:rsid w:val="00285994"/>
    <w:rsid w:val="002879E5"/>
    <w:rsid w:val="00287F3F"/>
    <w:rsid w:val="00290268"/>
    <w:rsid w:val="0029047E"/>
    <w:rsid w:val="00291481"/>
    <w:rsid w:val="00291D3D"/>
    <w:rsid w:val="00292DA5"/>
    <w:rsid w:val="00292F13"/>
    <w:rsid w:val="00292F30"/>
    <w:rsid w:val="0029403C"/>
    <w:rsid w:val="0029466A"/>
    <w:rsid w:val="0029570B"/>
    <w:rsid w:val="00295905"/>
    <w:rsid w:val="00295971"/>
    <w:rsid w:val="00296B7D"/>
    <w:rsid w:val="00296F5D"/>
    <w:rsid w:val="00296F81"/>
    <w:rsid w:val="002A04DF"/>
    <w:rsid w:val="002A059C"/>
    <w:rsid w:val="002A0769"/>
    <w:rsid w:val="002A0815"/>
    <w:rsid w:val="002A3DB2"/>
    <w:rsid w:val="002A3E12"/>
    <w:rsid w:val="002A418C"/>
    <w:rsid w:val="002A42E2"/>
    <w:rsid w:val="002A53CC"/>
    <w:rsid w:val="002A5488"/>
    <w:rsid w:val="002A55CE"/>
    <w:rsid w:val="002A5669"/>
    <w:rsid w:val="002A60AD"/>
    <w:rsid w:val="002A64D3"/>
    <w:rsid w:val="002A679B"/>
    <w:rsid w:val="002A708F"/>
    <w:rsid w:val="002A77F6"/>
    <w:rsid w:val="002A792C"/>
    <w:rsid w:val="002B09B7"/>
    <w:rsid w:val="002B0B4B"/>
    <w:rsid w:val="002B27BC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1A22"/>
    <w:rsid w:val="002C3A0E"/>
    <w:rsid w:val="002C4D5E"/>
    <w:rsid w:val="002C4F23"/>
    <w:rsid w:val="002C54C0"/>
    <w:rsid w:val="002D05BF"/>
    <w:rsid w:val="002D12D9"/>
    <w:rsid w:val="002D1E55"/>
    <w:rsid w:val="002D20A4"/>
    <w:rsid w:val="002D24D0"/>
    <w:rsid w:val="002D293F"/>
    <w:rsid w:val="002D2CA5"/>
    <w:rsid w:val="002D2DBD"/>
    <w:rsid w:val="002D3390"/>
    <w:rsid w:val="002D3C75"/>
    <w:rsid w:val="002D3D84"/>
    <w:rsid w:val="002D40CB"/>
    <w:rsid w:val="002D45E1"/>
    <w:rsid w:val="002D4E40"/>
    <w:rsid w:val="002D5E60"/>
    <w:rsid w:val="002D6158"/>
    <w:rsid w:val="002D67F2"/>
    <w:rsid w:val="002D6E8E"/>
    <w:rsid w:val="002D7951"/>
    <w:rsid w:val="002E0348"/>
    <w:rsid w:val="002E1513"/>
    <w:rsid w:val="002E1544"/>
    <w:rsid w:val="002E2726"/>
    <w:rsid w:val="002E2A41"/>
    <w:rsid w:val="002E2F96"/>
    <w:rsid w:val="002E3CDF"/>
    <w:rsid w:val="002E6500"/>
    <w:rsid w:val="002E692F"/>
    <w:rsid w:val="002E7049"/>
    <w:rsid w:val="002E712B"/>
    <w:rsid w:val="002E7C9B"/>
    <w:rsid w:val="002F10D4"/>
    <w:rsid w:val="002F1552"/>
    <w:rsid w:val="002F2423"/>
    <w:rsid w:val="002F3986"/>
    <w:rsid w:val="002F4A4E"/>
    <w:rsid w:val="002F51C4"/>
    <w:rsid w:val="002F5DA4"/>
    <w:rsid w:val="002F64BF"/>
    <w:rsid w:val="002F7626"/>
    <w:rsid w:val="002F7864"/>
    <w:rsid w:val="002F7B0E"/>
    <w:rsid w:val="0030126D"/>
    <w:rsid w:val="00301F0B"/>
    <w:rsid w:val="00303937"/>
    <w:rsid w:val="00303BF1"/>
    <w:rsid w:val="00303E0C"/>
    <w:rsid w:val="00303ED4"/>
    <w:rsid w:val="00304B45"/>
    <w:rsid w:val="00305771"/>
    <w:rsid w:val="00306259"/>
    <w:rsid w:val="003065D4"/>
    <w:rsid w:val="00307D91"/>
    <w:rsid w:val="00312100"/>
    <w:rsid w:val="0031217B"/>
    <w:rsid w:val="003122B9"/>
    <w:rsid w:val="00312BC8"/>
    <w:rsid w:val="00312F83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253"/>
    <w:rsid w:val="00320742"/>
    <w:rsid w:val="003212D6"/>
    <w:rsid w:val="003215B5"/>
    <w:rsid w:val="00321AFB"/>
    <w:rsid w:val="00321B38"/>
    <w:rsid w:val="003222AC"/>
    <w:rsid w:val="003224EC"/>
    <w:rsid w:val="00322B5D"/>
    <w:rsid w:val="00322BFE"/>
    <w:rsid w:val="00323581"/>
    <w:rsid w:val="003241B5"/>
    <w:rsid w:val="003242AB"/>
    <w:rsid w:val="00324413"/>
    <w:rsid w:val="003247BD"/>
    <w:rsid w:val="0032530E"/>
    <w:rsid w:val="00325F8E"/>
    <w:rsid w:val="0032656A"/>
    <w:rsid w:val="00326D31"/>
    <w:rsid w:val="003270C6"/>
    <w:rsid w:val="0033014D"/>
    <w:rsid w:val="00331232"/>
    <w:rsid w:val="00331463"/>
    <w:rsid w:val="0033196A"/>
    <w:rsid w:val="003327A4"/>
    <w:rsid w:val="003334C5"/>
    <w:rsid w:val="00334582"/>
    <w:rsid w:val="003354AC"/>
    <w:rsid w:val="00336381"/>
    <w:rsid w:val="003367CA"/>
    <w:rsid w:val="00336803"/>
    <w:rsid w:val="003370D4"/>
    <w:rsid w:val="003374F0"/>
    <w:rsid w:val="00340733"/>
    <w:rsid w:val="0034182C"/>
    <w:rsid w:val="0034183E"/>
    <w:rsid w:val="0034286E"/>
    <w:rsid w:val="00343735"/>
    <w:rsid w:val="00343E11"/>
    <w:rsid w:val="00343F80"/>
    <w:rsid w:val="003440A2"/>
    <w:rsid w:val="003442DA"/>
    <w:rsid w:val="00344D00"/>
    <w:rsid w:val="003450C7"/>
    <w:rsid w:val="00345765"/>
    <w:rsid w:val="003457AB"/>
    <w:rsid w:val="003459EF"/>
    <w:rsid w:val="00346842"/>
    <w:rsid w:val="00346C59"/>
    <w:rsid w:val="00346EB7"/>
    <w:rsid w:val="00347A04"/>
    <w:rsid w:val="0035022C"/>
    <w:rsid w:val="00351854"/>
    <w:rsid w:val="00351F74"/>
    <w:rsid w:val="00352502"/>
    <w:rsid w:val="0035316B"/>
    <w:rsid w:val="003534DE"/>
    <w:rsid w:val="00353C2D"/>
    <w:rsid w:val="0035455A"/>
    <w:rsid w:val="00354E05"/>
    <w:rsid w:val="00356DBF"/>
    <w:rsid w:val="00356E9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5315"/>
    <w:rsid w:val="00365D2E"/>
    <w:rsid w:val="003662AE"/>
    <w:rsid w:val="0036758B"/>
    <w:rsid w:val="00367A56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840"/>
    <w:rsid w:val="00385A41"/>
    <w:rsid w:val="00385E8A"/>
    <w:rsid w:val="003862D9"/>
    <w:rsid w:val="003879B9"/>
    <w:rsid w:val="0039081F"/>
    <w:rsid w:val="00390ACE"/>
    <w:rsid w:val="0039106B"/>
    <w:rsid w:val="00391CDC"/>
    <w:rsid w:val="003922D1"/>
    <w:rsid w:val="0039257E"/>
    <w:rsid w:val="0039273B"/>
    <w:rsid w:val="003939D2"/>
    <w:rsid w:val="00393AFA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1F9A"/>
    <w:rsid w:val="003A2577"/>
    <w:rsid w:val="003A29CC"/>
    <w:rsid w:val="003A3307"/>
    <w:rsid w:val="003A5294"/>
    <w:rsid w:val="003A5355"/>
    <w:rsid w:val="003A5C2D"/>
    <w:rsid w:val="003A5D6E"/>
    <w:rsid w:val="003A70B9"/>
    <w:rsid w:val="003A710E"/>
    <w:rsid w:val="003A7EAA"/>
    <w:rsid w:val="003A7FF4"/>
    <w:rsid w:val="003B045B"/>
    <w:rsid w:val="003B24AB"/>
    <w:rsid w:val="003B2C40"/>
    <w:rsid w:val="003B2EE2"/>
    <w:rsid w:val="003B3C18"/>
    <w:rsid w:val="003B47A7"/>
    <w:rsid w:val="003B5995"/>
    <w:rsid w:val="003B617E"/>
    <w:rsid w:val="003B69F3"/>
    <w:rsid w:val="003B77C7"/>
    <w:rsid w:val="003B7995"/>
    <w:rsid w:val="003B7CE7"/>
    <w:rsid w:val="003C0AFA"/>
    <w:rsid w:val="003C0B0D"/>
    <w:rsid w:val="003C1304"/>
    <w:rsid w:val="003C3B41"/>
    <w:rsid w:val="003C3BA6"/>
    <w:rsid w:val="003C3CCE"/>
    <w:rsid w:val="003C5649"/>
    <w:rsid w:val="003C5C2F"/>
    <w:rsid w:val="003C61F5"/>
    <w:rsid w:val="003C738C"/>
    <w:rsid w:val="003C74C8"/>
    <w:rsid w:val="003C7BC5"/>
    <w:rsid w:val="003D021B"/>
    <w:rsid w:val="003D09B1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52C"/>
    <w:rsid w:val="003D7786"/>
    <w:rsid w:val="003D7AAB"/>
    <w:rsid w:val="003D7F2C"/>
    <w:rsid w:val="003E0576"/>
    <w:rsid w:val="003E2184"/>
    <w:rsid w:val="003E28F4"/>
    <w:rsid w:val="003E2915"/>
    <w:rsid w:val="003E34ED"/>
    <w:rsid w:val="003E375D"/>
    <w:rsid w:val="003E3B5C"/>
    <w:rsid w:val="003E45CA"/>
    <w:rsid w:val="003E5BF2"/>
    <w:rsid w:val="003E6527"/>
    <w:rsid w:val="003E6700"/>
    <w:rsid w:val="003E77C6"/>
    <w:rsid w:val="003E7A77"/>
    <w:rsid w:val="003E7B9E"/>
    <w:rsid w:val="003F00A5"/>
    <w:rsid w:val="003F027B"/>
    <w:rsid w:val="003F0374"/>
    <w:rsid w:val="003F3036"/>
    <w:rsid w:val="003F33E4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5DF4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0F1"/>
    <w:rsid w:val="004129CF"/>
    <w:rsid w:val="00412B01"/>
    <w:rsid w:val="00412DB6"/>
    <w:rsid w:val="0041341B"/>
    <w:rsid w:val="0041390A"/>
    <w:rsid w:val="00413E0F"/>
    <w:rsid w:val="00413F66"/>
    <w:rsid w:val="004142DA"/>
    <w:rsid w:val="00414762"/>
    <w:rsid w:val="00414A4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20E1D"/>
    <w:rsid w:val="00421253"/>
    <w:rsid w:val="00421450"/>
    <w:rsid w:val="00421EA4"/>
    <w:rsid w:val="004223DF"/>
    <w:rsid w:val="004226D5"/>
    <w:rsid w:val="00422878"/>
    <w:rsid w:val="00423804"/>
    <w:rsid w:val="00423C0D"/>
    <w:rsid w:val="00423D02"/>
    <w:rsid w:val="004246FC"/>
    <w:rsid w:val="0042472C"/>
    <w:rsid w:val="004249AE"/>
    <w:rsid w:val="004249EB"/>
    <w:rsid w:val="004267A6"/>
    <w:rsid w:val="00426CC9"/>
    <w:rsid w:val="00427143"/>
    <w:rsid w:val="004277D7"/>
    <w:rsid w:val="00427CAD"/>
    <w:rsid w:val="0043003A"/>
    <w:rsid w:val="00430D3F"/>
    <w:rsid w:val="00431057"/>
    <w:rsid w:val="00431FAC"/>
    <w:rsid w:val="0043307F"/>
    <w:rsid w:val="00433409"/>
    <w:rsid w:val="00433D1B"/>
    <w:rsid w:val="00434283"/>
    <w:rsid w:val="004344BC"/>
    <w:rsid w:val="00434C52"/>
    <w:rsid w:val="0043696E"/>
    <w:rsid w:val="0043707A"/>
    <w:rsid w:val="0043726C"/>
    <w:rsid w:val="00437422"/>
    <w:rsid w:val="00437D5E"/>
    <w:rsid w:val="004401EA"/>
    <w:rsid w:val="004410CB"/>
    <w:rsid w:val="004412BC"/>
    <w:rsid w:val="004416E6"/>
    <w:rsid w:val="00443213"/>
    <w:rsid w:val="004432F7"/>
    <w:rsid w:val="00443F36"/>
    <w:rsid w:val="00445BD7"/>
    <w:rsid w:val="00445CBE"/>
    <w:rsid w:val="00445E44"/>
    <w:rsid w:val="00447952"/>
    <w:rsid w:val="004479A5"/>
    <w:rsid w:val="00450F0C"/>
    <w:rsid w:val="00450F84"/>
    <w:rsid w:val="00451778"/>
    <w:rsid w:val="00453349"/>
    <w:rsid w:val="004537DA"/>
    <w:rsid w:val="004550A6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2FB1"/>
    <w:rsid w:val="0046343A"/>
    <w:rsid w:val="00465901"/>
    <w:rsid w:val="004662CE"/>
    <w:rsid w:val="00466327"/>
    <w:rsid w:val="00466336"/>
    <w:rsid w:val="00467347"/>
    <w:rsid w:val="00467709"/>
    <w:rsid w:val="00467F9A"/>
    <w:rsid w:val="0047142A"/>
    <w:rsid w:val="00471D7F"/>
    <w:rsid w:val="004725B4"/>
    <w:rsid w:val="00473BBA"/>
    <w:rsid w:val="00474944"/>
    <w:rsid w:val="00474970"/>
    <w:rsid w:val="00475D3B"/>
    <w:rsid w:val="00475F96"/>
    <w:rsid w:val="004775CD"/>
    <w:rsid w:val="00477EA4"/>
    <w:rsid w:val="004801F5"/>
    <w:rsid w:val="004810D1"/>
    <w:rsid w:val="00481A78"/>
    <w:rsid w:val="00481A8C"/>
    <w:rsid w:val="004823A8"/>
    <w:rsid w:val="004830E7"/>
    <w:rsid w:val="00483585"/>
    <w:rsid w:val="00484AF8"/>
    <w:rsid w:val="00486E80"/>
    <w:rsid w:val="00487001"/>
    <w:rsid w:val="00487D43"/>
    <w:rsid w:val="00487F53"/>
    <w:rsid w:val="004910C5"/>
    <w:rsid w:val="00491475"/>
    <w:rsid w:val="00491B2F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3014"/>
    <w:rsid w:val="004A48F9"/>
    <w:rsid w:val="004A6126"/>
    <w:rsid w:val="004B1784"/>
    <w:rsid w:val="004B2D90"/>
    <w:rsid w:val="004B324E"/>
    <w:rsid w:val="004B35C9"/>
    <w:rsid w:val="004B3914"/>
    <w:rsid w:val="004B44CC"/>
    <w:rsid w:val="004B471C"/>
    <w:rsid w:val="004B557A"/>
    <w:rsid w:val="004B5884"/>
    <w:rsid w:val="004B6DE1"/>
    <w:rsid w:val="004B7836"/>
    <w:rsid w:val="004B78A8"/>
    <w:rsid w:val="004B7E5C"/>
    <w:rsid w:val="004C0E19"/>
    <w:rsid w:val="004C16A2"/>
    <w:rsid w:val="004C2605"/>
    <w:rsid w:val="004C327F"/>
    <w:rsid w:val="004C338C"/>
    <w:rsid w:val="004C5F6D"/>
    <w:rsid w:val="004C7124"/>
    <w:rsid w:val="004D1AE2"/>
    <w:rsid w:val="004D2F53"/>
    <w:rsid w:val="004D4B73"/>
    <w:rsid w:val="004D4E4C"/>
    <w:rsid w:val="004D5A4C"/>
    <w:rsid w:val="004D69E1"/>
    <w:rsid w:val="004D72FC"/>
    <w:rsid w:val="004E00AD"/>
    <w:rsid w:val="004E0E02"/>
    <w:rsid w:val="004E0FC9"/>
    <w:rsid w:val="004E168F"/>
    <w:rsid w:val="004E3C13"/>
    <w:rsid w:val="004E3FD5"/>
    <w:rsid w:val="004E4087"/>
    <w:rsid w:val="004E4977"/>
    <w:rsid w:val="004E4B50"/>
    <w:rsid w:val="004E6301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4781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1D70"/>
    <w:rsid w:val="00502054"/>
    <w:rsid w:val="00503C73"/>
    <w:rsid w:val="0050412A"/>
    <w:rsid w:val="00504452"/>
    <w:rsid w:val="0050531A"/>
    <w:rsid w:val="005054F6"/>
    <w:rsid w:val="00505A87"/>
    <w:rsid w:val="00506097"/>
    <w:rsid w:val="0050678E"/>
    <w:rsid w:val="00506C06"/>
    <w:rsid w:val="00507286"/>
    <w:rsid w:val="00507391"/>
    <w:rsid w:val="00510424"/>
    <w:rsid w:val="00511654"/>
    <w:rsid w:val="00511E0F"/>
    <w:rsid w:val="00511FAE"/>
    <w:rsid w:val="005120AF"/>
    <w:rsid w:val="00512BFD"/>
    <w:rsid w:val="00512E41"/>
    <w:rsid w:val="00515D05"/>
    <w:rsid w:val="00515E12"/>
    <w:rsid w:val="00515FA9"/>
    <w:rsid w:val="00516085"/>
    <w:rsid w:val="00516284"/>
    <w:rsid w:val="00516D6D"/>
    <w:rsid w:val="00516EE0"/>
    <w:rsid w:val="005170AC"/>
    <w:rsid w:val="00517B60"/>
    <w:rsid w:val="00517D31"/>
    <w:rsid w:val="00520FFD"/>
    <w:rsid w:val="00521A58"/>
    <w:rsid w:val="005228A0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881"/>
    <w:rsid w:val="00534C38"/>
    <w:rsid w:val="00534C91"/>
    <w:rsid w:val="0053502A"/>
    <w:rsid w:val="00535601"/>
    <w:rsid w:val="00535B01"/>
    <w:rsid w:val="00535D29"/>
    <w:rsid w:val="0053790E"/>
    <w:rsid w:val="00537947"/>
    <w:rsid w:val="00537D7C"/>
    <w:rsid w:val="00541568"/>
    <w:rsid w:val="00542AD9"/>
    <w:rsid w:val="005432F1"/>
    <w:rsid w:val="00544162"/>
    <w:rsid w:val="0054446A"/>
    <w:rsid w:val="005455E4"/>
    <w:rsid w:val="005457D6"/>
    <w:rsid w:val="0054585E"/>
    <w:rsid w:val="00546B3B"/>
    <w:rsid w:val="00547DA7"/>
    <w:rsid w:val="00547FD1"/>
    <w:rsid w:val="0055088E"/>
    <w:rsid w:val="00551DCD"/>
    <w:rsid w:val="00552571"/>
    <w:rsid w:val="005525B2"/>
    <w:rsid w:val="00552BA7"/>
    <w:rsid w:val="00552DDF"/>
    <w:rsid w:val="00553287"/>
    <w:rsid w:val="005537AF"/>
    <w:rsid w:val="0055389F"/>
    <w:rsid w:val="00554482"/>
    <w:rsid w:val="00554FA5"/>
    <w:rsid w:val="00556915"/>
    <w:rsid w:val="00556D67"/>
    <w:rsid w:val="0055709C"/>
    <w:rsid w:val="0055730C"/>
    <w:rsid w:val="00557C8D"/>
    <w:rsid w:val="00560492"/>
    <w:rsid w:val="00561598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6333"/>
    <w:rsid w:val="00567F56"/>
    <w:rsid w:val="00570EA9"/>
    <w:rsid w:val="0057180F"/>
    <w:rsid w:val="005723B0"/>
    <w:rsid w:val="00572538"/>
    <w:rsid w:val="005749F0"/>
    <w:rsid w:val="00574CA4"/>
    <w:rsid w:val="005769DE"/>
    <w:rsid w:val="00580250"/>
    <w:rsid w:val="005811DE"/>
    <w:rsid w:val="00581AA6"/>
    <w:rsid w:val="00581DF4"/>
    <w:rsid w:val="0058246B"/>
    <w:rsid w:val="0058372F"/>
    <w:rsid w:val="00583831"/>
    <w:rsid w:val="005840C4"/>
    <w:rsid w:val="00584949"/>
    <w:rsid w:val="00584963"/>
    <w:rsid w:val="00584CD3"/>
    <w:rsid w:val="00584EB7"/>
    <w:rsid w:val="00585632"/>
    <w:rsid w:val="00585AEE"/>
    <w:rsid w:val="00585B04"/>
    <w:rsid w:val="00585D87"/>
    <w:rsid w:val="00586443"/>
    <w:rsid w:val="00587D1E"/>
    <w:rsid w:val="005902A7"/>
    <w:rsid w:val="00590C94"/>
    <w:rsid w:val="005913C0"/>
    <w:rsid w:val="00591449"/>
    <w:rsid w:val="0059196C"/>
    <w:rsid w:val="00591F38"/>
    <w:rsid w:val="00592186"/>
    <w:rsid w:val="00593642"/>
    <w:rsid w:val="005946C9"/>
    <w:rsid w:val="00596AB7"/>
    <w:rsid w:val="0059716A"/>
    <w:rsid w:val="0059720E"/>
    <w:rsid w:val="005974F8"/>
    <w:rsid w:val="00597958"/>
    <w:rsid w:val="005A2B04"/>
    <w:rsid w:val="005A3A07"/>
    <w:rsid w:val="005A4E64"/>
    <w:rsid w:val="005A530D"/>
    <w:rsid w:val="005A5BD2"/>
    <w:rsid w:val="005A60AC"/>
    <w:rsid w:val="005A60DC"/>
    <w:rsid w:val="005A6E29"/>
    <w:rsid w:val="005A77EE"/>
    <w:rsid w:val="005A787D"/>
    <w:rsid w:val="005B0D3C"/>
    <w:rsid w:val="005B245F"/>
    <w:rsid w:val="005B252F"/>
    <w:rsid w:val="005B4121"/>
    <w:rsid w:val="005B43A0"/>
    <w:rsid w:val="005B47CF"/>
    <w:rsid w:val="005B5077"/>
    <w:rsid w:val="005B5530"/>
    <w:rsid w:val="005B569A"/>
    <w:rsid w:val="005B5CBE"/>
    <w:rsid w:val="005B5E6C"/>
    <w:rsid w:val="005B65CA"/>
    <w:rsid w:val="005B7EA3"/>
    <w:rsid w:val="005C0252"/>
    <w:rsid w:val="005C0EEE"/>
    <w:rsid w:val="005C1709"/>
    <w:rsid w:val="005C271B"/>
    <w:rsid w:val="005C2C9A"/>
    <w:rsid w:val="005C325A"/>
    <w:rsid w:val="005C4006"/>
    <w:rsid w:val="005C43C6"/>
    <w:rsid w:val="005C46CB"/>
    <w:rsid w:val="005C472B"/>
    <w:rsid w:val="005C55BE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45C1"/>
    <w:rsid w:val="005D5B47"/>
    <w:rsid w:val="005D6A13"/>
    <w:rsid w:val="005D6C91"/>
    <w:rsid w:val="005E1F5E"/>
    <w:rsid w:val="005E1FA1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53B9"/>
    <w:rsid w:val="005F664B"/>
    <w:rsid w:val="005F69B8"/>
    <w:rsid w:val="006004FB"/>
    <w:rsid w:val="00601242"/>
    <w:rsid w:val="006018D7"/>
    <w:rsid w:val="006025E5"/>
    <w:rsid w:val="006027FF"/>
    <w:rsid w:val="00602D65"/>
    <w:rsid w:val="00602E8F"/>
    <w:rsid w:val="00604002"/>
    <w:rsid w:val="006044E9"/>
    <w:rsid w:val="00604FEE"/>
    <w:rsid w:val="0060503D"/>
    <w:rsid w:val="0060506D"/>
    <w:rsid w:val="0060520F"/>
    <w:rsid w:val="006057BF"/>
    <w:rsid w:val="006067C7"/>
    <w:rsid w:val="00606B57"/>
    <w:rsid w:val="0060730C"/>
    <w:rsid w:val="0060799F"/>
    <w:rsid w:val="00610734"/>
    <w:rsid w:val="0061104F"/>
    <w:rsid w:val="006119CC"/>
    <w:rsid w:val="006121AD"/>
    <w:rsid w:val="0061261C"/>
    <w:rsid w:val="00612FC9"/>
    <w:rsid w:val="00613A08"/>
    <w:rsid w:val="00613D83"/>
    <w:rsid w:val="00614777"/>
    <w:rsid w:val="00614E2F"/>
    <w:rsid w:val="00615B8B"/>
    <w:rsid w:val="00616E43"/>
    <w:rsid w:val="006171A7"/>
    <w:rsid w:val="006179FE"/>
    <w:rsid w:val="00617D9B"/>
    <w:rsid w:val="006203D4"/>
    <w:rsid w:val="00621855"/>
    <w:rsid w:val="00622201"/>
    <w:rsid w:val="00622C2B"/>
    <w:rsid w:val="00622FF5"/>
    <w:rsid w:val="006232D1"/>
    <w:rsid w:val="0062332A"/>
    <w:rsid w:val="00624B0E"/>
    <w:rsid w:val="006253FE"/>
    <w:rsid w:val="00625E07"/>
    <w:rsid w:val="00626302"/>
    <w:rsid w:val="00626538"/>
    <w:rsid w:val="00627F38"/>
    <w:rsid w:val="00630E77"/>
    <w:rsid w:val="0063135A"/>
    <w:rsid w:val="00631DC3"/>
    <w:rsid w:val="00632242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0C0F"/>
    <w:rsid w:val="006412CE"/>
    <w:rsid w:val="00641FD1"/>
    <w:rsid w:val="0064217B"/>
    <w:rsid w:val="00643F46"/>
    <w:rsid w:val="0064463E"/>
    <w:rsid w:val="006457D5"/>
    <w:rsid w:val="00646289"/>
    <w:rsid w:val="0064646E"/>
    <w:rsid w:val="00647268"/>
    <w:rsid w:val="00647FE0"/>
    <w:rsid w:val="006505F9"/>
    <w:rsid w:val="00651485"/>
    <w:rsid w:val="0065157A"/>
    <w:rsid w:val="00651701"/>
    <w:rsid w:val="0065210E"/>
    <w:rsid w:val="006525F3"/>
    <w:rsid w:val="00652ADC"/>
    <w:rsid w:val="00653AC8"/>
    <w:rsid w:val="0065424F"/>
    <w:rsid w:val="00654FBC"/>
    <w:rsid w:val="00656492"/>
    <w:rsid w:val="00656EBC"/>
    <w:rsid w:val="0066049C"/>
    <w:rsid w:val="00660B7E"/>
    <w:rsid w:val="00661A7C"/>
    <w:rsid w:val="00661E65"/>
    <w:rsid w:val="006627F5"/>
    <w:rsid w:val="006631AC"/>
    <w:rsid w:val="006634C0"/>
    <w:rsid w:val="006635C7"/>
    <w:rsid w:val="006636F1"/>
    <w:rsid w:val="00663EDC"/>
    <w:rsid w:val="00664738"/>
    <w:rsid w:val="00664BA3"/>
    <w:rsid w:val="006657D6"/>
    <w:rsid w:val="0066601D"/>
    <w:rsid w:val="006660C3"/>
    <w:rsid w:val="00666C49"/>
    <w:rsid w:val="00666F81"/>
    <w:rsid w:val="00667178"/>
    <w:rsid w:val="00670CA0"/>
    <w:rsid w:val="00670FA9"/>
    <w:rsid w:val="00671A55"/>
    <w:rsid w:val="00672217"/>
    <w:rsid w:val="0067238C"/>
    <w:rsid w:val="00672FAF"/>
    <w:rsid w:val="0067312C"/>
    <w:rsid w:val="00673D3D"/>
    <w:rsid w:val="006744F2"/>
    <w:rsid w:val="00675197"/>
    <w:rsid w:val="00677534"/>
    <w:rsid w:val="00677566"/>
    <w:rsid w:val="00680016"/>
    <w:rsid w:val="00680649"/>
    <w:rsid w:val="006826FD"/>
    <w:rsid w:val="00682A8A"/>
    <w:rsid w:val="00682ECC"/>
    <w:rsid w:val="0068333B"/>
    <w:rsid w:val="0068355D"/>
    <w:rsid w:val="00683A7B"/>
    <w:rsid w:val="00684C47"/>
    <w:rsid w:val="0068557E"/>
    <w:rsid w:val="00685784"/>
    <w:rsid w:val="00685A2A"/>
    <w:rsid w:val="00685AAA"/>
    <w:rsid w:val="00685F29"/>
    <w:rsid w:val="00686364"/>
    <w:rsid w:val="0068794A"/>
    <w:rsid w:val="00687D15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037E"/>
    <w:rsid w:val="006A1750"/>
    <w:rsid w:val="006A1A84"/>
    <w:rsid w:val="006A1EA6"/>
    <w:rsid w:val="006A3115"/>
    <w:rsid w:val="006A374E"/>
    <w:rsid w:val="006A39E5"/>
    <w:rsid w:val="006A3F19"/>
    <w:rsid w:val="006A43FA"/>
    <w:rsid w:val="006A502E"/>
    <w:rsid w:val="006A5CCC"/>
    <w:rsid w:val="006A6976"/>
    <w:rsid w:val="006A79B8"/>
    <w:rsid w:val="006B0179"/>
    <w:rsid w:val="006B0598"/>
    <w:rsid w:val="006B2A66"/>
    <w:rsid w:val="006B316C"/>
    <w:rsid w:val="006B4E9A"/>
    <w:rsid w:val="006B4EAB"/>
    <w:rsid w:val="006B7208"/>
    <w:rsid w:val="006C0C44"/>
    <w:rsid w:val="006C1E39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3FCE"/>
    <w:rsid w:val="006D4333"/>
    <w:rsid w:val="006D5AF9"/>
    <w:rsid w:val="006D6647"/>
    <w:rsid w:val="006D7BD2"/>
    <w:rsid w:val="006E024C"/>
    <w:rsid w:val="006E0A6F"/>
    <w:rsid w:val="006E0FF3"/>
    <w:rsid w:val="006E1605"/>
    <w:rsid w:val="006E2B4F"/>
    <w:rsid w:val="006E379A"/>
    <w:rsid w:val="006E3B28"/>
    <w:rsid w:val="006E4505"/>
    <w:rsid w:val="006E4B4A"/>
    <w:rsid w:val="006E50F4"/>
    <w:rsid w:val="006E654E"/>
    <w:rsid w:val="006E6BA0"/>
    <w:rsid w:val="006E6FF0"/>
    <w:rsid w:val="006E7482"/>
    <w:rsid w:val="006F169C"/>
    <w:rsid w:val="006F1B31"/>
    <w:rsid w:val="006F2293"/>
    <w:rsid w:val="006F2707"/>
    <w:rsid w:val="006F2DAC"/>
    <w:rsid w:val="006F3C02"/>
    <w:rsid w:val="006F4361"/>
    <w:rsid w:val="006F7D13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001B"/>
    <w:rsid w:val="00711340"/>
    <w:rsid w:val="007131E4"/>
    <w:rsid w:val="00713BD1"/>
    <w:rsid w:val="00714989"/>
    <w:rsid w:val="00714CCC"/>
    <w:rsid w:val="007155BE"/>
    <w:rsid w:val="00715C70"/>
    <w:rsid w:val="00716957"/>
    <w:rsid w:val="007172ED"/>
    <w:rsid w:val="00717CB8"/>
    <w:rsid w:val="00720AD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B71"/>
    <w:rsid w:val="007302BC"/>
    <w:rsid w:val="0073178F"/>
    <w:rsid w:val="00731CA1"/>
    <w:rsid w:val="00731D81"/>
    <w:rsid w:val="00732480"/>
    <w:rsid w:val="00732A64"/>
    <w:rsid w:val="007330A0"/>
    <w:rsid w:val="0073467F"/>
    <w:rsid w:val="00734C2A"/>
    <w:rsid w:val="00734E52"/>
    <w:rsid w:val="0073591F"/>
    <w:rsid w:val="00735FB7"/>
    <w:rsid w:val="007360F5"/>
    <w:rsid w:val="007365B0"/>
    <w:rsid w:val="00737A0C"/>
    <w:rsid w:val="0074044B"/>
    <w:rsid w:val="00740B23"/>
    <w:rsid w:val="00741720"/>
    <w:rsid w:val="007420D2"/>
    <w:rsid w:val="007424F5"/>
    <w:rsid w:val="0074283D"/>
    <w:rsid w:val="00742870"/>
    <w:rsid w:val="0074287A"/>
    <w:rsid w:val="00743343"/>
    <w:rsid w:val="0074337F"/>
    <w:rsid w:val="00743502"/>
    <w:rsid w:val="007438E5"/>
    <w:rsid w:val="00744528"/>
    <w:rsid w:val="007452F6"/>
    <w:rsid w:val="007455BE"/>
    <w:rsid w:val="00745711"/>
    <w:rsid w:val="00746253"/>
    <w:rsid w:val="00746BC6"/>
    <w:rsid w:val="00746BCC"/>
    <w:rsid w:val="007470D0"/>
    <w:rsid w:val="00747488"/>
    <w:rsid w:val="00747BA1"/>
    <w:rsid w:val="00747F23"/>
    <w:rsid w:val="007510B8"/>
    <w:rsid w:val="00751161"/>
    <w:rsid w:val="00751787"/>
    <w:rsid w:val="00752017"/>
    <w:rsid w:val="00753519"/>
    <w:rsid w:val="007559F1"/>
    <w:rsid w:val="007566A6"/>
    <w:rsid w:val="007569A1"/>
    <w:rsid w:val="00757284"/>
    <w:rsid w:val="0075785E"/>
    <w:rsid w:val="00757CDB"/>
    <w:rsid w:val="00760817"/>
    <w:rsid w:val="007623BC"/>
    <w:rsid w:val="0076273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0ED"/>
    <w:rsid w:val="00770BAF"/>
    <w:rsid w:val="0077300A"/>
    <w:rsid w:val="00774161"/>
    <w:rsid w:val="00774205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1D99"/>
    <w:rsid w:val="00783AF5"/>
    <w:rsid w:val="00783C48"/>
    <w:rsid w:val="007861DF"/>
    <w:rsid w:val="00786FF7"/>
    <w:rsid w:val="0079207A"/>
    <w:rsid w:val="00792CBE"/>
    <w:rsid w:val="00793293"/>
    <w:rsid w:val="00793545"/>
    <w:rsid w:val="00794E7C"/>
    <w:rsid w:val="007954F7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2CAC"/>
    <w:rsid w:val="007A3353"/>
    <w:rsid w:val="007A3385"/>
    <w:rsid w:val="007A35F3"/>
    <w:rsid w:val="007A4075"/>
    <w:rsid w:val="007A45D5"/>
    <w:rsid w:val="007A694B"/>
    <w:rsid w:val="007A7028"/>
    <w:rsid w:val="007A74C4"/>
    <w:rsid w:val="007A7EC6"/>
    <w:rsid w:val="007B0187"/>
    <w:rsid w:val="007B021F"/>
    <w:rsid w:val="007B02FF"/>
    <w:rsid w:val="007B2C2B"/>
    <w:rsid w:val="007B3868"/>
    <w:rsid w:val="007B3ACC"/>
    <w:rsid w:val="007B3B3B"/>
    <w:rsid w:val="007B4B2F"/>
    <w:rsid w:val="007B4F65"/>
    <w:rsid w:val="007B53AE"/>
    <w:rsid w:val="007B5680"/>
    <w:rsid w:val="007B5C6C"/>
    <w:rsid w:val="007B6675"/>
    <w:rsid w:val="007B7230"/>
    <w:rsid w:val="007B74DF"/>
    <w:rsid w:val="007B7FBA"/>
    <w:rsid w:val="007C01F2"/>
    <w:rsid w:val="007C0EEB"/>
    <w:rsid w:val="007C11E0"/>
    <w:rsid w:val="007C1294"/>
    <w:rsid w:val="007C20C6"/>
    <w:rsid w:val="007C23CF"/>
    <w:rsid w:val="007C240B"/>
    <w:rsid w:val="007C2BC7"/>
    <w:rsid w:val="007C310A"/>
    <w:rsid w:val="007C3153"/>
    <w:rsid w:val="007C33DD"/>
    <w:rsid w:val="007C3C38"/>
    <w:rsid w:val="007C4295"/>
    <w:rsid w:val="007C4585"/>
    <w:rsid w:val="007C4900"/>
    <w:rsid w:val="007C5ED8"/>
    <w:rsid w:val="007C5FEC"/>
    <w:rsid w:val="007C70C7"/>
    <w:rsid w:val="007D0070"/>
    <w:rsid w:val="007D26A3"/>
    <w:rsid w:val="007D2A77"/>
    <w:rsid w:val="007D2C0F"/>
    <w:rsid w:val="007D2F0C"/>
    <w:rsid w:val="007D2F36"/>
    <w:rsid w:val="007D339C"/>
    <w:rsid w:val="007D3B10"/>
    <w:rsid w:val="007D4B1D"/>
    <w:rsid w:val="007D6483"/>
    <w:rsid w:val="007D6706"/>
    <w:rsid w:val="007D67A5"/>
    <w:rsid w:val="007D75FC"/>
    <w:rsid w:val="007D7E09"/>
    <w:rsid w:val="007E124F"/>
    <w:rsid w:val="007E1603"/>
    <w:rsid w:val="007E1949"/>
    <w:rsid w:val="007E1971"/>
    <w:rsid w:val="007E2891"/>
    <w:rsid w:val="007E29B5"/>
    <w:rsid w:val="007E2E6D"/>
    <w:rsid w:val="007E3296"/>
    <w:rsid w:val="007E3753"/>
    <w:rsid w:val="007E3B53"/>
    <w:rsid w:val="007E3FFD"/>
    <w:rsid w:val="007E4663"/>
    <w:rsid w:val="007E46B1"/>
    <w:rsid w:val="007E5167"/>
    <w:rsid w:val="007E538E"/>
    <w:rsid w:val="007E5A19"/>
    <w:rsid w:val="007E5AD0"/>
    <w:rsid w:val="007E703B"/>
    <w:rsid w:val="007F05F3"/>
    <w:rsid w:val="007F0674"/>
    <w:rsid w:val="007F3E13"/>
    <w:rsid w:val="007F3E6E"/>
    <w:rsid w:val="007F443B"/>
    <w:rsid w:val="007F55AA"/>
    <w:rsid w:val="007F5F30"/>
    <w:rsid w:val="007F5F4D"/>
    <w:rsid w:val="007F664B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2654"/>
    <w:rsid w:val="00812FCC"/>
    <w:rsid w:val="0081348B"/>
    <w:rsid w:val="00813D87"/>
    <w:rsid w:val="00814856"/>
    <w:rsid w:val="00814F56"/>
    <w:rsid w:val="00814F88"/>
    <w:rsid w:val="0081518D"/>
    <w:rsid w:val="00815836"/>
    <w:rsid w:val="0081584E"/>
    <w:rsid w:val="00815F49"/>
    <w:rsid w:val="00817980"/>
    <w:rsid w:val="00817B5B"/>
    <w:rsid w:val="008208E0"/>
    <w:rsid w:val="00820C0D"/>
    <w:rsid w:val="008230F0"/>
    <w:rsid w:val="0082522F"/>
    <w:rsid w:val="0082543B"/>
    <w:rsid w:val="008268D8"/>
    <w:rsid w:val="00826D8B"/>
    <w:rsid w:val="00826FCD"/>
    <w:rsid w:val="0082755A"/>
    <w:rsid w:val="008303C1"/>
    <w:rsid w:val="0083089B"/>
    <w:rsid w:val="00831769"/>
    <w:rsid w:val="00831F89"/>
    <w:rsid w:val="00831F92"/>
    <w:rsid w:val="00832583"/>
    <w:rsid w:val="00832B52"/>
    <w:rsid w:val="00833B21"/>
    <w:rsid w:val="008344EF"/>
    <w:rsid w:val="0083542C"/>
    <w:rsid w:val="00836392"/>
    <w:rsid w:val="0083661D"/>
    <w:rsid w:val="0083669E"/>
    <w:rsid w:val="00836A46"/>
    <w:rsid w:val="0083724A"/>
    <w:rsid w:val="0084008D"/>
    <w:rsid w:val="00840D6E"/>
    <w:rsid w:val="0084145B"/>
    <w:rsid w:val="008415D9"/>
    <w:rsid w:val="00841959"/>
    <w:rsid w:val="008419A2"/>
    <w:rsid w:val="00841D42"/>
    <w:rsid w:val="00843382"/>
    <w:rsid w:val="008440B1"/>
    <w:rsid w:val="0084424F"/>
    <w:rsid w:val="00844A31"/>
    <w:rsid w:val="00844C69"/>
    <w:rsid w:val="00844DCB"/>
    <w:rsid w:val="00844EAD"/>
    <w:rsid w:val="0084609F"/>
    <w:rsid w:val="00846DE8"/>
    <w:rsid w:val="008475D3"/>
    <w:rsid w:val="00847D54"/>
    <w:rsid w:val="00847E25"/>
    <w:rsid w:val="00851617"/>
    <w:rsid w:val="00851A74"/>
    <w:rsid w:val="00851D50"/>
    <w:rsid w:val="008524C9"/>
    <w:rsid w:val="0085289B"/>
    <w:rsid w:val="0085298A"/>
    <w:rsid w:val="00853110"/>
    <w:rsid w:val="0085343B"/>
    <w:rsid w:val="008547C5"/>
    <w:rsid w:val="00854E81"/>
    <w:rsid w:val="008556D7"/>
    <w:rsid w:val="00856B8A"/>
    <w:rsid w:val="0085776B"/>
    <w:rsid w:val="00857B8F"/>
    <w:rsid w:val="00861A11"/>
    <w:rsid w:val="008620EC"/>
    <w:rsid w:val="00862281"/>
    <w:rsid w:val="00862416"/>
    <w:rsid w:val="00862CC3"/>
    <w:rsid w:val="00863453"/>
    <w:rsid w:val="00863B41"/>
    <w:rsid w:val="0086464C"/>
    <w:rsid w:val="008700E8"/>
    <w:rsid w:val="008702F6"/>
    <w:rsid w:val="00870B96"/>
    <w:rsid w:val="00871483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259"/>
    <w:rsid w:val="00880655"/>
    <w:rsid w:val="00880A1B"/>
    <w:rsid w:val="0088100E"/>
    <w:rsid w:val="00881358"/>
    <w:rsid w:val="00882141"/>
    <w:rsid w:val="0088279C"/>
    <w:rsid w:val="00882A80"/>
    <w:rsid w:val="00882F0D"/>
    <w:rsid w:val="00883177"/>
    <w:rsid w:val="00883EB5"/>
    <w:rsid w:val="00883EEF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0A"/>
    <w:rsid w:val="008932CD"/>
    <w:rsid w:val="008945FD"/>
    <w:rsid w:val="008947F3"/>
    <w:rsid w:val="0089594B"/>
    <w:rsid w:val="00896361"/>
    <w:rsid w:val="008964B6"/>
    <w:rsid w:val="008964D6"/>
    <w:rsid w:val="0089676A"/>
    <w:rsid w:val="00897B3B"/>
    <w:rsid w:val="008A0759"/>
    <w:rsid w:val="008A1247"/>
    <w:rsid w:val="008A209E"/>
    <w:rsid w:val="008A2170"/>
    <w:rsid w:val="008A2F74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0DB2"/>
    <w:rsid w:val="008B112E"/>
    <w:rsid w:val="008B13C6"/>
    <w:rsid w:val="008B1655"/>
    <w:rsid w:val="008B206B"/>
    <w:rsid w:val="008B276E"/>
    <w:rsid w:val="008B2D05"/>
    <w:rsid w:val="008B3554"/>
    <w:rsid w:val="008B3EE8"/>
    <w:rsid w:val="008B46E2"/>
    <w:rsid w:val="008B5C8D"/>
    <w:rsid w:val="008B62F7"/>
    <w:rsid w:val="008B75C8"/>
    <w:rsid w:val="008C1DB4"/>
    <w:rsid w:val="008C3BA2"/>
    <w:rsid w:val="008C3BC5"/>
    <w:rsid w:val="008C4DE5"/>
    <w:rsid w:val="008C5086"/>
    <w:rsid w:val="008C5BEE"/>
    <w:rsid w:val="008C5DFC"/>
    <w:rsid w:val="008C662E"/>
    <w:rsid w:val="008C7FDD"/>
    <w:rsid w:val="008D03E1"/>
    <w:rsid w:val="008D0958"/>
    <w:rsid w:val="008D0A8B"/>
    <w:rsid w:val="008D0FDF"/>
    <w:rsid w:val="008D1DD2"/>
    <w:rsid w:val="008D2043"/>
    <w:rsid w:val="008D23CF"/>
    <w:rsid w:val="008D2A29"/>
    <w:rsid w:val="008D2DBA"/>
    <w:rsid w:val="008D3A1E"/>
    <w:rsid w:val="008D3E9E"/>
    <w:rsid w:val="008D40EB"/>
    <w:rsid w:val="008D4E68"/>
    <w:rsid w:val="008D5A0F"/>
    <w:rsid w:val="008D5E94"/>
    <w:rsid w:val="008D68B3"/>
    <w:rsid w:val="008D69E8"/>
    <w:rsid w:val="008D6E01"/>
    <w:rsid w:val="008D703A"/>
    <w:rsid w:val="008D706A"/>
    <w:rsid w:val="008D73A3"/>
    <w:rsid w:val="008D7A47"/>
    <w:rsid w:val="008E04E0"/>
    <w:rsid w:val="008E055B"/>
    <w:rsid w:val="008E0CDD"/>
    <w:rsid w:val="008E1265"/>
    <w:rsid w:val="008E20F8"/>
    <w:rsid w:val="008E24F9"/>
    <w:rsid w:val="008E28F7"/>
    <w:rsid w:val="008E2A33"/>
    <w:rsid w:val="008E3B56"/>
    <w:rsid w:val="008E42D6"/>
    <w:rsid w:val="008E4A26"/>
    <w:rsid w:val="008E4AD6"/>
    <w:rsid w:val="008E55E4"/>
    <w:rsid w:val="008E5700"/>
    <w:rsid w:val="008E683A"/>
    <w:rsid w:val="008E6B86"/>
    <w:rsid w:val="008E6B9F"/>
    <w:rsid w:val="008E743F"/>
    <w:rsid w:val="008F003D"/>
    <w:rsid w:val="008F00AC"/>
    <w:rsid w:val="008F04DE"/>
    <w:rsid w:val="008F09B2"/>
    <w:rsid w:val="008F1304"/>
    <w:rsid w:val="008F1D50"/>
    <w:rsid w:val="008F35CE"/>
    <w:rsid w:val="008F37CD"/>
    <w:rsid w:val="008F3A35"/>
    <w:rsid w:val="008F45B3"/>
    <w:rsid w:val="008F5DF4"/>
    <w:rsid w:val="008F6AA2"/>
    <w:rsid w:val="008F6E21"/>
    <w:rsid w:val="008F7334"/>
    <w:rsid w:val="008F7D0F"/>
    <w:rsid w:val="008F7D83"/>
    <w:rsid w:val="008F7FBF"/>
    <w:rsid w:val="00900367"/>
    <w:rsid w:val="00900868"/>
    <w:rsid w:val="00901E7A"/>
    <w:rsid w:val="0090288C"/>
    <w:rsid w:val="009037E7"/>
    <w:rsid w:val="00903D88"/>
    <w:rsid w:val="0090413C"/>
    <w:rsid w:val="009043D3"/>
    <w:rsid w:val="00904619"/>
    <w:rsid w:val="0090469C"/>
    <w:rsid w:val="009049AF"/>
    <w:rsid w:val="009054E0"/>
    <w:rsid w:val="00911ADB"/>
    <w:rsid w:val="00912786"/>
    <w:rsid w:val="009137CF"/>
    <w:rsid w:val="009159FA"/>
    <w:rsid w:val="00915AF2"/>
    <w:rsid w:val="00916272"/>
    <w:rsid w:val="0091668C"/>
    <w:rsid w:val="009169B8"/>
    <w:rsid w:val="00916EFF"/>
    <w:rsid w:val="00917303"/>
    <w:rsid w:val="00917473"/>
    <w:rsid w:val="00917F45"/>
    <w:rsid w:val="0092132D"/>
    <w:rsid w:val="00921F70"/>
    <w:rsid w:val="0092344E"/>
    <w:rsid w:val="00924214"/>
    <w:rsid w:val="00924280"/>
    <w:rsid w:val="00924C4C"/>
    <w:rsid w:val="0092536C"/>
    <w:rsid w:val="009258C3"/>
    <w:rsid w:val="00926CA0"/>
    <w:rsid w:val="009277A0"/>
    <w:rsid w:val="00927993"/>
    <w:rsid w:val="00927D10"/>
    <w:rsid w:val="0093098D"/>
    <w:rsid w:val="0093121C"/>
    <w:rsid w:val="009312D9"/>
    <w:rsid w:val="00931BD8"/>
    <w:rsid w:val="00933237"/>
    <w:rsid w:val="00933A1C"/>
    <w:rsid w:val="00934A4C"/>
    <w:rsid w:val="009352EF"/>
    <w:rsid w:val="0093753C"/>
    <w:rsid w:val="00937E50"/>
    <w:rsid w:val="00937F64"/>
    <w:rsid w:val="00940C61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2B0"/>
    <w:rsid w:val="009463E0"/>
    <w:rsid w:val="00946973"/>
    <w:rsid w:val="0094753A"/>
    <w:rsid w:val="009475B3"/>
    <w:rsid w:val="009502F0"/>
    <w:rsid w:val="00950618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1C41"/>
    <w:rsid w:val="00962155"/>
    <w:rsid w:val="00962D67"/>
    <w:rsid w:val="00963F54"/>
    <w:rsid w:val="00964722"/>
    <w:rsid w:val="009647E6"/>
    <w:rsid w:val="009649EF"/>
    <w:rsid w:val="00964CB8"/>
    <w:rsid w:val="00965132"/>
    <w:rsid w:val="0096544E"/>
    <w:rsid w:val="009658C5"/>
    <w:rsid w:val="009660F8"/>
    <w:rsid w:val="00966A02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661"/>
    <w:rsid w:val="0097473C"/>
    <w:rsid w:val="00975808"/>
    <w:rsid w:val="0097583C"/>
    <w:rsid w:val="0097670E"/>
    <w:rsid w:val="009778BF"/>
    <w:rsid w:val="0098055A"/>
    <w:rsid w:val="009806BD"/>
    <w:rsid w:val="009806E9"/>
    <w:rsid w:val="00980CC0"/>
    <w:rsid w:val="00980F13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3410"/>
    <w:rsid w:val="00995718"/>
    <w:rsid w:val="00996194"/>
    <w:rsid w:val="00997121"/>
    <w:rsid w:val="009972F4"/>
    <w:rsid w:val="00997B40"/>
    <w:rsid w:val="00997C2D"/>
    <w:rsid w:val="00997C41"/>
    <w:rsid w:val="00997DE8"/>
    <w:rsid w:val="009A0C2F"/>
    <w:rsid w:val="009A1103"/>
    <w:rsid w:val="009A2E84"/>
    <w:rsid w:val="009A3B53"/>
    <w:rsid w:val="009A3D33"/>
    <w:rsid w:val="009A4537"/>
    <w:rsid w:val="009A4D40"/>
    <w:rsid w:val="009A57F8"/>
    <w:rsid w:val="009A5FD6"/>
    <w:rsid w:val="009A661A"/>
    <w:rsid w:val="009A676B"/>
    <w:rsid w:val="009A72D6"/>
    <w:rsid w:val="009A7CAC"/>
    <w:rsid w:val="009A7DF6"/>
    <w:rsid w:val="009B0259"/>
    <w:rsid w:val="009B10F5"/>
    <w:rsid w:val="009B1608"/>
    <w:rsid w:val="009B1929"/>
    <w:rsid w:val="009B2E86"/>
    <w:rsid w:val="009B5B08"/>
    <w:rsid w:val="009B5CDE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2D2"/>
    <w:rsid w:val="009C4AC6"/>
    <w:rsid w:val="009C5176"/>
    <w:rsid w:val="009C544C"/>
    <w:rsid w:val="009C7580"/>
    <w:rsid w:val="009C75E7"/>
    <w:rsid w:val="009C7617"/>
    <w:rsid w:val="009C7896"/>
    <w:rsid w:val="009C7C1A"/>
    <w:rsid w:val="009D0080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04B"/>
    <w:rsid w:val="009D65C3"/>
    <w:rsid w:val="009D6CB0"/>
    <w:rsid w:val="009D7582"/>
    <w:rsid w:val="009D7E95"/>
    <w:rsid w:val="009E0146"/>
    <w:rsid w:val="009E03FF"/>
    <w:rsid w:val="009E0621"/>
    <w:rsid w:val="009E2747"/>
    <w:rsid w:val="009E2811"/>
    <w:rsid w:val="009E3446"/>
    <w:rsid w:val="009E3CBE"/>
    <w:rsid w:val="009E448C"/>
    <w:rsid w:val="009E4ED9"/>
    <w:rsid w:val="009E5409"/>
    <w:rsid w:val="009E57AE"/>
    <w:rsid w:val="009E5AB0"/>
    <w:rsid w:val="009E651C"/>
    <w:rsid w:val="009E681C"/>
    <w:rsid w:val="009E6AA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6610"/>
    <w:rsid w:val="009F7BBF"/>
    <w:rsid w:val="00A007AC"/>
    <w:rsid w:val="00A00EF0"/>
    <w:rsid w:val="00A03268"/>
    <w:rsid w:val="00A037A9"/>
    <w:rsid w:val="00A03A53"/>
    <w:rsid w:val="00A040B0"/>
    <w:rsid w:val="00A04682"/>
    <w:rsid w:val="00A0494E"/>
    <w:rsid w:val="00A059C7"/>
    <w:rsid w:val="00A05DF0"/>
    <w:rsid w:val="00A05EDC"/>
    <w:rsid w:val="00A0666C"/>
    <w:rsid w:val="00A07CDA"/>
    <w:rsid w:val="00A101E4"/>
    <w:rsid w:val="00A108AA"/>
    <w:rsid w:val="00A109F2"/>
    <w:rsid w:val="00A11B4A"/>
    <w:rsid w:val="00A12823"/>
    <w:rsid w:val="00A12BB6"/>
    <w:rsid w:val="00A135B0"/>
    <w:rsid w:val="00A13FD4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1F1E"/>
    <w:rsid w:val="00A2305E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27BCE"/>
    <w:rsid w:val="00A31678"/>
    <w:rsid w:val="00A322EF"/>
    <w:rsid w:val="00A32E27"/>
    <w:rsid w:val="00A33DBC"/>
    <w:rsid w:val="00A34250"/>
    <w:rsid w:val="00A37B31"/>
    <w:rsid w:val="00A40B65"/>
    <w:rsid w:val="00A415B6"/>
    <w:rsid w:val="00A415C0"/>
    <w:rsid w:val="00A41AE8"/>
    <w:rsid w:val="00A42489"/>
    <w:rsid w:val="00A426A2"/>
    <w:rsid w:val="00A426CC"/>
    <w:rsid w:val="00A428DA"/>
    <w:rsid w:val="00A42EA7"/>
    <w:rsid w:val="00A434AF"/>
    <w:rsid w:val="00A4493E"/>
    <w:rsid w:val="00A44BC3"/>
    <w:rsid w:val="00A45A03"/>
    <w:rsid w:val="00A45C80"/>
    <w:rsid w:val="00A4633B"/>
    <w:rsid w:val="00A474A4"/>
    <w:rsid w:val="00A47533"/>
    <w:rsid w:val="00A4783D"/>
    <w:rsid w:val="00A47EA3"/>
    <w:rsid w:val="00A51092"/>
    <w:rsid w:val="00A511F3"/>
    <w:rsid w:val="00A5125D"/>
    <w:rsid w:val="00A51D55"/>
    <w:rsid w:val="00A520F9"/>
    <w:rsid w:val="00A523BC"/>
    <w:rsid w:val="00A52F76"/>
    <w:rsid w:val="00A53E4D"/>
    <w:rsid w:val="00A543B5"/>
    <w:rsid w:val="00A54A69"/>
    <w:rsid w:val="00A54F44"/>
    <w:rsid w:val="00A5591C"/>
    <w:rsid w:val="00A5735A"/>
    <w:rsid w:val="00A574E2"/>
    <w:rsid w:val="00A57767"/>
    <w:rsid w:val="00A57CE0"/>
    <w:rsid w:val="00A6052E"/>
    <w:rsid w:val="00A608B6"/>
    <w:rsid w:val="00A60B1F"/>
    <w:rsid w:val="00A60D2B"/>
    <w:rsid w:val="00A61E44"/>
    <w:rsid w:val="00A62492"/>
    <w:rsid w:val="00A62AB2"/>
    <w:rsid w:val="00A64B8A"/>
    <w:rsid w:val="00A657C7"/>
    <w:rsid w:val="00A66D80"/>
    <w:rsid w:val="00A67CC3"/>
    <w:rsid w:val="00A70E90"/>
    <w:rsid w:val="00A71099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4F9A"/>
    <w:rsid w:val="00A7535A"/>
    <w:rsid w:val="00A76AA4"/>
    <w:rsid w:val="00A76E25"/>
    <w:rsid w:val="00A77343"/>
    <w:rsid w:val="00A80B1A"/>
    <w:rsid w:val="00A80DE2"/>
    <w:rsid w:val="00A81447"/>
    <w:rsid w:val="00A81987"/>
    <w:rsid w:val="00A81C73"/>
    <w:rsid w:val="00A82468"/>
    <w:rsid w:val="00A82539"/>
    <w:rsid w:val="00A82F1D"/>
    <w:rsid w:val="00A83DDB"/>
    <w:rsid w:val="00A845DC"/>
    <w:rsid w:val="00A85A04"/>
    <w:rsid w:val="00A85EAE"/>
    <w:rsid w:val="00A87D79"/>
    <w:rsid w:val="00A87EDD"/>
    <w:rsid w:val="00A900CC"/>
    <w:rsid w:val="00A900D9"/>
    <w:rsid w:val="00A918E6"/>
    <w:rsid w:val="00A91AF9"/>
    <w:rsid w:val="00A922A5"/>
    <w:rsid w:val="00A9296C"/>
    <w:rsid w:val="00A92990"/>
    <w:rsid w:val="00A92C18"/>
    <w:rsid w:val="00A930C0"/>
    <w:rsid w:val="00A945C4"/>
    <w:rsid w:val="00A95579"/>
    <w:rsid w:val="00A97255"/>
    <w:rsid w:val="00A97D74"/>
    <w:rsid w:val="00A97FC0"/>
    <w:rsid w:val="00AA0AF7"/>
    <w:rsid w:val="00AA0D5F"/>
    <w:rsid w:val="00AA10A7"/>
    <w:rsid w:val="00AA172E"/>
    <w:rsid w:val="00AA1909"/>
    <w:rsid w:val="00AA1A57"/>
    <w:rsid w:val="00AA1EBA"/>
    <w:rsid w:val="00AA27B6"/>
    <w:rsid w:val="00AA29A6"/>
    <w:rsid w:val="00AA2E4C"/>
    <w:rsid w:val="00AA51B4"/>
    <w:rsid w:val="00AA58CD"/>
    <w:rsid w:val="00AA5AE5"/>
    <w:rsid w:val="00AA5B86"/>
    <w:rsid w:val="00AA6553"/>
    <w:rsid w:val="00AA6774"/>
    <w:rsid w:val="00AA68EC"/>
    <w:rsid w:val="00AA6DA8"/>
    <w:rsid w:val="00AB17F9"/>
    <w:rsid w:val="00AB1D1C"/>
    <w:rsid w:val="00AB1E4A"/>
    <w:rsid w:val="00AB264A"/>
    <w:rsid w:val="00AB2A62"/>
    <w:rsid w:val="00AB3010"/>
    <w:rsid w:val="00AB574F"/>
    <w:rsid w:val="00AC215C"/>
    <w:rsid w:val="00AC2995"/>
    <w:rsid w:val="00AC376D"/>
    <w:rsid w:val="00AC384B"/>
    <w:rsid w:val="00AC3F5F"/>
    <w:rsid w:val="00AC5183"/>
    <w:rsid w:val="00AC5E82"/>
    <w:rsid w:val="00AC69B1"/>
    <w:rsid w:val="00AC6ED0"/>
    <w:rsid w:val="00AC7385"/>
    <w:rsid w:val="00AC73F8"/>
    <w:rsid w:val="00AC74E9"/>
    <w:rsid w:val="00AC7878"/>
    <w:rsid w:val="00AC79EC"/>
    <w:rsid w:val="00AC7CD0"/>
    <w:rsid w:val="00AC7F1A"/>
    <w:rsid w:val="00AD179E"/>
    <w:rsid w:val="00AD1EB6"/>
    <w:rsid w:val="00AD2894"/>
    <w:rsid w:val="00AD3B63"/>
    <w:rsid w:val="00AD411B"/>
    <w:rsid w:val="00AD5491"/>
    <w:rsid w:val="00AD5694"/>
    <w:rsid w:val="00AD5DA9"/>
    <w:rsid w:val="00AD5FDB"/>
    <w:rsid w:val="00AD6DB3"/>
    <w:rsid w:val="00AD6E30"/>
    <w:rsid w:val="00AD6EAF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39D1"/>
    <w:rsid w:val="00AE401A"/>
    <w:rsid w:val="00AE40A3"/>
    <w:rsid w:val="00AE4183"/>
    <w:rsid w:val="00AE4B14"/>
    <w:rsid w:val="00AE4F1A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1249"/>
    <w:rsid w:val="00AF1730"/>
    <w:rsid w:val="00AF289C"/>
    <w:rsid w:val="00AF311A"/>
    <w:rsid w:val="00AF3787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A50"/>
    <w:rsid w:val="00B10D53"/>
    <w:rsid w:val="00B13D6F"/>
    <w:rsid w:val="00B141D9"/>
    <w:rsid w:val="00B142B8"/>
    <w:rsid w:val="00B1454B"/>
    <w:rsid w:val="00B151B9"/>
    <w:rsid w:val="00B1522B"/>
    <w:rsid w:val="00B17B16"/>
    <w:rsid w:val="00B21509"/>
    <w:rsid w:val="00B21EE5"/>
    <w:rsid w:val="00B2296F"/>
    <w:rsid w:val="00B2320A"/>
    <w:rsid w:val="00B237C1"/>
    <w:rsid w:val="00B23B9C"/>
    <w:rsid w:val="00B24B6A"/>
    <w:rsid w:val="00B24BBE"/>
    <w:rsid w:val="00B2573D"/>
    <w:rsid w:val="00B25980"/>
    <w:rsid w:val="00B25E58"/>
    <w:rsid w:val="00B2680F"/>
    <w:rsid w:val="00B27B6A"/>
    <w:rsid w:val="00B31690"/>
    <w:rsid w:val="00B31B51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37F47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50510"/>
    <w:rsid w:val="00B50F96"/>
    <w:rsid w:val="00B518A6"/>
    <w:rsid w:val="00B51F96"/>
    <w:rsid w:val="00B5221A"/>
    <w:rsid w:val="00B5421B"/>
    <w:rsid w:val="00B54FE5"/>
    <w:rsid w:val="00B5596D"/>
    <w:rsid w:val="00B5613C"/>
    <w:rsid w:val="00B56CD9"/>
    <w:rsid w:val="00B57194"/>
    <w:rsid w:val="00B57C7D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4F40"/>
    <w:rsid w:val="00B65666"/>
    <w:rsid w:val="00B65C07"/>
    <w:rsid w:val="00B65CD4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DA8"/>
    <w:rsid w:val="00B75FFC"/>
    <w:rsid w:val="00B77286"/>
    <w:rsid w:val="00B773C4"/>
    <w:rsid w:val="00B8023E"/>
    <w:rsid w:val="00B82A62"/>
    <w:rsid w:val="00B82E40"/>
    <w:rsid w:val="00B84D61"/>
    <w:rsid w:val="00B85651"/>
    <w:rsid w:val="00B873E2"/>
    <w:rsid w:val="00B87A16"/>
    <w:rsid w:val="00B87EFA"/>
    <w:rsid w:val="00B87FF5"/>
    <w:rsid w:val="00B92A59"/>
    <w:rsid w:val="00B94B02"/>
    <w:rsid w:val="00B95591"/>
    <w:rsid w:val="00B95E05"/>
    <w:rsid w:val="00B97BBB"/>
    <w:rsid w:val="00BA00AC"/>
    <w:rsid w:val="00BA032A"/>
    <w:rsid w:val="00BA0A95"/>
    <w:rsid w:val="00BA159E"/>
    <w:rsid w:val="00BA31BF"/>
    <w:rsid w:val="00BA4B34"/>
    <w:rsid w:val="00BA52D2"/>
    <w:rsid w:val="00BA5F6D"/>
    <w:rsid w:val="00BB02E9"/>
    <w:rsid w:val="00BB0FA9"/>
    <w:rsid w:val="00BB23B4"/>
    <w:rsid w:val="00BB2868"/>
    <w:rsid w:val="00BB466F"/>
    <w:rsid w:val="00BB488E"/>
    <w:rsid w:val="00BB53D8"/>
    <w:rsid w:val="00BB543F"/>
    <w:rsid w:val="00BB54EE"/>
    <w:rsid w:val="00BB7706"/>
    <w:rsid w:val="00BC01AE"/>
    <w:rsid w:val="00BC109C"/>
    <w:rsid w:val="00BC11C0"/>
    <w:rsid w:val="00BC255F"/>
    <w:rsid w:val="00BC30F0"/>
    <w:rsid w:val="00BC4097"/>
    <w:rsid w:val="00BC44B1"/>
    <w:rsid w:val="00BC4710"/>
    <w:rsid w:val="00BC5ACE"/>
    <w:rsid w:val="00BC65F3"/>
    <w:rsid w:val="00BC6641"/>
    <w:rsid w:val="00BC6FA1"/>
    <w:rsid w:val="00BC7A4F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03C8"/>
    <w:rsid w:val="00BF14CF"/>
    <w:rsid w:val="00BF167D"/>
    <w:rsid w:val="00BF1A99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488"/>
    <w:rsid w:val="00C02583"/>
    <w:rsid w:val="00C02811"/>
    <w:rsid w:val="00C029C4"/>
    <w:rsid w:val="00C031F3"/>
    <w:rsid w:val="00C03C52"/>
    <w:rsid w:val="00C04388"/>
    <w:rsid w:val="00C04A6C"/>
    <w:rsid w:val="00C04BFE"/>
    <w:rsid w:val="00C05402"/>
    <w:rsid w:val="00C05507"/>
    <w:rsid w:val="00C05511"/>
    <w:rsid w:val="00C070D6"/>
    <w:rsid w:val="00C10525"/>
    <w:rsid w:val="00C10ED5"/>
    <w:rsid w:val="00C11467"/>
    <w:rsid w:val="00C114ED"/>
    <w:rsid w:val="00C11EBF"/>
    <w:rsid w:val="00C13469"/>
    <w:rsid w:val="00C150D0"/>
    <w:rsid w:val="00C15484"/>
    <w:rsid w:val="00C15DD6"/>
    <w:rsid w:val="00C1667A"/>
    <w:rsid w:val="00C17C8A"/>
    <w:rsid w:val="00C17F52"/>
    <w:rsid w:val="00C20E59"/>
    <w:rsid w:val="00C22479"/>
    <w:rsid w:val="00C23AAA"/>
    <w:rsid w:val="00C2403B"/>
    <w:rsid w:val="00C240C4"/>
    <w:rsid w:val="00C2446A"/>
    <w:rsid w:val="00C248AB"/>
    <w:rsid w:val="00C254BC"/>
    <w:rsid w:val="00C255D8"/>
    <w:rsid w:val="00C2587A"/>
    <w:rsid w:val="00C25C9F"/>
    <w:rsid w:val="00C25D04"/>
    <w:rsid w:val="00C26063"/>
    <w:rsid w:val="00C26631"/>
    <w:rsid w:val="00C26BA2"/>
    <w:rsid w:val="00C27418"/>
    <w:rsid w:val="00C27E0C"/>
    <w:rsid w:val="00C30794"/>
    <w:rsid w:val="00C308CE"/>
    <w:rsid w:val="00C30DC4"/>
    <w:rsid w:val="00C32840"/>
    <w:rsid w:val="00C32B2F"/>
    <w:rsid w:val="00C344A5"/>
    <w:rsid w:val="00C34838"/>
    <w:rsid w:val="00C34F99"/>
    <w:rsid w:val="00C35ABC"/>
    <w:rsid w:val="00C366F1"/>
    <w:rsid w:val="00C3735C"/>
    <w:rsid w:val="00C37375"/>
    <w:rsid w:val="00C37768"/>
    <w:rsid w:val="00C37903"/>
    <w:rsid w:val="00C41B7B"/>
    <w:rsid w:val="00C41E00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AC8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0F29"/>
    <w:rsid w:val="00C61A49"/>
    <w:rsid w:val="00C62256"/>
    <w:rsid w:val="00C63913"/>
    <w:rsid w:val="00C64372"/>
    <w:rsid w:val="00C66D7D"/>
    <w:rsid w:val="00C66DFF"/>
    <w:rsid w:val="00C67283"/>
    <w:rsid w:val="00C70C35"/>
    <w:rsid w:val="00C710C3"/>
    <w:rsid w:val="00C726F9"/>
    <w:rsid w:val="00C73856"/>
    <w:rsid w:val="00C73DDF"/>
    <w:rsid w:val="00C742FB"/>
    <w:rsid w:val="00C745F6"/>
    <w:rsid w:val="00C74971"/>
    <w:rsid w:val="00C75D4E"/>
    <w:rsid w:val="00C7666B"/>
    <w:rsid w:val="00C76AC1"/>
    <w:rsid w:val="00C76F8F"/>
    <w:rsid w:val="00C800E8"/>
    <w:rsid w:val="00C80B2A"/>
    <w:rsid w:val="00C81B6E"/>
    <w:rsid w:val="00C81B9D"/>
    <w:rsid w:val="00C81E07"/>
    <w:rsid w:val="00C82877"/>
    <w:rsid w:val="00C829CF"/>
    <w:rsid w:val="00C831B6"/>
    <w:rsid w:val="00C8339E"/>
    <w:rsid w:val="00C841B6"/>
    <w:rsid w:val="00C84E74"/>
    <w:rsid w:val="00C85BDC"/>
    <w:rsid w:val="00C871D4"/>
    <w:rsid w:val="00C87694"/>
    <w:rsid w:val="00C87730"/>
    <w:rsid w:val="00C87E68"/>
    <w:rsid w:val="00C907F6"/>
    <w:rsid w:val="00C9106F"/>
    <w:rsid w:val="00C9190C"/>
    <w:rsid w:val="00C91E52"/>
    <w:rsid w:val="00C928EE"/>
    <w:rsid w:val="00C9292C"/>
    <w:rsid w:val="00C93D08"/>
    <w:rsid w:val="00C93DF5"/>
    <w:rsid w:val="00C9421A"/>
    <w:rsid w:val="00C95B9D"/>
    <w:rsid w:val="00C95E8D"/>
    <w:rsid w:val="00C969BD"/>
    <w:rsid w:val="00CA004B"/>
    <w:rsid w:val="00CA1083"/>
    <w:rsid w:val="00CA17F3"/>
    <w:rsid w:val="00CA207B"/>
    <w:rsid w:val="00CA25E3"/>
    <w:rsid w:val="00CA2FEE"/>
    <w:rsid w:val="00CA37C3"/>
    <w:rsid w:val="00CA3F3E"/>
    <w:rsid w:val="00CA5234"/>
    <w:rsid w:val="00CA576B"/>
    <w:rsid w:val="00CA7199"/>
    <w:rsid w:val="00CA7FCD"/>
    <w:rsid w:val="00CB0923"/>
    <w:rsid w:val="00CB0FC3"/>
    <w:rsid w:val="00CB4333"/>
    <w:rsid w:val="00CB4DDD"/>
    <w:rsid w:val="00CB6708"/>
    <w:rsid w:val="00CB68FC"/>
    <w:rsid w:val="00CB6C43"/>
    <w:rsid w:val="00CB772E"/>
    <w:rsid w:val="00CB7E28"/>
    <w:rsid w:val="00CC16C5"/>
    <w:rsid w:val="00CC1DFA"/>
    <w:rsid w:val="00CC2016"/>
    <w:rsid w:val="00CC3045"/>
    <w:rsid w:val="00CC3536"/>
    <w:rsid w:val="00CC485E"/>
    <w:rsid w:val="00CC49A2"/>
    <w:rsid w:val="00CC5AA8"/>
    <w:rsid w:val="00CC60EE"/>
    <w:rsid w:val="00CC611F"/>
    <w:rsid w:val="00CC66D9"/>
    <w:rsid w:val="00CC7E7D"/>
    <w:rsid w:val="00CD04DA"/>
    <w:rsid w:val="00CD08BD"/>
    <w:rsid w:val="00CD2C79"/>
    <w:rsid w:val="00CD35E2"/>
    <w:rsid w:val="00CD4117"/>
    <w:rsid w:val="00CD499B"/>
    <w:rsid w:val="00CD563E"/>
    <w:rsid w:val="00CD6150"/>
    <w:rsid w:val="00CD7140"/>
    <w:rsid w:val="00CD7471"/>
    <w:rsid w:val="00CD78CD"/>
    <w:rsid w:val="00CD79EA"/>
    <w:rsid w:val="00CE0752"/>
    <w:rsid w:val="00CE097F"/>
    <w:rsid w:val="00CE0B67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04C"/>
    <w:rsid w:val="00CF6430"/>
    <w:rsid w:val="00CF6CB2"/>
    <w:rsid w:val="00CF7C22"/>
    <w:rsid w:val="00D001C9"/>
    <w:rsid w:val="00D00BA5"/>
    <w:rsid w:val="00D0194F"/>
    <w:rsid w:val="00D01AEE"/>
    <w:rsid w:val="00D031CE"/>
    <w:rsid w:val="00D031DB"/>
    <w:rsid w:val="00D03B4D"/>
    <w:rsid w:val="00D0429F"/>
    <w:rsid w:val="00D048DB"/>
    <w:rsid w:val="00D06C38"/>
    <w:rsid w:val="00D06C54"/>
    <w:rsid w:val="00D0717D"/>
    <w:rsid w:val="00D0720F"/>
    <w:rsid w:val="00D074F6"/>
    <w:rsid w:val="00D10667"/>
    <w:rsid w:val="00D112BB"/>
    <w:rsid w:val="00D11A3B"/>
    <w:rsid w:val="00D128F7"/>
    <w:rsid w:val="00D135E4"/>
    <w:rsid w:val="00D13623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2BDB"/>
    <w:rsid w:val="00D235B3"/>
    <w:rsid w:val="00D23EAC"/>
    <w:rsid w:val="00D24E51"/>
    <w:rsid w:val="00D25864"/>
    <w:rsid w:val="00D259C1"/>
    <w:rsid w:val="00D26C74"/>
    <w:rsid w:val="00D26E91"/>
    <w:rsid w:val="00D279A3"/>
    <w:rsid w:val="00D27CEA"/>
    <w:rsid w:val="00D305FE"/>
    <w:rsid w:val="00D31D01"/>
    <w:rsid w:val="00D32ABD"/>
    <w:rsid w:val="00D331E0"/>
    <w:rsid w:val="00D3407B"/>
    <w:rsid w:val="00D345F4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14"/>
    <w:rsid w:val="00D4227C"/>
    <w:rsid w:val="00D42D92"/>
    <w:rsid w:val="00D434D2"/>
    <w:rsid w:val="00D43658"/>
    <w:rsid w:val="00D43B84"/>
    <w:rsid w:val="00D43C01"/>
    <w:rsid w:val="00D45171"/>
    <w:rsid w:val="00D455F3"/>
    <w:rsid w:val="00D458A3"/>
    <w:rsid w:val="00D46C0D"/>
    <w:rsid w:val="00D50225"/>
    <w:rsid w:val="00D50558"/>
    <w:rsid w:val="00D5092B"/>
    <w:rsid w:val="00D50FEE"/>
    <w:rsid w:val="00D51326"/>
    <w:rsid w:val="00D5331E"/>
    <w:rsid w:val="00D537E7"/>
    <w:rsid w:val="00D54089"/>
    <w:rsid w:val="00D54F4F"/>
    <w:rsid w:val="00D55456"/>
    <w:rsid w:val="00D5664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62D7"/>
    <w:rsid w:val="00D67338"/>
    <w:rsid w:val="00D70B34"/>
    <w:rsid w:val="00D718CD"/>
    <w:rsid w:val="00D71AE2"/>
    <w:rsid w:val="00D71C1B"/>
    <w:rsid w:val="00D71DDE"/>
    <w:rsid w:val="00D725FD"/>
    <w:rsid w:val="00D735BA"/>
    <w:rsid w:val="00D7398B"/>
    <w:rsid w:val="00D73CA6"/>
    <w:rsid w:val="00D73D55"/>
    <w:rsid w:val="00D73DBF"/>
    <w:rsid w:val="00D75AFC"/>
    <w:rsid w:val="00D75F1C"/>
    <w:rsid w:val="00D77DC7"/>
    <w:rsid w:val="00D80254"/>
    <w:rsid w:val="00D805F0"/>
    <w:rsid w:val="00D80936"/>
    <w:rsid w:val="00D81317"/>
    <w:rsid w:val="00D81B1D"/>
    <w:rsid w:val="00D84690"/>
    <w:rsid w:val="00D84AD5"/>
    <w:rsid w:val="00D852AC"/>
    <w:rsid w:val="00D85449"/>
    <w:rsid w:val="00D8564C"/>
    <w:rsid w:val="00D85BEF"/>
    <w:rsid w:val="00D90826"/>
    <w:rsid w:val="00D91342"/>
    <w:rsid w:val="00D91750"/>
    <w:rsid w:val="00D92190"/>
    <w:rsid w:val="00D923A8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684"/>
    <w:rsid w:val="00D95AD8"/>
    <w:rsid w:val="00D9646E"/>
    <w:rsid w:val="00D9650F"/>
    <w:rsid w:val="00D96534"/>
    <w:rsid w:val="00D96BB1"/>
    <w:rsid w:val="00D96E22"/>
    <w:rsid w:val="00D9726C"/>
    <w:rsid w:val="00D973FB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24D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AD4"/>
    <w:rsid w:val="00DB4C58"/>
    <w:rsid w:val="00DB4D0E"/>
    <w:rsid w:val="00DB5247"/>
    <w:rsid w:val="00DB56B1"/>
    <w:rsid w:val="00DB5E30"/>
    <w:rsid w:val="00DB6ACA"/>
    <w:rsid w:val="00DC10A7"/>
    <w:rsid w:val="00DC1662"/>
    <w:rsid w:val="00DC1AF3"/>
    <w:rsid w:val="00DC1F40"/>
    <w:rsid w:val="00DC239D"/>
    <w:rsid w:val="00DC3D81"/>
    <w:rsid w:val="00DC4270"/>
    <w:rsid w:val="00DC4B83"/>
    <w:rsid w:val="00DC52E0"/>
    <w:rsid w:val="00DC6290"/>
    <w:rsid w:val="00DC6411"/>
    <w:rsid w:val="00DC7131"/>
    <w:rsid w:val="00DC79DF"/>
    <w:rsid w:val="00DC7B31"/>
    <w:rsid w:val="00DD0860"/>
    <w:rsid w:val="00DD0B7F"/>
    <w:rsid w:val="00DD1428"/>
    <w:rsid w:val="00DD2ADA"/>
    <w:rsid w:val="00DD3021"/>
    <w:rsid w:val="00DD3ABE"/>
    <w:rsid w:val="00DD3AC5"/>
    <w:rsid w:val="00DD50D4"/>
    <w:rsid w:val="00DD62DD"/>
    <w:rsid w:val="00DD63F6"/>
    <w:rsid w:val="00DD6403"/>
    <w:rsid w:val="00DD7407"/>
    <w:rsid w:val="00DE0934"/>
    <w:rsid w:val="00DE0A55"/>
    <w:rsid w:val="00DE0CD4"/>
    <w:rsid w:val="00DE0D92"/>
    <w:rsid w:val="00DE16B2"/>
    <w:rsid w:val="00DE175F"/>
    <w:rsid w:val="00DE1C77"/>
    <w:rsid w:val="00DE2682"/>
    <w:rsid w:val="00DE2F0F"/>
    <w:rsid w:val="00DE3805"/>
    <w:rsid w:val="00DE6082"/>
    <w:rsid w:val="00DE6DEE"/>
    <w:rsid w:val="00DE71E8"/>
    <w:rsid w:val="00DE74E8"/>
    <w:rsid w:val="00DE7549"/>
    <w:rsid w:val="00DE7874"/>
    <w:rsid w:val="00DE796E"/>
    <w:rsid w:val="00DE7ACE"/>
    <w:rsid w:val="00DE7D03"/>
    <w:rsid w:val="00DF03A2"/>
    <w:rsid w:val="00DF085F"/>
    <w:rsid w:val="00DF2100"/>
    <w:rsid w:val="00DF2A07"/>
    <w:rsid w:val="00DF39A1"/>
    <w:rsid w:val="00DF436E"/>
    <w:rsid w:val="00DF481E"/>
    <w:rsid w:val="00DF4A31"/>
    <w:rsid w:val="00DF52D7"/>
    <w:rsid w:val="00DF546B"/>
    <w:rsid w:val="00DF582C"/>
    <w:rsid w:val="00DF5A67"/>
    <w:rsid w:val="00DF677B"/>
    <w:rsid w:val="00DF76F6"/>
    <w:rsid w:val="00E02377"/>
    <w:rsid w:val="00E023EA"/>
    <w:rsid w:val="00E04A61"/>
    <w:rsid w:val="00E04CBF"/>
    <w:rsid w:val="00E04DD1"/>
    <w:rsid w:val="00E056CE"/>
    <w:rsid w:val="00E05786"/>
    <w:rsid w:val="00E05B6C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1515A"/>
    <w:rsid w:val="00E203E1"/>
    <w:rsid w:val="00E207C3"/>
    <w:rsid w:val="00E20837"/>
    <w:rsid w:val="00E21D42"/>
    <w:rsid w:val="00E22736"/>
    <w:rsid w:val="00E22F3B"/>
    <w:rsid w:val="00E23227"/>
    <w:rsid w:val="00E23996"/>
    <w:rsid w:val="00E23A58"/>
    <w:rsid w:val="00E2430D"/>
    <w:rsid w:val="00E246FE"/>
    <w:rsid w:val="00E24772"/>
    <w:rsid w:val="00E24FFF"/>
    <w:rsid w:val="00E25714"/>
    <w:rsid w:val="00E26AB2"/>
    <w:rsid w:val="00E272C6"/>
    <w:rsid w:val="00E27AE1"/>
    <w:rsid w:val="00E301D7"/>
    <w:rsid w:val="00E3033A"/>
    <w:rsid w:val="00E3035F"/>
    <w:rsid w:val="00E30E9D"/>
    <w:rsid w:val="00E3147A"/>
    <w:rsid w:val="00E314A2"/>
    <w:rsid w:val="00E31A7F"/>
    <w:rsid w:val="00E3265A"/>
    <w:rsid w:val="00E33439"/>
    <w:rsid w:val="00E33D59"/>
    <w:rsid w:val="00E34B0E"/>
    <w:rsid w:val="00E34E66"/>
    <w:rsid w:val="00E36AEA"/>
    <w:rsid w:val="00E36C09"/>
    <w:rsid w:val="00E416F6"/>
    <w:rsid w:val="00E417AB"/>
    <w:rsid w:val="00E42387"/>
    <w:rsid w:val="00E42AA8"/>
    <w:rsid w:val="00E44795"/>
    <w:rsid w:val="00E447DE"/>
    <w:rsid w:val="00E44FDE"/>
    <w:rsid w:val="00E45A3D"/>
    <w:rsid w:val="00E45F0D"/>
    <w:rsid w:val="00E45FF6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5EB7"/>
    <w:rsid w:val="00E5639E"/>
    <w:rsid w:val="00E5683B"/>
    <w:rsid w:val="00E571E8"/>
    <w:rsid w:val="00E573CB"/>
    <w:rsid w:val="00E574DF"/>
    <w:rsid w:val="00E575B1"/>
    <w:rsid w:val="00E57895"/>
    <w:rsid w:val="00E60CD3"/>
    <w:rsid w:val="00E61151"/>
    <w:rsid w:val="00E61E89"/>
    <w:rsid w:val="00E62EB0"/>
    <w:rsid w:val="00E63FD6"/>
    <w:rsid w:val="00E6401C"/>
    <w:rsid w:val="00E64234"/>
    <w:rsid w:val="00E644EA"/>
    <w:rsid w:val="00E65395"/>
    <w:rsid w:val="00E65407"/>
    <w:rsid w:val="00E664F4"/>
    <w:rsid w:val="00E66C0F"/>
    <w:rsid w:val="00E717DE"/>
    <w:rsid w:val="00E71E27"/>
    <w:rsid w:val="00E726F6"/>
    <w:rsid w:val="00E74570"/>
    <w:rsid w:val="00E75628"/>
    <w:rsid w:val="00E75B35"/>
    <w:rsid w:val="00E75E0A"/>
    <w:rsid w:val="00E77C9D"/>
    <w:rsid w:val="00E800FE"/>
    <w:rsid w:val="00E8020D"/>
    <w:rsid w:val="00E80D19"/>
    <w:rsid w:val="00E81614"/>
    <w:rsid w:val="00E81A23"/>
    <w:rsid w:val="00E81E62"/>
    <w:rsid w:val="00E824AC"/>
    <w:rsid w:val="00E82A99"/>
    <w:rsid w:val="00E83206"/>
    <w:rsid w:val="00E83465"/>
    <w:rsid w:val="00E84024"/>
    <w:rsid w:val="00E845F6"/>
    <w:rsid w:val="00E84919"/>
    <w:rsid w:val="00E85648"/>
    <w:rsid w:val="00E8615B"/>
    <w:rsid w:val="00E86576"/>
    <w:rsid w:val="00E873DB"/>
    <w:rsid w:val="00E87AED"/>
    <w:rsid w:val="00E87BAA"/>
    <w:rsid w:val="00E9046B"/>
    <w:rsid w:val="00E90BA6"/>
    <w:rsid w:val="00E92923"/>
    <w:rsid w:val="00E92C97"/>
    <w:rsid w:val="00E94A10"/>
    <w:rsid w:val="00E9665E"/>
    <w:rsid w:val="00E97BD0"/>
    <w:rsid w:val="00E97BDD"/>
    <w:rsid w:val="00EA1034"/>
    <w:rsid w:val="00EA175B"/>
    <w:rsid w:val="00EA18C4"/>
    <w:rsid w:val="00EA2A0C"/>
    <w:rsid w:val="00EA2B89"/>
    <w:rsid w:val="00EA357A"/>
    <w:rsid w:val="00EA395C"/>
    <w:rsid w:val="00EA41C0"/>
    <w:rsid w:val="00EA453F"/>
    <w:rsid w:val="00EA4DF6"/>
    <w:rsid w:val="00EA528C"/>
    <w:rsid w:val="00EA5C35"/>
    <w:rsid w:val="00EA6035"/>
    <w:rsid w:val="00EA6EF9"/>
    <w:rsid w:val="00EB062A"/>
    <w:rsid w:val="00EB10BE"/>
    <w:rsid w:val="00EB142C"/>
    <w:rsid w:val="00EB1431"/>
    <w:rsid w:val="00EB156C"/>
    <w:rsid w:val="00EB19C9"/>
    <w:rsid w:val="00EB2471"/>
    <w:rsid w:val="00EB250B"/>
    <w:rsid w:val="00EB2EAD"/>
    <w:rsid w:val="00EB2F69"/>
    <w:rsid w:val="00EB493A"/>
    <w:rsid w:val="00EB59C6"/>
    <w:rsid w:val="00EB6EEB"/>
    <w:rsid w:val="00EB77F6"/>
    <w:rsid w:val="00EC0208"/>
    <w:rsid w:val="00EC0444"/>
    <w:rsid w:val="00EC04AD"/>
    <w:rsid w:val="00EC0576"/>
    <w:rsid w:val="00EC0F61"/>
    <w:rsid w:val="00EC2612"/>
    <w:rsid w:val="00EC37FB"/>
    <w:rsid w:val="00EC40AB"/>
    <w:rsid w:val="00EC45ED"/>
    <w:rsid w:val="00EC517A"/>
    <w:rsid w:val="00EC53A6"/>
    <w:rsid w:val="00EC5855"/>
    <w:rsid w:val="00EC5BD3"/>
    <w:rsid w:val="00EC67BA"/>
    <w:rsid w:val="00EC6EB5"/>
    <w:rsid w:val="00EC73D5"/>
    <w:rsid w:val="00EC7993"/>
    <w:rsid w:val="00EC7F13"/>
    <w:rsid w:val="00ED361C"/>
    <w:rsid w:val="00ED38E8"/>
    <w:rsid w:val="00ED3D1B"/>
    <w:rsid w:val="00ED3D74"/>
    <w:rsid w:val="00ED447C"/>
    <w:rsid w:val="00ED44E9"/>
    <w:rsid w:val="00ED5ED6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361"/>
    <w:rsid w:val="00EE263E"/>
    <w:rsid w:val="00EE2D99"/>
    <w:rsid w:val="00EE35E5"/>
    <w:rsid w:val="00EE37FE"/>
    <w:rsid w:val="00EE39FD"/>
    <w:rsid w:val="00EE3DB1"/>
    <w:rsid w:val="00EE3E5E"/>
    <w:rsid w:val="00EE4BD5"/>
    <w:rsid w:val="00EE4EB4"/>
    <w:rsid w:val="00EE53F9"/>
    <w:rsid w:val="00EE5C2F"/>
    <w:rsid w:val="00EE6065"/>
    <w:rsid w:val="00EE62D3"/>
    <w:rsid w:val="00EE737C"/>
    <w:rsid w:val="00EF1932"/>
    <w:rsid w:val="00EF19EE"/>
    <w:rsid w:val="00EF5293"/>
    <w:rsid w:val="00EF7507"/>
    <w:rsid w:val="00EF79E3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5DD4"/>
    <w:rsid w:val="00F0660F"/>
    <w:rsid w:val="00F06DF9"/>
    <w:rsid w:val="00F1004C"/>
    <w:rsid w:val="00F101D0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563"/>
    <w:rsid w:val="00F177EE"/>
    <w:rsid w:val="00F17F7B"/>
    <w:rsid w:val="00F201FB"/>
    <w:rsid w:val="00F206F7"/>
    <w:rsid w:val="00F21664"/>
    <w:rsid w:val="00F21815"/>
    <w:rsid w:val="00F21C36"/>
    <w:rsid w:val="00F23709"/>
    <w:rsid w:val="00F237FF"/>
    <w:rsid w:val="00F2416F"/>
    <w:rsid w:val="00F24646"/>
    <w:rsid w:val="00F25D6A"/>
    <w:rsid w:val="00F25E2A"/>
    <w:rsid w:val="00F26D9D"/>
    <w:rsid w:val="00F271E7"/>
    <w:rsid w:val="00F272EB"/>
    <w:rsid w:val="00F27638"/>
    <w:rsid w:val="00F27D97"/>
    <w:rsid w:val="00F30426"/>
    <w:rsid w:val="00F30885"/>
    <w:rsid w:val="00F30983"/>
    <w:rsid w:val="00F30F4B"/>
    <w:rsid w:val="00F322C7"/>
    <w:rsid w:val="00F329D6"/>
    <w:rsid w:val="00F33AFE"/>
    <w:rsid w:val="00F3410C"/>
    <w:rsid w:val="00F34540"/>
    <w:rsid w:val="00F3558D"/>
    <w:rsid w:val="00F3562F"/>
    <w:rsid w:val="00F36660"/>
    <w:rsid w:val="00F366E3"/>
    <w:rsid w:val="00F37519"/>
    <w:rsid w:val="00F413AB"/>
    <w:rsid w:val="00F41665"/>
    <w:rsid w:val="00F43087"/>
    <w:rsid w:val="00F43B1B"/>
    <w:rsid w:val="00F43B29"/>
    <w:rsid w:val="00F43F03"/>
    <w:rsid w:val="00F44BCE"/>
    <w:rsid w:val="00F44C1E"/>
    <w:rsid w:val="00F44D1F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558C"/>
    <w:rsid w:val="00F66525"/>
    <w:rsid w:val="00F66BE6"/>
    <w:rsid w:val="00F66DAF"/>
    <w:rsid w:val="00F6796F"/>
    <w:rsid w:val="00F71B4B"/>
    <w:rsid w:val="00F732A1"/>
    <w:rsid w:val="00F73595"/>
    <w:rsid w:val="00F73EBF"/>
    <w:rsid w:val="00F742C1"/>
    <w:rsid w:val="00F74D4B"/>
    <w:rsid w:val="00F764FE"/>
    <w:rsid w:val="00F76858"/>
    <w:rsid w:val="00F76BE6"/>
    <w:rsid w:val="00F777F0"/>
    <w:rsid w:val="00F77ACA"/>
    <w:rsid w:val="00F77EEE"/>
    <w:rsid w:val="00F800ED"/>
    <w:rsid w:val="00F81C3F"/>
    <w:rsid w:val="00F81D5B"/>
    <w:rsid w:val="00F833BD"/>
    <w:rsid w:val="00F83782"/>
    <w:rsid w:val="00F8389C"/>
    <w:rsid w:val="00F8406C"/>
    <w:rsid w:val="00F84446"/>
    <w:rsid w:val="00F84DBC"/>
    <w:rsid w:val="00F85082"/>
    <w:rsid w:val="00F85CF4"/>
    <w:rsid w:val="00F86D9B"/>
    <w:rsid w:val="00F87188"/>
    <w:rsid w:val="00F8724A"/>
    <w:rsid w:val="00F8785A"/>
    <w:rsid w:val="00F9017D"/>
    <w:rsid w:val="00F90B14"/>
    <w:rsid w:val="00F92CE6"/>
    <w:rsid w:val="00F93FE2"/>
    <w:rsid w:val="00F940CB"/>
    <w:rsid w:val="00F9552A"/>
    <w:rsid w:val="00F95EFB"/>
    <w:rsid w:val="00F963A8"/>
    <w:rsid w:val="00FA0350"/>
    <w:rsid w:val="00FA27F3"/>
    <w:rsid w:val="00FA2FDD"/>
    <w:rsid w:val="00FA3DF2"/>
    <w:rsid w:val="00FA3E41"/>
    <w:rsid w:val="00FA5880"/>
    <w:rsid w:val="00FA613C"/>
    <w:rsid w:val="00FA744A"/>
    <w:rsid w:val="00FA7BF4"/>
    <w:rsid w:val="00FB2CA0"/>
    <w:rsid w:val="00FB2E1F"/>
    <w:rsid w:val="00FB393E"/>
    <w:rsid w:val="00FB3D07"/>
    <w:rsid w:val="00FB410B"/>
    <w:rsid w:val="00FB416D"/>
    <w:rsid w:val="00FB460B"/>
    <w:rsid w:val="00FB4E17"/>
    <w:rsid w:val="00FB6D45"/>
    <w:rsid w:val="00FB78C7"/>
    <w:rsid w:val="00FB7F82"/>
    <w:rsid w:val="00FC0209"/>
    <w:rsid w:val="00FC11A1"/>
    <w:rsid w:val="00FC1474"/>
    <w:rsid w:val="00FC1DDE"/>
    <w:rsid w:val="00FC1DF5"/>
    <w:rsid w:val="00FC259E"/>
    <w:rsid w:val="00FC2A20"/>
    <w:rsid w:val="00FC39B8"/>
    <w:rsid w:val="00FC46C9"/>
    <w:rsid w:val="00FC4A74"/>
    <w:rsid w:val="00FC4E20"/>
    <w:rsid w:val="00FC6570"/>
    <w:rsid w:val="00FC71FA"/>
    <w:rsid w:val="00FD0907"/>
    <w:rsid w:val="00FD1F4F"/>
    <w:rsid w:val="00FD2BE4"/>
    <w:rsid w:val="00FD2DC2"/>
    <w:rsid w:val="00FD47BA"/>
    <w:rsid w:val="00FD51EA"/>
    <w:rsid w:val="00FD52E3"/>
    <w:rsid w:val="00FD659D"/>
    <w:rsid w:val="00FD717C"/>
    <w:rsid w:val="00FD7995"/>
    <w:rsid w:val="00FD7D43"/>
    <w:rsid w:val="00FD7D79"/>
    <w:rsid w:val="00FE0C06"/>
    <w:rsid w:val="00FE0FF5"/>
    <w:rsid w:val="00FE1EBF"/>
    <w:rsid w:val="00FE1EC2"/>
    <w:rsid w:val="00FE246A"/>
    <w:rsid w:val="00FE251A"/>
    <w:rsid w:val="00FE2DE3"/>
    <w:rsid w:val="00FE4A5A"/>
    <w:rsid w:val="00FE5597"/>
    <w:rsid w:val="00FE75AA"/>
    <w:rsid w:val="00FE77F0"/>
    <w:rsid w:val="00FE7CC6"/>
    <w:rsid w:val="00FF0460"/>
    <w:rsid w:val="00FF0721"/>
    <w:rsid w:val="00FF0F12"/>
    <w:rsid w:val="00FF1304"/>
    <w:rsid w:val="00FF1891"/>
    <w:rsid w:val="00FF18E7"/>
    <w:rsid w:val="00FF1B0B"/>
    <w:rsid w:val="00FF3B09"/>
    <w:rsid w:val="00FF484A"/>
    <w:rsid w:val="00FF4F49"/>
    <w:rsid w:val="00FF52B0"/>
    <w:rsid w:val="00FF5ABF"/>
    <w:rsid w:val="00FF62B6"/>
    <w:rsid w:val="00FF6365"/>
    <w:rsid w:val="00FF699A"/>
    <w:rsid w:val="00FF6D3E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paragraph" w:customStyle="1" w:styleId="PL">
    <w:name w:val="PL"/>
    <w:link w:val="PLChar"/>
    <w:qFormat/>
    <w:rsid w:val="00AE40A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E40A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9806BD"/>
    <w:rPr>
      <w:lang w:eastAsia="en-US"/>
    </w:rPr>
  </w:style>
  <w:style w:type="character" w:customStyle="1" w:styleId="ui-provider">
    <w:name w:val="ui-provider"/>
    <w:basedOn w:val="a0"/>
    <w:rsid w:val="009D6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1D12-F022-498A-9359-E62C821A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李 ヤンウェイ</cp:lastModifiedBy>
  <cp:revision>2</cp:revision>
  <cp:lastPrinted>2018-04-02T06:42:00Z</cp:lastPrinted>
  <dcterms:created xsi:type="dcterms:W3CDTF">2023-02-16T09:00:00Z</dcterms:created>
  <dcterms:modified xsi:type="dcterms:W3CDTF">2023-02-16T09:00:00Z</dcterms:modified>
</cp:coreProperties>
</file>