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0F89FAD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D71876">
        <w:rPr>
          <w:rFonts w:ascii="Arial" w:eastAsia="Times New Roman" w:hAnsi="Arial"/>
          <w:b/>
          <w:sz w:val="24"/>
          <w:szCs w:val="24"/>
        </w:rPr>
        <w:t>2</w:t>
      </w:r>
      <w:r w:rsidR="001D34CF">
        <w:rPr>
          <w:rFonts w:ascii="Arial" w:eastAsia="Times New Roman" w:hAnsi="Arial"/>
          <w:b/>
          <w:sz w:val="24"/>
          <w:szCs w:val="24"/>
        </w:rPr>
        <w:t>1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DD1E91">
        <w:rPr>
          <w:rFonts w:ascii="Arial" w:hAnsi="Arial" w:cs="Arial"/>
          <w:b/>
          <w:bCs/>
          <w:color w:val="000000"/>
          <w:sz w:val="26"/>
          <w:szCs w:val="26"/>
        </w:rPr>
        <w:t>2300281</w:t>
      </w:r>
    </w:p>
    <w:p w14:paraId="55C39378" w14:textId="7504DEAC" w:rsidR="00E85CB2" w:rsidRDefault="001D34CF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587E7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</w:t>
      </w:r>
      <w:r w:rsidR="00587E7A">
        <w:rPr>
          <w:rFonts w:ascii="Arial" w:hAnsi="Arial"/>
          <w:b/>
          <w:sz w:val="24"/>
          <w:szCs w:val="24"/>
          <w:lang w:eastAsia="zh-CN"/>
        </w:rPr>
        <w:t>ce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3rd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532D8A0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C3CC9">
        <w:rPr>
          <w:rFonts w:ascii="Arial" w:eastAsia="MS Mincho" w:hAnsi="Arial" w:cs="Arial"/>
          <w:b/>
          <w:bCs/>
          <w:sz w:val="24"/>
        </w:rPr>
        <w:t>8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209B9C8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CE6A1B">
        <w:rPr>
          <w:rFonts w:ascii="Arial" w:eastAsia="Times New Roman" w:hAnsi="Arial" w:cs="Arial"/>
          <w:b/>
          <w:bCs/>
          <w:sz w:val="24"/>
        </w:rPr>
        <w:t>S</w:t>
      </w:r>
      <w:r w:rsidR="00856A5F">
        <w:rPr>
          <w:rFonts w:ascii="Arial" w:eastAsia="Times New Roman" w:hAnsi="Arial" w:cs="Arial"/>
          <w:b/>
          <w:bCs/>
          <w:sz w:val="24"/>
        </w:rPr>
        <w:t xml:space="preserve">CG </w:t>
      </w:r>
      <w:r w:rsidR="00CB7046">
        <w:rPr>
          <w:rFonts w:ascii="Arial" w:eastAsia="Times New Roman" w:hAnsi="Arial" w:cs="Arial"/>
          <w:b/>
          <w:bCs/>
          <w:sz w:val="24"/>
        </w:rPr>
        <w:t>Selective Activation</w:t>
      </w:r>
      <w:r w:rsidR="00CE6A1B">
        <w:rPr>
          <w:rFonts w:ascii="Arial" w:eastAsia="Times New Roman" w:hAnsi="Arial" w:cs="Arial"/>
          <w:b/>
          <w:bCs/>
          <w:sz w:val="24"/>
        </w:rPr>
        <w:t xml:space="preserve"> in NR-DC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2D6DEAB" w14:textId="31C1DD71" w:rsidR="00AC57F0" w:rsidRDefault="00714E59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59F25327">
                <wp:simplePos x="0" y="0"/>
                <wp:positionH relativeFrom="margin">
                  <wp:align>right</wp:align>
                </wp:positionH>
                <wp:positionV relativeFrom="paragraph">
                  <wp:posOffset>414655</wp:posOffset>
                </wp:positionV>
                <wp:extent cx="5915025" cy="114300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96E6D" w14:textId="72E84254" w:rsidR="005E512C" w:rsidRPr="00A41C45" w:rsidRDefault="004E4753" w:rsidP="002C45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 w:rsidR="004A7B9E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20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3BB1A23E" w14:textId="75E16B8E" w:rsidR="00714E59" w:rsidRDefault="00B91E7C" w:rsidP="003061B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bookmarkStart w:id="1" w:name="_Hlk127036613"/>
                            <w:r w:rsidRPr="00B91E7C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Delta configuration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2757E643" w14:textId="77777777" w:rsidR="00F83855" w:rsidRDefault="00DB1B7C" w:rsidP="003061B7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F8385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 UE stores the reference configuration as a separate configuration.</w:t>
                            </w:r>
                          </w:p>
                          <w:p w14:paraId="3D837022" w14:textId="7A8BBB0F" w:rsidR="00DB1B7C" w:rsidRDefault="00F83855" w:rsidP="003061B7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F8385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The reference configuration is managed separately.</w:t>
                            </w:r>
                          </w:p>
                          <w:bookmarkEnd w:id="1"/>
                          <w:p w14:paraId="5D941626" w14:textId="655A4380" w:rsidR="00F83855" w:rsidRDefault="009B2B12" w:rsidP="00F8385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LS on </w:t>
                            </w:r>
                            <w:r w:rsidR="004D4F0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security for selective SCG activation: </w:t>
                            </w:r>
                            <w:r w:rsidR="00451E10" w:rsidRPr="00451E10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LS </w:t>
                            </w:r>
                            <w:r w:rsidR="00451E10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to SA3</w:t>
                            </w:r>
                            <w:r w:rsidR="00451E10" w:rsidRPr="00451E10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is approved</w:t>
                            </w:r>
                            <w:r w:rsidR="00451E10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.</w:t>
                            </w:r>
                          </w:p>
                          <w:p w14:paraId="08590E9C" w14:textId="77777777" w:rsidR="004D4F08" w:rsidRPr="00F83855" w:rsidRDefault="004D4F08" w:rsidP="00F8385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</w:p>
                          <w:p w14:paraId="62CA11EF" w14:textId="1C924430" w:rsidR="00827A4E" w:rsidRDefault="00827A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32.65pt;width:465.75pt;height:90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">
                <v:textbox>
                  <w:txbxContent>
                    <w:p w14:paraId="59B96E6D" w14:textId="72E84254" w:rsidR="005E512C" w:rsidRPr="00A41C45" w:rsidRDefault="004E4753" w:rsidP="002C45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 w:rsidR="004A7B9E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20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3BB1A23E" w14:textId="75E16B8E" w:rsidR="00714E59" w:rsidRDefault="00B91E7C" w:rsidP="003061B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bookmarkStart w:id="2" w:name="_Hlk127036613"/>
                      <w:r w:rsidRPr="00B91E7C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Delta configuration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2757E643" w14:textId="77777777" w:rsidR="00F83855" w:rsidRDefault="00DB1B7C" w:rsidP="003061B7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F8385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A </w:t>
                      </w:r>
                      <w:r w:rsidRPr="00F8385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UE stores the reference configuration as a separate configuration.</w:t>
                      </w:r>
                    </w:p>
                    <w:p w14:paraId="3D837022" w14:textId="7A8BBB0F" w:rsidR="00DB1B7C" w:rsidRDefault="00F83855" w:rsidP="003061B7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F8385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T</w:t>
                      </w:r>
                      <w:r w:rsidRPr="00F8385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he reference configuration is managed separately</w:t>
                      </w:r>
                      <w:r w:rsidRPr="00F8385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.</w:t>
                      </w:r>
                    </w:p>
                    <w:bookmarkEnd w:id="2"/>
                    <w:p w14:paraId="5D941626" w14:textId="655A4380" w:rsidR="00F83855" w:rsidRDefault="009B2B12" w:rsidP="00F8385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LS on </w:t>
                      </w:r>
                      <w:r w:rsidR="004D4F08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security for selective SCG activation: </w:t>
                      </w:r>
                      <w:r w:rsidR="00451E10" w:rsidRPr="00451E10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LS </w:t>
                      </w:r>
                      <w:r w:rsidR="00451E10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to SA3</w:t>
                      </w:r>
                      <w:r w:rsidR="00451E10" w:rsidRPr="00451E10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is approved</w:t>
                      </w:r>
                      <w:r w:rsidR="00451E10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.</w:t>
                      </w:r>
                    </w:p>
                    <w:p w14:paraId="08590E9C" w14:textId="77777777" w:rsidR="004D4F08" w:rsidRPr="00F83855" w:rsidRDefault="004D4F08" w:rsidP="00F8385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</w:p>
                    <w:p w14:paraId="62CA11EF" w14:textId="1C924430" w:rsidR="00827A4E" w:rsidRDefault="00827A4E"/>
                  </w:txbxContent>
                </v:textbox>
                <w10:wrap type="square" anchorx="margin"/>
              </v:shape>
            </w:pict>
          </mc:Fallback>
        </mc:AlternateContent>
      </w:r>
      <w:r w:rsidR="00CD3A73">
        <w:rPr>
          <w:bCs/>
          <w:lang w:val="en-US"/>
        </w:rPr>
        <w:t xml:space="preserve">In the </w:t>
      </w:r>
      <w:r w:rsidR="00396105">
        <w:rPr>
          <w:bCs/>
          <w:lang w:val="en-US"/>
        </w:rPr>
        <w:t>last</w:t>
      </w:r>
      <w:r w:rsidR="00CD3A73">
        <w:rPr>
          <w:bCs/>
          <w:lang w:val="en-US"/>
        </w:rPr>
        <w:t xml:space="preserve"> RAN2 meeting (RAN2 #1</w:t>
      </w:r>
      <w:r w:rsidR="00396105">
        <w:rPr>
          <w:bCs/>
          <w:lang w:val="en-US"/>
        </w:rPr>
        <w:t>2</w:t>
      </w:r>
      <w:r w:rsidR="004A7B9E">
        <w:rPr>
          <w:bCs/>
          <w:lang w:val="en-US"/>
        </w:rPr>
        <w:t>0</w:t>
      </w:r>
      <w:r w:rsidR="00CD3A73">
        <w:rPr>
          <w:bCs/>
          <w:lang w:val="en-US"/>
        </w:rPr>
        <w:t xml:space="preserve"> [1])</w:t>
      </w:r>
      <w:r w:rsidR="00665694">
        <w:rPr>
          <w:bCs/>
          <w:lang w:val="en-US"/>
        </w:rPr>
        <w:t xml:space="preserve">, good progress was made on the topic of selective activation </w:t>
      </w:r>
      <w:r w:rsidR="00DD1A59">
        <w:rPr>
          <w:bCs/>
          <w:lang w:val="en-US"/>
        </w:rPr>
        <w:t xml:space="preserve">of cell groups in NR-DC as some basic aspects of the procedure </w:t>
      </w:r>
      <w:r w:rsidR="00335CAD">
        <w:rPr>
          <w:bCs/>
          <w:lang w:val="en-US"/>
        </w:rPr>
        <w:t xml:space="preserve">for SCG selective activation </w:t>
      </w:r>
      <w:r w:rsidR="00DD1A59">
        <w:rPr>
          <w:bCs/>
          <w:lang w:val="en-US"/>
        </w:rPr>
        <w:t>were agreed.</w:t>
      </w:r>
    </w:p>
    <w:p w14:paraId="0BCF61A9" w14:textId="680BB332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ADDFE8D" w14:textId="6B015215" w:rsidR="00723358" w:rsidRPr="00212A2A" w:rsidRDefault="00500795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</w:t>
      </w:r>
      <w:r w:rsidR="00213489">
        <w:rPr>
          <w:bCs/>
          <w:lang w:val="en-US"/>
        </w:rPr>
        <w:t xml:space="preserve">continue to </w:t>
      </w:r>
      <w:r>
        <w:rPr>
          <w:bCs/>
          <w:lang w:val="en-US"/>
        </w:rPr>
        <w:t xml:space="preserve">discuss </w:t>
      </w:r>
      <w:r w:rsidR="00213489">
        <w:rPr>
          <w:bCs/>
          <w:lang w:val="en-US"/>
        </w:rPr>
        <w:t xml:space="preserve">various </w:t>
      </w:r>
      <w:r w:rsidR="00911E87">
        <w:rPr>
          <w:bCs/>
          <w:lang w:val="en-US"/>
        </w:rPr>
        <w:t xml:space="preserve">aspects of the solution and the procedure and </w:t>
      </w:r>
      <w:r w:rsidR="0057722A">
        <w:rPr>
          <w:bCs/>
          <w:lang w:val="en-US"/>
        </w:rPr>
        <w:t>address some of the FFS items from the previous meeting</w:t>
      </w:r>
      <w:r w:rsidR="00810E80">
        <w:rPr>
          <w:bCs/>
          <w:lang w:val="en-US"/>
        </w:rPr>
        <w:t>s</w:t>
      </w:r>
      <w:r w:rsidR="0057722A">
        <w:rPr>
          <w:bCs/>
          <w:lang w:val="en-US"/>
        </w:rPr>
        <w:t>.</w:t>
      </w:r>
      <w:r w:rsidR="00747A83" w:rsidRPr="00212A2A">
        <w:rPr>
          <w:bCs/>
          <w:lang w:val="en-US"/>
        </w:rPr>
        <w:t xml:space="preserve"> </w:t>
      </w:r>
      <w:r w:rsidR="009E2F0C" w:rsidRPr="00212A2A">
        <w:rPr>
          <w:bCs/>
          <w:lang w:val="en-US"/>
        </w:rPr>
        <w:t xml:space="preserve"> </w:t>
      </w:r>
    </w:p>
    <w:p w14:paraId="5D3F2DE9" w14:textId="1735FCA1" w:rsidR="00512905" w:rsidRPr="00512905" w:rsidRDefault="00184402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Procedures and signalling aspects</w:t>
      </w:r>
      <w:r w:rsidR="003954E8">
        <w:t xml:space="preserve"> </w:t>
      </w:r>
    </w:p>
    <w:p w14:paraId="04BC1685" w14:textId="79B881A3" w:rsidR="00774868" w:rsidRDefault="002920C3" w:rsidP="00990E0A">
      <w:bookmarkStart w:id="2" w:name="_Ref535308766"/>
      <w:bookmarkStart w:id="3" w:name="_Ref535492080"/>
      <w:bookmarkStart w:id="4" w:name="_Hlk85454301"/>
      <w:bookmarkStart w:id="5" w:name="_Hlk101395181"/>
      <w:r>
        <w:t xml:space="preserve">There seems to be two </w:t>
      </w:r>
      <w:r w:rsidR="009D0824">
        <w:t xml:space="preserve">cases </w:t>
      </w:r>
      <w:r w:rsidR="00A22A4A">
        <w:t>when the preparation</w:t>
      </w:r>
      <w:r w:rsidR="004A2837">
        <w:t xml:space="preserve"> </w:t>
      </w:r>
      <w:r w:rsidR="00A22A4A">
        <w:t>is initiated</w:t>
      </w:r>
      <w:r w:rsidR="004A2837" w:rsidRPr="004A2837">
        <w:rPr>
          <w:bCs/>
          <w:lang w:val="en-US"/>
        </w:rPr>
        <w:t xml:space="preserve"> </w:t>
      </w:r>
      <w:r w:rsidR="004A2837">
        <w:rPr>
          <w:bCs/>
          <w:lang w:val="en-US"/>
        </w:rPr>
        <w:t xml:space="preserve">for the </w:t>
      </w:r>
      <w:r w:rsidR="004A2837" w:rsidRPr="002170B4">
        <w:rPr>
          <w:bCs/>
          <w:lang w:val="en-US"/>
        </w:rPr>
        <w:t>configuration for SCG selective activation</w:t>
      </w:r>
      <w:r w:rsidR="00C81842">
        <w:t xml:space="preserve">: (1) UE is in standalone mode, and (2) UE is in NR-DC </w:t>
      </w:r>
      <w:r w:rsidR="00DE171F">
        <w:t xml:space="preserve">mode of operation. </w:t>
      </w:r>
      <w:r w:rsidR="009D0824">
        <w:t xml:space="preserve"> </w:t>
      </w:r>
    </w:p>
    <w:p w14:paraId="7ACBF95F" w14:textId="6E60DE6C" w:rsidR="00996A39" w:rsidRDefault="00996A39" w:rsidP="00990E0A">
      <w:pPr>
        <w:rPr>
          <w:bCs/>
          <w:lang w:val="en-US"/>
        </w:rPr>
      </w:pPr>
      <w:r w:rsidRPr="00996A39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7182EA8" wp14:editId="7504615B">
                <wp:simplePos x="0" y="0"/>
                <wp:positionH relativeFrom="margin">
                  <wp:align>right</wp:align>
                </wp:positionH>
                <wp:positionV relativeFrom="paragraph">
                  <wp:posOffset>459740</wp:posOffset>
                </wp:positionV>
                <wp:extent cx="5962650" cy="3429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BA8F1" w14:textId="5FE3FB51" w:rsidR="00996A39" w:rsidRDefault="00996A39">
                            <w:r w:rsidRPr="00D11A91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Confirm that “CPA” selective activation of cell groups will be supported for this WI objective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82EA8" id="_x0000_s1027" type="#_x0000_t202" style="position:absolute;margin-left:418.3pt;margin-top:36.2pt;width:469.5pt;height:27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">
                <v:textbox>
                  <w:txbxContent>
                    <w:p w14:paraId="1C5BA8F1" w14:textId="5FE3FB51" w:rsidR="00996A39" w:rsidRDefault="00996A39">
                      <w:r w:rsidRPr="00D11A91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Confirm that “CPA” selective activation of cell groups will be supported for this WI objective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51898">
        <w:t xml:space="preserve">It was </w:t>
      </w:r>
      <w:r w:rsidR="00EE2801">
        <w:t xml:space="preserve">agreed in </w:t>
      </w:r>
      <w:r w:rsidR="005F6A4B">
        <w:t>a previous</w:t>
      </w:r>
      <w:r w:rsidR="00EE2801">
        <w:t xml:space="preserve"> RAN2 </w:t>
      </w:r>
      <w:r w:rsidR="00EE2801">
        <w:rPr>
          <w:bCs/>
          <w:lang w:val="en-US"/>
        </w:rPr>
        <w:t>meeting (RAN2 #119-bis-e [</w:t>
      </w:r>
      <w:r w:rsidR="0002577D">
        <w:rPr>
          <w:bCs/>
          <w:lang w:val="en-US"/>
        </w:rPr>
        <w:t>2</w:t>
      </w:r>
      <w:r w:rsidR="00EE2801">
        <w:rPr>
          <w:bCs/>
          <w:lang w:val="en-US"/>
        </w:rPr>
        <w:t>])</w:t>
      </w:r>
      <w:r w:rsidR="00530456">
        <w:rPr>
          <w:bCs/>
          <w:lang w:val="en-US"/>
        </w:rPr>
        <w:t xml:space="preserve"> that </w:t>
      </w:r>
      <w:r w:rsidR="00DE171F">
        <w:rPr>
          <w:bCs/>
          <w:lang w:val="en-US"/>
        </w:rPr>
        <w:t xml:space="preserve">the configuration for SCG </w:t>
      </w:r>
      <w:r w:rsidR="00955CFC">
        <w:rPr>
          <w:bCs/>
          <w:lang w:val="en-US"/>
        </w:rPr>
        <w:t xml:space="preserve">selective activation may </w:t>
      </w:r>
      <w:r>
        <w:rPr>
          <w:bCs/>
          <w:lang w:val="en-US"/>
        </w:rPr>
        <w:t>include</w:t>
      </w:r>
      <w:r w:rsidR="00955CFC">
        <w:rPr>
          <w:bCs/>
          <w:lang w:val="en-US"/>
        </w:rPr>
        <w:t xml:space="preserve"> </w:t>
      </w:r>
      <w:r w:rsidR="00530456">
        <w:rPr>
          <w:bCs/>
          <w:lang w:val="en-US"/>
        </w:rPr>
        <w:t>a CPA con</w:t>
      </w:r>
      <w:r w:rsidR="00AB651F">
        <w:rPr>
          <w:bCs/>
          <w:lang w:val="en-US"/>
        </w:rPr>
        <w:t>figuration</w:t>
      </w:r>
      <w:r>
        <w:rPr>
          <w:bCs/>
          <w:lang w:val="en-US"/>
        </w:rPr>
        <w:t xml:space="preserve">. </w:t>
      </w:r>
    </w:p>
    <w:p w14:paraId="63C3D37F" w14:textId="24CBA4B9" w:rsidR="008D6EF4" w:rsidRDefault="00DE171F" w:rsidP="00990E0A">
      <w:pPr>
        <w:rPr>
          <w:bCs/>
          <w:lang w:val="en-US"/>
        </w:rPr>
      </w:pPr>
      <w:r>
        <w:rPr>
          <w:bCs/>
          <w:lang w:val="en-US"/>
        </w:rPr>
        <w:t xml:space="preserve"> </w:t>
      </w:r>
    </w:p>
    <w:p w14:paraId="495C3FFE" w14:textId="01D3DAF7" w:rsidR="00116563" w:rsidRDefault="00804AD4" w:rsidP="00990E0A">
      <w:pPr>
        <w:rPr>
          <w:bCs/>
          <w:lang w:val="en-US"/>
        </w:rPr>
      </w:pPr>
      <w:r>
        <w:rPr>
          <w:bCs/>
          <w:lang w:val="en-US"/>
        </w:rPr>
        <w:t xml:space="preserve">We have the following </w:t>
      </w:r>
      <w:r w:rsidR="00D837AC">
        <w:rPr>
          <w:bCs/>
          <w:lang w:val="en-US"/>
        </w:rPr>
        <w:t xml:space="preserve">simple </w:t>
      </w:r>
      <w:r>
        <w:rPr>
          <w:bCs/>
          <w:lang w:val="en-US"/>
        </w:rPr>
        <w:t>observation</w:t>
      </w:r>
      <w:r w:rsidR="00D837AC">
        <w:rPr>
          <w:bCs/>
          <w:lang w:val="en-US"/>
        </w:rPr>
        <w:t>s</w:t>
      </w:r>
      <w:r>
        <w:rPr>
          <w:bCs/>
          <w:lang w:val="en-US"/>
        </w:rPr>
        <w:t xml:space="preserve"> </w:t>
      </w:r>
      <w:r w:rsidR="00116563">
        <w:rPr>
          <w:bCs/>
          <w:lang w:val="en-US"/>
        </w:rPr>
        <w:t>regarding the configuration for SCG selective activation.</w:t>
      </w:r>
    </w:p>
    <w:p w14:paraId="23F372F4" w14:textId="15F92D0E" w:rsidR="00EE6749" w:rsidRPr="009A05AC" w:rsidRDefault="00116563" w:rsidP="00990E0A">
      <w:pPr>
        <w:rPr>
          <w:b/>
          <w:lang w:val="en-US"/>
        </w:rPr>
      </w:pPr>
      <w:r w:rsidRPr="009A05AC">
        <w:rPr>
          <w:b/>
          <w:lang w:val="en-US"/>
        </w:rPr>
        <w:t>Observation</w:t>
      </w:r>
      <w:r w:rsidR="00EE6749" w:rsidRPr="009A05AC">
        <w:rPr>
          <w:b/>
          <w:lang w:val="en-US"/>
        </w:rPr>
        <w:t xml:space="preserve"> 1</w:t>
      </w:r>
      <w:r w:rsidRPr="009A05AC">
        <w:rPr>
          <w:b/>
          <w:lang w:val="en-US"/>
        </w:rPr>
        <w:t xml:space="preserve">. </w:t>
      </w:r>
      <w:r w:rsidR="002170B4" w:rsidRPr="009A05AC">
        <w:rPr>
          <w:b/>
          <w:lang w:val="en-US"/>
        </w:rPr>
        <w:t xml:space="preserve">If the UE is in NR standalone mode when preparation in initiated for </w:t>
      </w:r>
      <w:r w:rsidR="004A2837" w:rsidRPr="009A05AC">
        <w:rPr>
          <w:b/>
          <w:lang w:val="en-US"/>
        </w:rPr>
        <w:t xml:space="preserve">the </w:t>
      </w:r>
      <w:r w:rsidR="002170B4" w:rsidRPr="009A05AC">
        <w:rPr>
          <w:b/>
          <w:lang w:val="en-US"/>
        </w:rPr>
        <w:t>configuration for SCG selective activation, then the configuration consist</w:t>
      </w:r>
      <w:r w:rsidR="00DB79B0" w:rsidRPr="009A05AC">
        <w:rPr>
          <w:b/>
          <w:lang w:val="en-US"/>
        </w:rPr>
        <w:t>s</w:t>
      </w:r>
      <w:r w:rsidR="002170B4" w:rsidRPr="009A05AC">
        <w:rPr>
          <w:b/>
          <w:lang w:val="en-US"/>
        </w:rPr>
        <w:t xml:space="preserve"> of a CPA configuration for the first </w:t>
      </w:r>
      <w:proofErr w:type="spellStart"/>
      <w:r w:rsidR="002170B4" w:rsidRPr="009A05AC">
        <w:rPr>
          <w:b/>
          <w:lang w:val="en-US"/>
        </w:rPr>
        <w:t>PSCell</w:t>
      </w:r>
      <w:proofErr w:type="spellEnd"/>
      <w:r w:rsidR="002170B4" w:rsidRPr="009A05AC">
        <w:rPr>
          <w:b/>
          <w:lang w:val="en-US"/>
        </w:rPr>
        <w:t xml:space="preserve"> addition and CPC configurations for the subsequent </w:t>
      </w:r>
      <w:proofErr w:type="spellStart"/>
      <w:r w:rsidR="002170B4" w:rsidRPr="009A05AC">
        <w:rPr>
          <w:b/>
          <w:lang w:val="en-US"/>
        </w:rPr>
        <w:t>PSCell</w:t>
      </w:r>
      <w:proofErr w:type="spellEnd"/>
      <w:r w:rsidR="002170B4" w:rsidRPr="009A05AC">
        <w:rPr>
          <w:b/>
          <w:lang w:val="en-US"/>
        </w:rPr>
        <w:t xml:space="preserve"> changes.</w:t>
      </w:r>
    </w:p>
    <w:p w14:paraId="6A854938" w14:textId="4688C565" w:rsidR="006C12F1" w:rsidRPr="00735150" w:rsidRDefault="00EE6749" w:rsidP="00990E0A">
      <w:pPr>
        <w:rPr>
          <w:b/>
          <w:lang w:val="en-US"/>
        </w:rPr>
      </w:pPr>
      <w:r w:rsidRPr="009A05AC">
        <w:rPr>
          <w:b/>
          <w:lang w:val="en-US"/>
        </w:rPr>
        <w:t xml:space="preserve">Observation 2. </w:t>
      </w:r>
      <w:r w:rsidR="00D837AC" w:rsidRPr="009A05AC">
        <w:rPr>
          <w:b/>
          <w:lang w:val="en-US"/>
        </w:rPr>
        <w:t xml:space="preserve">If the </w:t>
      </w:r>
      <w:r w:rsidR="004A2837" w:rsidRPr="009A05AC">
        <w:rPr>
          <w:b/>
          <w:lang w:val="en-US"/>
        </w:rPr>
        <w:t xml:space="preserve">UE is </w:t>
      </w:r>
      <w:r w:rsidR="00C97569" w:rsidRPr="009A05AC">
        <w:rPr>
          <w:b/>
          <w:lang w:val="en-US"/>
        </w:rPr>
        <w:t xml:space="preserve">in </w:t>
      </w:r>
      <w:r w:rsidR="00C97569" w:rsidRPr="009A05AC">
        <w:rPr>
          <w:b/>
        </w:rPr>
        <w:t xml:space="preserve">NR-DC mode </w:t>
      </w:r>
      <w:r w:rsidR="002444B0" w:rsidRPr="009A05AC">
        <w:rPr>
          <w:b/>
        </w:rPr>
        <w:t xml:space="preserve">of operation </w:t>
      </w:r>
      <w:r w:rsidR="00253210" w:rsidRPr="009A05AC">
        <w:rPr>
          <w:b/>
          <w:lang w:val="en-US"/>
        </w:rPr>
        <w:t>when preparation in initiated for the configuration for SCG selective activation, then the configuration consist</w:t>
      </w:r>
      <w:r w:rsidR="00DB79B0" w:rsidRPr="009A05AC">
        <w:rPr>
          <w:b/>
          <w:lang w:val="en-US"/>
        </w:rPr>
        <w:t>s</w:t>
      </w:r>
      <w:r w:rsidR="00253210" w:rsidRPr="009A05AC">
        <w:rPr>
          <w:b/>
          <w:lang w:val="en-US"/>
        </w:rPr>
        <w:t xml:space="preserve"> of CPC configurations for the first and the subsequent </w:t>
      </w:r>
      <w:proofErr w:type="spellStart"/>
      <w:r w:rsidR="00253210" w:rsidRPr="009A05AC">
        <w:rPr>
          <w:b/>
          <w:lang w:val="en-US"/>
        </w:rPr>
        <w:t>PSCell</w:t>
      </w:r>
      <w:proofErr w:type="spellEnd"/>
      <w:r w:rsidR="00253210" w:rsidRPr="009A05AC">
        <w:rPr>
          <w:b/>
          <w:lang w:val="en-US"/>
        </w:rPr>
        <w:t xml:space="preserve"> changes.</w:t>
      </w:r>
      <w:r w:rsidR="00606EF0" w:rsidRPr="009A05AC">
        <w:rPr>
          <w:b/>
        </w:rPr>
        <w:t xml:space="preserve"> </w:t>
      </w:r>
    </w:p>
    <w:p w14:paraId="4BEF7B82" w14:textId="46A4D587" w:rsidR="001A2A8B" w:rsidRDefault="001C0C6B" w:rsidP="00990E0A">
      <w:r>
        <w:t xml:space="preserve">We </w:t>
      </w:r>
      <w:r w:rsidR="00FE1D0A">
        <w:t xml:space="preserve">assume </w:t>
      </w:r>
      <w:r w:rsidR="00806948">
        <w:t xml:space="preserve">for the </w:t>
      </w:r>
      <w:r w:rsidR="00673972">
        <w:t>discussion in</w:t>
      </w:r>
      <w:r w:rsidR="00806948">
        <w:t xml:space="preserve"> th</w:t>
      </w:r>
      <w:r w:rsidR="00673972">
        <w:t>is</w:t>
      </w:r>
      <w:r w:rsidR="00806948">
        <w:t xml:space="preserve"> </w:t>
      </w:r>
      <w:r w:rsidR="00673972">
        <w:t xml:space="preserve">contribution </w:t>
      </w:r>
      <w:r w:rsidR="00FE1D0A">
        <w:t>that the U</w:t>
      </w:r>
      <w:r w:rsidR="00692247">
        <w:t xml:space="preserve">E is in </w:t>
      </w:r>
      <w:r w:rsidR="00F35753">
        <w:t>N</w:t>
      </w:r>
      <w:r w:rsidR="00692247">
        <w:t xml:space="preserve">R-DC operation when the procedure for </w:t>
      </w:r>
      <w:r w:rsidR="00C5059B">
        <w:t>SCG selective activation is initiated</w:t>
      </w:r>
      <w:r w:rsidR="00E75790">
        <w:t>.</w:t>
      </w:r>
      <w:r w:rsidR="00121FB4">
        <w:t xml:space="preserve"> </w:t>
      </w:r>
      <w:r w:rsidR="00E75790">
        <w:t xml:space="preserve">The discussion would proceed along similar lines in case the UE is in </w:t>
      </w:r>
      <w:r w:rsidR="001A2A8B">
        <w:t>NR standalone mode when the procedure is initiated and is thus omitted.</w:t>
      </w:r>
    </w:p>
    <w:p w14:paraId="365BC92A" w14:textId="77777777" w:rsidR="00325F64" w:rsidRDefault="00BF528F" w:rsidP="00990E0A">
      <w:r>
        <w:t xml:space="preserve">As in the </w:t>
      </w:r>
      <w:r w:rsidR="00325F64">
        <w:t>case of Rel-17 CPC, source MN or source SN can initiate the preparation procedure.</w:t>
      </w:r>
    </w:p>
    <w:p w14:paraId="61BE4BE5" w14:textId="7EF4DA34" w:rsidR="00D1729B" w:rsidRPr="00570D01" w:rsidRDefault="00AE22FB" w:rsidP="00990E0A">
      <w:pPr>
        <w:rPr>
          <w:b/>
          <w:bCs/>
        </w:rPr>
      </w:pPr>
      <w:r w:rsidRPr="00570D01">
        <w:rPr>
          <w:b/>
          <w:bCs/>
        </w:rPr>
        <w:lastRenderedPageBreak/>
        <w:t>Proposal</w:t>
      </w:r>
      <w:r w:rsidR="00225C44">
        <w:rPr>
          <w:b/>
          <w:bCs/>
        </w:rPr>
        <w:t xml:space="preserve"> </w:t>
      </w:r>
      <w:r w:rsidR="00AE4322">
        <w:rPr>
          <w:b/>
          <w:bCs/>
        </w:rPr>
        <w:t>1</w:t>
      </w:r>
      <w:r w:rsidRPr="00570D01">
        <w:rPr>
          <w:b/>
          <w:bCs/>
        </w:rPr>
        <w:t>. The source MN or the source SN can initiate the preparation procedure for SCG selective activation (</w:t>
      </w:r>
      <w:r w:rsidR="00D1729B" w:rsidRPr="00570D01">
        <w:rPr>
          <w:b/>
          <w:bCs/>
        </w:rPr>
        <w:t>similar as in Rel-17 CPC).</w:t>
      </w:r>
    </w:p>
    <w:p w14:paraId="24BFC7FE" w14:textId="77777777" w:rsidR="00622684" w:rsidRDefault="00902EEC" w:rsidP="00990E0A">
      <w:r>
        <w:t xml:space="preserve">We </w:t>
      </w:r>
      <w:r w:rsidR="00C656AA">
        <w:t>discuss</w:t>
      </w:r>
      <w:r w:rsidR="003459E8">
        <w:t xml:space="preserve"> </w:t>
      </w:r>
      <w:r w:rsidR="00C656AA">
        <w:t>both the source MN and the source SN initiated procedures in this</w:t>
      </w:r>
      <w:r w:rsidR="00622684">
        <w:t xml:space="preserve"> contribution paper.</w:t>
      </w:r>
    </w:p>
    <w:p w14:paraId="22CE8D82" w14:textId="01502D65" w:rsidR="00A86DAE" w:rsidRPr="0078100B" w:rsidRDefault="00A86DAE" w:rsidP="002C4CD3">
      <w:pPr>
        <w:rPr>
          <w:b/>
          <w:bCs/>
        </w:rPr>
      </w:pPr>
      <w:r w:rsidRPr="0078100B">
        <w:rPr>
          <w:b/>
          <w:bCs/>
        </w:rPr>
        <w:t>Assumption. We assume the following in the signalling flows and discussion below.</w:t>
      </w:r>
    </w:p>
    <w:p w14:paraId="7BEA2712" w14:textId="42DA3C2E" w:rsidR="00A86DAE" w:rsidRPr="0078100B" w:rsidRDefault="00A86DAE" w:rsidP="00A86DAE">
      <w:pPr>
        <w:pStyle w:val="ListParagraph"/>
        <w:numPr>
          <w:ilvl w:val="0"/>
          <w:numId w:val="43"/>
        </w:numPr>
        <w:rPr>
          <w:b/>
          <w:bCs/>
        </w:rPr>
      </w:pPr>
      <w:r w:rsidRPr="0078100B">
        <w:rPr>
          <w:b/>
          <w:bCs/>
        </w:rPr>
        <w:t xml:space="preserve">UE is in </w:t>
      </w:r>
      <w:r w:rsidR="00207644">
        <w:rPr>
          <w:b/>
          <w:bCs/>
        </w:rPr>
        <w:t>N</w:t>
      </w:r>
      <w:r w:rsidRPr="0078100B">
        <w:rPr>
          <w:b/>
          <w:bCs/>
        </w:rPr>
        <w:t>R-DC operation when the procedure for SCG selective activation is initiated.</w:t>
      </w:r>
    </w:p>
    <w:p w14:paraId="4674DCCF" w14:textId="2A273349" w:rsidR="00A86DAE" w:rsidRPr="0078100B" w:rsidRDefault="00A86DAE" w:rsidP="00A86DAE">
      <w:pPr>
        <w:pStyle w:val="ListParagraph"/>
        <w:numPr>
          <w:ilvl w:val="0"/>
          <w:numId w:val="43"/>
        </w:numPr>
        <w:rPr>
          <w:b/>
          <w:bCs/>
        </w:rPr>
      </w:pPr>
      <w:r w:rsidRPr="0078100B">
        <w:rPr>
          <w:b/>
          <w:bCs/>
        </w:rPr>
        <w:t xml:space="preserve">The signalling flows and discussion consider configuration for the first </w:t>
      </w:r>
      <w:proofErr w:type="spellStart"/>
      <w:r w:rsidRPr="0078100B">
        <w:rPr>
          <w:b/>
          <w:bCs/>
        </w:rPr>
        <w:t>PSCell</w:t>
      </w:r>
      <w:proofErr w:type="spellEnd"/>
      <w:r w:rsidRPr="0078100B">
        <w:rPr>
          <w:b/>
          <w:bCs/>
        </w:rPr>
        <w:t xml:space="preserve"> change and </w:t>
      </w:r>
      <w:r w:rsidR="00204C37">
        <w:rPr>
          <w:b/>
          <w:bCs/>
        </w:rPr>
        <w:t>one</w:t>
      </w:r>
      <w:r w:rsidRPr="0078100B">
        <w:rPr>
          <w:b/>
          <w:bCs/>
        </w:rPr>
        <w:t xml:space="preserve"> subsequent </w:t>
      </w:r>
      <w:proofErr w:type="spellStart"/>
      <w:r w:rsidRPr="0078100B">
        <w:rPr>
          <w:b/>
          <w:bCs/>
        </w:rPr>
        <w:t>PSCell</w:t>
      </w:r>
      <w:proofErr w:type="spellEnd"/>
      <w:r w:rsidRPr="0078100B">
        <w:rPr>
          <w:b/>
          <w:bCs/>
        </w:rPr>
        <w:t xml:space="preserve"> change.</w:t>
      </w:r>
    </w:p>
    <w:p w14:paraId="3F33814F" w14:textId="27492EA6" w:rsidR="00A86DAE" w:rsidRPr="00D065B7" w:rsidRDefault="00D065B7" w:rsidP="00D065B7">
      <w:pPr>
        <w:pStyle w:val="Heading2"/>
        <w:rPr>
          <w:b/>
          <w:bCs/>
        </w:rPr>
      </w:pPr>
      <w:r w:rsidRPr="00D065B7">
        <w:rPr>
          <w:b/>
          <w:bCs/>
        </w:rPr>
        <w:t>MN initiated procedure for SCG selective activation</w:t>
      </w:r>
    </w:p>
    <w:p w14:paraId="6EA1031F" w14:textId="77777777" w:rsidR="00C04F3D" w:rsidRDefault="00C04F3D" w:rsidP="00A86DAE"/>
    <w:p w14:paraId="5FAC9B88" w14:textId="4448567D" w:rsidR="00CD4C19" w:rsidRDefault="00D065B7" w:rsidP="00A86DAE">
      <w:r>
        <w:t xml:space="preserve">In this case, source MN </w:t>
      </w:r>
      <w:r w:rsidR="00040FE6">
        <w:t xml:space="preserve">may </w:t>
      </w:r>
      <w:r>
        <w:t>determine all the execution conditions for the procedure</w:t>
      </w:r>
      <w:r w:rsidR="00C04F3D">
        <w:t xml:space="preserve"> (similar as in Rel-17 CPC). </w:t>
      </w:r>
      <w:r w:rsidR="0009473A" w:rsidRPr="0009473A">
        <w:fldChar w:fldCharType="begin"/>
      </w:r>
      <w:r w:rsidR="0009473A" w:rsidRPr="0009473A">
        <w:instrText xml:space="preserve"> REF _Ref115298263 \h  \* MERGEFORMAT </w:instrText>
      </w:r>
      <w:r w:rsidR="0009473A" w:rsidRPr="0009473A">
        <w:fldChar w:fldCharType="separate"/>
      </w:r>
      <w:r w:rsidR="0009473A" w:rsidRPr="0009473A">
        <w:rPr>
          <w:color w:val="4472C4" w:themeColor="accent1"/>
        </w:rPr>
        <w:t xml:space="preserve">Figure </w:t>
      </w:r>
      <w:r w:rsidR="0009473A" w:rsidRPr="0009473A">
        <w:rPr>
          <w:noProof/>
          <w:color w:val="4472C4" w:themeColor="accent1"/>
        </w:rPr>
        <w:t>1</w:t>
      </w:r>
      <w:r w:rsidR="0009473A" w:rsidRPr="0009473A">
        <w:fldChar w:fldCharType="end"/>
      </w:r>
      <w:r w:rsidR="0009473A">
        <w:t xml:space="preserve"> s</w:t>
      </w:r>
      <w:r w:rsidR="00204C37">
        <w:t xml:space="preserve">hows </w:t>
      </w:r>
      <w:r w:rsidR="00CB2489">
        <w:t>a</w:t>
      </w:r>
      <w:r w:rsidR="00204C37">
        <w:t xml:space="preserve"> signalling flow for the procedure. The signalling flow considers an example where the candidate </w:t>
      </w:r>
      <w:proofErr w:type="spellStart"/>
      <w:r w:rsidR="00204C37">
        <w:t>PSCells</w:t>
      </w:r>
      <w:proofErr w:type="spellEnd"/>
      <w:r w:rsidR="00204C37">
        <w:t xml:space="preserve"> for the first conditional </w:t>
      </w:r>
      <w:proofErr w:type="spellStart"/>
      <w:r w:rsidR="00204C37">
        <w:t>PSCell</w:t>
      </w:r>
      <w:proofErr w:type="spellEnd"/>
      <w:r w:rsidR="00204C37">
        <w:t xml:space="preserve"> change belong to target SN1 and the candidate </w:t>
      </w:r>
      <w:proofErr w:type="spellStart"/>
      <w:r w:rsidR="00204C37">
        <w:t>PSCells</w:t>
      </w:r>
      <w:proofErr w:type="spellEnd"/>
      <w:r w:rsidR="00204C37">
        <w:t xml:space="preserve"> for the subsequent conditional </w:t>
      </w:r>
      <w:proofErr w:type="spellStart"/>
      <w:r w:rsidR="00204C37">
        <w:t>PSCell</w:t>
      </w:r>
      <w:proofErr w:type="spellEnd"/>
      <w:r w:rsidR="00204C37">
        <w:t xml:space="preserve"> change belong to target SN2.</w:t>
      </w:r>
      <w:r w:rsidR="00FF2EAF">
        <w:t xml:space="preserve"> We describe the steps in the signalling flow, and alongside some proposals and observations to be considered for discussion.</w:t>
      </w:r>
    </w:p>
    <w:p w14:paraId="1F19D6FB" w14:textId="26652564" w:rsidR="00CD4C19" w:rsidRPr="00586B48" w:rsidRDefault="00CD4C19" w:rsidP="00A86DAE">
      <w:pPr>
        <w:rPr>
          <w:b/>
          <w:bCs/>
        </w:rPr>
      </w:pPr>
      <w:bookmarkStart w:id="6" w:name="_Hlk115329906"/>
      <w:r w:rsidRPr="00586B48">
        <w:rPr>
          <w:b/>
          <w:bCs/>
        </w:rPr>
        <w:t>Proposal</w:t>
      </w:r>
      <w:r w:rsidR="00117EF7">
        <w:rPr>
          <w:b/>
          <w:bCs/>
        </w:rPr>
        <w:t xml:space="preserve"> 2</w:t>
      </w:r>
      <w:r w:rsidRPr="00586B48">
        <w:rPr>
          <w:b/>
          <w:bCs/>
        </w:rPr>
        <w:t xml:space="preserve">. In the MN initiated procedure for SCG selective activation, source MN </w:t>
      </w:r>
      <w:r w:rsidR="00530573">
        <w:rPr>
          <w:b/>
          <w:bCs/>
        </w:rPr>
        <w:t xml:space="preserve">may </w:t>
      </w:r>
      <w:r w:rsidRPr="00586B48">
        <w:rPr>
          <w:b/>
          <w:bCs/>
        </w:rPr>
        <w:t xml:space="preserve">determine all the execution conditions for the conditional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 xml:space="preserve"> changes</w:t>
      </w:r>
      <w:r w:rsidR="00586B48" w:rsidRPr="00586B48">
        <w:rPr>
          <w:b/>
          <w:bCs/>
        </w:rPr>
        <w:t xml:space="preserve"> in the procedure</w:t>
      </w:r>
      <w:r w:rsidRPr="00586B48">
        <w:rPr>
          <w:b/>
          <w:bCs/>
        </w:rPr>
        <w:t>.</w:t>
      </w:r>
    </w:p>
    <w:bookmarkEnd w:id="6"/>
    <w:p w14:paraId="7DDDB9C8" w14:textId="7825E0FD" w:rsidR="00FF2EAF" w:rsidRPr="00586B48" w:rsidRDefault="00162A97" w:rsidP="00A86DAE">
      <w:pPr>
        <w:rPr>
          <w:b/>
          <w:bCs/>
        </w:rPr>
      </w:pPr>
      <w:r w:rsidRPr="00586B48">
        <w:rPr>
          <w:b/>
          <w:bCs/>
          <w:color w:val="4472C4" w:themeColor="accent1"/>
        </w:rPr>
        <w:t xml:space="preserve">Steps </w:t>
      </w:r>
      <w:r w:rsidR="00CE007F">
        <w:rPr>
          <w:b/>
          <w:bCs/>
          <w:color w:val="4472C4" w:themeColor="accent1"/>
        </w:rPr>
        <w:t>1</w:t>
      </w:r>
      <w:r>
        <w:rPr>
          <w:b/>
          <w:bCs/>
          <w:color w:val="4472C4" w:themeColor="accent1"/>
        </w:rPr>
        <w:t>-</w:t>
      </w:r>
      <w:r w:rsidR="00810F94">
        <w:rPr>
          <w:b/>
          <w:bCs/>
          <w:color w:val="4472C4" w:themeColor="accent1"/>
        </w:rPr>
        <w:t>3</w:t>
      </w:r>
      <w:r w:rsidRPr="00586B48">
        <w:rPr>
          <w:b/>
          <w:bCs/>
          <w:color w:val="4472C4" w:themeColor="accent1"/>
        </w:rPr>
        <w:t>:</w:t>
      </w:r>
    </w:p>
    <w:p w14:paraId="19EBF61A" w14:textId="77777777" w:rsidR="00F17CC2" w:rsidRDefault="00F17CC2" w:rsidP="00F17CC2">
      <w:r>
        <w:t xml:space="preserve">Based on UE measurement reports, source MN initiates the procedure by transmitting SN Addition Request to the target SNs for configuring the candidate target </w:t>
      </w:r>
      <w:proofErr w:type="spellStart"/>
      <w:r>
        <w:t>PSCells</w:t>
      </w:r>
      <w:proofErr w:type="spellEnd"/>
      <w:r>
        <w:t>. As mentioned above, the signalling flow in the figure</w:t>
      </w:r>
      <w:r w:rsidRPr="00CD4C19">
        <w:t xml:space="preserve"> </w:t>
      </w:r>
      <w:r>
        <w:t xml:space="preserve">considers an example where the candidate </w:t>
      </w:r>
      <w:proofErr w:type="spellStart"/>
      <w:r>
        <w:t>PSCells</w:t>
      </w:r>
      <w:proofErr w:type="spellEnd"/>
      <w:r>
        <w:t xml:space="preserve"> for the first conditional </w:t>
      </w:r>
      <w:proofErr w:type="spellStart"/>
      <w:r>
        <w:t>PSCell</w:t>
      </w:r>
      <w:proofErr w:type="spellEnd"/>
      <w:r>
        <w:t xml:space="preserve"> change belong to target SN1 and those for the subsequent conditional </w:t>
      </w:r>
      <w:proofErr w:type="spellStart"/>
      <w:r>
        <w:t>PSCell</w:t>
      </w:r>
      <w:proofErr w:type="spellEnd"/>
      <w:r>
        <w:t xml:space="preserve"> change belong to target SN2.</w:t>
      </w:r>
    </w:p>
    <w:p w14:paraId="51251D3D" w14:textId="13BD6C05" w:rsidR="00A114E2" w:rsidRDefault="005E4ECC" w:rsidP="00A86DAE">
      <w:pPr>
        <w:rPr>
          <w:bCs/>
          <w:lang w:val="en-US"/>
        </w:rPr>
      </w:pPr>
      <w:r w:rsidRPr="005E4ECC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D4AD2E0" wp14:editId="56792476">
                <wp:simplePos x="0" y="0"/>
                <wp:positionH relativeFrom="margin">
                  <wp:posOffset>-635</wp:posOffset>
                </wp:positionH>
                <wp:positionV relativeFrom="paragraph">
                  <wp:posOffset>459740</wp:posOffset>
                </wp:positionV>
                <wp:extent cx="5915025" cy="1404620"/>
                <wp:effectExtent l="0" t="0" r="28575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2682E" w14:textId="6437EA97" w:rsidR="005E4ECC" w:rsidRDefault="005E4ECC">
                            <w:pP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714E59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Confirm that we aim to support delta configuration, i.e.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,</w:t>
                            </w:r>
                            <w:r w:rsidRPr="00714E59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that there need to be a known reference.</w:t>
                            </w:r>
                          </w:p>
                          <w:p w14:paraId="3F247425" w14:textId="77777777" w:rsidR="00E24432" w:rsidRDefault="00E24432" w:rsidP="00E2443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B91E7C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Delta configuration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74888096" w14:textId="77777777" w:rsidR="00E24432" w:rsidRDefault="00E24432" w:rsidP="00E24432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F8385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 UE stores the reference configuration as a separate configuration.</w:t>
                            </w:r>
                          </w:p>
                          <w:p w14:paraId="502F7EF1" w14:textId="77BF1C9B" w:rsidR="00E24432" w:rsidRPr="00E24432" w:rsidRDefault="00E24432" w:rsidP="00E24432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F8385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The reference configuration is managed separately.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4AD2E0" id="_x0000_s1028" type="#_x0000_t202" style="position:absolute;margin-left:-.05pt;margin-top:36.2pt;width:465.7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">
                <v:textbox style="mso-fit-shape-to-text:t">
                  <w:txbxContent>
                    <w:p w14:paraId="3662682E" w14:textId="6437EA97" w:rsidR="005E4ECC" w:rsidRDefault="005E4ECC">
                      <w:pP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714E59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Confirm that we aim to support delta configuration, i.e.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,</w:t>
                      </w:r>
                      <w:r w:rsidRPr="00714E59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that there need to be a known reference.</w:t>
                      </w:r>
                    </w:p>
                    <w:p w14:paraId="3F247425" w14:textId="77777777" w:rsidR="00E24432" w:rsidRDefault="00E24432" w:rsidP="00E2443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B91E7C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Delta configuration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74888096" w14:textId="77777777" w:rsidR="00E24432" w:rsidRDefault="00E24432" w:rsidP="00E24432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F8385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A UE stores the reference configuration as a separate configuration.</w:t>
                      </w:r>
                    </w:p>
                    <w:p w14:paraId="502F7EF1" w14:textId="77BF1C9B" w:rsidR="00E24432" w:rsidRPr="00E24432" w:rsidRDefault="00E24432" w:rsidP="00E24432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F8385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The reference configuration is managed separately.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61C7">
        <w:t xml:space="preserve">It was agreed in </w:t>
      </w:r>
      <w:r w:rsidR="004F4DDF">
        <w:t xml:space="preserve">the previous </w:t>
      </w:r>
      <w:r w:rsidR="00F324FF">
        <w:t xml:space="preserve">RAN2 </w:t>
      </w:r>
      <w:r w:rsidR="00F324FF">
        <w:rPr>
          <w:bCs/>
          <w:lang w:val="en-US"/>
        </w:rPr>
        <w:t>meeting</w:t>
      </w:r>
      <w:r w:rsidR="004F4DDF">
        <w:rPr>
          <w:bCs/>
          <w:lang w:val="en-US"/>
        </w:rPr>
        <w:t>s</w:t>
      </w:r>
      <w:r w:rsidR="00F324FF">
        <w:rPr>
          <w:bCs/>
          <w:lang w:val="en-US"/>
        </w:rPr>
        <w:t xml:space="preserve"> (</w:t>
      </w:r>
      <w:r w:rsidR="00A153E9">
        <w:rPr>
          <w:bCs/>
          <w:lang w:val="en-US"/>
        </w:rPr>
        <w:t>RAN2 #120 [1]</w:t>
      </w:r>
      <w:r w:rsidR="00FD31B4">
        <w:rPr>
          <w:bCs/>
          <w:lang w:val="en-US"/>
        </w:rPr>
        <w:t xml:space="preserve">, </w:t>
      </w:r>
      <w:r w:rsidR="00F324FF">
        <w:rPr>
          <w:bCs/>
          <w:lang w:val="en-US"/>
        </w:rPr>
        <w:t>RAN2 #119-bis-e [</w:t>
      </w:r>
      <w:r w:rsidR="00FD31B4">
        <w:rPr>
          <w:bCs/>
          <w:lang w:val="en-US"/>
        </w:rPr>
        <w:t>2</w:t>
      </w:r>
      <w:r w:rsidR="00F324FF">
        <w:rPr>
          <w:bCs/>
          <w:lang w:val="en-US"/>
        </w:rPr>
        <w:t>]) that delta con</w:t>
      </w:r>
      <w:r w:rsidR="003F4D42">
        <w:rPr>
          <w:bCs/>
          <w:lang w:val="en-US"/>
        </w:rPr>
        <w:t xml:space="preserve">figuration </w:t>
      </w:r>
      <w:proofErr w:type="spellStart"/>
      <w:r w:rsidR="003F4D42">
        <w:rPr>
          <w:bCs/>
          <w:lang w:val="en-US"/>
        </w:rPr>
        <w:t>signalling</w:t>
      </w:r>
      <w:proofErr w:type="spellEnd"/>
      <w:r w:rsidR="003F4D42">
        <w:rPr>
          <w:bCs/>
          <w:lang w:val="en-US"/>
        </w:rPr>
        <w:t xml:space="preserve"> is supported for the procedure.</w:t>
      </w:r>
    </w:p>
    <w:p w14:paraId="7AD0543F" w14:textId="577F6547" w:rsidR="003F4D42" w:rsidRDefault="003F4D42" w:rsidP="00A86DAE"/>
    <w:p w14:paraId="54B18C76" w14:textId="0C4D1545" w:rsidR="00204C37" w:rsidRDefault="00A95544" w:rsidP="00A86DAE">
      <w:r>
        <w:t>We discuss some related proposals below for the signalling</w:t>
      </w:r>
      <w:r w:rsidR="00C910D3">
        <w:t>.</w:t>
      </w:r>
      <w:r>
        <w:t xml:space="preserve"> </w:t>
      </w:r>
    </w:p>
    <w:p w14:paraId="0435B909" w14:textId="39831648" w:rsidR="00F17CC2" w:rsidRDefault="006A1CF9" w:rsidP="00A86DAE">
      <w:pPr>
        <w:rPr>
          <w:b/>
          <w:bCs/>
        </w:rPr>
      </w:pPr>
      <w:r w:rsidRPr="006A1CF9">
        <w:rPr>
          <w:b/>
          <w:bCs/>
        </w:rPr>
        <w:t>Proposal</w:t>
      </w:r>
      <w:r w:rsidR="00DD2259">
        <w:rPr>
          <w:b/>
          <w:bCs/>
        </w:rPr>
        <w:t xml:space="preserve"> </w:t>
      </w:r>
      <w:r w:rsidR="000C3BD9">
        <w:rPr>
          <w:b/>
          <w:bCs/>
        </w:rPr>
        <w:t>3</w:t>
      </w:r>
      <w:r w:rsidRPr="006A1CF9">
        <w:rPr>
          <w:b/>
          <w:bCs/>
        </w:rPr>
        <w:t>. The reference SCG configuration can be the initial source SCG configuration.</w:t>
      </w:r>
    </w:p>
    <w:p w14:paraId="43CE0D49" w14:textId="4E988023" w:rsidR="00F638F8" w:rsidRPr="006A1CF9" w:rsidRDefault="00F638F8" w:rsidP="00A86DAE">
      <w:pPr>
        <w:rPr>
          <w:b/>
          <w:bCs/>
        </w:rPr>
      </w:pPr>
      <w:r>
        <w:rPr>
          <w:b/>
          <w:bCs/>
        </w:rPr>
        <w:t>Proposal</w:t>
      </w:r>
      <w:r w:rsidR="000C3BD9">
        <w:rPr>
          <w:b/>
          <w:bCs/>
        </w:rPr>
        <w:t xml:space="preserve"> 4</w:t>
      </w:r>
      <w:r>
        <w:rPr>
          <w:b/>
          <w:bCs/>
        </w:rPr>
        <w:t xml:space="preserve">. </w:t>
      </w:r>
      <w:r w:rsidR="00A134A6" w:rsidRPr="00A134A6">
        <w:rPr>
          <w:b/>
          <w:bCs/>
        </w:rPr>
        <w:t xml:space="preserve">The UE keeps the reference SCG configuration after every </w:t>
      </w:r>
      <w:proofErr w:type="spellStart"/>
      <w:r w:rsidR="00A134A6" w:rsidRPr="00A134A6">
        <w:rPr>
          <w:b/>
          <w:bCs/>
        </w:rPr>
        <w:t>PSCell</w:t>
      </w:r>
      <w:proofErr w:type="spellEnd"/>
      <w:r w:rsidR="00A134A6" w:rsidRPr="00A134A6">
        <w:rPr>
          <w:b/>
          <w:bCs/>
        </w:rPr>
        <w:t xml:space="preserve"> change, unless indicated otherwise by the network.</w:t>
      </w:r>
    </w:p>
    <w:p w14:paraId="6C839880" w14:textId="6AC0E56E" w:rsidR="00D8484B" w:rsidRPr="00586B48" w:rsidRDefault="00CD4C19" w:rsidP="00A86DAE">
      <w:pPr>
        <w:rPr>
          <w:b/>
          <w:bCs/>
        </w:rPr>
      </w:pPr>
      <w:r w:rsidRPr="00586B48">
        <w:rPr>
          <w:b/>
          <w:bCs/>
        </w:rPr>
        <w:t>Proposal</w:t>
      </w:r>
      <w:r w:rsidR="000C3BD9">
        <w:rPr>
          <w:b/>
          <w:bCs/>
        </w:rPr>
        <w:t xml:space="preserve"> 5</w:t>
      </w:r>
      <w:r w:rsidRPr="00586B48">
        <w:rPr>
          <w:b/>
          <w:bCs/>
        </w:rPr>
        <w:t xml:space="preserve">. Source MN </w:t>
      </w:r>
      <w:r w:rsidR="00376204">
        <w:rPr>
          <w:b/>
          <w:bCs/>
        </w:rPr>
        <w:t xml:space="preserve">may </w:t>
      </w:r>
      <w:r w:rsidRPr="00586B48">
        <w:rPr>
          <w:b/>
          <w:bCs/>
        </w:rPr>
        <w:t>include the reference SCG configuration</w:t>
      </w:r>
      <w:r w:rsidR="00D8484B" w:rsidRPr="00586B48">
        <w:rPr>
          <w:b/>
          <w:bCs/>
        </w:rPr>
        <w:t xml:space="preserve"> in SN Addition Request</w:t>
      </w:r>
      <w:r w:rsidR="00446DDA">
        <w:rPr>
          <w:b/>
          <w:bCs/>
        </w:rPr>
        <w:t xml:space="preserve"> to a target SN</w:t>
      </w:r>
      <w:r w:rsidR="00FE1ADF">
        <w:rPr>
          <w:b/>
          <w:bCs/>
        </w:rPr>
        <w:t>,</w:t>
      </w:r>
      <w:r w:rsidR="00316173">
        <w:rPr>
          <w:b/>
          <w:bCs/>
        </w:rPr>
        <w:t xml:space="preserve"> during the </w:t>
      </w:r>
      <w:r w:rsidR="00FE1ADF">
        <w:rPr>
          <w:b/>
          <w:bCs/>
        </w:rPr>
        <w:t>procedure preparation</w:t>
      </w:r>
      <w:r w:rsidR="00D8484B" w:rsidRPr="00586B48">
        <w:rPr>
          <w:b/>
          <w:bCs/>
        </w:rPr>
        <w:t xml:space="preserve">. </w:t>
      </w:r>
      <w:r w:rsidR="007F3ED2">
        <w:rPr>
          <w:b/>
          <w:bCs/>
        </w:rPr>
        <w:t xml:space="preserve"> </w:t>
      </w:r>
    </w:p>
    <w:p w14:paraId="0AEF03C3" w14:textId="694046BD" w:rsidR="00D8484B" w:rsidRPr="00586B48" w:rsidRDefault="00D8484B" w:rsidP="00A86DAE">
      <w:pPr>
        <w:rPr>
          <w:b/>
          <w:bCs/>
        </w:rPr>
      </w:pPr>
      <w:r w:rsidRPr="00586B48">
        <w:rPr>
          <w:b/>
          <w:bCs/>
        </w:rPr>
        <w:t>Proposal</w:t>
      </w:r>
      <w:r w:rsidR="000C3BD9">
        <w:rPr>
          <w:b/>
          <w:bCs/>
        </w:rPr>
        <w:t xml:space="preserve"> 6</w:t>
      </w:r>
      <w:r w:rsidRPr="00586B48">
        <w:rPr>
          <w:b/>
          <w:bCs/>
        </w:rPr>
        <w:t xml:space="preserve">. The SCG configuration associated with a candidate target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 xml:space="preserve"> in the response message, SN Addition Request Ack, may be a delta configuration with respect to the reference SCG configuration.</w:t>
      </w:r>
    </w:p>
    <w:p w14:paraId="274300D7" w14:textId="6C3CB30F" w:rsidR="00CD4C19" w:rsidRDefault="00D8484B" w:rsidP="00A86DAE">
      <w:r w:rsidRPr="00586B48">
        <w:rPr>
          <w:b/>
          <w:bCs/>
        </w:rPr>
        <w:t>Proposal</w:t>
      </w:r>
      <w:r w:rsidR="000C3BD9">
        <w:rPr>
          <w:b/>
          <w:bCs/>
        </w:rPr>
        <w:t xml:space="preserve"> 7</w:t>
      </w:r>
      <w:r w:rsidRPr="00586B48">
        <w:rPr>
          <w:b/>
          <w:bCs/>
        </w:rPr>
        <w:t xml:space="preserve">. A target SN may include an indication in SN Addition Request Ack for each candidate target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>, denoting whether the associated SCG configuration is a delta with respect to the reference SCG configuration.</w:t>
      </w:r>
      <w:r w:rsidR="00CD4C19">
        <w:t xml:space="preserve">   </w:t>
      </w:r>
    </w:p>
    <w:p w14:paraId="6F2EA49D" w14:textId="6ADC5975" w:rsidR="00812508" w:rsidRDefault="00C33D8D" w:rsidP="00A86DAE">
      <w:pPr>
        <w:rPr>
          <w:b/>
          <w:bCs/>
        </w:rPr>
      </w:pPr>
      <w:r w:rsidRPr="00A9299B">
        <w:rPr>
          <w:b/>
          <w:bCs/>
          <w:color w:val="4472C4" w:themeColor="accent1"/>
        </w:rPr>
        <w:t xml:space="preserve">Steps </w:t>
      </w:r>
      <w:r w:rsidR="00250427">
        <w:rPr>
          <w:b/>
          <w:bCs/>
          <w:color w:val="4472C4" w:themeColor="accent1"/>
        </w:rPr>
        <w:t>4</w:t>
      </w:r>
      <w:r w:rsidR="0075215B">
        <w:rPr>
          <w:b/>
          <w:bCs/>
          <w:color w:val="4472C4" w:themeColor="accent1"/>
        </w:rPr>
        <w:t>-</w:t>
      </w:r>
      <w:r w:rsidR="00250427">
        <w:rPr>
          <w:b/>
          <w:bCs/>
          <w:color w:val="4472C4" w:themeColor="accent1"/>
        </w:rPr>
        <w:t>6</w:t>
      </w:r>
      <w:r w:rsidRPr="00A9299B">
        <w:rPr>
          <w:b/>
          <w:bCs/>
          <w:color w:val="4472C4" w:themeColor="accent1"/>
        </w:rPr>
        <w:t>:</w:t>
      </w:r>
      <w:r w:rsidR="00812508" w:rsidRPr="00A9299B">
        <w:rPr>
          <w:b/>
          <w:bCs/>
        </w:rPr>
        <w:t xml:space="preserve"> </w:t>
      </w:r>
    </w:p>
    <w:p w14:paraId="5980F208" w14:textId="180C4C23" w:rsidR="0005502D" w:rsidRDefault="00E91ED5" w:rsidP="0005502D">
      <w:pPr>
        <w:keepNext/>
      </w:pPr>
      <w:r>
        <w:object w:dxaOrig="14611" w:dyaOrig="12241" w14:anchorId="75B45B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2pt;height:411.3pt" o:ole="">
            <v:imagedata r:id="rId8" o:title=""/>
          </v:shape>
          <o:OLEObject Type="Embed" ProgID="Visio.Drawing.15" ShapeID="_x0000_i1025" DrawAspect="Content" ObjectID="_1738058600" r:id="rId9"/>
        </w:object>
      </w:r>
    </w:p>
    <w:p w14:paraId="4D13FB1C" w14:textId="3FCF851A" w:rsidR="00812508" w:rsidRPr="00810F94" w:rsidRDefault="0005502D" w:rsidP="00810F94">
      <w:pPr>
        <w:pStyle w:val="Caption"/>
        <w:jc w:val="center"/>
        <w:rPr>
          <w:b/>
          <w:bCs/>
          <w:sz w:val="20"/>
          <w:szCs w:val="20"/>
        </w:rPr>
      </w:pPr>
      <w:bookmarkStart w:id="7" w:name="_Ref115298263"/>
      <w:r w:rsidRPr="0005502D">
        <w:rPr>
          <w:b/>
          <w:bCs/>
          <w:color w:val="4472C4" w:themeColor="accent1"/>
          <w:sz w:val="20"/>
          <w:szCs w:val="20"/>
        </w:rPr>
        <w:t xml:space="preserve">Figure </w:t>
      </w:r>
      <w:r w:rsidRPr="0005502D">
        <w:rPr>
          <w:b/>
          <w:bCs/>
          <w:color w:val="4472C4" w:themeColor="accent1"/>
          <w:sz w:val="20"/>
          <w:szCs w:val="20"/>
        </w:rPr>
        <w:fldChar w:fldCharType="begin"/>
      </w:r>
      <w:r w:rsidRPr="0005502D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05502D">
        <w:rPr>
          <w:b/>
          <w:bCs/>
          <w:color w:val="4472C4" w:themeColor="accent1"/>
          <w:sz w:val="20"/>
          <w:szCs w:val="20"/>
        </w:rPr>
        <w:fldChar w:fldCharType="separate"/>
      </w:r>
      <w:r w:rsidR="00C9110A">
        <w:rPr>
          <w:b/>
          <w:bCs/>
          <w:noProof/>
          <w:color w:val="4472C4" w:themeColor="accent1"/>
          <w:sz w:val="20"/>
          <w:szCs w:val="20"/>
        </w:rPr>
        <w:t>1</w:t>
      </w:r>
      <w:r w:rsidRPr="0005502D">
        <w:rPr>
          <w:b/>
          <w:bCs/>
          <w:color w:val="4472C4" w:themeColor="accent1"/>
          <w:sz w:val="20"/>
          <w:szCs w:val="20"/>
        </w:rPr>
        <w:fldChar w:fldCharType="end"/>
      </w:r>
      <w:bookmarkEnd w:id="7"/>
      <w:r w:rsidRPr="0005502D">
        <w:rPr>
          <w:b/>
          <w:bCs/>
          <w:color w:val="4472C4" w:themeColor="accent1"/>
          <w:sz w:val="20"/>
          <w:szCs w:val="20"/>
        </w:rPr>
        <w:t>: Source MN initiated procedure for SCG selective activation</w:t>
      </w:r>
    </w:p>
    <w:p w14:paraId="7AD15F3D" w14:textId="599FA18D" w:rsidR="00414E4C" w:rsidRPr="00A9299B" w:rsidRDefault="00414E4C" w:rsidP="00A86DAE">
      <w:pPr>
        <w:rPr>
          <w:b/>
          <w:bCs/>
        </w:rPr>
      </w:pPr>
      <w:bookmarkStart w:id="8" w:name="_Hlk127051851"/>
      <w:r w:rsidRPr="00A9299B">
        <w:rPr>
          <w:b/>
          <w:bCs/>
        </w:rPr>
        <w:t>Proposal</w:t>
      </w:r>
      <w:r w:rsidR="00117EF7">
        <w:rPr>
          <w:b/>
          <w:bCs/>
        </w:rPr>
        <w:t xml:space="preserve"> 8</w:t>
      </w:r>
      <w:r w:rsidRPr="00A9299B">
        <w:rPr>
          <w:b/>
          <w:bCs/>
        </w:rPr>
        <w:t>. Source MN prepares the RRC reconfiguration message containing the configuration for SCG selective activation to be provided to the UE.</w:t>
      </w:r>
    </w:p>
    <w:p w14:paraId="2A006E33" w14:textId="5CF22069" w:rsidR="00414E4C" w:rsidRPr="00A9299B" w:rsidRDefault="00812508" w:rsidP="00A86DAE">
      <w:pPr>
        <w:rPr>
          <w:b/>
          <w:bCs/>
        </w:rPr>
      </w:pPr>
      <w:r w:rsidRPr="00A9299B">
        <w:rPr>
          <w:b/>
          <w:bCs/>
        </w:rPr>
        <w:t>Proposal</w:t>
      </w:r>
      <w:r w:rsidR="00117EF7">
        <w:rPr>
          <w:b/>
          <w:bCs/>
        </w:rPr>
        <w:t xml:space="preserve"> 9</w:t>
      </w:r>
      <w:r w:rsidRPr="00A9299B">
        <w:rPr>
          <w:b/>
          <w:bCs/>
        </w:rPr>
        <w:t xml:space="preserve">. The RRC reconfiguration message </w:t>
      </w:r>
      <w:r w:rsidR="00414E4C" w:rsidRPr="00A9299B">
        <w:rPr>
          <w:b/>
          <w:bCs/>
        </w:rPr>
        <w:t>may include the following:</w:t>
      </w:r>
    </w:p>
    <w:p w14:paraId="7BC05A3A" w14:textId="1279AFBB" w:rsidR="00414E4C" w:rsidRPr="00A9299B" w:rsidRDefault="00414E4C" w:rsidP="00A86DAE">
      <w:pPr>
        <w:rPr>
          <w:b/>
          <w:bCs/>
        </w:rPr>
      </w:pPr>
      <w:r w:rsidRPr="00A9299B">
        <w:rPr>
          <w:b/>
          <w:bCs/>
        </w:rPr>
        <w:t xml:space="preserve">1) The reference SCG configuration. </w:t>
      </w:r>
    </w:p>
    <w:p w14:paraId="6DE0A602" w14:textId="74EFC691" w:rsidR="00414E4C" w:rsidRPr="00A9299B" w:rsidRDefault="00414E4C" w:rsidP="00A86DAE">
      <w:pPr>
        <w:rPr>
          <w:b/>
          <w:bCs/>
        </w:rPr>
      </w:pPr>
      <w:r w:rsidRPr="00A9299B">
        <w:rPr>
          <w:b/>
          <w:bCs/>
        </w:rPr>
        <w:t xml:space="preserve">3) For the first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 xml:space="preserve"> change, a CPC configuration consisting of a set of candidate target </w:t>
      </w:r>
      <w:proofErr w:type="spellStart"/>
      <w:r w:rsidRPr="00A9299B">
        <w:rPr>
          <w:b/>
          <w:bCs/>
        </w:rPr>
        <w:t>PSCells</w:t>
      </w:r>
      <w:proofErr w:type="spellEnd"/>
      <w:r w:rsidRPr="00A9299B">
        <w:rPr>
          <w:b/>
          <w:bCs/>
        </w:rPr>
        <w:t xml:space="preserve">, execution conditions for accessing the candidate target </w:t>
      </w:r>
      <w:proofErr w:type="spellStart"/>
      <w:r w:rsidRPr="00A9299B">
        <w:rPr>
          <w:b/>
          <w:bCs/>
        </w:rPr>
        <w:t>PSCells</w:t>
      </w:r>
      <w:proofErr w:type="spellEnd"/>
      <w:r w:rsidRPr="00A9299B">
        <w:rPr>
          <w:b/>
          <w:bCs/>
        </w:rPr>
        <w:t xml:space="preserve">, and the SCG and MCG configurations associated with each candidate target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>.</w:t>
      </w:r>
    </w:p>
    <w:p w14:paraId="6FB3D2AC" w14:textId="6E807F14" w:rsidR="00414E4C" w:rsidRDefault="00414E4C" w:rsidP="00A86DAE">
      <w:pPr>
        <w:rPr>
          <w:b/>
          <w:bCs/>
        </w:rPr>
      </w:pPr>
      <w:r w:rsidRPr="00A9299B">
        <w:rPr>
          <w:b/>
          <w:bCs/>
        </w:rPr>
        <w:t>4) For th</w:t>
      </w:r>
      <w:r w:rsidR="001D4987">
        <w:rPr>
          <w:b/>
          <w:bCs/>
        </w:rPr>
        <w:t>e</w:t>
      </w:r>
      <w:r w:rsidRPr="00A9299B">
        <w:rPr>
          <w:b/>
          <w:bCs/>
        </w:rPr>
        <w:t xml:space="preserve"> subsequent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 xml:space="preserve"> change, a CPC configuration that contains for each cell in the CPC configuration in 3), a set of candidate target </w:t>
      </w:r>
      <w:proofErr w:type="spellStart"/>
      <w:r w:rsidRPr="00A9299B">
        <w:rPr>
          <w:b/>
          <w:bCs/>
        </w:rPr>
        <w:t>PSCells</w:t>
      </w:r>
      <w:proofErr w:type="spellEnd"/>
      <w:r w:rsidR="00E36C71">
        <w:rPr>
          <w:b/>
          <w:bCs/>
        </w:rPr>
        <w:t xml:space="preserve"> with</w:t>
      </w:r>
      <w:r w:rsidRPr="00A9299B">
        <w:rPr>
          <w:b/>
          <w:bCs/>
        </w:rPr>
        <w:t xml:space="preserve"> associated execution conditions</w:t>
      </w:r>
      <w:r w:rsidR="00092157" w:rsidRPr="00A9299B">
        <w:rPr>
          <w:b/>
          <w:bCs/>
        </w:rPr>
        <w:t>,</w:t>
      </w:r>
      <w:r w:rsidRPr="00A9299B">
        <w:rPr>
          <w:b/>
          <w:bCs/>
        </w:rPr>
        <w:t xml:space="preserve"> and SCG and MCG configurations </w:t>
      </w:r>
      <w:r w:rsidR="00FA1346">
        <w:rPr>
          <w:b/>
          <w:bCs/>
        </w:rPr>
        <w:t xml:space="preserve">associated </w:t>
      </w:r>
      <w:r w:rsidRPr="00A9299B">
        <w:rPr>
          <w:b/>
          <w:bCs/>
        </w:rPr>
        <w:t xml:space="preserve">with each such candidate target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>.</w:t>
      </w:r>
    </w:p>
    <w:p w14:paraId="58D53C98" w14:textId="6ACBFE13" w:rsidR="00D3312F" w:rsidRPr="00A9299B" w:rsidRDefault="00D3312F" w:rsidP="00A86DAE">
      <w:pPr>
        <w:rPr>
          <w:b/>
          <w:bCs/>
        </w:rPr>
      </w:pPr>
      <w:r w:rsidRPr="00D3312F">
        <w:rPr>
          <w:b/>
          <w:bCs/>
        </w:rPr>
        <w:t>Proposal</w:t>
      </w:r>
      <w:r w:rsidR="00117EF7">
        <w:rPr>
          <w:b/>
          <w:bCs/>
        </w:rPr>
        <w:t xml:space="preserve"> 10</w:t>
      </w:r>
      <w:r w:rsidRPr="00D3312F">
        <w:rPr>
          <w:b/>
          <w:bCs/>
        </w:rPr>
        <w:t>. The measurement IDs of the execution conditions in the configuration correspond to the source MCG measurement configuration.</w:t>
      </w:r>
    </w:p>
    <w:p w14:paraId="68B24542" w14:textId="236DAA28" w:rsidR="00C33D8D" w:rsidRDefault="00F4268A" w:rsidP="00A86DAE">
      <w:r w:rsidRPr="00A9299B">
        <w:rPr>
          <w:b/>
          <w:bCs/>
        </w:rPr>
        <w:t>Proposal</w:t>
      </w:r>
      <w:r w:rsidR="00117EF7">
        <w:rPr>
          <w:b/>
          <w:bCs/>
        </w:rPr>
        <w:t xml:space="preserve"> 11</w:t>
      </w:r>
      <w:r w:rsidRPr="00A9299B">
        <w:rPr>
          <w:b/>
          <w:bCs/>
        </w:rPr>
        <w:t xml:space="preserve">. The RRC reconfiguration message may also include indications for each candidate target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 xml:space="preserve"> in the configuration, denoting whether the associated SCG configurations are delta configurations with respect to the reference </w:t>
      </w:r>
      <w:r w:rsidR="0052008A">
        <w:rPr>
          <w:b/>
          <w:bCs/>
        </w:rPr>
        <w:t xml:space="preserve">SCG </w:t>
      </w:r>
      <w:r w:rsidRPr="00A9299B">
        <w:rPr>
          <w:b/>
          <w:bCs/>
        </w:rPr>
        <w:t>configuration.</w:t>
      </w:r>
      <w:r w:rsidR="00414E4C">
        <w:t xml:space="preserve"> </w:t>
      </w:r>
      <w:r w:rsidR="002F0601">
        <w:t xml:space="preserve"> </w:t>
      </w:r>
    </w:p>
    <w:bookmarkEnd w:id="8"/>
    <w:p w14:paraId="1331FA0B" w14:textId="0CD15B97" w:rsidR="009208B3" w:rsidRDefault="00676657" w:rsidP="00A86DAE">
      <w:r w:rsidRPr="004244DB">
        <w:rPr>
          <w:b/>
          <w:bCs/>
          <w:color w:val="4472C4" w:themeColor="accent1"/>
        </w:rPr>
        <w:t xml:space="preserve">Steps </w:t>
      </w:r>
      <w:r w:rsidR="007E4316">
        <w:rPr>
          <w:b/>
          <w:bCs/>
          <w:color w:val="4472C4" w:themeColor="accent1"/>
        </w:rPr>
        <w:t>7</w:t>
      </w:r>
      <w:r w:rsidRPr="004244DB">
        <w:rPr>
          <w:b/>
          <w:bCs/>
          <w:color w:val="4472C4" w:themeColor="accent1"/>
        </w:rPr>
        <w:t>-10:</w:t>
      </w:r>
      <w:r>
        <w:t xml:space="preserve"> Upon receiving the RRC reconfiguration message, UE initiates CPC evaluation for the first </w:t>
      </w:r>
      <w:proofErr w:type="spellStart"/>
      <w:r>
        <w:t>PSCell</w:t>
      </w:r>
      <w:proofErr w:type="spellEnd"/>
      <w:r>
        <w:t xml:space="preserve"> change. If CPC is triggered for a candidate target </w:t>
      </w:r>
      <w:proofErr w:type="spellStart"/>
      <w:r>
        <w:t>PSCell</w:t>
      </w:r>
      <w:proofErr w:type="spellEnd"/>
      <w:r>
        <w:t xml:space="preserve">, UE accesses the cell, e.g., using a RACH procedure. </w:t>
      </w:r>
    </w:p>
    <w:p w14:paraId="677FD74E" w14:textId="0B52921D" w:rsidR="00E741A6" w:rsidRDefault="00DF1F4D" w:rsidP="00E741A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56963AC" wp14:editId="208ADDEA">
                <wp:simplePos x="0" y="0"/>
                <wp:positionH relativeFrom="margin">
                  <wp:posOffset>0</wp:posOffset>
                </wp:positionH>
                <wp:positionV relativeFrom="paragraph">
                  <wp:posOffset>624840</wp:posOffset>
                </wp:positionV>
                <wp:extent cx="5962650" cy="1404620"/>
                <wp:effectExtent l="0" t="0" r="19050" b="139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9AE58" w14:textId="77777777" w:rsidR="00142D88" w:rsidRPr="003061B7" w:rsidRDefault="00142D88" w:rsidP="00142D8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B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aseline procedure to support subsequent secondary cell group change (</w:t>
                            </w:r>
                            <w:r w:rsidRPr="00D861BD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FFS if UE keeps all configurations or if those are indicated by the network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, FFS support of nested configs):</w:t>
                            </w:r>
                          </w:p>
                          <w:p w14:paraId="0C622D74" w14:textId="77777777" w:rsidR="00142D88" w:rsidRPr="003061B7" w:rsidRDefault="00142D88" w:rsidP="00142D8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a.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Step 1: 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W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hen the execution condition of a CPC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ell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is met, a UE performs the execution of CPC towards this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ell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. </w:t>
                            </w:r>
                          </w:p>
                          <w:p w14:paraId="2D76798F" w14:textId="77777777" w:rsidR="00142D88" w:rsidRPr="003061B7" w:rsidRDefault="00142D88" w:rsidP="00142D8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bookmarkStart w:id="9" w:name="_Hlk118045942"/>
                            <w:r w:rsidRPr="00947C2A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b. Step 2: After finishing the </w:t>
                            </w:r>
                            <w:proofErr w:type="spellStart"/>
                            <w:r w:rsidRPr="00947C2A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</w:t>
                            </w:r>
                            <w:proofErr w:type="spellEnd"/>
                            <w:r w:rsidRPr="00947C2A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 addition or change, the UE doesn’t release conditional configuration of other candidate </w:t>
                            </w:r>
                            <w:proofErr w:type="spellStart"/>
                            <w:r w:rsidRPr="00947C2A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PSCells</w:t>
                            </w:r>
                            <w:proofErr w:type="spellEnd"/>
                            <w:r w:rsidRPr="00947C2A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 for subsequent CPC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, the UE continues evaluating the execution conditions of other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ells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.</w:t>
                            </w:r>
                            <w:bookmarkEnd w:id="9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</w:t>
                            </w:r>
                          </w:p>
                          <w:p w14:paraId="0E9A4177" w14:textId="35222231" w:rsidR="00DF1F4D" w:rsidRDefault="00142D88" w:rsidP="00142D88">
                            <w:bookmarkStart w:id="10" w:name="_Hlk118045882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c.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Step 3: When the execution condition of a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ell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is met, the UE performs the execution of CPC towards this candidate </w:t>
                            </w:r>
                            <w:proofErr w:type="spellStart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PSCell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.</w:t>
                            </w:r>
                            <w:bookmarkEnd w:id="1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6963AC" id="_x0000_s1029" type="#_x0000_t202" style="position:absolute;margin-left:0;margin-top:49.2pt;width:469.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">
                <v:textbox style="mso-fit-shape-to-text:t">
                  <w:txbxContent>
                    <w:p w14:paraId="36B9AE58" w14:textId="77777777" w:rsidR="00142D88" w:rsidRPr="003061B7" w:rsidRDefault="00142D88" w:rsidP="00142D8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B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aseline procedure to support subsequent secondary cell group change (</w:t>
                      </w:r>
                      <w:r w:rsidRPr="00D861BD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FFS if UE keeps all configurations or if those are indicated by the network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, FFS support of nested configs):</w:t>
                      </w:r>
                    </w:p>
                    <w:p w14:paraId="0C622D74" w14:textId="77777777" w:rsidR="00142D88" w:rsidRPr="003061B7" w:rsidRDefault="00142D88" w:rsidP="00142D8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a.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Step 1: 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W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hen the execution condition of a CPC candidate PS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ell is met, a UE performs the execution of CPC towards this candidate PS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ell. </w:t>
                      </w:r>
                    </w:p>
                    <w:p w14:paraId="2D76798F" w14:textId="77777777" w:rsidR="00142D88" w:rsidRPr="003061B7" w:rsidRDefault="00142D88" w:rsidP="00142D8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bookmarkStart w:id="11" w:name="_Hlk118045942"/>
                      <w:r w:rsidRPr="00947C2A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b. Step 2: After finishing the PSCell addition or change, the UE doesn’t release conditional configuration of other candidate PSCells for subsequent CPC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, the UE continues evaluating the execution conditions of other candidate PS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ells.</w:t>
                      </w:r>
                      <w:bookmarkEnd w:id="11"/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</w:t>
                      </w:r>
                    </w:p>
                    <w:p w14:paraId="0E9A4177" w14:textId="35222231" w:rsidR="00DF1F4D" w:rsidRDefault="00142D88" w:rsidP="00142D88">
                      <w:bookmarkStart w:id="12" w:name="_Hlk118045882"/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c.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 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Step 3: When the execution condition of a candidate PS</w:t>
                      </w: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ell is met, the UE performs the execution of CPC towards this candidate PSCell.</w:t>
                      </w:r>
                      <w:bookmarkEnd w:id="12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7365C">
        <w:t>A</w:t>
      </w:r>
      <w:r w:rsidR="00741D0F">
        <w:t xml:space="preserve"> key aspect of the Rel-18 procedure </w:t>
      </w:r>
      <w:r w:rsidR="00EA633A">
        <w:t xml:space="preserve">is that UE </w:t>
      </w:r>
      <w:r w:rsidR="00741D08">
        <w:t>should</w:t>
      </w:r>
      <w:r w:rsidR="00EA633A">
        <w:t xml:space="preserve"> not </w:t>
      </w:r>
      <w:r w:rsidR="00A74FB2">
        <w:t>release the conditional configurations</w:t>
      </w:r>
      <w:r w:rsidR="008A6F42">
        <w:t xml:space="preserve"> after a </w:t>
      </w:r>
      <w:proofErr w:type="spellStart"/>
      <w:r w:rsidR="008A6F42">
        <w:t>PSCell</w:t>
      </w:r>
      <w:proofErr w:type="spellEnd"/>
      <w:r w:rsidR="008A6F42">
        <w:t xml:space="preserve"> change</w:t>
      </w:r>
      <w:r w:rsidR="0099134B">
        <w:t xml:space="preserve"> by defaul</w:t>
      </w:r>
      <w:r w:rsidR="00462260">
        <w:t>t</w:t>
      </w:r>
      <w:r w:rsidR="0099134B">
        <w:t xml:space="preserve">, </w:t>
      </w:r>
      <w:r w:rsidR="00FF536E">
        <w:t>w</w:t>
      </w:r>
      <w:r w:rsidR="009B7A89">
        <w:t>hich is the</w:t>
      </w:r>
      <w:r w:rsidR="003D553A">
        <w:t xml:space="preserve"> Rel-16/Rel-17 </w:t>
      </w:r>
      <w:r w:rsidR="009B7A89">
        <w:t>behaviour</w:t>
      </w:r>
      <w:r w:rsidR="003D553A">
        <w:t>.</w:t>
      </w:r>
      <w:r w:rsidR="00462260">
        <w:t xml:space="preserve"> An agreement to this effect was made in the </w:t>
      </w:r>
      <w:r w:rsidR="0073745E">
        <w:t>previous</w:t>
      </w:r>
      <w:r w:rsidR="00462260">
        <w:t xml:space="preserve"> RAN2 meeting</w:t>
      </w:r>
      <w:r w:rsidR="006D0EC7">
        <w:t xml:space="preserve"> </w:t>
      </w:r>
      <w:r w:rsidR="006D0EC7">
        <w:rPr>
          <w:bCs/>
          <w:lang w:val="en-US"/>
        </w:rPr>
        <w:t>(RAN2 #119-bis-e [</w:t>
      </w:r>
      <w:r w:rsidR="0073745E">
        <w:rPr>
          <w:bCs/>
          <w:lang w:val="en-US"/>
        </w:rPr>
        <w:t>2</w:t>
      </w:r>
      <w:r w:rsidR="006D0EC7">
        <w:rPr>
          <w:bCs/>
          <w:lang w:val="en-US"/>
        </w:rPr>
        <w:t>]).</w:t>
      </w:r>
    </w:p>
    <w:p w14:paraId="6142CF91" w14:textId="299EFBA4" w:rsidR="00676657" w:rsidRDefault="00676657" w:rsidP="00E741A6"/>
    <w:p w14:paraId="5B21E183" w14:textId="53B3CD50" w:rsidR="00676657" w:rsidRDefault="00880A2E" w:rsidP="00676657">
      <w:r>
        <w:t xml:space="preserve">On the issue that </w:t>
      </w:r>
      <w:r w:rsidR="009404F6">
        <w:t>wa</w:t>
      </w:r>
      <w:r>
        <w:t xml:space="preserve">s left FFS </w:t>
      </w:r>
      <w:r w:rsidR="00CE74CC">
        <w:t>in the agreement above, we</w:t>
      </w:r>
      <w:r w:rsidR="00676657">
        <w:t xml:space="preserve"> think that the network can decide whether the UE should keep or discard the provided conditional configurations upon performing a </w:t>
      </w:r>
      <w:proofErr w:type="spellStart"/>
      <w:r w:rsidR="00F36453">
        <w:t>PSC</w:t>
      </w:r>
      <w:r w:rsidR="00676657">
        <w:t>ell</w:t>
      </w:r>
      <w:proofErr w:type="spellEnd"/>
      <w:r w:rsidR="00676657">
        <w:t xml:space="preserve"> change</w:t>
      </w:r>
      <w:r w:rsidR="00865B77">
        <w:t xml:space="preserve"> and can accordingly </w:t>
      </w:r>
      <w:r w:rsidR="006A4FB2">
        <w:t>include indications in the configuration for SCG selective activation.</w:t>
      </w:r>
    </w:p>
    <w:p w14:paraId="37273703" w14:textId="4F9CF65F" w:rsidR="00676657" w:rsidRDefault="00676657" w:rsidP="00676657">
      <w:pPr>
        <w:rPr>
          <w:b/>
          <w:bCs/>
        </w:rPr>
      </w:pPr>
      <w:r w:rsidRPr="00752D22">
        <w:rPr>
          <w:b/>
          <w:bCs/>
        </w:rPr>
        <w:t>Proposal</w:t>
      </w:r>
      <w:r w:rsidR="00117EF7">
        <w:rPr>
          <w:b/>
          <w:bCs/>
        </w:rPr>
        <w:t xml:space="preserve"> 12</w:t>
      </w:r>
      <w:r w:rsidRPr="00752D22">
        <w:rPr>
          <w:b/>
          <w:bCs/>
        </w:rPr>
        <w:t xml:space="preserve">. Network can decide, for each candidate </w:t>
      </w:r>
      <w:r>
        <w:rPr>
          <w:b/>
          <w:bCs/>
        </w:rPr>
        <w:t xml:space="preserve">target </w:t>
      </w:r>
      <w:proofErr w:type="spellStart"/>
      <w:r w:rsidRPr="00752D22">
        <w:rPr>
          <w:b/>
          <w:bCs/>
        </w:rPr>
        <w:t>PSCell</w:t>
      </w:r>
      <w:proofErr w:type="spellEnd"/>
      <w:r w:rsidRPr="00752D22">
        <w:rPr>
          <w:b/>
          <w:bCs/>
        </w:rPr>
        <w:t xml:space="preserve">, whether the UE should keep or discard the </w:t>
      </w:r>
      <w:r>
        <w:rPr>
          <w:b/>
          <w:bCs/>
        </w:rPr>
        <w:t xml:space="preserve">conditional </w:t>
      </w:r>
      <w:r w:rsidRPr="00752D22">
        <w:rPr>
          <w:b/>
          <w:bCs/>
        </w:rPr>
        <w:t>configuration</w:t>
      </w:r>
      <w:r>
        <w:rPr>
          <w:b/>
          <w:bCs/>
        </w:rPr>
        <w:t>s</w:t>
      </w:r>
      <w:r w:rsidRPr="00752D22">
        <w:rPr>
          <w:b/>
          <w:bCs/>
        </w:rPr>
        <w:t xml:space="preserve"> upon performing </w:t>
      </w:r>
      <w:r>
        <w:rPr>
          <w:b/>
          <w:bCs/>
        </w:rPr>
        <w:t>cell</w:t>
      </w:r>
      <w:r w:rsidRPr="00752D22">
        <w:rPr>
          <w:b/>
          <w:bCs/>
        </w:rPr>
        <w:t xml:space="preserve"> change</w:t>
      </w:r>
      <w:r w:rsidR="00CB23D3">
        <w:rPr>
          <w:b/>
          <w:bCs/>
        </w:rPr>
        <w:t xml:space="preserve"> to it</w:t>
      </w:r>
      <w:r w:rsidRPr="00752D22">
        <w:rPr>
          <w:b/>
          <w:bCs/>
        </w:rPr>
        <w:t xml:space="preserve">, and accordingly </w:t>
      </w:r>
      <w:r>
        <w:rPr>
          <w:b/>
          <w:bCs/>
        </w:rPr>
        <w:t>inclu</w:t>
      </w:r>
      <w:r w:rsidRPr="00752D22">
        <w:rPr>
          <w:b/>
          <w:bCs/>
        </w:rPr>
        <w:t>des indications in the</w:t>
      </w:r>
      <w:r w:rsidR="000342BE">
        <w:rPr>
          <w:b/>
          <w:bCs/>
        </w:rPr>
        <w:t xml:space="preserve"> RRC reconfiguration message including</w:t>
      </w:r>
      <w:r>
        <w:rPr>
          <w:b/>
          <w:bCs/>
        </w:rPr>
        <w:t xml:space="preserve"> </w:t>
      </w:r>
      <w:r w:rsidR="000342BE">
        <w:rPr>
          <w:b/>
          <w:bCs/>
        </w:rPr>
        <w:t>the</w:t>
      </w:r>
      <w:r>
        <w:rPr>
          <w:b/>
          <w:bCs/>
        </w:rPr>
        <w:t xml:space="preserve"> SCG selective activation</w:t>
      </w:r>
      <w:r w:rsidR="00083E5C">
        <w:rPr>
          <w:b/>
          <w:bCs/>
        </w:rPr>
        <w:t xml:space="preserve"> configuration</w:t>
      </w:r>
      <w:r w:rsidRPr="00752D22">
        <w:rPr>
          <w:b/>
          <w:bCs/>
        </w:rPr>
        <w:t>.</w:t>
      </w:r>
    </w:p>
    <w:p w14:paraId="331F93B1" w14:textId="7CA30237" w:rsidR="00380A76" w:rsidRDefault="00380A76" w:rsidP="00676657">
      <w:r>
        <w:rPr>
          <w:b/>
          <w:bCs/>
        </w:rPr>
        <w:t>Proposal</w:t>
      </w:r>
      <w:r w:rsidR="00117EF7">
        <w:rPr>
          <w:b/>
          <w:bCs/>
        </w:rPr>
        <w:t xml:space="preserve"> 13</w:t>
      </w:r>
      <w:r>
        <w:rPr>
          <w:b/>
          <w:bCs/>
        </w:rPr>
        <w:t xml:space="preserve">. </w:t>
      </w:r>
      <w:r w:rsidR="00CA5C22">
        <w:rPr>
          <w:b/>
          <w:bCs/>
        </w:rPr>
        <w:t xml:space="preserve">After UE performs a </w:t>
      </w:r>
      <w:proofErr w:type="spellStart"/>
      <w:r w:rsidR="00CA5C22">
        <w:rPr>
          <w:b/>
          <w:bCs/>
        </w:rPr>
        <w:t>PSCell</w:t>
      </w:r>
      <w:proofErr w:type="spellEnd"/>
      <w:r w:rsidR="00CA5C22">
        <w:rPr>
          <w:b/>
          <w:bCs/>
        </w:rPr>
        <w:t xml:space="preserve"> change</w:t>
      </w:r>
      <w:r w:rsidR="00DE3C0F">
        <w:rPr>
          <w:b/>
          <w:bCs/>
        </w:rPr>
        <w:t xml:space="preserve"> to a candidate target </w:t>
      </w:r>
      <w:proofErr w:type="spellStart"/>
      <w:r w:rsidR="00DE3C0F">
        <w:rPr>
          <w:b/>
          <w:bCs/>
        </w:rPr>
        <w:t>PSCell</w:t>
      </w:r>
      <w:proofErr w:type="spellEnd"/>
      <w:r w:rsidR="00CA5C22">
        <w:rPr>
          <w:b/>
          <w:bCs/>
        </w:rPr>
        <w:t xml:space="preserve">, </w:t>
      </w:r>
      <w:r w:rsidR="00865B77">
        <w:rPr>
          <w:b/>
          <w:bCs/>
        </w:rPr>
        <w:t xml:space="preserve">UE keeps those conditional </w:t>
      </w:r>
      <w:r w:rsidR="00C017F5">
        <w:rPr>
          <w:b/>
          <w:bCs/>
        </w:rPr>
        <w:t xml:space="preserve">configurations </w:t>
      </w:r>
      <w:r w:rsidR="00480A19">
        <w:rPr>
          <w:b/>
          <w:bCs/>
        </w:rPr>
        <w:t xml:space="preserve">that are indicated by the network in the </w:t>
      </w:r>
      <w:r w:rsidR="00083E5C">
        <w:rPr>
          <w:b/>
          <w:bCs/>
        </w:rPr>
        <w:t>RRC reconfiguration message including the SCG selective activation configuration</w:t>
      </w:r>
      <w:r w:rsidR="00083E5C" w:rsidRPr="00752D22">
        <w:rPr>
          <w:b/>
          <w:bCs/>
        </w:rPr>
        <w:t>.</w:t>
      </w:r>
    </w:p>
    <w:p w14:paraId="6B47F109" w14:textId="5EBDE3E8" w:rsidR="00812508" w:rsidRPr="004244DB" w:rsidRDefault="004244DB" w:rsidP="00A86DAE">
      <w:pPr>
        <w:rPr>
          <w:b/>
          <w:bCs/>
          <w:color w:val="4472C4" w:themeColor="accent1"/>
        </w:rPr>
      </w:pPr>
      <w:r w:rsidRPr="004244DB">
        <w:rPr>
          <w:b/>
          <w:bCs/>
          <w:color w:val="4472C4" w:themeColor="accent1"/>
        </w:rPr>
        <w:t>Step 11:</w:t>
      </w:r>
    </w:p>
    <w:bookmarkStart w:id="11" w:name="_Hlk115330180"/>
    <w:p w14:paraId="42C85F11" w14:textId="159297A3" w:rsidR="004244DB" w:rsidRDefault="009604F4" w:rsidP="00A86DAE">
      <w:pPr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56E7FC2" wp14:editId="6C2813F1">
                <wp:simplePos x="0" y="0"/>
                <wp:positionH relativeFrom="margin">
                  <wp:posOffset>-635</wp:posOffset>
                </wp:positionH>
                <wp:positionV relativeFrom="paragraph">
                  <wp:posOffset>417830</wp:posOffset>
                </wp:positionV>
                <wp:extent cx="5962650" cy="1404620"/>
                <wp:effectExtent l="0" t="0" r="19050" b="266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8CB2C" w14:textId="3C95BDFC" w:rsidR="009604F4" w:rsidRDefault="00D843D8">
                            <w:pP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B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aseline procedure to support subsequent secondary cell group change</w:t>
                            </w:r>
                            <w:r w:rsidR="002801EA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66E60AD4" w14:textId="693482C4" w:rsidR="000B04B2" w:rsidRDefault="00E31F18"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b. Step 2: </w:t>
                            </w:r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After finishing the </w:t>
                            </w:r>
                            <w:proofErr w:type="spellStart"/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</w:t>
                            </w:r>
                            <w:proofErr w:type="spellEnd"/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 addition or change</w:t>
                            </w:r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, the UE doesn’t release conditional configuration of other candidate </w:t>
                            </w:r>
                            <w:proofErr w:type="spellStart"/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PSCells</w:t>
                            </w:r>
                            <w:proofErr w:type="spellEnd"/>
                            <w:r w:rsidRPr="00E31F18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 for subsequent CPC</w:t>
                            </w:r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 xml:space="preserve">, </w:t>
                            </w:r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 xml:space="preserve">the UE continues evaluating the execution conditions of other candidate </w:t>
                            </w:r>
                            <w:proofErr w:type="spellStart"/>
                            <w:r w:rsidRPr="00594EE8">
                              <w:rPr>
                                <w:rFonts w:ascii="Arial" w:eastAsia="PMingLiU" w:hAnsi="Arial" w:cs="Arial"/>
                                <w:b/>
                                <w:highlight w:val="yellow"/>
                                <w:lang w:val="en-US" w:eastAsia="en-GB"/>
                              </w:rPr>
                              <w:t>PSCells</w:t>
                            </w:r>
                            <w:proofErr w:type="spellEnd"/>
                            <w:r w:rsidRPr="003061B7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6E7FC2" id="_x0000_s1030" type="#_x0000_t202" style="position:absolute;margin-left:-.05pt;margin-top:32.9pt;width:469.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">
                <v:textbox style="mso-fit-shape-to-text:t">
                  <w:txbxContent>
                    <w:p w14:paraId="6A08CB2C" w14:textId="3C95BDFC" w:rsidR="009604F4" w:rsidRDefault="00D843D8">
                      <w:pP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B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aseline procedure to support subsequent secondary cell group change</w:t>
                      </w:r>
                      <w:r w:rsidR="002801EA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66E60AD4" w14:textId="693482C4" w:rsidR="000B04B2" w:rsidRDefault="00E31F18">
                      <w:r w:rsidRPr="00E31F18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b. Step 2: </w:t>
                      </w:r>
                      <w:r w:rsidRPr="00594EE8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After finishing the PSCell addition or change</w:t>
                      </w:r>
                      <w:r w:rsidRPr="00E31F18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, the UE doesn’t release conditional configuration of other candidate PSCells for subsequent CPC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 xml:space="preserve">, </w:t>
                      </w:r>
                      <w:r w:rsidRPr="00594EE8">
                        <w:rPr>
                          <w:rFonts w:ascii="Arial" w:eastAsia="PMingLiU" w:hAnsi="Arial" w:cs="Arial"/>
                          <w:b/>
                          <w:highlight w:val="yellow"/>
                          <w:lang w:val="en-US" w:eastAsia="en-GB"/>
                        </w:rPr>
                        <w:t>the UE continues evaluating the execution conditions of other candidate PSCells</w:t>
                      </w:r>
                      <w:r w:rsidRPr="003061B7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244DB" w:rsidRPr="00AF0175">
        <w:t xml:space="preserve">Upon </w:t>
      </w:r>
      <w:r w:rsidR="00CB23D3" w:rsidRPr="00AF0175">
        <w:t xml:space="preserve">completing </w:t>
      </w:r>
      <w:r w:rsidR="004244DB" w:rsidRPr="00AF0175">
        <w:t xml:space="preserve">access </w:t>
      </w:r>
      <w:r w:rsidR="00CB23D3" w:rsidRPr="00AF0175">
        <w:t xml:space="preserve">of </w:t>
      </w:r>
      <w:r w:rsidR="004244DB" w:rsidRPr="00AF0175">
        <w:t xml:space="preserve">a candidate target </w:t>
      </w:r>
      <w:proofErr w:type="spellStart"/>
      <w:r w:rsidR="004244DB" w:rsidRPr="00AF0175">
        <w:t>PSCell</w:t>
      </w:r>
      <w:proofErr w:type="spellEnd"/>
      <w:r w:rsidR="004244DB" w:rsidRPr="00AF0175">
        <w:t xml:space="preserve"> for which CPC is triggered, UE initiates evaluation of the CPC for the subsequent </w:t>
      </w:r>
      <w:proofErr w:type="spellStart"/>
      <w:r w:rsidR="004244DB" w:rsidRPr="00AF0175">
        <w:t>PSCell</w:t>
      </w:r>
      <w:proofErr w:type="spellEnd"/>
      <w:r w:rsidR="004244DB" w:rsidRPr="00AF0175">
        <w:t xml:space="preserve"> change.</w:t>
      </w:r>
      <w:r w:rsidR="008B57DD">
        <w:t xml:space="preserve"> </w:t>
      </w:r>
      <w:r w:rsidR="00047B42">
        <w:t xml:space="preserve">This was also agreed in the </w:t>
      </w:r>
      <w:r w:rsidR="008E08E7">
        <w:t xml:space="preserve">last RAN2 meeting </w:t>
      </w:r>
      <w:r w:rsidR="008E08E7">
        <w:rPr>
          <w:bCs/>
          <w:lang w:val="en-US"/>
        </w:rPr>
        <w:t>(RAN2 #119-bis-e [</w:t>
      </w:r>
      <w:r w:rsidR="006C0570">
        <w:rPr>
          <w:bCs/>
          <w:lang w:val="en-US"/>
        </w:rPr>
        <w:t>2</w:t>
      </w:r>
      <w:r w:rsidR="008E08E7">
        <w:rPr>
          <w:bCs/>
          <w:lang w:val="en-US"/>
        </w:rPr>
        <w:t>]).</w:t>
      </w:r>
    </w:p>
    <w:p w14:paraId="4B0D03BC" w14:textId="77777777" w:rsidR="003147C9" w:rsidRDefault="003147C9" w:rsidP="003147C9">
      <w:pPr>
        <w:tabs>
          <w:tab w:val="left" w:pos="3615"/>
        </w:tabs>
      </w:pPr>
    </w:p>
    <w:p w14:paraId="574B425E" w14:textId="77777777" w:rsidR="003147C9" w:rsidRDefault="003147C9" w:rsidP="003147C9">
      <w:pPr>
        <w:tabs>
          <w:tab w:val="left" w:pos="3615"/>
        </w:tabs>
      </w:pPr>
    </w:p>
    <w:p w14:paraId="576E97BD" w14:textId="0324E4A3" w:rsidR="00A97517" w:rsidRPr="00691270" w:rsidRDefault="00213AF2" w:rsidP="00A97517">
      <w:pPr>
        <w:pStyle w:val="Heading3"/>
        <w:rPr>
          <w:sz w:val="32"/>
          <w:szCs w:val="32"/>
        </w:rPr>
      </w:pPr>
      <w:r w:rsidRPr="00691270">
        <w:rPr>
          <w:sz w:val="32"/>
          <w:szCs w:val="32"/>
        </w:rPr>
        <w:t>Enhancement</w:t>
      </w:r>
      <w:r w:rsidR="00432A75">
        <w:rPr>
          <w:sz w:val="32"/>
          <w:szCs w:val="32"/>
        </w:rPr>
        <w:t>:</w:t>
      </w:r>
      <w:r w:rsidRPr="00691270">
        <w:rPr>
          <w:sz w:val="32"/>
          <w:szCs w:val="32"/>
        </w:rPr>
        <w:t xml:space="preserve"> </w:t>
      </w:r>
      <w:r w:rsidR="00645479">
        <w:rPr>
          <w:sz w:val="32"/>
          <w:szCs w:val="32"/>
        </w:rPr>
        <w:t>A t</w:t>
      </w:r>
      <w:r w:rsidR="00A97517" w:rsidRPr="00691270">
        <w:rPr>
          <w:sz w:val="32"/>
          <w:szCs w:val="32"/>
        </w:rPr>
        <w:t xml:space="preserve">arget SN </w:t>
      </w:r>
      <w:r w:rsidR="00966758" w:rsidRPr="00691270">
        <w:rPr>
          <w:sz w:val="32"/>
          <w:szCs w:val="32"/>
        </w:rPr>
        <w:t>can determine some of the execution conditions</w:t>
      </w:r>
    </w:p>
    <w:p w14:paraId="4F4336C1" w14:textId="77777777" w:rsidR="00213AF2" w:rsidRDefault="00213AF2" w:rsidP="003147C9">
      <w:pPr>
        <w:tabs>
          <w:tab w:val="left" w:pos="3615"/>
        </w:tabs>
      </w:pPr>
    </w:p>
    <w:p w14:paraId="6A3C7222" w14:textId="77777777" w:rsidR="00211C1A" w:rsidRPr="00211C1A" w:rsidRDefault="00211C1A" w:rsidP="00211C1A">
      <w:r w:rsidRPr="00211C1A">
        <w:t xml:space="preserve">We now discuss a possible enhancement to the basic source MN initiated preparation procedure. </w:t>
      </w:r>
    </w:p>
    <w:p w14:paraId="2BF365DC" w14:textId="77777777" w:rsidR="00211C1A" w:rsidRPr="00211C1A" w:rsidRDefault="00211C1A" w:rsidP="00211C1A">
      <w:r w:rsidRPr="00211C1A">
        <w:t xml:space="preserve">We consider the case where a target SN may also be allowed to determine some of the execution conditions. </w:t>
      </w:r>
    </w:p>
    <w:p w14:paraId="339764CA" w14:textId="77777777" w:rsidR="00211C1A" w:rsidRPr="00211C1A" w:rsidRDefault="00211C1A" w:rsidP="00211C1A">
      <w:r w:rsidRPr="00211C1A">
        <w:t xml:space="preserve">It seems that it is better for a target SN to determine the execution conditions when the serving </w:t>
      </w:r>
      <w:proofErr w:type="spellStart"/>
      <w:r w:rsidRPr="00211C1A">
        <w:t>PSCell</w:t>
      </w:r>
      <w:proofErr w:type="spellEnd"/>
      <w:r w:rsidRPr="00211C1A">
        <w:t xml:space="preserve"> of the UE is a cell of the target SN, i.e., in such a case the target SN can set the parameters of the execution conditions, e.g., event trigger thresholds and time to trigger, more accurately. A target SN may make use of the UE measurements transmitted by source MN </w:t>
      </w:r>
      <w:proofErr w:type="gramStart"/>
      <w:r w:rsidRPr="00211C1A">
        <w:t>in order to</w:t>
      </w:r>
      <w:proofErr w:type="gramEnd"/>
      <w:r w:rsidRPr="00211C1A">
        <w:t xml:space="preserve"> determine the execution conditions.</w:t>
      </w:r>
    </w:p>
    <w:p w14:paraId="5202783E" w14:textId="14B70F9D" w:rsidR="00211C1A" w:rsidRPr="00211C1A" w:rsidRDefault="00211C1A" w:rsidP="00211C1A">
      <w:pPr>
        <w:rPr>
          <w:b/>
          <w:bCs/>
        </w:rPr>
      </w:pPr>
      <w:r w:rsidRPr="00211C1A">
        <w:rPr>
          <w:b/>
          <w:bCs/>
        </w:rPr>
        <w:t>Observation</w:t>
      </w:r>
      <w:r w:rsidR="0068718D">
        <w:rPr>
          <w:b/>
          <w:bCs/>
        </w:rPr>
        <w:t xml:space="preserve"> </w:t>
      </w:r>
      <w:r w:rsidR="00414BC8">
        <w:rPr>
          <w:b/>
          <w:bCs/>
        </w:rPr>
        <w:t>3</w:t>
      </w:r>
      <w:r w:rsidRPr="00211C1A">
        <w:rPr>
          <w:b/>
          <w:bCs/>
        </w:rPr>
        <w:t xml:space="preserve">. A target SN can determine some of the execution conditions in the configuration. E.g., it seems that it is better for a target SN to determine the execution conditions when the serving </w:t>
      </w:r>
      <w:proofErr w:type="spellStart"/>
      <w:r w:rsidRPr="00211C1A">
        <w:rPr>
          <w:b/>
          <w:bCs/>
        </w:rPr>
        <w:t>PSCell</w:t>
      </w:r>
      <w:proofErr w:type="spellEnd"/>
      <w:r w:rsidRPr="00211C1A">
        <w:rPr>
          <w:b/>
          <w:bCs/>
        </w:rPr>
        <w:t xml:space="preserve"> of the UE is a cell of the target SN – in such a case the target SN can set the execution condition parameters, e.g., event trigger thresholds and time to trigger, more accurately. </w:t>
      </w:r>
    </w:p>
    <w:p w14:paraId="43CBBAB7" w14:textId="31CED998" w:rsidR="00211C1A" w:rsidRPr="00211C1A" w:rsidRDefault="00211C1A" w:rsidP="00211C1A">
      <w:pPr>
        <w:rPr>
          <w:b/>
          <w:bCs/>
        </w:rPr>
      </w:pPr>
      <w:r w:rsidRPr="00211C1A">
        <w:rPr>
          <w:b/>
          <w:bCs/>
        </w:rPr>
        <w:lastRenderedPageBreak/>
        <w:t>Proposal</w:t>
      </w:r>
      <w:r w:rsidR="007A6A5C">
        <w:rPr>
          <w:b/>
          <w:bCs/>
        </w:rPr>
        <w:t xml:space="preserve"> 14</w:t>
      </w:r>
      <w:r w:rsidRPr="00211C1A">
        <w:rPr>
          <w:b/>
          <w:bCs/>
        </w:rPr>
        <w:t xml:space="preserve">. A target SN may also determine </w:t>
      </w:r>
      <w:r w:rsidR="00F679B8">
        <w:rPr>
          <w:b/>
          <w:bCs/>
        </w:rPr>
        <w:t xml:space="preserve">some of the </w:t>
      </w:r>
      <w:r w:rsidRPr="00211C1A">
        <w:rPr>
          <w:b/>
          <w:bCs/>
        </w:rPr>
        <w:t xml:space="preserve">execution conditions </w:t>
      </w:r>
      <w:r w:rsidR="00F679B8">
        <w:rPr>
          <w:b/>
          <w:bCs/>
        </w:rPr>
        <w:t>in the configuration for SCG selective activation</w:t>
      </w:r>
      <w:r w:rsidR="00115272">
        <w:rPr>
          <w:b/>
          <w:bCs/>
        </w:rPr>
        <w:t>.</w:t>
      </w:r>
      <w:r w:rsidRPr="00211C1A">
        <w:rPr>
          <w:b/>
          <w:bCs/>
        </w:rPr>
        <w:t xml:space="preserve"> </w:t>
      </w:r>
    </w:p>
    <w:p w14:paraId="79C6D04D" w14:textId="737C8335" w:rsidR="00211C1A" w:rsidRPr="00211C1A" w:rsidRDefault="00211C1A" w:rsidP="00211C1A">
      <w:pPr>
        <w:rPr>
          <w:b/>
          <w:bCs/>
        </w:rPr>
      </w:pPr>
      <w:r w:rsidRPr="00211C1A">
        <w:rPr>
          <w:b/>
          <w:bCs/>
        </w:rPr>
        <w:t>Observation</w:t>
      </w:r>
      <w:r w:rsidR="00463887">
        <w:rPr>
          <w:b/>
          <w:bCs/>
        </w:rPr>
        <w:t xml:space="preserve"> </w:t>
      </w:r>
      <w:r w:rsidR="00414BC8">
        <w:rPr>
          <w:b/>
          <w:bCs/>
        </w:rPr>
        <w:t>4</w:t>
      </w:r>
      <w:r w:rsidRPr="00211C1A">
        <w:rPr>
          <w:b/>
          <w:bCs/>
        </w:rPr>
        <w:t xml:space="preserve">. A target SN may make use of the UE measurements transmitted by source MN </w:t>
      </w:r>
      <w:proofErr w:type="gramStart"/>
      <w:r w:rsidRPr="00211C1A">
        <w:rPr>
          <w:b/>
          <w:bCs/>
        </w:rPr>
        <w:t>in order to</w:t>
      </w:r>
      <w:proofErr w:type="gramEnd"/>
      <w:r w:rsidRPr="00211C1A">
        <w:rPr>
          <w:b/>
          <w:bCs/>
        </w:rPr>
        <w:t xml:space="preserve"> determine </w:t>
      </w:r>
      <w:r w:rsidR="00595912">
        <w:rPr>
          <w:b/>
          <w:bCs/>
        </w:rPr>
        <w:t xml:space="preserve">the </w:t>
      </w:r>
      <w:r w:rsidRPr="00211C1A">
        <w:rPr>
          <w:b/>
          <w:bCs/>
        </w:rPr>
        <w:t xml:space="preserve">execution conditions. </w:t>
      </w:r>
    </w:p>
    <w:p w14:paraId="5B32014C" w14:textId="53BFB4C8" w:rsidR="00211C1A" w:rsidRPr="00211C1A" w:rsidRDefault="00211C1A" w:rsidP="00211C1A">
      <w:r w:rsidRPr="00211C1A">
        <w:t xml:space="preserve">The </w:t>
      </w:r>
      <w:r w:rsidR="00F007AE">
        <w:t xml:space="preserve">signalling </w:t>
      </w:r>
      <w:r w:rsidRPr="00211C1A">
        <w:t xml:space="preserve">flow in case a target SN determines </w:t>
      </w:r>
      <w:r w:rsidR="007C697B">
        <w:t xml:space="preserve">some of </w:t>
      </w:r>
      <w:r w:rsidRPr="00211C1A">
        <w:t xml:space="preserve">the execution conditions is shown in </w:t>
      </w:r>
      <w:r w:rsidRPr="00211C1A">
        <w:fldChar w:fldCharType="begin"/>
      </w:r>
      <w:r w:rsidRPr="00211C1A">
        <w:instrText xml:space="preserve"> REF _Ref110669011 \h  \* MERGEFORMAT </w:instrText>
      </w:r>
      <w:r w:rsidRPr="00211C1A">
        <w:fldChar w:fldCharType="separate"/>
      </w:r>
      <w:r w:rsidR="0022524B" w:rsidRPr="00211C1A">
        <w:rPr>
          <w:color w:val="4472C4" w:themeColor="accent1"/>
        </w:rPr>
        <w:t xml:space="preserve">Figure </w:t>
      </w:r>
      <w:r w:rsidR="0022524B" w:rsidRPr="0022524B">
        <w:rPr>
          <w:noProof/>
          <w:color w:val="4472C4" w:themeColor="accent1"/>
        </w:rPr>
        <w:t>2</w:t>
      </w:r>
      <w:r w:rsidRPr="00211C1A">
        <w:fldChar w:fldCharType="end"/>
      </w:r>
      <w:r w:rsidRPr="00211C1A">
        <w:t xml:space="preserve">. We discuss some of the steps.  </w:t>
      </w:r>
    </w:p>
    <w:p w14:paraId="2868AD08" w14:textId="75ECEFF2" w:rsidR="00211C1A" w:rsidRPr="00211C1A" w:rsidRDefault="00AA27D7" w:rsidP="00211C1A">
      <w:pPr>
        <w:keepNext/>
        <w:jc w:val="center"/>
      </w:pPr>
      <w:r w:rsidRPr="00211C1A">
        <w:object w:dxaOrig="10726" w:dyaOrig="10531" w14:anchorId="3AEE7CF4">
          <v:shape id="_x0000_i1026" type="#_x0000_t75" style="width:422.05pt;height:413.85pt" o:ole="">
            <v:imagedata r:id="rId10" o:title=""/>
          </v:shape>
          <o:OLEObject Type="Embed" ProgID="Visio.Drawing.15" ShapeID="_x0000_i1026" DrawAspect="Content" ObjectID="_1738058601" r:id="rId11"/>
        </w:object>
      </w:r>
    </w:p>
    <w:p w14:paraId="52C2DF60" w14:textId="5F857410" w:rsidR="00211C1A" w:rsidRPr="00211C1A" w:rsidRDefault="00211C1A" w:rsidP="00211C1A">
      <w:pPr>
        <w:spacing w:after="200"/>
        <w:jc w:val="center"/>
        <w:rPr>
          <w:b/>
          <w:bCs/>
          <w:i/>
          <w:iCs/>
          <w:color w:val="44546A" w:themeColor="text2"/>
        </w:rPr>
      </w:pPr>
      <w:bookmarkStart w:id="12" w:name="_Ref110669011"/>
      <w:r w:rsidRPr="00211C1A">
        <w:rPr>
          <w:b/>
          <w:bCs/>
          <w:i/>
          <w:iCs/>
          <w:color w:val="4472C4" w:themeColor="accent1"/>
        </w:rPr>
        <w:t xml:space="preserve">Figure </w:t>
      </w:r>
      <w:r w:rsidRPr="00211C1A">
        <w:rPr>
          <w:b/>
          <w:bCs/>
          <w:i/>
          <w:iCs/>
          <w:color w:val="4472C4" w:themeColor="accent1"/>
        </w:rPr>
        <w:fldChar w:fldCharType="begin"/>
      </w:r>
      <w:r w:rsidRPr="00211C1A">
        <w:rPr>
          <w:b/>
          <w:bCs/>
          <w:i/>
          <w:iCs/>
          <w:color w:val="4472C4" w:themeColor="accent1"/>
        </w:rPr>
        <w:instrText xml:space="preserve"> SEQ Figure \* ARABIC </w:instrText>
      </w:r>
      <w:r w:rsidRPr="00211C1A">
        <w:rPr>
          <w:b/>
          <w:bCs/>
          <w:i/>
          <w:iCs/>
          <w:color w:val="4472C4" w:themeColor="accent1"/>
        </w:rPr>
        <w:fldChar w:fldCharType="separate"/>
      </w:r>
      <w:r w:rsidR="0022524B">
        <w:rPr>
          <w:b/>
          <w:bCs/>
          <w:i/>
          <w:iCs/>
          <w:noProof/>
          <w:color w:val="4472C4" w:themeColor="accent1"/>
        </w:rPr>
        <w:t>2</w:t>
      </w:r>
      <w:r w:rsidRPr="00211C1A">
        <w:rPr>
          <w:b/>
          <w:bCs/>
          <w:i/>
          <w:iCs/>
          <w:color w:val="4472C4" w:themeColor="accent1"/>
        </w:rPr>
        <w:fldChar w:fldCharType="end"/>
      </w:r>
      <w:bookmarkEnd w:id="12"/>
      <w:r w:rsidRPr="00211C1A">
        <w:rPr>
          <w:b/>
          <w:bCs/>
          <w:i/>
          <w:iCs/>
          <w:color w:val="4472C4" w:themeColor="accent1"/>
        </w:rPr>
        <w:t xml:space="preserve">: Source MN initiated multi-SCG configuration preparation: Target SN determines </w:t>
      </w:r>
      <w:r w:rsidR="003D3CB9">
        <w:rPr>
          <w:b/>
          <w:bCs/>
          <w:i/>
          <w:iCs/>
          <w:color w:val="4472C4" w:themeColor="accent1"/>
        </w:rPr>
        <w:t xml:space="preserve">some </w:t>
      </w:r>
      <w:r w:rsidRPr="00211C1A">
        <w:rPr>
          <w:b/>
          <w:bCs/>
          <w:i/>
          <w:iCs/>
          <w:color w:val="4472C4" w:themeColor="accent1"/>
        </w:rPr>
        <w:t>execution conditions</w:t>
      </w:r>
    </w:p>
    <w:p w14:paraId="19004D0E" w14:textId="2E7B0648" w:rsidR="00211C1A" w:rsidRPr="00211C1A" w:rsidRDefault="00211C1A" w:rsidP="00211C1A">
      <w:r w:rsidRPr="00211C1A">
        <w:rPr>
          <w:b/>
          <w:bCs/>
        </w:rPr>
        <w:t>Step 3:</w:t>
      </w:r>
      <w:r w:rsidRPr="00211C1A">
        <w:t xml:space="preserve"> Each target SN provides to the source MN the set of </w:t>
      </w:r>
      <w:r w:rsidR="00AA27D7">
        <w:t>candidate target (</w:t>
      </w:r>
      <w:r w:rsidRPr="00211C1A">
        <w:t>prepared</w:t>
      </w:r>
      <w:r w:rsidR="00AA27D7">
        <w:t>)</w:t>
      </w:r>
      <w:r w:rsidRPr="00211C1A">
        <w:t xml:space="preserve"> </w:t>
      </w:r>
      <w:proofErr w:type="spellStart"/>
      <w:r w:rsidRPr="00211C1A">
        <w:t>PSCells</w:t>
      </w:r>
      <w:proofErr w:type="spellEnd"/>
      <w:r w:rsidRPr="00211C1A">
        <w:t xml:space="preserve"> in SN Addition Request Acknowledge.</w:t>
      </w:r>
    </w:p>
    <w:p w14:paraId="3B98CA22" w14:textId="53C9B132" w:rsidR="00211C1A" w:rsidRPr="00211C1A" w:rsidRDefault="00211C1A" w:rsidP="00211C1A">
      <w:r w:rsidRPr="00211C1A">
        <w:rPr>
          <w:b/>
          <w:bCs/>
        </w:rPr>
        <w:t>Step 4:</w:t>
      </w:r>
      <w:r w:rsidRPr="00211C1A">
        <w:t xml:space="preserve"> Source MN may initiate an SN Modification procedure to provide to a target SN a list of </w:t>
      </w:r>
      <w:bookmarkStart w:id="13" w:name="_Hlk118386002"/>
      <w:bookmarkStart w:id="14" w:name="_Hlk118386061"/>
      <w:r w:rsidR="004C6EEF">
        <w:t>candidate target (</w:t>
      </w:r>
      <w:r w:rsidR="004C6EEF" w:rsidRPr="00211C1A">
        <w:t>prepared</w:t>
      </w:r>
      <w:r w:rsidR="004C6EEF">
        <w:t>)</w:t>
      </w:r>
      <w:bookmarkEnd w:id="13"/>
      <w:r w:rsidR="004C6EEF" w:rsidRPr="00211C1A">
        <w:t xml:space="preserve"> </w:t>
      </w:r>
      <w:bookmarkEnd w:id="14"/>
      <w:proofErr w:type="spellStart"/>
      <w:r w:rsidRPr="00211C1A">
        <w:t>PSCells</w:t>
      </w:r>
      <w:proofErr w:type="spellEnd"/>
      <w:r w:rsidRPr="00211C1A">
        <w:t xml:space="preserve"> of the other target SNs.</w:t>
      </w:r>
    </w:p>
    <w:p w14:paraId="6F8F4F18" w14:textId="6C8E3E1C" w:rsidR="00211C1A" w:rsidRPr="00211C1A" w:rsidRDefault="00211C1A" w:rsidP="00211C1A">
      <w:r w:rsidRPr="00211C1A">
        <w:t xml:space="preserve">Upon receiving the SN Modification Request message, target SN determines the execution conditions for performing </w:t>
      </w:r>
      <w:proofErr w:type="spellStart"/>
      <w:r w:rsidRPr="00211C1A">
        <w:t>PSCell</w:t>
      </w:r>
      <w:proofErr w:type="spellEnd"/>
      <w:r w:rsidRPr="00211C1A">
        <w:t xml:space="preserve"> change to the </w:t>
      </w:r>
      <w:r w:rsidR="00667651">
        <w:t>prepared</w:t>
      </w:r>
      <w:r w:rsidRPr="00211C1A">
        <w:t xml:space="preserve"> </w:t>
      </w:r>
      <w:proofErr w:type="spellStart"/>
      <w:r w:rsidRPr="00211C1A">
        <w:t>PSCells</w:t>
      </w:r>
      <w:proofErr w:type="spellEnd"/>
      <w:r w:rsidRPr="00211C1A">
        <w:t xml:space="preserve"> of the other target SNs.</w:t>
      </w:r>
      <w:r w:rsidR="004B2E4D">
        <w:t xml:space="preserve"> </w:t>
      </w:r>
    </w:p>
    <w:p w14:paraId="67DA3644" w14:textId="77777777" w:rsidR="00211C1A" w:rsidRPr="00211C1A" w:rsidRDefault="00211C1A" w:rsidP="00211C1A">
      <w:r w:rsidRPr="00211C1A">
        <w:rPr>
          <w:b/>
          <w:bCs/>
        </w:rPr>
        <w:t>Step 5:</w:t>
      </w:r>
      <w:r w:rsidRPr="00211C1A">
        <w:t xml:space="preserve"> Target SN transmits the execution conditions in SN Modification Request Acknowledge.</w:t>
      </w:r>
    </w:p>
    <w:p w14:paraId="4DE39A83" w14:textId="4C09D5BA" w:rsidR="00211C1A" w:rsidRPr="00211C1A" w:rsidRDefault="00211C1A" w:rsidP="00211C1A">
      <w:pPr>
        <w:rPr>
          <w:b/>
          <w:bCs/>
        </w:rPr>
      </w:pPr>
      <w:r w:rsidRPr="00211C1A">
        <w:rPr>
          <w:b/>
          <w:bCs/>
        </w:rPr>
        <w:t>Proposal</w:t>
      </w:r>
      <w:r w:rsidR="009F67AC">
        <w:rPr>
          <w:b/>
          <w:bCs/>
        </w:rPr>
        <w:t xml:space="preserve"> 15</w:t>
      </w:r>
      <w:r w:rsidRPr="00211C1A">
        <w:rPr>
          <w:b/>
          <w:bCs/>
        </w:rPr>
        <w:t>. In case a target SN may also determine the execution conditions, source MN initiates a</w:t>
      </w:r>
      <w:r w:rsidR="00D4629D">
        <w:rPr>
          <w:b/>
          <w:bCs/>
        </w:rPr>
        <w:t xml:space="preserve"> </w:t>
      </w:r>
      <w:r w:rsidRPr="00211C1A">
        <w:rPr>
          <w:b/>
          <w:bCs/>
        </w:rPr>
        <w:t xml:space="preserve">procedure to provide to the target SN a list of </w:t>
      </w:r>
      <w:r w:rsidR="001E1F25" w:rsidRPr="001E1F25">
        <w:rPr>
          <w:b/>
          <w:bCs/>
        </w:rPr>
        <w:t>candidate target (prepared)</w:t>
      </w:r>
      <w:r w:rsidRPr="00211C1A">
        <w:rPr>
          <w:b/>
          <w:bCs/>
        </w:rPr>
        <w:t xml:space="preserve"> </w:t>
      </w:r>
      <w:proofErr w:type="spellStart"/>
      <w:r w:rsidRPr="00211C1A">
        <w:rPr>
          <w:b/>
          <w:bCs/>
        </w:rPr>
        <w:t>PSCells</w:t>
      </w:r>
      <w:proofErr w:type="spellEnd"/>
      <w:r w:rsidRPr="00211C1A">
        <w:rPr>
          <w:b/>
          <w:bCs/>
        </w:rPr>
        <w:t xml:space="preserve"> of the other target SNs.     </w:t>
      </w:r>
    </w:p>
    <w:p w14:paraId="4F560164" w14:textId="2CE2D982" w:rsidR="008E08E7" w:rsidRPr="00C04D34" w:rsidRDefault="00211C1A" w:rsidP="00211C1A">
      <w:pPr>
        <w:rPr>
          <w:b/>
          <w:bCs/>
        </w:rPr>
      </w:pPr>
      <w:r w:rsidRPr="00211C1A">
        <w:rPr>
          <w:b/>
          <w:bCs/>
        </w:rPr>
        <w:lastRenderedPageBreak/>
        <w:t>Proposal</w:t>
      </w:r>
      <w:r w:rsidR="009F67AC">
        <w:rPr>
          <w:b/>
          <w:bCs/>
        </w:rPr>
        <w:t xml:space="preserve"> 16</w:t>
      </w:r>
      <w:r w:rsidRPr="00211C1A">
        <w:rPr>
          <w:b/>
          <w:bCs/>
        </w:rPr>
        <w:t xml:space="preserve">. Upon receiving </w:t>
      </w:r>
      <w:r w:rsidR="00E93C93">
        <w:rPr>
          <w:b/>
          <w:bCs/>
        </w:rPr>
        <w:t>the message from the source MN</w:t>
      </w:r>
      <w:r w:rsidRPr="00211C1A">
        <w:rPr>
          <w:b/>
          <w:bCs/>
        </w:rPr>
        <w:t xml:space="preserve">, the target SN may determine the execution conditions for performing </w:t>
      </w:r>
      <w:proofErr w:type="spellStart"/>
      <w:r w:rsidRPr="00211C1A">
        <w:rPr>
          <w:b/>
          <w:bCs/>
        </w:rPr>
        <w:t>PSCell</w:t>
      </w:r>
      <w:proofErr w:type="spellEnd"/>
      <w:r w:rsidRPr="00211C1A">
        <w:rPr>
          <w:b/>
          <w:bCs/>
        </w:rPr>
        <w:t xml:space="preserve"> change to the</w:t>
      </w:r>
      <w:r w:rsidR="00AD4D18">
        <w:rPr>
          <w:b/>
          <w:bCs/>
        </w:rPr>
        <w:t xml:space="preserve"> </w:t>
      </w:r>
      <w:r w:rsidR="00AD4D18" w:rsidRPr="00AD4D18">
        <w:rPr>
          <w:b/>
          <w:bCs/>
        </w:rPr>
        <w:t>candidate target (prepared)</w:t>
      </w:r>
      <w:r w:rsidRPr="00211C1A">
        <w:rPr>
          <w:b/>
          <w:bCs/>
        </w:rPr>
        <w:t xml:space="preserve"> </w:t>
      </w:r>
      <w:proofErr w:type="spellStart"/>
      <w:r w:rsidRPr="00211C1A">
        <w:rPr>
          <w:b/>
          <w:bCs/>
        </w:rPr>
        <w:t>PSCells</w:t>
      </w:r>
      <w:proofErr w:type="spellEnd"/>
      <w:r w:rsidRPr="00211C1A">
        <w:rPr>
          <w:b/>
          <w:bCs/>
        </w:rPr>
        <w:t xml:space="preserve"> of the other target SNs. The target SN transmits the execution conditions</w:t>
      </w:r>
      <w:r w:rsidR="007F7833">
        <w:rPr>
          <w:b/>
          <w:bCs/>
        </w:rPr>
        <w:t xml:space="preserve"> to the source MN</w:t>
      </w:r>
      <w:r w:rsidRPr="00211C1A">
        <w:rPr>
          <w:b/>
          <w:bCs/>
        </w:rPr>
        <w:t>.</w:t>
      </w:r>
      <w:r w:rsidRPr="00211C1A">
        <w:t xml:space="preserve">      </w:t>
      </w:r>
      <w:r w:rsidR="003147C9">
        <w:tab/>
      </w:r>
    </w:p>
    <w:bookmarkEnd w:id="11"/>
    <w:p w14:paraId="59131253" w14:textId="26ED4BBD" w:rsidR="00CD4C19" w:rsidRPr="004244DB" w:rsidRDefault="004244DB" w:rsidP="004244DB">
      <w:pPr>
        <w:pStyle w:val="Heading2"/>
        <w:rPr>
          <w:b/>
          <w:bCs/>
        </w:rPr>
      </w:pPr>
      <w:r w:rsidRPr="004244DB">
        <w:rPr>
          <w:b/>
          <w:bCs/>
        </w:rPr>
        <w:t>Source SN initiated procedure for SCG selective activation</w:t>
      </w:r>
    </w:p>
    <w:p w14:paraId="213D2EE8" w14:textId="77777777" w:rsidR="004244DB" w:rsidRDefault="004244DB" w:rsidP="00A86DAE"/>
    <w:p w14:paraId="787F5F5C" w14:textId="40EDE645" w:rsidR="004244DB" w:rsidRDefault="000E61C5" w:rsidP="00A86DAE">
      <w:r>
        <w:t xml:space="preserve">In this case, source SN </w:t>
      </w:r>
      <w:r w:rsidR="00822B3C">
        <w:t xml:space="preserve">may </w:t>
      </w:r>
      <w:r>
        <w:t xml:space="preserve">determine all the execution conditions for the procedure (similar as in Rel-17 CPC). </w:t>
      </w:r>
      <w:r w:rsidR="000F036D" w:rsidRPr="000F036D">
        <w:fldChar w:fldCharType="begin"/>
      </w:r>
      <w:r w:rsidR="000F036D" w:rsidRPr="000F036D">
        <w:instrText xml:space="preserve"> REF _Ref115300866 \h  \* MERGEFORMAT </w:instrText>
      </w:r>
      <w:r w:rsidR="000F036D" w:rsidRPr="000F036D">
        <w:fldChar w:fldCharType="separate"/>
      </w:r>
      <w:r w:rsidR="0022524B" w:rsidRPr="0022524B">
        <w:rPr>
          <w:color w:val="4472C4" w:themeColor="accent1"/>
        </w:rPr>
        <w:t xml:space="preserve">Figure </w:t>
      </w:r>
      <w:r w:rsidR="0022524B" w:rsidRPr="0022524B">
        <w:rPr>
          <w:noProof/>
          <w:color w:val="4472C4" w:themeColor="accent1"/>
        </w:rPr>
        <w:t>3</w:t>
      </w:r>
      <w:r w:rsidR="000F036D" w:rsidRPr="000F036D">
        <w:fldChar w:fldCharType="end"/>
      </w:r>
      <w:r w:rsidR="000F036D">
        <w:t xml:space="preserve"> </w:t>
      </w:r>
      <w:r>
        <w:t xml:space="preserve">shows </w:t>
      </w:r>
      <w:r w:rsidR="00406DB2">
        <w:t>a</w:t>
      </w:r>
      <w:r>
        <w:t xml:space="preserve"> signalling flow for the procedure. The signalling flow </w:t>
      </w:r>
      <w:r w:rsidR="0069697A">
        <w:t xml:space="preserve">again </w:t>
      </w:r>
      <w:r>
        <w:t xml:space="preserve">considers an example where the candidate </w:t>
      </w:r>
      <w:proofErr w:type="spellStart"/>
      <w:r>
        <w:t>PSCells</w:t>
      </w:r>
      <w:proofErr w:type="spellEnd"/>
      <w:r>
        <w:t xml:space="preserve"> for the first conditional </w:t>
      </w:r>
      <w:proofErr w:type="spellStart"/>
      <w:r>
        <w:t>PSCell</w:t>
      </w:r>
      <w:proofErr w:type="spellEnd"/>
      <w:r>
        <w:t xml:space="preserve"> change belong to target SN1 and the candidate </w:t>
      </w:r>
      <w:proofErr w:type="spellStart"/>
      <w:r>
        <w:t>PSCells</w:t>
      </w:r>
      <w:proofErr w:type="spellEnd"/>
      <w:r>
        <w:t xml:space="preserve"> for the subsequent conditional </w:t>
      </w:r>
      <w:proofErr w:type="spellStart"/>
      <w:r>
        <w:t>PSCell</w:t>
      </w:r>
      <w:proofErr w:type="spellEnd"/>
      <w:r>
        <w:t xml:space="preserve"> change belong to target SN2.</w:t>
      </w:r>
    </w:p>
    <w:p w14:paraId="31AB450D" w14:textId="68F5DBC5" w:rsidR="00F43B1E" w:rsidRDefault="00F43B1E" w:rsidP="002C4CD3">
      <w:pPr>
        <w:rPr>
          <w:b/>
          <w:bCs/>
        </w:rPr>
      </w:pPr>
      <w:bookmarkStart w:id="15" w:name="_Hlk115330236"/>
      <w:r w:rsidRPr="00586B48">
        <w:rPr>
          <w:b/>
          <w:bCs/>
        </w:rPr>
        <w:t>Proposal</w:t>
      </w:r>
      <w:r w:rsidR="00627570">
        <w:rPr>
          <w:b/>
          <w:bCs/>
        </w:rPr>
        <w:t xml:space="preserve"> 1</w:t>
      </w:r>
      <w:r w:rsidR="007E24DF">
        <w:rPr>
          <w:b/>
          <w:bCs/>
        </w:rPr>
        <w:t>7</w:t>
      </w:r>
      <w:r w:rsidRPr="00586B48">
        <w:rPr>
          <w:b/>
          <w:bCs/>
        </w:rPr>
        <w:t xml:space="preserve">. In the </w:t>
      </w:r>
      <w:r>
        <w:rPr>
          <w:b/>
          <w:bCs/>
        </w:rPr>
        <w:t>source SN</w:t>
      </w:r>
      <w:r w:rsidRPr="00586B48">
        <w:rPr>
          <w:b/>
          <w:bCs/>
        </w:rPr>
        <w:t xml:space="preserve"> initiated procedure for SCG selective activation, source </w:t>
      </w:r>
      <w:r>
        <w:rPr>
          <w:b/>
          <w:bCs/>
        </w:rPr>
        <w:t>S</w:t>
      </w:r>
      <w:r w:rsidRPr="00586B48">
        <w:rPr>
          <w:b/>
          <w:bCs/>
        </w:rPr>
        <w:t xml:space="preserve">N </w:t>
      </w:r>
      <w:r w:rsidR="00822B3C">
        <w:rPr>
          <w:b/>
          <w:bCs/>
        </w:rPr>
        <w:t xml:space="preserve">may </w:t>
      </w:r>
      <w:r w:rsidRPr="00586B48">
        <w:rPr>
          <w:b/>
          <w:bCs/>
        </w:rPr>
        <w:t xml:space="preserve">determine all the execution conditions for the conditional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 xml:space="preserve"> changes in the procedure.</w:t>
      </w:r>
    </w:p>
    <w:bookmarkEnd w:id="15"/>
    <w:p w14:paraId="1867588F" w14:textId="77777777" w:rsidR="00D3312F" w:rsidRDefault="00D3312F" w:rsidP="002C4CD3">
      <w:r w:rsidRPr="00D3312F">
        <w:rPr>
          <w:b/>
          <w:bCs/>
          <w:color w:val="4472C4" w:themeColor="accent1"/>
        </w:rPr>
        <w:t>Steps 1, 2:</w:t>
      </w:r>
      <w:r>
        <w:t xml:space="preserve"> Based on UE measurement reports, source SN initiates the procedure by transmitting SN Change Required to the source MN.</w:t>
      </w:r>
    </w:p>
    <w:p w14:paraId="68DE8D6B" w14:textId="3C48EEF7" w:rsidR="00D3312F" w:rsidRPr="00D3312F" w:rsidRDefault="00D3312F" w:rsidP="00D3312F">
      <w:pPr>
        <w:spacing w:after="160" w:line="259" w:lineRule="auto"/>
        <w:rPr>
          <w:rFonts w:eastAsiaTheme="minorHAnsi"/>
          <w:b/>
          <w:bCs/>
          <w:lang w:val="en-US"/>
        </w:rPr>
      </w:pPr>
      <w:bookmarkStart w:id="16" w:name="_Hlk115330254"/>
      <w:r w:rsidRPr="00D3312F">
        <w:rPr>
          <w:rFonts w:eastAsiaTheme="minorHAnsi"/>
          <w:b/>
          <w:bCs/>
          <w:lang w:val="en-US"/>
        </w:rPr>
        <w:t>Proposal</w:t>
      </w:r>
      <w:r w:rsidR="00627570">
        <w:rPr>
          <w:rFonts w:eastAsiaTheme="minorHAnsi"/>
          <w:b/>
          <w:bCs/>
          <w:lang w:val="en-US"/>
        </w:rPr>
        <w:t xml:space="preserve"> 1</w:t>
      </w:r>
      <w:r w:rsidR="007E24DF">
        <w:rPr>
          <w:rFonts w:eastAsiaTheme="minorHAnsi"/>
          <w:b/>
          <w:bCs/>
          <w:lang w:val="en-US"/>
        </w:rPr>
        <w:t>8</w:t>
      </w:r>
      <w:r w:rsidRPr="00D3312F">
        <w:rPr>
          <w:rFonts w:eastAsiaTheme="minorHAnsi"/>
          <w:b/>
          <w:bCs/>
          <w:lang w:val="en-US"/>
        </w:rPr>
        <w:t>. In SN Change Required, source SN may include:</w:t>
      </w:r>
    </w:p>
    <w:p w14:paraId="3CE43C14" w14:textId="1BDEFB2E" w:rsidR="00D3312F" w:rsidRPr="00D3312F" w:rsidRDefault="00D3312F" w:rsidP="00D3312F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>Target SN IDs for the first and the subsequent</w:t>
      </w:r>
      <w:r w:rsidR="008B3715">
        <w:rPr>
          <w:rFonts w:eastAsiaTheme="minorHAnsi"/>
          <w:b/>
          <w:bCs/>
          <w:lang w:val="en-US"/>
        </w:rPr>
        <w:t xml:space="preserve"> conditional</w:t>
      </w:r>
      <w:r w:rsidRPr="00D3312F">
        <w:rPr>
          <w:rFonts w:eastAsiaTheme="minorHAnsi"/>
          <w:b/>
          <w:bCs/>
          <w:lang w:val="en-US"/>
        </w:rPr>
        <w:t xml:space="preserve">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changes,</w:t>
      </w:r>
    </w:p>
    <w:p w14:paraId="1AE1AEEC" w14:textId="6EDEA9BB" w:rsidR="00D3312F" w:rsidRPr="00D3312F" w:rsidRDefault="00D3312F" w:rsidP="00D3312F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 xml:space="preserve">Candidate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IDs for the first and the subsequent </w:t>
      </w:r>
      <w:r w:rsidR="008B3715">
        <w:rPr>
          <w:rFonts w:eastAsiaTheme="minorHAnsi"/>
          <w:b/>
          <w:bCs/>
          <w:lang w:val="en-US"/>
        </w:rPr>
        <w:t xml:space="preserve">conditional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changes,</w:t>
      </w:r>
    </w:p>
    <w:p w14:paraId="5F005D8A" w14:textId="2CA31C27" w:rsidR="00D3312F" w:rsidRPr="00D3312F" w:rsidRDefault="00D3312F" w:rsidP="00D3312F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 xml:space="preserve">Execution conditions for the first and the subsequent </w:t>
      </w:r>
      <w:r w:rsidR="008B3715">
        <w:rPr>
          <w:rFonts w:eastAsiaTheme="minorHAnsi"/>
          <w:b/>
          <w:bCs/>
          <w:lang w:val="en-US"/>
        </w:rPr>
        <w:t xml:space="preserve">conditional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changes,</w:t>
      </w:r>
    </w:p>
    <w:p w14:paraId="2C114DC0" w14:textId="7C315AB5" w:rsidR="00D3312F" w:rsidRPr="00D3312F" w:rsidRDefault="00D3312F" w:rsidP="00D3312F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>A reference SCG configuration,</w:t>
      </w:r>
    </w:p>
    <w:p w14:paraId="2EE097B1" w14:textId="77777777" w:rsidR="00D3312F" w:rsidRPr="00D3312F" w:rsidRDefault="00D3312F" w:rsidP="00D3312F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>Indication of a selective activation procedure.</w:t>
      </w:r>
    </w:p>
    <w:bookmarkEnd w:id="16"/>
    <w:p w14:paraId="51DB0A9D" w14:textId="33B84D84" w:rsidR="00D3312F" w:rsidRDefault="00D3312F" w:rsidP="002C4CD3"/>
    <w:p w14:paraId="4082A176" w14:textId="31C05AFC" w:rsidR="00D3312F" w:rsidRDefault="00D3312F" w:rsidP="002C4CD3">
      <w:r w:rsidRPr="00B23F87">
        <w:rPr>
          <w:b/>
          <w:bCs/>
          <w:color w:val="4472C4" w:themeColor="accent1"/>
        </w:rPr>
        <w:t>Steps 3, 4:</w:t>
      </w:r>
      <w:r>
        <w:t xml:space="preserve"> </w:t>
      </w:r>
      <w:r w:rsidR="00B23F87">
        <w:t>These steps are similar as the corresponding steps in the MN initiated procedure and similar proposals hold.</w:t>
      </w:r>
      <w:r w:rsidR="00DA7D6E">
        <w:t xml:space="preserve"> Source MN uses the information provided in SN Change Required to initiate SN Addition procedures with the target SNs.</w:t>
      </w:r>
    </w:p>
    <w:p w14:paraId="144D3710" w14:textId="4B121F39" w:rsidR="00B23F87" w:rsidRPr="004135A5" w:rsidRDefault="004135A5" w:rsidP="002C4CD3">
      <w:pPr>
        <w:rPr>
          <w:b/>
          <w:bCs/>
        </w:rPr>
      </w:pPr>
      <w:r w:rsidRPr="004135A5">
        <w:rPr>
          <w:b/>
          <w:bCs/>
          <w:color w:val="4472C4" w:themeColor="accent1"/>
        </w:rPr>
        <w:t>Steps 5, 6:</w:t>
      </w:r>
      <w:r w:rsidRPr="004135A5">
        <w:rPr>
          <w:b/>
          <w:bCs/>
        </w:rPr>
        <w:t xml:space="preserve"> </w:t>
      </w:r>
    </w:p>
    <w:p w14:paraId="1144A6CD" w14:textId="20352EAA" w:rsidR="004135A5" w:rsidRDefault="004135A5" w:rsidP="002C4CD3">
      <w:bookmarkStart w:id="17" w:name="_Hlk118387394"/>
      <w:r w:rsidRPr="004135A5">
        <w:rPr>
          <w:b/>
          <w:bCs/>
        </w:rPr>
        <w:t>Proposal</w:t>
      </w:r>
      <w:r w:rsidR="00627570">
        <w:rPr>
          <w:b/>
          <w:bCs/>
        </w:rPr>
        <w:t xml:space="preserve"> 1</w:t>
      </w:r>
      <w:r w:rsidR="007E24DF">
        <w:rPr>
          <w:b/>
          <w:bCs/>
        </w:rPr>
        <w:t>9</w:t>
      </w:r>
      <w:r w:rsidRPr="004135A5">
        <w:rPr>
          <w:b/>
          <w:bCs/>
        </w:rPr>
        <w:t xml:space="preserve">. Source SN may provide updated execution conditions for the conditional configurations and updated source SCG measurement configuration to the MN after receiving information regarding the candidate target </w:t>
      </w:r>
      <w:proofErr w:type="spellStart"/>
      <w:r w:rsidRPr="004135A5">
        <w:rPr>
          <w:b/>
          <w:bCs/>
        </w:rPr>
        <w:t>PSCells</w:t>
      </w:r>
      <w:proofErr w:type="spellEnd"/>
      <w:r w:rsidRPr="004135A5">
        <w:rPr>
          <w:b/>
          <w:bCs/>
        </w:rPr>
        <w:t xml:space="preserve"> prepared by the target SNs.</w:t>
      </w:r>
    </w:p>
    <w:bookmarkEnd w:id="17"/>
    <w:p w14:paraId="372C3479" w14:textId="10EE69B5" w:rsidR="009E265C" w:rsidRDefault="00480A50" w:rsidP="002C4CD3">
      <w:r w:rsidRPr="00480A50">
        <w:rPr>
          <w:b/>
          <w:bCs/>
          <w:color w:val="4472C4" w:themeColor="accent1"/>
        </w:rPr>
        <w:t>Steps 7-13 and after:</w:t>
      </w:r>
      <w:r>
        <w:t xml:space="preserve"> These steps </w:t>
      </w:r>
      <w:r w:rsidRPr="00480A50">
        <w:t>are similar as the corresponding steps in the MN initiated procedure and similar proposals hold.</w:t>
      </w:r>
      <w:r w:rsidR="00EE6A61">
        <w:t xml:space="preserve">  </w:t>
      </w:r>
      <w:r w:rsidR="00B05150">
        <w:t xml:space="preserve"> </w:t>
      </w:r>
      <w:r w:rsidR="00C00FFC">
        <w:t xml:space="preserve"> </w:t>
      </w:r>
      <w:r w:rsidR="00BE2306">
        <w:t xml:space="preserve"> </w:t>
      </w:r>
      <w:bookmarkStart w:id="18" w:name="_Hlk110670114"/>
      <w:bookmarkEnd w:id="2"/>
      <w:bookmarkEnd w:id="3"/>
      <w:bookmarkEnd w:id="4"/>
      <w:bookmarkEnd w:id="5"/>
    </w:p>
    <w:p w14:paraId="66867F73" w14:textId="77777777" w:rsidR="008B765D" w:rsidRDefault="008B765D" w:rsidP="008B765D">
      <w:pPr>
        <w:keepNext/>
      </w:pPr>
      <w:r>
        <w:object w:dxaOrig="14611" w:dyaOrig="13666" w14:anchorId="00C1BE13">
          <v:shape id="_x0000_i1027" type="#_x0000_t75" style="width:501.15pt;height:468.75pt" o:ole="">
            <v:imagedata r:id="rId12" o:title=""/>
          </v:shape>
          <o:OLEObject Type="Embed" ProgID="Visio.Drawing.15" ShapeID="_x0000_i1027" DrawAspect="Content" ObjectID="_1738058602" r:id="rId13"/>
        </w:object>
      </w:r>
    </w:p>
    <w:p w14:paraId="255A08DE" w14:textId="3A957484" w:rsidR="008B765D" w:rsidRPr="008B765D" w:rsidRDefault="008B765D" w:rsidP="008B765D">
      <w:pPr>
        <w:pStyle w:val="Caption"/>
        <w:jc w:val="center"/>
        <w:rPr>
          <w:b/>
          <w:bCs/>
          <w:sz w:val="20"/>
          <w:szCs w:val="20"/>
        </w:rPr>
      </w:pPr>
      <w:bookmarkStart w:id="19" w:name="_Ref115300866"/>
      <w:r w:rsidRPr="008B765D">
        <w:rPr>
          <w:b/>
          <w:bCs/>
          <w:color w:val="4472C4" w:themeColor="accent1"/>
          <w:sz w:val="20"/>
          <w:szCs w:val="20"/>
        </w:rPr>
        <w:t xml:space="preserve">Figure </w:t>
      </w:r>
      <w:r w:rsidRPr="008B765D">
        <w:rPr>
          <w:b/>
          <w:bCs/>
          <w:color w:val="4472C4" w:themeColor="accent1"/>
          <w:sz w:val="20"/>
          <w:szCs w:val="20"/>
        </w:rPr>
        <w:fldChar w:fldCharType="begin"/>
      </w:r>
      <w:r w:rsidRPr="008B765D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8B765D">
        <w:rPr>
          <w:b/>
          <w:bCs/>
          <w:color w:val="4472C4" w:themeColor="accent1"/>
          <w:sz w:val="20"/>
          <w:szCs w:val="20"/>
        </w:rPr>
        <w:fldChar w:fldCharType="separate"/>
      </w:r>
      <w:r w:rsidR="0022524B">
        <w:rPr>
          <w:b/>
          <w:bCs/>
          <w:noProof/>
          <w:color w:val="4472C4" w:themeColor="accent1"/>
          <w:sz w:val="20"/>
          <w:szCs w:val="20"/>
        </w:rPr>
        <w:t>3</w:t>
      </w:r>
      <w:r w:rsidRPr="008B765D">
        <w:rPr>
          <w:b/>
          <w:bCs/>
          <w:color w:val="4472C4" w:themeColor="accent1"/>
          <w:sz w:val="20"/>
          <w:szCs w:val="20"/>
        </w:rPr>
        <w:fldChar w:fldCharType="end"/>
      </w:r>
      <w:bookmarkEnd w:id="19"/>
      <w:r w:rsidRPr="008B765D">
        <w:rPr>
          <w:b/>
          <w:bCs/>
          <w:color w:val="4472C4" w:themeColor="accent1"/>
          <w:sz w:val="20"/>
          <w:szCs w:val="20"/>
        </w:rPr>
        <w:t xml:space="preserve">: Source SN initiated </w:t>
      </w:r>
      <w:r w:rsidR="00D00546">
        <w:rPr>
          <w:b/>
          <w:bCs/>
          <w:color w:val="4472C4" w:themeColor="accent1"/>
          <w:sz w:val="20"/>
          <w:szCs w:val="20"/>
        </w:rPr>
        <w:t xml:space="preserve">procedure for </w:t>
      </w:r>
      <w:r w:rsidRPr="008B765D">
        <w:rPr>
          <w:b/>
          <w:bCs/>
          <w:color w:val="4472C4" w:themeColor="accent1"/>
          <w:sz w:val="20"/>
          <w:szCs w:val="20"/>
        </w:rPr>
        <w:t>SCG selective activatio</w:t>
      </w:r>
      <w:r w:rsidR="00D00546">
        <w:rPr>
          <w:b/>
          <w:bCs/>
          <w:color w:val="4472C4" w:themeColor="accent1"/>
          <w:sz w:val="20"/>
          <w:szCs w:val="20"/>
        </w:rPr>
        <w:t>n</w:t>
      </w:r>
    </w:p>
    <w:p w14:paraId="596BA298" w14:textId="27E5EFCB" w:rsidR="003149F3" w:rsidRPr="00C9110A" w:rsidRDefault="003149F3" w:rsidP="00C9110A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</w:p>
    <w:bookmarkEnd w:id="18"/>
    <w:p w14:paraId="0EA11C5D" w14:textId="3F7BBEE2" w:rsidR="00F517FC" w:rsidRDefault="00D065B7" w:rsidP="00F517FC">
      <w:pPr>
        <w:pStyle w:val="Heading1"/>
      </w:pPr>
      <w:r>
        <w:t>3</w:t>
      </w:r>
      <w:r w:rsidR="00F517FC">
        <w:t xml:space="preserve"> Conclusions</w:t>
      </w:r>
    </w:p>
    <w:p w14:paraId="67A92BF9" w14:textId="58BC741A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50BEEED3" w14:textId="47DCE546" w:rsidR="00F55AB6" w:rsidRDefault="00F55AB6" w:rsidP="00453A49">
      <w:pPr>
        <w:spacing w:after="160"/>
        <w:contextualSpacing/>
        <w:rPr>
          <w:rFonts w:eastAsiaTheme="minorHAnsi"/>
          <w:lang w:val="en-US"/>
        </w:rPr>
      </w:pPr>
    </w:p>
    <w:p w14:paraId="0054995B" w14:textId="74B30954" w:rsidR="00F55AB6" w:rsidRPr="00F55AB6" w:rsidRDefault="00F55AB6" w:rsidP="00F55AB6">
      <w:pPr>
        <w:rPr>
          <w:b/>
          <w:bCs/>
        </w:rPr>
      </w:pPr>
      <w:r w:rsidRPr="00570D01">
        <w:rPr>
          <w:b/>
          <w:bCs/>
        </w:rPr>
        <w:t>Proposal</w:t>
      </w:r>
      <w:r>
        <w:rPr>
          <w:b/>
          <w:bCs/>
        </w:rPr>
        <w:t xml:space="preserve"> 1</w:t>
      </w:r>
      <w:r w:rsidRPr="00570D01">
        <w:rPr>
          <w:b/>
          <w:bCs/>
        </w:rPr>
        <w:t>. The source MN or the source SN can initiate the preparation procedure for SCG selective activation (similar as in Rel-17 CPC).</w:t>
      </w:r>
    </w:p>
    <w:p w14:paraId="15DD9D70" w14:textId="71ED8FBA" w:rsidR="00422A2D" w:rsidRDefault="00422A2D" w:rsidP="00453A49">
      <w:pPr>
        <w:spacing w:after="160"/>
        <w:contextualSpacing/>
        <w:rPr>
          <w:rFonts w:eastAsiaTheme="minorHAnsi"/>
          <w:lang w:val="en-US"/>
        </w:rPr>
      </w:pPr>
    </w:p>
    <w:p w14:paraId="57442C97" w14:textId="37631521" w:rsidR="000D26C0" w:rsidRDefault="004E4775" w:rsidP="000D26C0">
      <w:pPr>
        <w:rPr>
          <w:b/>
          <w:bCs/>
          <w:color w:val="4472C4" w:themeColor="accent1"/>
          <w:u w:val="single"/>
        </w:rPr>
      </w:pPr>
      <w:r w:rsidRPr="004E4775">
        <w:rPr>
          <w:b/>
          <w:bCs/>
          <w:color w:val="4472C4" w:themeColor="accent1"/>
          <w:u w:val="single"/>
        </w:rPr>
        <w:t>MN initiated procedure for SCG selective activation</w:t>
      </w:r>
    </w:p>
    <w:p w14:paraId="459AC777" w14:textId="77777777" w:rsidR="00543CB8" w:rsidRPr="00586B48" w:rsidRDefault="00543CB8" w:rsidP="00543CB8">
      <w:pPr>
        <w:rPr>
          <w:b/>
          <w:bCs/>
        </w:rPr>
      </w:pPr>
      <w:r w:rsidRPr="00586B48">
        <w:rPr>
          <w:b/>
          <w:bCs/>
        </w:rPr>
        <w:t>Proposal</w:t>
      </w:r>
      <w:r>
        <w:rPr>
          <w:b/>
          <w:bCs/>
        </w:rPr>
        <w:t xml:space="preserve"> 2</w:t>
      </w:r>
      <w:r w:rsidRPr="00586B48">
        <w:rPr>
          <w:b/>
          <w:bCs/>
        </w:rPr>
        <w:t xml:space="preserve">. In the MN initiated procedure for SCG selective activation, source MN </w:t>
      </w:r>
      <w:r>
        <w:rPr>
          <w:b/>
          <w:bCs/>
        </w:rPr>
        <w:t xml:space="preserve">may </w:t>
      </w:r>
      <w:r w:rsidRPr="00586B48">
        <w:rPr>
          <w:b/>
          <w:bCs/>
        </w:rPr>
        <w:t xml:space="preserve">determine all the execution conditions for the conditional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 xml:space="preserve"> changes in the procedure.</w:t>
      </w:r>
    </w:p>
    <w:p w14:paraId="731AB183" w14:textId="77777777" w:rsidR="00543CB8" w:rsidRDefault="00543CB8" w:rsidP="00543CB8">
      <w:pPr>
        <w:rPr>
          <w:b/>
          <w:bCs/>
        </w:rPr>
      </w:pPr>
      <w:r w:rsidRPr="006A1CF9">
        <w:rPr>
          <w:b/>
          <w:bCs/>
        </w:rPr>
        <w:t>Proposal</w:t>
      </w:r>
      <w:r>
        <w:rPr>
          <w:b/>
          <w:bCs/>
        </w:rPr>
        <w:t xml:space="preserve"> 3</w:t>
      </w:r>
      <w:r w:rsidRPr="006A1CF9">
        <w:rPr>
          <w:b/>
          <w:bCs/>
        </w:rPr>
        <w:t>. The reference SCG configuration can be the initial source SCG configuration.</w:t>
      </w:r>
    </w:p>
    <w:p w14:paraId="6218E054" w14:textId="77777777" w:rsidR="00543CB8" w:rsidRPr="006A1CF9" w:rsidRDefault="00543CB8" w:rsidP="00543CB8">
      <w:pPr>
        <w:rPr>
          <w:b/>
          <w:bCs/>
        </w:rPr>
      </w:pPr>
      <w:r>
        <w:rPr>
          <w:b/>
          <w:bCs/>
        </w:rPr>
        <w:lastRenderedPageBreak/>
        <w:t xml:space="preserve">Proposal 4. </w:t>
      </w:r>
      <w:r w:rsidRPr="00A134A6">
        <w:rPr>
          <w:b/>
          <w:bCs/>
        </w:rPr>
        <w:t xml:space="preserve">The UE keeps the reference SCG configuration after every </w:t>
      </w:r>
      <w:proofErr w:type="spellStart"/>
      <w:r w:rsidRPr="00A134A6">
        <w:rPr>
          <w:b/>
          <w:bCs/>
        </w:rPr>
        <w:t>PSCell</w:t>
      </w:r>
      <w:proofErr w:type="spellEnd"/>
      <w:r w:rsidRPr="00A134A6">
        <w:rPr>
          <w:b/>
          <w:bCs/>
        </w:rPr>
        <w:t xml:space="preserve"> change, unless indicated otherwise by the network.</w:t>
      </w:r>
    </w:p>
    <w:p w14:paraId="6F62EC86" w14:textId="77777777" w:rsidR="00543CB8" w:rsidRPr="00586B48" w:rsidRDefault="00543CB8" w:rsidP="00543CB8">
      <w:pPr>
        <w:rPr>
          <w:b/>
          <w:bCs/>
        </w:rPr>
      </w:pPr>
      <w:r w:rsidRPr="00586B48">
        <w:rPr>
          <w:b/>
          <w:bCs/>
        </w:rPr>
        <w:t>Proposal</w:t>
      </w:r>
      <w:r>
        <w:rPr>
          <w:b/>
          <w:bCs/>
        </w:rPr>
        <w:t xml:space="preserve"> 5</w:t>
      </w:r>
      <w:r w:rsidRPr="00586B48">
        <w:rPr>
          <w:b/>
          <w:bCs/>
        </w:rPr>
        <w:t xml:space="preserve">. Source MN </w:t>
      </w:r>
      <w:r>
        <w:rPr>
          <w:b/>
          <w:bCs/>
        </w:rPr>
        <w:t xml:space="preserve">may </w:t>
      </w:r>
      <w:r w:rsidRPr="00586B48">
        <w:rPr>
          <w:b/>
          <w:bCs/>
        </w:rPr>
        <w:t>include the reference SCG configuration in SN Addition Request</w:t>
      </w:r>
      <w:r>
        <w:rPr>
          <w:b/>
          <w:bCs/>
        </w:rPr>
        <w:t xml:space="preserve"> to a target SN, during the procedure preparation</w:t>
      </w:r>
      <w:r w:rsidRPr="00586B48">
        <w:rPr>
          <w:b/>
          <w:bCs/>
        </w:rPr>
        <w:t xml:space="preserve">. </w:t>
      </w:r>
      <w:r>
        <w:rPr>
          <w:b/>
          <w:bCs/>
        </w:rPr>
        <w:t xml:space="preserve"> </w:t>
      </w:r>
    </w:p>
    <w:p w14:paraId="4118D41B" w14:textId="77777777" w:rsidR="00543CB8" w:rsidRPr="00586B48" w:rsidRDefault="00543CB8" w:rsidP="00543CB8">
      <w:pPr>
        <w:rPr>
          <w:b/>
          <w:bCs/>
        </w:rPr>
      </w:pPr>
      <w:r w:rsidRPr="00586B48">
        <w:rPr>
          <w:b/>
          <w:bCs/>
        </w:rPr>
        <w:t>Proposal</w:t>
      </w:r>
      <w:r>
        <w:rPr>
          <w:b/>
          <w:bCs/>
        </w:rPr>
        <w:t xml:space="preserve"> 6</w:t>
      </w:r>
      <w:r w:rsidRPr="00586B48">
        <w:rPr>
          <w:b/>
          <w:bCs/>
        </w:rPr>
        <w:t xml:space="preserve">. The SCG configuration associated with a candidate target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 xml:space="preserve"> in the response message, SN Addition Request Ack, may be a delta configuration with respect to the reference SCG configuration.</w:t>
      </w:r>
    </w:p>
    <w:p w14:paraId="708DDA5C" w14:textId="77777777" w:rsidR="00543CB8" w:rsidRDefault="00543CB8" w:rsidP="00543CB8">
      <w:r w:rsidRPr="00586B48">
        <w:rPr>
          <w:b/>
          <w:bCs/>
        </w:rPr>
        <w:t>Proposal</w:t>
      </w:r>
      <w:r>
        <w:rPr>
          <w:b/>
          <w:bCs/>
        </w:rPr>
        <w:t xml:space="preserve"> 7</w:t>
      </w:r>
      <w:r w:rsidRPr="00586B48">
        <w:rPr>
          <w:b/>
          <w:bCs/>
        </w:rPr>
        <w:t xml:space="preserve">. A target SN may include an indication in SN Addition Request Ack for each candidate target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>, denoting whether the associated SCG configuration is a delta with respect to the reference SCG configuration.</w:t>
      </w:r>
      <w:r>
        <w:t xml:space="preserve">   </w:t>
      </w:r>
    </w:p>
    <w:p w14:paraId="32CF03AA" w14:textId="77777777" w:rsidR="00543CB8" w:rsidRPr="00A9299B" w:rsidRDefault="00543CB8" w:rsidP="00543CB8">
      <w:pPr>
        <w:rPr>
          <w:b/>
          <w:bCs/>
        </w:rPr>
      </w:pPr>
      <w:r w:rsidRPr="00A9299B">
        <w:rPr>
          <w:b/>
          <w:bCs/>
        </w:rPr>
        <w:t>Proposal</w:t>
      </w:r>
      <w:r>
        <w:rPr>
          <w:b/>
          <w:bCs/>
        </w:rPr>
        <w:t xml:space="preserve"> 8</w:t>
      </w:r>
      <w:r w:rsidRPr="00A9299B">
        <w:rPr>
          <w:b/>
          <w:bCs/>
        </w:rPr>
        <w:t>. Source MN prepares the RRC reconfiguration message containing the configuration for SCG selective activation to be provided to the UE.</w:t>
      </w:r>
    </w:p>
    <w:p w14:paraId="4ACC6906" w14:textId="77777777" w:rsidR="00543CB8" w:rsidRPr="00A9299B" w:rsidRDefault="00543CB8" w:rsidP="00543CB8">
      <w:pPr>
        <w:rPr>
          <w:b/>
          <w:bCs/>
        </w:rPr>
      </w:pPr>
      <w:r w:rsidRPr="00A9299B">
        <w:rPr>
          <w:b/>
          <w:bCs/>
        </w:rPr>
        <w:t>Proposal</w:t>
      </w:r>
      <w:r>
        <w:rPr>
          <w:b/>
          <w:bCs/>
        </w:rPr>
        <w:t xml:space="preserve"> 9</w:t>
      </w:r>
      <w:r w:rsidRPr="00A9299B">
        <w:rPr>
          <w:b/>
          <w:bCs/>
        </w:rPr>
        <w:t>. The RRC reconfiguration message may include the following:</w:t>
      </w:r>
    </w:p>
    <w:p w14:paraId="1EE5E3F9" w14:textId="77777777" w:rsidR="00543CB8" w:rsidRPr="00A9299B" w:rsidRDefault="00543CB8" w:rsidP="00543CB8">
      <w:pPr>
        <w:rPr>
          <w:b/>
          <w:bCs/>
        </w:rPr>
      </w:pPr>
      <w:r w:rsidRPr="00A9299B">
        <w:rPr>
          <w:b/>
          <w:bCs/>
        </w:rPr>
        <w:t xml:space="preserve">1) The reference SCG configuration. </w:t>
      </w:r>
    </w:p>
    <w:p w14:paraId="7467844C" w14:textId="77777777" w:rsidR="00543CB8" w:rsidRPr="00A9299B" w:rsidRDefault="00543CB8" w:rsidP="00543CB8">
      <w:pPr>
        <w:rPr>
          <w:b/>
          <w:bCs/>
        </w:rPr>
      </w:pPr>
      <w:r w:rsidRPr="00A9299B">
        <w:rPr>
          <w:b/>
          <w:bCs/>
        </w:rPr>
        <w:t xml:space="preserve">3) For the first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 xml:space="preserve"> change, a CPC configuration consisting of a set of candidate target </w:t>
      </w:r>
      <w:proofErr w:type="spellStart"/>
      <w:r w:rsidRPr="00A9299B">
        <w:rPr>
          <w:b/>
          <w:bCs/>
        </w:rPr>
        <w:t>PSCells</w:t>
      </w:r>
      <w:proofErr w:type="spellEnd"/>
      <w:r w:rsidRPr="00A9299B">
        <w:rPr>
          <w:b/>
          <w:bCs/>
        </w:rPr>
        <w:t xml:space="preserve">, execution conditions for accessing the candidate target </w:t>
      </w:r>
      <w:proofErr w:type="spellStart"/>
      <w:r w:rsidRPr="00A9299B">
        <w:rPr>
          <w:b/>
          <w:bCs/>
        </w:rPr>
        <w:t>PSCells</w:t>
      </w:r>
      <w:proofErr w:type="spellEnd"/>
      <w:r w:rsidRPr="00A9299B">
        <w:rPr>
          <w:b/>
          <w:bCs/>
        </w:rPr>
        <w:t xml:space="preserve">, and the SCG and MCG configurations associated with each candidate target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>.</w:t>
      </w:r>
    </w:p>
    <w:p w14:paraId="424B4455" w14:textId="77777777" w:rsidR="00543CB8" w:rsidRDefault="00543CB8" w:rsidP="00543CB8">
      <w:pPr>
        <w:rPr>
          <w:b/>
          <w:bCs/>
        </w:rPr>
      </w:pPr>
      <w:r w:rsidRPr="00A9299B">
        <w:rPr>
          <w:b/>
          <w:bCs/>
        </w:rPr>
        <w:t>4) For th</w:t>
      </w:r>
      <w:r>
        <w:rPr>
          <w:b/>
          <w:bCs/>
        </w:rPr>
        <w:t>e</w:t>
      </w:r>
      <w:r w:rsidRPr="00A9299B">
        <w:rPr>
          <w:b/>
          <w:bCs/>
        </w:rPr>
        <w:t xml:space="preserve"> subsequent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 xml:space="preserve"> change, a CPC configuration that contains for each cell in the CPC configuration in 3), a set of candidate target </w:t>
      </w:r>
      <w:proofErr w:type="spellStart"/>
      <w:r w:rsidRPr="00A9299B">
        <w:rPr>
          <w:b/>
          <w:bCs/>
        </w:rPr>
        <w:t>PSCells</w:t>
      </w:r>
      <w:proofErr w:type="spellEnd"/>
      <w:r>
        <w:rPr>
          <w:b/>
          <w:bCs/>
        </w:rPr>
        <w:t xml:space="preserve"> with</w:t>
      </w:r>
      <w:r w:rsidRPr="00A9299B">
        <w:rPr>
          <w:b/>
          <w:bCs/>
        </w:rPr>
        <w:t xml:space="preserve"> associated execution conditions, and SCG and MCG configurations </w:t>
      </w:r>
      <w:r>
        <w:rPr>
          <w:b/>
          <w:bCs/>
        </w:rPr>
        <w:t xml:space="preserve">associated </w:t>
      </w:r>
      <w:r w:rsidRPr="00A9299B">
        <w:rPr>
          <w:b/>
          <w:bCs/>
        </w:rPr>
        <w:t xml:space="preserve">with each such candidate target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>.</w:t>
      </w:r>
    </w:p>
    <w:p w14:paraId="5C8939EF" w14:textId="77777777" w:rsidR="00543CB8" w:rsidRPr="00A9299B" w:rsidRDefault="00543CB8" w:rsidP="00543CB8">
      <w:pPr>
        <w:rPr>
          <w:b/>
          <w:bCs/>
        </w:rPr>
      </w:pPr>
      <w:r w:rsidRPr="00D3312F">
        <w:rPr>
          <w:b/>
          <w:bCs/>
        </w:rPr>
        <w:t>Proposal</w:t>
      </w:r>
      <w:r>
        <w:rPr>
          <w:b/>
          <w:bCs/>
        </w:rPr>
        <w:t xml:space="preserve"> 10</w:t>
      </w:r>
      <w:r w:rsidRPr="00D3312F">
        <w:rPr>
          <w:b/>
          <w:bCs/>
        </w:rPr>
        <w:t>. The measurement IDs of the execution conditions in the configuration correspond to the source MCG measurement configuration.</w:t>
      </w:r>
    </w:p>
    <w:p w14:paraId="1780637D" w14:textId="77777777" w:rsidR="00543CB8" w:rsidRDefault="00543CB8" w:rsidP="00543CB8">
      <w:r w:rsidRPr="00A9299B">
        <w:rPr>
          <w:b/>
          <w:bCs/>
        </w:rPr>
        <w:t>Proposal</w:t>
      </w:r>
      <w:r>
        <w:rPr>
          <w:b/>
          <w:bCs/>
        </w:rPr>
        <w:t xml:space="preserve"> 11</w:t>
      </w:r>
      <w:r w:rsidRPr="00A9299B">
        <w:rPr>
          <w:b/>
          <w:bCs/>
        </w:rPr>
        <w:t xml:space="preserve">. The RRC reconfiguration message may also include indications for each candidate target </w:t>
      </w:r>
      <w:proofErr w:type="spellStart"/>
      <w:r w:rsidRPr="00A9299B">
        <w:rPr>
          <w:b/>
          <w:bCs/>
        </w:rPr>
        <w:t>PSCell</w:t>
      </w:r>
      <w:proofErr w:type="spellEnd"/>
      <w:r w:rsidRPr="00A9299B">
        <w:rPr>
          <w:b/>
          <w:bCs/>
        </w:rPr>
        <w:t xml:space="preserve"> in the configuration, denoting whether the associated SCG configurations are delta configurations with respect to the reference </w:t>
      </w:r>
      <w:r>
        <w:rPr>
          <w:b/>
          <w:bCs/>
        </w:rPr>
        <w:t xml:space="preserve">SCG </w:t>
      </w:r>
      <w:r w:rsidRPr="00A9299B">
        <w:rPr>
          <w:b/>
          <w:bCs/>
        </w:rPr>
        <w:t>configuration.</w:t>
      </w:r>
      <w:r>
        <w:t xml:space="preserve">  </w:t>
      </w:r>
    </w:p>
    <w:p w14:paraId="2D4E9B65" w14:textId="77777777" w:rsidR="00555068" w:rsidRDefault="00555068" w:rsidP="00555068">
      <w:pPr>
        <w:rPr>
          <w:b/>
          <w:bCs/>
        </w:rPr>
      </w:pPr>
      <w:r w:rsidRPr="00752D22">
        <w:rPr>
          <w:b/>
          <w:bCs/>
        </w:rPr>
        <w:t>Proposal</w:t>
      </w:r>
      <w:r>
        <w:rPr>
          <w:b/>
          <w:bCs/>
        </w:rPr>
        <w:t xml:space="preserve"> 12</w:t>
      </w:r>
      <w:r w:rsidRPr="00752D22">
        <w:rPr>
          <w:b/>
          <w:bCs/>
        </w:rPr>
        <w:t xml:space="preserve">. Network can decide, for each candidate </w:t>
      </w:r>
      <w:r>
        <w:rPr>
          <w:b/>
          <w:bCs/>
        </w:rPr>
        <w:t xml:space="preserve">target </w:t>
      </w:r>
      <w:proofErr w:type="spellStart"/>
      <w:r w:rsidRPr="00752D22">
        <w:rPr>
          <w:b/>
          <w:bCs/>
        </w:rPr>
        <w:t>PSCell</w:t>
      </w:r>
      <w:proofErr w:type="spellEnd"/>
      <w:r w:rsidRPr="00752D22">
        <w:rPr>
          <w:b/>
          <w:bCs/>
        </w:rPr>
        <w:t xml:space="preserve">, whether the UE should keep or discard the </w:t>
      </w:r>
      <w:r>
        <w:rPr>
          <w:b/>
          <w:bCs/>
        </w:rPr>
        <w:t xml:space="preserve">conditional </w:t>
      </w:r>
      <w:r w:rsidRPr="00752D22">
        <w:rPr>
          <w:b/>
          <w:bCs/>
        </w:rPr>
        <w:t>configuration</w:t>
      </w:r>
      <w:r>
        <w:rPr>
          <w:b/>
          <w:bCs/>
        </w:rPr>
        <w:t>s</w:t>
      </w:r>
      <w:r w:rsidRPr="00752D22">
        <w:rPr>
          <w:b/>
          <w:bCs/>
        </w:rPr>
        <w:t xml:space="preserve"> upon performing </w:t>
      </w:r>
      <w:r>
        <w:rPr>
          <w:b/>
          <w:bCs/>
        </w:rPr>
        <w:t>cell</w:t>
      </w:r>
      <w:r w:rsidRPr="00752D22">
        <w:rPr>
          <w:b/>
          <w:bCs/>
        </w:rPr>
        <w:t xml:space="preserve"> change</w:t>
      </w:r>
      <w:r>
        <w:rPr>
          <w:b/>
          <w:bCs/>
        </w:rPr>
        <w:t xml:space="preserve"> to it</w:t>
      </w:r>
      <w:r w:rsidRPr="00752D22">
        <w:rPr>
          <w:b/>
          <w:bCs/>
        </w:rPr>
        <w:t xml:space="preserve">, and accordingly </w:t>
      </w:r>
      <w:r>
        <w:rPr>
          <w:b/>
          <w:bCs/>
        </w:rPr>
        <w:t>inclu</w:t>
      </w:r>
      <w:r w:rsidRPr="00752D22">
        <w:rPr>
          <w:b/>
          <w:bCs/>
        </w:rPr>
        <w:t>des indications in the</w:t>
      </w:r>
      <w:r>
        <w:rPr>
          <w:b/>
          <w:bCs/>
        </w:rPr>
        <w:t xml:space="preserve"> RRC reconfiguration message including the SCG selective activation configuration</w:t>
      </w:r>
      <w:r w:rsidRPr="00752D22">
        <w:rPr>
          <w:b/>
          <w:bCs/>
        </w:rPr>
        <w:t>.</w:t>
      </w:r>
    </w:p>
    <w:p w14:paraId="3BAC2D8F" w14:textId="77777777" w:rsidR="00555068" w:rsidRDefault="00555068" w:rsidP="00555068">
      <w:r>
        <w:rPr>
          <w:b/>
          <w:bCs/>
        </w:rPr>
        <w:t xml:space="preserve">Proposal 13. After UE performs a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change to a candidate target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>, UE keeps those conditional configurations that are indicated by the network in the RRC reconfiguration message including the SCG selective activation configuration</w:t>
      </w:r>
      <w:r w:rsidRPr="00752D22">
        <w:rPr>
          <w:b/>
          <w:bCs/>
        </w:rPr>
        <w:t>.</w:t>
      </w:r>
    </w:p>
    <w:p w14:paraId="44112D22" w14:textId="77777777" w:rsidR="00555068" w:rsidRPr="00211C1A" w:rsidRDefault="00555068" w:rsidP="00555068">
      <w:pPr>
        <w:rPr>
          <w:b/>
          <w:bCs/>
        </w:rPr>
      </w:pPr>
      <w:r w:rsidRPr="00211C1A">
        <w:rPr>
          <w:b/>
          <w:bCs/>
        </w:rPr>
        <w:t>Observation</w:t>
      </w:r>
      <w:r>
        <w:rPr>
          <w:b/>
          <w:bCs/>
        </w:rPr>
        <w:t xml:space="preserve"> 3</w:t>
      </w:r>
      <w:r w:rsidRPr="00211C1A">
        <w:rPr>
          <w:b/>
          <w:bCs/>
        </w:rPr>
        <w:t xml:space="preserve">. A target SN can determine some of the execution conditions in the configuration. E.g., it seems that it is better for a target SN to determine the execution conditions when the serving </w:t>
      </w:r>
      <w:proofErr w:type="spellStart"/>
      <w:r w:rsidRPr="00211C1A">
        <w:rPr>
          <w:b/>
          <w:bCs/>
        </w:rPr>
        <w:t>PSCell</w:t>
      </w:r>
      <w:proofErr w:type="spellEnd"/>
      <w:r w:rsidRPr="00211C1A">
        <w:rPr>
          <w:b/>
          <w:bCs/>
        </w:rPr>
        <w:t xml:space="preserve"> of the UE is a cell of the target SN – in such a case the target SN can set the execution condition parameters, e.g., event trigger thresholds and time to trigger, more accurately. </w:t>
      </w:r>
    </w:p>
    <w:p w14:paraId="61FD3755" w14:textId="77777777" w:rsidR="00555068" w:rsidRPr="00211C1A" w:rsidRDefault="00555068" w:rsidP="00555068">
      <w:pPr>
        <w:rPr>
          <w:b/>
          <w:bCs/>
        </w:rPr>
      </w:pPr>
      <w:r w:rsidRPr="00211C1A">
        <w:rPr>
          <w:b/>
          <w:bCs/>
        </w:rPr>
        <w:t>Proposal</w:t>
      </w:r>
      <w:r>
        <w:rPr>
          <w:b/>
          <w:bCs/>
        </w:rPr>
        <w:t xml:space="preserve"> 14</w:t>
      </w:r>
      <w:r w:rsidRPr="00211C1A">
        <w:rPr>
          <w:b/>
          <w:bCs/>
        </w:rPr>
        <w:t xml:space="preserve">. A target SN may also determine </w:t>
      </w:r>
      <w:r>
        <w:rPr>
          <w:b/>
          <w:bCs/>
        </w:rPr>
        <w:t xml:space="preserve">some of the </w:t>
      </w:r>
      <w:r w:rsidRPr="00211C1A">
        <w:rPr>
          <w:b/>
          <w:bCs/>
        </w:rPr>
        <w:t xml:space="preserve">execution conditions </w:t>
      </w:r>
      <w:r>
        <w:rPr>
          <w:b/>
          <w:bCs/>
        </w:rPr>
        <w:t>in the configuration for SCG selective activation.</w:t>
      </w:r>
      <w:r w:rsidRPr="00211C1A">
        <w:rPr>
          <w:b/>
          <w:bCs/>
        </w:rPr>
        <w:t xml:space="preserve"> </w:t>
      </w:r>
    </w:p>
    <w:p w14:paraId="4A40AABE" w14:textId="77777777" w:rsidR="00555068" w:rsidRPr="00211C1A" w:rsidRDefault="00555068" w:rsidP="00555068">
      <w:pPr>
        <w:rPr>
          <w:b/>
          <w:bCs/>
        </w:rPr>
      </w:pPr>
      <w:r w:rsidRPr="00211C1A">
        <w:rPr>
          <w:b/>
          <w:bCs/>
        </w:rPr>
        <w:t>Observation</w:t>
      </w:r>
      <w:r>
        <w:rPr>
          <w:b/>
          <w:bCs/>
        </w:rPr>
        <w:t xml:space="preserve"> 4</w:t>
      </w:r>
      <w:r w:rsidRPr="00211C1A">
        <w:rPr>
          <w:b/>
          <w:bCs/>
        </w:rPr>
        <w:t xml:space="preserve">. A target SN may make use of the UE measurements transmitted by source MN </w:t>
      </w:r>
      <w:proofErr w:type="gramStart"/>
      <w:r w:rsidRPr="00211C1A">
        <w:rPr>
          <w:b/>
          <w:bCs/>
        </w:rPr>
        <w:t>in order to</w:t>
      </w:r>
      <w:proofErr w:type="gramEnd"/>
      <w:r w:rsidRPr="00211C1A">
        <w:rPr>
          <w:b/>
          <w:bCs/>
        </w:rPr>
        <w:t xml:space="preserve"> determine </w:t>
      </w:r>
      <w:r>
        <w:rPr>
          <w:b/>
          <w:bCs/>
        </w:rPr>
        <w:t xml:space="preserve">the </w:t>
      </w:r>
      <w:r w:rsidRPr="00211C1A">
        <w:rPr>
          <w:b/>
          <w:bCs/>
        </w:rPr>
        <w:t xml:space="preserve">execution conditions. </w:t>
      </w:r>
    </w:p>
    <w:p w14:paraId="3C805AA9" w14:textId="77777777" w:rsidR="002415AF" w:rsidRPr="00211C1A" w:rsidRDefault="002415AF" w:rsidP="002415AF">
      <w:pPr>
        <w:rPr>
          <w:b/>
          <w:bCs/>
        </w:rPr>
      </w:pPr>
      <w:r w:rsidRPr="00211C1A">
        <w:rPr>
          <w:b/>
          <w:bCs/>
        </w:rPr>
        <w:t>Proposal</w:t>
      </w:r>
      <w:r>
        <w:rPr>
          <w:b/>
          <w:bCs/>
        </w:rPr>
        <w:t xml:space="preserve"> 15</w:t>
      </w:r>
      <w:r w:rsidRPr="00211C1A">
        <w:rPr>
          <w:b/>
          <w:bCs/>
        </w:rPr>
        <w:t>. In case a target SN may also determine the execution conditions, source MN initiates a</w:t>
      </w:r>
      <w:r>
        <w:rPr>
          <w:b/>
          <w:bCs/>
        </w:rPr>
        <w:t xml:space="preserve"> </w:t>
      </w:r>
      <w:r w:rsidRPr="00211C1A">
        <w:rPr>
          <w:b/>
          <w:bCs/>
        </w:rPr>
        <w:t xml:space="preserve">procedure to provide to the target SN a list of </w:t>
      </w:r>
      <w:r w:rsidRPr="001E1F25">
        <w:rPr>
          <w:b/>
          <w:bCs/>
        </w:rPr>
        <w:t>candidate target (prepared)</w:t>
      </w:r>
      <w:r w:rsidRPr="00211C1A">
        <w:rPr>
          <w:b/>
          <w:bCs/>
        </w:rPr>
        <w:t xml:space="preserve"> </w:t>
      </w:r>
      <w:proofErr w:type="spellStart"/>
      <w:r w:rsidRPr="00211C1A">
        <w:rPr>
          <w:b/>
          <w:bCs/>
        </w:rPr>
        <w:t>PSCells</w:t>
      </w:r>
      <w:proofErr w:type="spellEnd"/>
      <w:r w:rsidRPr="00211C1A">
        <w:rPr>
          <w:b/>
          <w:bCs/>
        </w:rPr>
        <w:t xml:space="preserve"> of the other target SNs.     </w:t>
      </w:r>
    </w:p>
    <w:p w14:paraId="5927C13F" w14:textId="006891DA" w:rsidR="004B278F" w:rsidRPr="00416AC5" w:rsidRDefault="002415AF" w:rsidP="002E3D34">
      <w:pPr>
        <w:rPr>
          <w:b/>
          <w:bCs/>
        </w:rPr>
      </w:pPr>
      <w:r w:rsidRPr="00211C1A">
        <w:rPr>
          <w:b/>
          <w:bCs/>
        </w:rPr>
        <w:t>Proposal</w:t>
      </w:r>
      <w:r>
        <w:rPr>
          <w:b/>
          <w:bCs/>
        </w:rPr>
        <w:t xml:space="preserve"> 16</w:t>
      </w:r>
      <w:r w:rsidRPr="00211C1A">
        <w:rPr>
          <w:b/>
          <w:bCs/>
        </w:rPr>
        <w:t xml:space="preserve">. Upon receiving </w:t>
      </w:r>
      <w:r>
        <w:rPr>
          <w:b/>
          <w:bCs/>
        </w:rPr>
        <w:t>the message from the source MN</w:t>
      </w:r>
      <w:r w:rsidRPr="00211C1A">
        <w:rPr>
          <w:b/>
          <w:bCs/>
        </w:rPr>
        <w:t xml:space="preserve">, the target SN may determine the execution conditions for performing </w:t>
      </w:r>
      <w:proofErr w:type="spellStart"/>
      <w:r w:rsidRPr="00211C1A">
        <w:rPr>
          <w:b/>
          <w:bCs/>
        </w:rPr>
        <w:t>PSCell</w:t>
      </w:r>
      <w:proofErr w:type="spellEnd"/>
      <w:r w:rsidRPr="00211C1A">
        <w:rPr>
          <w:b/>
          <w:bCs/>
        </w:rPr>
        <w:t xml:space="preserve"> change to the</w:t>
      </w:r>
      <w:r>
        <w:rPr>
          <w:b/>
          <w:bCs/>
        </w:rPr>
        <w:t xml:space="preserve"> </w:t>
      </w:r>
      <w:r w:rsidRPr="00AD4D18">
        <w:rPr>
          <w:b/>
          <w:bCs/>
        </w:rPr>
        <w:t>candidate target (prepared)</w:t>
      </w:r>
      <w:r w:rsidRPr="00211C1A">
        <w:rPr>
          <w:b/>
          <w:bCs/>
        </w:rPr>
        <w:t xml:space="preserve"> </w:t>
      </w:r>
      <w:proofErr w:type="spellStart"/>
      <w:r w:rsidRPr="00211C1A">
        <w:rPr>
          <w:b/>
          <w:bCs/>
        </w:rPr>
        <w:t>PSCells</w:t>
      </w:r>
      <w:proofErr w:type="spellEnd"/>
      <w:r w:rsidRPr="00211C1A">
        <w:rPr>
          <w:b/>
          <w:bCs/>
        </w:rPr>
        <w:t xml:space="preserve"> of the other target SNs. The target SN transmits the execution conditions</w:t>
      </w:r>
      <w:r>
        <w:rPr>
          <w:b/>
          <w:bCs/>
        </w:rPr>
        <w:t xml:space="preserve"> to the source MN</w:t>
      </w:r>
      <w:r w:rsidRPr="00211C1A">
        <w:rPr>
          <w:b/>
          <w:bCs/>
        </w:rPr>
        <w:t>.</w:t>
      </w:r>
      <w:r w:rsidRPr="00211C1A">
        <w:t xml:space="preserve">      </w:t>
      </w:r>
      <w:r>
        <w:tab/>
      </w:r>
    </w:p>
    <w:p w14:paraId="6F2E536D" w14:textId="083C052E" w:rsidR="004E4775" w:rsidRDefault="00D87D28" w:rsidP="000D26C0">
      <w:pPr>
        <w:rPr>
          <w:b/>
          <w:bCs/>
          <w:color w:val="4472C4" w:themeColor="accent1"/>
          <w:u w:val="single"/>
        </w:rPr>
      </w:pPr>
      <w:r>
        <w:rPr>
          <w:b/>
          <w:bCs/>
          <w:color w:val="4472C4" w:themeColor="accent1"/>
          <w:u w:val="single"/>
        </w:rPr>
        <w:t>Source SN</w:t>
      </w:r>
      <w:r w:rsidRPr="004E4775">
        <w:rPr>
          <w:b/>
          <w:bCs/>
          <w:color w:val="4472C4" w:themeColor="accent1"/>
          <w:u w:val="single"/>
        </w:rPr>
        <w:t xml:space="preserve"> initiated procedure for SCG selective activation</w:t>
      </w:r>
    </w:p>
    <w:p w14:paraId="2120CD0F" w14:textId="77777777" w:rsidR="00284009" w:rsidRDefault="00284009" w:rsidP="00284009">
      <w:pPr>
        <w:rPr>
          <w:b/>
          <w:bCs/>
        </w:rPr>
      </w:pPr>
      <w:r w:rsidRPr="00586B48">
        <w:rPr>
          <w:b/>
          <w:bCs/>
        </w:rPr>
        <w:t>Proposal</w:t>
      </w:r>
      <w:r>
        <w:rPr>
          <w:b/>
          <w:bCs/>
        </w:rPr>
        <w:t xml:space="preserve"> 17</w:t>
      </w:r>
      <w:r w:rsidRPr="00586B48">
        <w:rPr>
          <w:b/>
          <w:bCs/>
        </w:rPr>
        <w:t xml:space="preserve">. In the </w:t>
      </w:r>
      <w:r>
        <w:rPr>
          <w:b/>
          <w:bCs/>
        </w:rPr>
        <w:t>source SN</w:t>
      </w:r>
      <w:r w:rsidRPr="00586B48">
        <w:rPr>
          <w:b/>
          <w:bCs/>
        </w:rPr>
        <w:t xml:space="preserve"> initiated procedure for SCG selective activation, source </w:t>
      </w:r>
      <w:r>
        <w:rPr>
          <w:b/>
          <w:bCs/>
        </w:rPr>
        <w:t>S</w:t>
      </w:r>
      <w:r w:rsidRPr="00586B48">
        <w:rPr>
          <w:b/>
          <w:bCs/>
        </w:rPr>
        <w:t xml:space="preserve">N </w:t>
      </w:r>
      <w:r>
        <w:rPr>
          <w:b/>
          <w:bCs/>
        </w:rPr>
        <w:t xml:space="preserve">may </w:t>
      </w:r>
      <w:r w:rsidRPr="00586B48">
        <w:rPr>
          <w:b/>
          <w:bCs/>
        </w:rPr>
        <w:t xml:space="preserve">determine all the execution conditions for the conditional </w:t>
      </w:r>
      <w:proofErr w:type="spellStart"/>
      <w:r w:rsidRPr="00586B48">
        <w:rPr>
          <w:b/>
          <w:bCs/>
        </w:rPr>
        <w:t>PSCell</w:t>
      </w:r>
      <w:proofErr w:type="spellEnd"/>
      <w:r w:rsidRPr="00586B48">
        <w:rPr>
          <w:b/>
          <w:bCs/>
        </w:rPr>
        <w:t xml:space="preserve"> changes in the procedure.</w:t>
      </w:r>
    </w:p>
    <w:p w14:paraId="7A25E37B" w14:textId="7759954B" w:rsidR="00284009" w:rsidRPr="00D3312F" w:rsidRDefault="00284009" w:rsidP="00284009">
      <w:pPr>
        <w:spacing w:after="160" w:line="259" w:lineRule="auto"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lastRenderedPageBreak/>
        <w:t>Proposal</w:t>
      </w:r>
      <w:r>
        <w:rPr>
          <w:rFonts w:eastAsiaTheme="minorHAnsi"/>
          <w:b/>
          <w:bCs/>
          <w:lang w:val="en-US"/>
        </w:rPr>
        <w:t xml:space="preserve"> 18</w:t>
      </w:r>
      <w:r w:rsidRPr="00D3312F">
        <w:rPr>
          <w:rFonts w:eastAsiaTheme="minorHAnsi"/>
          <w:b/>
          <w:bCs/>
          <w:lang w:val="en-US"/>
        </w:rPr>
        <w:t>. In SN Change Required, source SN may include:</w:t>
      </w:r>
    </w:p>
    <w:p w14:paraId="1A94D9C0" w14:textId="77777777" w:rsidR="00284009" w:rsidRPr="00D3312F" w:rsidRDefault="00284009" w:rsidP="00284009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>Target SN IDs for the first and the subsequent</w:t>
      </w:r>
      <w:r>
        <w:rPr>
          <w:rFonts w:eastAsiaTheme="minorHAnsi"/>
          <w:b/>
          <w:bCs/>
          <w:lang w:val="en-US"/>
        </w:rPr>
        <w:t xml:space="preserve"> conditional</w:t>
      </w:r>
      <w:r w:rsidRPr="00D3312F">
        <w:rPr>
          <w:rFonts w:eastAsiaTheme="minorHAnsi"/>
          <w:b/>
          <w:bCs/>
          <w:lang w:val="en-US"/>
        </w:rPr>
        <w:t xml:space="preserve">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changes,</w:t>
      </w:r>
    </w:p>
    <w:p w14:paraId="5B725C29" w14:textId="77777777" w:rsidR="00284009" w:rsidRPr="00D3312F" w:rsidRDefault="00284009" w:rsidP="00284009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 xml:space="preserve">Candidate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IDs for the first and the subsequent </w:t>
      </w:r>
      <w:r>
        <w:rPr>
          <w:rFonts w:eastAsiaTheme="minorHAnsi"/>
          <w:b/>
          <w:bCs/>
          <w:lang w:val="en-US"/>
        </w:rPr>
        <w:t xml:space="preserve">conditional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changes,</w:t>
      </w:r>
    </w:p>
    <w:p w14:paraId="4D4680B0" w14:textId="77777777" w:rsidR="00284009" w:rsidRPr="00D3312F" w:rsidRDefault="00284009" w:rsidP="00284009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 xml:space="preserve">Execution conditions for the first and the subsequent </w:t>
      </w:r>
      <w:r>
        <w:rPr>
          <w:rFonts w:eastAsiaTheme="minorHAnsi"/>
          <w:b/>
          <w:bCs/>
          <w:lang w:val="en-US"/>
        </w:rPr>
        <w:t xml:space="preserve">conditional </w:t>
      </w:r>
      <w:proofErr w:type="spellStart"/>
      <w:r w:rsidRPr="00D3312F">
        <w:rPr>
          <w:rFonts w:eastAsiaTheme="minorHAnsi"/>
          <w:b/>
          <w:bCs/>
          <w:lang w:val="en-US"/>
        </w:rPr>
        <w:t>PSCell</w:t>
      </w:r>
      <w:proofErr w:type="spellEnd"/>
      <w:r w:rsidRPr="00D3312F">
        <w:rPr>
          <w:rFonts w:eastAsiaTheme="minorHAnsi"/>
          <w:b/>
          <w:bCs/>
          <w:lang w:val="en-US"/>
        </w:rPr>
        <w:t xml:space="preserve"> changes,</w:t>
      </w:r>
    </w:p>
    <w:p w14:paraId="24C3BA14" w14:textId="77777777" w:rsidR="00284009" w:rsidRPr="00D3312F" w:rsidRDefault="00284009" w:rsidP="00284009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>A reference SCG configuration,</w:t>
      </w:r>
    </w:p>
    <w:p w14:paraId="03C65874" w14:textId="77777777" w:rsidR="00284009" w:rsidRPr="00D3312F" w:rsidRDefault="00284009" w:rsidP="00284009">
      <w:pPr>
        <w:numPr>
          <w:ilvl w:val="0"/>
          <w:numId w:val="44"/>
        </w:numPr>
        <w:spacing w:after="160" w:line="259" w:lineRule="auto"/>
        <w:contextualSpacing/>
        <w:rPr>
          <w:rFonts w:eastAsiaTheme="minorHAnsi"/>
          <w:b/>
          <w:bCs/>
          <w:lang w:val="en-US"/>
        </w:rPr>
      </w:pPr>
      <w:r w:rsidRPr="00D3312F">
        <w:rPr>
          <w:rFonts w:eastAsiaTheme="minorHAnsi"/>
          <w:b/>
          <w:bCs/>
          <w:lang w:val="en-US"/>
        </w:rPr>
        <w:t>Indication of a selective activation procedure.</w:t>
      </w:r>
    </w:p>
    <w:p w14:paraId="2465BF6B" w14:textId="42C168A4" w:rsidR="00D87D28" w:rsidRDefault="00D87D28" w:rsidP="000D26C0">
      <w:pPr>
        <w:rPr>
          <w:b/>
        </w:rPr>
      </w:pPr>
    </w:p>
    <w:p w14:paraId="10D821F0" w14:textId="2E9E0964" w:rsidR="00284009" w:rsidRPr="00284009" w:rsidRDefault="00284009" w:rsidP="000D26C0">
      <w:r w:rsidRPr="004135A5">
        <w:rPr>
          <w:b/>
          <w:bCs/>
        </w:rPr>
        <w:t>Proposal</w:t>
      </w:r>
      <w:r>
        <w:rPr>
          <w:b/>
          <w:bCs/>
        </w:rPr>
        <w:t xml:space="preserve"> 19</w:t>
      </w:r>
      <w:r w:rsidRPr="004135A5">
        <w:rPr>
          <w:b/>
          <w:bCs/>
        </w:rPr>
        <w:t xml:space="preserve">. Source SN may provide updated execution conditions for the conditional configurations and updated source SCG measurement configuration to the MN after receiving information regarding the candidate target </w:t>
      </w:r>
      <w:proofErr w:type="spellStart"/>
      <w:r w:rsidRPr="004135A5">
        <w:rPr>
          <w:b/>
          <w:bCs/>
        </w:rPr>
        <w:t>PSCells</w:t>
      </w:r>
      <w:proofErr w:type="spellEnd"/>
      <w:r w:rsidRPr="004135A5">
        <w:rPr>
          <w:b/>
          <w:bCs/>
        </w:rPr>
        <w:t xml:space="preserve"> prepared by the target SNs.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1F97B693" w14:textId="35BAB30D" w:rsidR="00B92F6E" w:rsidRDefault="00E85CB2" w:rsidP="00B92F6E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CD4997">
        <w:rPr>
          <w:rFonts w:eastAsia="PMingLiU"/>
          <w:lang w:val="en-US" w:eastAsia="zh-TW"/>
        </w:rPr>
        <w:t>Chair notes, RAN2 #1</w:t>
      </w:r>
      <w:r w:rsidR="002C3415">
        <w:rPr>
          <w:rFonts w:eastAsia="PMingLiU"/>
          <w:lang w:val="en-US" w:eastAsia="zh-TW"/>
        </w:rPr>
        <w:t>20</w:t>
      </w:r>
      <w:r w:rsidR="00CD4997">
        <w:rPr>
          <w:rFonts w:eastAsia="PMingLiU"/>
          <w:lang w:val="en-US" w:eastAsia="zh-TW"/>
        </w:rPr>
        <w:t xml:space="preserve"> meeting</w:t>
      </w:r>
      <w:r w:rsidR="00070AF7" w:rsidRPr="00070AF7">
        <w:rPr>
          <w:rFonts w:eastAsia="PMingLiU"/>
          <w:lang w:val="en-US" w:eastAsia="zh-TW"/>
        </w:rPr>
        <w:t>.</w:t>
      </w:r>
    </w:p>
    <w:p w14:paraId="5673DD27" w14:textId="488786D5" w:rsidR="002C3415" w:rsidRPr="00B92F6E" w:rsidRDefault="002C3415" w:rsidP="00B92F6E">
      <w:pPr>
        <w:ind w:left="1350" w:hanging="1350"/>
        <w:rPr>
          <w:bCs/>
        </w:rPr>
      </w:pPr>
      <w:r>
        <w:rPr>
          <w:rFonts w:eastAsia="PMingLiU"/>
          <w:lang w:val="en-US" w:eastAsia="zh-TW"/>
        </w:rPr>
        <w:t>[2] Chair notes, RAN2 #119-bis-e meeting.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4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598C8" w14:textId="77777777" w:rsidR="00D5322F" w:rsidRDefault="00D5322F">
      <w:pPr>
        <w:spacing w:after="0"/>
      </w:pPr>
      <w:r>
        <w:separator/>
      </w:r>
    </w:p>
  </w:endnote>
  <w:endnote w:type="continuationSeparator" w:id="0">
    <w:p w14:paraId="04B17AAB" w14:textId="77777777" w:rsidR="00D5322F" w:rsidRDefault="00D532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5DE20" w14:textId="77777777" w:rsidR="00D5322F" w:rsidRDefault="00D5322F">
      <w:pPr>
        <w:spacing w:after="0"/>
      </w:pPr>
      <w:r>
        <w:separator/>
      </w:r>
    </w:p>
  </w:footnote>
  <w:footnote w:type="continuationSeparator" w:id="0">
    <w:p w14:paraId="5D4D0B51" w14:textId="77777777" w:rsidR="00D5322F" w:rsidRDefault="00D532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9B94230"/>
    <w:multiLevelType w:val="hybridMultilevel"/>
    <w:tmpl w:val="C4E4EB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3D86A2A"/>
    <w:multiLevelType w:val="hybridMultilevel"/>
    <w:tmpl w:val="19F886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334D9"/>
    <w:multiLevelType w:val="hybridMultilevel"/>
    <w:tmpl w:val="6076134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90488"/>
    <w:multiLevelType w:val="hybridMultilevel"/>
    <w:tmpl w:val="0756C834"/>
    <w:lvl w:ilvl="0" w:tplc="949A6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D4464B7"/>
    <w:multiLevelType w:val="hybridMultilevel"/>
    <w:tmpl w:val="27788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F39E9"/>
    <w:multiLevelType w:val="hybridMultilevel"/>
    <w:tmpl w:val="B2340F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FD46CD"/>
    <w:multiLevelType w:val="hybridMultilevel"/>
    <w:tmpl w:val="F05A5E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8A5D6C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3C1A82"/>
    <w:multiLevelType w:val="hybridMultilevel"/>
    <w:tmpl w:val="323A4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3F7E05BE"/>
    <w:multiLevelType w:val="hybridMultilevel"/>
    <w:tmpl w:val="DCFC63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B83397"/>
    <w:multiLevelType w:val="hybridMultilevel"/>
    <w:tmpl w:val="0756C8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 w15:restartNumberingAfterBreak="0">
    <w:nsid w:val="557B1B2F"/>
    <w:multiLevelType w:val="hybridMultilevel"/>
    <w:tmpl w:val="196A7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50E23"/>
    <w:multiLevelType w:val="hybridMultilevel"/>
    <w:tmpl w:val="0A769F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C7825"/>
    <w:multiLevelType w:val="hybridMultilevel"/>
    <w:tmpl w:val="D0FA7C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947B22"/>
    <w:multiLevelType w:val="hybridMultilevel"/>
    <w:tmpl w:val="436A89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69CB4BB1"/>
    <w:multiLevelType w:val="hybridMultilevel"/>
    <w:tmpl w:val="F9A49B2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DE3758"/>
    <w:multiLevelType w:val="hybridMultilevel"/>
    <w:tmpl w:val="942005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7B4FD4"/>
    <w:multiLevelType w:val="hybridMultilevel"/>
    <w:tmpl w:val="FEC2EF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BF33B5"/>
    <w:multiLevelType w:val="hybridMultilevel"/>
    <w:tmpl w:val="E43C8B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207F7"/>
    <w:multiLevelType w:val="hybridMultilevel"/>
    <w:tmpl w:val="892A95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D56CFD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447012">
    <w:abstractNumId w:val="21"/>
  </w:num>
  <w:num w:numId="2" w16cid:durableId="1804425359">
    <w:abstractNumId w:val="12"/>
  </w:num>
  <w:num w:numId="3" w16cid:durableId="1734741938">
    <w:abstractNumId w:val="8"/>
  </w:num>
  <w:num w:numId="4" w16cid:durableId="1696930724">
    <w:abstractNumId w:val="5"/>
  </w:num>
  <w:num w:numId="5" w16cid:durableId="84618631">
    <w:abstractNumId w:val="1"/>
  </w:num>
  <w:num w:numId="6" w16cid:durableId="1198659698">
    <w:abstractNumId w:val="1"/>
  </w:num>
  <w:num w:numId="7" w16cid:durableId="1070080948">
    <w:abstractNumId w:val="1"/>
  </w:num>
  <w:num w:numId="8" w16cid:durableId="535123408">
    <w:abstractNumId w:val="29"/>
  </w:num>
  <w:num w:numId="9" w16cid:durableId="170488417">
    <w:abstractNumId w:val="17"/>
  </w:num>
  <w:num w:numId="10" w16cid:durableId="1878812696">
    <w:abstractNumId w:val="3"/>
  </w:num>
  <w:num w:numId="11" w16cid:durableId="1575357542">
    <w:abstractNumId w:val="1"/>
  </w:num>
  <w:num w:numId="12" w16cid:durableId="562762337">
    <w:abstractNumId w:val="33"/>
  </w:num>
  <w:num w:numId="13" w16cid:durableId="635765205">
    <w:abstractNumId w:val="33"/>
  </w:num>
  <w:num w:numId="14" w16cid:durableId="9167868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9966754">
    <w:abstractNumId w:val="27"/>
  </w:num>
  <w:num w:numId="16" w16cid:durableId="1022900095">
    <w:abstractNumId w:val="10"/>
  </w:num>
  <w:num w:numId="17" w16cid:durableId="1032652299">
    <w:abstractNumId w:val="16"/>
  </w:num>
  <w:num w:numId="18" w16cid:durableId="1955823519">
    <w:abstractNumId w:val="20"/>
  </w:num>
  <w:num w:numId="19" w16cid:durableId="119613321">
    <w:abstractNumId w:val="30"/>
  </w:num>
  <w:num w:numId="20" w16cid:durableId="600920692">
    <w:abstractNumId w:val="25"/>
  </w:num>
  <w:num w:numId="21" w16cid:durableId="519516521">
    <w:abstractNumId w:val="38"/>
  </w:num>
  <w:num w:numId="22" w16cid:durableId="1572887233">
    <w:abstractNumId w:val="13"/>
  </w:num>
  <w:num w:numId="23" w16cid:durableId="1471441938">
    <w:abstractNumId w:val="28"/>
  </w:num>
  <w:num w:numId="24" w16cid:durableId="2068722099">
    <w:abstractNumId w:val="19"/>
  </w:num>
  <w:num w:numId="25" w16cid:durableId="1278374016">
    <w:abstractNumId w:val="40"/>
  </w:num>
  <w:num w:numId="26" w16cid:durableId="1996952124">
    <w:abstractNumId w:val="14"/>
  </w:num>
  <w:num w:numId="27" w16cid:durableId="1389574721">
    <w:abstractNumId w:val="11"/>
  </w:num>
  <w:num w:numId="28" w16cid:durableId="650521344">
    <w:abstractNumId w:val="35"/>
  </w:num>
  <w:num w:numId="29" w16cid:durableId="1576277168">
    <w:abstractNumId w:val="18"/>
  </w:num>
  <w:num w:numId="30" w16cid:durableId="1518885037">
    <w:abstractNumId w:val="22"/>
  </w:num>
  <w:num w:numId="31" w16cid:durableId="1384448384">
    <w:abstractNumId w:val="15"/>
  </w:num>
  <w:num w:numId="32" w16cid:durableId="198706135">
    <w:abstractNumId w:val="0"/>
  </w:num>
  <w:num w:numId="33" w16cid:durableId="805586004">
    <w:abstractNumId w:val="24"/>
  </w:num>
  <w:num w:numId="34" w16cid:durableId="1932620774">
    <w:abstractNumId w:val="4"/>
  </w:num>
  <w:num w:numId="35" w16cid:durableId="2106344155">
    <w:abstractNumId w:val="26"/>
  </w:num>
  <w:num w:numId="36" w16cid:durableId="152720217">
    <w:abstractNumId w:val="2"/>
  </w:num>
  <w:num w:numId="37" w16cid:durableId="805273153">
    <w:abstractNumId w:val="37"/>
  </w:num>
  <w:num w:numId="38" w16cid:durableId="254292115">
    <w:abstractNumId w:val="31"/>
  </w:num>
  <w:num w:numId="39" w16cid:durableId="1081683051">
    <w:abstractNumId w:val="9"/>
  </w:num>
  <w:num w:numId="40" w16cid:durableId="1652950524">
    <w:abstractNumId w:val="6"/>
  </w:num>
  <w:num w:numId="41" w16cid:durableId="1989088774">
    <w:abstractNumId w:val="34"/>
  </w:num>
  <w:num w:numId="42" w16cid:durableId="1837652040">
    <w:abstractNumId w:val="23"/>
  </w:num>
  <w:num w:numId="43" w16cid:durableId="456603374">
    <w:abstractNumId w:val="32"/>
  </w:num>
  <w:num w:numId="44" w16cid:durableId="1000156492">
    <w:abstractNumId w:val="7"/>
  </w:num>
  <w:num w:numId="45" w16cid:durableId="696271018">
    <w:abstractNumId w:val="36"/>
  </w:num>
  <w:num w:numId="46" w16cid:durableId="71820908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3426"/>
    <w:rsid w:val="000041CC"/>
    <w:rsid w:val="0000546D"/>
    <w:rsid w:val="000074E1"/>
    <w:rsid w:val="0001135A"/>
    <w:rsid w:val="00011ACE"/>
    <w:rsid w:val="00012CB3"/>
    <w:rsid w:val="00015923"/>
    <w:rsid w:val="00016F53"/>
    <w:rsid w:val="00017400"/>
    <w:rsid w:val="000201D4"/>
    <w:rsid w:val="0002134D"/>
    <w:rsid w:val="00022367"/>
    <w:rsid w:val="00024406"/>
    <w:rsid w:val="00024D1D"/>
    <w:rsid w:val="0002577D"/>
    <w:rsid w:val="00026268"/>
    <w:rsid w:val="00026B69"/>
    <w:rsid w:val="000273F7"/>
    <w:rsid w:val="00033FD5"/>
    <w:rsid w:val="000342BE"/>
    <w:rsid w:val="00034F3C"/>
    <w:rsid w:val="00035ADE"/>
    <w:rsid w:val="00035CDF"/>
    <w:rsid w:val="00036628"/>
    <w:rsid w:val="00037B59"/>
    <w:rsid w:val="00040FE6"/>
    <w:rsid w:val="00041421"/>
    <w:rsid w:val="000436F5"/>
    <w:rsid w:val="000437BC"/>
    <w:rsid w:val="00043A5B"/>
    <w:rsid w:val="00043D63"/>
    <w:rsid w:val="000445A2"/>
    <w:rsid w:val="000448E4"/>
    <w:rsid w:val="00044A79"/>
    <w:rsid w:val="000461B4"/>
    <w:rsid w:val="000469C8"/>
    <w:rsid w:val="00047B42"/>
    <w:rsid w:val="00053BFC"/>
    <w:rsid w:val="0005502D"/>
    <w:rsid w:val="0005570B"/>
    <w:rsid w:val="000565C4"/>
    <w:rsid w:val="0005662A"/>
    <w:rsid w:val="0005743E"/>
    <w:rsid w:val="00061354"/>
    <w:rsid w:val="000616F7"/>
    <w:rsid w:val="00061A89"/>
    <w:rsid w:val="00062CDB"/>
    <w:rsid w:val="00062FAF"/>
    <w:rsid w:val="00063DB7"/>
    <w:rsid w:val="00064322"/>
    <w:rsid w:val="000648D2"/>
    <w:rsid w:val="0006497D"/>
    <w:rsid w:val="00065204"/>
    <w:rsid w:val="00065C1E"/>
    <w:rsid w:val="00067746"/>
    <w:rsid w:val="00067EBB"/>
    <w:rsid w:val="0007084B"/>
    <w:rsid w:val="00070AF7"/>
    <w:rsid w:val="000716DD"/>
    <w:rsid w:val="00072A37"/>
    <w:rsid w:val="00072A7B"/>
    <w:rsid w:val="00073669"/>
    <w:rsid w:val="00073D5B"/>
    <w:rsid w:val="00075264"/>
    <w:rsid w:val="00080B55"/>
    <w:rsid w:val="0008188F"/>
    <w:rsid w:val="00082037"/>
    <w:rsid w:val="00083C5B"/>
    <w:rsid w:val="00083E5C"/>
    <w:rsid w:val="00085D6C"/>
    <w:rsid w:val="0008655B"/>
    <w:rsid w:val="00086C79"/>
    <w:rsid w:val="00087347"/>
    <w:rsid w:val="000908CB"/>
    <w:rsid w:val="000912F7"/>
    <w:rsid w:val="00092157"/>
    <w:rsid w:val="00093464"/>
    <w:rsid w:val="00093832"/>
    <w:rsid w:val="0009473A"/>
    <w:rsid w:val="00094A27"/>
    <w:rsid w:val="00095B4A"/>
    <w:rsid w:val="00096750"/>
    <w:rsid w:val="000A0131"/>
    <w:rsid w:val="000A0F49"/>
    <w:rsid w:val="000A1476"/>
    <w:rsid w:val="000A2299"/>
    <w:rsid w:val="000A3F40"/>
    <w:rsid w:val="000A44AB"/>
    <w:rsid w:val="000A4959"/>
    <w:rsid w:val="000A581D"/>
    <w:rsid w:val="000A64CC"/>
    <w:rsid w:val="000B04B2"/>
    <w:rsid w:val="000B1958"/>
    <w:rsid w:val="000B4202"/>
    <w:rsid w:val="000B62D8"/>
    <w:rsid w:val="000B74C9"/>
    <w:rsid w:val="000B766F"/>
    <w:rsid w:val="000C0346"/>
    <w:rsid w:val="000C2350"/>
    <w:rsid w:val="000C32FC"/>
    <w:rsid w:val="000C3BD9"/>
    <w:rsid w:val="000C3F19"/>
    <w:rsid w:val="000C4CA4"/>
    <w:rsid w:val="000D1782"/>
    <w:rsid w:val="000D1962"/>
    <w:rsid w:val="000D1D24"/>
    <w:rsid w:val="000D26C0"/>
    <w:rsid w:val="000D27F4"/>
    <w:rsid w:val="000D3A02"/>
    <w:rsid w:val="000D47A6"/>
    <w:rsid w:val="000D543E"/>
    <w:rsid w:val="000D6999"/>
    <w:rsid w:val="000E1C5E"/>
    <w:rsid w:val="000E1FA6"/>
    <w:rsid w:val="000E2DEE"/>
    <w:rsid w:val="000E3B32"/>
    <w:rsid w:val="000E61C5"/>
    <w:rsid w:val="000E629B"/>
    <w:rsid w:val="000E768D"/>
    <w:rsid w:val="000F01A4"/>
    <w:rsid w:val="000F036D"/>
    <w:rsid w:val="000F05AA"/>
    <w:rsid w:val="000F127B"/>
    <w:rsid w:val="000F143D"/>
    <w:rsid w:val="000F15FA"/>
    <w:rsid w:val="000F1855"/>
    <w:rsid w:val="000F218C"/>
    <w:rsid w:val="000F32DC"/>
    <w:rsid w:val="000F373E"/>
    <w:rsid w:val="000F510B"/>
    <w:rsid w:val="000F6265"/>
    <w:rsid w:val="000F68E2"/>
    <w:rsid w:val="000F6F3A"/>
    <w:rsid w:val="00100468"/>
    <w:rsid w:val="0010368B"/>
    <w:rsid w:val="00104191"/>
    <w:rsid w:val="0010442B"/>
    <w:rsid w:val="001062F1"/>
    <w:rsid w:val="00111D02"/>
    <w:rsid w:val="00111D51"/>
    <w:rsid w:val="0011208D"/>
    <w:rsid w:val="0011211F"/>
    <w:rsid w:val="00113C0F"/>
    <w:rsid w:val="00114C1D"/>
    <w:rsid w:val="00115272"/>
    <w:rsid w:val="00115D86"/>
    <w:rsid w:val="00116563"/>
    <w:rsid w:val="00117059"/>
    <w:rsid w:val="00117EF7"/>
    <w:rsid w:val="0012125C"/>
    <w:rsid w:val="00121EC5"/>
    <w:rsid w:val="00121FB4"/>
    <w:rsid w:val="001222B9"/>
    <w:rsid w:val="001225C6"/>
    <w:rsid w:val="00122A3C"/>
    <w:rsid w:val="0012334F"/>
    <w:rsid w:val="00123D1B"/>
    <w:rsid w:val="00123EFA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58BF"/>
    <w:rsid w:val="0013648A"/>
    <w:rsid w:val="00140B01"/>
    <w:rsid w:val="00140FDC"/>
    <w:rsid w:val="001413EB"/>
    <w:rsid w:val="001415EA"/>
    <w:rsid w:val="0014249E"/>
    <w:rsid w:val="00142D88"/>
    <w:rsid w:val="00142F7F"/>
    <w:rsid w:val="00144472"/>
    <w:rsid w:val="00145BFF"/>
    <w:rsid w:val="00146940"/>
    <w:rsid w:val="00152362"/>
    <w:rsid w:val="00152C59"/>
    <w:rsid w:val="00153074"/>
    <w:rsid w:val="0015315A"/>
    <w:rsid w:val="00153C21"/>
    <w:rsid w:val="00154579"/>
    <w:rsid w:val="001545E7"/>
    <w:rsid w:val="00154AE3"/>
    <w:rsid w:val="001569EC"/>
    <w:rsid w:val="001572F1"/>
    <w:rsid w:val="00160EC9"/>
    <w:rsid w:val="001617B2"/>
    <w:rsid w:val="00161A15"/>
    <w:rsid w:val="00162A97"/>
    <w:rsid w:val="001647BC"/>
    <w:rsid w:val="00164873"/>
    <w:rsid w:val="00167317"/>
    <w:rsid w:val="0017150E"/>
    <w:rsid w:val="0017365C"/>
    <w:rsid w:val="001747B8"/>
    <w:rsid w:val="00174E59"/>
    <w:rsid w:val="00177AD4"/>
    <w:rsid w:val="00180081"/>
    <w:rsid w:val="00183C9C"/>
    <w:rsid w:val="00184402"/>
    <w:rsid w:val="00184F17"/>
    <w:rsid w:val="0018594C"/>
    <w:rsid w:val="0018596F"/>
    <w:rsid w:val="001860EC"/>
    <w:rsid w:val="00187028"/>
    <w:rsid w:val="00187360"/>
    <w:rsid w:val="00190C5B"/>
    <w:rsid w:val="00195699"/>
    <w:rsid w:val="00196469"/>
    <w:rsid w:val="001964DF"/>
    <w:rsid w:val="001A0253"/>
    <w:rsid w:val="001A05F0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4757"/>
    <w:rsid w:val="001A4D8B"/>
    <w:rsid w:val="001A5361"/>
    <w:rsid w:val="001A6C9F"/>
    <w:rsid w:val="001A7F78"/>
    <w:rsid w:val="001B2318"/>
    <w:rsid w:val="001B30A3"/>
    <w:rsid w:val="001B3B14"/>
    <w:rsid w:val="001B5E47"/>
    <w:rsid w:val="001B75E5"/>
    <w:rsid w:val="001B7687"/>
    <w:rsid w:val="001C0611"/>
    <w:rsid w:val="001C0C6B"/>
    <w:rsid w:val="001C2EF9"/>
    <w:rsid w:val="001C3165"/>
    <w:rsid w:val="001C5010"/>
    <w:rsid w:val="001C5741"/>
    <w:rsid w:val="001C61D0"/>
    <w:rsid w:val="001C633B"/>
    <w:rsid w:val="001C7322"/>
    <w:rsid w:val="001C7A72"/>
    <w:rsid w:val="001C7B00"/>
    <w:rsid w:val="001C7F64"/>
    <w:rsid w:val="001D210A"/>
    <w:rsid w:val="001D34CF"/>
    <w:rsid w:val="001D4033"/>
    <w:rsid w:val="001D4987"/>
    <w:rsid w:val="001D6393"/>
    <w:rsid w:val="001E0BFF"/>
    <w:rsid w:val="001E1881"/>
    <w:rsid w:val="001E1A5E"/>
    <w:rsid w:val="001E1F25"/>
    <w:rsid w:val="001E3F4D"/>
    <w:rsid w:val="001E5D1D"/>
    <w:rsid w:val="001E66ED"/>
    <w:rsid w:val="001E76BB"/>
    <w:rsid w:val="001E7E01"/>
    <w:rsid w:val="001F1EFB"/>
    <w:rsid w:val="001F3534"/>
    <w:rsid w:val="001F38A4"/>
    <w:rsid w:val="001F3B9C"/>
    <w:rsid w:val="001F51F1"/>
    <w:rsid w:val="001F54E1"/>
    <w:rsid w:val="001F6B02"/>
    <w:rsid w:val="001F6D01"/>
    <w:rsid w:val="001F7193"/>
    <w:rsid w:val="001F7FE6"/>
    <w:rsid w:val="00201597"/>
    <w:rsid w:val="0020167C"/>
    <w:rsid w:val="002020E3"/>
    <w:rsid w:val="00204C37"/>
    <w:rsid w:val="00204F4C"/>
    <w:rsid w:val="0020650F"/>
    <w:rsid w:val="00207644"/>
    <w:rsid w:val="00207738"/>
    <w:rsid w:val="0021098B"/>
    <w:rsid w:val="00210AD1"/>
    <w:rsid w:val="00211B41"/>
    <w:rsid w:val="00211C1A"/>
    <w:rsid w:val="00212265"/>
    <w:rsid w:val="00212A2A"/>
    <w:rsid w:val="00213489"/>
    <w:rsid w:val="00213AF2"/>
    <w:rsid w:val="00215EC7"/>
    <w:rsid w:val="00216003"/>
    <w:rsid w:val="00216A06"/>
    <w:rsid w:val="002170B3"/>
    <w:rsid w:val="002170B4"/>
    <w:rsid w:val="00217330"/>
    <w:rsid w:val="00221BEF"/>
    <w:rsid w:val="0022524B"/>
    <w:rsid w:val="00225713"/>
    <w:rsid w:val="00225C44"/>
    <w:rsid w:val="0022650B"/>
    <w:rsid w:val="00226915"/>
    <w:rsid w:val="00226A01"/>
    <w:rsid w:val="00227643"/>
    <w:rsid w:val="002276C4"/>
    <w:rsid w:val="00227879"/>
    <w:rsid w:val="002308AA"/>
    <w:rsid w:val="00230EC9"/>
    <w:rsid w:val="002317FC"/>
    <w:rsid w:val="00232982"/>
    <w:rsid w:val="00234478"/>
    <w:rsid w:val="00235AFC"/>
    <w:rsid w:val="00235E85"/>
    <w:rsid w:val="00240D6C"/>
    <w:rsid w:val="00241219"/>
    <w:rsid w:val="002415AF"/>
    <w:rsid w:val="00241792"/>
    <w:rsid w:val="0024247D"/>
    <w:rsid w:val="0024284A"/>
    <w:rsid w:val="00242C9C"/>
    <w:rsid w:val="00242FA5"/>
    <w:rsid w:val="002436B9"/>
    <w:rsid w:val="00243CDB"/>
    <w:rsid w:val="00244141"/>
    <w:rsid w:val="00244170"/>
    <w:rsid w:val="002442F4"/>
    <w:rsid w:val="002444B0"/>
    <w:rsid w:val="002449FA"/>
    <w:rsid w:val="002459A8"/>
    <w:rsid w:val="00246678"/>
    <w:rsid w:val="00246BF2"/>
    <w:rsid w:val="00246C70"/>
    <w:rsid w:val="00250427"/>
    <w:rsid w:val="00250F81"/>
    <w:rsid w:val="002514C7"/>
    <w:rsid w:val="002519BA"/>
    <w:rsid w:val="00252089"/>
    <w:rsid w:val="00252275"/>
    <w:rsid w:val="00252825"/>
    <w:rsid w:val="00252B26"/>
    <w:rsid w:val="00253210"/>
    <w:rsid w:val="00254273"/>
    <w:rsid w:val="00256AFE"/>
    <w:rsid w:val="002574C7"/>
    <w:rsid w:val="00260DE4"/>
    <w:rsid w:val="00261F72"/>
    <w:rsid w:val="002630C6"/>
    <w:rsid w:val="00264FAF"/>
    <w:rsid w:val="00267ADE"/>
    <w:rsid w:val="00270A33"/>
    <w:rsid w:val="00271906"/>
    <w:rsid w:val="0027382F"/>
    <w:rsid w:val="00274BCF"/>
    <w:rsid w:val="00275742"/>
    <w:rsid w:val="002763D3"/>
    <w:rsid w:val="002801EA"/>
    <w:rsid w:val="00281760"/>
    <w:rsid w:val="002818A8"/>
    <w:rsid w:val="00284009"/>
    <w:rsid w:val="00285EAF"/>
    <w:rsid w:val="00287513"/>
    <w:rsid w:val="002915B4"/>
    <w:rsid w:val="002920C3"/>
    <w:rsid w:val="00293B03"/>
    <w:rsid w:val="00294B3D"/>
    <w:rsid w:val="0029648B"/>
    <w:rsid w:val="00296F2F"/>
    <w:rsid w:val="00297842"/>
    <w:rsid w:val="002A00A9"/>
    <w:rsid w:val="002A0728"/>
    <w:rsid w:val="002A2413"/>
    <w:rsid w:val="002A2768"/>
    <w:rsid w:val="002A299A"/>
    <w:rsid w:val="002A2FB0"/>
    <w:rsid w:val="002A3266"/>
    <w:rsid w:val="002A3536"/>
    <w:rsid w:val="002A5A55"/>
    <w:rsid w:val="002A5DAA"/>
    <w:rsid w:val="002B022E"/>
    <w:rsid w:val="002B0AD8"/>
    <w:rsid w:val="002B601B"/>
    <w:rsid w:val="002B74D2"/>
    <w:rsid w:val="002B7A59"/>
    <w:rsid w:val="002C0527"/>
    <w:rsid w:val="002C05F3"/>
    <w:rsid w:val="002C1F34"/>
    <w:rsid w:val="002C2A01"/>
    <w:rsid w:val="002C3415"/>
    <w:rsid w:val="002C45FD"/>
    <w:rsid w:val="002C4CD3"/>
    <w:rsid w:val="002C4FBD"/>
    <w:rsid w:val="002C62EA"/>
    <w:rsid w:val="002C66C1"/>
    <w:rsid w:val="002D0DBB"/>
    <w:rsid w:val="002D10E2"/>
    <w:rsid w:val="002D27C8"/>
    <w:rsid w:val="002D28F2"/>
    <w:rsid w:val="002D2AA3"/>
    <w:rsid w:val="002D3DAE"/>
    <w:rsid w:val="002D6839"/>
    <w:rsid w:val="002D6D7C"/>
    <w:rsid w:val="002D7402"/>
    <w:rsid w:val="002D7D50"/>
    <w:rsid w:val="002D7DB2"/>
    <w:rsid w:val="002E1CD5"/>
    <w:rsid w:val="002E3D34"/>
    <w:rsid w:val="002E4E9A"/>
    <w:rsid w:val="002E50DF"/>
    <w:rsid w:val="002E55E8"/>
    <w:rsid w:val="002E61BF"/>
    <w:rsid w:val="002E6A4A"/>
    <w:rsid w:val="002E7CB4"/>
    <w:rsid w:val="002F02B4"/>
    <w:rsid w:val="002F0420"/>
    <w:rsid w:val="002F0601"/>
    <w:rsid w:val="002F0911"/>
    <w:rsid w:val="002F0CF2"/>
    <w:rsid w:val="002F2C50"/>
    <w:rsid w:val="002F2F6D"/>
    <w:rsid w:val="002F372B"/>
    <w:rsid w:val="002F54EA"/>
    <w:rsid w:val="002F5F0E"/>
    <w:rsid w:val="002F7456"/>
    <w:rsid w:val="002F766D"/>
    <w:rsid w:val="002F7B72"/>
    <w:rsid w:val="002F7DF1"/>
    <w:rsid w:val="003016AF"/>
    <w:rsid w:val="0030188D"/>
    <w:rsid w:val="00302862"/>
    <w:rsid w:val="003034A7"/>
    <w:rsid w:val="003053A7"/>
    <w:rsid w:val="003058BC"/>
    <w:rsid w:val="003061B7"/>
    <w:rsid w:val="003069CC"/>
    <w:rsid w:val="00306FA9"/>
    <w:rsid w:val="003100C7"/>
    <w:rsid w:val="00310383"/>
    <w:rsid w:val="003104CB"/>
    <w:rsid w:val="00310F89"/>
    <w:rsid w:val="00312947"/>
    <w:rsid w:val="00313568"/>
    <w:rsid w:val="003147C9"/>
    <w:rsid w:val="003149F3"/>
    <w:rsid w:val="003152A9"/>
    <w:rsid w:val="00316173"/>
    <w:rsid w:val="00316729"/>
    <w:rsid w:val="00317C32"/>
    <w:rsid w:val="003203B8"/>
    <w:rsid w:val="003205FB"/>
    <w:rsid w:val="00321425"/>
    <w:rsid w:val="003218FD"/>
    <w:rsid w:val="00323779"/>
    <w:rsid w:val="003239B0"/>
    <w:rsid w:val="00323AA4"/>
    <w:rsid w:val="00323DB2"/>
    <w:rsid w:val="0032454C"/>
    <w:rsid w:val="003257D2"/>
    <w:rsid w:val="00325F64"/>
    <w:rsid w:val="00326841"/>
    <w:rsid w:val="00327452"/>
    <w:rsid w:val="00327AD0"/>
    <w:rsid w:val="00327C79"/>
    <w:rsid w:val="003316AC"/>
    <w:rsid w:val="00331899"/>
    <w:rsid w:val="00331C14"/>
    <w:rsid w:val="00333928"/>
    <w:rsid w:val="00334118"/>
    <w:rsid w:val="0033520C"/>
    <w:rsid w:val="00335CAD"/>
    <w:rsid w:val="0033694F"/>
    <w:rsid w:val="00337CEE"/>
    <w:rsid w:val="00337DD7"/>
    <w:rsid w:val="00340744"/>
    <w:rsid w:val="00342627"/>
    <w:rsid w:val="00342D2B"/>
    <w:rsid w:val="00343B09"/>
    <w:rsid w:val="00345540"/>
    <w:rsid w:val="003459E8"/>
    <w:rsid w:val="003468AA"/>
    <w:rsid w:val="00346E6A"/>
    <w:rsid w:val="0034719F"/>
    <w:rsid w:val="00347E4C"/>
    <w:rsid w:val="00350985"/>
    <w:rsid w:val="00351646"/>
    <w:rsid w:val="00352FAD"/>
    <w:rsid w:val="00354DA9"/>
    <w:rsid w:val="00354FF7"/>
    <w:rsid w:val="003556FF"/>
    <w:rsid w:val="0035753E"/>
    <w:rsid w:val="00357802"/>
    <w:rsid w:val="003579F4"/>
    <w:rsid w:val="003608ED"/>
    <w:rsid w:val="003613E7"/>
    <w:rsid w:val="00361C92"/>
    <w:rsid w:val="00364CFF"/>
    <w:rsid w:val="0036545B"/>
    <w:rsid w:val="00365722"/>
    <w:rsid w:val="003701F2"/>
    <w:rsid w:val="0037114A"/>
    <w:rsid w:val="00372370"/>
    <w:rsid w:val="00374897"/>
    <w:rsid w:val="00375C75"/>
    <w:rsid w:val="00376119"/>
    <w:rsid w:val="00376204"/>
    <w:rsid w:val="00376B24"/>
    <w:rsid w:val="00380A76"/>
    <w:rsid w:val="003824AF"/>
    <w:rsid w:val="00382AEE"/>
    <w:rsid w:val="00382E19"/>
    <w:rsid w:val="00383881"/>
    <w:rsid w:val="003852BF"/>
    <w:rsid w:val="00386BD9"/>
    <w:rsid w:val="003901F6"/>
    <w:rsid w:val="00390E9E"/>
    <w:rsid w:val="00393020"/>
    <w:rsid w:val="00393C34"/>
    <w:rsid w:val="003948E4"/>
    <w:rsid w:val="00395240"/>
    <w:rsid w:val="003954E8"/>
    <w:rsid w:val="00396105"/>
    <w:rsid w:val="00397710"/>
    <w:rsid w:val="003A047C"/>
    <w:rsid w:val="003A0855"/>
    <w:rsid w:val="003A085E"/>
    <w:rsid w:val="003A2114"/>
    <w:rsid w:val="003A37CF"/>
    <w:rsid w:val="003A426E"/>
    <w:rsid w:val="003A430B"/>
    <w:rsid w:val="003A695F"/>
    <w:rsid w:val="003A6C90"/>
    <w:rsid w:val="003A7DE6"/>
    <w:rsid w:val="003B10D1"/>
    <w:rsid w:val="003B1C66"/>
    <w:rsid w:val="003B28C3"/>
    <w:rsid w:val="003B31E1"/>
    <w:rsid w:val="003B39BB"/>
    <w:rsid w:val="003B45E7"/>
    <w:rsid w:val="003B5EB5"/>
    <w:rsid w:val="003B6052"/>
    <w:rsid w:val="003B6863"/>
    <w:rsid w:val="003B74D9"/>
    <w:rsid w:val="003C05EF"/>
    <w:rsid w:val="003C0E5E"/>
    <w:rsid w:val="003C16EB"/>
    <w:rsid w:val="003C2CEA"/>
    <w:rsid w:val="003C2FD7"/>
    <w:rsid w:val="003C31A3"/>
    <w:rsid w:val="003C4645"/>
    <w:rsid w:val="003C5395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3CB9"/>
    <w:rsid w:val="003D41A7"/>
    <w:rsid w:val="003D553A"/>
    <w:rsid w:val="003D679D"/>
    <w:rsid w:val="003D6E67"/>
    <w:rsid w:val="003D74F9"/>
    <w:rsid w:val="003E06D6"/>
    <w:rsid w:val="003E24C9"/>
    <w:rsid w:val="003E2613"/>
    <w:rsid w:val="003E2F69"/>
    <w:rsid w:val="003E4081"/>
    <w:rsid w:val="003E47B2"/>
    <w:rsid w:val="003E5284"/>
    <w:rsid w:val="003E5560"/>
    <w:rsid w:val="003E68A3"/>
    <w:rsid w:val="003E73D1"/>
    <w:rsid w:val="003E7AE2"/>
    <w:rsid w:val="003F3997"/>
    <w:rsid w:val="003F4D42"/>
    <w:rsid w:val="003F508D"/>
    <w:rsid w:val="003F541F"/>
    <w:rsid w:val="00400F7F"/>
    <w:rsid w:val="00401270"/>
    <w:rsid w:val="00402CF3"/>
    <w:rsid w:val="004056C6"/>
    <w:rsid w:val="004060C7"/>
    <w:rsid w:val="00406DB2"/>
    <w:rsid w:val="00407A29"/>
    <w:rsid w:val="004100E0"/>
    <w:rsid w:val="00410641"/>
    <w:rsid w:val="004110E6"/>
    <w:rsid w:val="00411528"/>
    <w:rsid w:val="00411A39"/>
    <w:rsid w:val="00412930"/>
    <w:rsid w:val="004135A5"/>
    <w:rsid w:val="0041372A"/>
    <w:rsid w:val="00414BC8"/>
    <w:rsid w:val="00414E4C"/>
    <w:rsid w:val="00414FBB"/>
    <w:rsid w:val="004156C3"/>
    <w:rsid w:val="004163DD"/>
    <w:rsid w:val="00416AC5"/>
    <w:rsid w:val="00417514"/>
    <w:rsid w:val="004178BE"/>
    <w:rsid w:val="00417AF0"/>
    <w:rsid w:val="00420493"/>
    <w:rsid w:val="00420597"/>
    <w:rsid w:val="00420647"/>
    <w:rsid w:val="004219A3"/>
    <w:rsid w:val="00422A2D"/>
    <w:rsid w:val="004244DB"/>
    <w:rsid w:val="004250FB"/>
    <w:rsid w:val="0042784F"/>
    <w:rsid w:val="00427BB4"/>
    <w:rsid w:val="00427D5E"/>
    <w:rsid w:val="00430916"/>
    <w:rsid w:val="00430AFE"/>
    <w:rsid w:val="00432994"/>
    <w:rsid w:val="00432A75"/>
    <w:rsid w:val="00433AA8"/>
    <w:rsid w:val="00434071"/>
    <w:rsid w:val="004358C4"/>
    <w:rsid w:val="00436137"/>
    <w:rsid w:val="00437725"/>
    <w:rsid w:val="0043785B"/>
    <w:rsid w:val="00440BFA"/>
    <w:rsid w:val="004410FC"/>
    <w:rsid w:val="00442CD8"/>
    <w:rsid w:val="004434DA"/>
    <w:rsid w:val="00443EBD"/>
    <w:rsid w:val="00444728"/>
    <w:rsid w:val="00446BCB"/>
    <w:rsid w:val="00446DDA"/>
    <w:rsid w:val="004511BA"/>
    <w:rsid w:val="00451E10"/>
    <w:rsid w:val="00453A49"/>
    <w:rsid w:val="00454B34"/>
    <w:rsid w:val="00460455"/>
    <w:rsid w:val="00460DDC"/>
    <w:rsid w:val="00461C3E"/>
    <w:rsid w:val="00461DAA"/>
    <w:rsid w:val="00462260"/>
    <w:rsid w:val="004631AD"/>
    <w:rsid w:val="00463887"/>
    <w:rsid w:val="004642EE"/>
    <w:rsid w:val="00464E2A"/>
    <w:rsid w:val="00466682"/>
    <w:rsid w:val="00466B28"/>
    <w:rsid w:val="004671C6"/>
    <w:rsid w:val="00470D5F"/>
    <w:rsid w:val="00471ED7"/>
    <w:rsid w:val="004724AD"/>
    <w:rsid w:val="0047323C"/>
    <w:rsid w:val="00474636"/>
    <w:rsid w:val="004806DE"/>
    <w:rsid w:val="00480A19"/>
    <w:rsid w:val="00480A50"/>
    <w:rsid w:val="00481E3D"/>
    <w:rsid w:val="004826CC"/>
    <w:rsid w:val="0048485F"/>
    <w:rsid w:val="00490A92"/>
    <w:rsid w:val="0049181D"/>
    <w:rsid w:val="004918D2"/>
    <w:rsid w:val="00492146"/>
    <w:rsid w:val="0049582C"/>
    <w:rsid w:val="004974AF"/>
    <w:rsid w:val="00497F6B"/>
    <w:rsid w:val="004A2837"/>
    <w:rsid w:val="004A2A42"/>
    <w:rsid w:val="004A418D"/>
    <w:rsid w:val="004A4C66"/>
    <w:rsid w:val="004A4EB3"/>
    <w:rsid w:val="004A5AB7"/>
    <w:rsid w:val="004A5FE7"/>
    <w:rsid w:val="004A7787"/>
    <w:rsid w:val="004A7B9E"/>
    <w:rsid w:val="004B120B"/>
    <w:rsid w:val="004B278F"/>
    <w:rsid w:val="004B2E4D"/>
    <w:rsid w:val="004B2F34"/>
    <w:rsid w:val="004B3932"/>
    <w:rsid w:val="004B3FFC"/>
    <w:rsid w:val="004B437C"/>
    <w:rsid w:val="004B4797"/>
    <w:rsid w:val="004B4CA9"/>
    <w:rsid w:val="004B52C7"/>
    <w:rsid w:val="004B5548"/>
    <w:rsid w:val="004B5BD3"/>
    <w:rsid w:val="004B6343"/>
    <w:rsid w:val="004B64C6"/>
    <w:rsid w:val="004B67E0"/>
    <w:rsid w:val="004B6AD5"/>
    <w:rsid w:val="004B6C5A"/>
    <w:rsid w:val="004C0001"/>
    <w:rsid w:val="004C01B4"/>
    <w:rsid w:val="004C0CCD"/>
    <w:rsid w:val="004C230E"/>
    <w:rsid w:val="004C3CC9"/>
    <w:rsid w:val="004C4B75"/>
    <w:rsid w:val="004C5986"/>
    <w:rsid w:val="004C66B6"/>
    <w:rsid w:val="004C6EEF"/>
    <w:rsid w:val="004C78F7"/>
    <w:rsid w:val="004D2195"/>
    <w:rsid w:val="004D4F08"/>
    <w:rsid w:val="004D5C62"/>
    <w:rsid w:val="004D6C37"/>
    <w:rsid w:val="004D7435"/>
    <w:rsid w:val="004E00A2"/>
    <w:rsid w:val="004E00AE"/>
    <w:rsid w:val="004E20B2"/>
    <w:rsid w:val="004E2F2C"/>
    <w:rsid w:val="004E3308"/>
    <w:rsid w:val="004E46C6"/>
    <w:rsid w:val="004E4753"/>
    <w:rsid w:val="004E4775"/>
    <w:rsid w:val="004E67AC"/>
    <w:rsid w:val="004E7DFF"/>
    <w:rsid w:val="004F1437"/>
    <w:rsid w:val="004F1B02"/>
    <w:rsid w:val="004F2151"/>
    <w:rsid w:val="004F28C2"/>
    <w:rsid w:val="004F2981"/>
    <w:rsid w:val="004F2A49"/>
    <w:rsid w:val="004F30E4"/>
    <w:rsid w:val="004F3FC3"/>
    <w:rsid w:val="004F4777"/>
    <w:rsid w:val="004F4DDF"/>
    <w:rsid w:val="004F527A"/>
    <w:rsid w:val="004F57DB"/>
    <w:rsid w:val="004F5A3D"/>
    <w:rsid w:val="004F5A95"/>
    <w:rsid w:val="004F5A98"/>
    <w:rsid w:val="004F6605"/>
    <w:rsid w:val="004F702D"/>
    <w:rsid w:val="005004B2"/>
    <w:rsid w:val="00500633"/>
    <w:rsid w:val="00500795"/>
    <w:rsid w:val="00500B19"/>
    <w:rsid w:val="00501100"/>
    <w:rsid w:val="00501692"/>
    <w:rsid w:val="00503001"/>
    <w:rsid w:val="00503F79"/>
    <w:rsid w:val="005055C8"/>
    <w:rsid w:val="00505B01"/>
    <w:rsid w:val="00506080"/>
    <w:rsid w:val="005061C7"/>
    <w:rsid w:val="005070B2"/>
    <w:rsid w:val="005079F7"/>
    <w:rsid w:val="00510B5A"/>
    <w:rsid w:val="00510CB2"/>
    <w:rsid w:val="00512905"/>
    <w:rsid w:val="00512C36"/>
    <w:rsid w:val="00512F07"/>
    <w:rsid w:val="00513092"/>
    <w:rsid w:val="0051350D"/>
    <w:rsid w:val="00513A0C"/>
    <w:rsid w:val="00515261"/>
    <w:rsid w:val="005158D2"/>
    <w:rsid w:val="0052008A"/>
    <w:rsid w:val="00521EB1"/>
    <w:rsid w:val="005235C7"/>
    <w:rsid w:val="00525044"/>
    <w:rsid w:val="005261B8"/>
    <w:rsid w:val="00526D8C"/>
    <w:rsid w:val="0052748C"/>
    <w:rsid w:val="00527DBD"/>
    <w:rsid w:val="00530456"/>
    <w:rsid w:val="00530573"/>
    <w:rsid w:val="005306ED"/>
    <w:rsid w:val="00530EDC"/>
    <w:rsid w:val="00532B06"/>
    <w:rsid w:val="00533E06"/>
    <w:rsid w:val="0053530E"/>
    <w:rsid w:val="0053595E"/>
    <w:rsid w:val="00536B98"/>
    <w:rsid w:val="00540765"/>
    <w:rsid w:val="00541202"/>
    <w:rsid w:val="00541FA0"/>
    <w:rsid w:val="00542013"/>
    <w:rsid w:val="0054246F"/>
    <w:rsid w:val="005426BC"/>
    <w:rsid w:val="00543CB8"/>
    <w:rsid w:val="00544BD6"/>
    <w:rsid w:val="005457E6"/>
    <w:rsid w:val="00545808"/>
    <w:rsid w:val="005458FC"/>
    <w:rsid w:val="00546268"/>
    <w:rsid w:val="0054676F"/>
    <w:rsid w:val="00547429"/>
    <w:rsid w:val="005475A6"/>
    <w:rsid w:val="005506E7"/>
    <w:rsid w:val="00553150"/>
    <w:rsid w:val="00555068"/>
    <w:rsid w:val="0055571F"/>
    <w:rsid w:val="00555D24"/>
    <w:rsid w:val="00555D6F"/>
    <w:rsid w:val="00555E42"/>
    <w:rsid w:val="00556311"/>
    <w:rsid w:val="00556418"/>
    <w:rsid w:val="00556E7E"/>
    <w:rsid w:val="00557B3E"/>
    <w:rsid w:val="00560C3B"/>
    <w:rsid w:val="00561788"/>
    <w:rsid w:val="00561D0F"/>
    <w:rsid w:val="005622BB"/>
    <w:rsid w:val="00562E37"/>
    <w:rsid w:val="0056307A"/>
    <w:rsid w:val="0056310B"/>
    <w:rsid w:val="00566841"/>
    <w:rsid w:val="00570D01"/>
    <w:rsid w:val="00572FF2"/>
    <w:rsid w:val="0057335D"/>
    <w:rsid w:val="00573A5B"/>
    <w:rsid w:val="00574600"/>
    <w:rsid w:val="00575025"/>
    <w:rsid w:val="0057722A"/>
    <w:rsid w:val="00577B9C"/>
    <w:rsid w:val="00580598"/>
    <w:rsid w:val="00583C00"/>
    <w:rsid w:val="00583E45"/>
    <w:rsid w:val="00583F5B"/>
    <w:rsid w:val="00585DCA"/>
    <w:rsid w:val="005863A7"/>
    <w:rsid w:val="00586B48"/>
    <w:rsid w:val="00586BB5"/>
    <w:rsid w:val="00587E7A"/>
    <w:rsid w:val="0059010E"/>
    <w:rsid w:val="0059024B"/>
    <w:rsid w:val="00590A2B"/>
    <w:rsid w:val="00591310"/>
    <w:rsid w:val="00592818"/>
    <w:rsid w:val="00593127"/>
    <w:rsid w:val="00593327"/>
    <w:rsid w:val="00593EC8"/>
    <w:rsid w:val="00594EE8"/>
    <w:rsid w:val="00595912"/>
    <w:rsid w:val="00597A56"/>
    <w:rsid w:val="00597D79"/>
    <w:rsid w:val="005A2CD1"/>
    <w:rsid w:val="005A33C2"/>
    <w:rsid w:val="005A39A1"/>
    <w:rsid w:val="005A4DC0"/>
    <w:rsid w:val="005A5996"/>
    <w:rsid w:val="005A7843"/>
    <w:rsid w:val="005A7A26"/>
    <w:rsid w:val="005B2D1D"/>
    <w:rsid w:val="005B2D61"/>
    <w:rsid w:val="005B349B"/>
    <w:rsid w:val="005B669C"/>
    <w:rsid w:val="005C1143"/>
    <w:rsid w:val="005C3518"/>
    <w:rsid w:val="005C6086"/>
    <w:rsid w:val="005D04A0"/>
    <w:rsid w:val="005D0D41"/>
    <w:rsid w:val="005D0F79"/>
    <w:rsid w:val="005D1105"/>
    <w:rsid w:val="005D2470"/>
    <w:rsid w:val="005D2931"/>
    <w:rsid w:val="005D2A32"/>
    <w:rsid w:val="005D30F7"/>
    <w:rsid w:val="005D50BA"/>
    <w:rsid w:val="005D69D1"/>
    <w:rsid w:val="005D7D0E"/>
    <w:rsid w:val="005D7D65"/>
    <w:rsid w:val="005D7D9D"/>
    <w:rsid w:val="005E1D2F"/>
    <w:rsid w:val="005E2361"/>
    <w:rsid w:val="005E39F6"/>
    <w:rsid w:val="005E3E11"/>
    <w:rsid w:val="005E47AB"/>
    <w:rsid w:val="005E4ECC"/>
    <w:rsid w:val="005E512C"/>
    <w:rsid w:val="005E7333"/>
    <w:rsid w:val="005E7E69"/>
    <w:rsid w:val="005F16CC"/>
    <w:rsid w:val="005F1B05"/>
    <w:rsid w:val="005F31DC"/>
    <w:rsid w:val="005F3A61"/>
    <w:rsid w:val="005F42B5"/>
    <w:rsid w:val="005F5A5A"/>
    <w:rsid w:val="005F6503"/>
    <w:rsid w:val="005F6A4B"/>
    <w:rsid w:val="00601D42"/>
    <w:rsid w:val="00604885"/>
    <w:rsid w:val="00605EC7"/>
    <w:rsid w:val="00606EF0"/>
    <w:rsid w:val="00607221"/>
    <w:rsid w:val="00607B70"/>
    <w:rsid w:val="00607EAA"/>
    <w:rsid w:val="00607F8B"/>
    <w:rsid w:val="00610FA8"/>
    <w:rsid w:val="0061176A"/>
    <w:rsid w:val="00613EAF"/>
    <w:rsid w:val="00614566"/>
    <w:rsid w:val="00614EEF"/>
    <w:rsid w:val="00616188"/>
    <w:rsid w:val="006162A2"/>
    <w:rsid w:val="00616D03"/>
    <w:rsid w:val="00617945"/>
    <w:rsid w:val="00620026"/>
    <w:rsid w:val="00622684"/>
    <w:rsid w:val="00623977"/>
    <w:rsid w:val="0062404D"/>
    <w:rsid w:val="00624A8A"/>
    <w:rsid w:val="006254E6"/>
    <w:rsid w:val="00626293"/>
    <w:rsid w:val="006267FB"/>
    <w:rsid w:val="00627570"/>
    <w:rsid w:val="006278EC"/>
    <w:rsid w:val="00630428"/>
    <w:rsid w:val="006307D4"/>
    <w:rsid w:val="00631279"/>
    <w:rsid w:val="00631371"/>
    <w:rsid w:val="00631586"/>
    <w:rsid w:val="00634E0F"/>
    <w:rsid w:val="00635960"/>
    <w:rsid w:val="00635E20"/>
    <w:rsid w:val="00637A16"/>
    <w:rsid w:val="006407CA"/>
    <w:rsid w:val="00641256"/>
    <w:rsid w:val="006416AF"/>
    <w:rsid w:val="00641AB8"/>
    <w:rsid w:val="006424A0"/>
    <w:rsid w:val="00642A44"/>
    <w:rsid w:val="00644C38"/>
    <w:rsid w:val="00645479"/>
    <w:rsid w:val="00645BF7"/>
    <w:rsid w:val="00645FB2"/>
    <w:rsid w:val="00650528"/>
    <w:rsid w:val="00650CB6"/>
    <w:rsid w:val="00650CD5"/>
    <w:rsid w:val="0065539D"/>
    <w:rsid w:val="00655D6C"/>
    <w:rsid w:val="00657543"/>
    <w:rsid w:val="00657599"/>
    <w:rsid w:val="006628A1"/>
    <w:rsid w:val="0066401B"/>
    <w:rsid w:val="00665673"/>
    <w:rsid w:val="00665694"/>
    <w:rsid w:val="00667651"/>
    <w:rsid w:val="00670DB7"/>
    <w:rsid w:val="00672225"/>
    <w:rsid w:val="006723F3"/>
    <w:rsid w:val="0067269E"/>
    <w:rsid w:val="006730B8"/>
    <w:rsid w:val="0067334F"/>
    <w:rsid w:val="00673972"/>
    <w:rsid w:val="006740E1"/>
    <w:rsid w:val="00674B2B"/>
    <w:rsid w:val="00676657"/>
    <w:rsid w:val="00680180"/>
    <w:rsid w:val="00680267"/>
    <w:rsid w:val="00680310"/>
    <w:rsid w:val="006811C5"/>
    <w:rsid w:val="00683ECA"/>
    <w:rsid w:val="00683F93"/>
    <w:rsid w:val="00685552"/>
    <w:rsid w:val="0068573D"/>
    <w:rsid w:val="00685DBC"/>
    <w:rsid w:val="00686EAA"/>
    <w:rsid w:val="0068718D"/>
    <w:rsid w:val="0068770C"/>
    <w:rsid w:val="006905EF"/>
    <w:rsid w:val="00691270"/>
    <w:rsid w:val="00691972"/>
    <w:rsid w:val="00691CDD"/>
    <w:rsid w:val="00692247"/>
    <w:rsid w:val="0069293E"/>
    <w:rsid w:val="00692F27"/>
    <w:rsid w:val="00693F1E"/>
    <w:rsid w:val="00694D5F"/>
    <w:rsid w:val="0069697A"/>
    <w:rsid w:val="00696CD0"/>
    <w:rsid w:val="006A14F4"/>
    <w:rsid w:val="006A1B1F"/>
    <w:rsid w:val="006A1CF9"/>
    <w:rsid w:val="006A2479"/>
    <w:rsid w:val="006A2A4A"/>
    <w:rsid w:val="006A4843"/>
    <w:rsid w:val="006A4FB2"/>
    <w:rsid w:val="006A6C31"/>
    <w:rsid w:val="006B04B5"/>
    <w:rsid w:val="006B0DFB"/>
    <w:rsid w:val="006B2134"/>
    <w:rsid w:val="006B38F0"/>
    <w:rsid w:val="006B4542"/>
    <w:rsid w:val="006B46A5"/>
    <w:rsid w:val="006B5A0D"/>
    <w:rsid w:val="006B64E6"/>
    <w:rsid w:val="006B77DA"/>
    <w:rsid w:val="006C019C"/>
    <w:rsid w:val="006C0570"/>
    <w:rsid w:val="006C12F1"/>
    <w:rsid w:val="006C2DD4"/>
    <w:rsid w:val="006C3802"/>
    <w:rsid w:val="006C5358"/>
    <w:rsid w:val="006C63F4"/>
    <w:rsid w:val="006C7A93"/>
    <w:rsid w:val="006C7B49"/>
    <w:rsid w:val="006D0EC7"/>
    <w:rsid w:val="006D1498"/>
    <w:rsid w:val="006D3449"/>
    <w:rsid w:val="006D3580"/>
    <w:rsid w:val="006D5562"/>
    <w:rsid w:val="006D6C61"/>
    <w:rsid w:val="006D729E"/>
    <w:rsid w:val="006E0306"/>
    <w:rsid w:val="006E05C7"/>
    <w:rsid w:val="006E0922"/>
    <w:rsid w:val="006E186D"/>
    <w:rsid w:val="006E2452"/>
    <w:rsid w:val="006E2EDB"/>
    <w:rsid w:val="006E2F58"/>
    <w:rsid w:val="006E50D2"/>
    <w:rsid w:val="006E5733"/>
    <w:rsid w:val="006E5785"/>
    <w:rsid w:val="006E60B8"/>
    <w:rsid w:val="006F0D62"/>
    <w:rsid w:val="006F1F1F"/>
    <w:rsid w:val="006F3BE3"/>
    <w:rsid w:val="006F558F"/>
    <w:rsid w:val="006F629A"/>
    <w:rsid w:val="006F6EB5"/>
    <w:rsid w:val="00701A04"/>
    <w:rsid w:val="00702652"/>
    <w:rsid w:val="00703227"/>
    <w:rsid w:val="0070463B"/>
    <w:rsid w:val="00705923"/>
    <w:rsid w:val="00706BA5"/>
    <w:rsid w:val="00707715"/>
    <w:rsid w:val="00710284"/>
    <w:rsid w:val="00710AC5"/>
    <w:rsid w:val="007126D0"/>
    <w:rsid w:val="00714E59"/>
    <w:rsid w:val="00715CB6"/>
    <w:rsid w:val="0071613B"/>
    <w:rsid w:val="007163FF"/>
    <w:rsid w:val="00722519"/>
    <w:rsid w:val="0072284B"/>
    <w:rsid w:val="00723358"/>
    <w:rsid w:val="00723592"/>
    <w:rsid w:val="00723A0C"/>
    <w:rsid w:val="0072412B"/>
    <w:rsid w:val="00724392"/>
    <w:rsid w:val="007252D2"/>
    <w:rsid w:val="0072537B"/>
    <w:rsid w:val="00725A1A"/>
    <w:rsid w:val="00726276"/>
    <w:rsid w:val="0073200E"/>
    <w:rsid w:val="00732FA0"/>
    <w:rsid w:val="007331CD"/>
    <w:rsid w:val="00733BE6"/>
    <w:rsid w:val="00735150"/>
    <w:rsid w:val="007367A7"/>
    <w:rsid w:val="007367E4"/>
    <w:rsid w:val="00736B9B"/>
    <w:rsid w:val="00737095"/>
    <w:rsid w:val="0073745E"/>
    <w:rsid w:val="007402D7"/>
    <w:rsid w:val="00741D08"/>
    <w:rsid w:val="00741D0F"/>
    <w:rsid w:val="00743871"/>
    <w:rsid w:val="007444D8"/>
    <w:rsid w:val="007458E6"/>
    <w:rsid w:val="00746908"/>
    <w:rsid w:val="00746F02"/>
    <w:rsid w:val="00747A83"/>
    <w:rsid w:val="00750265"/>
    <w:rsid w:val="00750E44"/>
    <w:rsid w:val="0075215B"/>
    <w:rsid w:val="007529B0"/>
    <w:rsid w:val="00752D22"/>
    <w:rsid w:val="00755081"/>
    <w:rsid w:val="00760571"/>
    <w:rsid w:val="00761F75"/>
    <w:rsid w:val="0076236B"/>
    <w:rsid w:val="00762F1F"/>
    <w:rsid w:val="007650F6"/>
    <w:rsid w:val="007670F8"/>
    <w:rsid w:val="007675DF"/>
    <w:rsid w:val="007679B6"/>
    <w:rsid w:val="00767A5C"/>
    <w:rsid w:val="00767D38"/>
    <w:rsid w:val="00771CAF"/>
    <w:rsid w:val="007737DF"/>
    <w:rsid w:val="007744BB"/>
    <w:rsid w:val="00774868"/>
    <w:rsid w:val="00774DAD"/>
    <w:rsid w:val="007753DA"/>
    <w:rsid w:val="00775E62"/>
    <w:rsid w:val="007763FA"/>
    <w:rsid w:val="00780156"/>
    <w:rsid w:val="0078100B"/>
    <w:rsid w:val="00781B64"/>
    <w:rsid w:val="0078378A"/>
    <w:rsid w:val="0078588F"/>
    <w:rsid w:val="00786AF2"/>
    <w:rsid w:val="00786B53"/>
    <w:rsid w:val="00786D6F"/>
    <w:rsid w:val="00787657"/>
    <w:rsid w:val="00792433"/>
    <w:rsid w:val="00793CCE"/>
    <w:rsid w:val="00795591"/>
    <w:rsid w:val="00795A12"/>
    <w:rsid w:val="007961DD"/>
    <w:rsid w:val="007972E0"/>
    <w:rsid w:val="007978AB"/>
    <w:rsid w:val="007A0BD2"/>
    <w:rsid w:val="007A1F92"/>
    <w:rsid w:val="007A286A"/>
    <w:rsid w:val="007A3F44"/>
    <w:rsid w:val="007A44E3"/>
    <w:rsid w:val="007A4DC2"/>
    <w:rsid w:val="007A630C"/>
    <w:rsid w:val="007A69A5"/>
    <w:rsid w:val="007A6A5C"/>
    <w:rsid w:val="007A7182"/>
    <w:rsid w:val="007A76E6"/>
    <w:rsid w:val="007B1731"/>
    <w:rsid w:val="007B244B"/>
    <w:rsid w:val="007B25C4"/>
    <w:rsid w:val="007B27B4"/>
    <w:rsid w:val="007B3132"/>
    <w:rsid w:val="007B507E"/>
    <w:rsid w:val="007B5E1B"/>
    <w:rsid w:val="007B676D"/>
    <w:rsid w:val="007C0A76"/>
    <w:rsid w:val="007C0ACA"/>
    <w:rsid w:val="007C0DCF"/>
    <w:rsid w:val="007C1A06"/>
    <w:rsid w:val="007C2C52"/>
    <w:rsid w:val="007C2CA8"/>
    <w:rsid w:val="007C4523"/>
    <w:rsid w:val="007C4D7B"/>
    <w:rsid w:val="007C5874"/>
    <w:rsid w:val="007C6613"/>
    <w:rsid w:val="007C697B"/>
    <w:rsid w:val="007D100E"/>
    <w:rsid w:val="007D19CF"/>
    <w:rsid w:val="007D2FCA"/>
    <w:rsid w:val="007D53A5"/>
    <w:rsid w:val="007D5C88"/>
    <w:rsid w:val="007D6342"/>
    <w:rsid w:val="007E00F0"/>
    <w:rsid w:val="007E0569"/>
    <w:rsid w:val="007E11C4"/>
    <w:rsid w:val="007E24DF"/>
    <w:rsid w:val="007E3BD3"/>
    <w:rsid w:val="007E3FE4"/>
    <w:rsid w:val="007E4316"/>
    <w:rsid w:val="007E47C4"/>
    <w:rsid w:val="007E4CA4"/>
    <w:rsid w:val="007E4DA8"/>
    <w:rsid w:val="007E5026"/>
    <w:rsid w:val="007E511D"/>
    <w:rsid w:val="007E536B"/>
    <w:rsid w:val="007E7279"/>
    <w:rsid w:val="007F0C4E"/>
    <w:rsid w:val="007F3ED2"/>
    <w:rsid w:val="007F4656"/>
    <w:rsid w:val="007F48C9"/>
    <w:rsid w:val="007F55EA"/>
    <w:rsid w:val="007F642B"/>
    <w:rsid w:val="007F7833"/>
    <w:rsid w:val="0080003F"/>
    <w:rsid w:val="00803E3E"/>
    <w:rsid w:val="00804AD4"/>
    <w:rsid w:val="00805B66"/>
    <w:rsid w:val="00805DE8"/>
    <w:rsid w:val="008068CB"/>
    <w:rsid w:val="00806948"/>
    <w:rsid w:val="00806D1C"/>
    <w:rsid w:val="00810E80"/>
    <w:rsid w:val="00810F94"/>
    <w:rsid w:val="008120B1"/>
    <w:rsid w:val="008124D5"/>
    <w:rsid w:val="00812508"/>
    <w:rsid w:val="00812A92"/>
    <w:rsid w:val="008139F8"/>
    <w:rsid w:val="008148D3"/>
    <w:rsid w:val="00815296"/>
    <w:rsid w:val="0081736E"/>
    <w:rsid w:val="00817464"/>
    <w:rsid w:val="00821D5D"/>
    <w:rsid w:val="00822918"/>
    <w:rsid w:val="00822B3C"/>
    <w:rsid w:val="00822F8F"/>
    <w:rsid w:val="00823273"/>
    <w:rsid w:val="00823559"/>
    <w:rsid w:val="00823B19"/>
    <w:rsid w:val="008253AA"/>
    <w:rsid w:val="00825A11"/>
    <w:rsid w:val="00825C35"/>
    <w:rsid w:val="00825F1E"/>
    <w:rsid w:val="008269EF"/>
    <w:rsid w:val="008279C4"/>
    <w:rsid w:val="00827A4E"/>
    <w:rsid w:val="00830010"/>
    <w:rsid w:val="00830CAB"/>
    <w:rsid w:val="00831AFA"/>
    <w:rsid w:val="008323DA"/>
    <w:rsid w:val="00832453"/>
    <w:rsid w:val="00832AA9"/>
    <w:rsid w:val="008339E5"/>
    <w:rsid w:val="008347FB"/>
    <w:rsid w:val="00834927"/>
    <w:rsid w:val="0083521E"/>
    <w:rsid w:val="008360B4"/>
    <w:rsid w:val="008372D2"/>
    <w:rsid w:val="00837916"/>
    <w:rsid w:val="00840270"/>
    <w:rsid w:val="008405C3"/>
    <w:rsid w:val="00841A11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3744"/>
    <w:rsid w:val="008544D4"/>
    <w:rsid w:val="008553D2"/>
    <w:rsid w:val="00856A5F"/>
    <w:rsid w:val="0086028E"/>
    <w:rsid w:val="008632F7"/>
    <w:rsid w:val="00863CD1"/>
    <w:rsid w:val="00863EF7"/>
    <w:rsid w:val="00864364"/>
    <w:rsid w:val="0086452F"/>
    <w:rsid w:val="00864A37"/>
    <w:rsid w:val="00864E20"/>
    <w:rsid w:val="008654D8"/>
    <w:rsid w:val="00865A40"/>
    <w:rsid w:val="00865B77"/>
    <w:rsid w:val="00866B86"/>
    <w:rsid w:val="008676EC"/>
    <w:rsid w:val="00867929"/>
    <w:rsid w:val="008716D9"/>
    <w:rsid w:val="008719E0"/>
    <w:rsid w:val="00871A3E"/>
    <w:rsid w:val="00871C64"/>
    <w:rsid w:val="008741E0"/>
    <w:rsid w:val="00875ABE"/>
    <w:rsid w:val="008768A7"/>
    <w:rsid w:val="00880A2E"/>
    <w:rsid w:val="00880D1C"/>
    <w:rsid w:val="008812F3"/>
    <w:rsid w:val="008843D8"/>
    <w:rsid w:val="00885AE9"/>
    <w:rsid w:val="00886581"/>
    <w:rsid w:val="008869EF"/>
    <w:rsid w:val="0088720D"/>
    <w:rsid w:val="008916EA"/>
    <w:rsid w:val="008918F8"/>
    <w:rsid w:val="00893384"/>
    <w:rsid w:val="00894F3D"/>
    <w:rsid w:val="0089500E"/>
    <w:rsid w:val="0089560F"/>
    <w:rsid w:val="008961E5"/>
    <w:rsid w:val="008965B1"/>
    <w:rsid w:val="0089785E"/>
    <w:rsid w:val="008A07A1"/>
    <w:rsid w:val="008A07FB"/>
    <w:rsid w:val="008A264B"/>
    <w:rsid w:val="008A2F64"/>
    <w:rsid w:val="008A353E"/>
    <w:rsid w:val="008A3CFE"/>
    <w:rsid w:val="008A3E03"/>
    <w:rsid w:val="008A54AE"/>
    <w:rsid w:val="008A6F42"/>
    <w:rsid w:val="008A7A7A"/>
    <w:rsid w:val="008B13E3"/>
    <w:rsid w:val="008B2600"/>
    <w:rsid w:val="008B2ED4"/>
    <w:rsid w:val="008B3715"/>
    <w:rsid w:val="008B57DD"/>
    <w:rsid w:val="008B581B"/>
    <w:rsid w:val="008B690D"/>
    <w:rsid w:val="008B6CF0"/>
    <w:rsid w:val="008B765D"/>
    <w:rsid w:val="008B7D54"/>
    <w:rsid w:val="008B7FCD"/>
    <w:rsid w:val="008C022A"/>
    <w:rsid w:val="008C034F"/>
    <w:rsid w:val="008C1323"/>
    <w:rsid w:val="008C15C6"/>
    <w:rsid w:val="008C1E97"/>
    <w:rsid w:val="008C5027"/>
    <w:rsid w:val="008C5239"/>
    <w:rsid w:val="008C76C2"/>
    <w:rsid w:val="008D0604"/>
    <w:rsid w:val="008D1DC7"/>
    <w:rsid w:val="008D3AA7"/>
    <w:rsid w:val="008D3E90"/>
    <w:rsid w:val="008D4FAB"/>
    <w:rsid w:val="008D6EF4"/>
    <w:rsid w:val="008D776B"/>
    <w:rsid w:val="008D7A39"/>
    <w:rsid w:val="008D7E6C"/>
    <w:rsid w:val="008E02DE"/>
    <w:rsid w:val="008E05B1"/>
    <w:rsid w:val="008E08E7"/>
    <w:rsid w:val="008E1C73"/>
    <w:rsid w:val="008E2842"/>
    <w:rsid w:val="008E3264"/>
    <w:rsid w:val="008E397D"/>
    <w:rsid w:val="008E53A0"/>
    <w:rsid w:val="008E684F"/>
    <w:rsid w:val="008E79DD"/>
    <w:rsid w:val="008F0B91"/>
    <w:rsid w:val="008F2ABC"/>
    <w:rsid w:val="008F3C8C"/>
    <w:rsid w:val="008F4216"/>
    <w:rsid w:val="008F4491"/>
    <w:rsid w:val="008F5C41"/>
    <w:rsid w:val="008F6CDD"/>
    <w:rsid w:val="008F7523"/>
    <w:rsid w:val="008F753E"/>
    <w:rsid w:val="008F7A95"/>
    <w:rsid w:val="0090124D"/>
    <w:rsid w:val="00901440"/>
    <w:rsid w:val="00901983"/>
    <w:rsid w:val="00901C9E"/>
    <w:rsid w:val="00902EEC"/>
    <w:rsid w:val="00903045"/>
    <w:rsid w:val="00903E7D"/>
    <w:rsid w:val="009047C1"/>
    <w:rsid w:val="00906E15"/>
    <w:rsid w:val="009109F6"/>
    <w:rsid w:val="00911E87"/>
    <w:rsid w:val="00913FE2"/>
    <w:rsid w:val="009141C9"/>
    <w:rsid w:val="009148E7"/>
    <w:rsid w:val="009149E8"/>
    <w:rsid w:val="009150CD"/>
    <w:rsid w:val="0091569E"/>
    <w:rsid w:val="009164EC"/>
    <w:rsid w:val="00916555"/>
    <w:rsid w:val="00916EAF"/>
    <w:rsid w:val="009208B3"/>
    <w:rsid w:val="009211D9"/>
    <w:rsid w:val="009214B6"/>
    <w:rsid w:val="009220C8"/>
    <w:rsid w:val="00923321"/>
    <w:rsid w:val="00925065"/>
    <w:rsid w:val="00925B94"/>
    <w:rsid w:val="00925FD3"/>
    <w:rsid w:val="00926710"/>
    <w:rsid w:val="00926D55"/>
    <w:rsid w:val="00931DCD"/>
    <w:rsid w:val="00933E1F"/>
    <w:rsid w:val="00935C3E"/>
    <w:rsid w:val="00936D86"/>
    <w:rsid w:val="00937B31"/>
    <w:rsid w:val="00937C06"/>
    <w:rsid w:val="009404F6"/>
    <w:rsid w:val="0094200E"/>
    <w:rsid w:val="009423FF"/>
    <w:rsid w:val="00945B85"/>
    <w:rsid w:val="009466A2"/>
    <w:rsid w:val="00947C2A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5CFC"/>
    <w:rsid w:val="009570C4"/>
    <w:rsid w:val="009604F4"/>
    <w:rsid w:val="00961CA6"/>
    <w:rsid w:val="00961CBB"/>
    <w:rsid w:val="00962A1A"/>
    <w:rsid w:val="00963F4A"/>
    <w:rsid w:val="00966758"/>
    <w:rsid w:val="00971D0F"/>
    <w:rsid w:val="00971E44"/>
    <w:rsid w:val="0097259F"/>
    <w:rsid w:val="009745E7"/>
    <w:rsid w:val="00974990"/>
    <w:rsid w:val="00975686"/>
    <w:rsid w:val="009763D2"/>
    <w:rsid w:val="00977690"/>
    <w:rsid w:val="00980503"/>
    <w:rsid w:val="00981756"/>
    <w:rsid w:val="009818D7"/>
    <w:rsid w:val="00981E4B"/>
    <w:rsid w:val="00982148"/>
    <w:rsid w:val="00982AA0"/>
    <w:rsid w:val="009830E9"/>
    <w:rsid w:val="009838B6"/>
    <w:rsid w:val="00983B30"/>
    <w:rsid w:val="00983B4E"/>
    <w:rsid w:val="00984D4E"/>
    <w:rsid w:val="00985F89"/>
    <w:rsid w:val="009900D0"/>
    <w:rsid w:val="00990A04"/>
    <w:rsid w:val="00990E0A"/>
    <w:rsid w:val="0099134B"/>
    <w:rsid w:val="00993F7A"/>
    <w:rsid w:val="00994DD7"/>
    <w:rsid w:val="00995722"/>
    <w:rsid w:val="009961B2"/>
    <w:rsid w:val="00996A39"/>
    <w:rsid w:val="00996F87"/>
    <w:rsid w:val="00997645"/>
    <w:rsid w:val="009A02CD"/>
    <w:rsid w:val="009A038D"/>
    <w:rsid w:val="009A05AC"/>
    <w:rsid w:val="009A108F"/>
    <w:rsid w:val="009A32F2"/>
    <w:rsid w:val="009A3351"/>
    <w:rsid w:val="009A3B9A"/>
    <w:rsid w:val="009A4660"/>
    <w:rsid w:val="009A4C8D"/>
    <w:rsid w:val="009A4DCD"/>
    <w:rsid w:val="009A57C6"/>
    <w:rsid w:val="009A5908"/>
    <w:rsid w:val="009A5DEA"/>
    <w:rsid w:val="009A64B9"/>
    <w:rsid w:val="009B00EC"/>
    <w:rsid w:val="009B2B12"/>
    <w:rsid w:val="009B5BD5"/>
    <w:rsid w:val="009B657D"/>
    <w:rsid w:val="009B6C40"/>
    <w:rsid w:val="009B7A89"/>
    <w:rsid w:val="009B7AA2"/>
    <w:rsid w:val="009C09E4"/>
    <w:rsid w:val="009C1958"/>
    <w:rsid w:val="009C2E46"/>
    <w:rsid w:val="009C628F"/>
    <w:rsid w:val="009C645D"/>
    <w:rsid w:val="009C6FC9"/>
    <w:rsid w:val="009D0824"/>
    <w:rsid w:val="009D1A9E"/>
    <w:rsid w:val="009D2084"/>
    <w:rsid w:val="009D3695"/>
    <w:rsid w:val="009D3B7A"/>
    <w:rsid w:val="009D5343"/>
    <w:rsid w:val="009D5887"/>
    <w:rsid w:val="009D64B7"/>
    <w:rsid w:val="009D68E6"/>
    <w:rsid w:val="009D6915"/>
    <w:rsid w:val="009D69B9"/>
    <w:rsid w:val="009D7162"/>
    <w:rsid w:val="009D7751"/>
    <w:rsid w:val="009D7787"/>
    <w:rsid w:val="009E02E9"/>
    <w:rsid w:val="009E032F"/>
    <w:rsid w:val="009E0E6D"/>
    <w:rsid w:val="009E227A"/>
    <w:rsid w:val="009E23DF"/>
    <w:rsid w:val="009E265C"/>
    <w:rsid w:val="009E2BF3"/>
    <w:rsid w:val="009E2F0C"/>
    <w:rsid w:val="009E429C"/>
    <w:rsid w:val="009E4866"/>
    <w:rsid w:val="009E550C"/>
    <w:rsid w:val="009E57B4"/>
    <w:rsid w:val="009E69FD"/>
    <w:rsid w:val="009E6C38"/>
    <w:rsid w:val="009F0916"/>
    <w:rsid w:val="009F1A42"/>
    <w:rsid w:val="009F302D"/>
    <w:rsid w:val="009F32A9"/>
    <w:rsid w:val="009F379D"/>
    <w:rsid w:val="009F4126"/>
    <w:rsid w:val="009F67AC"/>
    <w:rsid w:val="009F6FE0"/>
    <w:rsid w:val="009F716E"/>
    <w:rsid w:val="009F7604"/>
    <w:rsid w:val="009F7D5D"/>
    <w:rsid w:val="00A0001F"/>
    <w:rsid w:val="00A00C9F"/>
    <w:rsid w:val="00A011E1"/>
    <w:rsid w:val="00A013EA"/>
    <w:rsid w:val="00A017A7"/>
    <w:rsid w:val="00A01ABF"/>
    <w:rsid w:val="00A06217"/>
    <w:rsid w:val="00A07E41"/>
    <w:rsid w:val="00A114E2"/>
    <w:rsid w:val="00A11EAC"/>
    <w:rsid w:val="00A12461"/>
    <w:rsid w:val="00A134A6"/>
    <w:rsid w:val="00A153E9"/>
    <w:rsid w:val="00A157DE"/>
    <w:rsid w:val="00A16EDE"/>
    <w:rsid w:val="00A16FAC"/>
    <w:rsid w:val="00A170E0"/>
    <w:rsid w:val="00A206C9"/>
    <w:rsid w:val="00A206ED"/>
    <w:rsid w:val="00A20885"/>
    <w:rsid w:val="00A21734"/>
    <w:rsid w:val="00A21834"/>
    <w:rsid w:val="00A22A4A"/>
    <w:rsid w:val="00A22D96"/>
    <w:rsid w:val="00A22DF0"/>
    <w:rsid w:val="00A2490F"/>
    <w:rsid w:val="00A25891"/>
    <w:rsid w:val="00A26CF2"/>
    <w:rsid w:val="00A26E9A"/>
    <w:rsid w:val="00A27041"/>
    <w:rsid w:val="00A30787"/>
    <w:rsid w:val="00A31370"/>
    <w:rsid w:val="00A31772"/>
    <w:rsid w:val="00A34355"/>
    <w:rsid w:val="00A3534E"/>
    <w:rsid w:val="00A36D8A"/>
    <w:rsid w:val="00A370EF"/>
    <w:rsid w:val="00A41C45"/>
    <w:rsid w:val="00A42228"/>
    <w:rsid w:val="00A42CB7"/>
    <w:rsid w:val="00A45B69"/>
    <w:rsid w:val="00A46094"/>
    <w:rsid w:val="00A461C0"/>
    <w:rsid w:val="00A46310"/>
    <w:rsid w:val="00A50098"/>
    <w:rsid w:val="00A51B9D"/>
    <w:rsid w:val="00A526F9"/>
    <w:rsid w:val="00A52B1E"/>
    <w:rsid w:val="00A52D99"/>
    <w:rsid w:val="00A55075"/>
    <w:rsid w:val="00A5510F"/>
    <w:rsid w:val="00A55E18"/>
    <w:rsid w:val="00A57B44"/>
    <w:rsid w:val="00A57E15"/>
    <w:rsid w:val="00A61611"/>
    <w:rsid w:val="00A61EDA"/>
    <w:rsid w:val="00A64BFC"/>
    <w:rsid w:val="00A65950"/>
    <w:rsid w:val="00A661D0"/>
    <w:rsid w:val="00A66236"/>
    <w:rsid w:val="00A667EA"/>
    <w:rsid w:val="00A675A4"/>
    <w:rsid w:val="00A67F96"/>
    <w:rsid w:val="00A717F9"/>
    <w:rsid w:val="00A71945"/>
    <w:rsid w:val="00A71C59"/>
    <w:rsid w:val="00A72C8A"/>
    <w:rsid w:val="00A743DE"/>
    <w:rsid w:val="00A744C4"/>
    <w:rsid w:val="00A7461A"/>
    <w:rsid w:val="00A74660"/>
    <w:rsid w:val="00A74FB2"/>
    <w:rsid w:val="00A76CF4"/>
    <w:rsid w:val="00A77EF2"/>
    <w:rsid w:val="00A81107"/>
    <w:rsid w:val="00A8156E"/>
    <w:rsid w:val="00A81FA4"/>
    <w:rsid w:val="00A826D0"/>
    <w:rsid w:val="00A827A3"/>
    <w:rsid w:val="00A83426"/>
    <w:rsid w:val="00A83C7A"/>
    <w:rsid w:val="00A86B81"/>
    <w:rsid w:val="00A86DAE"/>
    <w:rsid w:val="00A870EB"/>
    <w:rsid w:val="00A87CE9"/>
    <w:rsid w:val="00A91C4D"/>
    <w:rsid w:val="00A91DFD"/>
    <w:rsid w:val="00A9299B"/>
    <w:rsid w:val="00A93730"/>
    <w:rsid w:val="00A94216"/>
    <w:rsid w:val="00A943AA"/>
    <w:rsid w:val="00A945EF"/>
    <w:rsid w:val="00A95544"/>
    <w:rsid w:val="00A96BAB"/>
    <w:rsid w:val="00A97517"/>
    <w:rsid w:val="00A9753E"/>
    <w:rsid w:val="00A977E8"/>
    <w:rsid w:val="00A97AAE"/>
    <w:rsid w:val="00AA27D7"/>
    <w:rsid w:val="00AA3483"/>
    <w:rsid w:val="00AA38EB"/>
    <w:rsid w:val="00AA3A65"/>
    <w:rsid w:val="00AA45F6"/>
    <w:rsid w:val="00AA71EE"/>
    <w:rsid w:val="00AA7BA7"/>
    <w:rsid w:val="00AB29CC"/>
    <w:rsid w:val="00AB3D5F"/>
    <w:rsid w:val="00AB422E"/>
    <w:rsid w:val="00AB4B53"/>
    <w:rsid w:val="00AB5258"/>
    <w:rsid w:val="00AB5D77"/>
    <w:rsid w:val="00AB651F"/>
    <w:rsid w:val="00AB6A47"/>
    <w:rsid w:val="00AB727F"/>
    <w:rsid w:val="00AB7B80"/>
    <w:rsid w:val="00AC05A4"/>
    <w:rsid w:val="00AC0BD4"/>
    <w:rsid w:val="00AC1223"/>
    <w:rsid w:val="00AC2EB5"/>
    <w:rsid w:val="00AC57F0"/>
    <w:rsid w:val="00AC6A14"/>
    <w:rsid w:val="00AC740D"/>
    <w:rsid w:val="00AC75AC"/>
    <w:rsid w:val="00AD1A1A"/>
    <w:rsid w:val="00AD1F91"/>
    <w:rsid w:val="00AD3749"/>
    <w:rsid w:val="00AD443A"/>
    <w:rsid w:val="00AD4D18"/>
    <w:rsid w:val="00AD4F64"/>
    <w:rsid w:val="00AD6C30"/>
    <w:rsid w:val="00AD77DE"/>
    <w:rsid w:val="00AE0066"/>
    <w:rsid w:val="00AE22FB"/>
    <w:rsid w:val="00AE3DEA"/>
    <w:rsid w:val="00AE4322"/>
    <w:rsid w:val="00AE4614"/>
    <w:rsid w:val="00AE5A8E"/>
    <w:rsid w:val="00AE5D3A"/>
    <w:rsid w:val="00AE6015"/>
    <w:rsid w:val="00AE6A71"/>
    <w:rsid w:val="00AE702D"/>
    <w:rsid w:val="00AF0175"/>
    <w:rsid w:val="00AF0DE0"/>
    <w:rsid w:val="00AF18B7"/>
    <w:rsid w:val="00AF1FCA"/>
    <w:rsid w:val="00AF3406"/>
    <w:rsid w:val="00AF3735"/>
    <w:rsid w:val="00AF5261"/>
    <w:rsid w:val="00AF6C92"/>
    <w:rsid w:val="00B0043F"/>
    <w:rsid w:val="00B00F5D"/>
    <w:rsid w:val="00B01FBA"/>
    <w:rsid w:val="00B02404"/>
    <w:rsid w:val="00B02A17"/>
    <w:rsid w:val="00B03FA0"/>
    <w:rsid w:val="00B04138"/>
    <w:rsid w:val="00B05150"/>
    <w:rsid w:val="00B05C23"/>
    <w:rsid w:val="00B065C2"/>
    <w:rsid w:val="00B100E1"/>
    <w:rsid w:val="00B11256"/>
    <w:rsid w:val="00B12B6E"/>
    <w:rsid w:val="00B12FC0"/>
    <w:rsid w:val="00B13603"/>
    <w:rsid w:val="00B14573"/>
    <w:rsid w:val="00B14D94"/>
    <w:rsid w:val="00B16E76"/>
    <w:rsid w:val="00B179AF"/>
    <w:rsid w:val="00B20B80"/>
    <w:rsid w:val="00B21256"/>
    <w:rsid w:val="00B22A2B"/>
    <w:rsid w:val="00B22A7D"/>
    <w:rsid w:val="00B23F87"/>
    <w:rsid w:val="00B2506F"/>
    <w:rsid w:val="00B2686F"/>
    <w:rsid w:val="00B3083A"/>
    <w:rsid w:val="00B318EE"/>
    <w:rsid w:val="00B33A5A"/>
    <w:rsid w:val="00B36851"/>
    <w:rsid w:val="00B36A35"/>
    <w:rsid w:val="00B37313"/>
    <w:rsid w:val="00B3795C"/>
    <w:rsid w:val="00B37EC2"/>
    <w:rsid w:val="00B401D6"/>
    <w:rsid w:val="00B40AAC"/>
    <w:rsid w:val="00B41238"/>
    <w:rsid w:val="00B41CF9"/>
    <w:rsid w:val="00B4260A"/>
    <w:rsid w:val="00B42713"/>
    <w:rsid w:val="00B44A4D"/>
    <w:rsid w:val="00B45650"/>
    <w:rsid w:val="00B46BF5"/>
    <w:rsid w:val="00B46E93"/>
    <w:rsid w:val="00B50A77"/>
    <w:rsid w:val="00B512DC"/>
    <w:rsid w:val="00B51828"/>
    <w:rsid w:val="00B52947"/>
    <w:rsid w:val="00B536B2"/>
    <w:rsid w:val="00B5558E"/>
    <w:rsid w:val="00B56367"/>
    <w:rsid w:val="00B568DD"/>
    <w:rsid w:val="00B56DAE"/>
    <w:rsid w:val="00B57C23"/>
    <w:rsid w:val="00B60643"/>
    <w:rsid w:val="00B624C3"/>
    <w:rsid w:val="00B62721"/>
    <w:rsid w:val="00B63179"/>
    <w:rsid w:val="00B6488A"/>
    <w:rsid w:val="00B66EAB"/>
    <w:rsid w:val="00B674B3"/>
    <w:rsid w:val="00B70B6D"/>
    <w:rsid w:val="00B71888"/>
    <w:rsid w:val="00B741A8"/>
    <w:rsid w:val="00B7542C"/>
    <w:rsid w:val="00B827AC"/>
    <w:rsid w:val="00B83407"/>
    <w:rsid w:val="00B836C8"/>
    <w:rsid w:val="00B83F08"/>
    <w:rsid w:val="00B86064"/>
    <w:rsid w:val="00B86FD8"/>
    <w:rsid w:val="00B8729D"/>
    <w:rsid w:val="00B873F9"/>
    <w:rsid w:val="00B91929"/>
    <w:rsid w:val="00B91E7C"/>
    <w:rsid w:val="00B91EF0"/>
    <w:rsid w:val="00B92405"/>
    <w:rsid w:val="00B92F6E"/>
    <w:rsid w:val="00B93208"/>
    <w:rsid w:val="00B94ADC"/>
    <w:rsid w:val="00B9761A"/>
    <w:rsid w:val="00B97CCD"/>
    <w:rsid w:val="00BA2BF9"/>
    <w:rsid w:val="00BA4599"/>
    <w:rsid w:val="00BA49EC"/>
    <w:rsid w:val="00BA5CD1"/>
    <w:rsid w:val="00BA664F"/>
    <w:rsid w:val="00BA6E6A"/>
    <w:rsid w:val="00BA6EE7"/>
    <w:rsid w:val="00BB0267"/>
    <w:rsid w:val="00BB2088"/>
    <w:rsid w:val="00BB31D1"/>
    <w:rsid w:val="00BB4515"/>
    <w:rsid w:val="00BB606F"/>
    <w:rsid w:val="00BB650C"/>
    <w:rsid w:val="00BB65B6"/>
    <w:rsid w:val="00BC1F7E"/>
    <w:rsid w:val="00BC294C"/>
    <w:rsid w:val="00BC2FDE"/>
    <w:rsid w:val="00BC37FD"/>
    <w:rsid w:val="00BC3D95"/>
    <w:rsid w:val="00BC51D6"/>
    <w:rsid w:val="00BC547E"/>
    <w:rsid w:val="00BC60F3"/>
    <w:rsid w:val="00BC6BD6"/>
    <w:rsid w:val="00BC6C19"/>
    <w:rsid w:val="00BC7219"/>
    <w:rsid w:val="00BD0A10"/>
    <w:rsid w:val="00BD1AF6"/>
    <w:rsid w:val="00BD1E9D"/>
    <w:rsid w:val="00BD212A"/>
    <w:rsid w:val="00BD2C74"/>
    <w:rsid w:val="00BD3F6E"/>
    <w:rsid w:val="00BD427E"/>
    <w:rsid w:val="00BD712C"/>
    <w:rsid w:val="00BE2306"/>
    <w:rsid w:val="00BE26FA"/>
    <w:rsid w:val="00BE30A6"/>
    <w:rsid w:val="00BE39D2"/>
    <w:rsid w:val="00BE43B9"/>
    <w:rsid w:val="00BE44A8"/>
    <w:rsid w:val="00BE49D1"/>
    <w:rsid w:val="00BE4C1D"/>
    <w:rsid w:val="00BE5908"/>
    <w:rsid w:val="00BE5FB0"/>
    <w:rsid w:val="00BF0F00"/>
    <w:rsid w:val="00BF1B1F"/>
    <w:rsid w:val="00BF271A"/>
    <w:rsid w:val="00BF31E7"/>
    <w:rsid w:val="00BF499E"/>
    <w:rsid w:val="00BF528F"/>
    <w:rsid w:val="00BF54BA"/>
    <w:rsid w:val="00BF6208"/>
    <w:rsid w:val="00BF6C38"/>
    <w:rsid w:val="00BF6E54"/>
    <w:rsid w:val="00C00FFC"/>
    <w:rsid w:val="00C017F5"/>
    <w:rsid w:val="00C0392B"/>
    <w:rsid w:val="00C04D34"/>
    <w:rsid w:val="00C04F3D"/>
    <w:rsid w:val="00C05AEE"/>
    <w:rsid w:val="00C06910"/>
    <w:rsid w:val="00C07095"/>
    <w:rsid w:val="00C1055F"/>
    <w:rsid w:val="00C106AB"/>
    <w:rsid w:val="00C116B8"/>
    <w:rsid w:val="00C14152"/>
    <w:rsid w:val="00C150FA"/>
    <w:rsid w:val="00C15608"/>
    <w:rsid w:val="00C16F4B"/>
    <w:rsid w:val="00C20161"/>
    <w:rsid w:val="00C20236"/>
    <w:rsid w:val="00C225E8"/>
    <w:rsid w:val="00C228EA"/>
    <w:rsid w:val="00C25722"/>
    <w:rsid w:val="00C26BDC"/>
    <w:rsid w:val="00C2720F"/>
    <w:rsid w:val="00C27C9C"/>
    <w:rsid w:val="00C3189D"/>
    <w:rsid w:val="00C3192A"/>
    <w:rsid w:val="00C323B1"/>
    <w:rsid w:val="00C333D3"/>
    <w:rsid w:val="00C33D8D"/>
    <w:rsid w:val="00C34112"/>
    <w:rsid w:val="00C3541F"/>
    <w:rsid w:val="00C42226"/>
    <w:rsid w:val="00C4230F"/>
    <w:rsid w:val="00C4268E"/>
    <w:rsid w:val="00C430B5"/>
    <w:rsid w:val="00C4382F"/>
    <w:rsid w:val="00C44DF2"/>
    <w:rsid w:val="00C47F9E"/>
    <w:rsid w:val="00C503B2"/>
    <w:rsid w:val="00C5059B"/>
    <w:rsid w:val="00C5480F"/>
    <w:rsid w:val="00C5615A"/>
    <w:rsid w:val="00C567B8"/>
    <w:rsid w:val="00C600E8"/>
    <w:rsid w:val="00C615A5"/>
    <w:rsid w:val="00C61B4F"/>
    <w:rsid w:val="00C624C4"/>
    <w:rsid w:val="00C6277C"/>
    <w:rsid w:val="00C6368B"/>
    <w:rsid w:val="00C63BCF"/>
    <w:rsid w:val="00C63CBC"/>
    <w:rsid w:val="00C641E8"/>
    <w:rsid w:val="00C656AA"/>
    <w:rsid w:val="00C65992"/>
    <w:rsid w:val="00C67447"/>
    <w:rsid w:val="00C67FB4"/>
    <w:rsid w:val="00C734F5"/>
    <w:rsid w:val="00C76554"/>
    <w:rsid w:val="00C802D4"/>
    <w:rsid w:val="00C80388"/>
    <w:rsid w:val="00C80D1B"/>
    <w:rsid w:val="00C81842"/>
    <w:rsid w:val="00C82634"/>
    <w:rsid w:val="00C86696"/>
    <w:rsid w:val="00C87019"/>
    <w:rsid w:val="00C87204"/>
    <w:rsid w:val="00C900E5"/>
    <w:rsid w:val="00C90580"/>
    <w:rsid w:val="00C90B2B"/>
    <w:rsid w:val="00C910D3"/>
    <w:rsid w:val="00C9110A"/>
    <w:rsid w:val="00C945F9"/>
    <w:rsid w:val="00C96604"/>
    <w:rsid w:val="00C97569"/>
    <w:rsid w:val="00C97A49"/>
    <w:rsid w:val="00C97DD6"/>
    <w:rsid w:val="00C97EF3"/>
    <w:rsid w:val="00CA2655"/>
    <w:rsid w:val="00CA3A08"/>
    <w:rsid w:val="00CA48FA"/>
    <w:rsid w:val="00CA5C22"/>
    <w:rsid w:val="00CA7FA8"/>
    <w:rsid w:val="00CB0025"/>
    <w:rsid w:val="00CB0CBE"/>
    <w:rsid w:val="00CB0F3F"/>
    <w:rsid w:val="00CB1079"/>
    <w:rsid w:val="00CB23D3"/>
    <w:rsid w:val="00CB2489"/>
    <w:rsid w:val="00CB374B"/>
    <w:rsid w:val="00CB4709"/>
    <w:rsid w:val="00CB5B9D"/>
    <w:rsid w:val="00CB7046"/>
    <w:rsid w:val="00CB7CE8"/>
    <w:rsid w:val="00CC0FC4"/>
    <w:rsid w:val="00CC44CE"/>
    <w:rsid w:val="00CC5744"/>
    <w:rsid w:val="00CC5B93"/>
    <w:rsid w:val="00CC6B0F"/>
    <w:rsid w:val="00CC73FA"/>
    <w:rsid w:val="00CC7945"/>
    <w:rsid w:val="00CD3A73"/>
    <w:rsid w:val="00CD491E"/>
    <w:rsid w:val="00CD4997"/>
    <w:rsid w:val="00CD4A3B"/>
    <w:rsid w:val="00CD4C19"/>
    <w:rsid w:val="00CD4ED0"/>
    <w:rsid w:val="00CD5200"/>
    <w:rsid w:val="00CD5784"/>
    <w:rsid w:val="00CD6273"/>
    <w:rsid w:val="00CE007F"/>
    <w:rsid w:val="00CE1786"/>
    <w:rsid w:val="00CE2460"/>
    <w:rsid w:val="00CE3EF6"/>
    <w:rsid w:val="00CE5289"/>
    <w:rsid w:val="00CE5346"/>
    <w:rsid w:val="00CE59D4"/>
    <w:rsid w:val="00CE6A1B"/>
    <w:rsid w:val="00CE74CC"/>
    <w:rsid w:val="00CE785D"/>
    <w:rsid w:val="00CE79CD"/>
    <w:rsid w:val="00CE7DA1"/>
    <w:rsid w:val="00CF1168"/>
    <w:rsid w:val="00CF179C"/>
    <w:rsid w:val="00CF34F2"/>
    <w:rsid w:val="00CF361B"/>
    <w:rsid w:val="00CF3AE3"/>
    <w:rsid w:val="00CF3B93"/>
    <w:rsid w:val="00CF3C68"/>
    <w:rsid w:val="00CF45F7"/>
    <w:rsid w:val="00CF4AC3"/>
    <w:rsid w:val="00CF4E64"/>
    <w:rsid w:val="00CF4FF2"/>
    <w:rsid w:val="00CF6B56"/>
    <w:rsid w:val="00CF77BD"/>
    <w:rsid w:val="00D00546"/>
    <w:rsid w:val="00D02A30"/>
    <w:rsid w:val="00D02A5C"/>
    <w:rsid w:val="00D045B9"/>
    <w:rsid w:val="00D065B7"/>
    <w:rsid w:val="00D11A91"/>
    <w:rsid w:val="00D11DD3"/>
    <w:rsid w:val="00D1228E"/>
    <w:rsid w:val="00D12D5B"/>
    <w:rsid w:val="00D13D43"/>
    <w:rsid w:val="00D140AA"/>
    <w:rsid w:val="00D165FE"/>
    <w:rsid w:val="00D16734"/>
    <w:rsid w:val="00D1729B"/>
    <w:rsid w:val="00D17312"/>
    <w:rsid w:val="00D21235"/>
    <w:rsid w:val="00D215BF"/>
    <w:rsid w:val="00D21734"/>
    <w:rsid w:val="00D223F4"/>
    <w:rsid w:val="00D228EA"/>
    <w:rsid w:val="00D23840"/>
    <w:rsid w:val="00D23AD2"/>
    <w:rsid w:val="00D243C5"/>
    <w:rsid w:val="00D25C43"/>
    <w:rsid w:val="00D26C00"/>
    <w:rsid w:val="00D306B2"/>
    <w:rsid w:val="00D30EA1"/>
    <w:rsid w:val="00D3312F"/>
    <w:rsid w:val="00D3453E"/>
    <w:rsid w:val="00D34E3E"/>
    <w:rsid w:val="00D34E74"/>
    <w:rsid w:val="00D35183"/>
    <w:rsid w:val="00D375A6"/>
    <w:rsid w:val="00D3784F"/>
    <w:rsid w:val="00D37C09"/>
    <w:rsid w:val="00D37EA0"/>
    <w:rsid w:val="00D40C5A"/>
    <w:rsid w:val="00D4123B"/>
    <w:rsid w:val="00D424E6"/>
    <w:rsid w:val="00D445D1"/>
    <w:rsid w:val="00D44A46"/>
    <w:rsid w:val="00D44D68"/>
    <w:rsid w:val="00D4629D"/>
    <w:rsid w:val="00D471C4"/>
    <w:rsid w:val="00D4723E"/>
    <w:rsid w:val="00D5008B"/>
    <w:rsid w:val="00D50293"/>
    <w:rsid w:val="00D5049E"/>
    <w:rsid w:val="00D51E67"/>
    <w:rsid w:val="00D52052"/>
    <w:rsid w:val="00D525D6"/>
    <w:rsid w:val="00D53170"/>
    <w:rsid w:val="00D5322F"/>
    <w:rsid w:val="00D54DCF"/>
    <w:rsid w:val="00D578CC"/>
    <w:rsid w:val="00D57BA2"/>
    <w:rsid w:val="00D6061D"/>
    <w:rsid w:val="00D612A6"/>
    <w:rsid w:val="00D61D29"/>
    <w:rsid w:val="00D63ABA"/>
    <w:rsid w:val="00D64E75"/>
    <w:rsid w:val="00D65534"/>
    <w:rsid w:val="00D65C0D"/>
    <w:rsid w:val="00D66976"/>
    <w:rsid w:val="00D673FE"/>
    <w:rsid w:val="00D67836"/>
    <w:rsid w:val="00D706CF"/>
    <w:rsid w:val="00D70991"/>
    <w:rsid w:val="00D71876"/>
    <w:rsid w:val="00D72210"/>
    <w:rsid w:val="00D73865"/>
    <w:rsid w:val="00D73F9C"/>
    <w:rsid w:val="00D74322"/>
    <w:rsid w:val="00D75535"/>
    <w:rsid w:val="00D76CE8"/>
    <w:rsid w:val="00D77D6E"/>
    <w:rsid w:val="00D80097"/>
    <w:rsid w:val="00D80711"/>
    <w:rsid w:val="00D80DAE"/>
    <w:rsid w:val="00D8132F"/>
    <w:rsid w:val="00D8187A"/>
    <w:rsid w:val="00D81EB8"/>
    <w:rsid w:val="00D837AC"/>
    <w:rsid w:val="00D84105"/>
    <w:rsid w:val="00D843D8"/>
    <w:rsid w:val="00D8484B"/>
    <w:rsid w:val="00D8593F"/>
    <w:rsid w:val="00D861BD"/>
    <w:rsid w:val="00D867E1"/>
    <w:rsid w:val="00D8713F"/>
    <w:rsid w:val="00D87D28"/>
    <w:rsid w:val="00D9250B"/>
    <w:rsid w:val="00D9291E"/>
    <w:rsid w:val="00D94A42"/>
    <w:rsid w:val="00D95E7E"/>
    <w:rsid w:val="00D96332"/>
    <w:rsid w:val="00D9737E"/>
    <w:rsid w:val="00D975A7"/>
    <w:rsid w:val="00DA0273"/>
    <w:rsid w:val="00DA2667"/>
    <w:rsid w:val="00DA27BC"/>
    <w:rsid w:val="00DA2921"/>
    <w:rsid w:val="00DA3052"/>
    <w:rsid w:val="00DA352C"/>
    <w:rsid w:val="00DA4524"/>
    <w:rsid w:val="00DA462C"/>
    <w:rsid w:val="00DA4860"/>
    <w:rsid w:val="00DA61D6"/>
    <w:rsid w:val="00DA79BA"/>
    <w:rsid w:val="00DA7D6E"/>
    <w:rsid w:val="00DB1B7C"/>
    <w:rsid w:val="00DB20BC"/>
    <w:rsid w:val="00DB3CBC"/>
    <w:rsid w:val="00DB5672"/>
    <w:rsid w:val="00DB57F5"/>
    <w:rsid w:val="00DB5926"/>
    <w:rsid w:val="00DB5A6A"/>
    <w:rsid w:val="00DB6BB3"/>
    <w:rsid w:val="00DB79B0"/>
    <w:rsid w:val="00DC0247"/>
    <w:rsid w:val="00DC1746"/>
    <w:rsid w:val="00DC2416"/>
    <w:rsid w:val="00DC458A"/>
    <w:rsid w:val="00DC46C0"/>
    <w:rsid w:val="00DC4D3F"/>
    <w:rsid w:val="00DC75E3"/>
    <w:rsid w:val="00DD0AEF"/>
    <w:rsid w:val="00DD0B73"/>
    <w:rsid w:val="00DD1A59"/>
    <w:rsid w:val="00DD1E91"/>
    <w:rsid w:val="00DD2259"/>
    <w:rsid w:val="00DD25F4"/>
    <w:rsid w:val="00DD2E74"/>
    <w:rsid w:val="00DD6C85"/>
    <w:rsid w:val="00DD7F08"/>
    <w:rsid w:val="00DE03B8"/>
    <w:rsid w:val="00DE171F"/>
    <w:rsid w:val="00DE2269"/>
    <w:rsid w:val="00DE2623"/>
    <w:rsid w:val="00DE2930"/>
    <w:rsid w:val="00DE3C0F"/>
    <w:rsid w:val="00DE4132"/>
    <w:rsid w:val="00DE461B"/>
    <w:rsid w:val="00DE4B12"/>
    <w:rsid w:val="00DE4D5E"/>
    <w:rsid w:val="00DE568E"/>
    <w:rsid w:val="00DE61CB"/>
    <w:rsid w:val="00DE6589"/>
    <w:rsid w:val="00DE7BCA"/>
    <w:rsid w:val="00DF0AAE"/>
    <w:rsid w:val="00DF1F4D"/>
    <w:rsid w:val="00DF2869"/>
    <w:rsid w:val="00DF36E3"/>
    <w:rsid w:val="00DF3D3C"/>
    <w:rsid w:val="00DF5216"/>
    <w:rsid w:val="00DF64BE"/>
    <w:rsid w:val="00DF65DC"/>
    <w:rsid w:val="00DF66E6"/>
    <w:rsid w:val="00DF6709"/>
    <w:rsid w:val="00E00A8D"/>
    <w:rsid w:val="00E00D34"/>
    <w:rsid w:val="00E01EA6"/>
    <w:rsid w:val="00E03E43"/>
    <w:rsid w:val="00E0477E"/>
    <w:rsid w:val="00E04DF2"/>
    <w:rsid w:val="00E05448"/>
    <w:rsid w:val="00E055DE"/>
    <w:rsid w:val="00E10290"/>
    <w:rsid w:val="00E114AA"/>
    <w:rsid w:val="00E137F6"/>
    <w:rsid w:val="00E13B12"/>
    <w:rsid w:val="00E13C07"/>
    <w:rsid w:val="00E1405A"/>
    <w:rsid w:val="00E14B2E"/>
    <w:rsid w:val="00E151A1"/>
    <w:rsid w:val="00E15A35"/>
    <w:rsid w:val="00E1777D"/>
    <w:rsid w:val="00E17E33"/>
    <w:rsid w:val="00E205E3"/>
    <w:rsid w:val="00E20C6D"/>
    <w:rsid w:val="00E210B9"/>
    <w:rsid w:val="00E21233"/>
    <w:rsid w:val="00E21670"/>
    <w:rsid w:val="00E226D2"/>
    <w:rsid w:val="00E23D29"/>
    <w:rsid w:val="00E241EB"/>
    <w:rsid w:val="00E24432"/>
    <w:rsid w:val="00E2718A"/>
    <w:rsid w:val="00E27A9B"/>
    <w:rsid w:val="00E27BD3"/>
    <w:rsid w:val="00E30CB4"/>
    <w:rsid w:val="00E31131"/>
    <w:rsid w:val="00E31200"/>
    <w:rsid w:val="00E31355"/>
    <w:rsid w:val="00E31982"/>
    <w:rsid w:val="00E31F18"/>
    <w:rsid w:val="00E338D9"/>
    <w:rsid w:val="00E3445A"/>
    <w:rsid w:val="00E346E7"/>
    <w:rsid w:val="00E350D4"/>
    <w:rsid w:val="00E353E2"/>
    <w:rsid w:val="00E365E1"/>
    <w:rsid w:val="00E36A45"/>
    <w:rsid w:val="00E36C71"/>
    <w:rsid w:val="00E41888"/>
    <w:rsid w:val="00E426CB"/>
    <w:rsid w:val="00E430B3"/>
    <w:rsid w:val="00E4438A"/>
    <w:rsid w:val="00E44DED"/>
    <w:rsid w:val="00E455F9"/>
    <w:rsid w:val="00E4608B"/>
    <w:rsid w:val="00E50531"/>
    <w:rsid w:val="00E50935"/>
    <w:rsid w:val="00E509F4"/>
    <w:rsid w:val="00E50E48"/>
    <w:rsid w:val="00E51670"/>
    <w:rsid w:val="00E52083"/>
    <w:rsid w:val="00E525B9"/>
    <w:rsid w:val="00E541DA"/>
    <w:rsid w:val="00E55FCA"/>
    <w:rsid w:val="00E56AD3"/>
    <w:rsid w:val="00E5707D"/>
    <w:rsid w:val="00E572FB"/>
    <w:rsid w:val="00E61541"/>
    <w:rsid w:val="00E62636"/>
    <w:rsid w:val="00E626BE"/>
    <w:rsid w:val="00E63E2D"/>
    <w:rsid w:val="00E72CE5"/>
    <w:rsid w:val="00E72F0E"/>
    <w:rsid w:val="00E732BA"/>
    <w:rsid w:val="00E73CDE"/>
    <w:rsid w:val="00E741A6"/>
    <w:rsid w:val="00E74691"/>
    <w:rsid w:val="00E747B9"/>
    <w:rsid w:val="00E751DF"/>
    <w:rsid w:val="00E75790"/>
    <w:rsid w:val="00E75DED"/>
    <w:rsid w:val="00E771A7"/>
    <w:rsid w:val="00E80407"/>
    <w:rsid w:val="00E8044F"/>
    <w:rsid w:val="00E80BBF"/>
    <w:rsid w:val="00E814F3"/>
    <w:rsid w:val="00E828DE"/>
    <w:rsid w:val="00E82C5D"/>
    <w:rsid w:val="00E84A5E"/>
    <w:rsid w:val="00E85CB2"/>
    <w:rsid w:val="00E878EF"/>
    <w:rsid w:val="00E91ED5"/>
    <w:rsid w:val="00E926BF"/>
    <w:rsid w:val="00E92A1B"/>
    <w:rsid w:val="00E93B18"/>
    <w:rsid w:val="00E93B67"/>
    <w:rsid w:val="00E93C93"/>
    <w:rsid w:val="00E93E92"/>
    <w:rsid w:val="00E97E7A"/>
    <w:rsid w:val="00EA05EA"/>
    <w:rsid w:val="00EA0E31"/>
    <w:rsid w:val="00EA1983"/>
    <w:rsid w:val="00EA2BF9"/>
    <w:rsid w:val="00EA31E2"/>
    <w:rsid w:val="00EA3822"/>
    <w:rsid w:val="00EA417B"/>
    <w:rsid w:val="00EA4401"/>
    <w:rsid w:val="00EA44E9"/>
    <w:rsid w:val="00EA5925"/>
    <w:rsid w:val="00EA592B"/>
    <w:rsid w:val="00EA633A"/>
    <w:rsid w:val="00EA65C0"/>
    <w:rsid w:val="00EA6654"/>
    <w:rsid w:val="00EB12E5"/>
    <w:rsid w:val="00EB1726"/>
    <w:rsid w:val="00EB1CE4"/>
    <w:rsid w:val="00EB3337"/>
    <w:rsid w:val="00EB3DB3"/>
    <w:rsid w:val="00EB474C"/>
    <w:rsid w:val="00EB48CE"/>
    <w:rsid w:val="00EC1BF2"/>
    <w:rsid w:val="00EC4020"/>
    <w:rsid w:val="00EC4390"/>
    <w:rsid w:val="00EC45E4"/>
    <w:rsid w:val="00EC72FB"/>
    <w:rsid w:val="00ED0953"/>
    <w:rsid w:val="00ED0E58"/>
    <w:rsid w:val="00ED3456"/>
    <w:rsid w:val="00ED4CD6"/>
    <w:rsid w:val="00ED6914"/>
    <w:rsid w:val="00ED6CD1"/>
    <w:rsid w:val="00EE15ED"/>
    <w:rsid w:val="00EE23F3"/>
    <w:rsid w:val="00EE2801"/>
    <w:rsid w:val="00EE28AC"/>
    <w:rsid w:val="00EE2B05"/>
    <w:rsid w:val="00EE4367"/>
    <w:rsid w:val="00EE5180"/>
    <w:rsid w:val="00EE5ADB"/>
    <w:rsid w:val="00EE5D76"/>
    <w:rsid w:val="00EE6749"/>
    <w:rsid w:val="00EE6A61"/>
    <w:rsid w:val="00EF22BD"/>
    <w:rsid w:val="00EF359E"/>
    <w:rsid w:val="00EF478B"/>
    <w:rsid w:val="00EF58A6"/>
    <w:rsid w:val="00EF68CF"/>
    <w:rsid w:val="00EF6A83"/>
    <w:rsid w:val="00EF7613"/>
    <w:rsid w:val="00EF7EB5"/>
    <w:rsid w:val="00F00152"/>
    <w:rsid w:val="00F007AE"/>
    <w:rsid w:val="00F01315"/>
    <w:rsid w:val="00F019DD"/>
    <w:rsid w:val="00F01E6D"/>
    <w:rsid w:val="00F03884"/>
    <w:rsid w:val="00F03F9C"/>
    <w:rsid w:val="00F05276"/>
    <w:rsid w:val="00F05664"/>
    <w:rsid w:val="00F05EAA"/>
    <w:rsid w:val="00F05F8E"/>
    <w:rsid w:val="00F06F52"/>
    <w:rsid w:val="00F072AD"/>
    <w:rsid w:val="00F10733"/>
    <w:rsid w:val="00F108F3"/>
    <w:rsid w:val="00F1248C"/>
    <w:rsid w:val="00F146A9"/>
    <w:rsid w:val="00F17CC2"/>
    <w:rsid w:val="00F21B8B"/>
    <w:rsid w:val="00F222BC"/>
    <w:rsid w:val="00F22A44"/>
    <w:rsid w:val="00F22B1F"/>
    <w:rsid w:val="00F22B78"/>
    <w:rsid w:val="00F23C88"/>
    <w:rsid w:val="00F24A7F"/>
    <w:rsid w:val="00F25451"/>
    <w:rsid w:val="00F25D2D"/>
    <w:rsid w:val="00F27194"/>
    <w:rsid w:val="00F27BCE"/>
    <w:rsid w:val="00F27C04"/>
    <w:rsid w:val="00F3076C"/>
    <w:rsid w:val="00F308CA"/>
    <w:rsid w:val="00F316AC"/>
    <w:rsid w:val="00F324FF"/>
    <w:rsid w:val="00F32682"/>
    <w:rsid w:val="00F34481"/>
    <w:rsid w:val="00F35753"/>
    <w:rsid w:val="00F3583E"/>
    <w:rsid w:val="00F36453"/>
    <w:rsid w:val="00F37A80"/>
    <w:rsid w:val="00F37E26"/>
    <w:rsid w:val="00F404E8"/>
    <w:rsid w:val="00F412F6"/>
    <w:rsid w:val="00F4268A"/>
    <w:rsid w:val="00F42B35"/>
    <w:rsid w:val="00F42C64"/>
    <w:rsid w:val="00F4327D"/>
    <w:rsid w:val="00F43B1E"/>
    <w:rsid w:val="00F44B2B"/>
    <w:rsid w:val="00F465B2"/>
    <w:rsid w:val="00F465F7"/>
    <w:rsid w:val="00F4667E"/>
    <w:rsid w:val="00F46F53"/>
    <w:rsid w:val="00F47FC5"/>
    <w:rsid w:val="00F50887"/>
    <w:rsid w:val="00F511CA"/>
    <w:rsid w:val="00F5172B"/>
    <w:rsid w:val="00F5176A"/>
    <w:rsid w:val="00F517FC"/>
    <w:rsid w:val="00F51898"/>
    <w:rsid w:val="00F51AD1"/>
    <w:rsid w:val="00F53CEB"/>
    <w:rsid w:val="00F5416B"/>
    <w:rsid w:val="00F547BD"/>
    <w:rsid w:val="00F55AB6"/>
    <w:rsid w:val="00F56C02"/>
    <w:rsid w:val="00F575BF"/>
    <w:rsid w:val="00F57767"/>
    <w:rsid w:val="00F619E7"/>
    <w:rsid w:val="00F61D03"/>
    <w:rsid w:val="00F63625"/>
    <w:rsid w:val="00F638F8"/>
    <w:rsid w:val="00F63B80"/>
    <w:rsid w:val="00F651F6"/>
    <w:rsid w:val="00F65F14"/>
    <w:rsid w:val="00F673BA"/>
    <w:rsid w:val="00F679B8"/>
    <w:rsid w:val="00F7077B"/>
    <w:rsid w:val="00F713C4"/>
    <w:rsid w:val="00F719FE"/>
    <w:rsid w:val="00F71AC4"/>
    <w:rsid w:val="00F722CC"/>
    <w:rsid w:val="00F72708"/>
    <w:rsid w:val="00F72F76"/>
    <w:rsid w:val="00F73ED1"/>
    <w:rsid w:val="00F75A87"/>
    <w:rsid w:val="00F75C7D"/>
    <w:rsid w:val="00F777E9"/>
    <w:rsid w:val="00F81E60"/>
    <w:rsid w:val="00F8273F"/>
    <w:rsid w:val="00F83855"/>
    <w:rsid w:val="00F83FD4"/>
    <w:rsid w:val="00F85BEB"/>
    <w:rsid w:val="00F865EF"/>
    <w:rsid w:val="00F86743"/>
    <w:rsid w:val="00F86F7A"/>
    <w:rsid w:val="00F91A00"/>
    <w:rsid w:val="00F92075"/>
    <w:rsid w:val="00F940E3"/>
    <w:rsid w:val="00F95FAB"/>
    <w:rsid w:val="00F973FC"/>
    <w:rsid w:val="00FA105D"/>
    <w:rsid w:val="00FA1346"/>
    <w:rsid w:val="00FA349B"/>
    <w:rsid w:val="00FA41FB"/>
    <w:rsid w:val="00FA4ED4"/>
    <w:rsid w:val="00FA6426"/>
    <w:rsid w:val="00FB0977"/>
    <w:rsid w:val="00FB34CA"/>
    <w:rsid w:val="00FB458F"/>
    <w:rsid w:val="00FB4868"/>
    <w:rsid w:val="00FB4F55"/>
    <w:rsid w:val="00FB5332"/>
    <w:rsid w:val="00FB722A"/>
    <w:rsid w:val="00FB7A77"/>
    <w:rsid w:val="00FC03E5"/>
    <w:rsid w:val="00FC03F9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B"/>
    <w:rsid w:val="00FD05D1"/>
    <w:rsid w:val="00FD0933"/>
    <w:rsid w:val="00FD0AA5"/>
    <w:rsid w:val="00FD1BC3"/>
    <w:rsid w:val="00FD31B4"/>
    <w:rsid w:val="00FD40A4"/>
    <w:rsid w:val="00FD4F29"/>
    <w:rsid w:val="00FD7119"/>
    <w:rsid w:val="00FD7383"/>
    <w:rsid w:val="00FD7CA6"/>
    <w:rsid w:val="00FE0D57"/>
    <w:rsid w:val="00FE103B"/>
    <w:rsid w:val="00FE1892"/>
    <w:rsid w:val="00FE1ADF"/>
    <w:rsid w:val="00FE1D0A"/>
    <w:rsid w:val="00FE3F31"/>
    <w:rsid w:val="00FE65A9"/>
    <w:rsid w:val="00FE6AAA"/>
    <w:rsid w:val="00FF0A0D"/>
    <w:rsid w:val="00FF1030"/>
    <w:rsid w:val="00FF2D9D"/>
    <w:rsid w:val="00FF2EAF"/>
    <w:rsid w:val="00FF4D05"/>
    <w:rsid w:val="00FF502D"/>
    <w:rsid w:val="00FF536E"/>
    <w:rsid w:val="00FF5D8B"/>
    <w:rsid w:val="00FF696A"/>
    <w:rsid w:val="00FF7673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43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9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2367</cp:revision>
  <dcterms:created xsi:type="dcterms:W3CDTF">2019-02-01T01:43:00Z</dcterms:created>
  <dcterms:modified xsi:type="dcterms:W3CDTF">2023-02-16T21:17:00Z</dcterms:modified>
</cp:coreProperties>
</file>