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67A86" w14:textId="07739E31" w:rsidR="009F49AC"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Pr>
            <w:b/>
            <w:sz w:val="24"/>
          </w:rPr>
          <w:t>RAN</w:t>
        </w:r>
      </w:fldSimple>
      <w:r>
        <w:rPr>
          <w:b/>
          <w:sz w:val="24"/>
        </w:rPr>
        <w:t xml:space="preserve"> WG</w:t>
      </w:r>
      <w:r w:rsidR="00F56810">
        <w:rPr>
          <w:b/>
          <w:sz w:val="24"/>
        </w:rPr>
        <w:t>2</w:t>
      </w:r>
      <w:r>
        <w:rPr>
          <w:b/>
          <w:sz w:val="24"/>
        </w:rPr>
        <w:t xml:space="preserve"> Meeting #</w:t>
      </w:r>
      <w:r w:rsidR="00F56810" w:rsidRPr="00F56810">
        <w:rPr>
          <w:b/>
          <w:bCs/>
          <w:sz w:val="24"/>
          <w:szCs w:val="24"/>
        </w:rPr>
        <w:t>120</w:t>
      </w:r>
      <w:r>
        <w:rPr>
          <w:b/>
          <w:i/>
          <w:sz w:val="28"/>
        </w:rPr>
        <w:tab/>
      </w:r>
      <w:r w:rsidRPr="00F56810">
        <w:rPr>
          <w:rFonts w:hint="eastAsia"/>
          <w:b/>
          <w:iCs/>
          <w:sz w:val="28"/>
        </w:rPr>
        <w:t>R</w:t>
      </w:r>
      <w:r w:rsidR="00F56810">
        <w:rPr>
          <w:b/>
          <w:iCs/>
          <w:sz w:val="28"/>
        </w:rPr>
        <w:t>2</w:t>
      </w:r>
      <w:r w:rsidRPr="00F56810">
        <w:rPr>
          <w:rFonts w:hint="eastAsia"/>
          <w:b/>
          <w:iCs/>
          <w:sz w:val="28"/>
        </w:rPr>
        <w:t>-22</w:t>
      </w:r>
      <w:r w:rsidR="00F56810">
        <w:rPr>
          <w:rFonts w:eastAsia="SimSun"/>
          <w:b/>
          <w:iCs/>
          <w:sz w:val="28"/>
          <w:lang w:val="en-US" w:eastAsia="zh-CN"/>
        </w:rPr>
        <w:t>13173</w:t>
      </w:r>
    </w:p>
    <w:p w14:paraId="6DA7229F" w14:textId="21FE2421" w:rsidR="009F49AC" w:rsidRPr="00F56810" w:rsidRDefault="00000000" w:rsidP="00F56810">
      <w:pPr>
        <w:pStyle w:val="CRCoverPage"/>
        <w:tabs>
          <w:tab w:val="right" w:pos="9639"/>
        </w:tabs>
        <w:outlineLvl w:val="0"/>
        <w:rPr>
          <w:rFonts w:eastAsia="SimSun"/>
          <w:b/>
          <w:sz w:val="24"/>
          <w:szCs w:val="24"/>
          <w:lang w:val="en-US" w:eastAsia="zh-CN"/>
        </w:rPr>
      </w:pPr>
      <w:r>
        <w:rPr>
          <w:rFonts w:cs="Arial" w:hint="eastAsia"/>
          <w:b/>
          <w:bCs/>
          <w:sz w:val="24"/>
          <w:szCs w:val="24"/>
          <w:lang w:val="en-US" w:eastAsia="zh-CN"/>
        </w:rPr>
        <w:t>Toulouse</w:t>
      </w:r>
      <w:r>
        <w:rPr>
          <w:rFonts w:cs="Arial"/>
          <w:b/>
          <w:bCs/>
          <w:sz w:val="24"/>
          <w:szCs w:val="24"/>
        </w:rPr>
        <w:t xml:space="preserve">, </w:t>
      </w:r>
      <w:r>
        <w:rPr>
          <w:rFonts w:ascii="Calibri" w:eastAsia="Calibri" w:hAnsi="Calibri" w:cs="Calibri"/>
          <w:b/>
          <w:bCs/>
          <w:sz w:val="24"/>
          <w:szCs w:val="24"/>
        </w:rPr>
        <w:t>1</w:t>
      </w:r>
      <w:r>
        <w:rPr>
          <w:rFonts w:ascii="Calibri" w:eastAsia="Calibri" w:hAnsi="Calibri" w:cs="Calibri" w:hint="eastAsia"/>
          <w:b/>
          <w:bCs/>
          <w:sz w:val="24"/>
          <w:szCs w:val="24"/>
        </w:rPr>
        <w:t>4</w:t>
      </w:r>
      <w:r>
        <w:rPr>
          <w:rFonts w:ascii="Calibri" w:eastAsia="Calibri" w:hAnsi="Calibri" w:cs="Calibri"/>
          <w:b/>
          <w:bCs/>
          <w:sz w:val="24"/>
          <w:szCs w:val="24"/>
          <w:vertAlign w:val="superscript"/>
        </w:rPr>
        <w:t>th</w:t>
      </w:r>
      <w:r>
        <w:rPr>
          <w:rFonts w:ascii="Calibri" w:eastAsia="Calibri" w:hAnsi="Calibri" w:cs="Calibri"/>
          <w:b/>
          <w:bCs/>
          <w:sz w:val="24"/>
          <w:szCs w:val="24"/>
        </w:rPr>
        <w:t xml:space="preserve"> – 1</w:t>
      </w:r>
      <w:r>
        <w:rPr>
          <w:rFonts w:ascii="Calibri" w:eastAsia="Calibri" w:hAnsi="Calibri" w:cs="Calibri" w:hint="eastAsia"/>
          <w:b/>
          <w:bCs/>
          <w:sz w:val="24"/>
          <w:szCs w:val="24"/>
        </w:rPr>
        <w:t>8</w:t>
      </w:r>
      <w:r>
        <w:rPr>
          <w:rFonts w:ascii="Calibri" w:eastAsia="Calibri" w:hAnsi="Calibri" w:cs="Calibri"/>
          <w:b/>
          <w:bCs/>
          <w:sz w:val="24"/>
          <w:szCs w:val="24"/>
          <w:vertAlign w:val="superscript"/>
        </w:rPr>
        <w:t>th</w:t>
      </w:r>
      <w:r>
        <w:rPr>
          <w:rFonts w:ascii="Calibri" w:eastAsia="Calibri" w:hAnsi="Calibri" w:cs="Calibri"/>
          <w:b/>
          <w:bCs/>
          <w:sz w:val="24"/>
          <w:szCs w:val="24"/>
        </w:rPr>
        <w:t xml:space="preserve"> </w:t>
      </w:r>
      <w:r>
        <w:rPr>
          <w:rFonts w:cs="Arial" w:hint="eastAsia"/>
          <w:b/>
          <w:bCs/>
          <w:sz w:val="24"/>
          <w:szCs w:val="24"/>
          <w:lang w:val="en-US" w:eastAsia="zh-CN"/>
        </w:rPr>
        <w:t>Nov 202</w:t>
      </w:r>
      <w:r>
        <w:rPr>
          <w:rFonts w:eastAsia="SimSun" w:hint="eastAsia"/>
          <w:b/>
          <w:sz w:val="24"/>
          <w:lang w:val="en-US" w:eastAsia="zh-CN"/>
        </w:rPr>
        <w:t>2</w:t>
      </w:r>
      <w:r w:rsidR="00F56810">
        <w:rPr>
          <w:rFonts w:eastAsia="SimSun"/>
          <w:b/>
          <w:sz w:val="24"/>
          <w:lang w:val="en-US" w:eastAsia="zh-CN"/>
        </w:rPr>
        <w:tab/>
      </w:r>
      <w:r w:rsidR="00F56810" w:rsidRPr="00F56810">
        <w:rPr>
          <w:rFonts w:eastAsia="SimSun"/>
          <w:b/>
          <w:sz w:val="24"/>
          <w:szCs w:val="24"/>
          <w:lang w:val="en-US" w:eastAsia="zh-CN"/>
        </w:rPr>
        <w:t xml:space="preserve">was </w:t>
      </w:r>
      <w:r w:rsidR="00F56810" w:rsidRPr="00F56810">
        <w:rPr>
          <w:rFonts w:hint="eastAsia"/>
          <w:b/>
          <w:i/>
          <w:sz w:val="24"/>
          <w:szCs w:val="24"/>
        </w:rPr>
        <w:t>R3-22</w:t>
      </w:r>
      <w:r w:rsidR="00F56810" w:rsidRPr="00F56810">
        <w:rPr>
          <w:rFonts w:eastAsia="SimSun" w:hint="eastAsia"/>
          <w:b/>
          <w:i/>
          <w:sz w:val="24"/>
          <w:szCs w:val="24"/>
          <w:lang w:val="en-US" w:eastAsia="zh-CN"/>
        </w:rPr>
        <w:t>6152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9AC" w14:paraId="4544678A" w14:textId="77777777">
        <w:tc>
          <w:tcPr>
            <w:tcW w:w="9641" w:type="dxa"/>
            <w:gridSpan w:val="9"/>
            <w:tcBorders>
              <w:top w:val="single" w:sz="4" w:space="0" w:color="auto"/>
              <w:left w:val="single" w:sz="4" w:space="0" w:color="auto"/>
              <w:right w:val="single" w:sz="4" w:space="0" w:color="auto"/>
            </w:tcBorders>
          </w:tcPr>
          <w:p w14:paraId="3FE81397" w14:textId="77777777" w:rsidR="009F49AC" w:rsidRDefault="00000000">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9F49AC" w14:paraId="2BE7EF1B" w14:textId="77777777">
        <w:tc>
          <w:tcPr>
            <w:tcW w:w="9641" w:type="dxa"/>
            <w:gridSpan w:val="9"/>
            <w:tcBorders>
              <w:left w:val="single" w:sz="4" w:space="0" w:color="auto"/>
              <w:right w:val="single" w:sz="4" w:space="0" w:color="auto"/>
            </w:tcBorders>
          </w:tcPr>
          <w:p w14:paraId="6C44F13F" w14:textId="77777777" w:rsidR="009F49AC" w:rsidRDefault="00000000">
            <w:pPr>
              <w:pStyle w:val="CRCoverPage"/>
              <w:spacing w:after="0"/>
              <w:jc w:val="center"/>
            </w:pPr>
            <w:r>
              <w:rPr>
                <w:b/>
                <w:sz w:val="32"/>
              </w:rPr>
              <w:t>CHANGE REQUEST</w:t>
            </w:r>
          </w:p>
        </w:tc>
      </w:tr>
      <w:tr w:rsidR="009F49AC" w14:paraId="74BB2DAB" w14:textId="77777777">
        <w:tc>
          <w:tcPr>
            <w:tcW w:w="9641" w:type="dxa"/>
            <w:gridSpan w:val="9"/>
            <w:tcBorders>
              <w:left w:val="single" w:sz="4" w:space="0" w:color="auto"/>
              <w:right w:val="single" w:sz="4" w:space="0" w:color="auto"/>
            </w:tcBorders>
          </w:tcPr>
          <w:p w14:paraId="7BCCA3F7" w14:textId="77777777" w:rsidR="009F49AC" w:rsidRDefault="009F49AC">
            <w:pPr>
              <w:pStyle w:val="CRCoverPage"/>
              <w:spacing w:after="0"/>
              <w:rPr>
                <w:sz w:val="8"/>
                <w:szCs w:val="8"/>
              </w:rPr>
            </w:pPr>
          </w:p>
        </w:tc>
      </w:tr>
      <w:tr w:rsidR="009F49AC" w14:paraId="12DB4887" w14:textId="77777777">
        <w:tc>
          <w:tcPr>
            <w:tcW w:w="142" w:type="dxa"/>
            <w:tcBorders>
              <w:left w:val="single" w:sz="4" w:space="0" w:color="auto"/>
            </w:tcBorders>
          </w:tcPr>
          <w:p w14:paraId="4BD3EB89" w14:textId="77777777" w:rsidR="009F49AC" w:rsidRDefault="009F49AC">
            <w:pPr>
              <w:pStyle w:val="CRCoverPage"/>
              <w:spacing w:after="0"/>
              <w:jc w:val="right"/>
            </w:pPr>
          </w:p>
        </w:tc>
        <w:tc>
          <w:tcPr>
            <w:tcW w:w="1559" w:type="dxa"/>
            <w:shd w:val="pct30" w:color="FFFF00" w:fill="auto"/>
          </w:tcPr>
          <w:p w14:paraId="1BFFCEB3" w14:textId="77777777" w:rsidR="009F49AC" w:rsidRDefault="00000000">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8</w:t>
              </w:r>
              <w:r>
                <w:rPr>
                  <w:b/>
                  <w:sz w:val="28"/>
                </w:rPr>
                <w:t>.</w:t>
              </w:r>
              <w:r>
                <w:rPr>
                  <w:rFonts w:eastAsia="SimSun" w:hint="eastAsia"/>
                  <w:b/>
                  <w:sz w:val="28"/>
                  <w:lang w:val="en-US" w:eastAsia="zh-CN"/>
                </w:rPr>
                <w:t>300</w:t>
              </w:r>
            </w:fldSimple>
          </w:p>
        </w:tc>
        <w:tc>
          <w:tcPr>
            <w:tcW w:w="709" w:type="dxa"/>
          </w:tcPr>
          <w:p w14:paraId="3FA95A08" w14:textId="77777777" w:rsidR="009F49AC" w:rsidRDefault="00000000">
            <w:pPr>
              <w:pStyle w:val="CRCoverPage"/>
              <w:spacing w:after="0"/>
              <w:jc w:val="center"/>
            </w:pPr>
            <w:r>
              <w:rPr>
                <w:b/>
                <w:sz w:val="28"/>
              </w:rPr>
              <w:t>CR</w:t>
            </w:r>
          </w:p>
        </w:tc>
        <w:tc>
          <w:tcPr>
            <w:tcW w:w="1276" w:type="dxa"/>
            <w:shd w:val="pct30" w:color="FFFF00" w:fill="auto"/>
          </w:tcPr>
          <w:p w14:paraId="5EEFB6CD" w14:textId="0693CC75" w:rsidR="009F49AC" w:rsidRDefault="00ED699A">
            <w:pPr>
              <w:pStyle w:val="CRCoverPage"/>
              <w:spacing w:after="0"/>
              <w:rPr>
                <w:rFonts w:eastAsiaTheme="minorEastAsia"/>
                <w:lang w:val="en-US" w:eastAsia="zh-CN"/>
              </w:rPr>
            </w:pPr>
            <w:r>
              <w:rPr>
                <w:rFonts w:eastAsiaTheme="minorEastAsia"/>
                <w:b/>
                <w:sz w:val="28"/>
                <w:lang w:eastAsia="zh-CN"/>
              </w:rPr>
              <w:t>0603</w:t>
            </w:r>
          </w:p>
        </w:tc>
        <w:tc>
          <w:tcPr>
            <w:tcW w:w="709" w:type="dxa"/>
          </w:tcPr>
          <w:p w14:paraId="2D44C4C5" w14:textId="77777777" w:rsidR="009F49AC" w:rsidRDefault="00000000">
            <w:pPr>
              <w:pStyle w:val="CRCoverPage"/>
              <w:tabs>
                <w:tab w:val="right" w:pos="625"/>
              </w:tabs>
              <w:spacing w:after="0"/>
              <w:jc w:val="center"/>
            </w:pPr>
            <w:r>
              <w:rPr>
                <w:b/>
                <w:bCs/>
                <w:sz w:val="28"/>
              </w:rPr>
              <w:t>rev</w:t>
            </w:r>
          </w:p>
        </w:tc>
        <w:tc>
          <w:tcPr>
            <w:tcW w:w="992" w:type="dxa"/>
            <w:shd w:val="pct30" w:color="FFFF00" w:fill="auto"/>
          </w:tcPr>
          <w:p w14:paraId="423D7B6E" w14:textId="6C88D602" w:rsidR="009F49AC" w:rsidRPr="00ED699A" w:rsidRDefault="00ED699A">
            <w:pPr>
              <w:pStyle w:val="CRCoverPage"/>
              <w:spacing w:after="0"/>
              <w:jc w:val="center"/>
              <w:rPr>
                <w:rFonts w:eastAsia="SimSun"/>
                <w:b/>
                <w:sz w:val="28"/>
                <w:szCs w:val="28"/>
                <w:lang w:val="en-US" w:eastAsia="zh-CN"/>
              </w:rPr>
            </w:pPr>
            <w:r w:rsidRPr="00ED699A">
              <w:rPr>
                <w:rFonts w:eastAsia="SimSun"/>
                <w:b/>
                <w:sz w:val="28"/>
                <w:szCs w:val="28"/>
                <w:lang w:val="en-US" w:eastAsia="zh-CN"/>
              </w:rPr>
              <w:t>-</w:t>
            </w:r>
          </w:p>
        </w:tc>
        <w:tc>
          <w:tcPr>
            <w:tcW w:w="2410" w:type="dxa"/>
          </w:tcPr>
          <w:p w14:paraId="4BB4F7D6" w14:textId="77777777" w:rsidR="009F49A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894B484" w14:textId="77777777" w:rsidR="009F49AC" w:rsidRDefault="00000000">
            <w:pPr>
              <w:pStyle w:val="CRCoverPage"/>
              <w:spacing w:after="0"/>
              <w:jc w:val="center"/>
              <w:rPr>
                <w:sz w:val="28"/>
              </w:rPr>
            </w:pPr>
            <w:fldSimple w:instr=" DOCPROPERTY  Version  \* MERGEFORMAT ">
              <w:r>
                <w:rPr>
                  <w:b/>
                  <w:sz w:val="28"/>
                </w:rPr>
                <w:t>1</w:t>
              </w:r>
              <w:r>
                <w:rPr>
                  <w:rFonts w:eastAsia="SimSun" w:hint="eastAsia"/>
                  <w:b/>
                  <w:sz w:val="28"/>
                  <w:lang w:val="en-US" w:eastAsia="zh-CN"/>
                </w:rPr>
                <w:t>7</w:t>
              </w:r>
              <w:r>
                <w:rPr>
                  <w:b/>
                  <w:sz w:val="28"/>
                </w:rPr>
                <w:t>.</w:t>
              </w:r>
              <w:r>
                <w:rPr>
                  <w:rFonts w:eastAsia="SimSun" w:hint="eastAsia"/>
                  <w:b/>
                  <w:sz w:val="28"/>
                  <w:lang w:val="en-US" w:eastAsia="zh-CN"/>
                </w:rPr>
                <w:t>2</w:t>
              </w:r>
              <w:r>
                <w:rPr>
                  <w:b/>
                  <w:sz w:val="28"/>
                </w:rPr>
                <w:t>.0</w:t>
              </w:r>
            </w:fldSimple>
          </w:p>
        </w:tc>
        <w:tc>
          <w:tcPr>
            <w:tcW w:w="143" w:type="dxa"/>
            <w:tcBorders>
              <w:right w:val="single" w:sz="4" w:space="0" w:color="auto"/>
            </w:tcBorders>
          </w:tcPr>
          <w:p w14:paraId="7BDE1BBE" w14:textId="77777777" w:rsidR="009F49AC" w:rsidRDefault="009F49AC">
            <w:pPr>
              <w:pStyle w:val="CRCoverPage"/>
              <w:spacing w:after="0"/>
            </w:pPr>
          </w:p>
        </w:tc>
      </w:tr>
      <w:tr w:rsidR="009F49AC" w14:paraId="46B59BD9" w14:textId="77777777">
        <w:tc>
          <w:tcPr>
            <w:tcW w:w="9641" w:type="dxa"/>
            <w:gridSpan w:val="9"/>
            <w:tcBorders>
              <w:left w:val="single" w:sz="4" w:space="0" w:color="auto"/>
              <w:right w:val="single" w:sz="4" w:space="0" w:color="auto"/>
            </w:tcBorders>
          </w:tcPr>
          <w:p w14:paraId="017A2A4E" w14:textId="77777777" w:rsidR="009F49AC" w:rsidRDefault="009F49AC">
            <w:pPr>
              <w:pStyle w:val="CRCoverPage"/>
              <w:spacing w:after="0"/>
            </w:pPr>
          </w:p>
        </w:tc>
      </w:tr>
      <w:tr w:rsidR="009F49AC" w14:paraId="71795531" w14:textId="77777777">
        <w:tc>
          <w:tcPr>
            <w:tcW w:w="9641" w:type="dxa"/>
            <w:gridSpan w:val="9"/>
            <w:tcBorders>
              <w:top w:val="single" w:sz="4" w:space="0" w:color="auto"/>
            </w:tcBorders>
          </w:tcPr>
          <w:p w14:paraId="40289F70" w14:textId="77777777" w:rsidR="009F49AC"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49AC" w14:paraId="08DCC2B6" w14:textId="77777777">
        <w:tc>
          <w:tcPr>
            <w:tcW w:w="9641" w:type="dxa"/>
            <w:gridSpan w:val="9"/>
          </w:tcPr>
          <w:p w14:paraId="56C619E8" w14:textId="77777777" w:rsidR="009F49AC" w:rsidRDefault="009F49AC">
            <w:pPr>
              <w:pStyle w:val="CRCoverPage"/>
              <w:spacing w:after="0"/>
              <w:rPr>
                <w:sz w:val="8"/>
                <w:szCs w:val="8"/>
              </w:rPr>
            </w:pPr>
          </w:p>
        </w:tc>
      </w:tr>
    </w:tbl>
    <w:p w14:paraId="18266309" w14:textId="77777777" w:rsidR="009F49AC" w:rsidRDefault="009F49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9AC" w14:paraId="370E25D3" w14:textId="77777777">
        <w:tc>
          <w:tcPr>
            <w:tcW w:w="2835" w:type="dxa"/>
          </w:tcPr>
          <w:p w14:paraId="13B21C7A" w14:textId="77777777" w:rsidR="009F49AC" w:rsidRDefault="00000000">
            <w:pPr>
              <w:pStyle w:val="CRCoverPage"/>
              <w:tabs>
                <w:tab w:val="right" w:pos="2751"/>
              </w:tabs>
              <w:spacing w:after="0"/>
              <w:rPr>
                <w:b/>
                <w:i/>
              </w:rPr>
            </w:pPr>
            <w:r>
              <w:rPr>
                <w:b/>
                <w:i/>
              </w:rPr>
              <w:t>Proposed change affects:</w:t>
            </w:r>
          </w:p>
        </w:tc>
        <w:tc>
          <w:tcPr>
            <w:tcW w:w="1418" w:type="dxa"/>
          </w:tcPr>
          <w:p w14:paraId="32FB1D62" w14:textId="77777777" w:rsidR="009F49A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300C1" w14:textId="77777777" w:rsidR="009F49AC" w:rsidRDefault="009F49AC">
            <w:pPr>
              <w:pStyle w:val="CRCoverPage"/>
              <w:spacing w:after="0"/>
              <w:jc w:val="center"/>
              <w:rPr>
                <w:b/>
                <w:caps/>
              </w:rPr>
            </w:pPr>
          </w:p>
        </w:tc>
        <w:tc>
          <w:tcPr>
            <w:tcW w:w="709" w:type="dxa"/>
            <w:tcBorders>
              <w:left w:val="single" w:sz="4" w:space="0" w:color="auto"/>
            </w:tcBorders>
          </w:tcPr>
          <w:p w14:paraId="1660E93F" w14:textId="77777777" w:rsidR="009F49A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E0D667" w14:textId="77777777" w:rsidR="009F49AC" w:rsidRDefault="009F49AC">
            <w:pPr>
              <w:pStyle w:val="CRCoverPage"/>
              <w:spacing w:after="0"/>
              <w:jc w:val="center"/>
              <w:rPr>
                <w:b/>
                <w:caps/>
              </w:rPr>
            </w:pPr>
          </w:p>
        </w:tc>
        <w:tc>
          <w:tcPr>
            <w:tcW w:w="2126" w:type="dxa"/>
          </w:tcPr>
          <w:p w14:paraId="328DEFF5" w14:textId="77777777" w:rsidR="009F49A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B48DF" w14:textId="77777777" w:rsidR="009F49AC" w:rsidRDefault="00000000">
            <w:pPr>
              <w:pStyle w:val="CRCoverPage"/>
              <w:spacing w:after="0"/>
              <w:jc w:val="center"/>
              <w:rPr>
                <w:b/>
                <w:caps/>
              </w:rPr>
            </w:pPr>
            <w:r>
              <w:rPr>
                <w:b/>
                <w:caps/>
              </w:rPr>
              <w:t>x</w:t>
            </w:r>
          </w:p>
        </w:tc>
        <w:tc>
          <w:tcPr>
            <w:tcW w:w="1418" w:type="dxa"/>
            <w:tcBorders>
              <w:left w:val="nil"/>
            </w:tcBorders>
          </w:tcPr>
          <w:p w14:paraId="1F6755B3" w14:textId="77777777" w:rsidR="009F49A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F80D4" w14:textId="77777777" w:rsidR="009F49AC" w:rsidRDefault="00000000">
            <w:pPr>
              <w:pStyle w:val="CRCoverPage"/>
              <w:spacing w:after="0"/>
              <w:jc w:val="center"/>
              <w:rPr>
                <w:b/>
                <w:bCs/>
                <w:caps/>
              </w:rPr>
            </w:pPr>
            <w:r>
              <w:rPr>
                <w:b/>
                <w:bCs/>
                <w:caps/>
              </w:rPr>
              <w:t>X</w:t>
            </w:r>
          </w:p>
        </w:tc>
      </w:tr>
    </w:tbl>
    <w:p w14:paraId="34CDDD34" w14:textId="77777777" w:rsidR="009F49AC" w:rsidRDefault="009F49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9AC" w14:paraId="56C910BC" w14:textId="77777777">
        <w:tc>
          <w:tcPr>
            <w:tcW w:w="9640" w:type="dxa"/>
            <w:gridSpan w:val="11"/>
          </w:tcPr>
          <w:p w14:paraId="58ABEDA7" w14:textId="77777777" w:rsidR="009F49AC" w:rsidRDefault="009F49AC">
            <w:pPr>
              <w:pStyle w:val="CRCoverPage"/>
              <w:spacing w:after="0"/>
              <w:rPr>
                <w:sz w:val="8"/>
                <w:szCs w:val="8"/>
              </w:rPr>
            </w:pPr>
          </w:p>
        </w:tc>
      </w:tr>
      <w:tr w:rsidR="009F49AC" w14:paraId="4796CA12" w14:textId="77777777">
        <w:tc>
          <w:tcPr>
            <w:tcW w:w="1843" w:type="dxa"/>
            <w:tcBorders>
              <w:top w:val="single" w:sz="4" w:space="0" w:color="auto"/>
              <w:left w:val="single" w:sz="4" w:space="0" w:color="auto"/>
            </w:tcBorders>
          </w:tcPr>
          <w:p w14:paraId="7A93D9CE" w14:textId="77777777" w:rsidR="009F49A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17A80D" w14:textId="77777777" w:rsidR="009F49AC" w:rsidRDefault="00000000">
            <w:pPr>
              <w:pStyle w:val="CRCoverPage"/>
              <w:spacing w:after="0"/>
              <w:ind w:left="100"/>
            </w:pPr>
            <w:r>
              <w:rPr>
                <w:rFonts w:eastAsia="MS Mincho"/>
                <w:color w:val="000000"/>
                <w:lang w:eastAsia="ja-JP"/>
              </w:rPr>
              <w:t xml:space="preserve">Correction on </w:t>
            </w:r>
            <w:r>
              <w:rPr>
                <w:rFonts w:eastAsia="SimSun" w:hint="eastAsia"/>
                <w:color w:val="000000"/>
                <w:lang w:val="en-US" w:eastAsia="zh-CN"/>
              </w:rPr>
              <w:t>NSAG</w:t>
            </w:r>
          </w:p>
        </w:tc>
      </w:tr>
      <w:tr w:rsidR="009F49AC" w14:paraId="3724061A" w14:textId="77777777">
        <w:tc>
          <w:tcPr>
            <w:tcW w:w="1843" w:type="dxa"/>
            <w:tcBorders>
              <w:left w:val="single" w:sz="4" w:space="0" w:color="auto"/>
            </w:tcBorders>
          </w:tcPr>
          <w:p w14:paraId="7ED2FC16" w14:textId="77777777" w:rsidR="009F49AC" w:rsidRDefault="009F49AC">
            <w:pPr>
              <w:pStyle w:val="CRCoverPage"/>
              <w:spacing w:after="0"/>
              <w:rPr>
                <w:b/>
                <w:i/>
                <w:sz w:val="8"/>
                <w:szCs w:val="8"/>
              </w:rPr>
            </w:pPr>
          </w:p>
        </w:tc>
        <w:tc>
          <w:tcPr>
            <w:tcW w:w="7797" w:type="dxa"/>
            <w:gridSpan w:val="10"/>
            <w:tcBorders>
              <w:right w:val="single" w:sz="4" w:space="0" w:color="auto"/>
            </w:tcBorders>
          </w:tcPr>
          <w:p w14:paraId="7F1DD93D" w14:textId="77777777" w:rsidR="009F49AC" w:rsidRDefault="009F49AC">
            <w:pPr>
              <w:pStyle w:val="CRCoverPage"/>
              <w:spacing w:after="0"/>
              <w:rPr>
                <w:sz w:val="8"/>
                <w:szCs w:val="8"/>
              </w:rPr>
            </w:pPr>
          </w:p>
        </w:tc>
      </w:tr>
      <w:tr w:rsidR="009F49AC" w14:paraId="074C6EC8" w14:textId="77777777">
        <w:tc>
          <w:tcPr>
            <w:tcW w:w="1843" w:type="dxa"/>
            <w:tcBorders>
              <w:left w:val="single" w:sz="4" w:space="0" w:color="auto"/>
            </w:tcBorders>
          </w:tcPr>
          <w:p w14:paraId="7C0AE08B" w14:textId="77777777" w:rsidR="009F49A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55312D" w14:textId="6EDCC11A" w:rsidR="009F49AC" w:rsidRDefault="00F56810">
            <w:pPr>
              <w:pStyle w:val="CRCoverPage"/>
              <w:spacing w:after="0"/>
              <w:ind w:left="100"/>
              <w:rPr>
                <w:lang w:val="en-US"/>
              </w:rPr>
            </w:pPr>
            <w:r>
              <w:rPr>
                <w:rFonts w:eastAsia="SimSun"/>
                <w:lang w:val="en-US" w:eastAsia="zh-CN"/>
              </w:rPr>
              <w:t>R3 (</w:t>
            </w:r>
            <w:r>
              <w:rPr>
                <w:rFonts w:eastAsia="SimSun" w:hint="eastAsia"/>
                <w:lang w:val="en-US" w:eastAsia="zh-CN"/>
              </w:rPr>
              <w:t>ZTE</w:t>
            </w:r>
            <w:r>
              <w:rPr>
                <w:rFonts w:eastAsia="SimSun"/>
                <w:lang w:val="en-US" w:eastAsia="zh-CN"/>
              </w:rPr>
              <w:t>, Nokia, Nokia Shanghai Bell</w:t>
            </w:r>
            <w:r>
              <w:rPr>
                <w:rFonts w:eastAsia="SimSun" w:hint="eastAsia"/>
                <w:lang w:val="en-US" w:eastAsia="zh-CN"/>
              </w:rPr>
              <w:t>, CATT</w:t>
            </w:r>
            <w:r>
              <w:rPr>
                <w:rFonts w:eastAsia="SimSun"/>
                <w:lang w:val="en-US" w:eastAsia="zh-CN"/>
              </w:rPr>
              <w:t>, Samsung, Qualcomm Incorporated, Ericsson, LG Electronics, Huawei)</w:t>
            </w:r>
          </w:p>
        </w:tc>
      </w:tr>
      <w:tr w:rsidR="009F49AC" w14:paraId="7670CF7D" w14:textId="77777777">
        <w:tc>
          <w:tcPr>
            <w:tcW w:w="1843" w:type="dxa"/>
            <w:tcBorders>
              <w:left w:val="single" w:sz="4" w:space="0" w:color="auto"/>
            </w:tcBorders>
          </w:tcPr>
          <w:p w14:paraId="1A42A38F" w14:textId="77777777" w:rsidR="009F49A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896192" w14:textId="04FCBC9F" w:rsidR="009F49AC" w:rsidRDefault="00F56810">
            <w:pPr>
              <w:pStyle w:val="CRCoverPage"/>
              <w:spacing w:after="0"/>
              <w:ind w:left="100"/>
            </w:pPr>
            <w:r>
              <w:t>R2</w:t>
            </w:r>
          </w:p>
        </w:tc>
      </w:tr>
      <w:tr w:rsidR="009F49AC" w14:paraId="50D2DD93" w14:textId="77777777">
        <w:tc>
          <w:tcPr>
            <w:tcW w:w="1843" w:type="dxa"/>
            <w:tcBorders>
              <w:left w:val="single" w:sz="4" w:space="0" w:color="auto"/>
            </w:tcBorders>
          </w:tcPr>
          <w:p w14:paraId="60D4EA1D" w14:textId="77777777" w:rsidR="009F49AC" w:rsidRDefault="009F49AC">
            <w:pPr>
              <w:pStyle w:val="CRCoverPage"/>
              <w:spacing w:after="0"/>
              <w:rPr>
                <w:b/>
                <w:i/>
                <w:sz w:val="8"/>
                <w:szCs w:val="8"/>
              </w:rPr>
            </w:pPr>
          </w:p>
        </w:tc>
        <w:tc>
          <w:tcPr>
            <w:tcW w:w="7797" w:type="dxa"/>
            <w:gridSpan w:val="10"/>
            <w:tcBorders>
              <w:right w:val="single" w:sz="4" w:space="0" w:color="auto"/>
            </w:tcBorders>
          </w:tcPr>
          <w:p w14:paraId="6326568A" w14:textId="77777777" w:rsidR="009F49AC" w:rsidRDefault="009F49AC">
            <w:pPr>
              <w:pStyle w:val="CRCoverPage"/>
              <w:spacing w:after="0"/>
              <w:rPr>
                <w:sz w:val="8"/>
                <w:szCs w:val="8"/>
              </w:rPr>
            </w:pPr>
          </w:p>
        </w:tc>
      </w:tr>
      <w:tr w:rsidR="009F49AC" w14:paraId="0A2DDDF6" w14:textId="77777777">
        <w:tc>
          <w:tcPr>
            <w:tcW w:w="1843" w:type="dxa"/>
            <w:tcBorders>
              <w:left w:val="single" w:sz="4" w:space="0" w:color="auto"/>
            </w:tcBorders>
          </w:tcPr>
          <w:p w14:paraId="448B2A64" w14:textId="77777777" w:rsidR="009F49AC" w:rsidRDefault="00000000">
            <w:pPr>
              <w:pStyle w:val="CRCoverPage"/>
              <w:tabs>
                <w:tab w:val="right" w:pos="1759"/>
              </w:tabs>
              <w:spacing w:after="0"/>
              <w:rPr>
                <w:b/>
                <w:i/>
              </w:rPr>
            </w:pPr>
            <w:r>
              <w:rPr>
                <w:b/>
                <w:i/>
              </w:rPr>
              <w:t>Work item code:</w:t>
            </w:r>
          </w:p>
        </w:tc>
        <w:tc>
          <w:tcPr>
            <w:tcW w:w="3686" w:type="dxa"/>
            <w:gridSpan w:val="5"/>
            <w:shd w:val="pct30" w:color="FFFF00" w:fill="auto"/>
          </w:tcPr>
          <w:p w14:paraId="29E61DF0" w14:textId="77777777" w:rsidR="009F49AC" w:rsidRDefault="00000000">
            <w:pPr>
              <w:pStyle w:val="CRCoverPage"/>
              <w:spacing w:after="0"/>
              <w:ind w:left="100"/>
              <w:rPr>
                <w:rFonts w:eastAsia="SimSun"/>
                <w:lang w:val="en-US" w:eastAsia="zh-CN"/>
              </w:rPr>
            </w:pPr>
            <w:proofErr w:type="spellStart"/>
            <w:r>
              <w:t>NR_slice</w:t>
            </w:r>
            <w:proofErr w:type="spellEnd"/>
            <w:r>
              <w:t>-Core</w:t>
            </w:r>
          </w:p>
        </w:tc>
        <w:tc>
          <w:tcPr>
            <w:tcW w:w="567" w:type="dxa"/>
            <w:tcBorders>
              <w:left w:val="nil"/>
            </w:tcBorders>
          </w:tcPr>
          <w:p w14:paraId="7C175155" w14:textId="77777777" w:rsidR="009F49AC" w:rsidRDefault="009F49AC">
            <w:pPr>
              <w:pStyle w:val="CRCoverPage"/>
              <w:spacing w:after="0"/>
              <w:ind w:right="100"/>
            </w:pPr>
          </w:p>
        </w:tc>
        <w:tc>
          <w:tcPr>
            <w:tcW w:w="1417" w:type="dxa"/>
            <w:gridSpan w:val="3"/>
            <w:tcBorders>
              <w:left w:val="nil"/>
            </w:tcBorders>
          </w:tcPr>
          <w:p w14:paraId="25981F38" w14:textId="77777777" w:rsidR="009F49AC" w:rsidRDefault="00000000">
            <w:pPr>
              <w:pStyle w:val="CRCoverPage"/>
              <w:spacing w:after="0"/>
              <w:jc w:val="right"/>
            </w:pPr>
            <w:r>
              <w:rPr>
                <w:b/>
                <w:i/>
              </w:rPr>
              <w:t>Date:</w:t>
            </w:r>
          </w:p>
        </w:tc>
        <w:tc>
          <w:tcPr>
            <w:tcW w:w="2127" w:type="dxa"/>
            <w:tcBorders>
              <w:right w:val="single" w:sz="4" w:space="0" w:color="auto"/>
            </w:tcBorders>
            <w:shd w:val="pct30" w:color="FFFF00" w:fill="auto"/>
          </w:tcPr>
          <w:p w14:paraId="57F26C34" w14:textId="77777777" w:rsidR="009F49AC" w:rsidRDefault="00000000">
            <w:pPr>
              <w:pStyle w:val="CRCoverPage"/>
              <w:spacing w:after="0"/>
              <w:ind w:left="100"/>
            </w:pPr>
            <w:fldSimple w:instr=" DOCPROPERTY  ResDate  \* MERGEFORMAT ">
              <w:r>
                <w:t>202</w:t>
              </w:r>
              <w:r>
                <w:rPr>
                  <w:rFonts w:eastAsia="SimSun" w:hint="eastAsia"/>
                  <w:lang w:val="en-US" w:eastAsia="zh-CN"/>
                </w:rPr>
                <w:t>2</w:t>
              </w:r>
              <w:r>
                <w:t>-</w:t>
              </w:r>
              <w:r>
                <w:rPr>
                  <w:rFonts w:eastAsia="SimSun" w:hint="eastAsia"/>
                  <w:lang w:val="en-US" w:eastAsia="zh-CN"/>
                </w:rPr>
                <w:t>11</w:t>
              </w:r>
              <w:r>
                <w:t>-</w:t>
              </w:r>
              <w:r>
                <w:rPr>
                  <w:rFonts w:eastAsia="SimSun" w:hint="eastAsia"/>
                  <w:lang w:val="en-US" w:eastAsia="zh-CN"/>
                </w:rPr>
                <w:t>4</w:t>
              </w:r>
            </w:fldSimple>
          </w:p>
        </w:tc>
      </w:tr>
      <w:tr w:rsidR="009F49AC" w14:paraId="6C0D24DD" w14:textId="77777777">
        <w:tc>
          <w:tcPr>
            <w:tcW w:w="1843" w:type="dxa"/>
            <w:tcBorders>
              <w:left w:val="single" w:sz="4" w:space="0" w:color="auto"/>
            </w:tcBorders>
          </w:tcPr>
          <w:p w14:paraId="1CA8DC65" w14:textId="77777777" w:rsidR="009F49AC" w:rsidRDefault="009F49AC">
            <w:pPr>
              <w:pStyle w:val="CRCoverPage"/>
              <w:spacing w:after="0"/>
              <w:rPr>
                <w:b/>
                <w:i/>
                <w:sz w:val="8"/>
                <w:szCs w:val="8"/>
              </w:rPr>
            </w:pPr>
          </w:p>
        </w:tc>
        <w:tc>
          <w:tcPr>
            <w:tcW w:w="1986" w:type="dxa"/>
            <w:gridSpan w:val="4"/>
          </w:tcPr>
          <w:p w14:paraId="151BC0BF" w14:textId="77777777" w:rsidR="009F49AC" w:rsidRDefault="009F49AC">
            <w:pPr>
              <w:pStyle w:val="CRCoverPage"/>
              <w:spacing w:after="0"/>
              <w:rPr>
                <w:sz w:val="8"/>
                <w:szCs w:val="8"/>
              </w:rPr>
            </w:pPr>
          </w:p>
        </w:tc>
        <w:tc>
          <w:tcPr>
            <w:tcW w:w="2267" w:type="dxa"/>
            <w:gridSpan w:val="2"/>
          </w:tcPr>
          <w:p w14:paraId="64BE1FC0" w14:textId="77777777" w:rsidR="009F49AC" w:rsidRDefault="009F49AC">
            <w:pPr>
              <w:pStyle w:val="CRCoverPage"/>
              <w:spacing w:after="0"/>
              <w:rPr>
                <w:sz w:val="8"/>
                <w:szCs w:val="8"/>
              </w:rPr>
            </w:pPr>
          </w:p>
        </w:tc>
        <w:tc>
          <w:tcPr>
            <w:tcW w:w="1417" w:type="dxa"/>
            <w:gridSpan w:val="3"/>
          </w:tcPr>
          <w:p w14:paraId="6CD4E3B6" w14:textId="77777777" w:rsidR="009F49AC" w:rsidRDefault="009F49AC">
            <w:pPr>
              <w:pStyle w:val="CRCoverPage"/>
              <w:spacing w:after="0"/>
              <w:rPr>
                <w:sz w:val="8"/>
                <w:szCs w:val="8"/>
              </w:rPr>
            </w:pPr>
          </w:p>
        </w:tc>
        <w:tc>
          <w:tcPr>
            <w:tcW w:w="2127" w:type="dxa"/>
            <w:tcBorders>
              <w:right w:val="single" w:sz="4" w:space="0" w:color="auto"/>
            </w:tcBorders>
          </w:tcPr>
          <w:p w14:paraId="3E30AA96" w14:textId="77777777" w:rsidR="009F49AC" w:rsidRDefault="009F49AC">
            <w:pPr>
              <w:pStyle w:val="CRCoverPage"/>
              <w:spacing w:after="0"/>
              <w:rPr>
                <w:sz w:val="8"/>
                <w:szCs w:val="8"/>
              </w:rPr>
            </w:pPr>
          </w:p>
        </w:tc>
      </w:tr>
      <w:tr w:rsidR="009F49AC" w14:paraId="7721E482" w14:textId="77777777">
        <w:trPr>
          <w:cantSplit/>
        </w:trPr>
        <w:tc>
          <w:tcPr>
            <w:tcW w:w="1843" w:type="dxa"/>
            <w:tcBorders>
              <w:left w:val="single" w:sz="4" w:space="0" w:color="auto"/>
            </w:tcBorders>
          </w:tcPr>
          <w:p w14:paraId="4F4C3376" w14:textId="77777777" w:rsidR="009F49AC" w:rsidRDefault="00000000">
            <w:pPr>
              <w:pStyle w:val="CRCoverPage"/>
              <w:tabs>
                <w:tab w:val="right" w:pos="1759"/>
              </w:tabs>
              <w:spacing w:after="0"/>
              <w:rPr>
                <w:b/>
                <w:i/>
              </w:rPr>
            </w:pPr>
            <w:r>
              <w:rPr>
                <w:b/>
                <w:i/>
              </w:rPr>
              <w:t>Category:</w:t>
            </w:r>
          </w:p>
        </w:tc>
        <w:tc>
          <w:tcPr>
            <w:tcW w:w="851" w:type="dxa"/>
            <w:shd w:val="pct30" w:color="FFFF00" w:fill="auto"/>
          </w:tcPr>
          <w:p w14:paraId="395F1567" w14:textId="77777777" w:rsidR="009F49AC" w:rsidRDefault="00000000">
            <w:pPr>
              <w:pStyle w:val="CRCoverPage"/>
              <w:spacing w:after="0"/>
              <w:ind w:left="100" w:right="-609"/>
              <w:rPr>
                <w:rFonts w:eastAsia="SimSun"/>
                <w:b/>
                <w:lang w:val="en-US" w:eastAsia="zh-CN"/>
              </w:rPr>
            </w:pPr>
            <w:r>
              <w:rPr>
                <w:lang w:val="en-US" w:eastAsia="zh-CN"/>
              </w:rPr>
              <w:t>F</w:t>
            </w:r>
          </w:p>
        </w:tc>
        <w:tc>
          <w:tcPr>
            <w:tcW w:w="3402" w:type="dxa"/>
            <w:gridSpan w:val="5"/>
            <w:tcBorders>
              <w:left w:val="nil"/>
            </w:tcBorders>
          </w:tcPr>
          <w:p w14:paraId="0FC4DA9A" w14:textId="77777777" w:rsidR="009F49AC" w:rsidRDefault="009F49AC">
            <w:pPr>
              <w:pStyle w:val="CRCoverPage"/>
              <w:spacing w:after="0"/>
            </w:pPr>
          </w:p>
        </w:tc>
        <w:tc>
          <w:tcPr>
            <w:tcW w:w="1417" w:type="dxa"/>
            <w:gridSpan w:val="3"/>
            <w:tcBorders>
              <w:left w:val="nil"/>
            </w:tcBorders>
          </w:tcPr>
          <w:p w14:paraId="0E02F2AE" w14:textId="77777777" w:rsidR="009F49A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224C18C" w14:textId="77777777" w:rsidR="009F49AC" w:rsidRDefault="00000000">
            <w:pPr>
              <w:pStyle w:val="CRCoverPage"/>
              <w:spacing w:after="0"/>
              <w:ind w:left="100"/>
              <w:rPr>
                <w:rFonts w:eastAsia="SimSun"/>
                <w:lang w:val="en-US" w:eastAsia="zh-CN"/>
              </w:rPr>
            </w:pPr>
            <w:fldSimple w:instr=" DOCPROPERTY  Release  \* MERGEFORMAT ">
              <w:r>
                <w:t>Rel-1</w:t>
              </w:r>
            </w:fldSimple>
            <w:r>
              <w:rPr>
                <w:rFonts w:eastAsia="SimSun" w:hint="eastAsia"/>
                <w:lang w:val="en-US" w:eastAsia="zh-CN"/>
              </w:rPr>
              <w:t>7</w:t>
            </w:r>
          </w:p>
        </w:tc>
      </w:tr>
      <w:tr w:rsidR="009F49AC" w14:paraId="10428C56" w14:textId="77777777">
        <w:tc>
          <w:tcPr>
            <w:tcW w:w="1843" w:type="dxa"/>
            <w:tcBorders>
              <w:left w:val="single" w:sz="4" w:space="0" w:color="auto"/>
              <w:bottom w:val="single" w:sz="4" w:space="0" w:color="auto"/>
            </w:tcBorders>
          </w:tcPr>
          <w:p w14:paraId="6A484875" w14:textId="77777777" w:rsidR="009F49AC" w:rsidRDefault="009F49AC">
            <w:pPr>
              <w:pStyle w:val="CRCoverPage"/>
              <w:spacing w:after="0"/>
              <w:rPr>
                <w:b/>
                <w:i/>
              </w:rPr>
            </w:pPr>
          </w:p>
        </w:tc>
        <w:tc>
          <w:tcPr>
            <w:tcW w:w="4677" w:type="dxa"/>
            <w:gridSpan w:val="8"/>
            <w:tcBorders>
              <w:bottom w:val="single" w:sz="4" w:space="0" w:color="auto"/>
            </w:tcBorders>
          </w:tcPr>
          <w:p w14:paraId="7210ACCF" w14:textId="77777777" w:rsidR="009F49A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C26828" w14:textId="77777777" w:rsidR="009F49AC"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2269D3" w14:textId="77777777" w:rsidR="009F49A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eastAsia="SimSun" w:hint="eastAsia"/>
                <w:i/>
                <w:sz w:val="18"/>
                <w:lang w:val="en-US" w:eastAsia="zh-CN"/>
              </w:rPr>
              <w:t>6</w:t>
            </w:r>
            <w:r>
              <w:rPr>
                <w:i/>
                <w:sz w:val="18"/>
              </w:rPr>
              <w:tab/>
              <w:t>(Release 1</w:t>
            </w:r>
            <w:r>
              <w:rPr>
                <w:rFonts w:eastAsia="SimSun" w:hint="eastAsia"/>
                <w:i/>
                <w:sz w:val="18"/>
                <w:lang w:val="en-US" w:eastAsia="zh-CN"/>
              </w:rPr>
              <w:t>6</w:t>
            </w:r>
            <w:r>
              <w:rPr>
                <w:i/>
                <w:sz w:val="18"/>
              </w:rPr>
              <w:t>)</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r>
              <w:rPr>
                <w:i/>
                <w:sz w:val="18"/>
              </w:rPr>
              <w:br/>
              <w:t>Rel-1</w:t>
            </w:r>
            <w:r>
              <w:rPr>
                <w:rFonts w:eastAsia="SimSun" w:hint="eastAsia"/>
                <w:i/>
                <w:sz w:val="18"/>
                <w:lang w:val="en-US" w:eastAsia="zh-CN"/>
              </w:rPr>
              <w:t>8</w:t>
            </w:r>
            <w:r>
              <w:rPr>
                <w:i/>
                <w:sz w:val="18"/>
              </w:rPr>
              <w:tab/>
              <w:t>(Release 1</w:t>
            </w:r>
            <w:r>
              <w:rPr>
                <w:rFonts w:eastAsia="SimSun" w:hint="eastAsia"/>
                <w:i/>
                <w:sz w:val="18"/>
                <w:lang w:val="en-US" w:eastAsia="zh-CN"/>
              </w:rPr>
              <w:t>8</w:t>
            </w:r>
            <w:r>
              <w:rPr>
                <w:i/>
                <w:sz w:val="18"/>
              </w:rPr>
              <w:t>)</w:t>
            </w:r>
            <w:r>
              <w:rPr>
                <w:i/>
                <w:sz w:val="18"/>
              </w:rPr>
              <w:b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9F49AC" w14:paraId="761B00A0" w14:textId="77777777">
        <w:tc>
          <w:tcPr>
            <w:tcW w:w="1843" w:type="dxa"/>
          </w:tcPr>
          <w:p w14:paraId="640E7A0F" w14:textId="77777777" w:rsidR="009F49AC" w:rsidRDefault="009F49AC">
            <w:pPr>
              <w:pStyle w:val="CRCoverPage"/>
              <w:spacing w:after="0"/>
              <w:rPr>
                <w:b/>
                <w:i/>
                <w:sz w:val="8"/>
                <w:szCs w:val="8"/>
              </w:rPr>
            </w:pPr>
          </w:p>
        </w:tc>
        <w:tc>
          <w:tcPr>
            <w:tcW w:w="7797" w:type="dxa"/>
            <w:gridSpan w:val="10"/>
          </w:tcPr>
          <w:p w14:paraId="1A6D81D8" w14:textId="77777777" w:rsidR="009F49AC" w:rsidRDefault="009F49AC">
            <w:pPr>
              <w:pStyle w:val="CRCoverPage"/>
              <w:spacing w:after="0"/>
              <w:rPr>
                <w:sz w:val="8"/>
                <w:szCs w:val="8"/>
              </w:rPr>
            </w:pPr>
          </w:p>
        </w:tc>
      </w:tr>
      <w:tr w:rsidR="009F49AC" w14:paraId="4C4EB922" w14:textId="77777777">
        <w:tc>
          <w:tcPr>
            <w:tcW w:w="2694" w:type="dxa"/>
            <w:gridSpan w:val="2"/>
            <w:tcBorders>
              <w:top w:val="single" w:sz="4" w:space="0" w:color="auto"/>
              <w:left w:val="single" w:sz="4" w:space="0" w:color="auto"/>
            </w:tcBorders>
          </w:tcPr>
          <w:p w14:paraId="04F3ED12" w14:textId="77777777" w:rsidR="009F49A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DA713B" w14:textId="77777777" w:rsidR="009F49AC" w:rsidRDefault="00000000">
            <w:pPr>
              <w:pStyle w:val="CRCoverPage"/>
              <w:spacing w:after="0"/>
              <w:rPr>
                <w:szCs w:val="22"/>
                <w:lang w:val="en-US" w:eastAsia="zh-CN"/>
              </w:rPr>
            </w:pPr>
            <w:r>
              <w:rPr>
                <w:szCs w:val="22"/>
                <w:lang w:val="en-US" w:eastAsia="zh-CN"/>
              </w:rPr>
              <w:t>During RAN3#11</w:t>
            </w:r>
            <w:r>
              <w:rPr>
                <w:rFonts w:hint="eastAsia"/>
                <w:szCs w:val="22"/>
                <w:lang w:val="en-US" w:eastAsia="zh-CN"/>
              </w:rPr>
              <w:t>7</w:t>
            </w:r>
            <w:r>
              <w:rPr>
                <w:szCs w:val="22"/>
                <w:lang w:val="en-US" w:eastAsia="zh-CN"/>
              </w:rPr>
              <w:t xml:space="preserve">-e, RAN3 discussed </w:t>
            </w:r>
            <w:r>
              <w:rPr>
                <w:rFonts w:hint="eastAsia"/>
                <w:szCs w:val="22"/>
                <w:lang w:val="en-US" w:eastAsia="zh-CN"/>
              </w:rPr>
              <w:t xml:space="preserve">the discrepancy </w:t>
            </w:r>
            <w:r>
              <w:rPr>
                <w:rFonts w:eastAsia="SimSun" w:hint="eastAsia"/>
                <w:lang w:val="en-US" w:eastAsia="zh-CN"/>
              </w:rPr>
              <w:t xml:space="preserve">of </w:t>
            </w:r>
            <w:r>
              <w:rPr>
                <w:rFonts w:eastAsia="SimSun"/>
                <w:lang w:eastAsia="zh-CN"/>
              </w:rPr>
              <w:t>stage 2 specification with RAN3 agreements and stage 3 specification</w:t>
            </w:r>
            <w:r>
              <w:rPr>
                <w:rFonts w:hint="eastAsia"/>
                <w:szCs w:val="22"/>
                <w:lang w:val="en-US" w:eastAsia="zh-CN"/>
              </w:rPr>
              <w:t xml:space="preserve"> </w:t>
            </w:r>
            <w:r>
              <w:rPr>
                <w:szCs w:val="22"/>
                <w:lang w:val="en-US" w:eastAsia="zh-CN"/>
              </w:rPr>
              <w:t xml:space="preserve">the support of slice group (i.e. NSAG), and </w:t>
            </w:r>
            <w:r>
              <w:rPr>
                <w:rFonts w:hint="eastAsia"/>
                <w:szCs w:val="22"/>
                <w:lang w:val="en-US" w:eastAsia="zh-CN"/>
              </w:rPr>
              <w:t>agreed</w:t>
            </w:r>
            <w:r>
              <w:rPr>
                <w:szCs w:val="22"/>
                <w:lang w:val="en-US" w:eastAsia="zh-CN"/>
              </w:rPr>
              <w:t xml:space="preserve"> </w:t>
            </w:r>
            <w:r>
              <w:rPr>
                <w:rFonts w:hint="eastAsia"/>
                <w:szCs w:val="22"/>
                <w:lang w:val="en-US" w:eastAsia="zh-CN"/>
              </w:rPr>
              <w:t xml:space="preserve">the CR </w:t>
            </w:r>
            <w:r>
              <w:rPr>
                <w:szCs w:val="22"/>
                <w:lang w:val="en-US" w:eastAsia="zh-CN"/>
              </w:rPr>
              <w:t>in</w:t>
            </w:r>
            <w:r>
              <w:rPr>
                <w:rFonts w:hint="eastAsia"/>
                <w:szCs w:val="22"/>
                <w:lang w:val="en-US" w:eastAsia="zh-CN"/>
              </w:rPr>
              <w:t xml:space="preserve"> R3-225221. The following sentence has been captured in TS 38.300 16.3.3a:</w:t>
            </w:r>
          </w:p>
          <w:p w14:paraId="0336A5ED" w14:textId="77777777" w:rsidR="009F49AC" w:rsidRDefault="009F49AC">
            <w:pPr>
              <w:pStyle w:val="CRCoverPage"/>
              <w:spacing w:after="0"/>
              <w:rPr>
                <w:szCs w:val="22"/>
                <w:lang w:val="en-US" w:eastAsia="zh-CN"/>
              </w:rPr>
            </w:pPr>
          </w:p>
          <w:p w14:paraId="62881F21" w14:textId="77777777" w:rsidR="009F49AC" w:rsidRDefault="00000000">
            <w:pPr>
              <w:pStyle w:val="CRCoverPage"/>
              <w:spacing w:after="0"/>
              <w:rPr>
                <w:rFonts w:eastAsia="SimSun"/>
                <w:sz w:val="16"/>
                <w:szCs w:val="16"/>
                <w:lang w:val="en-US" w:eastAsia="zh-CN"/>
              </w:rPr>
            </w:pPr>
            <w:r>
              <w:rPr>
                <w:rFonts w:eastAsia="SimSun"/>
                <w:sz w:val="16"/>
                <w:szCs w:val="16"/>
                <w:lang w:val="en-US" w:eastAsia="zh-CN"/>
              </w:rPr>
              <w:t xml:space="preserve">In order to support the NSAG, the NG-RAN provides the AMF with the NSAG information per TA in the appropriate NG interface management procedures, as specified in TS 23.501 [3]. Awareness in the NG-RAN of the NSAG information supported in the </w:t>
            </w:r>
            <w:r>
              <w:rPr>
                <w:sz w:val="16"/>
                <w:szCs w:val="16"/>
              </w:rPr>
              <w:t xml:space="preserve">list(s) of neighbour cells </w:t>
            </w:r>
            <w:r>
              <w:rPr>
                <w:rFonts w:eastAsia="SimSun"/>
                <w:sz w:val="16"/>
                <w:szCs w:val="16"/>
                <w:lang w:val="en-US" w:eastAsia="zh-CN"/>
              </w:rPr>
              <w:t xml:space="preserve">may be configured by OAM, or exchanged with </w:t>
            </w:r>
            <w:proofErr w:type="spellStart"/>
            <w:r>
              <w:rPr>
                <w:rFonts w:eastAsia="SimSun"/>
                <w:sz w:val="16"/>
                <w:szCs w:val="16"/>
                <w:lang w:val="en-US" w:eastAsia="zh-CN"/>
              </w:rPr>
              <w:t>neighbo</w:t>
            </w:r>
            <w:r>
              <w:rPr>
                <w:rFonts w:eastAsia="SimSun" w:hint="eastAsia"/>
                <w:sz w:val="16"/>
                <w:szCs w:val="16"/>
                <w:lang w:val="en-US" w:eastAsia="zh-CN"/>
              </w:rPr>
              <w:t>u</w:t>
            </w:r>
            <w:r>
              <w:rPr>
                <w:rFonts w:eastAsia="SimSun"/>
                <w:sz w:val="16"/>
                <w:szCs w:val="16"/>
                <w:lang w:val="en-US" w:eastAsia="zh-CN"/>
              </w:rPr>
              <w:t>r</w:t>
            </w:r>
            <w:proofErr w:type="spellEnd"/>
            <w:r>
              <w:rPr>
                <w:rFonts w:eastAsia="SimSun"/>
                <w:sz w:val="16"/>
                <w:szCs w:val="16"/>
                <w:lang w:val="en-US" w:eastAsia="zh-CN"/>
              </w:rPr>
              <w:t xml:space="preserve"> NG-RAN nodes.</w:t>
            </w:r>
          </w:p>
          <w:p w14:paraId="1B1F3160" w14:textId="77777777" w:rsidR="009F49AC" w:rsidRDefault="009F49AC">
            <w:pPr>
              <w:pStyle w:val="CRCoverPage"/>
              <w:spacing w:after="0"/>
              <w:rPr>
                <w:rFonts w:eastAsia="SimSun"/>
                <w:lang w:val="en-US" w:eastAsia="zh-CN"/>
              </w:rPr>
            </w:pPr>
          </w:p>
          <w:p w14:paraId="16B5E813" w14:textId="77777777" w:rsidR="009F49AC" w:rsidRDefault="00000000">
            <w:pPr>
              <w:pStyle w:val="CRCoverPage"/>
              <w:spacing w:after="0"/>
              <w:rPr>
                <w:rFonts w:eastAsia="SimSun"/>
                <w:lang w:val="en-US" w:eastAsia="zh-CN"/>
              </w:rPr>
            </w:pPr>
            <w:r>
              <w:rPr>
                <w:rFonts w:eastAsia="SimSun" w:hint="eastAsia"/>
                <w:lang w:val="en-US" w:eastAsia="zh-CN"/>
              </w:rPr>
              <w:t xml:space="preserve">In RAN3#117bis-e meeting, an LS from SA2 (R3-225324/S2-2207698) </w:t>
            </w:r>
            <w:r>
              <w:rPr>
                <w:rFonts w:eastAsia="SimSun"/>
                <w:lang w:val="en-US" w:eastAsia="zh-CN"/>
              </w:rPr>
              <w:t>is</w:t>
            </w:r>
            <w:r>
              <w:rPr>
                <w:rFonts w:eastAsia="SimSun" w:hint="eastAsia"/>
                <w:lang w:val="en-US" w:eastAsia="zh-CN"/>
              </w:rPr>
              <w:t xml:space="preserve"> received. In attached CR S2-2207692</w:t>
            </w:r>
            <w:r>
              <w:rPr>
                <w:rFonts w:eastAsia="SimSun"/>
                <w:lang w:val="en-US" w:eastAsia="zh-CN"/>
              </w:rPr>
              <w:t xml:space="preserve"> for TS 23.501</w:t>
            </w:r>
            <w:r>
              <w:rPr>
                <w:rFonts w:eastAsia="SimSun" w:hint="eastAsia"/>
                <w:lang w:val="en-US" w:eastAsia="zh-CN"/>
              </w:rPr>
              <w:t xml:space="preserve">, </w:t>
            </w:r>
            <w:r>
              <w:rPr>
                <w:rFonts w:eastAsia="SimSun" w:hint="eastAsia"/>
                <w:lang w:val="en-US" w:eastAsia="ko-KR"/>
              </w:rPr>
              <w:t>Support of Slice Aware Random Access</w:t>
            </w:r>
            <w:r>
              <w:rPr>
                <w:rFonts w:eastAsia="SimSun" w:hint="eastAsia"/>
                <w:lang w:val="en-US" w:eastAsia="zh-CN"/>
              </w:rPr>
              <w:t xml:space="preserve"> </w:t>
            </w:r>
            <w:r>
              <w:rPr>
                <w:rFonts w:eastAsia="SimSun"/>
                <w:lang w:val="en-US" w:eastAsia="zh-CN"/>
              </w:rPr>
              <w:t>is</w:t>
            </w:r>
            <w:r>
              <w:rPr>
                <w:rFonts w:eastAsia="SimSun" w:hint="eastAsia"/>
                <w:lang w:val="en-US" w:eastAsia="zh-CN"/>
              </w:rPr>
              <w:t xml:space="preserve"> </w:t>
            </w:r>
            <w:r>
              <w:rPr>
                <w:rFonts w:eastAsia="SimSun"/>
                <w:lang w:val="en-US" w:eastAsia="zh-CN"/>
              </w:rPr>
              <w:t>agreed.</w:t>
            </w:r>
          </w:p>
          <w:p w14:paraId="5B94DD38" w14:textId="77777777" w:rsidR="009F49AC" w:rsidRDefault="009F49AC">
            <w:pPr>
              <w:pStyle w:val="CRCoverPage"/>
              <w:spacing w:after="0"/>
              <w:rPr>
                <w:rFonts w:eastAsia="SimSun"/>
                <w:lang w:val="en-US" w:eastAsia="zh-CN"/>
              </w:rPr>
            </w:pPr>
          </w:p>
          <w:p w14:paraId="78F78FA6" w14:textId="77777777" w:rsidR="009F49AC" w:rsidRDefault="00000000">
            <w:pPr>
              <w:pStyle w:val="CRCoverPage"/>
              <w:spacing w:after="0"/>
              <w:rPr>
                <w:szCs w:val="22"/>
                <w:lang w:val="en-US" w:eastAsia="zh-CN"/>
              </w:rPr>
            </w:pPr>
            <w:r>
              <w:rPr>
                <w:rFonts w:eastAsia="SimSun" w:hint="eastAsia"/>
                <w:lang w:val="en-US" w:eastAsia="zh-CN"/>
              </w:rPr>
              <w:t xml:space="preserve">Based on </w:t>
            </w:r>
            <w:r>
              <w:rPr>
                <w:rFonts w:eastAsia="SimSun"/>
                <w:lang w:val="en-US" w:eastAsia="zh-CN"/>
              </w:rPr>
              <w:t xml:space="preserve">the </w:t>
            </w:r>
            <w:r>
              <w:rPr>
                <w:rFonts w:eastAsia="SimSun" w:hint="eastAsia"/>
                <w:lang w:val="en-US" w:eastAsia="zh-CN"/>
              </w:rPr>
              <w:t xml:space="preserve">above, it is noted that </w:t>
            </w:r>
            <w:r>
              <w:t>Network Slice AS Groups support</w:t>
            </w:r>
            <w:r>
              <w:rPr>
                <w:rFonts w:eastAsia="SimSun" w:hint="eastAsia"/>
                <w:lang w:val="en-US" w:eastAsia="zh-CN"/>
              </w:rPr>
              <w:t xml:space="preserve"> between NG-RAN and AMF not only appl</w:t>
            </w:r>
            <w:r>
              <w:rPr>
                <w:rFonts w:eastAsia="SimSun"/>
                <w:lang w:val="en-US" w:eastAsia="zh-CN"/>
              </w:rPr>
              <w:t>ies</w:t>
            </w:r>
            <w:r>
              <w:rPr>
                <w:rFonts w:eastAsia="SimSun" w:hint="eastAsia"/>
                <w:lang w:val="en-US" w:eastAsia="zh-CN"/>
              </w:rPr>
              <w:t xml:space="preserve"> to </w:t>
            </w:r>
            <w:r>
              <w:t>Slice based cell reselection</w:t>
            </w:r>
            <w:r>
              <w:rPr>
                <w:rFonts w:eastAsia="SimSun" w:hint="eastAsia"/>
                <w:lang w:val="en-US" w:eastAsia="zh-CN"/>
              </w:rPr>
              <w:t xml:space="preserve"> but to </w:t>
            </w:r>
            <w:r>
              <w:rPr>
                <w:rFonts w:eastAsia="SimSun"/>
                <w:lang w:val="en-US" w:eastAsia="zh-CN"/>
              </w:rPr>
              <w:t xml:space="preserve">Slice based </w:t>
            </w:r>
            <w:r>
              <w:rPr>
                <w:rFonts w:eastAsia="SimSun" w:hint="eastAsia"/>
                <w:lang w:val="en-US" w:eastAsia="zh-CN"/>
              </w:rPr>
              <w:t xml:space="preserve">Random Access. The definition of NSAG for Random access is in section 16.3.3.1 while definition of NSAG for </w:t>
            </w:r>
            <w:r>
              <w:t>Slice aware cell reselection</w:t>
            </w:r>
            <w:r>
              <w:rPr>
                <w:rFonts w:eastAsia="SimSun" w:hint="eastAsia"/>
                <w:lang w:val="en-US" w:eastAsia="zh-CN"/>
              </w:rPr>
              <w:t xml:space="preserve"> is in section 16.3.3a. Then the behavior of </w:t>
            </w:r>
            <w:r>
              <w:t>Network Slice AS Groups support</w:t>
            </w:r>
            <w:r>
              <w:rPr>
                <w:rFonts w:eastAsia="SimSun" w:hint="eastAsia"/>
                <w:lang w:val="en-US" w:eastAsia="zh-CN"/>
              </w:rPr>
              <w:t xml:space="preserve"> between NG-RAN and AMF only captured in section 16.3.3a will introduce misleading of the NSAG for Random access.</w:t>
            </w:r>
          </w:p>
        </w:tc>
      </w:tr>
      <w:tr w:rsidR="009F49AC" w14:paraId="3A730FA9" w14:textId="77777777">
        <w:tc>
          <w:tcPr>
            <w:tcW w:w="2694" w:type="dxa"/>
            <w:gridSpan w:val="2"/>
            <w:tcBorders>
              <w:left w:val="single" w:sz="4" w:space="0" w:color="auto"/>
            </w:tcBorders>
          </w:tcPr>
          <w:p w14:paraId="03212180" w14:textId="77777777" w:rsidR="009F49AC" w:rsidRDefault="009F49AC">
            <w:pPr>
              <w:pStyle w:val="CRCoverPage"/>
              <w:spacing w:after="0"/>
              <w:rPr>
                <w:b/>
                <w:i/>
                <w:sz w:val="8"/>
                <w:szCs w:val="8"/>
              </w:rPr>
            </w:pPr>
          </w:p>
        </w:tc>
        <w:tc>
          <w:tcPr>
            <w:tcW w:w="6946" w:type="dxa"/>
            <w:gridSpan w:val="9"/>
            <w:tcBorders>
              <w:right w:val="single" w:sz="4" w:space="0" w:color="auto"/>
            </w:tcBorders>
          </w:tcPr>
          <w:p w14:paraId="290EDE4E" w14:textId="77777777" w:rsidR="009F49AC" w:rsidRDefault="009F49AC">
            <w:pPr>
              <w:pStyle w:val="CRCoverPage"/>
              <w:spacing w:after="0"/>
              <w:rPr>
                <w:sz w:val="8"/>
                <w:szCs w:val="8"/>
              </w:rPr>
            </w:pPr>
          </w:p>
        </w:tc>
      </w:tr>
      <w:tr w:rsidR="009F49AC" w14:paraId="3FDECD69" w14:textId="77777777">
        <w:tc>
          <w:tcPr>
            <w:tcW w:w="2694" w:type="dxa"/>
            <w:gridSpan w:val="2"/>
            <w:tcBorders>
              <w:left w:val="single" w:sz="4" w:space="0" w:color="auto"/>
            </w:tcBorders>
          </w:tcPr>
          <w:p w14:paraId="6B2C8F26" w14:textId="77777777" w:rsidR="009F49A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7C8CF5" w14:textId="77777777" w:rsidR="009F49AC" w:rsidRDefault="00000000">
            <w:pPr>
              <w:pStyle w:val="ListParagraph"/>
              <w:ind w:leftChars="0" w:left="0" w:firstLine="0"/>
              <w:rPr>
                <w:rFonts w:ascii="Arial" w:eastAsia="SimSun" w:hAnsi="Arial"/>
                <w:lang w:val="en-US" w:eastAsia="zh-CN"/>
              </w:rPr>
            </w:pPr>
            <w:r>
              <w:rPr>
                <w:rFonts w:ascii="Arial" w:eastAsia="SimSun" w:hAnsi="Arial" w:hint="eastAsia"/>
                <w:lang w:val="en-US" w:eastAsia="zh-CN"/>
              </w:rPr>
              <w:t>1: Move description of Network Slice AS Groups support between NG-RAN and AMF from section 16.3.3a to a more general section 16.3.1.</w:t>
            </w:r>
          </w:p>
          <w:p w14:paraId="7038590F" w14:textId="77777777" w:rsidR="009F49AC" w:rsidRDefault="00000000">
            <w:pPr>
              <w:pStyle w:val="ListParagraph"/>
              <w:ind w:leftChars="0" w:left="0" w:firstLine="0"/>
              <w:rPr>
                <w:rFonts w:ascii="Arial" w:eastAsia="SimSun" w:hAnsi="Arial"/>
                <w:lang w:val="en-US" w:eastAsia="zh-CN"/>
              </w:rPr>
            </w:pPr>
            <w:r>
              <w:rPr>
                <w:rFonts w:ascii="Arial" w:eastAsia="SimSun" w:hAnsi="Arial" w:hint="eastAsia"/>
                <w:lang w:val="en-US" w:eastAsia="zh-CN"/>
              </w:rPr>
              <w:t>2: To add O</w:t>
            </w:r>
            <w:r>
              <w:rPr>
                <w:rFonts w:ascii="Arial" w:eastAsia="SimSun" w:hAnsi="Arial"/>
                <w:lang w:val="en-US" w:eastAsia="zh-CN"/>
              </w:rPr>
              <w:t>AM</w:t>
            </w:r>
            <w:r>
              <w:rPr>
                <w:rFonts w:ascii="Arial" w:eastAsia="SimSun" w:hAnsi="Arial" w:hint="eastAsia"/>
                <w:lang w:val="en-US" w:eastAsia="zh-CN"/>
              </w:rPr>
              <w:t xml:space="preserve"> configured NSAG associated RACH resour</w:t>
            </w:r>
            <w:r>
              <w:rPr>
                <w:rFonts w:ascii="Arial" w:eastAsia="SimSun" w:hAnsi="Arial"/>
                <w:lang w:val="en-US" w:eastAsia="zh-CN"/>
              </w:rPr>
              <w:t>c</w:t>
            </w:r>
            <w:r>
              <w:rPr>
                <w:rFonts w:ascii="Arial" w:eastAsia="SimSun" w:hAnsi="Arial" w:hint="eastAsia"/>
                <w:lang w:val="en-US" w:eastAsia="zh-CN"/>
              </w:rPr>
              <w:t>es in the same section.</w:t>
            </w:r>
          </w:p>
          <w:p w14:paraId="3CBD8E48" w14:textId="77777777" w:rsidR="009F49AC" w:rsidRDefault="009F49AC">
            <w:pPr>
              <w:spacing w:after="0"/>
              <w:rPr>
                <w:rFonts w:ascii="Arial" w:hAnsi="Arial"/>
              </w:rPr>
            </w:pPr>
          </w:p>
          <w:p w14:paraId="4F08477B" w14:textId="77777777" w:rsidR="009F49AC" w:rsidRDefault="00000000">
            <w:pPr>
              <w:spacing w:after="0"/>
              <w:rPr>
                <w:rFonts w:ascii="Arial" w:eastAsia="SimSun" w:hAnsi="Arial"/>
                <w:u w:val="single"/>
                <w:lang w:eastAsia="zh-CN"/>
              </w:rPr>
            </w:pPr>
            <w:r>
              <w:rPr>
                <w:rFonts w:ascii="Arial" w:eastAsia="SimSun" w:hAnsi="Arial"/>
                <w:u w:val="single"/>
                <w:lang w:eastAsia="zh-CN"/>
              </w:rPr>
              <w:lastRenderedPageBreak/>
              <w:t>Impact assessment towards the previous version of the specification (same release):</w:t>
            </w:r>
          </w:p>
          <w:p w14:paraId="0BAB2609" w14:textId="77777777" w:rsidR="009F49AC" w:rsidRDefault="00000000">
            <w:pPr>
              <w:spacing w:after="0"/>
              <w:rPr>
                <w:rFonts w:ascii="Arial" w:eastAsia="SimSun" w:hAnsi="Arial"/>
                <w:lang w:eastAsia="ja-JP"/>
              </w:rPr>
            </w:pPr>
            <w:r>
              <w:rPr>
                <w:rFonts w:ascii="Arial" w:eastAsia="SimSun" w:hAnsi="Arial"/>
                <w:lang w:eastAsia="zh-CN"/>
              </w:rPr>
              <w:t xml:space="preserve">This CR has </w:t>
            </w:r>
            <w:r>
              <w:rPr>
                <w:rFonts w:ascii="Arial" w:eastAsia="SimSun" w:hAnsi="Arial" w:hint="eastAsia"/>
                <w:lang w:val="en-US" w:eastAsia="zh-CN"/>
              </w:rPr>
              <w:t>no impact of previous version.</w:t>
            </w:r>
          </w:p>
        </w:tc>
      </w:tr>
      <w:tr w:rsidR="009F49AC" w14:paraId="24C9F53D" w14:textId="77777777">
        <w:tc>
          <w:tcPr>
            <w:tcW w:w="2694" w:type="dxa"/>
            <w:gridSpan w:val="2"/>
            <w:tcBorders>
              <w:left w:val="single" w:sz="4" w:space="0" w:color="auto"/>
            </w:tcBorders>
          </w:tcPr>
          <w:p w14:paraId="617AFA14" w14:textId="77777777" w:rsidR="009F49AC" w:rsidRDefault="009F49AC">
            <w:pPr>
              <w:pStyle w:val="CRCoverPage"/>
              <w:spacing w:after="0"/>
              <w:rPr>
                <w:b/>
                <w:i/>
                <w:sz w:val="8"/>
                <w:szCs w:val="8"/>
              </w:rPr>
            </w:pPr>
          </w:p>
        </w:tc>
        <w:tc>
          <w:tcPr>
            <w:tcW w:w="6946" w:type="dxa"/>
            <w:gridSpan w:val="9"/>
            <w:tcBorders>
              <w:right w:val="single" w:sz="4" w:space="0" w:color="auto"/>
            </w:tcBorders>
          </w:tcPr>
          <w:p w14:paraId="45D8AF4D" w14:textId="77777777" w:rsidR="009F49AC" w:rsidRDefault="009F49AC">
            <w:pPr>
              <w:pStyle w:val="CRCoverPage"/>
              <w:spacing w:after="0"/>
              <w:rPr>
                <w:sz w:val="8"/>
                <w:szCs w:val="8"/>
              </w:rPr>
            </w:pPr>
          </w:p>
        </w:tc>
      </w:tr>
      <w:tr w:rsidR="009F49AC" w14:paraId="3F1EF968" w14:textId="77777777">
        <w:tc>
          <w:tcPr>
            <w:tcW w:w="2694" w:type="dxa"/>
            <w:gridSpan w:val="2"/>
            <w:tcBorders>
              <w:left w:val="single" w:sz="4" w:space="0" w:color="auto"/>
              <w:bottom w:val="single" w:sz="4" w:space="0" w:color="auto"/>
            </w:tcBorders>
          </w:tcPr>
          <w:p w14:paraId="72D1FDF3" w14:textId="77777777" w:rsidR="009F49A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08367B" w14:textId="77777777" w:rsidR="009F49AC" w:rsidRDefault="00000000">
            <w:pPr>
              <w:pStyle w:val="CRCoverPage"/>
              <w:spacing w:after="0"/>
              <w:rPr>
                <w:rFonts w:eastAsia="SimSun"/>
                <w:lang w:val="en-US" w:eastAsia="zh-CN"/>
              </w:rPr>
            </w:pPr>
            <w:r>
              <w:rPr>
                <w:rFonts w:eastAsia="SimSun" w:hint="eastAsia"/>
                <w:lang w:val="en-US" w:eastAsia="zh-CN"/>
              </w:rPr>
              <w:t xml:space="preserve">Misleading of </w:t>
            </w:r>
            <w:r>
              <w:t>Network Slice AS Groups support</w:t>
            </w:r>
            <w:r>
              <w:rPr>
                <w:rFonts w:eastAsia="SimSun" w:hint="eastAsia"/>
                <w:lang w:val="en-US" w:eastAsia="zh-CN"/>
              </w:rPr>
              <w:t xml:space="preserve"> between NG-RAN and AMF for Slice-based Random access and </w:t>
            </w:r>
            <w:r>
              <w:t>Slice</w:t>
            </w:r>
            <w:r>
              <w:rPr>
                <w:rFonts w:eastAsiaTheme="minorEastAsia" w:hint="eastAsia"/>
                <w:lang w:eastAsia="zh-CN"/>
              </w:rPr>
              <w:t>-based</w:t>
            </w:r>
            <w:r>
              <w:t xml:space="preserve"> cell reselection</w:t>
            </w:r>
            <w:r>
              <w:rPr>
                <w:rFonts w:eastAsia="SimSun" w:hint="eastAsia"/>
                <w:lang w:val="en-US" w:eastAsia="zh-CN"/>
              </w:rPr>
              <w:t>.</w:t>
            </w:r>
          </w:p>
        </w:tc>
      </w:tr>
      <w:tr w:rsidR="009F49AC" w14:paraId="2BB7C935" w14:textId="77777777">
        <w:tc>
          <w:tcPr>
            <w:tcW w:w="2694" w:type="dxa"/>
            <w:gridSpan w:val="2"/>
          </w:tcPr>
          <w:p w14:paraId="2252D3D7" w14:textId="77777777" w:rsidR="009F49AC" w:rsidRDefault="009F49AC">
            <w:pPr>
              <w:pStyle w:val="CRCoverPage"/>
              <w:spacing w:after="0"/>
              <w:rPr>
                <w:b/>
                <w:i/>
                <w:sz w:val="8"/>
                <w:szCs w:val="8"/>
              </w:rPr>
            </w:pPr>
          </w:p>
        </w:tc>
        <w:tc>
          <w:tcPr>
            <w:tcW w:w="6946" w:type="dxa"/>
            <w:gridSpan w:val="9"/>
          </w:tcPr>
          <w:p w14:paraId="5E959667" w14:textId="77777777" w:rsidR="009F49AC" w:rsidRDefault="009F49AC">
            <w:pPr>
              <w:pStyle w:val="CRCoverPage"/>
              <w:spacing w:after="0"/>
              <w:rPr>
                <w:sz w:val="8"/>
                <w:szCs w:val="8"/>
              </w:rPr>
            </w:pPr>
          </w:p>
        </w:tc>
      </w:tr>
      <w:tr w:rsidR="009F49AC" w14:paraId="6D95D529" w14:textId="77777777">
        <w:tc>
          <w:tcPr>
            <w:tcW w:w="2694" w:type="dxa"/>
            <w:gridSpan w:val="2"/>
            <w:tcBorders>
              <w:top w:val="single" w:sz="4" w:space="0" w:color="auto"/>
              <w:left w:val="single" w:sz="4" w:space="0" w:color="auto"/>
            </w:tcBorders>
          </w:tcPr>
          <w:p w14:paraId="44AEBD49" w14:textId="77777777" w:rsidR="009F49A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A07AD9" w14:textId="77777777" w:rsidR="009F49AC" w:rsidRDefault="00000000">
            <w:pPr>
              <w:pStyle w:val="CRCoverPage"/>
              <w:spacing w:after="0"/>
              <w:rPr>
                <w:rFonts w:eastAsia="SimSun"/>
                <w:lang w:val="en-US" w:eastAsia="zh-CN"/>
              </w:rPr>
            </w:pPr>
            <w:r>
              <w:t>16.3.1</w:t>
            </w:r>
            <w:r>
              <w:rPr>
                <w:rFonts w:hint="eastAsia"/>
              </w:rPr>
              <w:t>,</w:t>
            </w:r>
            <w:r>
              <w:t>16.3.3a</w:t>
            </w:r>
          </w:p>
        </w:tc>
      </w:tr>
      <w:tr w:rsidR="009F49AC" w14:paraId="3CA0555C" w14:textId="77777777">
        <w:tc>
          <w:tcPr>
            <w:tcW w:w="2694" w:type="dxa"/>
            <w:gridSpan w:val="2"/>
            <w:tcBorders>
              <w:left w:val="single" w:sz="4" w:space="0" w:color="auto"/>
            </w:tcBorders>
          </w:tcPr>
          <w:p w14:paraId="281F6953" w14:textId="77777777" w:rsidR="009F49AC" w:rsidRDefault="009F49AC">
            <w:pPr>
              <w:pStyle w:val="CRCoverPage"/>
              <w:spacing w:after="0"/>
              <w:rPr>
                <w:b/>
                <w:i/>
                <w:sz w:val="8"/>
                <w:szCs w:val="8"/>
              </w:rPr>
            </w:pPr>
          </w:p>
        </w:tc>
        <w:tc>
          <w:tcPr>
            <w:tcW w:w="6946" w:type="dxa"/>
            <w:gridSpan w:val="9"/>
            <w:tcBorders>
              <w:right w:val="single" w:sz="4" w:space="0" w:color="auto"/>
            </w:tcBorders>
          </w:tcPr>
          <w:p w14:paraId="5818707D" w14:textId="77777777" w:rsidR="009F49AC" w:rsidRDefault="009F49AC">
            <w:pPr>
              <w:pStyle w:val="CRCoverPage"/>
              <w:spacing w:after="0"/>
              <w:rPr>
                <w:sz w:val="8"/>
                <w:szCs w:val="8"/>
              </w:rPr>
            </w:pPr>
          </w:p>
        </w:tc>
      </w:tr>
      <w:tr w:rsidR="009F49AC" w14:paraId="286B2CC8" w14:textId="77777777">
        <w:tc>
          <w:tcPr>
            <w:tcW w:w="2694" w:type="dxa"/>
            <w:gridSpan w:val="2"/>
            <w:tcBorders>
              <w:left w:val="single" w:sz="4" w:space="0" w:color="auto"/>
            </w:tcBorders>
          </w:tcPr>
          <w:p w14:paraId="6DF77E1D" w14:textId="77777777" w:rsidR="009F49AC" w:rsidRDefault="009F49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AE1A9E" w14:textId="77777777" w:rsidR="009F49A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FF173" w14:textId="77777777" w:rsidR="009F49AC" w:rsidRDefault="00000000">
            <w:pPr>
              <w:pStyle w:val="CRCoverPage"/>
              <w:spacing w:after="0"/>
              <w:jc w:val="center"/>
              <w:rPr>
                <w:b/>
                <w:caps/>
              </w:rPr>
            </w:pPr>
            <w:r>
              <w:rPr>
                <w:b/>
                <w:caps/>
              </w:rPr>
              <w:t>N</w:t>
            </w:r>
          </w:p>
        </w:tc>
        <w:tc>
          <w:tcPr>
            <w:tcW w:w="2977" w:type="dxa"/>
            <w:gridSpan w:val="4"/>
          </w:tcPr>
          <w:p w14:paraId="741E7847" w14:textId="77777777" w:rsidR="009F49AC" w:rsidRDefault="009F49AC">
            <w:pPr>
              <w:pStyle w:val="CRCoverPage"/>
              <w:tabs>
                <w:tab w:val="right" w:pos="2893"/>
              </w:tabs>
              <w:spacing w:after="0"/>
            </w:pPr>
          </w:p>
        </w:tc>
        <w:tc>
          <w:tcPr>
            <w:tcW w:w="3401" w:type="dxa"/>
            <w:gridSpan w:val="3"/>
            <w:tcBorders>
              <w:right w:val="single" w:sz="4" w:space="0" w:color="auto"/>
            </w:tcBorders>
            <w:shd w:val="clear" w:color="FFFF00" w:fill="auto"/>
          </w:tcPr>
          <w:p w14:paraId="4FF94224" w14:textId="77777777" w:rsidR="009F49AC" w:rsidRDefault="009F49AC">
            <w:pPr>
              <w:pStyle w:val="CRCoverPage"/>
              <w:spacing w:after="0"/>
              <w:ind w:left="99"/>
            </w:pPr>
          </w:p>
        </w:tc>
      </w:tr>
      <w:tr w:rsidR="009F49AC" w14:paraId="3137BA63" w14:textId="77777777">
        <w:tc>
          <w:tcPr>
            <w:tcW w:w="2694" w:type="dxa"/>
            <w:gridSpan w:val="2"/>
            <w:tcBorders>
              <w:left w:val="single" w:sz="4" w:space="0" w:color="auto"/>
            </w:tcBorders>
          </w:tcPr>
          <w:p w14:paraId="32A1B5FF" w14:textId="77777777" w:rsidR="009F49A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CFBA1A" w14:textId="77777777" w:rsidR="009F49AC" w:rsidRDefault="009F49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32F58" w14:textId="77777777" w:rsidR="009F49AC" w:rsidRDefault="00000000">
            <w:pPr>
              <w:pStyle w:val="CRCoverPage"/>
              <w:spacing w:after="0"/>
              <w:jc w:val="center"/>
              <w:rPr>
                <w:b/>
                <w:caps/>
              </w:rPr>
            </w:pPr>
            <w:r>
              <w:rPr>
                <w:b/>
                <w:caps/>
              </w:rPr>
              <w:t>X</w:t>
            </w:r>
          </w:p>
        </w:tc>
        <w:tc>
          <w:tcPr>
            <w:tcW w:w="2977" w:type="dxa"/>
            <w:gridSpan w:val="4"/>
          </w:tcPr>
          <w:p w14:paraId="2CDC09C7" w14:textId="77777777" w:rsidR="009F49A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6FEF30" w14:textId="77777777" w:rsidR="009F49AC" w:rsidRDefault="00000000">
            <w:pPr>
              <w:pStyle w:val="CRCoverPage"/>
              <w:spacing w:after="0"/>
              <w:rPr>
                <w:rFonts w:eastAsia="SimSun"/>
                <w:lang w:val="en-US" w:eastAsia="zh-CN"/>
              </w:rPr>
            </w:pPr>
            <w:r>
              <w:t xml:space="preserve">TS/TR ... CR ... </w:t>
            </w:r>
          </w:p>
        </w:tc>
      </w:tr>
      <w:tr w:rsidR="009F49AC" w14:paraId="21F0E345" w14:textId="77777777">
        <w:tc>
          <w:tcPr>
            <w:tcW w:w="2694" w:type="dxa"/>
            <w:gridSpan w:val="2"/>
            <w:tcBorders>
              <w:left w:val="single" w:sz="4" w:space="0" w:color="auto"/>
            </w:tcBorders>
          </w:tcPr>
          <w:p w14:paraId="41F63969" w14:textId="77777777" w:rsidR="009F49A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055BFF" w14:textId="77777777" w:rsidR="009F49AC" w:rsidRDefault="009F49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F9DC" w14:textId="77777777" w:rsidR="009F49AC" w:rsidRDefault="00000000">
            <w:pPr>
              <w:pStyle w:val="CRCoverPage"/>
              <w:spacing w:after="0"/>
              <w:jc w:val="center"/>
              <w:rPr>
                <w:b/>
                <w:caps/>
              </w:rPr>
            </w:pPr>
            <w:r>
              <w:rPr>
                <w:b/>
                <w:caps/>
              </w:rPr>
              <w:t>x</w:t>
            </w:r>
          </w:p>
        </w:tc>
        <w:tc>
          <w:tcPr>
            <w:tcW w:w="2977" w:type="dxa"/>
            <w:gridSpan w:val="4"/>
          </w:tcPr>
          <w:p w14:paraId="76CC5DE9" w14:textId="77777777" w:rsidR="009F49A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3BB08D" w14:textId="77777777" w:rsidR="009F49AC" w:rsidRDefault="00000000">
            <w:pPr>
              <w:pStyle w:val="CRCoverPage"/>
              <w:spacing w:after="0"/>
              <w:ind w:left="99"/>
            </w:pPr>
            <w:r>
              <w:t xml:space="preserve">TS/TR ... CR ... </w:t>
            </w:r>
          </w:p>
        </w:tc>
      </w:tr>
      <w:tr w:rsidR="009F49AC" w14:paraId="1A38ECE6" w14:textId="77777777">
        <w:tc>
          <w:tcPr>
            <w:tcW w:w="2694" w:type="dxa"/>
            <w:gridSpan w:val="2"/>
            <w:tcBorders>
              <w:left w:val="single" w:sz="4" w:space="0" w:color="auto"/>
            </w:tcBorders>
          </w:tcPr>
          <w:p w14:paraId="314BA3EF" w14:textId="77777777" w:rsidR="009F49A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DCE7CF" w14:textId="77777777" w:rsidR="009F49AC" w:rsidRDefault="009F49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5BDD3" w14:textId="77777777" w:rsidR="009F49AC" w:rsidRDefault="00000000">
            <w:pPr>
              <w:pStyle w:val="CRCoverPage"/>
              <w:spacing w:after="0"/>
              <w:jc w:val="center"/>
              <w:rPr>
                <w:b/>
                <w:caps/>
              </w:rPr>
            </w:pPr>
            <w:r>
              <w:rPr>
                <w:b/>
                <w:caps/>
              </w:rPr>
              <w:t>x</w:t>
            </w:r>
          </w:p>
        </w:tc>
        <w:tc>
          <w:tcPr>
            <w:tcW w:w="2977" w:type="dxa"/>
            <w:gridSpan w:val="4"/>
          </w:tcPr>
          <w:p w14:paraId="7D402862" w14:textId="77777777" w:rsidR="009F49A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15A248D" w14:textId="77777777" w:rsidR="009F49AC" w:rsidRDefault="00000000">
            <w:pPr>
              <w:pStyle w:val="CRCoverPage"/>
              <w:spacing w:after="0"/>
              <w:ind w:left="99"/>
            </w:pPr>
            <w:r>
              <w:t xml:space="preserve">TS/TR ... CR ... </w:t>
            </w:r>
          </w:p>
        </w:tc>
      </w:tr>
      <w:tr w:rsidR="009F49AC" w14:paraId="37502A74" w14:textId="77777777">
        <w:tc>
          <w:tcPr>
            <w:tcW w:w="2694" w:type="dxa"/>
            <w:gridSpan w:val="2"/>
            <w:tcBorders>
              <w:left w:val="single" w:sz="4" w:space="0" w:color="auto"/>
            </w:tcBorders>
          </w:tcPr>
          <w:p w14:paraId="14E4E576" w14:textId="77777777" w:rsidR="009F49AC" w:rsidRDefault="009F49AC">
            <w:pPr>
              <w:pStyle w:val="CRCoverPage"/>
              <w:spacing w:after="0"/>
              <w:rPr>
                <w:b/>
                <w:i/>
              </w:rPr>
            </w:pPr>
          </w:p>
        </w:tc>
        <w:tc>
          <w:tcPr>
            <w:tcW w:w="6946" w:type="dxa"/>
            <w:gridSpan w:val="9"/>
            <w:tcBorders>
              <w:right w:val="single" w:sz="4" w:space="0" w:color="auto"/>
            </w:tcBorders>
          </w:tcPr>
          <w:p w14:paraId="2C43924C" w14:textId="77777777" w:rsidR="009F49AC" w:rsidRDefault="009F49AC">
            <w:pPr>
              <w:pStyle w:val="CRCoverPage"/>
              <w:spacing w:after="0"/>
            </w:pPr>
          </w:p>
        </w:tc>
      </w:tr>
      <w:tr w:rsidR="009F49AC" w14:paraId="6DFC3A60" w14:textId="77777777">
        <w:tc>
          <w:tcPr>
            <w:tcW w:w="2694" w:type="dxa"/>
            <w:gridSpan w:val="2"/>
            <w:tcBorders>
              <w:left w:val="single" w:sz="4" w:space="0" w:color="auto"/>
              <w:bottom w:val="single" w:sz="4" w:space="0" w:color="auto"/>
            </w:tcBorders>
          </w:tcPr>
          <w:p w14:paraId="19796A80" w14:textId="77777777" w:rsidR="009F49A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F7797A" w14:textId="77777777" w:rsidR="009F49AC" w:rsidRDefault="009F49AC">
            <w:pPr>
              <w:pStyle w:val="CRCoverPage"/>
              <w:spacing w:after="0"/>
              <w:ind w:left="100"/>
            </w:pPr>
          </w:p>
        </w:tc>
      </w:tr>
      <w:tr w:rsidR="009F49AC" w14:paraId="7F17F6B3" w14:textId="77777777">
        <w:tc>
          <w:tcPr>
            <w:tcW w:w="2694" w:type="dxa"/>
            <w:gridSpan w:val="2"/>
            <w:tcBorders>
              <w:top w:val="single" w:sz="4" w:space="0" w:color="auto"/>
              <w:bottom w:val="single" w:sz="4" w:space="0" w:color="auto"/>
            </w:tcBorders>
          </w:tcPr>
          <w:p w14:paraId="005854CA" w14:textId="77777777" w:rsidR="009F49AC" w:rsidRDefault="009F49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B969AD" w14:textId="77777777" w:rsidR="009F49AC" w:rsidRDefault="009F49AC">
            <w:pPr>
              <w:pStyle w:val="CRCoverPage"/>
              <w:spacing w:after="0"/>
              <w:ind w:left="100"/>
              <w:rPr>
                <w:sz w:val="8"/>
                <w:szCs w:val="8"/>
              </w:rPr>
            </w:pPr>
          </w:p>
        </w:tc>
      </w:tr>
      <w:tr w:rsidR="009F49AC" w14:paraId="1D7AAEBA" w14:textId="77777777">
        <w:tc>
          <w:tcPr>
            <w:tcW w:w="2694" w:type="dxa"/>
            <w:gridSpan w:val="2"/>
            <w:tcBorders>
              <w:top w:val="single" w:sz="4" w:space="0" w:color="auto"/>
              <w:left w:val="single" w:sz="4" w:space="0" w:color="auto"/>
              <w:bottom w:val="single" w:sz="4" w:space="0" w:color="auto"/>
            </w:tcBorders>
          </w:tcPr>
          <w:p w14:paraId="55602BFC" w14:textId="77777777" w:rsidR="009F49A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61579" w14:paraId="1660C089" w14:textId="77777777" w:rsidTr="001F3BE4">
              <w:tc>
                <w:tcPr>
                  <w:tcW w:w="6946" w:type="dxa"/>
                  <w:tcBorders>
                    <w:top w:val="single" w:sz="4" w:space="0" w:color="auto"/>
                    <w:bottom w:val="single" w:sz="4" w:space="0" w:color="auto"/>
                    <w:right w:val="single" w:sz="4" w:space="0" w:color="auto"/>
                  </w:tcBorders>
                  <w:shd w:val="pct30" w:color="FFFF00" w:fill="auto"/>
                </w:tcPr>
                <w:p w14:paraId="4DB791CA" w14:textId="09BEEC43" w:rsidR="00761579" w:rsidRDefault="00761579" w:rsidP="00761579">
                  <w:pPr>
                    <w:pStyle w:val="CRCoverPage"/>
                    <w:spacing w:after="0"/>
                    <w:ind w:left="100"/>
                    <w:rPr>
                      <w:noProof/>
                    </w:rPr>
                  </w:pPr>
                  <w:r>
                    <w:rPr>
                      <w:noProof/>
                    </w:rPr>
                    <w:t>This CR was endorsed by RAN3 in R3-226152.</w:t>
                  </w:r>
                </w:p>
              </w:tc>
            </w:tr>
          </w:tbl>
          <w:p w14:paraId="65843F3B" w14:textId="77777777" w:rsidR="009F49AC" w:rsidRPr="00761579" w:rsidRDefault="009F49AC">
            <w:pPr>
              <w:pStyle w:val="CRCoverPage"/>
              <w:spacing w:after="0"/>
              <w:ind w:left="100"/>
              <w:rPr>
                <w:rFonts w:eastAsia="SimSun"/>
                <w:lang w:eastAsia="zh-CN"/>
              </w:rPr>
            </w:pPr>
          </w:p>
        </w:tc>
      </w:tr>
    </w:tbl>
    <w:p w14:paraId="068DC574" w14:textId="77777777" w:rsidR="009F49AC" w:rsidRDefault="009F49AC">
      <w:pPr>
        <w:pStyle w:val="CRCoverPage"/>
        <w:spacing w:after="0"/>
        <w:rPr>
          <w:sz w:val="8"/>
          <w:szCs w:val="8"/>
        </w:rPr>
      </w:pPr>
    </w:p>
    <w:p w14:paraId="07DCA93E" w14:textId="77777777" w:rsidR="009F49AC" w:rsidRDefault="00000000">
      <w:r>
        <w:br w:type="page"/>
      </w:r>
    </w:p>
    <w:p w14:paraId="3755688B" w14:textId="77777777" w:rsidR="009F49AC" w:rsidRDefault="00000000">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rPr>
          <w:rFonts w:eastAsia="Calibri"/>
          <w:bCs/>
          <w:i/>
          <w:sz w:val="22"/>
          <w:szCs w:val="22"/>
          <w:lang w:val="en-US" w:eastAsia="zh-CN"/>
        </w:rPr>
      </w:pPr>
      <w:r>
        <w:rPr>
          <w:bCs/>
          <w:i/>
          <w:sz w:val="22"/>
          <w:szCs w:val="22"/>
        </w:rPr>
        <w:lastRenderedPageBreak/>
        <w:t>START</w:t>
      </w:r>
      <w:r>
        <w:rPr>
          <w:rFonts w:eastAsia="Calibri"/>
          <w:bCs/>
          <w:i/>
          <w:sz w:val="22"/>
          <w:szCs w:val="22"/>
        </w:rPr>
        <w:t xml:space="preserve"> OF CHANGES</w:t>
      </w:r>
    </w:p>
    <w:p w14:paraId="62987F1A" w14:textId="77777777" w:rsidR="009F49AC" w:rsidRDefault="00000000">
      <w:pPr>
        <w:pStyle w:val="Heading3"/>
        <w:rPr>
          <w:b/>
          <w:bCs/>
        </w:rPr>
      </w:pPr>
      <w:r>
        <w:rPr>
          <w:b/>
          <w:bCs/>
        </w:rPr>
        <w:t>16.3.1</w:t>
      </w:r>
      <w:r>
        <w:rPr>
          <w:b/>
          <w:bCs/>
        </w:rPr>
        <w:tab/>
        <w:t>General Principles and Requirements</w:t>
      </w:r>
    </w:p>
    <w:p w14:paraId="0F50E3C9" w14:textId="77777777" w:rsidR="009F49AC" w:rsidRDefault="00000000">
      <w:r>
        <w:t>In this clause, the general principles and requirements related to the realization of network slicing in the NG-RAN for NR connected to 5GC and for E-UTRA connected to 5GC are given.</w:t>
      </w:r>
    </w:p>
    <w:p w14:paraId="2D3F599B" w14:textId="77777777" w:rsidR="009F49AC" w:rsidRDefault="00000000">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725D6300" w14:textId="77777777" w:rsidR="009F49AC" w:rsidRDefault="00000000">
      <w:r>
        <w:t>Each network slice is uniquely identified by a S-NSSAI, as defined in TS 23.501 [3]. NSSAI (Network Slice Selection Assistance Information) includes one or a list of S-NSSAIs (Single NSSAI) where a S-NSSAI is a combination of:</w:t>
      </w:r>
    </w:p>
    <w:p w14:paraId="03ABF316" w14:textId="77777777" w:rsidR="009F49AC" w:rsidRDefault="00000000">
      <w:pPr>
        <w:pStyle w:val="B1"/>
      </w:pPr>
      <w:r>
        <w:t>-</w:t>
      </w:r>
      <w:r>
        <w:tab/>
        <w:t>mandatory SST (Slice/Service Type) field, which identifies the slice type and consists of 8 bits (with range is 0-255);</w:t>
      </w:r>
    </w:p>
    <w:p w14:paraId="76993EAC" w14:textId="77777777" w:rsidR="009F49AC" w:rsidRDefault="00000000">
      <w:pPr>
        <w:pStyle w:val="B1"/>
      </w:pPr>
      <w:r>
        <w:t>-</w:t>
      </w:r>
      <w:r>
        <w:tab/>
        <w:t>optional SD (Slice Differentiator) field, which differentiates among Slices with same SST field and consist of 24 bits.</w:t>
      </w:r>
    </w:p>
    <w:p w14:paraId="700648B6" w14:textId="77777777" w:rsidR="009F49AC" w:rsidRDefault="00000000">
      <w:r>
        <w:t>The list includes at most 8 S-NSSAI(s).</w:t>
      </w:r>
    </w:p>
    <w:p w14:paraId="3C20749D" w14:textId="77777777" w:rsidR="009F49AC" w:rsidRDefault="00000000">
      <w:r>
        <w:t>The UE provide</w:t>
      </w:r>
      <w:r>
        <w:rPr>
          <w:rFonts w:eastAsia="Malgun Gothic"/>
        </w:rPr>
        <w:t>s</w:t>
      </w:r>
      <w:r>
        <w:t xml:space="preserve"> NSSAI (Network Slice Selection Assistance Information) for network slice selection in </w:t>
      </w:r>
      <w:proofErr w:type="spellStart"/>
      <w:r>
        <w:rPr>
          <w:i/>
        </w:rPr>
        <w:t>RRCSetupComplete</w:t>
      </w:r>
      <w:proofErr w:type="spellEnd"/>
      <w:r>
        <w:t>, if it has been provided by NAS (see clause 9.2.1.3). While the network can support large number of slices (hundreds), the UE need not support more than 8 slices simultaneously. A BL UE or a NB-IoT UE supports a maximum of 8 slices simultaneously.</w:t>
      </w:r>
    </w:p>
    <w:p w14:paraId="442686AC" w14:textId="77777777" w:rsidR="009F49AC" w:rsidRDefault="00000000">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150953F2" w14:textId="77777777" w:rsidR="009F49AC" w:rsidRDefault="00000000">
      <w:r>
        <w:t>The following key principles apply for support of Network Slicing in NG-RAN:</w:t>
      </w:r>
    </w:p>
    <w:p w14:paraId="21E62E20" w14:textId="77777777" w:rsidR="009F49AC" w:rsidRDefault="00000000">
      <w:pPr>
        <w:rPr>
          <w:b/>
        </w:rPr>
      </w:pPr>
      <w:r>
        <w:rPr>
          <w:b/>
        </w:rPr>
        <w:t>RAN awareness of slices</w:t>
      </w:r>
    </w:p>
    <w:p w14:paraId="168458D8" w14:textId="77777777" w:rsidR="009F49AC" w:rsidRDefault="00000000">
      <w:pPr>
        <w:pStyle w:val="B1"/>
      </w:pPr>
      <w:r>
        <w:t>-</w:t>
      </w:r>
      <w:r>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6E511A6D" w14:textId="77777777" w:rsidR="009F49AC" w:rsidRDefault="00000000">
      <w:pPr>
        <w:rPr>
          <w:b/>
        </w:rPr>
      </w:pPr>
      <w:r>
        <w:rPr>
          <w:b/>
        </w:rPr>
        <w:t>Selection of RAN part of the network slice</w:t>
      </w:r>
    </w:p>
    <w:p w14:paraId="386FBE23" w14:textId="77777777" w:rsidR="009F49AC" w:rsidRDefault="00000000">
      <w:pPr>
        <w:pStyle w:val="B1"/>
      </w:pPr>
      <w:r>
        <w:t>-</w:t>
      </w:r>
      <w:r>
        <w:tab/>
        <w:t>NG-RAN supports the selection of the RAN part of the network slice, by NSSAI provided by the UE or the 5GC which unambiguously identifies one or more of the pre-configured network slices in the PLMN.</w:t>
      </w:r>
    </w:p>
    <w:p w14:paraId="31DE05FB" w14:textId="77777777" w:rsidR="009F49AC" w:rsidRDefault="00000000">
      <w:pPr>
        <w:rPr>
          <w:b/>
        </w:rPr>
      </w:pPr>
      <w:r>
        <w:rPr>
          <w:b/>
        </w:rPr>
        <w:t>Resource management between slices</w:t>
      </w:r>
    </w:p>
    <w:p w14:paraId="2D9829AE" w14:textId="77777777" w:rsidR="009F49AC" w:rsidRDefault="00000000">
      <w:pPr>
        <w:pStyle w:val="B1"/>
      </w:pPr>
      <w:r>
        <w:t>-</w:t>
      </w:r>
      <w: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4183B43B" w14:textId="77777777" w:rsidR="009F49AC" w:rsidRDefault="00000000">
      <w:pPr>
        <w:rPr>
          <w:b/>
        </w:rPr>
      </w:pPr>
      <w:r>
        <w:rPr>
          <w:b/>
        </w:rPr>
        <w:t>Support of QoS</w:t>
      </w:r>
    </w:p>
    <w:p w14:paraId="74A601DD" w14:textId="77777777" w:rsidR="009F49AC" w:rsidRDefault="00000000">
      <w:pPr>
        <w:pStyle w:val="B1"/>
      </w:pPr>
      <w:r>
        <w:t>-</w:t>
      </w:r>
      <w:r>
        <w:tab/>
        <w:t>NG-RAN supports QoS differentiation within a slice, and per Slice-Maximum Bit Rate may be enforced per UE, if feasible. How NG-RAN enables UE-Slice-MBR enforcement and rate limitation (see TS 23.501 [3]) is up to network implementation.</w:t>
      </w:r>
    </w:p>
    <w:p w14:paraId="1FA27199" w14:textId="77777777" w:rsidR="009F49AC" w:rsidRDefault="00000000">
      <w:pPr>
        <w:rPr>
          <w:b/>
        </w:rPr>
      </w:pPr>
      <w:r>
        <w:rPr>
          <w:b/>
        </w:rPr>
        <w:t>RAN selection of CN entity</w:t>
      </w:r>
    </w:p>
    <w:p w14:paraId="35ECCD3B" w14:textId="77777777" w:rsidR="009F49AC" w:rsidRDefault="00000000">
      <w:pPr>
        <w:pStyle w:val="B1"/>
      </w:pPr>
      <w:r>
        <w:t>-</w:t>
      </w:r>
      <w:r>
        <w:tab/>
        <w:t xml:space="preserve">For initial attach, the UE may provide NSSAI to support the selection of an AMF. If available, NG-RAN uses this information for routing the initial NAS to an AMF. If the NG-RAN is unable to select an AMF using this </w:t>
      </w:r>
      <w:r>
        <w:lastRenderedPageBreak/>
        <w:t>information or the UE does not provide any such information the NG-RAN sends the NAS signalling to one of the default AMFs.</w:t>
      </w:r>
    </w:p>
    <w:p w14:paraId="588A1152" w14:textId="77777777" w:rsidR="009F49AC" w:rsidRDefault="00000000">
      <w:pPr>
        <w:pStyle w:val="B1"/>
      </w:pPr>
      <w:r>
        <w:t>-</w:t>
      </w:r>
      <w:r>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43C75C2B" w14:textId="77777777" w:rsidR="009F49AC" w:rsidRDefault="00000000">
      <w:pPr>
        <w:rPr>
          <w:b/>
        </w:rPr>
      </w:pPr>
      <w:r>
        <w:rPr>
          <w:b/>
        </w:rPr>
        <w:t>Resource isolation between slices</w:t>
      </w:r>
    </w:p>
    <w:p w14:paraId="5227AE3E" w14:textId="77777777" w:rsidR="009F49AC" w:rsidRDefault="00000000">
      <w:pPr>
        <w:pStyle w:val="B1"/>
      </w:pPr>
      <w:r>
        <w:t>-</w:t>
      </w:r>
      <w: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57546B72" w14:textId="77777777" w:rsidR="009F49AC" w:rsidRDefault="00000000">
      <w:pPr>
        <w:rPr>
          <w:b/>
        </w:rPr>
      </w:pPr>
      <w:r>
        <w:rPr>
          <w:b/>
        </w:rPr>
        <w:t>Access control</w:t>
      </w:r>
    </w:p>
    <w:p w14:paraId="5CAAD5F8" w14:textId="77777777" w:rsidR="009F49AC" w:rsidRDefault="00000000">
      <w:pPr>
        <w:pStyle w:val="B1"/>
      </w:pPr>
      <w:r>
        <w:t>-</w:t>
      </w:r>
      <w:r>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14:paraId="20DF77F7" w14:textId="77777777" w:rsidR="009F49AC" w:rsidRDefault="00000000">
      <w:pPr>
        <w:rPr>
          <w:b/>
        </w:rPr>
      </w:pPr>
      <w:r>
        <w:rPr>
          <w:b/>
        </w:rPr>
        <w:t>Slice Availability</w:t>
      </w:r>
    </w:p>
    <w:p w14:paraId="380A15A6" w14:textId="77777777" w:rsidR="009F49AC" w:rsidRDefault="00000000">
      <w:pPr>
        <w:pStyle w:val="B1"/>
      </w:pPr>
      <w:r>
        <w:t>-</w:t>
      </w:r>
      <w:r>
        <w:tab/>
        <w:t>Some slices may be available only in part of the network. The NG-RAN supported S-NSSAI(s)</w:t>
      </w:r>
      <w:r>
        <w:rPr>
          <w:rFonts w:eastAsia="SimSun" w:hint="eastAsia"/>
          <w:lang w:val="en-US" w:eastAsia="zh-CN"/>
        </w:rPr>
        <w:t xml:space="preserve">, </w:t>
      </w:r>
      <w:r>
        <w:t xml:space="preserve">NSAG(s) and NSAG related information such as NSAG associated Cell </w:t>
      </w:r>
      <w:proofErr w:type="spellStart"/>
      <w:r>
        <w:t>Reselecti</w:t>
      </w:r>
      <w:proofErr w:type="spellEnd"/>
      <w:r>
        <w:rPr>
          <w:rFonts w:eastAsia="SimSun" w:hint="eastAsia"/>
          <w:lang w:val="en-US" w:eastAsia="zh-CN"/>
        </w:rPr>
        <w:t>o</w:t>
      </w:r>
      <w:r>
        <w:t>n Priority</w:t>
      </w:r>
      <w:ins w:id="1" w:author="ZTE" w:date="2022-10-17T14:17:00Z">
        <w:r>
          <w:t xml:space="preserve"> </w:t>
        </w:r>
        <w:r>
          <w:rPr>
            <w:rFonts w:eastAsiaTheme="minorEastAsia" w:hint="eastAsia"/>
            <w:lang w:eastAsia="zh-CN"/>
          </w:rPr>
          <w:t>and/</w:t>
        </w:r>
        <w:r>
          <w:rPr>
            <w:rFonts w:eastAsia="SimSun" w:hint="eastAsia"/>
            <w:lang w:val="en-US" w:eastAsia="zh-CN"/>
          </w:rPr>
          <w:t xml:space="preserve">or </w:t>
        </w:r>
        <w:r>
          <w:t xml:space="preserve">NSAG associated </w:t>
        </w:r>
        <w:r>
          <w:rPr>
            <w:rFonts w:eastAsia="SimSun" w:hint="eastAsia"/>
            <w:lang w:val="en-US" w:eastAsia="zh-CN"/>
          </w:rPr>
          <w:t xml:space="preserve">RACH </w:t>
        </w:r>
        <w:r>
          <w:rPr>
            <w:lang w:eastAsia="ko-KR"/>
          </w:rPr>
          <w:t>resources</w:t>
        </w:r>
      </w:ins>
      <w:r>
        <w:t xml:space="preserve"> are</w:t>
      </w:r>
      <w:r>
        <w:rPr>
          <w:rFonts w:eastAsia="SimSun" w:hint="eastAsia"/>
          <w:lang w:val="en-US" w:eastAsia="zh-CN"/>
        </w:rPr>
        <w:t xml:space="preserve"> </w:t>
      </w:r>
      <w:r>
        <w:t xml:space="preserve">configured by OAM. Awareness in the NG-RAN of the slices supported in the cells of its neighbours may be beneficial for inter-frequency mobility in connected mode. </w:t>
      </w:r>
      <w:ins w:id="2" w:author="ZTE" w:date="2022-10-17T14:17:00Z">
        <w:r>
          <w:rPr>
            <w:rFonts w:eastAsia="SimSun"/>
            <w:lang w:val="en-US"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r>
          <w:t xml:space="preserve">list(s) of neighbour cells </w:t>
        </w:r>
        <w:r>
          <w:rPr>
            <w:rFonts w:eastAsia="SimSun"/>
            <w:lang w:val="en-US" w:eastAsia="zh-CN"/>
          </w:rPr>
          <w:t xml:space="preserve">may be configured by OAM, or exchanged with </w:t>
        </w:r>
        <w:proofErr w:type="spellStart"/>
        <w:r>
          <w:rPr>
            <w:rFonts w:eastAsia="SimSun"/>
            <w:lang w:val="en-US" w:eastAsia="zh-CN"/>
          </w:rPr>
          <w:t>neighbo</w:t>
        </w:r>
        <w:r>
          <w:rPr>
            <w:rFonts w:eastAsia="SimSun" w:hint="eastAsia"/>
            <w:lang w:val="en-US" w:eastAsia="zh-CN"/>
          </w:rPr>
          <w:t>u</w:t>
        </w:r>
        <w:r>
          <w:rPr>
            <w:rFonts w:eastAsia="SimSun"/>
            <w:lang w:val="en-US" w:eastAsia="zh-CN"/>
          </w:rPr>
          <w:t>r</w:t>
        </w:r>
        <w:proofErr w:type="spellEnd"/>
        <w:r>
          <w:rPr>
            <w:rFonts w:eastAsia="SimSun"/>
            <w:lang w:val="en-US" w:eastAsia="zh-CN"/>
          </w:rPr>
          <w:t xml:space="preserve"> NG-RAN nodes.</w:t>
        </w:r>
      </w:ins>
    </w:p>
    <w:p w14:paraId="75ED4FC0" w14:textId="77777777" w:rsidR="009F49AC" w:rsidRDefault="00000000">
      <w:pPr>
        <w:pStyle w:val="B1"/>
      </w:pPr>
      <w:r>
        <w:t>-</w:t>
      </w:r>
      <w: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2C197FC6" w14:textId="77777777" w:rsidR="009F49AC" w:rsidRDefault="00000000">
      <w:pPr>
        <w:rPr>
          <w:b/>
        </w:rPr>
      </w:pPr>
      <w:r>
        <w:rPr>
          <w:b/>
        </w:rPr>
        <w:t>Support for UE associating with multiple network slices simultaneously</w:t>
      </w:r>
    </w:p>
    <w:p w14:paraId="69478EB1" w14:textId="77777777" w:rsidR="009F49AC" w:rsidRDefault="00000000">
      <w:pPr>
        <w:pStyle w:val="B1"/>
      </w:pPr>
      <w:r>
        <w:t>-</w:t>
      </w:r>
      <w: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93A0C3E" w14:textId="77777777" w:rsidR="009F49AC" w:rsidRDefault="00000000">
      <w:pPr>
        <w:rPr>
          <w:b/>
        </w:rPr>
      </w:pPr>
      <w:r>
        <w:rPr>
          <w:b/>
        </w:rPr>
        <w:t>Granularity of slice awareness</w:t>
      </w:r>
    </w:p>
    <w:p w14:paraId="42F48E99" w14:textId="77777777" w:rsidR="009F49AC" w:rsidRDefault="00000000">
      <w:pPr>
        <w:pStyle w:val="B1"/>
      </w:pPr>
      <w:r>
        <w:t>-</w:t>
      </w:r>
      <w:r>
        <w:tab/>
        <w:t>Slice awareness in NG-RAN is introduced at PDU session level, by indicating the S-NSSAI corresponding to the PDU Session, in all signalling containing PDU session resource information.</w:t>
      </w:r>
    </w:p>
    <w:p w14:paraId="3B0F68F6" w14:textId="77777777" w:rsidR="009F49AC" w:rsidRDefault="00000000">
      <w:pPr>
        <w:rPr>
          <w:b/>
        </w:rPr>
      </w:pPr>
      <w:r>
        <w:rPr>
          <w:b/>
        </w:rPr>
        <w:t>Validation of the UE rights to access a network slice</w:t>
      </w:r>
    </w:p>
    <w:p w14:paraId="593A75FD" w14:textId="77777777" w:rsidR="009F49AC" w:rsidRDefault="00000000">
      <w:pPr>
        <w:pStyle w:val="B1"/>
      </w:pPr>
      <w:r>
        <w:t>-</w:t>
      </w:r>
      <w: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32CD55D5" w14:textId="77777777" w:rsidR="009F49AC" w:rsidRDefault="00000000">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rPr>
          <w:rFonts w:eastAsia="Calibri"/>
          <w:bCs/>
          <w:i/>
          <w:sz w:val="22"/>
          <w:szCs w:val="22"/>
          <w:lang w:val="en-US" w:eastAsia="zh-CN"/>
        </w:rPr>
      </w:pPr>
      <w:bookmarkStart w:id="3" w:name="_Toc109153978"/>
      <w:r>
        <w:rPr>
          <w:bCs/>
          <w:i/>
          <w:sz w:val="22"/>
          <w:szCs w:val="22"/>
        </w:rPr>
        <w:t>NEXT</w:t>
      </w:r>
      <w:r>
        <w:rPr>
          <w:rFonts w:eastAsia="Calibri"/>
          <w:bCs/>
          <w:i/>
          <w:sz w:val="22"/>
          <w:szCs w:val="22"/>
        </w:rPr>
        <w:t xml:space="preserve"> CHANGE</w:t>
      </w:r>
    </w:p>
    <w:p w14:paraId="0A62ADF0" w14:textId="77777777" w:rsidR="009F49AC" w:rsidRDefault="00000000">
      <w:pPr>
        <w:pStyle w:val="Heading3"/>
      </w:pPr>
      <w:bookmarkStart w:id="4" w:name="_Toc115390104"/>
      <w:bookmarkStart w:id="5" w:name="_Toc46502122"/>
      <w:bookmarkStart w:id="6" w:name="_Toc52551453"/>
      <w:bookmarkStart w:id="7" w:name="_Toc29376147"/>
      <w:bookmarkStart w:id="8" w:name="_Toc20388067"/>
      <w:bookmarkStart w:id="9" w:name="_Toc37232045"/>
      <w:bookmarkStart w:id="10" w:name="_Toc109153975"/>
      <w:bookmarkStart w:id="11" w:name="_Toc51971470"/>
      <w:r>
        <w:lastRenderedPageBreak/>
        <w:t>16.3.3</w:t>
      </w:r>
      <w:r>
        <w:tab/>
        <w:t>Resource Isolation and Management</w:t>
      </w:r>
      <w:bookmarkEnd w:id="4"/>
    </w:p>
    <w:p w14:paraId="06B796B3" w14:textId="77777777" w:rsidR="009F49AC" w:rsidRDefault="00000000">
      <w:pPr>
        <w:pStyle w:val="Heading4"/>
      </w:pPr>
      <w:bookmarkStart w:id="12" w:name="_Toc115390105"/>
      <w:r>
        <w:t>16.3.3.1</w:t>
      </w:r>
      <w:r>
        <w:tab/>
        <w:t>General</w:t>
      </w:r>
      <w:bookmarkEnd w:id="12"/>
    </w:p>
    <w:p w14:paraId="4C1D0195" w14:textId="77777777" w:rsidR="009F49AC" w:rsidRDefault="00000000">
      <w:r>
        <w:t>Resource isolation enables specialized customization and avoids one slice affecting another slice.</w:t>
      </w:r>
    </w:p>
    <w:p w14:paraId="0FD27F95" w14:textId="77777777" w:rsidR="009F49AC" w:rsidRDefault="00000000">
      <w:r>
        <w:t>Hardware/software resource isolation is up to implementation. Each slice may be assigned with either shared, prioritized or dedicated radio resource up to RRM implementation and SLA as in TS 28.541 [49].</w:t>
      </w:r>
    </w:p>
    <w:p w14:paraId="1975316D" w14:textId="77777777" w:rsidR="009F49AC" w:rsidRDefault="00000000">
      <w:r>
        <w:rPr>
          <w:lang w:eastAsia="zh-CN"/>
        </w:rPr>
        <w:t>To enable</w:t>
      </w:r>
      <w:r>
        <w:t xml:space="preserve"> differentiated handling of traffic for network slices with different SLA:</w:t>
      </w:r>
    </w:p>
    <w:p w14:paraId="3FF5E236" w14:textId="77777777" w:rsidR="009F49AC" w:rsidRDefault="00000000">
      <w:pPr>
        <w:pStyle w:val="B1"/>
      </w:pPr>
      <w:r>
        <w:t>-</w:t>
      </w:r>
      <w:r>
        <w:tab/>
        <w:t>NG-RAN</w:t>
      </w:r>
      <w:r>
        <w:rPr>
          <w:lang w:eastAsia="zh-CN"/>
        </w:rPr>
        <w:t xml:space="preserve"> is configured with a set of different configurations for different network slices by OAM</w:t>
      </w:r>
      <w:r>
        <w:t>;</w:t>
      </w:r>
    </w:p>
    <w:p w14:paraId="56F4139F" w14:textId="77777777" w:rsidR="009F49AC" w:rsidRDefault="00000000">
      <w:pPr>
        <w:pStyle w:val="B1"/>
        <w:rPr>
          <w:lang w:eastAsia="zh-CN"/>
        </w:rPr>
      </w:pPr>
      <w:r>
        <w:t>-</w:t>
      </w:r>
      <w:r>
        <w:tab/>
      </w:r>
      <w:r>
        <w:rPr>
          <w:lang w:eastAsia="zh-CN"/>
        </w:rPr>
        <w:t>To select the appropriate configuration for the traffic for each network slice, NG-RAN receives relevant information indicating which of the configurations applies for this specific network slice.</w:t>
      </w:r>
    </w:p>
    <w:p w14:paraId="6CA1AB14" w14:textId="77777777" w:rsidR="009F49AC" w:rsidRDefault="00000000">
      <w:r>
        <w:t>Slice-based RACH configuration for RA isolation and prioritization can be included in SIB1 messages. The slice-based RACH configurations are associated to specific NSAG(s), and if not provided for a NSAG that UE considers for selecting the RACH configuration, then the UE does not consider the NSAG for selecting the slice-based RACH configuration. In the UE, NAS provides the NSAG to be considered during RA to AS.</w:t>
      </w:r>
    </w:p>
    <w:p w14:paraId="112D02D3" w14:textId="77777777" w:rsidR="009F49AC" w:rsidRDefault="00000000">
      <w:pPr>
        <w:pStyle w:val="Heading4"/>
      </w:pPr>
      <w:bookmarkStart w:id="13" w:name="_Toc115390106"/>
      <w:r>
        <w:t>16.3.3.2</w:t>
      </w:r>
      <w:r>
        <w:tab/>
        <w:t>Handling of Slice Resources</w:t>
      </w:r>
      <w:bookmarkEnd w:id="13"/>
    </w:p>
    <w:p w14:paraId="06D20324" w14:textId="77777777" w:rsidR="009F49AC" w:rsidRDefault="00000000">
      <w:r>
        <w:t>The NG-RAN node may use Multi-Carrier Resource Sharing or Resource Repartitioning to allocate resources to a slice during the procedures described in 16.3.4 to support the slice service continuity in case of slice resources shortage.</w:t>
      </w:r>
    </w:p>
    <w:p w14:paraId="41CF2F2E" w14:textId="77777777" w:rsidR="009F49AC" w:rsidRDefault="00000000">
      <w:r>
        <w:rPr>
          <w:rFonts w:eastAsia="SimSun"/>
        </w:rPr>
        <w:t xml:space="preserve">In </w:t>
      </w:r>
      <w:r>
        <w:t xml:space="preserve">Multi-Carrier Resource Sharing </w:t>
      </w:r>
      <w:r>
        <w:rPr>
          <w:rFonts w:eastAsia="SimSun"/>
        </w:rPr>
        <w:t>the RAN node can setup the dual connectivity or carrier aggregation with different frequency and overlapping coverage where the same slice is available.</w:t>
      </w:r>
    </w:p>
    <w:p w14:paraId="4451CCE8" w14:textId="77777777" w:rsidR="009F49AC" w:rsidRDefault="00000000">
      <w:r>
        <w:t>The Resource Repartitioning allows a slice to use resources from the shared pool or</w:t>
      </w:r>
      <w:r>
        <w:rPr>
          <w:rFonts w:eastAsia="SimSun"/>
          <w:lang w:eastAsia="zh-CN"/>
        </w:rPr>
        <w:t>/and</w:t>
      </w:r>
      <w:r>
        <w:t xml:space="preserve"> prioritized pool when its own dedicated </w:t>
      </w:r>
      <w:r>
        <w:rPr>
          <w:rFonts w:eastAsia="SimSun"/>
          <w:lang w:eastAsia="zh-CN"/>
        </w:rPr>
        <w:t xml:space="preserve">or prioritized </w:t>
      </w:r>
      <w:r>
        <w:t>resources are not available and the use of unused resources in the prioritized pool is as specified in TS 28.541 [49].</w:t>
      </w:r>
    </w:p>
    <w:p w14:paraId="112EA7EA" w14:textId="77777777" w:rsidR="009F49AC" w:rsidRDefault="00000000">
      <w:pPr>
        <w:rPr>
          <w:rFonts w:eastAsia="SimSun"/>
          <w:lang w:eastAsia="zh-CN"/>
        </w:rPr>
      </w:pPr>
      <w:r>
        <w:rPr>
          <w:rFonts w:eastAsia="SimSun"/>
          <w:lang w:eastAsia="zh-CN"/>
        </w:rPr>
        <w:t>Slice RRM policies/restrictions associated with Resource Repartitioning are configured from O&amp;M.</w:t>
      </w:r>
    </w:p>
    <w:p w14:paraId="45EC885C" w14:textId="77777777" w:rsidR="009F49AC" w:rsidRDefault="00000000">
      <w:r>
        <w:rPr>
          <w:rFonts w:eastAsia="SimSun"/>
          <w:lang w:eastAsia="zh-CN"/>
        </w:rPr>
        <w:t>Measurements of RRM policy utilization according to resource types defined in TS 28.541 [49] are reported from RAN nodes to O&amp;M and may lead O&amp;M to update the configuration of the Slice RRM policies/restrictions.</w:t>
      </w:r>
    </w:p>
    <w:p w14:paraId="1E380EC9" w14:textId="77777777" w:rsidR="009F49AC" w:rsidRDefault="00000000">
      <w:pPr>
        <w:pStyle w:val="Heading3"/>
      </w:pPr>
      <w:bookmarkStart w:id="14" w:name="_Toc115390107"/>
      <w:r>
        <w:t>16.3.3a</w:t>
      </w:r>
      <w:r>
        <w:tab/>
        <w:t>Slice-based cell reselection</w:t>
      </w:r>
      <w:bookmarkEnd w:id="14"/>
    </w:p>
    <w:p w14:paraId="679BF4EE" w14:textId="77777777" w:rsidR="009F49AC" w:rsidRDefault="00000000">
      <w:r>
        <w:t xml:space="preserve">Slice-based cell reselection information can be included in SIB16 and in </w:t>
      </w:r>
      <w:proofErr w:type="spellStart"/>
      <w:r>
        <w:rPr>
          <w:i/>
          <w:iCs/>
        </w:rPr>
        <w:t>RRCRelease</w:t>
      </w:r>
      <w:proofErr w:type="spellEnd"/>
      <w:r>
        <w:t xml:space="preserve"> messages. The slice-based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del w:id="15" w:author="ZTE" w:date="2022-10-17T14:18:00Z">
        <w:r>
          <w:delText xml:space="preserve"> In order to support the NSAG, the NG-RAN provides the AMF with the NSAG information per TA in the appropriate NG interface management procedures, as specified in TS 23.501 [3]. Awareness in the NG-RAN of the NSAG information supported in the list(s) of neighbour cells may be configured by OAM, or exchanged with neighbour NG-RAN nodes.</w:delText>
        </w:r>
      </w:del>
    </w:p>
    <w:p w14:paraId="65104C57" w14:textId="77777777" w:rsidR="009F49AC" w:rsidRDefault="00000000">
      <w:r>
        <w:t xml:space="preserve">When a UE supports slice-based cell reselection, and when slice-based cell reselection information is provided to the UE, then the UE uses the slice-based cell reselection information. Valid cell reselection information provided in </w:t>
      </w:r>
      <w:proofErr w:type="spellStart"/>
      <w:r>
        <w:rPr>
          <w:i/>
          <w:iCs/>
        </w:rPr>
        <w:t>RRCRelease</w:t>
      </w:r>
      <w:proofErr w:type="spellEnd"/>
      <w:r>
        <w:t xml:space="preserve"> always has a priority over cell reselection information provided in SIB messages. When no slice-based reselection information is provided for any NSAG that UE AS received from NAS to be considered during cell reselection, then the UE uses the general cell reselection information, i.e., without considering the NSAG(s) and their priorities.</w:t>
      </w:r>
    </w:p>
    <w:bookmarkEnd w:id="3"/>
    <w:bookmarkEnd w:id="5"/>
    <w:bookmarkEnd w:id="6"/>
    <w:bookmarkEnd w:id="7"/>
    <w:bookmarkEnd w:id="8"/>
    <w:bookmarkEnd w:id="9"/>
    <w:bookmarkEnd w:id="10"/>
    <w:bookmarkEnd w:id="11"/>
    <w:p w14:paraId="3D4D8570" w14:textId="77777777" w:rsidR="009F49AC" w:rsidRDefault="00000000">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pPr>
      <w:r>
        <w:rPr>
          <w:bCs/>
          <w:i/>
          <w:sz w:val="22"/>
          <w:szCs w:val="22"/>
        </w:rPr>
        <w:t>END</w:t>
      </w:r>
      <w:r>
        <w:rPr>
          <w:rFonts w:eastAsia="Calibri"/>
          <w:bCs/>
          <w:i/>
          <w:sz w:val="22"/>
          <w:szCs w:val="22"/>
        </w:rPr>
        <w:t xml:space="preserve"> OF CHANGES</w:t>
      </w:r>
    </w:p>
    <w:sectPr w:rsidR="009F49AC">
      <w:headerReference w:type="default" r:id="rId13"/>
      <w:footnotePr>
        <w:numRestart w:val="eachSect"/>
      </w:footnotePr>
      <w:pgSz w:w="11907" w:h="16840"/>
      <w:pgMar w:top="1134" w:right="1134" w:bottom="1417"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47F4" w14:textId="77777777" w:rsidR="00814029" w:rsidRDefault="00814029">
      <w:pPr>
        <w:spacing w:after="0" w:line="240" w:lineRule="auto"/>
      </w:pPr>
      <w:r>
        <w:separator/>
      </w:r>
    </w:p>
  </w:endnote>
  <w:endnote w:type="continuationSeparator" w:id="0">
    <w:p w14:paraId="4535093A" w14:textId="77777777" w:rsidR="00814029" w:rsidRDefault="00814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6A022" w14:textId="77777777" w:rsidR="00814029" w:rsidRDefault="00814029">
      <w:pPr>
        <w:spacing w:after="0" w:line="240" w:lineRule="auto"/>
      </w:pPr>
      <w:r>
        <w:separator/>
      </w:r>
    </w:p>
  </w:footnote>
  <w:footnote w:type="continuationSeparator" w:id="0">
    <w:p w14:paraId="5B65C933" w14:textId="77777777" w:rsidR="00814029" w:rsidRDefault="00814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7FCBE" w14:textId="77777777" w:rsidR="009F49AC"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86207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1"/>
    <w:rsid w:val="00022E4A"/>
    <w:rsid w:val="00024F49"/>
    <w:rsid w:val="00026DEB"/>
    <w:rsid w:val="00037792"/>
    <w:rsid w:val="00066D9E"/>
    <w:rsid w:val="000745F2"/>
    <w:rsid w:val="00074A45"/>
    <w:rsid w:val="0007782F"/>
    <w:rsid w:val="000A6394"/>
    <w:rsid w:val="000B7FED"/>
    <w:rsid w:val="000C038A"/>
    <w:rsid w:val="000C27E4"/>
    <w:rsid w:val="000C6598"/>
    <w:rsid w:val="000D350D"/>
    <w:rsid w:val="000D44B3"/>
    <w:rsid w:val="000D4F0D"/>
    <w:rsid w:val="000E2FC8"/>
    <w:rsid w:val="000E3ED6"/>
    <w:rsid w:val="000E7120"/>
    <w:rsid w:val="000F0DFB"/>
    <w:rsid w:val="000F281D"/>
    <w:rsid w:val="000F47B0"/>
    <w:rsid w:val="0011148C"/>
    <w:rsid w:val="00120897"/>
    <w:rsid w:val="00120E28"/>
    <w:rsid w:val="001267A5"/>
    <w:rsid w:val="00145D43"/>
    <w:rsid w:val="0015549C"/>
    <w:rsid w:val="00166214"/>
    <w:rsid w:val="001759B9"/>
    <w:rsid w:val="00187E31"/>
    <w:rsid w:val="00192C46"/>
    <w:rsid w:val="001A0290"/>
    <w:rsid w:val="001A08B3"/>
    <w:rsid w:val="001A3FF2"/>
    <w:rsid w:val="001A6966"/>
    <w:rsid w:val="001A7B60"/>
    <w:rsid w:val="001B52F0"/>
    <w:rsid w:val="001B530D"/>
    <w:rsid w:val="001B7A65"/>
    <w:rsid w:val="001D5F16"/>
    <w:rsid w:val="001D7940"/>
    <w:rsid w:val="001E41F3"/>
    <w:rsid w:val="001F0386"/>
    <w:rsid w:val="002149D4"/>
    <w:rsid w:val="00226878"/>
    <w:rsid w:val="0026004D"/>
    <w:rsid w:val="002640DD"/>
    <w:rsid w:val="0026574A"/>
    <w:rsid w:val="00271D9E"/>
    <w:rsid w:val="00275D12"/>
    <w:rsid w:val="00277336"/>
    <w:rsid w:val="00280BFE"/>
    <w:rsid w:val="00284FEB"/>
    <w:rsid w:val="002860C4"/>
    <w:rsid w:val="0029238B"/>
    <w:rsid w:val="00294BF0"/>
    <w:rsid w:val="00296FE3"/>
    <w:rsid w:val="002B089C"/>
    <w:rsid w:val="002B5569"/>
    <w:rsid w:val="002B5741"/>
    <w:rsid w:val="002B5A7E"/>
    <w:rsid w:val="002C5EDD"/>
    <w:rsid w:val="002D4EF1"/>
    <w:rsid w:val="002E472E"/>
    <w:rsid w:val="002E47C5"/>
    <w:rsid w:val="00305409"/>
    <w:rsid w:val="003062DF"/>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0D12"/>
    <w:rsid w:val="004618A7"/>
    <w:rsid w:val="00472C12"/>
    <w:rsid w:val="0049105C"/>
    <w:rsid w:val="004B5A00"/>
    <w:rsid w:val="004B75B7"/>
    <w:rsid w:val="004E0BED"/>
    <w:rsid w:val="004F27C3"/>
    <w:rsid w:val="00501032"/>
    <w:rsid w:val="0051580D"/>
    <w:rsid w:val="00523E27"/>
    <w:rsid w:val="00531052"/>
    <w:rsid w:val="00542891"/>
    <w:rsid w:val="00546D0D"/>
    <w:rsid w:val="00547111"/>
    <w:rsid w:val="005625E5"/>
    <w:rsid w:val="00574346"/>
    <w:rsid w:val="005823D4"/>
    <w:rsid w:val="00592D74"/>
    <w:rsid w:val="00593909"/>
    <w:rsid w:val="005C547B"/>
    <w:rsid w:val="005D09E2"/>
    <w:rsid w:val="005E2C44"/>
    <w:rsid w:val="005F7332"/>
    <w:rsid w:val="0061254A"/>
    <w:rsid w:val="00621188"/>
    <w:rsid w:val="006257ED"/>
    <w:rsid w:val="0064694D"/>
    <w:rsid w:val="006504CC"/>
    <w:rsid w:val="006521DA"/>
    <w:rsid w:val="00655634"/>
    <w:rsid w:val="0066390F"/>
    <w:rsid w:val="00665C47"/>
    <w:rsid w:val="006714CD"/>
    <w:rsid w:val="00695808"/>
    <w:rsid w:val="006A735D"/>
    <w:rsid w:val="006B46FB"/>
    <w:rsid w:val="006E21FB"/>
    <w:rsid w:val="006E5986"/>
    <w:rsid w:val="006F1E4B"/>
    <w:rsid w:val="006F7232"/>
    <w:rsid w:val="00715DDE"/>
    <w:rsid w:val="00717A5F"/>
    <w:rsid w:val="007204BC"/>
    <w:rsid w:val="007239C6"/>
    <w:rsid w:val="00747E31"/>
    <w:rsid w:val="00761579"/>
    <w:rsid w:val="00764E45"/>
    <w:rsid w:val="00781D1D"/>
    <w:rsid w:val="00792342"/>
    <w:rsid w:val="00794622"/>
    <w:rsid w:val="007977A8"/>
    <w:rsid w:val="007B512A"/>
    <w:rsid w:val="007C2097"/>
    <w:rsid w:val="007D3E58"/>
    <w:rsid w:val="007D6A07"/>
    <w:rsid w:val="007D6BC8"/>
    <w:rsid w:val="007F1B25"/>
    <w:rsid w:val="007F2536"/>
    <w:rsid w:val="007F7259"/>
    <w:rsid w:val="00802F32"/>
    <w:rsid w:val="008040A8"/>
    <w:rsid w:val="00807281"/>
    <w:rsid w:val="00810137"/>
    <w:rsid w:val="00814029"/>
    <w:rsid w:val="0082756D"/>
    <w:rsid w:val="008279FA"/>
    <w:rsid w:val="00841165"/>
    <w:rsid w:val="0084563B"/>
    <w:rsid w:val="00845998"/>
    <w:rsid w:val="00853F2B"/>
    <w:rsid w:val="008626E7"/>
    <w:rsid w:val="00870EE7"/>
    <w:rsid w:val="008863B9"/>
    <w:rsid w:val="008A45A6"/>
    <w:rsid w:val="008B10B0"/>
    <w:rsid w:val="008B5222"/>
    <w:rsid w:val="008C6A4E"/>
    <w:rsid w:val="008D4230"/>
    <w:rsid w:val="008D5E2D"/>
    <w:rsid w:val="008D6AD9"/>
    <w:rsid w:val="008F3789"/>
    <w:rsid w:val="008F4D0E"/>
    <w:rsid w:val="008F686C"/>
    <w:rsid w:val="00904D24"/>
    <w:rsid w:val="00905DB1"/>
    <w:rsid w:val="00911E6A"/>
    <w:rsid w:val="00913D55"/>
    <w:rsid w:val="009148DE"/>
    <w:rsid w:val="00932D97"/>
    <w:rsid w:val="00941E30"/>
    <w:rsid w:val="00947D42"/>
    <w:rsid w:val="00973C14"/>
    <w:rsid w:val="00974305"/>
    <w:rsid w:val="009777D9"/>
    <w:rsid w:val="00991B88"/>
    <w:rsid w:val="009A2997"/>
    <w:rsid w:val="009A5753"/>
    <w:rsid w:val="009A579D"/>
    <w:rsid w:val="009B31D2"/>
    <w:rsid w:val="009E3297"/>
    <w:rsid w:val="009F2159"/>
    <w:rsid w:val="009F33D4"/>
    <w:rsid w:val="009F49AC"/>
    <w:rsid w:val="009F734F"/>
    <w:rsid w:val="009F7E1F"/>
    <w:rsid w:val="00A215EA"/>
    <w:rsid w:val="00A246B6"/>
    <w:rsid w:val="00A47E70"/>
    <w:rsid w:val="00A50CF0"/>
    <w:rsid w:val="00A57FD3"/>
    <w:rsid w:val="00A62642"/>
    <w:rsid w:val="00A63118"/>
    <w:rsid w:val="00A73893"/>
    <w:rsid w:val="00A7671C"/>
    <w:rsid w:val="00A87641"/>
    <w:rsid w:val="00A8766D"/>
    <w:rsid w:val="00A91CF6"/>
    <w:rsid w:val="00AA2CBC"/>
    <w:rsid w:val="00AA7F15"/>
    <w:rsid w:val="00AC0C79"/>
    <w:rsid w:val="00AC0E81"/>
    <w:rsid w:val="00AC2382"/>
    <w:rsid w:val="00AC3ACF"/>
    <w:rsid w:val="00AC5820"/>
    <w:rsid w:val="00AD1CD8"/>
    <w:rsid w:val="00AD49F1"/>
    <w:rsid w:val="00AD5950"/>
    <w:rsid w:val="00B0544A"/>
    <w:rsid w:val="00B1595D"/>
    <w:rsid w:val="00B258BB"/>
    <w:rsid w:val="00B331E5"/>
    <w:rsid w:val="00B67B97"/>
    <w:rsid w:val="00B838E5"/>
    <w:rsid w:val="00B93138"/>
    <w:rsid w:val="00B968C8"/>
    <w:rsid w:val="00B96D87"/>
    <w:rsid w:val="00BA3EC5"/>
    <w:rsid w:val="00BA4D35"/>
    <w:rsid w:val="00BA51D9"/>
    <w:rsid w:val="00BB5DFC"/>
    <w:rsid w:val="00BD279D"/>
    <w:rsid w:val="00BD48D3"/>
    <w:rsid w:val="00BD6BB8"/>
    <w:rsid w:val="00BF5F86"/>
    <w:rsid w:val="00C0234E"/>
    <w:rsid w:val="00C14FF5"/>
    <w:rsid w:val="00C20464"/>
    <w:rsid w:val="00C22C96"/>
    <w:rsid w:val="00C22DD1"/>
    <w:rsid w:val="00C473A8"/>
    <w:rsid w:val="00C54B51"/>
    <w:rsid w:val="00C652CC"/>
    <w:rsid w:val="00C66BA2"/>
    <w:rsid w:val="00C73298"/>
    <w:rsid w:val="00C83ABE"/>
    <w:rsid w:val="00C95985"/>
    <w:rsid w:val="00C97659"/>
    <w:rsid w:val="00CA3C9A"/>
    <w:rsid w:val="00CC5026"/>
    <w:rsid w:val="00CC68D0"/>
    <w:rsid w:val="00CF204F"/>
    <w:rsid w:val="00D03F9A"/>
    <w:rsid w:val="00D06D51"/>
    <w:rsid w:val="00D219A1"/>
    <w:rsid w:val="00D24991"/>
    <w:rsid w:val="00D25A49"/>
    <w:rsid w:val="00D426A4"/>
    <w:rsid w:val="00D46259"/>
    <w:rsid w:val="00D47F78"/>
    <w:rsid w:val="00D50255"/>
    <w:rsid w:val="00D66520"/>
    <w:rsid w:val="00D715A2"/>
    <w:rsid w:val="00D801F0"/>
    <w:rsid w:val="00D84969"/>
    <w:rsid w:val="00D92617"/>
    <w:rsid w:val="00D95AF9"/>
    <w:rsid w:val="00DA6C6F"/>
    <w:rsid w:val="00DB6BDA"/>
    <w:rsid w:val="00DD25DC"/>
    <w:rsid w:val="00DD727A"/>
    <w:rsid w:val="00DE34CF"/>
    <w:rsid w:val="00DF3116"/>
    <w:rsid w:val="00E0753A"/>
    <w:rsid w:val="00E07937"/>
    <w:rsid w:val="00E111CB"/>
    <w:rsid w:val="00E13F3D"/>
    <w:rsid w:val="00E33C1F"/>
    <w:rsid w:val="00E34898"/>
    <w:rsid w:val="00E44DF1"/>
    <w:rsid w:val="00E802FD"/>
    <w:rsid w:val="00E86A59"/>
    <w:rsid w:val="00E92C39"/>
    <w:rsid w:val="00EA1C64"/>
    <w:rsid w:val="00EB09B7"/>
    <w:rsid w:val="00EB197D"/>
    <w:rsid w:val="00EB2ABC"/>
    <w:rsid w:val="00EC6674"/>
    <w:rsid w:val="00EC7C5A"/>
    <w:rsid w:val="00ED699A"/>
    <w:rsid w:val="00EE6C85"/>
    <w:rsid w:val="00EE7D7C"/>
    <w:rsid w:val="00EF3675"/>
    <w:rsid w:val="00EF64BF"/>
    <w:rsid w:val="00F03CBF"/>
    <w:rsid w:val="00F06958"/>
    <w:rsid w:val="00F176F9"/>
    <w:rsid w:val="00F25D98"/>
    <w:rsid w:val="00F300FB"/>
    <w:rsid w:val="00F56810"/>
    <w:rsid w:val="00F64FBD"/>
    <w:rsid w:val="00F7579C"/>
    <w:rsid w:val="00FB6386"/>
    <w:rsid w:val="00FC0719"/>
    <w:rsid w:val="00FC662E"/>
    <w:rsid w:val="00FD0536"/>
    <w:rsid w:val="00FD1B5D"/>
    <w:rsid w:val="00FD71A0"/>
    <w:rsid w:val="00FE4948"/>
    <w:rsid w:val="01292F82"/>
    <w:rsid w:val="01955CBE"/>
    <w:rsid w:val="01F71554"/>
    <w:rsid w:val="01F768A4"/>
    <w:rsid w:val="02696AF9"/>
    <w:rsid w:val="02B4288F"/>
    <w:rsid w:val="02D403D7"/>
    <w:rsid w:val="02E26774"/>
    <w:rsid w:val="02E724CC"/>
    <w:rsid w:val="033873C7"/>
    <w:rsid w:val="033B7AD0"/>
    <w:rsid w:val="037E626A"/>
    <w:rsid w:val="0384244C"/>
    <w:rsid w:val="041C2A39"/>
    <w:rsid w:val="042B4362"/>
    <w:rsid w:val="044A7397"/>
    <w:rsid w:val="045E3DB3"/>
    <w:rsid w:val="04722A4C"/>
    <w:rsid w:val="049C0920"/>
    <w:rsid w:val="04CA6099"/>
    <w:rsid w:val="056D5CEB"/>
    <w:rsid w:val="05854712"/>
    <w:rsid w:val="05C56543"/>
    <w:rsid w:val="05DC3229"/>
    <w:rsid w:val="05E717B1"/>
    <w:rsid w:val="05F545B9"/>
    <w:rsid w:val="06850C18"/>
    <w:rsid w:val="068C75D8"/>
    <w:rsid w:val="06DF5693"/>
    <w:rsid w:val="06EF428B"/>
    <w:rsid w:val="07EF709C"/>
    <w:rsid w:val="08902A58"/>
    <w:rsid w:val="08FD1E4F"/>
    <w:rsid w:val="09007DF2"/>
    <w:rsid w:val="09310BDB"/>
    <w:rsid w:val="09643EF9"/>
    <w:rsid w:val="099A2007"/>
    <w:rsid w:val="09D20C74"/>
    <w:rsid w:val="09D84498"/>
    <w:rsid w:val="0A5911D8"/>
    <w:rsid w:val="0AA97FE7"/>
    <w:rsid w:val="0AD64764"/>
    <w:rsid w:val="0B3E3A67"/>
    <w:rsid w:val="0B8C2E81"/>
    <w:rsid w:val="0BBF59A6"/>
    <w:rsid w:val="0BD47ECF"/>
    <w:rsid w:val="0C22051D"/>
    <w:rsid w:val="0C3E54CF"/>
    <w:rsid w:val="0C496D1A"/>
    <w:rsid w:val="0C520528"/>
    <w:rsid w:val="0C607C29"/>
    <w:rsid w:val="0CB0134D"/>
    <w:rsid w:val="0D173DCA"/>
    <w:rsid w:val="0D1E4E73"/>
    <w:rsid w:val="0D6F2DCF"/>
    <w:rsid w:val="0D81512A"/>
    <w:rsid w:val="0DD96B9D"/>
    <w:rsid w:val="0E7B5302"/>
    <w:rsid w:val="0ED734DF"/>
    <w:rsid w:val="0EFA38A0"/>
    <w:rsid w:val="0F035F2E"/>
    <w:rsid w:val="0F2F6ECE"/>
    <w:rsid w:val="0F307A62"/>
    <w:rsid w:val="0F5B437D"/>
    <w:rsid w:val="0F635637"/>
    <w:rsid w:val="10434FB7"/>
    <w:rsid w:val="107626E2"/>
    <w:rsid w:val="10C40183"/>
    <w:rsid w:val="111B3B3E"/>
    <w:rsid w:val="112B1CB2"/>
    <w:rsid w:val="112B7687"/>
    <w:rsid w:val="11BA4011"/>
    <w:rsid w:val="11DA2F5A"/>
    <w:rsid w:val="11F364BE"/>
    <w:rsid w:val="13421835"/>
    <w:rsid w:val="13464139"/>
    <w:rsid w:val="1347453D"/>
    <w:rsid w:val="13630DFE"/>
    <w:rsid w:val="14057351"/>
    <w:rsid w:val="147B540C"/>
    <w:rsid w:val="150A49E3"/>
    <w:rsid w:val="151F1F21"/>
    <w:rsid w:val="153607CB"/>
    <w:rsid w:val="154E1A20"/>
    <w:rsid w:val="157328CB"/>
    <w:rsid w:val="161940E6"/>
    <w:rsid w:val="161A69D1"/>
    <w:rsid w:val="16CF1E95"/>
    <w:rsid w:val="16D17366"/>
    <w:rsid w:val="16EA76B1"/>
    <w:rsid w:val="16F97254"/>
    <w:rsid w:val="16FC1FC2"/>
    <w:rsid w:val="17330EBB"/>
    <w:rsid w:val="17442188"/>
    <w:rsid w:val="17BB21AA"/>
    <w:rsid w:val="182118DB"/>
    <w:rsid w:val="1846165D"/>
    <w:rsid w:val="19015D96"/>
    <w:rsid w:val="19327533"/>
    <w:rsid w:val="19746EFE"/>
    <w:rsid w:val="199C4358"/>
    <w:rsid w:val="19B65FA2"/>
    <w:rsid w:val="1A264DEA"/>
    <w:rsid w:val="1A7D4564"/>
    <w:rsid w:val="1A9C44AB"/>
    <w:rsid w:val="1AB32E27"/>
    <w:rsid w:val="1ABA5CEF"/>
    <w:rsid w:val="1AEF7CE3"/>
    <w:rsid w:val="1BCA25AE"/>
    <w:rsid w:val="1C1814CD"/>
    <w:rsid w:val="1C984F4E"/>
    <w:rsid w:val="1D262996"/>
    <w:rsid w:val="1D9A7CB2"/>
    <w:rsid w:val="1E312174"/>
    <w:rsid w:val="1E676AA3"/>
    <w:rsid w:val="1E9863A0"/>
    <w:rsid w:val="1EE52FB3"/>
    <w:rsid w:val="1F4C4845"/>
    <w:rsid w:val="20177649"/>
    <w:rsid w:val="205F2EC5"/>
    <w:rsid w:val="209E03CE"/>
    <w:rsid w:val="20BB52C2"/>
    <w:rsid w:val="20EA40D6"/>
    <w:rsid w:val="210D44A3"/>
    <w:rsid w:val="21113DB4"/>
    <w:rsid w:val="212530C7"/>
    <w:rsid w:val="21D35F5C"/>
    <w:rsid w:val="220B18FF"/>
    <w:rsid w:val="22A71892"/>
    <w:rsid w:val="22A93E89"/>
    <w:rsid w:val="22D720B2"/>
    <w:rsid w:val="23D45B70"/>
    <w:rsid w:val="23FE0FD6"/>
    <w:rsid w:val="25334EFF"/>
    <w:rsid w:val="25432DC2"/>
    <w:rsid w:val="259A2E6E"/>
    <w:rsid w:val="25A6154B"/>
    <w:rsid w:val="25C01DA7"/>
    <w:rsid w:val="25C02947"/>
    <w:rsid w:val="25D352FA"/>
    <w:rsid w:val="25E34FD4"/>
    <w:rsid w:val="25FE5B48"/>
    <w:rsid w:val="26002420"/>
    <w:rsid w:val="26207FD0"/>
    <w:rsid w:val="26446957"/>
    <w:rsid w:val="27235F58"/>
    <w:rsid w:val="27245CFD"/>
    <w:rsid w:val="28023EA9"/>
    <w:rsid w:val="28206442"/>
    <w:rsid w:val="284331A1"/>
    <w:rsid w:val="28680570"/>
    <w:rsid w:val="28B5538C"/>
    <w:rsid w:val="28C43CA1"/>
    <w:rsid w:val="28CC1BE8"/>
    <w:rsid w:val="28E820AA"/>
    <w:rsid w:val="28F71D81"/>
    <w:rsid w:val="29756CD2"/>
    <w:rsid w:val="29BD05B9"/>
    <w:rsid w:val="29F8270D"/>
    <w:rsid w:val="29FB55F4"/>
    <w:rsid w:val="2AB707F4"/>
    <w:rsid w:val="2B89391F"/>
    <w:rsid w:val="2B98140F"/>
    <w:rsid w:val="2BA27126"/>
    <w:rsid w:val="2BE57154"/>
    <w:rsid w:val="2C5B0C31"/>
    <w:rsid w:val="2C9344EF"/>
    <w:rsid w:val="2C9715B3"/>
    <w:rsid w:val="2CB424D4"/>
    <w:rsid w:val="2CDD292D"/>
    <w:rsid w:val="2D091130"/>
    <w:rsid w:val="2D166B57"/>
    <w:rsid w:val="2D7244A1"/>
    <w:rsid w:val="2D920545"/>
    <w:rsid w:val="2DE55E73"/>
    <w:rsid w:val="2DF04D6B"/>
    <w:rsid w:val="2E651E77"/>
    <w:rsid w:val="2EC51D1B"/>
    <w:rsid w:val="2F291470"/>
    <w:rsid w:val="2FAF41E3"/>
    <w:rsid w:val="2FF819B2"/>
    <w:rsid w:val="302F1A5D"/>
    <w:rsid w:val="30CC4A9E"/>
    <w:rsid w:val="31021402"/>
    <w:rsid w:val="318976BA"/>
    <w:rsid w:val="329A4C1F"/>
    <w:rsid w:val="32EE1A8E"/>
    <w:rsid w:val="3357485E"/>
    <w:rsid w:val="33840D43"/>
    <w:rsid w:val="33922A04"/>
    <w:rsid w:val="341A0A7B"/>
    <w:rsid w:val="343861BF"/>
    <w:rsid w:val="34EF13DC"/>
    <w:rsid w:val="350B39BB"/>
    <w:rsid w:val="35961CD1"/>
    <w:rsid w:val="35D61B26"/>
    <w:rsid w:val="36084454"/>
    <w:rsid w:val="365D0913"/>
    <w:rsid w:val="36740A78"/>
    <w:rsid w:val="372E52AF"/>
    <w:rsid w:val="376F117E"/>
    <w:rsid w:val="378938B6"/>
    <w:rsid w:val="37C62171"/>
    <w:rsid w:val="37DF5909"/>
    <w:rsid w:val="386A6F72"/>
    <w:rsid w:val="38967591"/>
    <w:rsid w:val="389B4EEF"/>
    <w:rsid w:val="38AB0087"/>
    <w:rsid w:val="398A3DB8"/>
    <w:rsid w:val="39D879E0"/>
    <w:rsid w:val="39F43A26"/>
    <w:rsid w:val="3A05781E"/>
    <w:rsid w:val="3A562911"/>
    <w:rsid w:val="3A610DB9"/>
    <w:rsid w:val="3AA53518"/>
    <w:rsid w:val="3AD541A2"/>
    <w:rsid w:val="3BD22E3B"/>
    <w:rsid w:val="3BED7B03"/>
    <w:rsid w:val="3D6024CE"/>
    <w:rsid w:val="3D644FD1"/>
    <w:rsid w:val="3DA03836"/>
    <w:rsid w:val="3DEA0098"/>
    <w:rsid w:val="3E20522F"/>
    <w:rsid w:val="3E47029A"/>
    <w:rsid w:val="3E6D5A65"/>
    <w:rsid w:val="3E9D1504"/>
    <w:rsid w:val="3F657343"/>
    <w:rsid w:val="40026A16"/>
    <w:rsid w:val="40170D73"/>
    <w:rsid w:val="40B32CE6"/>
    <w:rsid w:val="40BB6C29"/>
    <w:rsid w:val="40CC2BDC"/>
    <w:rsid w:val="40F1722B"/>
    <w:rsid w:val="413808BA"/>
    <w:rsid w:val="419E7E72"/>
    <w:rsid w:val="41AA757E"/>
    <w:rsid w:val="41E00965"/>
    <w:rsid w:val="42003758"/>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A26E10"/>
    <w:rsid w:val="4BC6015A"/>
    <w:rsid w:val="4BCA0EF0"/>
    <w:rsid w:val="4BE67A67"/>
    <w:rsid w:val="4BE868CF"/>
    <w:rsid w:val="4C5417C7"/>
    <w:rsid w:val="4C8E4DAA"/>
    <w:rsid w:val="4CC43B4B"/>
    <w:rsid w:val="4CD2770F"/>
    <w:rsid w:val="4CFB10B6"/>
    <w:rsid w:val="4CFC53FD"/>
    <w:rsid w:val="4CFF57A0"/>
    <w:rsid w:val="4D476EDD"/>
    <w:rsid w:val="4D6C6250"/>
    <w:rsid w:val="4DA00AB8"/>
    <w:rsid w:val="4E0550BE"/>
    <w:rsid w:val="4EB03E04"/>
    <w:rsid w:val="4F1119B9"/>
    <w:rsid w:val="4F132AF5"/>
    <w:rsid w:val="4F400A4A"/>
    <w:rsid w:val="502E23D3"/>
    <w:rsid w:val="509D2650"/>
    <w:rsid w:val="51824272"/>
    <w:rsid w:val="519A64E0"/>
    <w:rsid w:val="51A71D05"/>
    <w:rsid w:val="52406739"/>
    <w:rsid w:val="52890994"/>
    <w:rsid w:val="52D20B8C"/>
    <w:rsid w:val="53204B97"/>
    <w:rsid w:val="533464A1"/>
    <w:rsid w:val="553448DE"/>
    <w:rsid w:val="55414AE5"/>
    <w:rsid w:val="559E68BF"/>
    <w:rsid w:val="55DA17B2"/>
    <w:rsid w:val="561F5906"/>
    <w:rsid w:val="56364470"/>
    <w:rsid w:val="565763A0"/>
    <w:rsid w:val="56904661"/>
    <w:rsid w:val="56A46A39"/>
    <w:rsid w:val="56B36B6A"/>
    <w:rsid w:val="56B9701F"/>
    <w:rsid w:val="56BF7CAE"/>
    <w:rsid w:val="57767B20"/>
    <w:rsid w:val="579008DC"/>
    <w:rsid w:val="57A5237F"/>
    <w:rsid w:val="588858A1"/>
    <w:rsid w:val="58F54E1D"/>
    <w:rsid w:val="590C3936"/>
    <w:rsid w:val="597A13E3"/>
    <w:rsid w:val="59984A31"/>
    <w:rsid w:val="59A52D54"/>
    <w:rsid w:val="59B728B5"/>
    <w:rsid w:val="59BE334B"/>
    <w:rsid w:val="59F6169C"/>
    <w:rsid w:val="5AB0655E"/>
    <w:rsid w:val="5B265C58"/>
    <w:rsid w:val="5B510273"/>
    <w:rsid w:val="5B64786A"/>
    <w:rsid w:val="5BA60122"/>
    <w:rsid w:val="5BC7685C"/>
    <w:rsid w:val="5BD252E3"/>
    <w:rsid w:val="5C762748"/>
    <w:rsid w:val="5CBE4C92"/>
    <w:rsid w:val="5CD950F5"/>
    <w:rsid w:val="5E241424"/>
    <w:rsid w:val="5E4036FD"/>
    <w:rsid w:val="5EBA2885"/>
    <w:rsid w:val="5EF84458"/>
    <w:rsid w:val="5F0B67A6"/>
    <w:rsid w:val="5F4B4EC7"/>
    <w:rsid w:val="5F674B7B"/>
    <w:rsid w:val="5FF431C4"/>
    <w:rsid w:val="60366437"/>
    <w:rsid w:val="60405594"/>
    <w:rsid w:val="60430C52"/>
    <w:rsid w:val="60A7589E"/>
    <w:rsid w:val="60C65845"/>
    <w:rsid w:val="61292FB2"/>
    <w:rsid w:val="61C12FCC"/>
    <w:rsid w:val="61FB100B"/>
    <w:rsid w:val="61FB2BED"/>
    <w:rsid w:val="623F3499"/>
    <w:rsid w:val="62615C6B"/>
    <w:rsid w:val="62D07927"/>
    <w:rsid w:val="62EC536D"/>
    <w:rsid w:val="62F52A8C"/>
    <w:rsid w:val="637E549F"/>
    <w:rsid w:val="63A559FB"/>
    <w:rsid w:val="649C20B1"/>
    <w:rsid w:val="64E721E9"/>
    <w:rsid w:val="65076DF6"/>
    <w:rsid w:val="65162BA8"/>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E9666ED"/>
    <w:rsid w:val="6F2C5FB5"/>
    <w:rsid w:val="6FBE76A8"/>
    <w:rsid w:val="701C7498"/>
    <w:rsid w:val="705C50FB"/>
    <w:rsid w:val="70694EB5"/>
    <w:rsid w:val="71801131"/>
    <w:rsid w:val="72072B15"/>
    <w:rsid w:val="722E119A"/>
    <w:rsid w:val="722F782F"/>
    <w:rsid w:val="73474D2B"/>
    <w:rsid w:val="735A55D0"/>
    <w:rsid w:val="748776D7"/>
    <w:rsid w:val="74EA35A8"/>
    <w:rsid w:val="752F2FD5"/>
    <w:rsid w:val="755D7BFA"/>
    <w:rsid w:val="7576414F"/>
    <w:rsid w:val="75A064E6"/>
    <w:rsid w:val="761F0E7D"/>
    <w:rsid w:val="76433B56"/>
    <w:rsid w:val="76705F34"/>
    <w:rsid w:val="76AF568B"/>
    <w:rsid w:val="76C91033"/>
    <w:rsid w:val="76D27347"/>
    <w:rsid w:val="76EE1115"/>
    <w:rsid w:val="77010F8F"/>
    <w:rsid w:val="77385466"/>
    <w:rsid w:val="774C7D80"/>
    <w:rsid w:val="77571280"/>
    <w:rsid w:val="779849B0"/>
    <w:rsid w:val="77A855E5"/>
    <w:rsid w:val="77D73F61"/>
    <w:rsid w:val="788D7CF4"/>
    <w:rsid w:val="78F432F7"/>
    <w:rsid w:val="7969245C"/>
    <w:rsid w:val="7971049F"/>
    <w:rsid w:val="7A2D7B2A"/>
    <w:rsid w:val="7A34752B"/>
    <w:rsid w:val="7A6D2DE7"/>
    <w:rsid w:val="7A7D4F03"/>
    <w:rsid w:val="7B2E2E3B"/>
    <w:rsid w:val="7B386624"/>
    <w:rsid w:val="7B4A024B"/>
    <w:rsid w:val="7BE6591D"/>
    <w:rsid w:val="7C5223C0"/>
    <w:rsid w:val="7CDB5051"/>
    <w:rsid w:val="7CE55CE5"/>
    <w:rsid w:val="7CF629C8"/>
    <w:rsid w:val="7E1065C8"/>
    <w:rsid w:val="7E773E6A"/>
    <w:rsid w:val="7ED4256E"/>
    <w:rsid w:val="7F3453F2"/>
    <w:rsid w:val="7F4666ED"/>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7E0BE"/>
  <w15:docId w15:val="{3DC29A1C-8780-498D-A337-1F8DCA0AE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Zchn">
    <w:name w:val="B1 Zchn"/>
    <w:qFormat/>
  </w:style>
  <w:style w:type="character" w:customStyle="1" w:styleId="TACChar">
    <w:name w:val="TAC Char"/>
    <w:link w:val="TAC"/>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Zchn">
    <w:name w:val="TF Zchn"/>
    <w:qFormat/>
    <w:rPr>
      <w:rFonts w:ascii="Arial" w:hAnsi="Arial"/>
      <w:b/>
    </w:rPr>
  </w:style>
  <w:style w:type="character" w:customStyle="1" w:styleId="B1Char1">
    <w:name w:val="B1 Char1"/>
    <w:qFormat/>
    <w:rPr>
      <w:rFonts w:eastAsia="MS Mincho"/>
      <w:lang w:val="en-GB" w:eastAsia="en-US" w:bidi="ar-SA"/>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
    <w:name w:val="修订1"/>
    <w:hidden/>
    <w:uiPriority w:val="99"/>
    <w:semiHidden/>
    <w:qFormat/>
    <w:rPr>
      <w:rFonts w:eastAsia="Times New Roman"/>
      <w:lang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704"/>
      </w:tabs>
      <w:ind w:left="704" w:hanging="420"/>
    </w:pPr>
    <w:rPr>
      <w:rFonts w:eastAsia="SimSun"/>
      <w:lang w:eastAsia="zh-CN"/>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21">
    <w:name w:val="修订2"/>
    <w:hidden/>
    <w:uiPriority w:val="99"/>
    <w:semiHidden/>
    <w:qFormat/>
    <w:rPr>
      <w:rFonts w:eastAsia="Times New Roman"/>
      <w:lang w:eastAsia="en-US"/>
    </w:rPr>
  </w:style>
  <w:style w:type="paragraph" w:customStyle="1" w:styleId="30">
    <w:name w:val="修订3"/>
    <w:hidden/>
    <w:uiPriority w:val="99"/>
    <w:semiHidden/>
    <w:qFormat/>
    <w:rPr>
      <w:rFonts w:eastAsia="Times New Roman"/>
      <w:lang w:eastAsia="en-US"/>
    </w:rPr>
  </w:style>
  <w:style w:type="paragraph" w:customStyle="1" w:styleId="Revision1">
    <w:name w:val="Revision1"/>
    <w:hidden/>
    <w:uiPriority w:val="99"/>
    <w:semiHidden/>
    <w:qFormat/>
    <w:rPr>
      <w:rFonts w:eastAsia="Times New Roman"/>
      <w:lang w:eastAsia="en-US"/>
    </w:rPr>
  </w:style>
  <w:style w:type="paragraph" w:customStyle="1" w:styleId="Revision2">
    <w:name w:val="Revision2"/>
    <w:hidden/>
    <w:uiPriority w:val="99"/>
    <w:semiHidden/>
    <w:qFormat/>
    <w:pPr>
      <w:spacing w:after="0" w:line="240" w:lineRule="auto"/>
    </w:pPr>
    <w:rPr>
      <w:rFonts w:eastAsia="Times New Roman"/>
      <w:lang w:eastAsia="en-US"/>
    </w:rPr>
  </w:style>
  <w:style w:type="character" w:customStyle="1" w:styleId="CRCoverPageZchn">
    <w:name w:val="CR Cover Page Zchn"/>
    <w:link w:val="CRCoverPage"/>
    <w:locked/>
    <w:rsid w:val="0076157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5571344-8ACB-4B0A-B8C0-83743DF4FF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2072</Words>
  <Characters>11817</Characters>
  <Application>Microsoft Office Word</Application>
  <DocSecurity>0</DocSecurity>
  <Lines>98</Lines>
  <Paragraphs>27</Paragraphs>
  <ScaleCrop>false</ScaleCrop>
  <Company>3GPP Support Team</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MCC_Additions</cp:lastModifiedBy>
  <cp:revision>4</cp:revision>
  <cp:lastPrinted>2411-12-31T00:00:00Z</cp:lastPrinted>
  <dcterms:created xsi:type="dcterms:W3CDTF">2022-11-28T14:17:00Z</dcterms:created>
  <dcterms:modified xsi:type="dcterms:W3CDTF">2022-11-28T21:55:00Z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7DDC0DD403934C8AB263A58F45823C49</vt:lpwstr>
  </property>
  <property fmtid="{D5CDD505-2E9C-101B-9397-08002B2CF9AE}" pid="23" name="_2015_ms_pID_725343">
    <vt:lpwstr>(2)2jaBQiMWgKMO9b4oaB8HET49RiF/IpmSRXe3nCELABzM1Uo3rYgS2PDZUOE78TAK70Ujru4k
84PQ3JIbyd1pj4LdFxcs24TLgBJCxpEUTlAefb4Rfr6E7wMC0eWVHwc1nqyg8RT0LZWzuTPJ
/91M4+5SZbBw9HQ8b8gV09TpSDOs8WfW+kgTienHOEmVW0Zf5PWNlmVb/SRFtgNxgFdWCirA
aomH8zMufzpfmS4n44</vt:lpwstr>
  </property>
  <property fmtid="{D5CDD505-2E9C-101B-9397-08002B2CF9AE}" pid="24" name="_2015_ms_pID_7253431">
    <vt:lpwstr>pGkyTz+9r5NXLBAIghDTok1HMARnTwMb0ZLttrW5/xK4VW+cCyPGcY
7qeS6M70ipwq3tEuhBnHozOkTLBiXAICBz7jv3bkmK0xgKrJCd9cIdGtwop83le3fhaCU67C
IN3SbhmaySGeg1obhPSb0ST0Rmcj7xnxIUgCYpnNzxJ7gPKKrshX4dtIOnkn1DrbLhhLIlct
+UeAlhEpFCk3FcFM</vt:lpwstr>
  </property>
</Properties>
</file>