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4921C" w14:textId="111D2417" w:rsidR="0010127D" w:rsidRPr="0033027D" w:rsidRDefault="0010127D" w:rsidP="00657C8C">
      <w:pPr>
        <w:pStyle w:val="CRCoverPage"/>
        <w:tabs>
          <w:tab w:val="right" w:pos="9639"/>
        </w:tabs>
        <w:spacing w:after="0" w:line="276" w:lineRule="auto"/>
        <w:rPr>
          <w:b/>
          <w:noProof/>
          <w:sz w:val="24"/>
        </w:rPr>
      </w:pPr>
      <w:r w:rsidRPr="0033027D">
        <w:rPr>
          <w:b/>
          <w:noProof/>
          <w:sz w:val="24"/>
        </w:rPr>
        <w:t>3GPP TSG</w:t>
      </w:r>
      <w:r>
        <w:rPr>
          <w:b/>
          <w:noProof/>
          <w:sz w:val="24"/>
        </w:rPr>
        <w:t xml:space="preserve"> RAN</w:t>
      </w:r>
      <w:r w:rsidR="007F7B79">
        <w:rPr>
          <w:b/>
          <w:noProof/>
          <w:sz w:val="24"/>
        </w:rPr>
        <w:t>2</w:t>
      </w:r>
      <w:r>
        <w:rPr>
          <w:b/>
          <w:noProof/>
          <w:sz w:val="24"/>
        </w:rPr>
        <w:t xml:space="preserve"> </w:t>
      </w:r>
      <w:r w:rsidRPr="0033027D">
        <w:rPr>
          <w:b/>
          <w:noProof/>
          <w:sz w:val="24"/>
        </w:rPr>
        <w:t xml:space="preserve">Meeting </w:t>
      </w:r>
      <w:r w:rsidRPr="00726F73">
        <w:rPr>
          <w:b/>
          <w:noProof/>
          <w:sz w:val="24"/>
        </w:rPr>
        <w:t>#</w:t>
      </w:r>
      <w:r w:rsidR="00726F73" w:rsidRPr="007275BD">
        <w:rPr>
          <w:b/>
          <w:noProof/>
          <w:sz w:val="24"/>
        </w:rPr>
        <w:t>1</w:t>
      </w:r>
      <w:r w:rsidR="00AD27D1">
        <w:rPr>
          <w:b/>
          <w:noProof/>
          <w:sz w:val="24"/>
        </w:rPr>
        <w:t>20</w:t>
      </w:r>
      <w:r w:rsidRPr="0033027D">
        <w:rPr>
          <w:b/>
          <w:noProof/>
          <w:sz w:val="24"/>
        </w:rPr>
        <w:tab/>
      </w:r>
      <w:r w:rsidR="00816B41" w:rsidRPr="00816B41">
        <w:rPr>
          <w:b/>
          <w:noProof/>
          <w:sz w:val="24"/>
        </w:rPr>
        <w:t>R</w:t>
      </w:r>
      <w:r w:rsidR="007F7B79">
        <w:rPr>
          <w:b/>
          <w:noProof/>
          <w:sz w:val="24"/>
        </w:rPr>
        <w:t>2</w:t>
      </w:r>
      <w:r w:rsidR="00816B41" w:rsidRPr="00816B41">
        <w:rPr>
          <w:b/>
          <w:noProof/>
          <w:sz w:val="24"/>
        </w:rPr>
        <w:t>-22</w:t>
      </w:r>
      <w:r w:rsidR="00E05E6A">
        <w:rPr>
          <w:b/>
          <w:noProof/>
          <w:sz w:val="24"/>
        </w:rPr>
        <w:t>12910</w:t>
      </w:r>
    </w:p>
    <w:p w14:paraId="5776266B" w14:textId="4DA6D0A3" w:rsidR="0010127D" w:rsidRPr="006A45BA" w:rsidRDefault="00AD27D1" w:rsidP="00657C8C">
      <w:pPr>
        <w:pStyle w:val="CRCoverPage"/>
        <w:tabs>
          <w:tab w:val="right" w:pos="9639"/>
        </w:tabs>
        <w:spacing w:after="0" w:line="276" w:lineRule="auto"/>
        <w:rPr>
          <w:b/>
          <w:noProof/>
          <w:sz w:val="24"/>
        </w:rPr>
      </w:pPr>
      <w:r>
        <w:rPr>
          <w:b/>
          <w:noProof/>
          <w:sz w:val="24"/>
        </w:rPr>
        <w:t>Toulouse</w:t>
      </w:r>
      <w:r w:rsidR="0010127D">
        <w:rPr>
          <w:b/>
          <w:noProof/>
          <w:sz w:val="24"/>
        </w:rPr>
        <w:t>,</w:t>
      </w:r>
      <w:r w:rsidR="0010127D" w:rsidRPr="0033027D">
        <w:rPr>
          <w:b/>
          <w:noProof/>
          <w:sz w:val="24"/>
        </w:rPr>
        <w:t xml:space="preserve"> </w:t>
      </w:r>
      <w:r w:rsidR="007F7B79" w:rsidRPr="007F7B79">
        <w:rPr>
          <w:b/>
          <w:noProof/>
          <w:sz w:val="24"/>
        </w:rPr>
        <w:t>1</w:t>
      </w:r>
      <w:r>
        <w:rPr>
          <w:b/>
          <w:noProof/>
          <w:sz w:val="24"/>
        </w:rPr>
        <w:t>4</w:t>
      </w:r>
      <w:r w:rsidR="0010127D" w:rsidRPr="007F7B79">
        <w:rPr>
          <w:b/>
          <w:noProof/>
          <w:sz w:val="24"/>
        </w:rPr>
        <w:t xml:space="preserve"> – </w:t>
      </w:r>
      <w:r w:rsidR="00743089">
        <w:rPr>
          <w:b/>
          <w:noProof/>
          <w:sz w:val="24"/>
        </w:rPr>
        <w:t>1</w:t>
      </w:r>
      <w:r>
        <w:rPr>
          <w:b/>
          <w:noProof/>
          <w:sz w:val="24"/>
        </w:rPr>
        <w:t>8</w:t>
      </w:r>
      <w:r w:rsidR="0010127D">
        <w:rPr>
          <w:b/>
          <w:noProof/>
          <w:sz w:val="24"/>
        </w:rPr>
        <w:t xml:space="preserve"> </w:t>
      </w:r>
      <w:r>
        <w:rPr>
          <w:b/>
          <w:noProof/>
          <w:sz w:val="24"/>
        </w:rPr>
        <w:t>Novem</w:t>
      </w:r>
      <w:r w:rsidR="00743089">
        <w:rPr>
          <w:b/>
          <w:noProof/>
          <w:sz w:val="24"/>
        </w:rPr>
        <w:t>ber</w:t>
      </w:r>
      <w:r w:rsidR="0010127D">
        <w:rPr>
          <w:b/>
          <w:noProof/>
          <w:sz w:val="24"/>
        </w:rPr>
        <w:t>, 202</w:t>
      </w:r>
      <w:r w:rsidR="00043ACF">
        <w:rPr>
          <w:b/>
          <w:noProof/>
          <w:sz w:val="24"/>
        </w:rPr>
        <w:t>2</w:t>
      </w:r>
      <w:r w:rsidR="0010127D" w:rsidRPr="0033027D">
        <w:rPr>
          <w:b/>
          <w:noProof/>
          <w:sz w:val="24"/>
        </w:rPr>
        <w:tab/>
      </w:r>
    </w:p>
    <w:p w14:paraId="0CBA198B" w14:textId="77777777" w:rsidR="007D040F" w:rsidRPr="00BB3A4E" w:rsidRDefault="007D040F" w:rsidP="00657C8C">
      <w:pPr>
        <w:pStyle w:val="CRCoverPage"/>
        <w:spacing w:line="276" w:lineRule="auto"/>
        <w:rPr>
          <w:rFonts w:cs="Arial"/>
          <w:b/>
          <w:bCs/>
          <w:sz w:val="24"/>
          <w:lang w:val="en-US"/>
        </w:rPr>
      </w:pPr>
    </w:p>
    <w:p w14:paraId="5A72964D" w14:textId="4FD543F2" w:rsidR="007D040F" w:rsidRPr="00156187" w:rsidRDefault="007D040F" w:rsidP="00657C8C">
      <w:pPr>
        <w:pStyle w:val="CRCoverPage"/>
        <w:spacing w:line="276" w:lineRule="auto"/>
        <w:rPr>
          <w:rFonts w:cs="Arial"/>
          <w:b/>
          <w:bCs/>
          <w:sz w:val="24"/>
          <w:lang w:val="en-US"/>
        </w:rPr>
      </w:pPr>
      <w:r w:rsidRPr="00156187">
        <w:rPr>
          <w:rFonts w:cs="Arial"/>
          <w:b/>
          <w:bCs/>
          <w:sz w:val="24"/>
          <w:lang w:val="en-US"/>
        </w:rPr>
        <w:t>Agenda item:</w:t>
      </w:r>
      <w:r w:rsidRPr="00156187">
        <w:rPr>
          <w:rFonts w:cs="Arial"/>
          <w:b/>
          <w:bCs/>
          <w:sz w:val="24"/>
          <w:lang w:val="en-US"/>
        </w:rPr>
        <w:tab/>
      </w:r>
      <w:r w:rsidRPr="00156187">
        <w:rPr>
          <w:rFonts w:cs="Arial"/>
          <w:b/>
          <w:bCs/>
          <w:sz w:val="24"/>
          <w:lang w:val="en-US"/>
        </w:rPr>
        <w:tab/>
      </w:r>
      <w:r w:rsidR="008C36C4" w:rsidRPr="00156187">
        <w:rPr>
          <w:rFonts w:cs="Arial"/>
          <w:b/>
          <w:bCs/>
          <w:sz w:val="24"/>
          <w:lang w:val="en-US"/>
        </w:rPr>
        <w:t>8.1</w:t>
      </w:r>
      <w:r w:rsidR="00AD27D1" w:rsidRPr="00156187">
        <w:rPr>
          <w:rFonts w:cs="Arial"/>
          <w:b/>
          <w:bCs/>
          <w:sz w:val="24"/>
          <w:lang w:val="en-US"/>
        </w:rPr>
        <w:t>9</w:t>
      </w:r>
    </w:p>
    <w:p w14:paraId="7D9EB809" w14:textId="47D62597" w:rsidR="00141C25" w:rsidRPr="00156187" w:rsidRDefault="00141C25" w:rsidP="00657C8C">
      <w:pPr>
        <w:pStyle w:val="CRCoverPage"/>
        <w:spacing w:line="276" w:lineRule="auto"/>
        <w:ind w:left="1985" w:hanging="1985"/>
        <w:rPr>
          <w:rFonts w:cs="Arial"/>
          <w:b/>
          <w:bCs/>
          <w:sz w:val="24"/>
          <w:lang w:val="en-US" w:eastAsia="ja-JP"/>
        </w:rPr>
      </w:pPr>
      <w:r w:rsidRPr="00156187">
        <w:rPr>
          <w:rFonts w:cs="Arial"/>
          <w:b/>
          <w:bCs/>
          <w:sz w:val="24"/>
          <w:lang w:val="en-US" w:eastAsia="ja-JP"/>
        </w:rPr>
        <w:t>Source:</w:t>
      </w:r>
      <w:r w:rsidRPr="00156187">
        <w:rPr>
          <w:rFonts w:cs="Arial"/>
          <w:b/>
          <w:bCs/>
          <w:sz w:val="24"/>
          <w:lang w:val="en-US" w:eastAsia="ja-JP"/>
        </w:rPr>
        <w:tab/>
      </w:r>
      <w:r w:rsidR="0068089E" w:rsidRPr="00156187">
        <w:rPr>
          <w:rFonts w:cs="Arial"/>
          <w:b/>
          <w:bCs/>
          <w:sz w:val="24"/>
          <w:lang w:val="en-US" w:eastAsia="ja-JP"/>
        </w:rPr>
        <w:t>Deutsche Telekom</w:t>
      </w:r>
      <w:r w:rsidR="00FF39DB">
        <w:rPr>
          <w:rFonts w:cs="Arial"/>
          <w:b/>
          <w:bCs/>
          <w:sz w:val="24"/>
          <w:lang w:val="en-US" w:eastAsia="ja-JP"/>
        </w:rPr>
        <w:t>, Ericsson</w:t>
      </w:r>
      <w:r w:rsidR="00264F0F">
        <w:rPr>
          <w:rFonts w:cs="Arial"/>
          <w:b/>
          <w:bCs/>
          <w:sz w:val="24"/>
          <w:lang w:val="en-US" w:eastAsia="ja-JP"/>
        </w:rPr>
        <w:t>, Telecom Italia, Thales</w:t>
      </w:r>
    </w:p>
    <w:p w14:paraId="020AFC7D" w14:textId="60878C3C" w:rsidR="003E2C42" w:rsidRDefault="003E2C42" w:rsidP="00657C8C">
      <w:pPr>
        <w:spacing w:line="276" w:lineRule="auto"/>
        <w:ind w:left="1985" w:hanging="1985"/>
        <w:rPr>
          <w:rFonts w:ascii="Arial" w:hAnsi="Arial" w:cs="Arial"/>
          <w:b/>
          <w:bCs/>
          <w:sz w:val="24"/>
          <w:lang w:val="en-US"/>
        </w:rPr>
      </w:pPr>
      <w:r w:rsidRPr="00BB3A4E">
        <w:rPr>
          <w:rFonts w:ascii="Arial" w:hAnsi="Arial" w:cs="Arial"/>
          <w:b/>
          <w:bCs/>
          <w:sz w:val="24"/>
          <w:lang w:val="en-US"/>
        </w:rPr>
        <w:t>Title:</w:t>
      </w:r>
      <w:r>
        <w:tab/>
      </w:r>
      <w:r w:rsidR="00743089">
        <w:rPr>
          <w:rFonts w:ascii="Arial" w:hAnsi="Arial" w:cs="Arial"/>
          <w:b/>
          <w:bCs/>
          <w:sz w:val="24"/>
          <w:lang w:val="en-US"/>
        </w:rPr>
        <w:t>Discussion on SENSE feature</w:t>
      </w:r>
      <w:r w:rsidR="00AD27D1">
        <w:rPr>
          <w:rFonts w:ascii="Arial" w:hAnsi="Arial" w:cs="Arial"/>
          <w:b/>
          <w:bCs/>
          <w:sz w:val="24"/>
          <w:lang w:val="en-US"/>
        </w:rPr>
        <w:t>’s use cases</w:t>
      </w:r>
    </w:p>
    <w:p w14:paraId="7A84ED52" w14:textId="46F821BE" w:rsidR="003E2C42" w:rsidRPr="00BB3A4E" w:rsidRDefault="003E2C42" w:rsidP="00657C8C">
      <w:pPr>
        <w:spacing w:line="276" w:lineRule="auto"/>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 xml:space="preserve">Discussion </w:t>
      </w:r>
      <w:r w:rsidR="001F37AA">
        <w:rPr>
          <w:rFonts w:ascii="Arial" w:hAnsi="Arial" w:cs="Arial"/>
          <w:b/>
          <w:bCs/>
          <w:sz w:val="24"/>
          <w:lang w:val="en-US"/>
        </w:rPr>
        <w:t>and Decision</w:t>
      </w:r>
    </w:p>
    <w:p w14:paraId="58915F8C" w14:textId="1EDC831D" w:rsidR="003E2C42" w:rsidRPr="00BB3A4E" w:rsidRDefault="003E2C42" w:rsidP="00657C8C">
      <w:pPr>
        <w:pStyle w:val="Heading1"/>
        <w:numPr>
          <w:ilvl w:val="0"/>
          <w:numId w:val="4"/>
        </w:numPr>
        <w:spacing w:line="276" w:lineRule="auto"/>
      </w:pPr>
      <w:r w:rsidRPr="00BB3A4E">
        <w:t>Introduction</w:t>
      </w:r>
    </w:p>
    <w:p w14:paraId="0B34C883" w14:textId="694BAB5A" w:rsidR="00DE4554" w:rsidRDefault="00DE4554" w:rsidP="00190943">
      <w:pPr>
        <w:spacing w:line="276" w:lineRule="auto"/>
        <w:jc w:val="both"/>
        <w:rPr>
          <w:lang w:eastAsia="zh-CN"/>
        </w:rPr>
      </w:pPr>
      <w:r>
        <w:rPr>
          <w:lang w:eastAsia="zh-CN"/>
        </w:rPr>
        <w:t xml:space="preserve">In the previous RAN2 meeting, </w:t>
      </w:r>
      <w:r w:rsidR="006246F6">
        <w:rPr>
          <w:lang w:eastAsia="zh-CN"/>
        </w:rPr>
        <w:t>an</w:t>
      </w:r>
      <w:r>
        <w:rPr>
          <w:lang w:eastAsia="zh-CN"/>
        </w:rPr>
        <w:t xml:space="preserve"> LS on SENSE feature </w:t>
      </w:r>
      <w:r w:rsidR="006246F6">
        <w:rPr>
          <w:lang w:eastAsia="zh-CN"/>
        </w:rPr>
        <w:t xml:space="preserve">was </w:t>
      </w:r>
      <w:r>
        <w:rPr>
          <w:lang w:eastAsia="zh-CN"/>
        </w:rPr>
        <w:t>received from CT1</w:t>
      </w:r>
      <w:r w:rsidR="004A4AE7">
        <w:rPr>
          <w:lang w:eastAsia="zh-CN"/>
        </w:rPr>
        <w:t xml:space="preserve"> [1] </w:t>
      </w:r>
      <w:r w:rsidR="006246F6" w:rsidRPr="00D21DC4">
        <w:rPr>
          <w:lang w:eastAsia="zh-CN"/>
        </w:rPr>
        <w:t>ask</w:t>
      </w:r>
      <w:r w:rsidR="006246F6">
        <w:rPr>
          <w:lang w:eastAsia="zh-CN"/>
        </w:rPr>
        <w:t>ing</w:t>
      </w:r>
      <w:r w:rsidR="006246F6" w:rsidRPr="00D21DC4">
        <w:rPr>
          <w:lang w:eastAsia="zh-CN"/>
        </w:rPr>
        <w:t xml:space="preserve"> RAN2 to </w:t>
      </w:r>
      <w:r w:rsidR="006246F6" w:rsidRPr="005E527C">
        <w:rPr>
          <w:lang w:eastAsia="zh-CN"/>
        </w:rPr>
        <w:t xml:space="preserve">check SENSE feature as specified in clause 3.2 in TS 22.011 </w:t>
      </w:r>
      <w:r w:rsidR="006246F6">
        <w:rPr>
          <w:lang w:eastAsia="zh-CN"/>
        </w:rPr>
        <w:t>[</w:t>
      </w:r>
      <w:r w:rsidR="002D78DC">
        <w:rPr>
          <w:lang w:eastAsia="zh-CN"/>
        </w:rPr>
        <w:t>2</w:t>
      </w:r>
      <w:r w:rsidR="006246F6">
        <w:rPr>
          <w:lang w:eastAsia="zh-CN"/>
        </w:rPr>
        <w:t xml:space="preserve">] </w:t>
      </w:r>
      <w:r w:rsidR="006246F6" w:rsidRPr="00D21DC4">
        <w:rPr>
          <w:lang w:eastAsia="zh-CN"/>
        </w:rPr>
        <w:t>and provide feedback on RAN2 impact</w:t>
      </w:r>
      <w:r w:rsidR="006246F6">
        <w:rPr>
          <w:lang w:eastAsia="zh-CN"/>
        </w:rPr>
        <w:t xml:space="preserve"> </w:t>
      </w:r>
      <w:r w:rsidR="006246F6">
        <w:rPr>
          <w:lang w:eastAsia="ko-KR"/>
        </w:rPr>
        <w:t>to legacy interfaces between upper layers and AS layer for PLMN selection,</w:t>
      </w:r>
      <w:r w:rsidR="006246F6" w:rsidRPr="00D21DC4">
        <w:rPr>
          <w:lang w:eastAsia="zh-CN"/>
        </w:rPr>
        <w:t xml:space="preserve"> if any</w:t>
      </w:r>
      <w:r w:rsidR="006246F6">
        <w:rPr>
          <w:lang w:eastAsia="zh-CN"/>
        </w:rPr>
        <w:t xml:space="preserve">. RAN2 could not reach an agreement </w:t>
      </w:r>
      <w:r w:rsidR="00184183">
        <w:rPr>
          <w:lang w:eastAsia="zh-CN"/>
        </w:rPr>
        <w:t xml:space="preserve">and </w:t>
      </w:r>
      <w:r w:rsidR="004A4AE7">
        <w:rPr>
          <w:lang w:eastAsia="zh-CN"/>
        </w:rPr>
        <w:t>a decision is expected to be taken at the next meeting</w:t>
      </w:r>
      <w:r w:rsidR="002D78DC">
        <w:rPr>
          <w:lang w:eastAsia="zh-CN"/>
        </w:rPr>
        <w:t xml:space="preserve"> [3]</w:t>
      </w:r>
      <w:r w:rsidR="004A4AE7">
        <w:rPr>
          <w:lang w:eastAsia="zh-CN"/>
        </w:rPr>
        <w:t xml:space="preserve">. </w:t>
      </w:r>
    </w:p>
    <w:p w14:paraId="57F5D0B6" w14:textId="38E5CE88" w:rsidR="005E527C" w:rsidRDefault="00190943" w:rsidP="00190943">
      <w:pPr>
        <w:spacing w:line="276" w:lineRule="auto"/>
        <w:jc w:val="both"/>
        <w:rPr>
          <w:lang w:eastAsia="zh-CN"/>
        </w:rPr>
      </w:pPr>
      <w:r>
        <w:rPr>
          <w:lang w:eastAsia="zh-CN"/>
        </w:rPr>
        <w:t>In this contribution,</w:t>
      </w:r>
      <w:r w:rsidRPr="00AF631B">
        <w:rPr>
          <w:lang w:eastAsia="zh-CN"/>
        </w:rPr>
        <w:t xml:space="preserve"> </w:t>
      </w:r>
      <w:r>
        <w:rPr>
          <w:lang w:eastAsia="zh-CN"/>
        </w:rPr>
        <w:t xml:space="preserve">we </w:t>
      </w:r>
      <w:r w:rsidR="00FB5884">
        <w:rPr>
          <w:lang w:eastAsia="zh-CN"/>
        </w:rPr>
        <w:t>describ</w:t>
      </w:r>
      <w:r w:rsidR="005E527C" w:rsidRPr="005E527C">
        <w:rPr>
          <w:lang w:eastAsia="zh-CN"/>
        </w:rPr>
        <w:t xml:space="preserve">e the potential </w:t>
      </w:r>
      <w:r w:rsidR="00FB5884">
        <w:rPr>
          <w:lang w:eastAsia="zh-CN"/>
        </w:rPr>
        <w:t xml:space="preserve">SENSE feature’s use cases </w:t>
      </w:r>
      <w:r w:rsidR="00F9364C">
        <w:rPr>
          <w:lang w:eastAsia="zh-CN"/>
        </w:rPr>
        <w:t>that</w:t>
      </w:r>
      <w:r w:rsidR="00FB5884">
        <w:rPr>
          <w:lang w:eastAsia="zh-CN"/>
        </w:rPr>
        <w:t xml:space="preserve"> </w:t>
      </w:r>
      <w:r w:rsidR="005E527C" w:rsidRPr="005E527C">
        <w:rPr>
          <w:lang w:eastAsia="zh-CN"/>
        </w:rPr>
        <w:t xml:space="preserve">RAN2 </w:t>
      </w:r>
      <w:r w:rsidR="00F9364C">
        <w:rPr>
          <w:lang w:eastAsia="zh-CN"/>
        </w:rPr>
        <w:t xml:space="preserve">should </w:t>
      </w:r>
      <w:proofErr w:type="gramStart"/>
      <w:r w:rsidR="00F9364C">
        <w:rPr>
          <w:lang w:eastAsia="zh-CN"/>
        </w:rPr>
        <w:t>take into account</w:t>
      </w:r>
      <w:proofErr w:type="gramEnd"/>
      <w:r w:rsidR="00F9364C">
        <w:rPr>
          <w:lang w:eastAsia="zh-CN"/>
        </w:rPr>
        <w:t xml:space="preserve"> before </w:t>
      </w:r>
      <w:r w:rsidR="00FC5825" w:rsidRPr="00CE6C16">
        <w:rPr>
          <w:lang w:eastAsia="zh-CN"/>
        </w:rPr>
        <w:t>investigat</w:t>
      </w:r>
      <w:r w:rsidR="00FC5825">
        <w:rPr>
          <w:lang w:eastAsia="zh-CN"/>
        </w:rPr>
        <w:t>ing</w:t>
      </w:r>
      <w:r w:rsidR="00FC5825" w:rsidRPr="00CE6C16">
        <w:rPr>
          <w:lang w:eastAsia="zh-CN"/>
        </w:rPr>
        <w:t xml:space="preserve"> the </w:t>
      </w:r>
      <w:r w:rsidR="00FC5825" w:rsidRPr="00506A62">
        <w:rPr>
          <w:lang w:eastAsia="zh-CN"/>
        </w:rPr>
        <w:t xml:space="preserve">potential impact on </w:t>
      </w:r>
      <w:r w:rsidR="005E527C" w:rsidRPr="005E527C">
        <w:rPr>
          <w:lang w:eastAsia="zh-CN"/>
        </w:rPr>
        <w:t xml:space="preserve">RAN2 </w:t>
      </w:r>
      <w:r w:rsidR="00FC5825">
        <w:rPr>
          <w:lang w:eastAsia="zh-CN"/>
        </w:rPr>
        <w:t>procedures</w:t>
      </w:r>
      <w:r w:rsidR="005E527C" w:rsidRPr="005E527C">
        <w:rPr>
          <w:lang w:eastAsia="zh-CN"/>
        </w:rPr>
        <w:t>.</w:t>
      </w:r>
    </w:p>
    <w:p w14:paraId="737AAC97" w14:textId="79C590B1" w:rsidR="00344144" w:rsidRDefault="00786976" w:rsidP="00657C8C">
      <w:pPr>
        <w:pStyle w:val="Heading1"/>
        <w:numPr>
          <w:ilvl w:val="0"/>
          <w:numId w:val="4"/>
        </w:numPr>
        <w:spacing w:line="276" w:lineRule="auto"/>
        <w:rPr>
          <w:lang w:eastAsia="zh-CN"/>
        </w:rPr>
      </w:pPr>
      <w:r>
        <w:t>D</w:t>
      </w:r>
      <w:r w:rsidR="00DD40D9">
        <w:t xml:space="preserve">iscussion </w:t>
      </w:r>
    </w:p>
    <w:p w14:paraId="04BC0495" w14:textId="2C611EB4" w:rsidR="008C5953" w:rsidRDefault="000C4C0C" w:rsidP="00BA1A27">
      <w:pPr>
        <w:spacing w:line="276" w:lineRule="auto"/>
        <w:jc w:val="both"/>
      </w:pPr>
      <w:r>
        <w:t>T</w:t>
      </w:r>
      <w:r w:rsidR="00D21DC4" w:rsidRPr="00D21DC4">
        <w:t xml:space="preserve">he Signal </w:t>
      </w:r>
      <w:r w:rsidR="00F7084C">
        <w:t>L</w:t>
      </w:r>
      <w:r w:rsidR="00D21DC4" w:rsidRPr="00D21DC4">
        <w:t xml:space="preserve">evel </w:t>
      </w:r>
      <w:r w:rsidR="00F7084C">
        <w:t>E</w:t>
      </w:r>
      <w:r w:rsidR="00D21DC4" w:rsidRPr="00D21DC4">
        <w:t xml:space="preserve">nhanced </w:t>
      </w:r>
      <w:r w:rsidR="00F7084C">
        <w:t>N</w:t>
      </w:r>
      <w:r w:rsidR="00D21DC4" w:rsidRPr="00D21DC4">
        <w:t xml:space="preserve">etwork </w:t>
      </w:r>
      <w:r w:rsidR="00F7084C">
        <w:t>S</w:t>
      </w:r>
      <w:r w:rsidR="00D21DC4" w:rsidRPr="00D21DC4">
        <w:t xml:space="preserve">election (SENSE) </w:t>
      </w:r>
      <w:r>
        <w:t>feature was introduced to address data connectivity</w:t>
      </w:r>
      <w:r w:rsidR="00A9597E">
        <w:t xml:space="preserve"> problems</w:t>
      </w:r>
      <w:r>
        <w:t xml:space="preserve"> experienced </w:t>
      </w:r>
      <w:r w:rsidR="00A9597E">
        <w:t xml:space="preserve">in the field </w:t>
      </w:r>
      <w:r>
        <w:t xml:space="preserve">by an </w:t>
      </w:r>
      <w:r w:rsidRPr="000C4C0C">
        <w:t>increasing number of stationary and non-supervised devices</w:t>
      </w:r>
      <w:r>
        <w:t xml:space="preserve"> (</w:t>
      </w:r>
      <w:r w:rsidR="002F1AF7">
        <w:t>i.e.,</w:t>
      </w:r>
      <w:r>
        <w:t xml:space="preserve"> </w:t>
      </w:r>
      <w:r w:rsidRPr="000C4C0C">
        <w:t>immobile IoT devices</w:t>
      </w:r>
      <w:r>
        <w:t>)</w:t>
      </w:r>
      <w:r w:rsidRPr="00D21DC4">
        <w:t xml:space="preserve"> </w:t>
      </w:r>
      <w:r w:rsidR="00B56C44">
        <w:t>due to</w:t>
      </w:r>
      <w:r w:rsidRPr="000C4C0C">
        <w:t xml:space="preserve"> current network selection procedures</w:t>
      </w:r>
      <w:r w:rsidR="00D21DC4" w:rsidRPr="00D21DC4">
        <w:t xml:space="preserve">. </w:t>
      </w:r>
    </w:p>
    <w:p w14:paraId="57B558EB" w14:textId="551A0983" w:rsidR="007437AF" w:rsidRDefault="007437AF" w:rsidP="009E0422">
      <w:pPr>
        <w:jc w:val="both"/>
      </w:pPr>
      <w:r>
        <w:rPr>
          <w:rFonts w:eastAsia="DengXian"/>
          <w:iCs/>
          <w:color w:val="000000"/>
        </w:rPr>
        <w:t xml:space="preserve">The exponential growth of IoT devices </w:t>
      </w:r>
      <w:r w:rsidR="00A22CB4">
        <w:rPr>
          <w:rFonts w:eastAsia="DengXian"/>
          <w:iCs/>
          <w:color w:val="000000"/>
        </w:rPr>
        <w:t xml:space="preserve">being deployed in challenging coverage conditions (i.e., </w:t>
      </w:r>
      <w:r w:rsidR="00A22CB4" w:rsidRPr="00A22CB4">
        <w:rPr>
          <w:rFonts w:eastAsia="DengXian"/>
          <w:iCs/>
          <w:color w:val="000000"/>
        </w:rPr>
        <w:t>outdoor in very remote locations, in places that cannot be reached easily after the deployment or deep indoor</w:t>
      </w:r>
      <w:r w:rsidR="00A22CB4">
        <w:rPr>
          <w:rFonts w:eastAsia="DengXian"/>
          <w:iCs/>
          <w:color w:val="000000"/>
        </w:rPr>
        <w:t>)</w:t>
      </w:r>
      <w:r w:rsidR="00DC3344">
        <w:rPr>
          <w:rFonts w:eastAsia="DengXian"/>
          <w:iCs/>
          <w:color w:val="000000"/>
        </w:rPr>
        <w:t xml:space="preserve">, </w:t>
      </w:r>
      <w:r w:rsidR="00A22CB4">
        <w:rPr>
          <w:rFonts w:eastAsia="DengXian"/>
          <w:iCs/>
          <w:color w:val="000000"/>
        </w:rPr>
        <w:t xml:space="preserve">in stationary mode (i.e., </w:t>
      </w:r>
      <w:r w:rsidR="00A22CB4">
        <w:t xml:space="preserve">sensors in monitoring and warning networks), </w:t>
      </w:r>
      <w:r w:rsidR="00DC3344">
        <w:t xml:space="preserve">and </w:t>
      </w:r>
      <w:r w:rsidR="00A22CB4">
        <w:t>often in a permanent roaming situation</w:t>
      </w:r>
      <w:r w:rsidR="00DE5C4E">
        <w:t xml:space="preserve"> (</w:t>
      </w:r>
      <w:r w:rsidR="00A22CB4">
        <w:t xml:space="preserve">either because the </w:t>
      </w:r>
      <w:r w:rsidR="00DC3344">
        <w:t xml:space="preserve">IoT </w:t>
      </w:r>
      <w:r w:rsidR="00A22CB4">
        <w:t>modules were deployed in other countries than that of the provided USIMs or because of the use of Global USIMs for IoT use cases</w:t>
      </w:r>
      <w:r w:rsidR="00DE5C4E">
        <w:t>)</w:t>
      </w:r>
      <w:r w:rsidR="00DC3344">
        <w:t xml:space="preserve"> revealed a problem related to the current VPLMN selection procedures that take into account only the cell selection criteria as broadcast by the PLMN and the priority of networks.</w:t>
      </w:r>
      <w:r w:rsidR="00F32764">
        <w:t xml:space="preserve"> Specifically, </w:t>
      </w:r>
      <w:r w:rsidR="00DE5C4E">
        <w:t xml:space="preserve">for such use case scenarios, </w:t>
      </w:r>
      <w:r w:rsidR="00F32764">
        <w:t xml:space="preserve">UEs </w:t>
      </w:r>
      <w:r w:rsidR="00F32764" w:rsidRPr="00F32764">
        <w:t xml:space="preserve">select and stay on a PLMN of which the coverage on that </w:t>
      </w:r>
      <w:r w:rsidR="00DE5C4E" w:rsidRPr="00F32764">
        <w:t>place</w:t>
      </w:r>
      <w:r w:rsidR="00F32764" w:rsidRPr="00F32764">
        <w:t xml:space="preserve"> is poor, just because the PLMN has higher priority, </w:t>
      </w:r>
      <w:r w:rsidR="00DE5C4E">
        <w:t>even though</w:t>
      </w:r>
      <w:r w:rsidR="00F32764" w:rsidRPr="00F32764">
        <w:t xml:space="preserve"> other PLMNs of lower priority would be available with much better local coverage. In this case, the UE may hardly be able to set up a data bearer occasionally and nearly fail every time</w:t>
      </w:r>
      <w:r w:rsidR="00DE5C4E">
        <w:t>.</w:t>
      </w:r>
    </w:p>
    <w:p w14:paraId="176FC6F7" w14:textId="046DA999" w:rsidR="00BA1A27" w:rsidRDefault="00B56C44" w:rsidP="009E0422">
      <w:pPr>
        <w:jc w:val="both"/>
      </w:pPr>
      <w:r w:rsidRPr="00D64927">
        <w:rPr>
          <w:rFonts w:eastAsia="DengXian"/>
          <w:iCs/>
          <w:color w:val="000000"/>
        </w:rPr>
        <w:t>To overcome this problem,</w:t>
      </w:r>
      <w:r>
        <w:rPr>
          <w:rFonts w:eastAsia="DengXian"/>
          <w:iCs/>
          <w:color w:val="000000"/>
        </w:rPr>
        <w:t xml:space="preserve"> </w:t>
      </w:r>
      <w:r w:rsidRPr="00D64927">
        <w:rPr>
          <w:rFonts w:eastAsia="DengXian"/>
          <w:iCs/>
          <w:color w:val="000000"/>
        </w:rPr>
        <w:t>SA1 studied and introduced a requirement for Rel-18 SENS</w:t>
      </w:r>
      <w:r w:rsidRPr="00B05E39">
        <w:rPr>
          <w:rFonts w:eastAsia="DengXian"/>
          <w:iCs/>
          <w:color w:val="000000"/>
        </w:rPr>
        <w:t>E</w:t>
      </w:r>
      <w:r w:rsidRPr="00B05E39">
        <w:rPr>
          <w:rFonts w:eastAsia="DengXian"/>
          <w:iCs/>
          <w:color w:val="000000"/>
          <w:lang w:eastAsia="ja-JP"/>
        </w:rPr>
        <w:t xml:space="preserve"> that allows </w:t>
      </w:r>
      <w:r w:rsidRPr="00B05E39">
        <w:rPr>
          <w:lang w:eastAsia="ko-KR"/>
        </w:rPr>
        <w:t xml:space="preserve">the network operator </w:t>
      </w:r>
      <w:r w:rsidR="009E0422" w:rsidRPr="009E0422">
        <w:rPr>
          <w:lang w:eastAsia="ko-KR"/>
        </w:rPr>
        <w:t>to take the signal level into account during the initial steps of network selection</w:t>
      </w:r>
      <w:r w:rsidR="0013356F">
        <w:rPr>
          <w:lang w:eastAsia="ko-KR"/>
        </w:rPr>
        <w:t>,</w:t>
      </w:r>
      <w:r w:rsidR="009E0422" w:rsidRPr="009E0422">
        <w:rPr>
          <w:lang w:eastAsia="ko-KR"/>
        </w:rPr>
        <w:t xml:space="preserve"> after switch-on or recovery from loss of coverage and during all steps of the periodic re-selection. </w:t>
      </w:r>
      <w:r w:rsidR="000C4C0C">
        <w:t>In fact, t</w:t>
      </w:r>
      <w:r w:rsidR="00D21DC4" w:rsidRPr="00D21DC4">
        <w:t xml:space="preserve">he feature allows the </w:t>
      </w:r>
      <w:r w:rsidR="00F7084C">
        <w:t xml:space="preserve">home </w:t>
      </w:r>
      <w:r w:rsidR="00D21DC4" w:rsidRPr="00D21DC4">
        <w:t xml:space="preserve">network operator to configure </w:t>
      </w:r>
      <w:r w:rsidR="00563725" w:rsidRPr="001F1C67">
        <w:t>a single threshold</w:t>
      </w:r>
      <w:r w:rsidR="001F1C67" w:rsidRPr="001F1C67">
        <w:t xml:space="preserve">, specific for a certain Access Technology and </w:t>
      </w:r>
      <w:r w:rsidR="001F1C67">
        <w:t>applicable</w:t>
      </w:r>
      <w:r w:rsidR="001F1C67" w:rsidRPr="001F1C67">
        <w:t xml:space="preserve"> to all PLMNs with the corresponding access technology combinations,</w:t>
      </w:r>
      <w:r w:rsidR="00563725" w:rsidRPr="001F1C67">
        <w:t xml:space="preserve"> as part of the </w:t>
      </w:r>
      <w:r w:rsidR="00D21DC4" w:rsidRPr="001F1C67">
        <w:t>"</w:t>
      </w:r>
      <w:r w:rsidR="00D21DC4" w:rsidRPr="00D21DC4">
        <w:t xml:space="preserve">Operator controlled signal threshold per access technology" </w:t>
      </w:r>
      <w:r w:rsidR="00125639">
        <w:t>(on the USIM) that</w:t>
      </w:r>
      <w:r w:rsidR="00D21DC4" w:rsidRPr="00D21DC4">
        <w:t xml:space="preserve"> the UE</w:t>
      </w:r>
      <w:r w:rsidR="00125639">
        <w:t>,</w:t>
      </w:r>
      <w:r w:rsidR="00D21DC4" w:rsidRPr="00D21DC4">
        <w:t xml:space="preserve"> </w:t>
      </w:r>
      <w:r w:rsidR="00125639">
        <w:t xml:space="preserve">supporting any, or a combination, of NB-IoT, GERAN EC-GSM-IoT and Category M1 or M2 of E-UTRA, </w:t>
      </w:r>
      <w:r w:rsidR="00F7084C">
        <w:t>shall</w:t>
      </w:r>
      <w:r w:rsidR="00D21DC4" w:rsidRPr="00D21DC4">
        <w:t xml:space="preserve"> consider for PLMN selection.</w:t>
      </w:r>
      <w:r w:rsidR="00BA1A27">
        <w:t xml:space="preserve"> </w:t>
      </w:r>
      <w:r w:rsidR="00177001">
        <w:t>It should be noted that a</w:t>
      </w:r>
      <w:r w:rsidR="00BA1A27">
        <w:t xml:space="preserve">ccording to </w:t>
      </w:r>
      <w:r w:rsidR="00F7084C">
        <w:t xml:space="preserve">the approved CR to </w:t>
      </w:r>
      <w:r w:rsidR="00BA1A27">
        <w:t>TS</w:t>
      </w:r>
      <w:r w:rsidR="00F7084C">
        <w:t xml:space="preserve"> </w:t>
      </w:r>
      <w:r w:rsidR="00BA1A27">
        <w:t>22.011 [</w:t>
      </w:r>
      <w:r w:rsidR="00413716">
        <w:t>2</w:t>
      </w:r>
      <w:r w:rsidR="00BA1A27">
        <w:t>], t</w:t>
      </w:r>
      <w:r w:rsidR="00BA1A27" w:rsidRPr="00A9597E">
        <w:t xml:space="preserve">he allowed range of the </w:t>
      </w:r>
      <w:r w:rsidR="00BA1A27">
        <w:t>“</w:t>
      </w:r>
      <w:r w:rsidR="00BA1A27" w:rsidRPr="00A9597E">
        <w:t>Operator controlled signal threshold per access technology</w:t>
      </w:r>
      <w:r w:rsidR="00BA1A27">
        <w:t>”</w:t>
      </w:r>
      <w:r w:rsidR="00BA1A27" w:rsidRPr="00A9597E">
        <w:t xml:space="preserve"> is between the cell selection criterion and the high-quality signal</w:t>
      </w:r>
      <w:r w:rsidR="00F7084C">
        <w:t xml:space="preserve"> for PLMN selection</w:t>
      </w:r>
      <w:r w:rsidR="00BA1A27">
        <w:t>.</w:t>
      </w:r>
    </w:p>
    <w:p w14:paraId="09AC506B" w14:textId="6E4A6070" w:rsidR="00C368C0" w:rsidRDefault="004E62E0" w:rsidP="004E62E0">
      <w:pPr>
        <w:jc w:val="both"/>
      </w:pPr>
      <w:r>
        <w:rPr>
          <w:rFonts w:eastAsia="DengXian"/>
          <w:iCs/>
          <w:color w:val="000000"/>
        </w:rPr>
        <w:t>G</w:t>
      </w:r>
      <w:r w:rsidR="00A606B1">
        <w:rPr>
          <w:rFonts w:eastAsia="DengXian"/>
          <w:iCs/>
          <w:color w:val="000000"/>
        </w:rPr>
        <w:t xml:space="preserve">iven that SENSE feature is related to network selection procedure, </w:t>
      </w:r>
      <w:r>
        <w:rPr>
          <w:rFonts w:eastAsia="DengXian"/>
          <w:iCs/>
          <w:color w:val="000000"/>
        </w:rPr>
        <w:t xml:space="preserve">UE </w:t>
      </w:r>
      <w:r w:rsidR="00A606B1">
        <w:rPr>
          <w:rFonts w:eastAsia="DengXian"/>
          <w:iCs/>
          <w:color w:val="000000"/>
        </w:rPr>
        <w:t xml:space="preserve">NAS, after having received a list of PLMNs from AS </w:t>
      </w:r>
      <w:r w:rsidRPr="00A606B1">
        <w:rPr>
          <w:rFonts w:eastAsia="DengXian"/>
          <w:iCs/>
          <w:color w:val="000000"/>
        </w:rPr>
        <w:t xml:space="preserve">(both high quality PLMNs (above -110 dBm) and other </w:t>
      </w:r>
      <w:r>
        <w:rPr>
          <w:rFonts w:eastAsia="DengXian"/>
          <w:iCs/>
          <w:color w:val="000000"/>
        </w:rPr>
        <w:t>non-high quality PL</w:t>
      </w:r>
      <w:r w:rsidRPr="00A606B1">
        <w:rPr>
          <w:rFonts w:eastAsia="DengXian"/>
          <w:iCs/>
          <w:color w:val="000000"/>
        </w:rPr>
        <w:t>MNs (below -110 dBm) for which the measured RSRP will also be provided)</w:t>
      </w:r>
      <w:r>
        <w:rPr>
          <w:rFonts w:eastAsia="DengXian"/>
          <w:iCs/>
          <w:color w:val="000000"/>
        </w:rPr>
        <w:t>,</w:t>
      </w:r>
      <w:r w:rsidRPr="00A606B1">
        <w:rPr>
          <w:rFonts w:eastAsia="DengXian"/>
          <w:iCs/>
          <w:color w:val="000000"/>
        </w:rPr>
        <w:t xml:space="preserve"> will </w:t>
      </w:r>
      <w:r w:rsidR="00404514">
        <w:rPr>
          <w:rFonts w:eastAsia="DengXian"/>
          <w:iCs/>
          <w:color w:val="000000"/>
        </w:rPr>
        <w:t>s</w:t>
      </w:r>
      <w:r>
        <w:rPr>
          <w:rFonts w:eastAsia="DengXian"/>
          <w:iCs/>
          <w:color w:val="000000"/>
        </w:rPr>
        <w:t>elect</w:t>
      </w:r>
      <w:r w:rsidR="00404514">
        <w:rPr>
          <w:rFonts w:eastAsia="DengXian"/>
          <w:iCs/>
          <w:color w:val="000000"/>
        </w:rPr>
        <w:t xml:space="preserve"> a</w:t>
      </w:r>
      <w:r>
        <w:rPr>
          <w:rFonts w:eastAsia="DengXian"/>
          <w:iCs/>
          <w:color w:val="000000"/>
        </w:rPr>
        <w:t xml:space="preserve"> PLMN</w:t>
      </w:r>
      <w:r w:rsidRPr="00A606B1">
        <w:rPr>
          <w:rFonts w:eastAsia="DengXian"/>
          <w:iCs/>
          <w:color w:val="000000"/>
        </w:rPr>
        <w:t xml:space="preserve"> considering the </w:t>
      </w:r>
      <w:r w:rsidR="005E7A38">
        <w:rPr>
          <w:rFonts w:eastAsia="DengXian"/>
          <w:iCs/>
          <w:color w:val="000000"/>
        </w:rPr>
        <w:t>“</w:t>
      </w:r>
      <w:r w:rsidRPr="00D21DC4">
        <w:t>Operator controlled signal threshold</w:t>
      </w:r>
      <w:r w:rsidR="005E7A38">
        <w:t>”</w:t>
      </w:r>
      <w:r w:rsidRPr="00D21DC4">
        <w:t xml:space="preserve"> </w:t>
      </w:r>
      <w:r>
        <w:rPr>
          <w:rFonts w:eastAsia="DengXian"/>
          <w:iCs/>
          <w:color w:val="000000"/>
        </w:rPr>
        <w:t xml:space="preserve">and </w:t>
      </w:r>
      <w:r w:rsidR="0082477F" w:rsidRPr="00D64927">
        <w:rPr>
          <w:rFonts w:eastAsia="DengXian"/>
          <w:iCs/>
          <w:color w:val="000000"/>
        </w:rPr>
        <w:t xml:space="preserve">then the UE AS </w:t>
      </w:r>
      <w:r>
        <w:rPr>
          <w:rFonts w:eastAsia="DengXian"/>
          <w:iCs/>
          <w:color w:val="000000"/>
        </w:rPr>
        <w:t xml:space="preserve">will </w:t>
      </w:r>
      <w:r w:rsidR="0082477F" w:rsidRPr="00D64927">
        <w:rPr>
          <w:rFonts w:eastAsia="DengXian"/>
          <w:iCs/>
          <w:color w:val="000000"/>
        </w:rPr>
        <w:t xml:space="preserve">choose a </w:t>
      </w:r>
      <w:r w:rsidR="0082477F">
        <w:rPr>
          <w:rFonts w:eastAsia="DengXian"/>
          <w:iCs/>
          <w:color w:val="000000"/>
        </w:rPr>
        <w:t xml:space="preserve">suitable </w:t>
      </w:r>
      <w:r w:rsidR="0082477F" w:rsidRPr="00D64927">
        <w:rPr>
          <w:rFonts w:eastAsia="DengXian"/>
          <w:iCs/>
          <w:color w:val="000000"/>
        </w:rPr>
        <w:t xml:space="preserve">cell of the selected PLMN to camp on. </w:t>
      </w:r>
      <w:r w:rsidR="005E7A38">
        <w:rPr>
          <w:rFonts w:eastAsia="DengXian"/>
          <w:iCs/>
          <w:color w:val="000000"/>
        </w:rPr>
        <w:t>From the above, it stems that</w:t>
      </w:r>
      <w:r>
        <w:rPr>
          <w:rFonts w:eastAsia="DengXian"/>
          <w:iCs/>
          <w:color w:val="000000"/>
        </w:rPr>
        <w:t xml:space="preserve"> </w:t>
      </w:r>
      <w:r w:rsidRPr="004E62E0">
        <w:rPr>
          <w:rFonts w:eastAsia="DengXian"/>
          <w:iCs/>
          <w:color w:val="000000"/>
        </w:rPr>
        <w:t>AS report</w:t>
      </w:r>
      <w:r w:rsidR="005E7A38">
        <w:rPr>
          <w:rFonts w:eastAsia="DengXian"/>
          <w:iCs/>
          <w:color w:val="000000"/>
        </w:rPr>
        <w:t>s</w:t>
      </w:r>
      <w:r w:rsidRPr="004E62E0">
        <w:rPr>
          <w:rFonts w:eastAsia="DengXian"/>
          <w:iCs/>
          <w:color w:val="000000"/>
        </w:rPr>
        <w:t xml:space="preserve"> PLMNs to NAS in the same way as today</w:t>
      </w:r>
      <w:r w:rsidR="005E7A38">
        <w:rPr>
          <w:rFonts w:eastAsia="DengXian"/>
          <w:iCs/>
          <w:color w:val="000000"/>
        </w:rPr>
        <w:t xml:space="preserve">, while it </w:t>
      </w:r>
      <w:r w:rsidRPr="004E62E0">
        <w:rPr>
          <w:rFonts w:eastAsia="DengXian"/>
          <w:iCs/>
          <w:color w:val="000000"/>
        </w:rPr>
        <w:t xml:space="preserve">does not even need to </w:t>
      </w:r>
      <w:r w:rsidR="005E7A38">
        <w:rPr>
          <w:rFonts w:eastAsia="DengXian"/>
          <w:iCs/>
          <w:color w:val="000000"/>
        </w:rPr>
        <w:t>be aware of the SENSE</w:t>
      </w:r>
      <w:r w:rsidRPr="004E62E0">
        <w:rPr>
          <w:rFonts w:eastAsia="DengXian"/>
          <w:iCs/>
          <w:color w:val="000000"/>
        </w:rPr>
        <w:t>-</w:t>
      </w:r>
      <w:r w:rsidR="005E7A38">
        <w:rPr>
          <w:rFonts w:eastAsia="DengXian"/>
          <w:iCs/>
          <w:color w:val="000000"/>
        </w:rPr>
        <w:t xml:space="preserve">related </w:t>
      </w:r>
      <w:r w:rsidRPr="004E62E0">
        <w:rPr>
          <w:rFonts w:eastAsia="DengXian"/>
          <w:iCs/>
          <w:color w:val="000000"/>
        </w:rPr>
        <w:t>threshold.</w:t>
      </w:r>
    </w:p>
    <w:p w14:paraId="329CE14C" w14:textId="124DEFE8" w:rsidR="00C368C0" w:rsidRDefault="00193152" w:rsidP="00A9597E">
      <w:pPr>
        <w:spacing w:line="276" w:lineRule="auto"/>
        <w:jc w:val="both"/>
      </w:pPr>
      <w:r>
        <w:lastRenderedPageBreak/>
        <w:t xml:space="preserve">Via this Operator controlled signal threshold, the initially identified problem is solved and a UE </w:t>
      </w:r>
      <w:r w:rsidR="00B4778E">
        <w:t xml:space="preserve">will select </w:t>
      </w:r>
      <w:r w:rsidR="00565B72">
        <w:t xml:space="preserve">a PLMN that meets </w:t>
      </w:r>
      <w:r w:rsidR="00565B72" w:rsidRPr="00565B72">
        <w:t>the Operator controlled signal threshold</w:t>
      </w:r>
      <w:r w:rsidR="00565B72">
        <w:t>, even with lower priority</w:t>
      </w:r>
      <w:r w:rsidR="00EC0831">
        <w:t>, and then camp on a suitable cell</w:t>
      </w:r>
      <w:r w:rsidR="00565B72">
        <w:t xml:space="preserve">. </w:t>
      </w:r>
      <w:r w:rsidR="00EC0831">
        <w:t xml:space="preserve">Since the SENSE feature is </w:t>
      </w:r>
      <w:r w:rsidR="00A07497">
        <w:t>applicable</w:t>
      </w:r>
      <w:r w:rsidR="00EC0831">
        <w:t xml:space="preserve"> to stationary devices, it is highly unlikely that the UE will camp on a cell whose quality is </w:t>
      </w:r>
      <w:r w:rsidR="00A07497">
        <w:t xml:space="preserve">below the Operator controlled signal threshold. </w:t>
      </w:r>
    </w:p>
    <w:p w14:paraId="506EB308" w14:textId="5F4640FC" w:rsidR="00506A62" w:rsidRPr="00477DAB" w:rsidRDefault="00C81331" w:rsidP="00506A62">
      <w:pPr>
        <w:spacing w:line="276" w:lineRule="auto"/>
        <w:jc w:val="both"/>
        <w:rPr>
          <w:b/>
        </w:rPr>
      </w:pPr>
      <w:r>
        <w:rPr>
          <w:b/>
        </w:rPr>
        <w:t>Observation</w:t>
      </w:r>
      <w:r w:rsidR="00556405" w:rsidRPr="00E803F3">
        <w:rPr>
          <w:b/>
        </w:rPr>
        <w:t xml:space="preserve"> 1: </w:t>
      </w:r>
      <w:r>
        <w:rPr>
          <w:b/>
        </w:rPr>
        <w:t>Having analysed the SENSE feature</w:t>
      </w:r>
      <w:r w:rsidR="00D41808">
        <w:rPr>
          <w:b/>
        </w:rPr>
        <w:t xml:space="preserve"> and its applicable use case scenarios</w:t>
      </w:r>
      <w:r w:rsidR="00DA1D67">
        <w:rPr>
          <w:b/>
        </w:rPr>
        <w:t xml:space="preserve"> (stationary UEs)</w:t>
      </w:r>
      <w:r>
        <w:rPr>
          <w:b/>
        </w:rPr>
        <w:t>, no impact on</w:t>
      </w:r>
      <w:r w:rsidRPr="00C81331">
        <w:rPr>
          <w:b/>
        </w:rPr>
        <w:t xml:space="preserve"> </w:t>
      </w:r>
      <w:r w:rsidR="00506A62">
        <w:rPr>
          <w:b/>
        </w:rPr>
        <w:t xml:space="preserve">RAN2 specifications </w:t>
      </w:r>
      <w:r w:rsidR="00B75941">
        <w:rPr>
          <w:b/>
        </w:rPr>
        <w:t xml:space="preserve">is foreseen </w:t>
      </w:r>
      <w:r w:rsidR="00506A62">
        <w:rPr>
          <w:b/>
        </w:rPr>
        <w:t xml:space="preserve">to support </w:t>
      </w:r>
      <w:r w:rsidR="00B75941">
        <w:rPr>
          <w:b/>
        </w:rPr>
        <w:t>t</w:t>
      </w:r>
      <w:r w:rsidR="00506A62">
        <w:rPr>
          <w:b/>
        </w:rPr>
        <w:t>he SENSE feature</w:t>
      </w:r>
      <w:r w:rsidR="00B75941">
        <w:rPr>
          <w:b/>
        </w:rPr>
        <w:t>.</w:t>
      </w:r>
    </w:p>
    <w:p w14:paraId="1428CE95" w14:textId="51DB83A3" w:rsidR="0068089E" w:rsidRDefault="0068089E" w:rsidP="00657C8C">
      <w:pPr>
        <w:spacing w:line="276" w:lineRule="auto"/>
        <w:jc w:val="both"/>
        <w:rPr>
          <w:b/>
          <w:bCs/>
        </w:rPr>
      </w:pPr>
      <w:r w:rsidRPr="00A132A9">
        <w:rPr>
          <w:b/>
          <w:bCs/>
        </w:rPr>
        <w:t>Proposal</w:t>
      </w:r>
      <w:r w:rsidR="00190943">
        <w:rPr>
          <w:b/>
          <w:bCs/>
        </w:rPr>
        <w:t xml:space="preserve"> </w:t>
      </w:r>
      <w:r w:rsidR="00C81331">
        <w:rPr>
          <w:b/>
          <w:bCs/>
        </w:rPr>
        <w:t>1</w:t>
      </w:r>
      <w:r w:rsidRPr="00A132A9">
        <w:rPr>
          <w:b/>
          <w:bCs/>
        </w:rPr>
        <w:t xml:space="preserve">: </w:t>
      </w:r>
      <w:r w:rsidR="00B635B4">
        <w:rPr>
          <w:b/>
          <w:bCs/>
        </w:rPr>
        <w:t>T</w:t>
      </w:r>
      <w:r w:rsidR="00B635B4" w:rsidRPr="00B635B4">
        <w:rPr>
          <w:b/>
          <w:bCs/>
        </w:rPr>
        <w:t>he UE</w:t>
      </w:r>
      <w:r w:rsidR="00B635B4">
        <w:rPr>
          <w:b/>
          <w:bCs/>
        </w:rPr>
        <w:t xml:space="preserve"> </w:t>
      </w:r>
      <w:r w:rsidR="00B635B4" w:rsidRPr="00B635B4">
        <w:rPr>
          <w:b/>
          <w:bCs/>
        </w:rPr>
        <w:t xml:space="preserve">AS </w:t>
      </w:r>
      <w:r w:rsidR="00B635B4">
        <w:rPr>
          <w:b/>
          <w:bCs/>
        </w:rPr>
        <w:t xml:space="preserve">does not </w:t>
      </w:r>
      <w:r w:rsidR="00B635B4" w:rsidRPr="00B635B4">
        <w:rPr>
          <w:b/>
          <w:bCs/>
        </w:rPr>
        <w:t>need to be aware of the SENSE-</w:t>
      </w:r>
      <w:r w:rsidR="00B635B4">
        <w:rPr>
          <w:b/>
          <w:bCs/>
        </w:rPr>
        <w:t xml:space="preserve">related </w:t>
      </w:r>
      <w:r w:rsidR="00B635B4" w:rsidRPr="00B635B4">
        <w:rPr>
          <w:b/>
          <w:bCs/>
        </w:rPr>
        <w:t>threshold</w:t>
      </w:r>
      <w:r w:rsidR="00B635B4">
        <w:rPr>
          <w:b/>
          <w:bCs/>
        </w:rPr>
        <w:t>.</w:t>
      </w:r>
    </w:p>
    <w:p w14:paraId="6D55E612" w14:textId="6EA1448C" w:rsidR="00DA1D67" w:rsidRDefault="00DA1D67" w:rsidP="00657C8C">
      <w:pPr>
        <w:spacing w:line="276" w:lineRule="auto"/>
        <w:jc w:val="both"/>
        <w:rPr>
          <w:b/>
          <w:bCs/>
        </w:rPr>
      </w:pPr>
      <w:r>
        <w:rPr>
          <w:b/>
          <w:bCs/>
        </w:rPr>
        <w:t>Proposal 2: T</w:t>
      </w:r>
      <w:r w:rsidRPr="00DA1D67">
        <w:rPr>
          <w:rFonts w:hint="eastAsia"/>
          <w:b/>
          <w:bCs/>
        </w:rPr>
        <w:t>he NAS</w:t>
      </w:r>
      <w:r w:rsidRPr="00DA1D67">
        <w:rPr>
          <w:rFonts w:hint="eastAsia"/>
          <w:b/>
          <w:bCs/>
        </w:rPr>
        <w:t>→</w:t>
      </w:r>
      <w:r w:rsidRPr="00DA1D67">
        <w:rPr>
          <w:rFonts w:hint="eastAsia"/>
          <w:b/>
          <w:bCs/>
        </w:rPr>
        <w:t xml:space="preserve">AS interface </w:t>
      </w:r>
      <w:r>
        <w:rPr>
          <w:b/>
          <w:bCs/>
        </w:rPr>
        <w:t xml:space="preserve">does not </w:t>
      </w:r>
      <w:r w:rsidRPr="00DA1D67">
        <w:rPr>
          <w:rFonts w:hint="eastAsia"/>
          <w:b/>
          <w:bCs/>
        </w:rPr>
        <w:t>need to be enhanced for SENSE</w:t>
      </w:r>
      <w:r>
        <w:rPr>
          <w:b/>
          <w:bCs/>
        </w:rPr>
        <w:t>.</w:t>
      </w:r>
    </w:p>
    <w:p w14:paraId="76C68936" w14:textId="3999381B" w:rsidR="00D43E36" w:rsidRDefault="000F590D" w:rsidP="00657C8C">
      <w:pPr>
        <w:pStyle w:val="Heading1"/>
        <w:numPr>
          <w:ilvl w:val="0"/>
          <w:numId w:val="4"/>
        </w:numPr>
        <w:spacing w:line="276" w:lineRule="auto"/>
      </w:pPr>
      <w:r>
        <w:t>Summary and Conclusions</w:t>
      </w:r>
    </w:p>
    <w:p w14:paraId="7B4CC7D3" w14:textId="0512FAEA" w:rsidR="00190943" w:rsidRPr="00190943" w:rsidRDefault="00A75B0E" w:rsidP="00190943">
      <w:pPr>
        <w:spacing w:line="276" w:lineRule="auto"/>
        <w:jc w:val="both"/>
        <w:rPr>
          <w:bCs/>
          <w:lang w:val="en-US"/>
        </w:rPr>
      </w:pPr>
      <w:r w:rsidRPr="00A75B0E">
        <w:rPr>
          <w:bCs/>
          <w:lang w:val="en-US"/>
        </w:rPr>
        <w:t xml:space="preserve">In this document, we have discussed the </w:t>
      </w:r>
      <w:r w:rsidR="00193E48">
        <w:rPr>
          <w:bCs/>
          <w:lang w:val="en-US"/>
        </w:rPr>
        <w:t xml:space="preserve">SENSE feature and </w:t>
      </w:r>
      <w:r w:rsidR="003A7519" w:rsidRPr="003A7519">
        <w:rPr>
          <w:bCs/>
          <w:lang w:val="en-US"/>
        </w:rPr>
        <w:t xml:space="preserve">its applicable use case scenarios </w:t>
      </w:r>
      <w:r w:rsidRPr="00A75B0E">
        <w:rPr>
          <w:bCs/>
          <w:lang w:val="en-US"/>
        </w:rPr>
        <w:t xml:space="preserve">and </w:t>
      </w:r>
      <w:r w:rsidR="00193E48">
        <w:rPr>
          <w:bCs/>
          <w:lang w:val="en-US"/>
        </w:rPr>
        <w:t xml:space="preserve">we </w:t>
      </w:r>
      <w:r w:rsidRPr="00A75B0E">
        <w:rPr>
          <w:bCs/>
          <w:lang w:val="en-US"/>
        </w:rPr>
        <w:t>propose the following</w:t>
      </w:r>
      <w:r w:rsidR="00FB4244">
        <w:rPr>
          <w:bCs/>
          <w:lang w:val="en-US"/>
        </w:rPr>
        <w:t>:</w:t>
      </w:r>
    </w:p>
    <w:p w14:paraId="1892CD94" w14:textId="77777777" w:rsidR="00B75941" w:rsidRPr="00477DAB" w:rsidRDefault="00B75941" w:rsidP="00B75941">
      <w:pPr>
        <w:spacing w:line="276" w:lineRule="auto"/>
        <w:jc w:val="both"/>
        <w:rPr>
          <w:b/>
        </w:rPr>
      </w:pPr>
      <w:r>
        <w:rPr>
          <w:b/>
        </w:rPr>
        <w:t>Observation</w:t>
      </w:r>
      <w:r w:rsidRPr="00E803F3">
        <w:rPr>
          <w:b/>
        </w:rPr>
        <w:t xml:space="preserve"> 1: </w:t>
      </w:r>
      <w:r>
        <w:rPr>
          <w:b/>
        </w:rPr>
        <w:t>Having analysed the SENSE feature and its applicable use case scenarios (stationary UEs), no impact on</w:t>
      </w:r>
      <w:r w:rsidRPr="00C81331">
        <w:rPr>
          <w:b/>
        </w:rPr>
        <w:t xml:space="preserve"> </w:t>
      </w:r>
      <w:r>
        <w:rPr>
          <w:b/>
        </w:rPr>
        <w:t>RAN2 specifications is foreseen to support the SENSE feature.</w:t>
      </w:r>
    </w:p>
    <w:p w14:paraId="52E571C5" w14:textId="77777777" w:rsidR="00B75941" w:rsidRDefault="00B75941" w:rsidP="00B75941">
      <w:pPr>
        <w:spacing w:line="276" w:lineRule="auto"/>
        <w:jc w:val="both"/>
        <w:rPr>
          <w:b/>
          <w:bCs/>
        </w:rPr>
      </w:pPr>
      <w:r w:rsidRPr="00A132A9">
        <w:rPr>
          <w:b/>
          <w:bCs/>
        </w:rPr>
        <w:t>Proposal</w:t>
      </w:r>
      <w:r>
        <w:rPr>
          <w:b/>
          <w:bCs/>
        </w:rPr>
        <w:t xml:space="preserve"> 1</w:t>
      </w:r>
      <w:r w:rsidRPr="00A132A9">
        <w:rPr>
          <w:b/>
          <w:bCs/>
        </w:rPr>
        <w:t xml:space="preserve">: </w:t>
      </w:r>
      <w:r>
        <w:rPr>
          <w:b/>
          <w:bCs/>
        </w:rPr>
        <w:t>T</w:t>
      </w:r>
      <w:r w:rsidRPr="00B635B4">
        <w:rPr>
          <w:b/>
          <w:bCs/>
        </w:rPr>
        <w:t>he UE</w:t>
      </w:r>
      <w:r>
        <w:rPr>
          <w:b/>
          <w:bCs/>
        </w:rPr>
        <w:t xml:space="preserve"> </w:t>
      </w:r>
      <w:r w:rsidRPr="00B635B4">
        <w:rPr>
          <w:b/>
          <w:bCs/>
        </w:rPr>
        <w:t xml:space="preserve">AS </w:t>
      </w:r>
      <w:r>
        <w:rPr>
          <w:b/>
          <w:bCs/>
        </w:rPr>
        <w:t xml:space="preserve">does not </w:t>
      </w:r>
      <w:r w:rsidRPr="00B635B4">
        <w:rPr>
          <w:b/>
          <w:bCs/>
        </w:rPr>
        <w:t>need to be aware of the SENSE-</w:t>
      </w:r>
      <w:r>
        <w:rPr>
          <w:b/>
          <w:bCs/>
        </w:rPr>
        <w:t xml:space="preserve">related </w:t>
      </w:r>
      <w:r w:rsidRPr="00B635B4">
        <w:rPr>
          <w:b/>
          <w:bCs/>
        </w:rPr>
        <w:t>threshold</w:t>
      </w:r>
      <w:r>
        <w:rPr>
          <w:b/>
          <w:bCs/>
        </w:rPr>
        <w:t>.</w:t>
      </w:r>
    </w:p>
    <w:p w14:paraId="474A6596" w14:textId="77777777" w:rsidR="00B75941" w:rsidRDefault="00B75941" w:rsidP="00B75941">
      <w:pPr>
        <w:spacing w:line="276" w:lineRule="auto"/>
        <w:jc w:val="both"/>
        <w:rPr>
          <w:b/>
          <w:bCs/>
        </w:rPr>
      </w:pPr>
      <w:r>
        <w:rPr>
          <w:b/>
          <w:bCs/>
        </w:rPr>
        <w:t>Proposal 2: T</w:t>
      </w:r>
      <w:r w:rsidRPr="00DA1D67">
        <w:rPr>
          <w:rFonts w:hint="eastAsia"/>
          <w:b/>
          <w:bCs/>
        </w:rPr>
        <w:t>he NAS</w:t>
      </w:r>
      <w:r w:rsidRPr="00DA1D67">
        <w:rPr>
          <w:rFonts w:hint="eastAsia"/>
          <w:b/>
          <w:bCs/>
        </w:rPr>
        <w:t>→</w:t>
      </w:r>
      <w:r w:rsidRPr="00DA1D67">
        <w:rPr>
          <w:rFonts w:hint="eastAsia"/>
          <w:b/>
          <w:bCs/>
        </w:rPr>
        <w:t xml:space="preserve">AS interface </w:t>
      </w:r>
      <w:r>
        <w:rPr>
          <w:b/>
          <w:bCs/>
        </w:rPr>
        <w:t xml:space="preserve">does not </w:t>
      </w:r>
      <w:r w:rsidRPr="00DA1D67">
        <w:rPr>
          <w:rFonts w:hint="eastAsia"/>
          <w:b/>
          <w:bCs/>
        </w:rPr>
        <w:t>need to be enhanced for SENSE</w:t>
      </w:r>
      <w:r>
        <w:rPr>
          <w:b/>
          <w:bCs/>
        </w:rPr>
        <w:t>.</w:t>
      </w:r>
    </w:p>
    <w:p w14:paraId="557B2154" w14:textId="459570D1" w:rsidR="001C7F25" w:rsidRDefault="000F590D" w:rsidP="00657C8C">
      <w:pPr>
        <w:pStyle w:val="Heading1"/>
        <w:spacing w:line="276" w:lineRule="auto"/>
      </w:pPr>
      <w:r>
        <w:t>References</w:t>
      </w:r>
    </w:p>
    <w:p w14:paraId="3AEDA31B" w14:textId="16F97D54" w:rsidR="00A132A9" w:rsidRDefault="00A45328" w:rsidP="00657C8C">
      <w:pPr>
        <w:tabs>
          <w:tab w:val="left" w:pos="284"/>
        </w:tabs>
        <w:spacing w:line="276" w:lineRule="auto"/>
      </w:pPr>
      <w:r>
        <w:rPr>
          <w:lang w:val="en-US"/>
        </w:rPr>
        <w:t>[</w:t>
      </w:r>
      <w:r w:rsidR="004877CD">
        <w:rPr>
          <w:lang w:val="en-US"/>
        </w:rPr>
        <w:t>1</w:t>
      </w:r>
      <w:r>
        <w:rPr>
          <w:lang w:val="en-US"/>
        </w:rPr>
        <w:t>]</w:t>
      </w:r>
      <w:r>
        <w:rPr>
          <w:lang w:val="en-US"/>
        </w:rPr>
        <w:tab/>
      </w:r>
      <w:r>
        <w:rPr>
          <w:lang w:val="en-US"/>
        </w:rPr>
        <w:tab/>
      </w:r>
      <w:r w:rsidR="002D78DC">
        <w:rPr>
          <w:lang w:val="en-US"/>
        </w:rPr>
        <w:t>R2-2209304</w:t>
      </w:r>
      <w:r w:rsidR="00190943">
        <w:t>, “</w:t>
      </w:r>
      <w:r w:rsidR="006C6BA4" w:rsidRPr="006C6BA4">
        <w:t>LS on SENSE feature</w:t>
      </w:r>
      <w:r w:rsidR="006C6BA4">
        <w:t>”</w:t>
      </w:r>
      <w:r w:rsidR="002D78DC">
        <w:t xml:space="preserve"> (C1-225338)</w:t>
      </w:r>
    </w:p>
    <w:p w14:paraId="22263A38" w14:textId="636B3F92" w:rsidR="002D78DC" w:rsidRDefault="002D78DC" w:rsidP="002D78DC">
      <w:pPr>
        <w:tabs>
          <w:tab w:val="left" w:pos="284"/>
        </w:tabs>
        <w:spacing w:line="276" w:lineRule="auto"/>
      </w:pPr>
      <w:r>
        <w:rPr>
          <w:lang w:val="en-US"/>
        </w:rPr>
        <w:t>[2]</w:t>
      </w:r>
      <w:r>
        <w:rPr>
          <w:lang w:val="en-US"/>
        </w:rPr>
        <w:tab/>
      </w:r>
      <w:r>
        <w:rPr>
          <w:lang w:val="en-US"/>
        </w:rPr>
        <w:tab/>
        <w:t>3GPP TS 22.011</w:t>
      </w:r>
      <w:r>
        <w:t>, “Service Accessibility”</w:t>
      </w:r>
    </w:p>
    <w:p w14:paraId="43C8D2D9" w14:textId="4E29EEA6" w:rsidR="002D78DC" w:rsidRDefault="002D78DC" w:rsidP="002D78DC">
      <w:pPr>
        <w:tabs>
          <w:tab w:val="left" w:pos="284"/>
        </w:tabs>
        <w:spacing w:line="276" w:lineRule="auto"/>
      </w:pPr>
      <w:r>
        <w:t xml:space="preserve">[3]       </w:t>
      </w:r>
      <w:r w:rsidRPr="00DA351F">
        <w:t xml:space="preserve">R2 119bis-e Chair Notes </w:t>
      </w:r>
    </w:p>
    <w:p w14:paraId="54E0812F" w14:textId="77777777" w:rsidR="002D78DC" w:rsidRDefault="002D78DC" w:rsidP="00657C8C">
      <w:pPr>
        <w:tabs>
          <w:tab w:val="left" w:pos="284"/>
        </w:tabs>
        <w:spacing w:line="276" w:lineRule="auto"/>
      </w:pPr>
    </w:p>
    <w:p w14:paraId="72AC3666" w14:textId="111CC66C" w:rsidR="005E527C" w:rsidRDefault="005E527C" w:rsidP="002D78DC">
      <w:pPr>
        <w:tabs>
          <w:tab w:val="left" w:pos="284"/>
        </w:tabs>
        <w:spacing w:line="276" w:lineRule="auto"/>
      </w:pPr>
    </w:p>
    <w:sectPr w:rsidR="005E527C" w:rsidSect="006605B9">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D711F" w14:textId="77777777" w:rsidR="00493E46" w:rsidRDefault="00493E46">
      <w:r>
        <w:separator/>
      </w:r>
    </w:p>
  </w:endnote>
  <w:endnote w:type="continuationSeparator" w:id="0">
    <w:p w14:paraId="0E264876" w14:textId="77777777" w:rsidR="00493E46" w:rsidRDefault="00493E46">
      <w:r>
        <w:continuationSeparator/>
      </w:r>
    </w:p>
  </w:endnote>
  <w:endnote w:type="continuationNotice" w:id="1">
    <w:p w14:paraId="0D3F96A8" w14:textId="77777777" w:rsidR="00493E46" w:rsidRDefault="00493E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A1"/>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A1"/>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341477"/>
      <w:docPartObj>
        <w:docPartGallery w:val="Page Numbers (Bottom of Page)"/>
        <w:docPartUnique/>
      </w:docPartObj>
    </w:sdtPr>
    <w:sdtEndPr/>
    <w:sdtContent>
      <w:p w14:paraId="42F76C3F" w14:textId="720F7C02" w:rsidR="008B02EE" w:rsidRDefault="008B02EE">
        <w:pPr>
          <w:pStyle w:val="Footer"/>
        </w:pPr>
        <w:r>
          <w:fldChar w:fldCharType="begin"/>
        </w:r>
        <w:r>
          <w:instrText>PAGE   \* MERGEFORMAT</w:instrText>
        </w:r>
        <w:r>
          <w:fldChar w:fldCharType="separate"/>
        </w:r>
        <w:r w:rsidR="00AA1E80" w:rsidRPr="00AA1E80">
          <w:rPr>
            <w:lang w:val="zh-CN" w:eastAsia="zh-CN"/>
          </w:rPr>
          <w:t>3</w:t>
        </w:r>
        <w:r>
          <w:fldChar w:fldCharType="end"/>
        </w:r>
      </w:p>
    </w:sdtContent>
  </w:sdt>
  <w:p w14:paraId="00A820FC" w14:textId="77777777" w:rsidR="008B02EE" w:rsidRDefault="008B02EE">
    <w:pPr>
      <w:pStyle w:val="Footer"/>
    </w:pPr>
  </w:p>
  <w:p w14:paraId="4A48D3F3" w14:textId="77777777" w:rsidR="008B02EE" w:rsidRDefault="008B02EE"/>
  <w:p w14:paraId="46E31D82" w14:textId="77777777" w:rsidR="008B02EE" w:rsidRDefault="008B02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1D624" w14:textId="77777777" w:rsidR="00493E46" w:rsidRDefault="00493E46">
      <w:r>
        <w:separator/>
      </w:r>
    </w:p>
  </w:footnote>
  <w:footnote w:type="continuationSeparator" w:id="0">
    <w:p w14:paraId="1261E3D8" w14:textId="77777777" w:rsidR="00493E46" w:rsidRDefault="00493E46">
      <w:r>
        <w:continuationSeparator/>
      </w:r>
    </w:p>
  </w:footnote>
  <w:footnote w:type="continuationNotice" w:id="1">
    <w:p w14:paraId="3F906F29" w14:textId="77777777" w:rsidR="00493E46" w:rsidRDefault="00493E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9E03EB5" w:rsidR="008B02EE" w:rsidRDefault="008B02EE">
    <w:pPr>
      <w:pStyle w:val="Header"/>
      <w:tabs>
        <w:tab w:val="right" w:pos="9639"/>
      </w:tabs>
    </w:pPr>
    <w:r>
      <w:tab/>
    </w:r>
  </w:p>
  <w:p w14:paraId="246D48EC" w14:textId="77777777" w:rsidR="008B02EE" w:rsidRDefault="008B02EE"/>
  <w:p w14:paraId="4F6F578E" w14:textId="77777777" w:rsidR="008B02EE" w:rsidRDefault="008B0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1"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3DAF27F4"/>
    <w:multiLevelType w:val="hybridMultilevel"/>
    <w:tmpl w:val="F378D0FC"/>
    <w:lvl w:ilvl="0" w:tplc="04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C114A4"/>
    <w:multiLevelType w:val="hybridMultilevel"/>
    <w:tmpl w:val="F43A1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5"/>
  </w:num>
  <w:num w:numId="5">
    <w:abstractNumId w:val="0"/>
  </w:num>
  <w:num w:numId="6">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10"/>
  </w:num>
  <w:num w:numId="9">
    <w:abstractNumId w:val="31"/>
  </w:num>
  <w:num w:numId="10">
    <w:abstractNumId w:val="19"/>
  </w:num>
  <w:num w:numId="11">
    <w:abstractNumId w:val="27"/>
  </w:num>
  <w:num w:numId="12">
    <w:abstractNumId w:val="24"/>
  </w:num>
  <w:num w:numId="13">
    <w:abstractNumId w:val="17"/>
  </w:num>
  <w:num w:numId="14">
    <w:abstractNumId w:val="1"/>
  </w:num>
  <w:num w:numId="15">
    <w:abstractNumId w:val="32"/>
  </w:num>
  <w:num w:numId="16">
    <w:abstractNumId w:val="2"/>
  </w:num>
  <w:num w:numId="17">
    <w:abstractNumId w:val="35"/>
  </w:num>
  <w:num w:numId="18">
    <w:abstractNumId w:val="3"/>
  </w:num>
  <w:num w:numId="19">
    <w:abstractNumId w:val="28"/>
  </w:num>
  <w:num w:numId="20">
    <w:abstractNumId w:val="29"/>
  </w:num>
  <w:num w:numId="21">
    <w:abstractNumId w:val="21"/>
  </w:num>
  <w:num w:numId="22">
    <w:abstractNumId w:val="15"/>
  </w:num>
  <w:num w:numId="23">
    <w:abstractNumId w:val="8"/>
  </w:num>
  <w:num w:numId="24">
    <w:abstractNumId w:val="30"/>
  </w:num>
  <w:num w:numId="25">
    <w:abstractNumId w:val="20"/>
  </w:num>
  <w:num w:numId="26">
    <w:abstractNumId w:val="7"/>
  </w:num>
  <w:num w:numId="27">
    <w:abstractNumId w:val="20"/>
  </w:num>
  <w:num w:numId="28">
    <w:abstractNumId w:val="4"/>
  </w:num>
  <w:num w:numId="29">
    <w:abstractNumId w:val="25"/>
  </w:num>
  <w:num w:numId="30">
    <w:abstractNumId w:val="25"/>
    <w:lvlOverride w:ilvl="0">
      <w:startOverride w:val="1"/>
    </w:lvlOverride>
  </w:num>
  <w:num w:numId="31">
    <w:abstractNumId w:val="13"/>
  </w:num>
  <w:num w:numId="32">
    <w:abstractNumId w:val="14"/>
  </w:num>
  <w:num w:numId="33">
    <w:abstractNumId w:val="11"/>
  </w:num>
  <w:num w:numId="34">
    <w:abstractNumId w:val="23"/>
  </w:num>
  <w:num w:numId="35">
    <w:abstractNumId w:val="6"/>
  </w:num>
  <w:num w:numId="36">
    <w:abstractNumId w:val="9"/>
  </w:num>
  <w:num w:numId="37">
    <w:abstractNumId w:val="33"/>
  </w:num>
  <w:num w:numId="38">
    <w:abstractNumId w:val="12"/>
  </w:num>
  <w:num w:numId="3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de-D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393"/>
    <w:rsid w:val="0001065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B50"/>
    <w:rsid w:val="00041088"/>
    <w:rsid w:val="00041393"/>
    <w:rsid w:val="0004146F"/>
    <w:rsid w:val="00041649"/>
    <w:rsid w:val="000416C8"/>
    <w:rsid w:val="00041911"/>
    <w:rsid w:val="00041C73"/>
    <w:rsid w:val="0004203D"/>
    <w:rsid w:val="00042236"/>
    <w:rsid w:val="00042748"/>
    <w:rsid w:val="00042B59"/>
    <w:rsid w:val="0004371E"/>
    <w:rsid w:val="00043AC8"/>
    <w:rsid w:val="00043ACF"/>
    <w:rsid w:val="00043FAF"/>
    <w:rsid w:val="000440CB"/>
    <w:rsid w:val="000442E3"/>
    <w:rsid w:val="000447CE"/>
    <w:rsid w:val="000448EF"/>
    <w:rsid w:val="00044D90"/>
    <w:rsid w:val="00045427"/>
    <w:rsid w:val="0004563C"/>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503"/>
    <w:rsid w:val="00053B9A"/>
    <w:rsid w:val="00053BE6"/>
    <w:rsid w:val="00053E63"/>
    <w:rsid w:val="00053EAF"/>
    <w:rsid w:val="000544B4"/>
    <w:rsid w:val="00054564"/>
    <w:rsid w:val="00055999"/>
    <w:rsid w:val="00055B06"/>
    <w:rsid w:val="00055E5F"/>
    <w:rsid w:val="0005670B"/>
    <w:rsid w:val="00056B8C"/>
    <w:rsid w:val="00056EC2"/>
    <w:rsid w:val="00057325"/>
    <w:rsid w:val="00057476"/>
    <w:rsid w:val="00057A53"/>
    <w:rsid w:val="0006096A"/>
    <w:rsid w:val="00060C19"/>
    <w:rsid w:val="000614D6"/>
    <w:rsid w:val="00062142"/>
    <w:rsid w:val="000624AB"/>
    <w:rsid w:val="00062BB9"/>
    <w:rsid w:val="0006323E"/>
    <w:rsid w:val="000639C9"/>
    <w:rsid w:val="00063EB2"/>
    <w:rsid w:val="00063F67"/>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062"/>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4FB"/>
    <w:rsid w:val="00092642"/>
    <w:rsid w:val="00092B39"/>
    <w:rsid w:val="00092BAE"/>
    <w:rsid w:val="00092F31"/>
    <w:rsid w:val="000933B5"/>
    <w:rsid w:val="00093659"/>
    <w:rsid w:val="00094901"/>
    <w:rsid w:val="00094B67"/>
    <w:rsid w:val="00094DC5"/>
    <w:rsid w:val="00094FCE"/>
    <w:rsid w:val="00095097"/>
    <w:rsid w:val="0009648B"/>
    <w:rsid w:val="00096648"/>
    <w:rsid w:val="00096D36"/>
    <w:rsid w:val="000972E2"/>
    <w:rsid w:val="0009779B"/>
    <w:rsid w:val="000977D8"/>
    <w:rsid w:val="00097876"/>
    <w:rsid w:val="00097A3C"/>
    <w:rsid w:val="00097C87"/>
    <w:rsid w:val="00097D97"/>
    <w:rsid w:val="00097DC9"/>
    <w:rsid w:val="000A0390"/>
    <w:rsid w:val="000A0934"/>
    <w:rsid w:val="000A0945"/>
    <w:rsid w:val="000A0C54"/>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994"/>
    <w:rsid w:val="000A4B1E"/>
    <w:rsid w:val="000A4C2D"/>
    <w:rsid w:val="000A4C48"/>
    <w:rsid w:val="000A4CD8"/>
    <w:rsid w:val="000A4D42"/>
    <w:rsid w:val="000A4EE9"/>
    <w:rsid w:val="000A53D9"/>
    <w:rsid w:val="000A594E"/>
    <w:rsid w:val="000A61B8"/>
    <w:rsid w:val="000A6394"/>
    <w:rsid w:val="000A69ED"/>
    <w:rsid w:val="000A6C4E"/>
    <w:rsid w:val="000A6CE0"/>
    <w:rsid w:val="000A7129"/>
    <w:rsid w:val="000A75C1"/>
    <w:rsid w:val="000A7872"/>
    <w:rsid w:val="000A7A37"/>
    <w:rsid w:val="000A7B75"/>
    <w:rsid w:val="000B0913"/>
    <w:rsid w:val="000B0DEE"/>
    <w:rsid w:val="000B205D"/>
    <w:rsid w:val="000B220E"/>
    <w:rsid w:val="000B2438"/>
    <w:rsid w:val="000B25C9"/>
    <w:rsid w:val="000B2761"/>
    <w:rsid w:val="000B3AE6"/>
    <w:rsid w:val="000B3DF0"/>
    <w:rsid w:val="000B4146"/>
    <w:rsid w:val="000B458E"/>
    <w:rsid w:val="000B47EA"/>
    <w:rsid w:val="000B48C0"/>
    <w:rsid w:val="000B48C3"/>
    <w:rsid w:val="000B4C8D"/>
    <w:rsid w:val="000B4CE9"/>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4C0C"/>
    <w:rsid w:val="000C528A"/>
    <w:rsid w:val="000C541E"/>
    <w:rsid w:val="000C57BB"/>
    <w:rsid w:val="000C5985"/>
    <w:rsid w:val="000C5A64"/>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F61"/>
    <w:rsid w:val="000D24FD"/>
    <w:rsid w:val="000D25DC"/>
    <w:rsid w:val="000D2ADD"/>
    <w:rsid w:val="000D2B80"/>
    <w:rsid w:val="000D2DC6"/>
    <w:rsid w:val="000D31BB"/>
    <w:rsid w:val="000D3577"/>
    <w:rsid w:val="000D3A72"/>
    <w:rsid w:val="000D3D27"/>
    <w:rsid w:val="000D4444"/>
    <w:rsid w:val="000D4682"/>
    <w:rsid w:val="000D5F95"/>
    <w:rsid w:val="000D648D"/>
    <w:rsid w:val="000D6504"/>
    <w:rsid w:val="000D6759"/>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F05"/>
    <w:rsid w:val="000E1417"/>
    <w:rsid w:val="000E15FA"/>
    <w:rsid w:val="000E172C"/>
    <w:rsid w:val="000E18A0"/>
    <w:rsid w:val="000E1D75"/>
    <w:rsid w:val="000E1D81"/>
    <w:rsid w:val="000E1EB8"/>
    <w:rsid w:val="000E1FA4"/>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B9"/>
    <w:rsid w:val="000F1102"/>
    <w:rsid w:val="000F1291"/>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66C"/>
    <w:rsid w:val="0010092D"/>
    <w:rsid w:val="00100977"/>
    <w:rsid w:val="0010127D"/>
    <w:rsid w:val="00101898"/>
    <w:rsid w:val="00101B82"/>
    <w:rsid w:val="00102137"/>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2AC"/>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3C5"/>
    <w:rsid w:val="00113707"/>
    <w:rsid w:val="00113737"/>
    <w:rsid w:val="00113C24"/>
    <w:rsid w:val="0011402F"/>
    <w:rsid w:val="00114331"/>
    <w:rsid w:val="00114798"/>
    <w:rsid w:val="00114872"/>
    <w:rsid w:val="00114B23"/>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58E"/>
    <w:rsid w:val="001246F1"/>
    <w:rsid w:val="00124749"/>
    <w:rsid w:val="0012494B"/>
    <w:rsid w:val="00124ABC"/>
    <w:rsid w:val="00124C1F"/>
    <w:rsid w:val="001254B1"/>
    <w:rsid w:val="00125639"/>
    <w:rsid w:val="001256EF"/>
    <w:rsid w:val="00125D64"/>
    <w:rsid w:val="00126A4B"/>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56F"/>
    <w:rsid w:val="00133ADA"/>
    <w:rsid w:val="00133B01"/>
    <w:rsid w:val="00133C3C"/>
    <w:rsid w:val="00133CD6"/>
    <w:rsid w:val="00133F7F"/>
    <w:rsid w:val="0013408F"/>
    <w:rsid w:val="00135404"/>
    <w:rsid w:val="00135464"/>
    <w:rsid w:val="00135740"/>
    <w:rsid w:val="00135B17"/>
    <w:rsid w:val="00135F81"/>
    <w:rsid w:val="001360C8"/>
    <w:rsid w:val="001363D7"/>
    <w:rsid w:val="00136520"/>
    <w:rsid w:val="00136654"/>
    <w:rsid w:val="00136725"/>
    <w:rsid w:val="0013686A"/>
    <w:rsid w:val="0013694F"/>
    <w:rsid w:val="00136981"/>
    <w:rsid w:val="00136A3F"/>
    <w:rsid w:val="001370EC"/>
    <w:rsid w:val="001374C4"/>
    <w:rsid w:val="0013767D"/>
    <w:rsid w:val="001377AA"/>
    <w:rsid w:val="00140218"/>
    <w:rsid w:val="0014030B"/>
    <w:rsid w:val="0014032F"/>
    <w:rsid w:val="001403A2"/>
    <w:rsid w:val="0014060C"/>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E07"/>
    <w:rsid w:val="00153EBF"/>
    <w:rsid w:val="00154C97"/>
    <w:rsid w:val="00154E50"/>
    <w:rsid w:val="00154FE5"/>
    <w:rsid w:val="00155580"/>
    <w:rsid w:val="00155820"/>
    <w:rsid w:val="0015596D"/>
    <w:rsid w:val="00155C43"/>
    <w:rsid w:val="00156187"/>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001"/>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183"/>
    <w:rsid w:val="00184976"/>
    <w:rsid w:val="00184BBB"/>
    <w:rsid w:val="00184E8B"/>
    <w:rsid w:val="00185786"/>
    <w:rsid w:val="0018585F"/>
    <w:rsid w:val="00185CEC"/>
    <w:rsid w:val="00186298"/>
    <w:rsid w:val="00186302"/>
    <w:rsid w:val="00186570"/>
    <w:rsid w:val="0018678F"/>
    <w:rsid w:val="001867E9"/>
    <w:rsid w:val="00186CEE"/>
    <w:rsid w:val="00186D96"/>
    <w:rsid w:val="00186F74"/>
    <w:rsid w:val="0018709E"/>
    <w:rsid w:val="001877DB"/>
    <w:rsid w:val="0018781E"/>
    <w:rsid w:val="00187A6E"/>
    <w:rsid w:val="001900E0"/>
    <w:rsid w:val="00190197"/>
    <w:rsid w:val="0019044C"/>
    <w:rsid w:val="001906BB"/>
    <w:rsid w:val="001908C5"/>
    <w:rsid w:val="00190943"/>
    <w:rsid w:val="00190C10"/>
    <w:rsid w:val="00191373"/>
    <w:rsid w:val="001914D7"/>
    <w:rsid w:val="00191849"/>
    <w:rsid w:val="001919E2"/>
    <w:rsid w:val="00192484"/>
    <w:rsid w:val="00192719"/>
    <w:rsid w:val="00192C46"/>
    <w:rsid w:val="00192DEE"/>
    <w:rsid w:val="00192EB7"/>
    <w:rsid w:val="00192EE3"/>
    <w:rsid w:val="00192F15"/>
    <w:rsid w:val="00193152"/>
    <w:rsid w:val="001934EA"/>
    <w:rsid w:val="00193A7E"/>
    <w:rsid w:val="00193D2E"/>
    <w:rsid w:val="00193D7C"/>
    <w:rsid w:val="00193E48"/>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633"/>
    <w:rsid w:val="001A267E"/>
    <w:rsid w:val="001A2E06"/>
    <w:rsid w:val="001A38A7"/>
    <w:rsid w:val="001A3C33"/>
    <w:rsid w:val="001A4061"/>
    <w:rsid w:val="001A4117"/>
    <w:rsid w:val="001A545A"/>
    <w:rsid w:val="001A5583"/>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5438"/>
    <w:rsid w:val="001C59FB"/>
    <w:rsid w:val="001C5BF8"/>
    <w:rsid w:val="001C6222"/>
    <w:rsid w:val="001C6964"/>
    <w:rsid w:val="001C6A21"/>
    <w:rsid w:val="001C6FC6"/>
    <w:rsid w:val="001C7043"/>
    <w:rsid w:val="001C71F8"/>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D3B"/>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1C67"/>
    <w:rsid w:val="001F25C9"/>
    <w:rsid w:val="001F27DD"/>
    <w:rsid w:val="001F299B"/>
    <w:rsid w:val="001F2A60"/>
    <w:rsid w:val="001F303F"/>
    <w:rsid w:val="001F348C"/>
    <w:rsid w:val="001F35D6"/>
    <w:rsid w:val="001F373B"/>
    <w:rsid w:val="001F37AA"/>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F9"/>
    <w:rsid w:val="00201EA3"/>
    <w:rsid w:val="0020211D"/>
    <w:rsid w:val="00202282"/>
    <w:rsid w:val="00202951"/>
    <w:rsid w:val="00202D6F"/>
    <w:rsid w:val="00202E4E"/>
    <w:rsid w:val="00202ED8"/>
    <w:rsid w:val="00203270"/>
    <w:rsid w:val="002034DF"/>
    <w:rsid w:val="0020396C"/>
    <w:rsid w:val="00203F97"/>
    <w:rsid w:val="00204066"/>
    <w:rsid w:val="00204196"/>
    <w:rsid w:val="00204626"/>
    <w:rsid w:val="00204634"/>
    <w:rsid w:val="002048ED"/>
    <w:rsid w:val="00204A27"/>
    <w:rsid w:val="00204C86"/>
    <w:rsid w:val="00204CC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12F8"/>
    <w:rsid w:val="002114B6"/>
    <w:rsid w:val="0021168C"/>
    <w:rsid w:val="00211C95"/>
    <w:rsid w:val="00211E68"/>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47C8"/>
    <w:rsid w:val="0021482F"/>
    <w:rsid w:val="0021530B"/>
    <w:rsid w:val="002153DE"/>
    <w:rsid w:val="002153F3"/>
    <w:rsid w:val="0021557D"/>
    <w:rsid w:val="00215D37"/>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BED"/>
    <w:rsid w:val="00223DFB"/>
    <w:rsid w:val="002242B3"/>
    <w:rsid w:val="00224478"/>
    <w:rsid w:val="002244FA"/>
    <w:rsid w:val="0022452D"/>
    <w:rsid w:val="00224777"/>
    <w:rsid w:val="00224836"/>
    <w:rsid w:val="002248F8"/>
    <w:rsid w:val="00224D4A"/>
    <w:rsid w:val="002251FE"/>
    <w:rsid w:val="00225D48"/>
    <w:rsid w:val="00225DEA"/>
    <w:rsid w:val="00225F82"/>
    <w:rsid w:val="00226540"/>
    <w:rsid w:val="0022660B"/>
    <w:rsid w:val="002267CC"/>
    <w:rsid w:val="00226A64"/>
    <w:rsid w:val="00227104"/>
    <w:rsid w:val="0022718E"/>
    <w:rsid w:val="00227782"/>
    <w:rsid w:val="00227A59"/>
    <w:rsid w:val="00227AC6"/>
    <w:rsid w:val="00227B8A"/>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8D0"/>
    <w:rsid w:val="00236D9B"/>
    <w:rsid w:val="002370BE"/>
    <w:rsid w:val="00237616"/>
    <w:rsid w:val="0023775E"/>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0AC"/>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4F0F"/>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6BB"/>
    <w:rsid w:val="0027473B"/>
    <w:rsid w:val="0027476A"/>
    <w:rsid w:val="002749BD"/>
    <w:rsid w:val="00274B40"/>
    <w:rsid w:val="00274BB9"/>
    <w:rsid w:val="00274CB8"/>
    <w:rsid w:val="00275166"/>
    <w:rsid w:val="002753A2"/>
    <w:rsid w:val="00275C07"/>
    <w:rsid w:val="00275C2B"/>
    <w:rsid w:val="00275D12"/>
    <w:rsid w:val="00276CB4"/>
    <w:rsid w:val="00276D17"/>
    <w:rsid w:val="00276D18"/>
    <w:rsid w:val="002773F0"/>
    <w:rsid w:val="002776A4"/>
    <w:rsid w:val="00277889"/>
    <w:rsid w:val="00277CA4"/>
    <w:rsid w:val="00280139"/>
    <w:rsid w:val="00280414"/>
    <w:rsid w:val="002806D3"/>
    <w:rsid w:val="00280C4A"/>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8DE"/>
    <w:rsid w:val="0029023F"/>
    <w:rsid w:val="0029127D"/>
    <w:rsid w:val="00291347"/>
    <w:rsid w:val="00291F94"/>
    <w:rsid w:val="00292843"/>
    <w:rsid w:val="00292E99"/>
    <w:rsid w:val="00292ED0"/>
    <w:rsid w:val="0029324B"/>
    <w:rsid w:val="00293576"/>
    <w:rsid w:val="0029394F"/>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504"/>
    <w:rsid w:val="002B0658"/>
    <w:rsid w:val="002B088C"/>
    <w:rsid w:val="002B0A6A"/>
    <w:rsid w:val="002B0AA8"/>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7553"/>
    <w:rsid w:val="002B781C"/>
    <w:rsid w:val="002B7D48"/>
    <w:rsid w:val="002C00BC"/>
    <w:rsid w:val="002C00FE"/>
    <w:rsid w:val="002C0D6A"/>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1F3"/>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8DC"/>
    <w:rsid w:val="002D7AA3"/>
    <w:rsid w:val="002D7CE9"/>
    <w:rsid w:val="002E01A8"/>
    <w:rsid w:val="002E0789"/>
    <w:rsid w:val="002E0A4A"/>
    <w:rsid w:val="002E0D9F"/>
    <w:rsid w:val="002E0FE5"/>
    <w:rsid w:val="002E12FA"/>
    <w:rsid w:val="002E1513"/>
    <w:rsid w:val="002E23FE"/>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AF7"/>
    <w:rsid w:val="002F1BFD"/>
    <w:rsid w:val="002F203C"/>
    <w:rsid w:val="002F20B8"/>
    <w:rsid w:val="002F2359"/>
    <w:rsid w:val="002F26E7"/>
    <w:rsid w:val="002F27C3"/>
    <w:rsid w:val="002F2E86"/>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67"/>
    <w:rsid w:val="00306F7A"/>
    <w:rsid w:val="0030745F"/>
    <w:rsid w:val="0030787A"/>
    <w:rsid w:val="0030798E"/>
    <w:rsid w:val="00307BB6"/>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8A4"/>
    <w:rsid w:val="003129F8"/>
    <w:rsid w:val="00312A1A"/>
    <w:rsid w:val="00312F6E"/>
    <w:rsid w:val="00313085"/>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17D73"/>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6088"/>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C8"/>
    <w:rsid w:val="00333901"/>
    <w:rsid w:val="00333AF4"/>
    <w:rsid w:val="00333B89"/>
    <w:rsid w:val="00333C1C"/>
    <w:rsid w:val="003340D5"/>
    <w:rsid w:val="00334764"/>
    <w:rsid w:val="003348A3"/>
    <w:rsid w:val="00334E00"/>
    <w:rsid w:val="00334F79"/>
    <w:rsid w:val="00334FCC"/>
    <w:rsid w:val="003350FD"/>
    <w:rsid w:val="0033510F"/>
    <w:rsid w:val="003354E9"/>
    <w:rsid w:val="003356B8"/>
    <w:rsid w:val="003357DB"/>
    <w:rsid w:val="003359DC"/>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7C6"/>
    <w:rsid w:val="00343AD0"/>
    <w:rsid w:val="00343BFF"/>
    <w:rsid w:val="00343DEA"/>
    <w:rsid w:val="00343ECF"/>
    <w:rsid w:val="00343FBF"/>
    <w:rsid w:val="00344144"/>
    <w:rsid w:val="0034435C"/>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815"/>
    <w:rsid w:val="003548DB"/>
    <w:rsid w:val="00354A55"/>
    <w:rsid w:val="00354F7E"/>
    <w:rsid w:val="0035510D"/>
    <w:rsid w:val="003551EC"/>
    <w:rsid w:val="00355455"/>
    <w:rsid w:val="003555AF"/>
    <w:rsid w:val="00355A5C"/>
    <w:rsid w:val="00355FCF"/>
    <w:rsid w:val="003566C4"/>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DFD"/>
    <w:rsid w:val="003675DD"/>
    <w:rsid w:val="00370154"/>
    <w:rsid w:val="003708F5"/>
    <w:rsid w:val="0037131A"/>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418"/>
    <w:rsid w:val="00381A51"/>
    <w:rsid w:val="00381A59"/>
    <w:rsid w:val="00381A93"/>
    <w:rsid w:val="00381F13"/>
    <w:rsid w:val="00381F4E"/>
    <w:rsid w:val="0038205D"/>
    <w:rsid w:val="003826EC"/>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C3A"/>
    <w:rsid w:val="00386E82"/>
    <w:rsid w:val="003872C4"/>
    <w:rsid w:val="00387A8B"/>
    <w:rsid w:val="00387A93"/>
    <w:rsid w:val="00387AEC"/>
    <w:rsid w:val="00387E5C"/>
    <w:rsid w:val="00387EDC"/>
    <w:rsid w:val="003902CC"/>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50EC"/>
    <w:rsid w:val="003A5461"/>
    <w:rsid w:val="003A5547"/>
    <w:rsid w:val="003A5D4F"/>
    <w:rsid w:val="003A5ED1"/>
    <w:rsid w:val="003A6518"/>
    <w:rsid w:val="003A67B4"/>
    <w:rsid w:val="003A6D6C"/>
    <w:rsid w:val="003A6F7B"/>
    <w:rsid w:val="003A7207"/>
    <w:rsid w:val="003A7519"/>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86"/>
    <w:rsid w:val="003B3B37"/>
    <w:rsid w:val="003B3C19"/>
    <w:rsid w:val="003B3CEB"/>
    <w:rsid w:val="003B3EE6"/>
    <w:rsid w:val="003B4191"/>
    <w:rsid w:val="003B4CA5"/>
    <w:rsid w:val="003B4D32"/>
    <w:rsid w:val="003B523A"/>
    <w:rsid w:val="003B5B4F"/>
    <w:rsid w:val="003B5E51"/>
    <w:rsid w:val="003B5E6A"/>
    <w:rsid w:val="003B66F3"/>
    <w:rsid w:val="003B6701"/>
    <w:rsid w:val="003B711C"/>
    <w:rsid w:val="003B7555"/>
    <w:rsid w:val="003B781B"/>
    <w:rsid w:val="003B78F8"/>
    <w:rsid w:val="003C00F5"/>
    <w:rsid w:val="003C0576"/>
    <w:rsid w:val="003C0CD9"/>
    <w:rsid w:val="003C12AC"/>
    <w:rsid w:val="003C1AF5"/>
    <w:rsid w:val="003C1DEF"/>
    <w:rsid w:val="003C22C1"/>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104A"/>
    <w:rsid w:val="003D1556"/>
    <w:rsid w:val="003D1697"/>
    <w:rsid w:val="003D1761"/>
    <w:rsid w:val="003D18D4"/>
    <w:rsid w:val="003D1B86"/>
    <w:rsid w:val="003D2010"/>
    <w:rsid w:val="003D20A6"/>
    <w:rsid w:val="003D223D"/>
    <w:rsid w:val="003D2D01"/>
    <w:rsid w:val="003D308F"/>
    <w:rsid w:val="003D3505"/>
    <w:rsid w:val="003D3514"/>
    <w:rsid w:val="003D3906"/>
    <w:rsid w:val="003D39C7"/>
    <w:rsid w:val="003D3F16"/>
    <w:rsid w:val="003D4158"/>
    <w:rsid w:val="003D4FB0"/>
    <w:rsid w:val="003D522C"/>
    <w:rsid w:val="003D5459"/>
    <w:rsid w:val="003D5F6A"/>
    <w:rsid w:val="003D60C7"/>
    <w:rsid w:val="003D647D"/>
    <w:rsid w:val="003D6515"/>
    <w:rsid w:val="003D6C8F"/>
    <w:rsid w:val="003D71A2"/>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1CE"/>
    <w:rsid w:val="003F76AE"/>
    <w:rsid w:val="003F7A4C"/>
    <w:rsid w:val="003F7C3E"/>
    <w:rsid w:val="003F7D0E"/>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514"/>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716"/>
    <w:rsid w:val="00413849"/>
    <w:rsid w:val="00413A52"/>
    <w:rsid w:val="00413AA5"/>
    <w:rsid w:val="00413EB8"/>
    <w:rsid w:val="0041425E"/>
    <w:rsid w:val="00414F27"/>
    <w:rsid w:val="0041518D"/>
    <w:rsid w:val="004153FF"/>
    <w:rsid w:val="00415441"/>
    <w:rsid w:val="00415958"/>
    <w:rsid w:val="00415AB4"/>
    <w:rsid w:val="00415AE7"/>
    <w:rsid w:val="00415AF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6853"/>
    <w:rsid w:val="00426AB2"/>
    <w:rsid w:val="00426D8A"/>
    <w:rsid w:val="00427EB9"/>
    <w:rsid w:val="004308C2"/>
    <w:rsid w:val="00430CBA"/>
    <w:rsid w:val="00430EA6"/>
    <w:rsid w:val="00430FBA"/>
    <w:rsid w:val="004310E9"/>
    <w:rsid w:val="0043112E"/>
    <w:rsid w:val="0043125B"/>
    <w:rsid w:val="004313A6"/>
    <w:rsid w:val="00431853"/>
    <w:rsid w:val="00431B82"/>
    <w:rsid w:val="0043263A"/>
    <w:rsid w:val="004326F4"/>
    <w:rsid w:val="004329D4"/>
    <w:rsid w:val="00432B96"/>
    <w:rsid w:val="00432DB2"/>
    <w:rsid w:val="00432F9B"/>
    <w:rsid w:val="00433040"/>
    <w:rsid w:val="0043359B"/>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3C"/>
    <w:rsid w:val="00440B58"/>
    <w:rsid w:val="00440D0D"/>
    <w:rsid w:val="0044104E"/>
    <w:rsid w:val="004413B5"/>
    <w:rsid w:val="00441972"/>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9AC"/>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E96"/>
    <w:rsid w:val="00454F8F"/>
    <w:rsid w:val="004551A5"/>
    <w:rsid w:val="00455D9C"/>
    <w:rsid w:val="00455F6E"/>
    <w:rsid w:val="0045628A"/>
    <w:rsid w:val="00456705"/>
    <w:rsid w:val="00456760"/>
    <w:rsid w:val="00456A3C"/>
    <w:rsid w:val="00456EE0"/>
    <w:rsid w:val="00456EFA"/>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E05"/>
    <w:rsid w:val="00465F14"/>
    <w:rsid w:val="00466191"/>
    <w:rsid w:val="0046629F"/>
    <w:rsid w:val="00466A10"/>
    <w:rsid w:val="00466BF3"/>
    <w:rsid w:val="00466CF8"/>
    <w:rsid w:val="00466D4E"/>
    <w:rsid w:val="00467202"/>
    <w:rsid w:val="004673DB"/>
    <w:rsid w:val="0046748A"/>
    <w:rsid w:val="004678B2"/>
    <w:rsid w:val="00467CDC"/>
    <w:rsid w:val="00467D8F"/>
    <w:rsid w:val="00470CA0"/>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DAB"/>
    <w:rsid w:val="00477DD5"/>
    <w:rsid w:val="00480056"/>
    <w:rsid w:val="0048021E"/>
    <w:rsid w:val="004804AB"/>
    <w:rsid w:val="0048058C"/>
    <w:rsid w:val="0048062B"/>
    <w:rsid w:val="00480851"/>
    <w:rsid w:val="00480C56"/>
    <w:rsid w:val="00480F83"/>
    <w:rsid w:val="00480FCA"/>
    <w:rsid w:val="00480FE3"/>
    <w:rsid w:val="00481033"/>
    <w:rsid w:val="0048154F"/>
    <w:rsid w:val="004815A8"/>
    <w:rsid w:val="00481846"/>
    <w:rsid w:val="00481A6F"/>
    <w:rsid w:val="00481E17"/>
    <w:rsid w:val="00481FB2"/>
    <w:rsid w:val="00482287"/>
    <w:rsid w:val="004822A2"/>
    <w:rsid w:val="0048235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D06"/>
    <w:rsid w:val="00486D14"/>
    <w:rsid w:val="004870B6"/>
    <w:rsid w:val="00487155"/>
    <w:rsid w:val="00487760"/>
    <w:rsid w:val="004877CD"/>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3E46"/>
    <w:rsid w:val="004943A9"/>
    <w:rsid w:val="00494411"/>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D03"/>
    <w:rsid w:val="004A3F62"/>
    <w:rsid w:val="004A4216"/>
    <w:rsid w:val="004A42FC"/>
    <w:rsid w:val="004A4482"/>
    <w:rsid w:val="004A45BA"/>
    <w:rsid w:val="004A4971"/>
    <w:rsid w:val="004A4987"/>
    <w:rsid w:val="004A4AE7"/>
    <w:rsid w:val="004A4B1D"/>
    <w:rsid w:val="004A4B72"/>
    <w:rsid w:val="004A5267"/>
    <w:rsid w:val="004A53DD"/>
    <w:rsid w:val="004A5691"/>
    <w:rsid w:val="004A5CFC"/>
    <w:rsid w:val="004A637C"/>
    <w:rsid w:val="004A6480"/>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603"/>
    <w:rsid w:val="004B170F"/>
    <w:rsid w:val="004B1A92"/>
    <w:rsid w:val="004B1D86"/>
    <w:rsid w:val="004B221B"/>
    <w:rsid w:val="004B292F"/>
    <w:rsid w:val="004B2B49"/>
    <w:rsid w:val="004B2C1B"/>
    <w:rsid w:val="004B3433"/>
    <w:rsid w:val="004B354E"/>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5091"/>
    <w:rsid w:val="004E5582"/>
    <w:rsid w:val="004E56BE"/>
    <w:rsid w:val="004E5B9C"/>
    <w:rsid w:val="004E61A7"/>
    <w:rsid w:val="004E62E0"/>
    <w:rsid w:val="004E649A"/>
    <w:rsid w:val="004E6ABB"/>
    <w:rsid w:val="004E6E45"/>
    <w:rsid w:val="004E70E4"/>
    <w:rsid w:val="004E7315"/>
    <w:rsid w:val="004E7ABB"/>
    <w:rsid w:val="004E7D78"/>
    <w:rsid w:val="004F0DCD"/>
    <w:rsid w:val="004F15C1"/>
    <w:rsid w:val="004F1700"/>
    <w:rsid w:val="004F1EE7"/>
    <w:rsid w:val="004F1F79"/>
    <w:rsid w:val="004F20C3"/>
    <w:rsid w:val="004F2271"/>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A62"/>
    <w:rsid w:val="00506F1F"/>
    <w:rsid w:val="005071D2"/>
    <w:rsid w:val="00507229"/>
    <w:rsid w:val="00507CE3"/>
    <w:rsid w:val="00507DAF"/>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041"/>
    <w:rsid w:val="00521146"/>
    <w:rsid w:val="00521287"/>
    <w:rsid w:val="005212EE"/>
    <w:rsid w:val="0052148B"/>
    <w:rsid w:val="00521498"/>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94F"/>
    <w:rsid w:val="00547E6E"/>
    <w:rsid w:val="0055069A"/>
    <w:rsid w:val="005507D7"/>
    <w:rsid w:val="00550998"/>
    <w:rsid w:val="00550D1F"/>
    <w:rsid w:val="00550FAE"/>
    <w:rsid w:val="00551075"/>
    <w:rsid w:val="0055134A"/>
    <w:rsid w:val="00551A8D"/>
    <w:rsid w:val="00551D9B"/>
    <w:rsid w:val="00552374"/>
    <w:rsid w:val="005525D7"/>
    <w:rsid w:val="00552A51"/>
    <w:rsid w:val="00552D8C"/>
    <w:rsid w:val="00552DE2"/>
    <w:rsid w:val="0055345D"/>
    <w:rsid w:val="00553DA4"/>
    <w:rsid w:val="00553F17"/>
    <w:rsid w:val="0055451D"/>
    <w:rsid w:val="00554830"/>
    <w:rsid w:val="00554BA9"/>
    <w:rsid w:val="00554C0E"/>
    <w:rsid w:val="00554C88"/>
    <w:rsid w:val="00554EB0"/>
    <w:rsid w:val="0055520F"/>
    <w:rsid w:val="0055575F"/>
    <w:rsid w:val="005558F4"/>
    <w:rsid w:val="00555BBB"/>
    <w:rsid w:val="00555C88"/>
    <w:rsid w:val="00556004"/>
    <w:rsid w:val="00556405"/>
    <w:rsid w:val="00556565"/>
    <w:rsid w:val="00556A3F"/>
    <w:rsid w:val="00556E24"/>
    <w:rsid w:val="00556FDA"/>
    <w:rsid w:val="0055782C"/>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725"/>
    <w:rsid w:val="00563D76"/>
    <w:rsid w:val="00563DA4"/>
    <w:rsid w:val="00563FB1"/>
    <w:rsid w:val="00564510"/>
    <w:rsid w:val="00564C4D"/>
    <w:rsid w:val="00564EC4"/>
    <w:rsid w:val="0056535F"/>
    <w:rsid w:val="00565B72"/>
    <w:rsid w:val="00565B94"/>
    <w:rsid w:val="00565C90"/>
    <w:rsid w:val="00565E59"/>
    <w:rsid w:val="00566164"/>
    <w:rsid w:val="005661EE"/>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BFD"/>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7D"/>
    <w:rsid w:val="00586001"/>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D74"/>
    <w:rsid w:val="00593153"/>
    <w:rsid w:val="005932CB"/>
    <w:rsid w:val="00593995"/>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821"/>
    <w:rsid w:val="0059787D"/>
    <w:rsid w:val="005A0519"/>
    <w:rsid w:val="005A0650"/>
    <w:rsid w:val="005A06D1"/>
    <w:rsid w:val="005A088B"/>
    <w:rsid w:val="005A135D"/>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BA7"/>
    <w:rsid w:val="005B6DAF"/>
    <w:rsid w:val="005B7122"/>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1B6"/>
    <w:rsid w:val="005E527C"/>
    <w:rsid w:val="005E5644"/>
    <w:rsid w:val="005E5ECC"/>
    <w:rsid w:val="005E5FDC"/>
    <w:rsid w:val="005E6798"/>
    <w:rsid w:val="005E7001"/>
    <w:rsid w:val="005E71E3"/>
    <w:rsid w:val="005E7217"/>
    <w:rsid w:val="005E7A38"/>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3E0B"/>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F6E"/>
    <w:rsid w:val="0060004A"/>
    <w:rsid w:val="0060048F"/>
    <w:rsid w:val="00600BDD"/>
    <w:rsid w:val="00601020"/>
    <w:rsid w:val="006014DF"/>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177A9"/>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6F6"/>
    <w:rsid w:val="00624B17"/>
    <w:rsid w:val="00624B82"/>
    <w:rsid w:val="00624E8F"/>
    <w:rsid w:val="006252F5"/>
    <w:rsid w:val="006257ED"/>
    <w:rsid w:val="00626100"/>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E5F"/>
    <w:rsid w:val="00632F3C"/>
    <w:rsid w:val="00632F68"/>
    <w:rsid w:val="0063388A"/>
    <w:rsid w:val="00633EE4"/>
    <w:rsid w:val="00634025"/>
    <w:rsid w:val="00634BC8"/>
    <w:rsid w:val="006351CC"/>
    <w:rsid w:val="006355D9"/>
    <w:rsid w:val="00635805"/>
    <w:rsid w:val="00635B3C"/>
    <w:rsid w:val="00636C91"/>
    <w:rsid w:val="00637141"/>
    <w:rsid w:val="00637244"/>
    <w:rsid w:val="006372F6"/>
    <w:rsid w:val="006374E6"/>
    <w:rsid w:val="00640446"/>
    <w:rsid w:val="006409E6"/>
    <w:rsid w:val="00640EFA"/>
    <w:rsid w:val="00641245"/>
    <w:rsid w:val="006412E1"/>
    <w:rsid w:val="006413BD"/>
    <w:rsid w:val="00641C3C"/>
    <w:rsid w:val="006420F7"/>
    <w:rsid w:val="006421E3"/>
    <w:rsid w:val="006424A5"/>
    <w:rsid w:val="0064297F"/>
    <w:rsid w:val="00642EAC"/>
    <w:rsid w:val="00642F47"/>
    <w:rsid w:val="00644818"/>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57C8C"/>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A52"/>
    <w:rsid w:val="00674B08"/>
    <w:rsid w:val="00674E6E"/>
    <w:rsid w:val="00675262"/>
    <w:rsid w:val="00675A98"/>
    <w:rsid w:val="00675CDF"/>
    <w:rsid w:val="00675D0F"/>
    <w:rsid w:val="00675F65"/>
    <w:rsid w:val="00676203"/>
    <w:rsid w:val="00676554"/>
    <w:rsid w:val="0067668B"/>
    <w:rsid w:val="00676B36"/>
    <w:rsid w:val="00676F1D"/>
    <w:rsid w:val="00677022"/>
    <w:rsid w:val="0067720A"/>
    <w:rsid w:val="006773FC"/>
    <w:rsid w:val="00677745"/>
    <w:rsid w:val="00677897"/>
    <w:rsid w:val="00677A77"/>
    <w:rsid w:val="006805C8"/>
    <w:rsid w:val="0068089E"/>
    <w:rsid w:val="00680A05"/>
    <w:rsid w:val="00680C63"/>
    <w:rsid w:val="00681244"/>
    <w:rsid w:val="00681576"/>
    <w:rsid w:val="00681878"/>
    <w:rsid w:val="006818D4"/>
    <w:rsid w:val="006818E1"/>
    <w:rsid w:val="00681DDC"/>
    <w:rsid w:val="0068253C"/>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3597"/>
    <w:rsid w:val="006A3630"/>
    <w:rsid w:val="006A38FF"/>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C7"/>
    <w:rsid w:val="006C2C6E"/>
    <w:rsid w:val="006C2E74"/>
    <w:rsid w:val="006C2F9A"/>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6BA4"/>
    <w:rsid w:val="006C7104"/>
    <w:rsid w:val="006C71F2"/>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FA2"/>
    <w:rsid w:val="006D53B6"/>
    <w:rsid w:val="006D55CC"/>
    <w:rsid w:val="006D590B"/>
    <w:rsid w:val="006D5934"/>
    <w:rsid w:val="006D5C13"/>
    <w:rsid w:val="006D5CE8"/>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7F8"/>
    <w:rsid w:val="006F0CA3"/>
    <w:rsid w:val="006F0D92"/>
    <w:rsid w:val="006F0E5A"/>
    <w:rsid w:val="006F0EE0"/>
    <w:rsid w:val="006F0F30"/>
    <w:rsid w:val="006F10E4"/>
    <w:rsid w:val="006F15DD"/>
    <w:rsid w:val="006F196C"/>
    <w:rsid w:val="006F207C"/>
    <w:rsid w:val="006F2376"/>
    <w:rsid w:val="006F27A6"/>
    <w:rsid w:val="006F298E"/>
    <w:rsid w:val="006F29F2"/>
    <w:rsid w:val="006F2B59"/>
    <w:rsid w:val="006F2C42"/>
    <w:rsid w:val="006F2D67"/>
    <w:rsid w:val="006F2DA8"/>
    <w:rsid w:val="006F2DA9"/>
    <w:rsid w:val="006F39DB"/>
    <w:rsid w:val="006F3AF5"/>
    <w:rsid w:val="006F3FFA"/>
    <w:rsid w:val="006F41AD"/>
    <w:rsid w:val="006F433B"/>
    <w:rsid w:val="006F508E"/>
    <w:rsid w:val="006F50ED"/>
    <w:rsid w:val="006F51EE"/>
    <w:rsid w:val="006F52E9"/>
    <w:rsid w:val="006F5776"/>
    <w:rsid w:val="006F57E9"/>
    <w:rsid w:val="006F59B8"/>
    <w:rsid w:val="006F6565"/>
    <w:rsid w:val="006F66E3"/>
    <w:rsid w:val="006F6722"/>
    <w:rsid w:val="006F683A"/>
    <w:rsid w:val="006F6B11"/>
    <w:rsid w:val="006F6B84"/>
    <w:rsid w:val="006F755C"/>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6F"/>
    <w:rsid w:val="0072169B"/>
    <w:rsid w:val="00721A48"/>
    <w:rsid w:val="007222EE"/>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6F73"/>
    <w:rsid w:val="007272FA"/>
    <w:rsid w:val="007275BD"/>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089"/>
    <w:rsid w:val="00743415"/>
    <w:rsid w:val="007437AF"/>
    <w:rsid w:val="007440AE"/>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298"/>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6893"/>
    <w:rsid w:val="00786976"/>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44"/>
    <w:rsid w:val="007A0750"/>
    <w:rsid w:val="007A0BB2"/>
    <w:rsid w:val="007A0DDD"/>
    <w:rsid w:val="007A126D"/>
    <w:rsid w:val="007A1B2C"/>
    <w:rsid w:val="007A1D63"/>
    <w:rsid w:val="007A2008"/>
    <w:rsid w:val="007A209F"/>
    <w:rsid w:val="007A2231"/>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BE1"/>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3D4"/>
    <w:rsid w:val="007C56D4"/>
    <w:rsid w:val="007C5A74"/>
    <w:rsid w:val="007C5D6E"/>
    <w:rsid w:val="007C5E06"/>
    <w:rsid w:val="007C5EAF"/>
    <w:rsid w:val="007C612C"/>
    <w:rsid w:val="007C6C99"/>
    <w:rsid w:val="007C6EB7"/>
    <w:rsid w:val="007C775E"/>
    <w:rsid w:val="007C7BD0"/>
    <w:rsid w:val="007C7BDF"/>
    <w:rsid w:val="007C7CFB"/>
    <w:rsid w:val="007C7DEC"/>
    <w:rsid w:val="007C7F48"/>
    <w:rsid w:val="007C7FF5"/>
    <w:rsid w:val="007D01F0"/>
    <w:rsid w:val="007D040F"/>
    <w:rsid w:val="007D07D3"/>
    <w:rsid w:val="007D0D34"/>
    <w:rsid w:val="007D1009"/>
    <w:rsid w:val="007D101B"/>
    <w:rsid w:val="007D1073"/>
    <w:rsid w:val="007D16D7"/>
    <w:rsid w:val="007D1824"/>
    <w:rsid w:val="007D1E36"/>
    <w:rsid w:val="007D20F7"/>
    <w:rsid w:val="007D21A4"/>
    <w:rsid w:val="007D21B8"/>
    <w:rsid w:val="007D2748"/>
    <w:rsid w:val="007D2889"/>
    <w:rsid w:val="007D290F"/>
    <w:rsid w:val="007D2A3C"/>
    <w:rsid w:val="007D2A40"/>
    <w:rsid w:val="007D3162"/>
    <w:rsid w:val="007D3379"/>
    <w:rsid w:val="007D38A8"/>
    <w:rsid w:val="007D3A96"/>
    <w:rsid w:val="007D3B30"/>
    <w:rsid w:val="007D3CE8"/>
    <w:rsid w:val="007D3D7D"/>
    <w:rsid w:val="007D411E"/>
    <w:rsid w:val="007D4298"/>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7F7B79"/>
    <w:rsid w:val="00800421"/>
    <w:rsid w:val="0080045D"/>
    <w:rsid w:val="00800577"/>
    <w:rsid w:val="00800833"/>
    <w:rsid w:val="008008F5"/>
    <w:rsid w:val="00800C00"/>
    <w:rsid w:val="00801316"/>
    <w:rsid w:val="008013AF"/>
    <w:rsid w:val="00801894"/>
    <w:rsid w:val="00801C2B"/>
    <w:rsid w:val="00801E48"/>
    <w:rsid w:val="00802283"/>
    <w:rsid w:val="008025BB"/>
    <w:rsid w:val="008026C1"/>
    <w:rsid w:val="00802B28"/>
    <w:rsid w:val="00802E1F"/>
    <w:rsid w:val="00802F9A"/>
    <w:rsid w:val="0080306A"/>
    <w:rsid w:val="00803FC1"/>
    <w:rsid w:val="00803FD6"/>
    <w:rsid w:val="0080436E"/>
    <w:rsid w:val="00804A3A"/>
    <w:rsid w:val="00804B2E"/>
    <w:rsid w:val="00804C5B"/>
    <w:rsid w:val="008054F6"/>
    <w:rsid w:val="008060D8"/>
    <w:rsid w:val="00806329"/>
    <w:rsid w:val="00806687"/>
    <w:rsid w:val="00807665"/>
    <w:rsid w:val="00807EF0"/>
    <w:rsid w:val="00810117"/>
    <w:rsid w:val="00810BEF"/>
    <w:rsid w:val="00810C34"/>
    <w:rsid w:val="00810D73"/>
    <w:rsid w:val="00811045"/>
    <w:rsid w:val="008117FA"/>
    <w:rsid w:val="008121B4"/>
    <w:rsid w:val="008127F3"/>
    <w:rsid w:val="00812C04"/>
    <w:rsid w:val="00812C44"/>
    <w:rsid w:val="00813040"/>
    <w:rsid w:val="00813465"/>
    <w:rsid w:val="00813770"/>
    <w:rsid w:val="00813A02"/>
    <w:rsid w:val="0081412B"/>
    <w:rsid w:val="00814248"/>
    <w:rsid w:val="008146B7"/>
    <w:rsid w:val="0081473E"/>
    <w:rsid w:val="008149EE"/>
    <w:rsid w:val="00814A38"/>
    <w:rsid w:val="00814B4A"/>
    <w:rsid w:val="008151E2"/>
    <w:rsid w:val="0081526B"/>
    <w:rsid w:val="008152BE"/>
    <w:rsid w:val="0081580D"/>
    <w:rsid w:val="00815908"/>
    <w:rsid w:val="00815BED"/>
    <w:rsid w:val="00815DFE"/>
    <w:rsid w:val="008167BE"/>
    <w:rsid w:val="00816B41"/>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8F4"/>
    <w:rsid w:val="0082194C"/>
    <w:rsid w:val="008219E0"/>
    <w:rsid w:val="00821F09"/>
    <w:rsid w:val="00821F75"/>
    <w:rsid w:val="00821F83"/>
    <w:rsid w:val="00821F8C"/>
    <w:rsid w:val="0082205A"/>
    <w:rsid w:val="00822607"/>
    <w:rsid w:val="008236AB"/>
    <w:rsid w:val="008237D3"/>
    <w:rsid w:val="008237FA"/>
    <w:rsid w:val="00824455"/>
    <w:rsid w:val="00824565"/>
    <w:rsid w:val="008245D4"/>
    <w:rsid w:val="0082477F"/>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265"/>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267F"/>
    <w:rsid w:val="00852B91"/>
    <w:rsid w:val="00852BAE"/>
    <w:rsid w:val="00852CC5"/>
    <w:rsid w:val="00853027"/>
    <w:rsid w:val="00853D0C"/>
    <w:rsid w:val="008541E1"/>
    <w:rsid w:val="008541EB"/>
    <w:rsid w:val="0085481E"/>
    <w:rsid w:val="0085493F"/>
    <w:rsid w:val="00854AC1"/>
    <w:rsid w:val="00854B92"/>
    <w:rsid w:val="00854C20"/>
    <w:rsid w:val="00854C41"/>
    <w:rsid w:val="00854E49"/>
    <w:rsid w:val="0085510D"/>
    <w:rsid w:val="008557C4"/>
    <w:rsid w:val="008559AD"/>
    <w:rsid w:val="00856490"/>
    <w:rsid w:val="008564AC"/>
    <w:rsid w:val="00856851"/>
    <w:rsid w:val="00856A9E"/>
    <w:rsid w:val="0085752F"/>
    <w:rsid w:val="00857C2C"/>
    <w:rsid w:val="00860372"/>
    <w:rsid w:val="008612C7"/>
    <w:rsid w:val="00861552"/>
    <w:rsid w:val="008619A2"/>
    <w:rsid w:val="00862361"/>
    <w:rsid w:val="008626E7"/>
    <w:rsid w:val="00862FE3"/>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6384"/>
    <w:rsid w:val="00866400"/>
    <w:rsid w:val="00866628"/>
    <w:rsid w:val="00866677"/>
    <w:rsid w:val="00866CB2"/>
    <w:rsid w:val="00866DAC"/>
    <w:rsid w:val="00866E62"/>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881"/>
    <w:rsid w:val="00897D4A"/>
    <w:rsid w:val="008A02F0"/>
    <w:rsid w:val="008A083A"/>
    <w:rsid w:val="008A095F"/>
    <w:rsid w:val="008A0C4E"/>
    <w:rsid w:val="008A117C"/>
    <w:rsid w:val="008A1570"/>
    <w:rsid w:val="008A16D1"/>
    <w:rsid w:val="008A1958"/>
    <w:rsid w:val="008A1D9D"/>
    <w:rsid w:val="008A21DE"/>
    <w:rsid w:val="008A2FC7"/>
    <w:rsid w:val="008A332E"/>
    <w:rsid w:val="008A3531"/>
    <w:rsid w:val="008A3E77"/>
    <w:rsid w:val="008A4170"/>
    <w:rsid w:val="008A4211"/>
    <w:rsid w:val="008A4354"/>
    <w:rsid w:val="008A4359"/>
    <w:rsid w:val="008A45A6"/>
    <w:rsid w:val="008A4986"/>
    <w:rsid w:val="008A4EBD"/>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22AC"/>
    <w:rsid w:val="008B25BF"/>
    <w:rsid w:val="008B2F33"/>
    <w:rsid w:val="008B3061"/>
    <w:rsid w:val="008B3AD5"/>
    <w:rsid w:val="008B3C8F"/>
    <w:rsid w:val="008B400F"/>
    <w:rsid w:val="008B4698"/>
    <w:rsid w:val="008B4738"/>
    <w:rsid w:val="008B4795"/>
    <w:rsid w:val="008B4B9A"/>
    <w:rsid w:val="008B54FB"/>
    <w:rsid w:val="008B5890"/>
    <w:rsid w:val="008B58C1"/>
    <w:rsid w:val="008B5E11"/>
    <w:rsid w:val="008B5F41"/>
    <w:rsid w:val="008B60E6"/>
    <w:rsid w:val="008B61FC"/>
    <w:rsid w:val="008B626A"/>
    <w:rsid w:val="008B66BC"/>
    <w:rsid w:val="008B68B8"/>
    <w:rsid w:val="008B68BB"/>
    <w:rsid w:val="008B6B7C"/>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E9"/>
    <w:rsid w:val="008C36C4"/>
    <w:rsid w:val="008C399C"/>
    <w:rsid w:val="008C39D1"/>
    <w:rsid w:val="008C4005"/>
    <w:rsid w:val="008C40EC"/>
    <w:rsid w:val="008C42EA"/>
    <w:rsid w:val="008C4472"/>
    <w:rsid w:val="008C4818"/>
    <w:rsid w:val="008C4C66"/>
    <w:rsid w:val="008C4D77"/>
    <w:rsid w:val="008C4F8E"/>
    <w:rsid w:val="008C4F96"/>
    <w:rsid w:val="008C535B"/>
    <w:rsid w:val="008C5953"/>
    <w:rsid w:val="008C5F80"/>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544"/>
    <w:rsid w:val="008E759C"/>
    <w:rsid w:val="008E7643"/>
    <w:rsid w:val="008E7A5E"/>
    <w:rsid w:val="008E7E92"/>
    <w:rsid w:val="008F0522"/>
    <w:rsid w:val="008F0702"/>
    <w:rsid w:val="008F0840"/>
    <w:rsid w:val="008F12C2"/>
    <w:rsid w:val="008F1B55"/>
    <w:rsid w:val="008F1BB5"/>
    <w:rsid w:val="008F1BD5"/>
    <w:rsid w:val="008F1FC6"/>
    <w:rsid w:val="008F20F1"/>
    <w:rsid w:val="008F2589"/>
    <w:rsid w:val="008F26B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B4"/>
    <w:rsid w:val="00912C5F"/>
    <w:rsid w:val="00912F4C"/>
    <w:rsid w:val="009139FD"/>
    <w:rsid w:val="00913AB2"/>
    <w:rsid w:val="009141C9"/>
    <w:rsid w:val="0091423F"/>
    <w:rsid w:val="009148DE"/>
    <w:rsid w:val="0091497D"/>
    <w:rsid w:val="009150B8"/>
    <w:rsid w:val="009156C9"/>
    <w:rsid w:val="00915C2B"/>
    <w:rsid w:val="009160AD"/>
    <w:rsid w:val="00916394"/>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300FD"/>
    <w:rsid w:val="0093014E"/>
    <w:rsid w:val="009301D8"/>
    <w:rsid w:val="009309BC"/>
    <w:rsid w:val="00930BC0"/>
    <w:rsid w:val="00930C91"/>
    <w:rsid w:val="00930FDA"/>
    <w:rsid w:val="009316D4"/>
    <w:rsid w:val="00931A4B"/>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6E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22A9"/>
    <w:rsid w:val="00952356"/>
    <w:rsid w:val="00952BDF"/>
    <w:rsid w:val="00952D72"/>
    <w:rsid w:val="00952F4C"/>
    <w:rsid w:val="00953132"/>
    <w:rsid w:val="0095356C"/>
    <w:rsid w:val="00953A86"/>
    <w:rsid w:val="00953FC8"/>
    <w:rsid w:val="0095412A"/>
    <w:rsid w:val="0095426D"/>
    <w:rsid w:val="00954874"/>
    <w:rsid w:val="00954971"/>
    <w:rsid w:val="00955913"/>
    <w:rsid w:val="0095596B"/>
    <w:rsid w:val="00955CEF"/>
    <w:rsid w:val="00955E81"/>
    <w:rsid w:val="0095685E"/>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C4A"/>
    <w:rsid w:val="0096430F"/>
    <w:rsid w:val="00964374"/>
    <w:rsid w:val="00964C5E"/>
    <w:rsid w:val="0096583B"/>
    <w:rsid w:val="00965C83"/>
    <w:rsid w:val="00965FC0"/>
    <w:rsid w:val="0096618B"/>
    <w:rsid w:val="009667EA"/>
    <w:rsid w:val="00966938"/>
    <w:rsid w:val="00966BAF"/>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BC3"/>
    <w:rsid w:val="00973E0A"/>
    <w:rsid w:val="00973EFF"/>
    <w:rsid w:val="00974680"/>
    <w:rsid w:val="009747E4"/>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24B"/>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D61"/>
    <w:rsid w:val="009934D3"/>
    <w:rsid w:val="009938AC"/>
    <w:rsid w:val="009942ED"/>
    <w:rsid w:val="00994316"/>
    <w:rsid w:val="00994741"/>
    <w:rsid w:val="0099476C"/>
    <w:rsid w:val="00994AB3"/>
    <w:rsid w:val="00994E28"/>
    <w:rsid w:val="0099577E"/>
    <w:rsid w:val="00995BEE"/>
    <w:rsid w:val="0099634D"/>
    <w:rsid w:val="00996A4B"/>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75"/>
    <w:rsid w:val="009A1BE8"/>
    <w:rsid w:val="009A1F8C"/>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2FB"/>
    <w:rsid w:val="009A7AE2"/>
    <w:rsid w:val="009A7CFC"/>
    <w:rsid w:val="009A7DD5"/>
    <w:rsid w:val="009A7E67"/>
    <w:rsid w:val="009B019F"/>
    <w:rsid w:val="009B02CD"/>
    <w:rsid w:val="009B0D37"/>
    <w:rsid w:val="009B18A7"/>
    <w:rsid w:val="009B18CD"/>
    <w:rsid w:val="009B1A2F"/>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553"/>
    <w:rsid w:val="009B56D5"/>
    <w:rsid w:val="009B5706"/>
    <w:rsid w:val="009B62C3"/>
    <w:rsid w:val="009B63F5"/>
    <w:rsid w:val="009B67DD"/>
    <w:rsid w:val="009B6812"/>
    <w:rsid w:val="009B692F"/>
    <w:rsid w:val="009B6B2F"/>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302"/>
    <w:rsid w:val="009C45BE"/>
    <w:rsid w:val="009C4649"/>
    <w:rsid w:val="009C4904"/>
    <w:rsid w:val="009C4975"/>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422"/>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6A0"/>
    <w:rsid w:val="009E47F2"/>
    <w:rsid w:val="009E4C2B"/>
    <w:rsid w:val="009E4F0D"/>
    <w:rsid w:val="009E517D"/>
    <w:rsid w:val="009E51FF"/>
    <w:rsid w:val="009E5BE5"/>
    <w:rsid w:val="009E5C97"/>
    <w:rsid w:val="009E6991"/>
    <w:rsid w:val="009E69D5"/>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872"/>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73E"/>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7FC"/>
    <w:rsid w:val="00A068EB"/>
    <w:rsid w:val="00A06B46"/>
    <w:rsid w:val="00A06B52"/>
    <w:rsid w:val="00A07497"/>
    <w:rsid w:val="00A100CD"/>
    <w:rsid w:val="00A11916"/>
    <w:rsid w:val="00A11AA4"/>
    <w:rsid w:val="00A11CB4"/>
    <w:rsid w:val="00A1255F"/>
    <w:rsid w:val="00A12623"/>
    <w:rsid w:val="00A1264D"/>
    <w:rsid w:val="00A126F4"/>
    <w:rsid w:val="00A12803"/>
    <w:rsid w:val="00A132A9"/>
    <w:rsid w:val="00A133AE"/>
    <w:rsid w:val="00A13EC8"/>
    <w:rsid w:val="00A1419D"/>
    <w:rsid w:val="00A141FD"/>
    <w:rsid w:val="00A1429A"/>
    <w:rsid w:val="00A142E9"/>
    <w:rsid w:val="00A14D93"/>
    <w:rsid w:val="00A1533E"/>
    <w:rsid w:val="00A15585"/>
    <w:rsid w:val="00A15BC7"/>
    <w:rsid w:val="00A15F59"/>
    <w:rsid w:val="00A1689F"/>
    <w:rsid w:val="00A16A8C"/>
    <w:rsid w:val="00A16B57"/>
    <w:rsid w:val="00A16F24"/>
    <w:rsid w:val="00A17080"/>
    <w:rsid w:val="00A17138"/>
    <w:rsid w:val="00A171C2"/>
    <w:rsid w:val="00A1748E"/>
    <w:rsid w:val="00A179D2"/>
    <w:rsid w:val="00A17A10"/>
    <w:rsid w:val="00A17E8E"/>
    <w:rsid w:val="00A203C9"/>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CB4"/>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88D"/>
    <w:rsid w:val="00A40AA0"/>
    <w:rsid w:val="00A41510"/>
    <w:rsid w:val="00A42203"/>
    <w:rsid w:val="00A42415"/>
    <w:rsid w:val="00A424BA"/>
    <w:rsid w:val="00A42511"/>
    <w:rsid w:val="00A42FDC"/>
    <w:rsid w:val="00A43621"/>
    <w:rsid w:val="00A438D0"/>
    <w:rsid w:val="00A4424E"/>
    <w:rsid w:val="00A44257"/>
    <w:rsid w:val="00A44309"/>
    <w:rsid w:val="00A45328"/>
    <w:rsid w:val="00A45FC6"/>
    <w:rsid w:val="00A46328"/>
    <w:rsid w:val="00A4686E"/>
    <w:rsid w:val="00A473AB"/>
    <w:rsid w:val="00A474E1"/>
    <w:rsid w:val="00A4757B"/>
    <w:rsid w:val="00A47D7A"/>
    <w:rsid w:val="00A47E70"/>
    <w:rsid w:val="00A50112"/>
    <w:rsid w:val="00A50330"/>
    <w:rsid w:val="00A50562"/>
    <w:rsid w:val="00A50640"/>
    <w:rsid w:val="00A5066A"/>
    <w:rsid w:val="00A50731"/>
    <w:rsid w:val="00A50A84"/>
    <w:rsid w:val="00A50B6E"/>
    <w:rsid w:val="00A50BF2"/>
    <w:rsid w:val="00A50CAB"/>
    <w:rsid w:val="00A50CF0"/>
    <w:rsid w:val="00A50D69"/>
    <w:rsid w:val="00A5209E"/>
    <w:rsid w:val="00A52735"/>
    <w:rsid w:val="00A527D0"/>
    <w:rsid w:val="00A52C83"/>
    <w:rsid w:val="00A52CF3"/>
    <w:rsid w:val="00A53042"/>
    <w:rsid w:val="00A53091"/>
    <w:rsid w:val="00A531C8"/>
    <w:rsid w:val="00A538EA"/>
    <w:rsid w:val="00A53D78"/>
    <w:rsid w:val="00A540DD"/>
    <w:rsid w:val="00A54521"/>
    <w:rsid w:val="00A549E9"/>
    <w:rsid w:val="00A55452"/>
    <w:rsid w:val="00A5566A"/>
    <w:rsid w:val="00A55E19"/>
    <w:rsid w:val="00A56249"/>
    <w:rsid w:val="00A56258"/>
    <w:rsid w:val="00A56389"/>
    <w:rsid w:val="00A563DF"/>
    <w:rsid w:val="00A5676D"/>
    <w:rsid w:val="00A57269"/>
    <w:rsid w:val="00A572AD"/>
    <w:rsid w:val="00A57416"/>
    <w:rsid w:val="00A5769D"/>
    <w:rsid w:val="00A57796"/>
    <w:rsid w:val="00A57CF0"/>
    <w:rsid w:val="00A57EF0"/>
    <w:rsid w:val="00A57F0B"/>
    <w:rsid w:val="00A60075"/>
    <w:rsid w:val="00A60420"/>
    <w:rsid w:val="00A606B1"/>
    <w:rsid w:val="00A608C3"/>
    <w:rsid w:val="00A60A6A"/>
    <w:rsid w:val="00A60BA9"/>
    <w:rsid w:val="00A60C8B"/>
    <w:rsid w:val="00A610B7"/>
    <w:rsid w:val="00A612E4"/>
    <w:rsid w:val="00A613E7"/>
    <w:rsid w:val="00A614AD"/>
    <w:rsid w:val="00A62144"/>
    <w:rsid w:val="00A62324"/>
    <w:rsid w:val="00A628C8"/>
    <w:rsid w:val="00A63E05"/>
    <w:rsid w:val="00A64998"/>
    <w:rsid w:val="00A64A0D"/>
    <w:rsid w:val="00A64CA7"/>
    <w:rsid w:val="00A64ED4"/>
    <w:rsid w:val="00A64F74"/>
    <w:rsid w:val="00A65005"/>
    <w:rsid w:val="00A6536B"/>
    <w:rsid w:val="00A65C4D"/>
    <w:rsid w:val="00A65C8A"/>
    <w:rsid w:val="00A65DDE"/>
    <w:rsid w:val="00A66010"/>
    <w:rsid w:val="00A661BD"/>
    <w:rsid w:val="00A664DB"/>
    <w:rsid w:val="00A66897"/>
    <w:rsid w:val="00A66CB8"/>
    <w:rsid w:val="00A66DFD"/>
    <w:rsid w:val="00A66FFE"/>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0E"/>
    <w:rsid w:val="00A75B26"/>
    <w:rsid w:val="00A75D96"/>
    <w:rsid w:val="00A75FD3"/>
    <w:rsid w:val="00A764D3"/>
    <w:rsid w:val="00A7671C"/>
    <w:rsid w:val="00A767B7"/>
    <w:rsid w:val="00A7686D"/>
    <w:rsid w:val="00A76E1D"/>
    <w:rsid w:val="00A76F76"/>
    <w:rsid w:val="00A77917"/>
    <w:rsid w:val="00A77E76"/>
    <w:rsid w:val="00A80318"/>
    <w:rsid w:val="00A80ED1"/>
    <w:rsid w:val="00A811BE"/>
    <w:rsid w:val="00A81358"/>
    <w:rsid w:val="00A8171F"/>
    <w:rsid w:val="00A82013"/>
    <w:rsid w:val="00A82223"/>
    <w:rsid w:val="00A8249F"/>
    <w:rsid w:val="00A828BE"/>
    <w:rsid w:val="00A82BBB"/>
    <w:rsid w:val="00A82BE5"/>
    <w:rsid w:val="00A835C3"/>
    <w:rsid w:val="00A83637"/>
    <w:rsid w:val="00A8385A"/>
    <w:rsid w:val="00A84007"/>
    <w:rsid w:val="00A84744"/>
    <w:rsid w:val="00A847F4"/>
    <w:rsid w:val="00A849F0"/>
    <w:rsid w:val="00A84EEA"/>
    <w:rsid w:val="00A86CCD"/>
    <w:rsid w:val="00A87206"/>
    <w:rsid w:val="00A8724B"/>
    <w:rsid w:val="00A875F2"/>
    <w:rsid w:val="00A8783E"/>
    <w:rsid w:val="00A87AA2"/>
    <w:rsid w:val="00A87AE9"/>
    <w:rsid w:val="00A87F88"/>
    <w:rsid w:val="00A90416"/>
    <w:rsid w:val="00A90C4B"/>
    <w:rsid w:val="00A910F1"/>
    <w:rsid w:val="00A912EC"/>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5083"/>
    <w:rsid w:val="00A950BF"/>
    <w:rsid w:val="00A95311"/>
    <w:rsid w:val="00A9597E"/>
    <w:rsid w:val="00A95AA1"/>
    <w:rsid w:val="00A95D47"/>
    <w:rsid w:val="00A96AC4"/>
    <w:rsid w:val="00A9751B"/>
    <w:rsid w:val="00A9752A"/>
    <w:rsid w:val="00A9797C"/>
    <w:rsid w:val="00AA0038"/>
    <w:rsid w:val="00AA04BF"/>
    <w:rsid w:val="00AA0569"/>
    <w:rsid w:val="00AA0A77"/>
    <w:rsid w:val="00AA0C98"/>
    <w:rsid w:val="00AA0E5C"/>
    <w:rsid w:val="00AA1826"/>
    <w:rsid w:val="00AA1A84"/>
    <w:rsid w:val="00AA1E80"/>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95"/>
    <w:rsid w:val="00AA4F59"/>
    <w:rsid w:val="00AA529D"/>
    <w:rsid w:val="00AA5708"/>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B64"/>
    <w:rsid w:val="00AC0C36"/>
    <w:rsid w:val="00AC15C3"/>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7D1"/>
    <w:rsid w:val="00AD2A08"/>
    <w:rsid w:val="00AD2BF4"/>
    <w:rsid w:val="00AD3601"/>
    <w:rsid w:val="00AD3A12"/>
    <w:rsid w:val="00AD3B38"/>
    <w:rsid w:val="00AD3CAA"/>
    <w:rsid w:val="00AD4715"/>
    <w:rsid w:val="00AD49CB"/>
    <w:rsid w:val="00AD4C62"/>
    <w:rsid w:val="00AD4CA3"/>
    <w:rsid w:val="00AD4EEC"/>
    <w:rsid w:val="00AD57E6"/>
    <w:rsid w:val="00AD5825"/>
    <w:rsid w:val="00AD583E"/>
    <w:rsid w:val="00AD59EB"/>
    <w:rsid w:val="00AD5BE6"/>
    <w:rsid w:val="00AD5CA4"/>
    <w:rsid w:val="00AD5CC6"/>
    <w:rsid w:val="00AD5DE3"/>
    <w:rsid w:val="00AD682D"/>
    <w:rsid w:val="00AD6857"/>
    <w:rsid w:val="00AD6F4E"/>
    <w:rsid w:val="00AD7475"/>
    <w:rsid w:val="00AD74F1"/>
    <w:rsid w:val="00AD7CDC"/>
    <w:rsid w:val="00AD7F0A"/>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DB"/>
    <w:rsid w:val="00AE5715"/>
    <w:rsid w:val="00AE571D"/>
    <w:rsid w:val="00AE5B9E"/>
    <w:rsid w:val="00AE5FA6"/>
    <w:rsid w:val="00AE6038"/>
    <w:rsid w:val="00AE618E"/>
    <w:rsid w:val="00AE6380"/>
    <w:rsid w:val="00AE651A"/>
    <w:rsid w:val="00AE6893"/>
    <w:rsid w:val="00AE6BC6"/>
    <w:rsid w:val="00AE6C9A"/>
    <w:rsid w:val="00AE6EDA"/>
    <w:rsid w:val="00AE6FF2"/>
    <w:rsid w:val="00AE7291"/>
    <w:rsid w:val="00AE7D6B"/>
    <w:rsid w:val="00AF043D"/>
    <w:rsid w:val="00AF0C63"/>
    <w:rsid w:val="00AF1293"/>
    <w:rsid w:val="00AF155B"/>
    <w:rsid w:val="00AF23E2"/>
    <w:rsid w:val="00AF2450"/>
    <w:rsid w:val="00AF2B25"/>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23FA"/>
    <w:rsid w:val="00B02741"/>
    <w:rsid w:val="00B02842"/>
    <w:rsid w:val="00B02A39"/>
    <w:rsid w:val="00B02C4C"/>
    <w:rsid w:val="00B02DA6"/>
    <w:rsid w:val="00B032AD"/>
    <w:rsid w:val="00B036A4"/>
    <w:rsid w:val="00B03733"/>
    <w:rsid w:val="00B03ACE"/>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1C6B"/>
    <w:rsid w:val="00B11F61"/>
    <w:rsid w:val="00B12669"/>
    <w:rsid w:val="00B12A48"/>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4715"/>
    <w:rsid w:val="00B350F3"/>
    <w:rsid w:val="00B35564"/>
    <w:rsid w:val="00B35952"/>
    <w:rsid w:val="00B3614A"/>
    <w:rsid w:val="00B36197"/>
    <w:rsid w:val="00B36274"/>
    <w:rsid w:val="00B362CD"/>
    <w:rsid w:val="00B3674D"/>
    <w:rsid w:val="00B368DC"/>
    <w:rsid w:val="00B36ABB"/>
    <w:rsid w:val="00B37029"/>
    <w:rsid w:val="00B37499"/>
    <w:rsid w:val="00B37590"/>
    <w:rsid w:val="00B379B0"/>
    <w:rsid w:val="00B37A6C"/>
    <w:rsid w:val="00B37E9D"/>
    <w:rsid w:val="00B40012"/>
    <w:rsid w:val="00B400D3"/>
    <w:rsid w:val="00B4011F"/>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4EE"/>
    <w:rsid w:val="00B4475F"/>
    <w:rsid w:val="00B448BA"/>
    <w:rsid w:val="00B44B56"/>
    <w:rsid w:val="00B45079"/>
    <w:rsid w:val="00B457DD"/>
    <w:rsid w:val="00B45A8C"/>
    <w:rsid w:val="00B4606F"/>
    <w:rsid w:val="00B462C1"/>
    <w:rsid w:val="00B463F6"/>
    <w:rsid w:val="00B4666E"/>
    <w:rsid w:val="00B46843"/>
    <w:rsid w:val="00B46A85"/>
    <w:rsid w:val="00B4736B"/>
    <w:rsid w:val="00B476F8"/>
    <w:rsid w:val="00B4778E"/>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44"/>
    <w:rsid w:val="00B56CF9"/>
    <w:rsid w:val="00B56D53"/>
    <w:rsid w:val="00B57142"/>
    <w:rsid w:val="00B575FE"/>
    <w:rsid w:val="00B57931"/>
    <w:rsid w:val="00B57FA1"/>
    <w:rsid w:val="00B57FC9"/>
    <w:rsid w:val="00B60218"/>
    <w:rsid w:val="00B60224"/>
    <w:rsid w:val="00B603EB"/>
    <w:rsid w:val="00B609CD"/>
    <w:rsid w:val="00B60D15"/>
    <w:rsid w:val="00B612DB"/>
    <w:rsid w:val="00B6163A"/>
    <w:rsid w:val="00B61726"/>
    <w:rsid w:val="00B617CC"/>
    <w:rsid w:val="00B61F57"/>
    <w:rsid w:val="00B62A09"/>
    <w:rsid w:val="00B62B88"/>
    <w:rsid w:val="00B6321B"/>
    <w:rsid w:val="00B632D1"/>
    <w:rsid w:val="00B63304"/>
    <w:rsid w:val="00B63369"/>
    <w:rsid w:val="00B635B4"/>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EA0"/>
    <w:rsid w:val="00B671ED"/>
    <w:rsid w:val="00B67B97"/>
    <w:rsid w:val="00B67C38"/>
    <w:rsid w:val="00B70070"/>
    <w:rsid w:val="00B70912"/>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941"/>
    <w:rsid w:val="00B75E62"/>
    <w:rsid w:val="00B760E6"/>
    <w:rsid w:val="00B7614C"/>
    <w:rsid w:val="00B762B4"/>
    <w:rsid w:val="00B767EE"/>
    <w:rsid w:val="00B77413"/>
    <w:rsid w:val="00B774CD"/>
    <w:rsid w:val="00B77A5F"/>
    <w:rsid w:val="00B77FC5"/>
    <w:rsid w:val="00B80434"/>
    <w:rsid w:val="00B80613"/>
    <w:rsid w:val="00B80E71"/>
    <w:rsid w:val="00B815F7"/>
    <w:rsid w:val="00B81D10"/>
    <w:rsid w:val="00B81E24"/>
    <w:rsid w:val="00B82295"/>
    <w:rsid w:val="00B8255B"/>
    <w:rsid w:val="00B829A1"/>
    <w:rsid w:val="00B82A23"/>
    <w:rsid w:val="00B82A85"/>
    <w:rsid w:val="00B82F91"/>
    <w:rsid w:val="00B8335B"/>
    <w:rsid w:val="00B83937"/>
    <w:rsid w:val="00B8398E"/>
    <w:rsid w:val="00B83A1C"/>
    <w:rsid w:val="00B83C44"/>
    <w:rsid w:val="00B83F53"/>
    <w:rsid w:val="00B840F0"/>
    <w:rsid w:val="00B84456"/>
    <w:rsid w:val="00B84605"/>
    <w:rsid w:val="00B84CA3"/>
    <w:rsid w:val="00B8559B"/>
    <w:rsid w:val="00B8564E"/>
    <w:rsid w:val="00B8653E"/>
    <w:rsid w:val="00B86806"/>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EAF"/>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A2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6F9E"/>
    <w:rsid w:val="00BA747B"/>
    <w:rsid w:val="00BA7CD3"/>
    <w:rsid w:val="00BB0428"/>
    <w:rsid w:val="00BB05AC"/>
    <w:rsid w:val="00BB0B9C"/>
    <w:rsid w:val="00BB0E12"/>
    <w:rsid w:val="00BB10C7"/>
    <w:rsid w:val="00BB1446"/>
    <w:rsid w:val="00BB1853"/>
    <w:rsid w:val="00BB1A7C"/>
    <w:rsid w:val="00BB2061"/>
    <w:rsid w:val="00BB2424"/>
    <w:rsid w:val="00BB2BEC"/>
    <w:rsid w:val="00BB3692"/>
    <w:rsid w:val="00BB3AF3"/>
    <w:rsid w:val="00BB3DBB"/>
    <w:rsid w:val="00BB3E17"/>
    <w:rsid w:val="00BB41E3"/>
    <w:rsid w:val="00BB4373"/>
    <w:rsid w:val="00BB4481"/>
    <w:rsid w:val="00BB465C"/>
    <w:rsid w:val="00BB481A"/>
    <w:rsid w:val="00BB49C3"/>
    <w:rsid w:val="00BB4CA1"/>
    <w:rsid w:val="00BB5023"/>
    <w:rsid w:val="00BB51C2"/>
    <w:rsid w:val="00BB5472"/>
    <w:rsid w:val="00BB5DFC"/>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3398"/>
    <w:rsid w:val="00BC386B"/>
    <w:rsid w:val="00BC3FC6"/>
    <w:rsid w:val="00BC4076"/>
    <w:rsid w:val="00BC458B"/>
    <w:rsid w:val="00BC464C"/>
    <w:rsid w:val="00BC4794"/>
    <w:rsid w:val="00BC4E0D"/>
    <w:rsid w:val="00BC501C"/>
    <w:rsid w:val="00BC52C5"/>
    <w:rsid w:val="00BC5322"/>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3F2F"/>
    <w:rsid w:val="00BD4008"/>
    <w:rsid w:val="00BD4433"/>
    <w:rsid w:val="00BD481A"/>
    <w:rsid w:val="00BD4BBE"/>
    <w:rsid w:val="00BD4E66"/>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9D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10D"/>
    <w:rsid w:val="00BF225A"/>
    <w:rsid w:val="00BF2368"/>
    <w:rsid w:val="00BF2720"/>
    <w:rsid w:val="00BF28A0"/>
    <w:rsid w:val="00BF2B2C"/>
    <w:rsid w:val="00BF3917"/>
    <w:rsid w:val="00BF3CFD"/>
    <w:rsid w:val="00BF5063"/>
    <w:rsid w:val="00BF525E"/>
    <w:rsid w:val="00BF544F"/>
    <w:rsid w:val="00BF5CD6"/>
    <w:rsid w:val="00BF5E7F"/>
    <w:rsid w:val="00BF61C7"/>
    <w:rsid w:val="00BF620A"/>
    <w:rsid w:val="00BF6245"/>
    <w:rsid w:val="00BF6251"/>
    <w:rsid w:val="00BF758A"/>
    <w:rsid w:val="00BF761F"/>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33DD"/>
    <w:rsid w:val="00C1361B"/>
    <w:rsid w:val="00C13757"/>
    <w:rsid w:val="00C139FA"/>
    <w:rsid w:val="00C141FB"/>
    <w:rsid w:val="00C1446D"/>
    <w:rsid w:val="00C147CA"/>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40D5"/>
    <w:rsid w:val="00C34610"/>
    <w:rsid w:val="00C3490C"/>
    <w:rsid w:val="00C34A4C"/>
    <w:rsid w:val="00C34B5F"/>
    <w:rsid w:val="00C3574A"/>
    <w:rsid w:val="00C35E14"/>
    <w:rsid w:val="00C36080"/>
    <w:rsid w:val="00C361D1"/>
    <w:rsid w:val="00C362B6"/>
    <w:rsid w:val="00C365FE"/>
    <w:rsid w:val="00C368C0"/>
    <w:rsid w:val="00C36DE2"/>
    <w:rsid w:val="00C36E24"/>
    <w:rsid w:val="00C36FBD"/>
    <w:rsid w:val="00C37223"/>
    <w:rsid w:val="00C375D7"/>
    <w:rsid w:val="00C37C54"/>
    <w:rsid w:val="00C40010"/>
    <w:rsid w:val="00C410E9"/>
    <w:rsid w:val="00C413DF"/>
    <w:rsid w:val="00C417F8"/>
    <w:rsid w:val="00C41C58"/>
    <w:rsid w:val="00C41E9A"/>
    <w:rsid w:val="00C422D6"/>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375"/>
    <w:rsid w:val="00C57F9F"/>
    <w:rsid w:val="00C57FA0"/>
    <w:rsid w:val="00C600A6"/>
    <w:rsid w:val="00C60DB5"/>
    <w:rsid w:val="00C60F2C"/>
    <w:rsid w:val="00C6139A"/>
    <w:rsid w:val="00C61E74"/>
    <w:rsid w:val="00C62055"/>
    <w:rsid w:val="00C6229C"/>
    <w:rsid w:val="00C62875"/>
    <w:rsid w:val="00C62CE8"/>
    <w:rsid w:val="00C62D4B"/>
    <w:rsid w:val="00C62ED5"/>
    <w:rsid w:val="00C62F34"/>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D1"/>
    <w:rsid w:val="00C705B9"/>
    <w:rsid w:val="00C70ADF"/>
    <w:rsid w:val="00C70D04"/>
    <w:rsid w:val="00C70F98"/>
    <w:rsid w:val="00C70FA2"/>
    <w:rsid w:val="00C71083"/>
    <w:rsid w:val="00C71719"/>
    <w:rsid w:val="00C721A9"/>
    <w:rsid w:val="00C72D7B"/>
    <w:rsid w:val="00C72FA9"/>
    <w:rsid w:val="00C73371"/>
    <w:rsid w:val="00C73660"/>
    <w:rsid w:val="00C73A55"/>
    <w:rsid w:val="00C73DA6"/>
    <w:rsid w:val="00C73E45"/>
    <w:rsid w:val="00C74385"/>
    <w:rsid w:val="00C74B30"/>
    <w:rsid w:val="00C74CAB"/>
    <w:rsid w:val="00C752A9"/>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331"/>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684"/>
    <w:rsid w:val="00C9179A"/>
    <w:rsid w:val="00C91D35"/>
    <w:rsid w:val="00C92707"/>
    <w:rsid w:val="00C92AF9"/>
    <w:rsid w:val="00C92BE7"/>
    <w:rsid w:val="00C92D65"/>
    <w:rsid w:val="00C92E0F"/>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C5A"/>
    <w:rsid w:val="00CA3EA0"/>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120F"/>
    <w:rsid w:val="00CB1372"/>
    <w:rsid w:val="00CB15E6"/>
    <w:rsid w:val="00CB1B97"/>
    <w:rsid w:val="00CB2232"/>
    <w:rsid w:val="00CB2285"/>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0511"/>
    <w:rsid w:val="00CD1056"/>
    <w:rsid w:val="00CD1D71"/>
    <w:rsid w:val="00CD215A"/>
    <w:rsid w:val="00CD21A9"/>
    <w:rsid w:val="00CD25E5"/>
    <w:rsid w:val="00CD2C74"/>
    <w:rsid w:val="00CD2D58"/>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2FE"/>
    <w:rsid w:val="00CD7B17"/>
    <w:rsid w:val="00CE092D"/>
    <w:rsid w:val="00CE098A"/>
    <w:rsid w:val="00CE0C8E"/>
    <w:rsid w:val="00CE0D92"/>
    <w:rsid w:val="00CE0E8C"/>
    <w:rsid w:val="00CE10C1"/>
    <w:rsid w:val="00CE196D"/>
    <w:rsid w:val="00CE1D27"/>
    <w:rsid w:val="00CE238D"/>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16"/>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878"/>
    <w:rsid w:val="00D00C8E"/>
    <w:rsid w:val="00D01056"/>
    <w:rsid w:val="00D013A0"/>
    <w:rsid w:val="00D01618"/>
    <w:rsid w:val="00D01A1C"/>
    <w:rsid w:val="00D01BE8"/>
    <w:rsid w:val="00D01CD0"/>
    <w:rsid w:val="00D02041"/>
    <w:rsid w:val="00D021A3"/>
    <w:rsid w:val="00D023DE"/>
    <w:rsid w:val="00D02574"/>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B9A"/>
    <w:rsid w:val="00D16F98"/>
    <w:rsid w:val="00D175C0"/>
    <w:rsid w:val="00D175EF"/>
    <w:rsid w:val="00D1783E"/>
    <w:rsid w:val="00D17FF5"/>
    <w:rsid w:val="00D20024"/>
    <w:rsid w:val="00D20090"/>
    <w:rsid w:val="00D20388"/>
    <w:rsid w:val="00D2087D"/>
    <w:rsid w:val="00D20D59"/>
    <w:rsid w:val="00D20EF4"/>
    <w:rsid w:val="00D2159C"/>
    <w:rsid w:val="00D21A85"/>
    <w:rsid w:val="00D21BFB"/>
    <w:rsid w:val="00D21DC4"/>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09C"/>
    <w:rsid w:val="00D411BB"/>
    <w:rsid w:val="00D41410"/>
    <w:rsid w:val="00D41808"/>
    <w:rsid w:val="00D419B5"/>
    <w:rsid w:val="00D41D4E"/>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56E"/>
    <w:rsid w:val="00D475E6"/>
    <w:rsid w:val="00D47672"/>
    <w:rsid w:val="00D50255"/>
    <w:rsid w:val="00D50331"/>
    <w:rsid w:val="00D50885"/>
    <w:rsid w:val="00D508BA"/>
    <w:rsid w:val="00D50BFA"/>
    <w:rsid w:val="00D51CC4"/>
    <w:rsid w:val="00D522A0"/>
    <w:rsid w:val="00D5279B"/>
    <w:rsid w:val="00D527BC"/>
    <w:rsid w:val="00D528CB"/>
    <w:rsid w:val="00D5298B"/>
    <w:rsid w:val="00D529C3"/>
    <w:rsid w:val="00D53069"/>
    <w:rsid w:val="00D53088"/>
    <w:rsid w:val="00D532B7"/>
    <w:rsid w:val="00D53B75"/>
    <w:rsid w:val="00D53CCC"/>
    <w:rsid w:val="00D542E2"/>
    <w:rsid w:val="00D54B95"/>
    <w:rsid w:val="00D54BAB"/>
    <w:rsid w:val="00D54F36"/>
    <w:rsid w:val="00D5500C"/>
    <w:rsid w:val="00D5502C"/>
    <w:rsid w:val="00D55119"/>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9FE"/>
    <w:rsid w:val="00D61EC4"/>
    <w:rsid w:val="00D6290B"/>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CB4"/>
    <w:rsid w:val="00D97DC1"/>
    <w:rsid w:val="00D97EBC"/>
    <w:rsid w:val="00DA0209"/>
    <w:rsid w:val="00DA0332"/>
    <w:rsid w:val="00DA1782"/>
    <w:rsid w:val="00DA199E"/>
    <w:rsid w:val="00DA1BE5"/>
    <w:rsid w:val="00DA1D67"/>
    <w:rsid w:val="00DA1E60"/>
    <w:rsid w:val="00DA2243"/>
    <w:rsid w:val="00DA22F6"/>
    <w:rsid w:val="00DA264F"/>
    <w:rsid w:val="00DA271F"/>
    <w:rsid w:val="00DA323C"/>
    <w:rsid w:val="00DA3F02"/>
    <w:rsid w:val="00DA3F2A"/>
    <w:rsid w:val="00DA4182"/>
    <w:rsid w:val="00DA4183"/>
    <w:rsid w:val="00DA45CB"/>
    <w:rsid w:val="00DA480D"/>
    <w:rsid w:val="00DA4C6C"/>
    <w:rsid w:val="00DA4C96"/>
    <w:rsid w:val="00DA5D46"/>
    <w:rsid w:val="00DA6656"/>
    <w:rsid w:val="00DA6A22"/>
    <w:rsid w:val="00DA75B5"/>
    <w:rsid w:val="00DA7926"/>
    <w:rsid w:val="00DA7A67"/>
    <w:rsid w:val="00DB045F"/>
    <w:rsid w:val="00DB0840"/>
    <w:rsid w:val="00DB08BA"/>
    <w:rsid w:val="00DB0B1E"/>
    <w:rsid w:val="00DB110A"/>
    <w:rsid w:val="00DB16D0"/>
    <w:rsid w:val="00DB1D82"/>
    <w:rsid w:val="00DB1F37"/>
    <w:rsid w:val="00DB2205"/>
    <w:rsid w:val="00DB24CE"/>
    <w:rsid w:val="00DB27D4"/>
    <w:rsid w:val="00DB3386"/>
    <w:rsid w:val="00DB4089"/>
    <w:rsid w:val="00DB4120"/>
    <w:rsid w:val="00DB4155"/>
    <w:rsid w:val="00DB43FD"/>
    <w:rsid w:val="00DB4FC2"/>
    <w:rsid w:val="00DB5E7D"/>
    <w:rsid w:val="00DB6443"/>
    <w:rsid w:val="00DB649F"/>
    <w:rsid w:val="00DB679B"/>
    <w:rsid w:val="00DB712F"/>
    <w:rsid w:val="00DB78CB"/>
    <w:rsid w:val="00DC013B"/>
    <w:rsid w:val="00DC018A"/>
    <w:rsid w:val="00DC07BA"/>
    <w:rsid w:val="00DC0B0A"/>
    <w:rsid w:val="00DC1231"/>
    <w:rsid w:val="00DC13F8"/>
    <w:rsid w:val="00DC16C0"/>
    <w:rsid w:val="00DC172B"/>
    <w:rsid w:val="00DC19ED"/>
    <w:rsid w:val="00DC1C06"/>
    <w:rsid w:val="00DC1E6A"/>
    <w:rsid w:val="00DC2A32"/>
    <w:rsid w:val="00DC2EB1"/>
    <w:rsid w:val="00DC3344"/>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BBC"/>
    <w:rsid w:val="00DE2E95"/>
    <w:rsid w:val="00DE34CF"/>
    <w:rsid w:val="00DE36E5"/>
    <w:rsid w:val="00DE36FF"/>
    <w:rsid w:val="00DE4213"/>
    <w:rsid w:val="00DE4406"/>
    <w:rsid w:val="00DE4554"/>
    <w:rsid w:val="00DE456C"/>
    <w:rsid w:val="00DE486F"/>
    <w:rsid w:val="00DE4C49"/>
    <w:rsid w:val="00DE4C93"/>
    <w:rsid w:val="00DE52D4"/>
    <w:rsid w:val="00DE5442"/>
    <w:rsid w:val="00DE551C"/>
    <w:rsid w:val="00DE55C6"/>
    <w:rsid w:val="00DE5A65"/>
    <w:rsid w:val="00DE5C4E"/>
    <w:rsid w:val="00DE5CD1"/>
    <w:rsid w:val="00DE5D64"/>
    <w:rsid w:val="00DE6234"/>
    <w:rsid w:val="00DE62BA"/>
    <w:rsid w:val="00DE68F5"/>
    <w:rsid w:val="00DE69C9"/>
    <w:rsid w:val="00DE6C39"/>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E40"/>
    <w:rsid w:val="00E042DB"/>
    <w:rsid w:val="00E0468D"/>
    <w:rsid w:val="00E048C2"/>
    <w:rsid w:val="00E04D80"/>
    <w:rsid w:val="00E04E00"/>
    <w:rsid w:val="00E058A1"/>
    <w:rsid w:val="00E05B00"/>
    <w:rsid w:val="00E05E6A"/>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77E"/>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A3A"/>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2266"/>
    <w:rsid w:val="00E32625"/>
    <w:rsid w:val="00E327A1"/>
    <w:rsid w:val="00E32B26"/>
    <w:rsid w:val="00E32EA3"/>
    <w:rsid w:val="00E32ECF"/>
    <w:rsid w:val="00E332F9"/>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13E2"/>
    <w:rsid w:val="00E417FD"/>
    <w:rsid w:val="00E41814"/>
    <w:rsid w:val="00E41820"/>
    <w:rsid w:val="00E41AF3"/>
    <w:rsid w:val="00E41B5C"/>
    <w:rsid w:val="00E41E98"/>
    <w:rsid w:val="00E41FCF"/>
    <w:rsid w:val="00E420CC"/>
    <w:rsid w:val="00E42251"/>
    <w:rsid w:val="00E428E6"/>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10E8"/>
    <w:rsid w:val="00E71F9D"/>
    <w:rsid w:val="00E722B3"/>
    <w:rsid w:val="00E72321"/>
    <w:rsid w:val="00E72584"/>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C0"/>
    <w:rsid w:val="00E80C69"/>
    <w:rsid w:val="00E810E0"/>
    <w:rsid w:val="00E81C89"/>
    <w:rsid w:val="00E81FCC"/>
    <w:rsid w:val="00E8219D"/>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F9F"/>
    <w:rsid w:val="00EA2576"/>
    <w:rsid w:val="00EA2D9C"/>
    <w:rsid w:val="00EA2FB2"/>
    <w:rsid w:val="00EA36F3"/>
    <w:rsid w:val="00EA37C0"/>
    <w:rsid w:val="00EA3C6E"/>
    <w:rsid w:val="00EA3CC8"/>
    <w:rsid w:val="00EA4333"/>
    <w:rsid w:val="00EA45C5"/>
    <w:rsid w:val="00EA4A79"/>
    <w:rsid w:val="00EA54BE"/>
    <w:rsid w:val="00EA5535"/>
    <w:rsid w:val="00EA59BB"/>
    <w:rsid w:val="00EA62D2"/>
    <w:rsid w:val="00EA6F8A"/>
    <w:rsid w:val="00EA764F"/>
    <w:rsid w:val="00EA7C2C"/>
    <w:rsid w:val="00EA7F3C"/>
    <w:rsid w:val="00EB01CC"/>
    <w:rsid w:val="00EB0366"/>
    <w:rsid w:val="00EB05DE"/>
    <w:rsid w:val="00EB0A17"/>
    <w:rsid w:val="00EB0BCA"/>
    <w:rsid w:val="00EB0D95"/>
    <w:rsid w:val="00EB1398"/>
    <w:rsid w:val="00EB1760"/>
    <w:rsid w:val="00EB18D1"/>
    <w:rsid w:val="00EB1C9A"/>
    <w:rsid w:val="00EB2837"/>
    <w:rsid w:val="00EB292D"/>
    <w:rsid w:val="00EB2D3E"/>
    <w:rsid w:val="00EB310C"/>
    <w:rsid w:val="00EB34CE"/>
    <w:rsid w:val="00EB3886"/>
    <w:rsid w:val="00EB3ADF"/>
    <w:rsid w:val="00EB3DE8"/>
    <w:rsid w:val="00EB409E"/>
    <w:rsid w:val="00EB4263"/>
    <w:rsid w:val="00EB44BA"/>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831"/>
    <w:rsid w:val="00EC0BFE"/>
    <w:rsid w:val="00EC0C97"/>
    <w:rsid w:val="00EC0E27"/>
    <w:rsid w:val="00EC1581"/>
    <w:rsid w:val="00EC1B49"/>
    <w:rsid w:val="00EC1CE3"/>
    <w:rsid w:val="00EC24DF"/>
    <w:rsid w:val="00EC2A6D"/>
    <w:rsid w:val="00EC2CEC"/>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8D6"/>
    <w:rsid w:val="00ED4A69"/>
    <w:rsid w:val="00ED4B9B"/>
    <w:rsid w:val="00ED4D25"/>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22B"/>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5AD0"/>
    <w:rsid w:val="00EF6135"/>
    <w:rsid w:val="00EF63CA"/>
    <w:rsid w:val="00EF64F2"/>
    <w:rsid w:val="00EF689F"/>
    <w:rsid w:val="00EF6A3B"/>
    <w:rsid w:val="00EF6CC2"/>
    <w:rsid w:val="00EF6EB4"/>
    <w:rsid w:val="00EF6F66"/>
    <w:rsid w:val="00EF6FCE"/>
    <w:rsid w:val="00EF76B4"/>
    <w:rsid w:val="00EF7F14"/>
    <w:rsid w:val="00F00D65"/>
    <w:rsid w:val="00F01462"/>
    <w:rsid w:val="00F01D7C"/>
    <w:rsid w:val="00F024FC"/>
    <w:rsid w:val="00F02B1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84A"/>
    <w:rsid w:val="00F121A9"/>
    <w:rsid w:val="00F12283"/>
    <w:rsid w:val="00F1236A"/>
    <w:rsid w:val="00F12DF5"/>
    <w:rsid w:val="00F12E41"/>
    <w:rsid w:val="00F12FD0"/>
    <w:rsid w:val="00F1301B"/>
    <w:rsid w:val="00F132B6"/>
    <w:rsid w:val="00F13309"/>
    <w:rsid w:val="00F136DD"/>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496"/>
    <w:rsid w:val="00F166E3"/>
    <w:rsid w:val="00F16C9C"/>
    <w:rsid w:val="00F16CFD"/>
    <w:rsid w:val="00F170F7"/>
    <w:rsid w:val="00F17A18"/>
    <w:rsid w:val="00F17C58"/>
    <w:rsid w:val="00F203E6"/>
    <w:rsid w:val="00F2054E"/>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769"/>
    <w:rsid w:val="00F24916"/>
    <w:rsid w:val="00F25024"/>
    <w:rsid w:val="00F25397"/>
    <w:rsid w:val="00F2576A"/>
    <w:rsid w:val="00F25773"/>
    <w:rsid w:val="00F2588E"/>
    <w:rsid w:val="00F258B9"/>
    <w:rsid w:val="00F25D98"/>
    <w:rsid w:val="00F25F34"/>
    <w:rsid w:val="00F25F7D"/>
    <w:rsid w:val="00F26302"/>
    <w:rsid w:val="00F2673B"/>
    <w:rsid w:val="00F26863"/>
    <w:rsid w:val="00F268DC"/>
    <w:rsid w:val="00F269B8"/>
    <w:rsid w:val="00F26C47"/>
    <w:rsid w:val="00F27529"/>
    <w:rsid w:val="00F27602"/>
    <w:rsid w:val="00F27AB6"/>
    <w:rsid w:val="00F27BE9"/>
    <w:rsid w:val="00F300FB"/>
    <w:rsid w:val="00F30119"/>
    <w:rsid w:val="00F3050B"/>
    <w:rsid w:val="00F30919"/>
    <w:rsid w:val="00F30CDA"/>
    <w:rsid w:val="00F31878"/>
    <w:rsid w:val="00F31A04"/>
    <w:rsid w:val="00F31AC0"/>
    <w:rsid w:val="00F31F4C"/>
    <w:rsid w:val="00F322A8"/>
    <w:rsid w:val="00F326F8"/>
    <w:rsid w:val="00F3272D"/>
    <w:rsid w:val="00F32764"/>
    <w:rsid w:val="00F33600"/>
    <w:rsid w:val="00F336A0"/>
    <w:rsid w:val="00F33AC5"/>
    <w:rsid w:val="00F33BF2"/>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776"/>
    <w:rsid w:val="00F44837"/>
    <w:rsid w:val="00F44A59"/>
    <w:rsid w:val="00F44D18"/>
    <w:rsid w:val="00F45CE0"/>
    <w:rsid w:val="00F4618C"/>
    <w:rsid w:val="00F46740"/>
    <w:rsid w:val="00F46834"/>
    <w:rsid w:val="00F46F6D"/>
    <w:rsid w:val="00F47022"/>
    <w:rsid w:val="00F4756A"/>
    <w:rsid w:val="00F47E4B"/>
    <w:rsid w:val="00F501F2"/>
    <w:rsid w:val="00F5020C"/>
    <w:rsid w:val="00F5037E"/>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4A1C"/>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70621"/>
    <w:rsid w:val="00F70819"/>
    <w:rsid w:val="00F7084C"/>
    <w:rsid w:val="00F70943"/>
    <w:rsid w:val="00F70952"/>
    <w:rsid w:val="00F709B8"/>
    <w:rsid w:val="00F70A68"/>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51B8"/>
    <w:rsid w:val="00F751CA"/>
    <w:rsid w:val="00F753F1"/>
    <w:rsid w:val="00F75481"/>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087"/>
    <w:rsid w:val="00F83419"/>
    <w:rsid w:val="00F8350B"/>
    <w:rsid w:val="00F83630"/>
    <w:rsid w:val="00F83C48"/>
    <w:rsid w:val="00F83FEE"/>
    <w:rsid w:val="00F84306"/>
    <w:rsid w:val="00F84B81"/>
    <w:rsid w:val="00F84B84"/>
    <w:rsid w:val="00F84BF7"/>
    <w:rsid w:val="00F85371"/>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36E"/>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C"/>
    <w:rsid w:val="00F9364E"/>
    <w:rsid w:val="00F937C2"/>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540"/>
    <w:rsid w:val="00FA1A71"/>
    <w:rsid w:val="00FA1DCA"/>
    <w:rsid w:val="00FA2659"/>
    <w:rsid w:val="00FA2809"/>
    <w:rsid w:val="00FA2B48"/>
    <w:rsid w:val="00FA2D64"/>
    <w:rsid w:val="00FA318D"/>
    <w:rsid w:val="00FA370E"/>
    <w:rsid w:val="00FA3921"/>
    <w:rsid w:val="00FA3A9C"/>
    <w:rsid w:val="00FA3FDD"/>
    <w:rsid w:val="00FA419A"/>
    <w:rsid w:val="00FA43E8"/>
    <w:rsid w:val="00FA4414"/>
    <w:rsid w:val="00FA4B03"/>
    <w:rsid w:val="00FA4E9D"/>
    <w:rsid w:val="00FA4F0E"/>
    <w:rsid w:val="00FA4FA2"/>
    <w:rsid w:val="00FA53E2"/>
    <w:rsid w:val="00FA5A81"/>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76C"/>
    <w:rsid w:val="00FB1893"/>
    <w:rsid w:val="00FB1CEF"/>
    <w:rsid w:val="00FB2585"/>
    <w:rsid w:val="00FB25BA"/>
    <w:rsid w:val="00FB2E51"/>
    <w:rsid w:val="00FB2FE1"/>
    <w:rsid w:val="00FB35B0"/>
    <w:rsid w:val="00FB4244"/>
    <w:rsid w:val="00FB44B8"/>
    <w:rsid w:val="00FB4BFC"/>
    <w:rsid w:val="00FB520F"/>
    <w:rsid w:val="00FB571E"/>
    <w:rsid w:val="00FB5884"/>
    <w:rsid w:val="00FB59EB"/>
    <w:rsid w:val="00FB59F1"/>
    <w:rsid w:val="00FB5D59"/>
    <w:rsid w:val="00FB606F"/>
    <w:rsid w:val="00FB60DF"/>
    <w:rsid w:val="00FB6137"/>
    <w:rsid w:val="00FB6386"/>
    <w:rsid w:val="00FB6584"/>
    <w:rsid w:val="00FB658D"/>
    <w:rsid w:val="00FB683A"/>
    <w:rsid w:val="00FB6950"/>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DA7"/>
    <w:rsid w:val="00FC1DAC"/>
    <w:rsid w:val="00FC1E3D"/>
    <w:rsid w:val="00FC1E50"/>
    <w:rsid w:val="00FC2381"/>
    <w:rsid w:val="00FC3A41"/>
    <w:rsid w:val="00FC4B3C"/>
    <w:rsid w:val="00FC4FC5"/>
    <w:rsid w:val="00FC51F9"/>
    <w:rsid w:val="00FC5531"/>
    <w:rsid w:val="00FC5825"/>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CD9"/>
    <w:rsid w:val="00FE4DE8"/>
    <w:rsid w:val="00FE4EF9"/>
    <w:rsid w:val="00FE53D7"/>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9D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6296"/>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DC45406"/>
    <w:rsid w:val="20C5683D"/>
    <w:rsid w:val="211219E1"/>
    <w:rsid w:val="22430194"/>
    <w:rsid w:val="22600517"/>
    <w:rsid w:val="2321724A"/>
    <w:rsid w:val="26916B22"/>
    <w:rsid w:val="26CF5196"/>
    <w:rsid w:val="2880EDA0"/>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98B535"/>
    <w:rsid w:val="3A2AE9EE"/>
    <w:rsid w:val="3C240125"/>
    <w:rsid w:val="3CC23F66"/>
    <w:rsid w:val="3F8938EB"/>
    <w:rsid w:val="4064826E"/>
    <w:rsid w:val="413CEA0C"/>
    <w:rsid w:val="41456B00"/>
    <w:rsid w:val="41EC9231"/>
    <w:rsid w:val="420FE2D1"/>
    <w:rsid w:val="48CBE0D2"/>
    <w:rsid w:val="49E5353D"/>
    <w:rsid w:val="4B61B3E4"/>
    <w:rsid w:val="4CB9E2BE"/>
    <w:rsid w:val="4DE5AF77"/>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E8DF8D5"/>
    <w:rsid w:val="6F48B3B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ACFAD3"/>
  <w15:docId w15:val="{E080ED19-1BA4-4196-8B33-2ACF869D7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2EE"/>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customStyle="1" w:styleId="NichtaufgelsteErwhnung1">
    <w:name w:val="Nicht aufgelöste Erwähnung1"/>
    <w:basedOn w:val="DefaultParagraphFont"/>
    <w:uiPriority w:val="99"/>
    <w:unhideWhenUsed/>
    <w:rsid w:val="0010300F"/>
    <w:rPr>
      <w:color w:val="605E5C"/>
      <w:shd w:val="clear" w:color="auto" w:fill="E1DFDD"/>
    </w:rPr>
  </w:style>
  <w:style w:type="character" w:customStyle="1" w:styleId="Erwhnung1">
    <w:name w:val="Erwähnung1"/>
    <w:basedOn w:val="DefaultParagraphFont"/>
    <w:uiPriority w:val="99"/>
    <w:unhideWhenUsed/>
    <w:rsid w:val="0010300F"/>
    <w:rPr>
      <w:color w:val="2B579A"/>
      <w:shd w:val="clear" w:color="auto" w:fill="E1DFDD"/>
    </w:rPr>
  </w:style>
  <w:style w:type="paragraph" w:customStyle="1" w:styleId="Reference">
    <w:name w:val="Reference"/>
    <w:basedOn w:val="BodyText"/>
    <w:rsid w:val="00880747"/>
    <w:pPr>
      <w:numPr>
        <w:numId w:val="29"/>
      </w:numPr>
      <w:tabs>
        <w:tab w:val="clear" w:pos="567"/>
        <w:tab w:val="num" w:pos="360"/>
      </w:tabs>
      <w:spacing w:line="259" w:lineRule="auto"/>
      <w:ind w:left="0" w:hanging="283"/>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3865207">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82153132">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86202193">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76118908">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2308788">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695617944">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774740087">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5AIRPNAIUNRU-1916262822-1863</_dlc_DocId>
    <_dlc_DocIdUrl xmlns="71c5aaf6-e6ce-465b-b873-5148d2a4c105">
      <Url>https://nokia.sharepoint.com/sites/c5g/_layouts/15/DocIdRedir.aspx?ID=5AIRPNAIUNRU-1916262822-1863</Url>
      <Description>5AIRPNAIUNRU-1916262822-1863</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DCABEB1-10F6-4118-82CF-760401C96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3.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4.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2F0F854-04C1-486E-B307-9FC484254A51}">
  <ds:schemaRefs>
    <ds:schemaRef ds:uri="http://schemas.openxmlformats.org/officeDocument/2006/bibliography"/>
  </ds:schemaRefs>
</ds:datastoreItem>
</file>

<file path=customXml/itemProps6.xml><?xml version="1.0" encoding="utf-8"?>
<ds:datastoreItem xmlns:ds="http://schemas.openxmlformats.org/officeDocument/2006/customXml" ds:itemID="{666901DA-E5F4-48FA-B233-6B72299B2F9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786</Words>
  <Characters>4248</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Contribution</vt:lpstr>
      <vt:lpstr>3GPP Contribution</vt:lpstr>
    </vt:vector>
  </TitlesOfParts>
  <Company>Apple Inc.</Company>
  <LinksUpToDate>false</LinksUpToDate>
  <CharactersWithSpaces>5024</CharactersWithSpaces>
  <SharedDoc>false</SharedDoc>
  <HyperlinkBase/>
  <HLinks>
    <vt:vector size="36" baseType="variant">
      <vt:variant>
        <vt:i4>6094924</vt:i4>
      </vt:variant>
      <vt:variant>
        <vt:i4>15</vt:i4>
      </vt:variant>
      <vt:variant>
        <vt:i4>0</vt:i4>
      </vt:variant>
      <vt:variant>
        <vt:i4>5</vt:i4>
      </vt:variant>
      <vt:variant>
        <vt:lpwstr>https://www.3gpp.org/DynaReport/36839.htm</vt:lpwstr>
      </vt:variant>
      <vt:variant>
        <vt:lpwstr/>
      </vt:variant>
      <vt:variant>
        <vt:i4>3211351</vt:i4>
      </vt:variant>
      <vt:variant>
        <vt:i4>12</vt:i4>
      </vt:variant>
      <vt:variant>
        <vt:i4>0</vt:i4>
      </vt:variant>
      <vt:variant>
        <vt:i4>5</vt:i4>
      </vt:variant>
      <vt:variant>
        <vt:lpwstr>http://3gpp.org/ftp/tsg_ran/TSG_RAN/TSGR_89e/Docs/RP-202024.zip</vt:lpwstr>
      </vt:variant>
      <vt:variant>
        <vt:lpwstr/>
      </vt:variant>
      <vt:variant>
        <vt:i4>4653057</vt:i4>
      </vt:variant>
      <vt:variant>
        <vt:i4>9</vt:i4>
      </vt:variant>
      <vt:variant>
        <vt:i4>0</vt:i4>
      </vt:variant>
      <vt:variant>
        <vt:i4>5</vt:i4>
      </vt:variant>
      <vt:variant>
        <vt:lpwstr>ftp://ftp.3gpp.org/tsg_ran/WG4_Radio/TSGR4_99_e/Docs/R4-2108356.zip</vt:lpwstr>
      </vt:variant>
      <vt:variant>
        <vt:lpwstr/>
      </vt:variant>
      <vt:variant>
        <vt:i4>4325424</vt:i4>
      </vt:variant>
      <vt:variant>
        <vt:i4>6</vt:i4>
      </vt:variant>
      <vt:variant>
        <vt:i4>0</vt:i4>
      </vt:variant>
      <vt:variant>
        <vt:i4>5</vt:i4>
      </vt:variant>
      <vt:variant>
        <vt:lpwstr>http://www.3gpp.org/ftp/tsg_ran/WG3_Iu/TSGR3_112-e/Docs/R3-212879.zip</vt:lpwstr>
      </vt:variant>
      <vt:variant>
        <vt:lpwstr/>
      </vt:variant>
      <vt:variant>
        <vt:i4>1572964</vt:i4>
      </vt:variant>
      <vt:variant>
        <vt:i4>3</vt:i4>
      </vt:variant>
      <vt:variant>
        <vt:i4>0</vt:i4>
      </vt:variant>
      <vt:variant>
        <vt:i4>5</vt:i4>
      </vt:variant>
      <vt:variant>
        <vt:lpwstr>https://www.3gpp.org/ftp/TSG_RAN/WG2_RL2/TSGR2_114-e/Docs/R2-2106787.zip</vt:lpwstr>
      </vt:variant>
      <vt:variant>
        <vt:lpwstr/>
      </vt:variant>
      <vt:variant>
        <vt:i4>4325424</vt:i4>
      </vt:variant>
      <vt:variant>
        <vt:i4>0</vt:i4>
      </vt:variant>
      <vt:variant>
        <vt:i4>0</vt:i4>
      </vt:variant>
      <vt:variant>
        <vt:i4>5</vt:i4>
      </vt:variant>
      <vt:variant>
        <vt:lpwstr>http://www.3gpp.org/ftp/tsg_ran/WG3_Iu/TSGR3_112-e/Docs/R3-212879.zip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Efi Nikolitsa</cp:lastModifiedBy>
  <cp:revision>8</cp:revision>
  <cp:lastPrinted>1901-01-02T14:00:00Z</cp:lastPrinted>
  <dcterms:created xsi:type="dcterms:W3CDTF">2022-11-03T09:51:00Z</dcterms:created>
  <dcterms:modified xsi:type="dcterms:W3CDTF">2022-11-04T08:12:00Z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27e921b8-be33-450a-a821-004d67c85248</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1658306012</vt:lpwstr>
  </property>
</Properties>
</file>