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42C029F7" w14:textId="08E28D84" w:rsidR="00770D4C" w:rsidRPr="00A70048" w:rsidRDefault="00770D4C" w:rsidP="00770D4C">
      <w:pPr>
        <w:widowControl w:val="0"/>
        <w:tabs>
          <w:tab w:val="left" w:pos="8220"/>
        </w:tabs>
        <w:overflowPunct/>
        <w:autoSpaceDE/>
        <w:autoSpaceDN/>
        <w:adjustRightInd/>
        <w:spacing w:after="0"/>
        <w:textAlignment w:val="auto"/>
        <w:rPr>
          <w:rFonts w:ascii="Arial" w:eastAsia="SimSun" w:hAnsi="Arial" w:cs="Arial"/>
          <w:b/>
          <w:kern w:val="2"/>
          <w:sz w:val="24"/>
          <w:lang w:eastAsia="ko-KR"/>
        </w:rPr>
      </w:pPr>
      <w:r w:rsidRPr="00A70048">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43A010C7" wp14:editId="6EB073E3">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5A148B"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A70048">
        <w:rPr>
          <w:rFonts w:ascii="Arial" w:eastAsia="SimSun" w:hAnsi="Arial" w:cs="Arial"/>
          <w:b/>
          <w:kern w:val="2"/>
          <w:sz w:val="24"/>
        </w:rPr>
        <w:t>3GPP TSG-RAN WG2 Meeting #1</w:t>
      </w:r>
      <w:r w:rsidRPr="00A70048">
        <w:rPr>
          <w:rFonts w:ascii="Arial" w:eastAsiaTheme="minorEastAsia" w:hAnsi="Arial" w:cs="Arial"/>
          <w:b/>
          <w:kern w:val="2"/>
          <w:sz w:val="24"/>
          <w:lang w:eastAsia="ko-KR"/>
        </w:rPr>
        <w:t>20</w:t>
      </w:r>
      <w:r w:rsidRPr="00A70048">
        <w:rPr>
          <w:rFonts w:ascii="Arial" w:eastAsiaTheme="minorEastAsia" w:hAnsi="Arial" w:cs="Arial"/>
          <w:b/>
          <w:kern w:val="2"/>
          <w:sz w:val="24"/>
          <w:lang w:eastAsia="ko-KR"/>
        </w:rPr>
        <w:tab/>
      </w:r>
      <w:r w:rsidRPr="00A70048">
        <w:rPr>
          <w:rFonts w:ascii="Arial" w:eastAsia="SimSun" w:hAnsi="Arial" w:cs="Arial"/>
          <w:b/>
          <w:kern w:val="2"/>
          <w:sz w:val="24"/>
        </w:rPr>
        <w:t>R2-</w:t>
      </w:r>
      <w:r w:rsidR="007060C2" w:rsidRPr="007060C2">
        <w:rPr>
          <w:rFonts w:ascii="Arial" w:eastAsiaTheme="minorEastAsia" w:hAnsi="Arial" w:cs="Arial"/>
          <w:b/>
          <w:kern w:val="2"/>
          <w:sz w:val="24"/>
          <w:lang w:eastAsia="ko-KR"/>
        </w:rPr>
        <w:t>2212799</w:t>
      </w:r>
    </w:p>
    <w:p w14:paraId="6116D2C1" w14:textId="77777777" w:rsidR="00770D4C" w:rsidRPr="00A70048" w:rsidRDefault="00770D4C" w:rsidP="00770D4C">
      <w:pPr>
        <w:widowControl w:val="0"/>
        <w:tabs>
          <w:tab w:val="left" w:pos="6521"/>
        </w:tabs>
        <w:overflowPunct/>
        <w:autoSpaceDE/>
        <w:autoSpaceDN/>
        <w:adjustRightInd/>
        <w:spacing w:after="0"/>
        <w:jc w:val="both"/>
        <w:textAlignment w:val="auto"/>
        <w:rPr>
          <w:rFonts w:ascii="Arial" w:eastAsia="SimSun" w:hAnsi="Arial" w:cs="Arial"/>
          <w:b/>
          <w:kern w:val="2"/>
          <w:lang w:val="en-US" w:eastAsia="ko-KR"/>
        </w:rPr>
      </w:pPr>
      <w:r w:rsidRPr="00A70048">
        <w:rPr>
          <w:rFonts w:ascii="Arial" w:eastAsiaTheme="minorEastAsia" w:hAnsi="Arial" w:cs="Arial"/>
          <w:b/>
          <w:kern w:val="2"/>
          <w:sz w:val="24"/>
          <w:lang w:eastAsia="ko-KR"/>
        </w:rPr>
        <w:t>Toulouse,</w:t>
      </w:r>
      <w:r w:rsidRPr="00A70048">
        <w:rPr>
          <w:rFonts w:ascii="Arial" w:eastAsia="SimSun" w:hAnsi="Arial" w:cs="Arial"/>
          <w:b/>
          <w:kern w:val="2"/>
          <w:sz w:val="24"/>
        </w:rPr>
        <w:t xml:space="preserve"> </w:t>
      </w:r>
      <w:r w:rsidRPr="00A70048">
        <w:rPr>
          <w:rFonts w:ascii="Arial" w:eastAsiaTheme="minorEastAsia" w:hAnsi="Arial" w:cs="Arial"/>
          <w:b/>
          <w:kern w:val="2"/>
          <w:sz w:val="24"/>
          <w:lang w:eastAsia="ko-KR"/>
        </w:rPr>
        <w:t>France</w:t>
      </w:r>
      <w:r w:rsidRPr="00A70048">
        <w:rPr>
          <w:rFonts w:ascii="Arial" w:eastAsia="SimSun" w:hAnsi="Arial" w:cs="Arial"/>
          <w:b/>
          <w:kern w:val="2"/>
          <w:sz w:val="24"/>
        </w:rPr>
        <w:t>,</w:t>
      </w:r>
      <w:r w:rsidRPr="00A70048">
        <w:rPr>
          <w:rFonts w:ascii="Arial" w:eastAsia="SimSun" w:hAnsi="Arial" w:cs="Arial"/>
          <w:b/>
          <w:kern w:val="2"/>
          <w:sz w:val="24"/>
          <w:lang w:val="en-US" w:eastAsia="zh-CN"/>
        </w:rPr>
        <w:t xml:space="preserve"> </w:t>
      </w:r>
      <w:r w:rsidRPr="00A70048">
        <w:rPr>
          <w:rFonts w:ascii="Arial" w:eastAsiaTheme="minorEastAsia" w:hAnsi="Arial" w:cs="Arial"/>
          <w:b/>
          <w:kern w:val="2"/>
          <w:sz w:val="24"/>
          <w:lang w:val="en-US" w:eastAsia="ko-KR"/>
        </w:rPr>
        <w:t>14</w:t>
      </w:r>
      <w:r w:rsidRPr="00A70048">
        <w:rPr>
          <w:rFonts w:ascii="Arial" w:eastAsiaTheme="minorEastAsia" w:hAnsi="Arial" w:cs="Arial"/>
          <w:b/>
          <w:kern w:val="2"/>
          <w:sz w:val="24"/>
          <w:vertAlign w:val="superscript"/>
          <w:lang w:val="en-US" w:eastAsia="ko-KR"/>
        </w:rPr>
        <w:t>th</w:t>
      </w:r>
      <w:r w:rsidRPr="00A70048">
        <w:rPr>
          <w:rFonts w:ascii="Arial" w:eastAsia="SimSun" w:hAnsi="Arial" w:cs="Arial"/>
          <w:b/>
          <w:kern w:val="2"/>
          <w:sz w:val="24"/>
          <w:lang w:val="en-US" w:eastAsia="zh-CN"/>
        </w:rPr>
        <w:t xml:space="preserve"> </w:t>
      </w:r>
      <w:r w:rsidRPr="00A70048">
        <w:rPr>
          <w:rFonts w:ascii="Arial" w:eastAsiaTheme="minorEastAsia" w:hAnsi="Arial" w:cs="Arial"/>
          <w:b/>
          <w:kern w:val="2"/>
          <w:sz w:val="24"/>
          <w:lang w:val="en-US" w:eastAsia="ko-KR"/>
        </w:rPr>
        <w:t>Nov.</w:t>
      </w:r>
      <w:r w:rsidRPr="00A70048">
        <w:rPr>
          <w:rFonts w:ascii="Arial" w:eastAsia="SimSun" w:hAnsi="Arial" w:cs="Arial"/>
          <w:b/>
          <w:kern w:val="2"/>
          <w:sz w:val="24"/>
          <w:lang w:val="en-US" w:eastAsia="zh-CN"/>
        </w:rPr>
        <w:t xml:space="preserve"> – </w:t>
      </w:r>
      <w:r w:rsidRPr="00A70048">
        <w:rPr>
          <w:rFonts w:ascii="Arial" w:eastAsiaTheme="minorEastAsia" w:hAnsi="Arial" w:cs="Arial"/>
          <w:b/>
          <w:kern w:val="2"/>
          <w:sz w:val="24"/>
          <w:lang w:val="en-US" w:eastAsia="ko-KR"/>
        </w:rPr>
        <w:t>18</w:t>
      </w:r>
      <w:r w:rsidRPr="00A70048">
        <w:rPr>
          <w:rFonts w:ascii="Arial" w:eastAsiaTheme="minorEastAsia" w:hAnsi="Arial" w:cs="Arial"/>
          <w:b/>
          <w:kern w:val="2"/>
          <w:sz w:val="24"/>
          <w:vertAlign w:val="superscript"/>
          <w:lang w:val="en-US" w:eastAsia="ko-KR"/>
        </w:rPr>
        <w:t>th</w:t>
      </w:r>
      <w:r w:rsidRPr="00A70048">
        <w:rPr>
          <w:rFonts w:ascii="Arial" w:eastAsia="SimSun" w:hAnsi="Arial" w:cs="Arial"/>
          <w:b/>
          <w:kern w:val="2"/>
          <w:sz w:val="24"/>
          <w:lang w:val="en-US" w:eastAsia="zh-CN"/>
        </w:rPr>
        <w:t xml:space="preserve"> </w:t>
      </w:r>
      <w:r w:rsidRPr="00A70048">
        <w:rPr>
          <w:rFonts w:ascii="Arial" w:eastAsiaTheme="minorEastAsia" w:hAnsi="Arial" w:cs="Arial"/>
          <w:b/>
          <w:kern w:val="2"/>
          <w:sz w:val="24"/>
          <w:lang w:val="en-US" w:eastAsia="ko-KR"/>
        </w:rPr>
        <w:t>Nov.,</w:t>
      </w:r>
      <w:r w:rsidRPr="00A70048">
        <w:rPr>
          <w:rFonts w:ascii="Arial" w:eastAsia="SimSun" w:hAnsi="Arial" w:cs="Arial"/>
          <w:b/>
          <w:kern w:val="2"/>
          <w:sz w:val="24"/>
          <w:lang w:val="en-US" w:eastAsia="zh-CN"/>
        </w:rPr>
        <w:t xml:space="preserve"> 2022 </w:t>
      </w:r>
    </w:p>
    <w:p w14:paraId="495F09A5" w14:textId="77777777" w:rsidR="00AA5760" w:rsidRPr="00A70048" w:rsidRDefault="00AA5760" w:rsidP="00797529">
      <w:pPr>
        <w:pStyle w:val="CRCoverPage"/>
        <w:tabs>
          <w:tab w:val="right" w:pos="9639"/>
        </w:tabs>
        <w:spacing w:after="0"/>
        <w:jc w:val="both"/>
        <w:rPr>
          <w:rFonts w:cs="Arial"/>
          <w:b/>
          <w:noProof/>
          <w:sz w:val="24"/>
          <w:lang w:val="en-US" w:eastAsia="ko-KR"/>
        </w:rPr>
      </w:pPr>
      <w:bookmarkStart w:id="3" w:name="_GoBack"/>
      <w:bookmarkEnd w:id="3"/>
    </w:p>
    <w:p w14:paraId="5E01E97D" w14:textId="2F5FB195" w:rsidR="00AA5760" w:rsidRPr="00A70048" w:rsidRDefault="00AA5760" w:rsidP="00797529">
      <w:pPr>
        <w:tabs>
          <w:tab w:val="left" w:pos="1985"/>
        </w:tabs>
        <w:jc w:val="both"/>
        <w:rPr>
          <w:rFonts w:ascii="Arial" w:eastAsia="SimSun" w:hAnsi="Arial" w:cs="Arial"/>
          <w:b/>
          <w:sz w:val="22"/>
          <w:lang w:eastAsia="zh-CN"/>
        </w:rPr>
      </w:pPr>
      <w:r w:rsidRPr="00A70048">
        <w:rPr>
          <w:rFonts w:ascii="Arial" w:hAnsi="Arial" w:cs="Arial"/>
          <w:b/>
          <w:sz w:val="24"/>
          <w:lang w:eastAsia="en-GB"/>
        </w:rPr>
        <w:t>Agenda Item:</w:t>
      </w:r>
      <w:r w:rsidRPr="00A70048">
        <w:rPr>
          <w:rFonts w:ascii="Arial" w:hAnsi="Arial" w:cs="Arial"/>
          <w:b/>
          <w:sz w:val="24"/>
          <w:lang w:eastAsia="en-GB"/>
        </w:rPr>
        <w:tab/>
      </w:r>
      <w:r w:rsidR="00F05177" w:rsidRPr="00A70048">
        <w:rPr>
          <w:rFonts w:ascii="Arial" w:hAnsi="Arial" w:cs="Arial"/>
          <w:b/>
          <w:sz w:val="24"/>
          <w:lang w:eastAsia="en-GB"/>
        </w:rPr>
        <w:t>8.7.4</w:t>
      </w:r>
      <w:r w:rsidR="0063059D" w:rsidRPr="0063059D">
        <w:rPr>
          <w:rFonts w:ascii="Arial" w:eastAsiaTheme="minorEastAsia" w:hAnsi="Arial" w:cs="Arial"/>
          <w:b/>
          <w:sz w:val="24"/>
          <w:lang w:eastAsia="ko-KR"/>
        </w:rPr>
        <w:t>.1</w:t>
      </w:r>
    </w:p>
    <w:p w14:paraId="0A67457E" w14:textId="77777777" w:rsidR="00AA5760" w:rsidRPr="00A70048" w:rsidRDefault="00AA5760" w:rsidP="00797529">
      <w:pPr>
        <w:tabs>
          <w:tab w:val="left" w:pos="1985"/>
        </w:tabs>
        <w:jc w:val="both"/>
        <w:rPr>
          <w:rFonts w:ascii="Arial" w:eastAsia="SimSun" w:hAnsi="Arial" w:cs="Arial"/>
          <w:b/>
          <w:sz w:val="22"/>
          <w:lang w:eastAsia="zh-CN"/>
        </w:rPr>
      </w:pPr>
      <w:r w:rsidRPr="00A70048">
        <w:rPr>
          <w:rFonts w:ascii="Arial" w:hAnsi="Arial" w:cs="Arial"/>
          <w:b/>
          <w:sz w:val="24"/>
          <w:lang w:eastAsia="en-GB"/>
        </w:rPr>
        <w:t>Source:</w:t>
      </w:r>
      <w:r w:rsidRPr="00A70048">
        <w:rPr>
          <w:rFonts w:ascii="Arial" w:hAnsi="Arial" w:cs="Arial"/>
          <w:b/>
          <w:sz w:val="22"/>
        </w:rPr>
        <w:t xml:space="preserve"> </w:t>
      </w:r>
      <w:r w:rsidRPr="00A70048">
        <w:rPr>
          <w:rFonts w:ascii="Arial" w:hAnsi="Arial" w:cs="Arial"/>
          <w:b/>
          <w:sz w:val="22"/>
        </w:rPr>
        <w:tab/>
      </w:r>
      <w:r w:rsidRPr="00A70048">
        <w:rPr>
          <w:rFonts w:ascii="Arial" w:hAnsi="Arial" w:cs="Arial"/>
          <w:b/>
          <w:sz w:val="24"/>
          <w:lang w:eastAsia="en-GB"/>
        </w:rPr>
        <w:t>ITL</w:t>
      </w:r>
    </w:p>
    <w:p w14:paraId="36E1A786" w14:textId="15308E4B" w:rsidR="00AA5760" w:rsidRPr="00A70048" w:rsidRDefault="00AA5760" w:rsidP="00797529">
      <w:pPr>
        <w:ind w:left="1985" w:hanging="1985"/>
        <w:jc w:val="both"/>
        <w:rPr>
          <w:rFonts w:ascii="Arial" w:hAnsi="Arial" w:cs="Arial"/>
          <w:b/>
          <w:sz w:val="24"/>
        </w:rPr>
      </w:pPr>
      <w:r w:rsidRPr="00A70048">
        <w:rPr>
          <w:rFonts w:ascii="Arial" w:hAnsi="Arial" w:cs="Arial"/>
          <w:b/>
          <w:sz w:val="24"/>
          <w:lang w:eastAsia="en-GB"/>
        </w:rPr>
        <w:t>Title</w:t>
      </w:r>
      <w:r w:rsidRPr="00A70048">
        <w:rPr>
          <w:rFonts w:ascii="Arial" w:hAnsi="Arial" w:cs="Arial"/>
          <w:b/>
          <w:sz w:val="24"/>
          <w:szCs w:val="24"/>
          <w:lang w:eastAsia="en-GB"/>
        </w:rPr>
        <w:t>:</w:t>
      </w:r>
      <w:r w:rsidRPr="00A70048">
        <w:rPr>
          <w:rFonts w:ascii="Arial" w:hAnsi="Arial" w:cs="Arial"/>
          <w:b/>
          <w:sz w:val="24"/>
          <w:szCs w:val="24"/>
        </w:rPr>
        <w:t xml:space="preserve"> </w:t>
      </w:r>
      <w:r w:rsidRPr="00A70048">
        <w:rPr>
          <w:rFonts w:ascii="Arial" w:hAnsi="Arial" w:cs="Arial"/>
          <w:b/>
          <w:sz w:val="24"/>
          <w:szCs w:val="24"/>
        </w:rPr>
        <w:tab/>
      </w:r>
      <w:r w:rsidR="00765EB6" w:rsidRPr="00765EB6">
        <w:rPr>
          <w:rFonts w:ascii="Arial" w:hAnsi="Arial" w:cs="Arial"/>
          <w:b/>
          <w:sz w:val="24"/>
          <w:szCs w:val="24"/>
        </w:rPr>
        <w:t>Discussion on NTN-TN and NTN-NTN cell re-selection</w:t>
      </w:r>
    </w:p>
    <w:p w14:paraId="09E494BA" w14:textId="1B12A204" w:rsidR="00AA5760" w:rsidRPr="00A70048" w:rsidRDefault="00AA5760" w:rsidP="00797529">
      <w:pPr>
        <w:tabs>
          <w:tab w:val="left" w:pos="1985"/>
        </w:tabs>
        <w:jc w:val="both"/>
        <w:rPr>
          <w:rFonts w:ascii="Arial" w:eastAsia="SimSun" w:hAnsi="Arial" w:cs="Arial"/>
          <w:b/>
          <w:sz w:val="22"/>
          <w:lang w:eastAsia="zh-CN"/>
        </w:rPr>
      </w:pPr>
      <w:r w:rsidRPr="00A70048">
        <w:rPr>
          <w:rFonts w:ascii="Arial" w:hAnsi="Arial" w:cs="Arial"/>
          <w:b/>
          <w:sz w:val="24"/>
          <w:lang w:eastAsia="en-GB"/>
        </w:rPr>
        <w:t>Document for:</w:t>
      </w:r>
      <w:r w:rsidRPr="00A70048">
        <w:rPr>
          <w:rFonts w:ascii="Arial" w:hAnsi="Arial" w:cs="Arial"/>
          <w:b/>
          <w:sz w:val="22"/>
        </w:rPr>
        <w:tab/>
      </w:r>
      <w:bookmarkEnd w:id="0"/>
      <w:bookmarkEnd w:id="1"/>
      <w:r w:rsidRPr="00A70048">
        <w:rPr>
          <w:rFonts w:ascii="Arial" w:hAnsi="Arial" w:cs="Arial"/>
          <w:b/>
          <w:sz w:val="24"/>
          <w:lang w:eastAsia="en-GB"/>
        </w:rPr>
        <w:t>Discussion and decision</w:t>
      </w:r>
    </w:p>
    <w:p w14:paraId="212A5D44" w14:textId="7B36FDC8" w:rsidR="00151623" w:rsidRPr="00A70048" w:rsidRDefault="00AA5760" w:rsidP="00797529">
      <w:pPr>
        <w:pStyle w:val="1"/>
        <w:tabs>
          <w:tab w:val="clear" w:pos="432"/>
        </w:tabs>
        <w:overflowPunct/>
        <w:autoSpaceDE/>
        <w:autoSpaceDN/>
        <w:adjustRightInd/>
        <w:ind w:left="0" w:firstLine="0"/>
        <w:jc w:val="both"/>
        <w:textAlignment w:val="auto"/>
        <w:rPr>
          <w:rFonts w:cs="Arial"/>
          <w:lang w:eastAsia="zh-CN"/>
        </w:rPr>
      </w:pPr>
      <w:r w:rsidRPr="00A70048">
        <w:rPr>
          <w:rFonts w:cs="Arial"/>
          <w:lang w:eastAsia="zh-CN"/>
        </w:rPr>
        <w:t>Introduction</w:t>
      </w:r>
      <w:bookmarkStart w:id="4" w:name="OLE_LINK1"/>
      <w:bookmarkStart w:id="5" w:name="OLE_LINK2"/>
    </w:p>
    <w:p w14:paraId="396E28AE" w14:textId="2FA0767D" w:rsidR="00F15189" w:rsidRPr="00A70048" w:rsidRDefault="007239CA" w:rsidP="003A6E89">
      <w:pPr>
        <w:jc w:val="both"/>
        <w:rPr>
          <w:rFonts w:ascii="Arial" w:eastAsiaTheme="minorEastAsia" w:hAnsi="Arial" w:cs="Arial"/>
          <w:lang w:val="en-US" w:eastAsia="ko-KR"/>
        </w:rPr>
      </w:pPr>
      <w:r w:rsidRPr="00A70048">
        <w:rPr>
          <w:rFonts w:ascii="Arial" w:eastAsiaTheme="minorEastAsia" w:hAnsi="Arial" w:cs="Arial"/>
          <w:lang w:val="en-US" w:eastAsia="ko-KR"/>
        </w:rPr>
        <w:t>In</w:t>
      </w:r>
      <w:r w:rsidR="00C46968" w:rsidRPr="00A70048">
        <w:rPr>
          <w:rFonts w:ascii="Arial" w:eastAsiaTheme="minorEastAsia" w:hAnsi="Arial" w:cs="Arial"/>
          <w:lang w:val="en-US" w:eastAsia="ko-KR"/>
        </w:rPr>
        <w:t xml:space="preserve"> </w:t>
      </w:r>
      <w:r w:rsidR="00A40D84" w:rsidRPr="00A70048">
        <w:rPr>
          <w:rFonts w:ascii="Arial" w:eastAsiaTheme="minorEastAsia" w:hAnsi="Arial" w:cs="Arial"/>
          <w:lang w:val="en-US" w:eastAsia="ko-KR"/>
        </w:rPr>
        <w:t>Rel-18</w:t>
      </w:r>
      <w:r w:rsidR="00C340E2" w:rsidRPr="00A70048">
        <w:rPr>
          <w:rFonts w:ascii="Arial" w:eastAsiaTheme="minorEastAsia" w:hAnsi="Arial" w:cs="Arial"/>
          <w:lang w:val="en-US" w:eastAsia="ko-KR"/>
        </w:rPr>
        <w:t xml:space="preserve"> WID of</w:t>
      </w:r>
      <w:r w:rsidR="00A40D84" w:rsidRPr="00A70048">
        <w:rPr>
          <w:rFonts w:ascii="Arial" w:eastAsiaTheme="minorEastAsia" w:hAnsi="Arial" w:cs="Arial"/>
          <w:lang w:val="en-US" w:eastAsia="ko-KR"/>
        </w:rPr>
        <w:t xml:space="preserve"> NTN enhancement </w:t>
      </w:r>
      <w:r w:rsidR="00AC105D" w:rsidRPr="00A70048">
        <w:rPr>
          <w:rFonts w:ascii="Arial" w:eastAsiaTheme="minorEastAsia" w:hAnsi="Arial" w:cs="Arial"/>
          <w:lang w:val="en-US" w:eastAsia="ko-KR"/>
        </w:rPr>
        <w:t>[1]</w:t>
      </w:r>
      <w:r w:rsidR="001C786E" w:rsidRPr="00A70048">
        <w:rPr>
          <w:rFonts w:ascii="Arial" w:eastAsiaTheme="minorEastAsia" w:hAnsi="Arial" w:cs="Arial"/>
          <w:lang w:val="en-US" w:eastAsia="ko-KR"/>
        </w:rPr>
        <w:t>,</w:t>
      </w:r>
      <w:r w:rsidR="004037BB" w:rsidRPr="00A70048">
        <w:rPr>
          <w:rFonts w:ascii="Arial" w:eastAsiaTheme="minorEastAsia" w:hAnsi="Arial" w:cs="Arial"/>
          <w:lang w:val="en-US" w:eastAsia="ko-KR"/>
        </w:rPr>
        <w:t xml:space="preserve"> </w:t>
      </w:r>
      <w:r w:rsidR="00DF7C81" w:rsidRPr="00A70048">
        <w:rPr>
          <w:rFonts w:ascii="Arial" w:eastAsiaTheme="minorEastAsia" w:hAnsi="Arial" w:cs="Arial"/>
          <w:lang w:val="en-US" w:eastAsia="ko-KR"/>
        </w:rPr>
        <w:t>the</w:t>
      </w:r>
      <w:r w:rsidR="00FE693C" w:rsidRPr="00A70048">
        <w:rPr>
          <w:rFonts w:ascii="Arial" w:eastAsiaTheme="minorEastAsia" w:hAnsi="Arial" w:cs="Arial"/>
          <w:lang w:val="en-US" w:eastAsia="ko-KR"/>
        </w:rPr>
        <w:t xml:space="preserve"> </w:t>
      </w:r>
      <w:r w:rsidR="00AC105D" w:rsidRPr="00A70048">
        <w:rPr>
          <w:rFonts w:ascii="Arial" w:eastAsiaTheme="minorEastAsia" w:hAnsi="Arial" w:cs="Arial"/>
          <w:lang w:val="en-US" w:eastAsia="ko-KR"/>
        </w:rPr>
        <w:t>objective</w:t>
      </w:r>
      <w:r w:rsidR="00DF7C81" w:rsidRPr="00A70048">
        <w:rPr>
          <w:rFonts w:ascii="Arial" w:eastAsiaTheme="minorEastAsia" w:hAnsi="Arial" w:cs="Arial"/>
          <w:lang w:val="en-US" w:eastAsia="ko-KR"/>
        </w:rPr>
        <w:t xml:space="preserve"> related to this contribution</w:t>
      </w:r>
      <w:r w:rsidR="00FF5D11" w:rsidRPr="00A70048">
        <w:rPr>
          <w:rFonts w:ascii="Arial" w:eastAsiaTheme="minorEastAsia" w:hAnsi="Arial" w:cs="Arial"/>
          <w:lang w:val="en-US" w:eastAsia="ko-KR"/>
        </w:rPr>
        <w:t xml:space="preserve"> is</w:t>
      </w:r>
      <w:r w:rsidR="006D647A" w:rsidRPr="00A70048">
        <w:rPr>
          <w:rFonts w:ascii="Arial" w:eastAsiaTheme="minorEastAsia" w:hAnsi="Arial" w:cs="Arial"/>
          <w:lang w:val="en-US" w:eastAsia="ko-KR"/>
        </w:rPr>
        <w:t xml:space="preserve"> </w:t>
      </w:r>
      <w:r w:rsidR="00292C3C" w:rsidRPr="00A70048">
        <w:rPr>
          <w:rFonts w:ascii="Arial" w:eastAsiaTheme="minorEastAsia" w:hAnsi="Arial" w:cs="Arial"/>
          <w:lang w:val="en-US" w:eastAsia="ko-KR"/>
        </w:rPr>
        <w:t>as follow</w:t>
      </w:r>
      <w:r w:rsidR="006A13EC" w:rsidRPr="00A70048">
        <w:rPr>
          <w:rFonts w:ascii="Arial" w:eastAsiaTheme="minorEastAsia" w:hAnsi="Arial" w:cs="Arial"/>
          <w:lang w:val="en-US" w:eastAsia="ko-KR"/>
        </w:rPr>
        <w:t>s</w:t>
      </w:r>
      <w:r w:rsidR="00FE693C" w:rsidRPr="00A70048">
        <w:rPr>
          <w:rFonts w:ascii="Arial" w:eastAsiaTheme="minorEastAsia" w:hAnsi="Arial" w:cs="Arial"/>
          <w:lang w:val="en-US" w:eastAsia="ko-KR"/>
        </w:rPr>
        <w:t>:</w:t>
      </w:r>
    </w:p>
    <w:tbl>
      <w:tblPr>
        <w:tblStyle w:val="a6"/>
        <w:tblW w:w="0" w:type="auto"/>
        <w:tblLook w:val="04A0" w:firstRow="1" w:lastRow="0" w:firstColumn="1" w:lastColumn="0" w:noHBand="0" w:noVBand="1"/>
      </w:tblPr>
      <w:tblGrid>
        <w:gridCol w:w="9631"/>
      </w:tblGrid>
      <w:tr w:rsidR="008F6FC2" w:rsidRPr="00A70048" w14:paraId="3436DA75" w14:textId="77777777" w:rsidTr="008F6FC2">
        <w:tc>
          <w:tcPr>
            <w:tcW w:w="9631" w:type="dxa"/>
          </w:tcPr>
          <w:p w14:paraId="6549A0DB" w14:textId="77777777" w:rsidR="008F6FC2" w:rsidRPr="00A70048" w:rsidRDefault="008F6FC2" w:rsidP="008F6FC2">
            <w:pPr>
              <w:pStyle w:val="a5"/>
              <w:numPr>
                <w:ilvl w:val="0"/>
                <w:numId w:val="22"/>
              </w:numPr>
              <w:ind w:firstLineChars="0"/>
              <w:jc w:val="both"/>
              <w:rPr>
                <w:rFonts w:ascii="Arial" w:hAnsi="Arial" w:cs="Arial"/>
                <w:bCs/>
              </w:rPr>
            </w:pPr>
            <w:r w:rsidRPr="00A70048">
              <w:rPr>
                <w:rFonts w:ascii="Arial" w:hAnsi="Arial" w:cs="Arial"/>
                <w:bCs/>
              </w:rPr>
              <w:t>NTN-TN and NTN-NTN mobility and service continuity enhancements</w:t>
            </w:r>
          </w:p>
          <w:p w14:paraId="54ACE3C0" w14:textId="77777777" w:rsidR="008F6FC2" w:rsidRPr="00A70048" w:rsidRDefault="008F6FC2" w:rsidP="008F6FC2">
            <w:pPr>
              <w:spacing w:after="0"/>
              <w:rPr>
                <w:rFonts w:ascii="Arial" w:hAnsi="Arial" w:cs="Arial"/>
                <w:bCs/>
              </w:rPr>
            </w:pPr>
            <w:r w:rsidRPr="00A70048">
              <w:rPr>
                <w:rFonts w:ascii="Arial" w:hAnsi="Arial" w:cs="Arial"/>
                <w:bCs/>
              </w:rPr>
              <w:t>This work considers existing methods from NR TN as well as outcome of Rel-17 NR NTN WI outcome as baseline for NTN-TN mobility.</w:t>
            </w:r>
          </w:p>
          <w:p w14:paraId="07AA0FB3" w14:textId="77777777" w:rsidR="008F6FC2" w:rsidRPr="00A70048" w:rsidRDefault="008F6FC2" w:rsidP="008F6FC2">
            <w:pPr>
              <w:spacing w:after="0"/>
              <w:rPr>
                <w:rFonts w:ascii="Arial" w:hAnsi="Arial" w:cs="Arial"/>
                <w:bCs/>
              </w:rPr>
            </w:pPr>
          </w:p>
          <w:p w14:paraId="2228FC6D" w14:textId="77777777" w:rsidR="008F6FC2" w:rsidRPr="00A70048" w:rsidRDefault="008F6FC2" w:rsidP="008F6FC2">
            <w:pPr>
              <w:numPr>
                <w:ilvl w:val="0"/>
                <w:numId w:val="20"/>
              </w:numPr>
              <w:spacing w:after="0"/>
              <w:rPr>
                <w:rFonts w:ascii="Arial" w:hAnsi="Arial" w:cs="Arial"/>
                <w:bCs/>
              </w:rPr>
            </w:pPr>
            <w:r w:rsidRPr="00A70048">
              <w:rPr>
                <w:rFonts w:ascii="Arial" w:hAnsi="Arial" w:cs="Arial"/>
                <w:bCs/>
              </w:rPr>
              <w:t>Specify NTN-TN and NTN-NTN measurement/mobility and service continuity enhancements [RAN</w:t>
            </w:r>
            <w:proofErr w:type="gramStart"/>
            <w:r w:rsidRPr="00A70048">
              <w:rPr>
                <w:rFonts w:ascii="Arial" w:hAnsi="Arial" w:cs="Arial"/>
                <w:bCs/>
              </w:rPr>
              <w:t>2,RAN</w:t>
            </w:r>
            <w:proofErr w:type="gramEnd"/>
            <w:r w:rsidRPr="00A70048">
              <w:rPr>
                <w:rFonts w:ascii="Arial" w:hAnsi="Arial" w:cs="Arial"/>
                <w:bCs/>
              </w:rPr>
              <w:t>3,RAN4]</w:t>
            </w:r>
          </w:p>
          <w:p w14:paraId="1968B67E" w14:textId="77777777" w:rsidR="008F6FC2" w:rsidRPr="00A70048" w:rsidRDefault="008F6FC2" w:rsidP="008F6FC2">
            <w:pPr>
              <w:numPr>
                <w:ilvl w:val="1"/>
                <w:numId w:val="20"/>
              </w:numPr>
              <w:spacing w:after="0"/>
              <w:rPr>
                <w:rFonts w:ascii="Arial" w:hAnsi="Arial" w:cs="Arial"/>
                <w:bCs/>
              </w:rPr>
            </w:pPr>
            <w:r w:rsidRPr="00A70048">
              <w:rPr>
                <w:rFonts w:ascii="Arial" w:hAnsi="Arial" w:cs="Arial"/>
                <w:bCs/>
              </w:rPr>
              <w:t>For NTN-NTN mobility, specify cell reselection enhancements for earth moving cell, the timing based and location-based cell reselection for quasi-earth fixed cell in Rel-17 can be considered as the starting point. [RAN2, RAN3, RAN4]</w:t>
            </w:r>
          </w:p>
          <w:p w14:paraId="612DD1E5" w14:textId="77777777" w:rsidR="008F6FC2" w:rsidRPr="00A70048" w:rsidRDefault="008F6FC2" w:rsidP="008F6FC2">
            <w:pPr>
              <w:numPr>
                <w:ilvl w:val="1"/>
                <w:numId w:val="20"/>
              </w:numPr>
              <w:spacing w:after="0"/>
              <w:rPr>
                <w:rFonts w:ascii="Arial" w:hAnsi="Arial" w:cs="Arial"/>
                <w:bCs/>
              </w:rPr>
            </w:pPr>
            <w:r w:rsidRPr="00A70048">
              <w:rPr>
                <w:rFonts w:ascii="Arial" w:hAnsi="Arial" w:cs="Arial"/>
                <w:bCs/>
              </w:rPr>
              <w:t>Specify NTN-NTN handover enhancement for RRC_CONNECTED UEs in the quasi-earth-fixed cell and earth-moving cell to reduce the signalling overhead. [RAN2, RAN3]</w:t>
            </w:r>
          </w:p>
          <w:p w14:paraId="35DA1B07" w14:textId="77777777" w:rsidR="008F6FC2" w:rsidRPr="00A70048" w:rsidRDefault="008F6FC2" w:rsidP="008F6FC2">
            <w:pPr>
              <w:numPr>
                <w:ilvl w:val="1"/>
                <w:numId w:val="20"/>
              </w:numPr>
              <w:spacing w:after="0"/>
              <w:rPr>
                <w:rFonts w:ascii="Arial" w:hAnsi="Arial" w:cs="Arial"/>
                <w:bCs/>
              </w:rPr>
            </w:pPr>
            <w:r w:rsidRPr="00A70048">
              <w:rPr>
                <w:rFonts w:ascii="Arial" w:hAnsi="Arial" w:cs="Arial"/>
                <w:bCs/>
              </w:rPr>
              <w:t>Specify cell reselection enhancements for RRC_IDLE/INACTIVE UEs to reduce UE power consumption (NTN-TN mobility is prioritized). [RAN2, RAN3, RAN4]</w:t>
            </w:r>
          </w:p>
          <w:p w14:paraId="2204FBA6" w14:textId="72C7DEC7" w:rsidR="008F6FC2" w:rsidRPr="00A70048" w:rsidRDefault="008F6FC2" w:rsidP="008F6FC2">
            <w:pPr>
              <w:numPr>
                <w:ilvl w:val="1"/>
                <w:numId w:val="20"/>
              </w:numPr>
              <w:spacing w:after="0"/>
              <w:rPr>
                <w:rFonts w:ascii="Arial" w:eastAsiaTheme="minorEastAsia" w:hAnsi="Arial" w:cs="Arial"/>
                <w:lang w:val="en-US" w:eastAsia="ko-KR"/>
              </w:rPr>
            </w:pPr>
            <w:r w:rsidRPr="00A70048">
              <w:rPr>
                <w:rFonts w:ascii="Arial" w:hAnsi="Arial" w:cs="Arial"/>
                <w:bCs/>
              </w:rPr>
              <w:t xml:space="preserve">Study and, if needed, specify enhancement to </w:t>
            </w:r>
            <w:proofErr w:type="spellStart"/>
            <w:r w:rsidRPr="00A70048">
              <w:rPr>
                <w:rFonts w:ascii="Arial" w:hAnsi="Arial" w:cs="Arial"/>
                <w:bCs/>
              </w:rPr>
              <w:t>Xn</w:t>
            </w:r>
            <w:proofErr w:type="spellEnd"/>
            <w:r w:rsidRPr="00A70048">
              <w:rPr>
                <w:rFonts w:ascii="Arial" w:hAnsi="Arial" w:cs="Arial"/>
                <w:bCs/>
              </w:rPr>
              <w:t xml:space="preserve">[/NG] signalling to support feeder link switch-over, CHO, e.g. exchange of necessary information between </w:t>
            </w:r>
            <w:proofErr w:type="spellStart"/>
            <w:r w:rsidRPr="00A70048">
              <w:rPr>
                <w:rFonts w:ascii="Arial" w:hAnsi="Arial" w:cs="Arial"/>
                <w:bCs/>
              </w:rPr>
              <w:t>gNBs</w:t>
            </w:r>
            <w:proofErr w:type="spellEnd"/>
            <w:r w:rsidRPr="00A70048">
              <w:rPr>
                <w:rFonts w:ascii="Arial" w:hAnsi="Arial" w:cs="Arial"/>
                <w:bCs/>
              </w:rPr>
              <w:t>. [RAN3]</w:t>
            </w:r>
          </w:p>
        </w:tc>
      </w:tr>
    </w:tbl>
    <w:p w14:paraId="3B49A27A" w14:textId="77777777" w:rsidR="00252C71" w:rsidRDefault="00252C71" w:rsidP="00252C71">
      <w:pPr>
        <w:jc w:val="both"/>
        <w:rPr>
          <w:rFonts w:ascii="Arial" w:eastAsiaTheme="minorEastAsia" w:hAnsi="Arial" w:cs="Arial"/>
          <w:lang w:val="en-US" w:eastAsia="ko-KR"/>
        </w:rPr>
      </w:pPr>
    </w:p>
    <w:p w14:paraId="123988B0" w14:textId="77311202" w:rsidR="007F75AA" w:rsidRPr="00A70048" w:rsidRDefault="007F75AA" w:rsidP="00252C71">
      <w:pPr>
        <w:jc w:val="both"/>
        <w:rPr>
          <w:rFonts w:ascii="Arial" w:eastAsiaTheme="minorEastAsia" w:hAnsi="Arial" w:cs="Arial"/>
          <w:lang w:val="en-US" w:eastAsia="ko-KR"/>
        </w:rPr>
      </w:pPr>
      <w:r w:rsidRPr="00A70048">
        <w:rPr>
          <w:rFonts w:ascii="Arial" w:eastAsiaTheme="minorEastAsia" w:hAnsi="Arial" w:cs="Arial"/>
          <w:lang w:val="en-US" w:eastAsia="ko-KR"/>
        </w:rPr>
        <w:t>In RAN2#119-e</w:t>
      </w:r>
      <w:r w:rsidR="00994D2C">
        <w:rPr>
          <w:rFonts w:ascii="Arial" w:eastAsiaTheme="minorEastAsia" w:hAnsi="Arial" w:cs="Arial"/>
          <w:lang w:val="en-US" w:eastAsia="ko-KR"/>
        </w:rPr>
        <w:t xml:space="preserve"> and RAN2#119bis-e</w:t>
      </w:r>
      <w:r w:rsidRPr="00A70048">
        <w:rPr>
          <w:rFonts w:ascii="Arial" w:eastAsiaTheme="minorEastAsia" w:hAnsi="Arial" w:cs="Arial"/>
          <w:lang w:val="en-US" w:eastAsia="ko-KR"/>
        </w:rPr>
        <w:t xml:space="preserve"> [2</w:t>
      </w:r>
      <w:r w:rsidR="002073E8">
        <w:rPr>
          <w:rFonts w:ascii="Arial" w:eastAsiaTheme="minorEastAsia" w:hAnsi="Arial" w:cs="Arial"/>
          <w:lang w:val="en-US" w:eastAsia="ko-KR"/>
        </w:rPr>
        <w:t>-3</w:t>
      </w:r>
      <w:r w:rsidRPr="00A70048">
        <w:rPr>
          <w:rFonts w:ascii="Arial" w:eastAsiaTheme="minorEastAsia" w:hAnsi="Arial" w:cs="Arial"/>
          <w:lang w:val="en-US" w:eastAsia="ko-KR"/>
        </w:rPr>
        <w:t xml:space="preserve">], the </w:t>
      </w:r>
      <w:r w:rsidR="00984406" w:rsidRPr="00A70048">
        <w:rPr>
          <w:rFonts w:ascii="Arial" w:eastAsiaTheme="minorEastAsia" w:hAnsi="Arial" w:cs="Arial"/>
          <w:lang w:val="en-US" w:eastAsia="ko-KR"/>
        </w:rPr>
        <w:t xml:space="preserve">agreements </w:t>
      </w:r>
      <w:r w:rsidRPr="00A70048">
        <w:rPr>
          <w:rFonts w:ascii="Arial" w:eastAsiaTheme="minorEastAsia" w:hAnsi="Arial" w:cs="Arial"/>
          <w:lang w:val="en-US" w:eastAsia="ko-KR"/>
        </w:rPr>
        <w:t xml:space="preserve">related to this contribution </w:t>
      </w:r>
      <w:r w:rsidR="00872527">
        <w:rPr>
          <w:rFonts w:ascii="Arial" w:eastAsiaTheme="minorEastAsia" w:hAnsi="Arial" w:cs="Arial"/>
          <w:lang w:val="en-US" w:eastAsia="ko-KR"/>
        </w:rPr>
        <w:t>are</w:t>
      </w:r>
      <w:r w:rsidRPr="00A70048">
        <w:rPr>
          <w:rFonts w:ascii="Arial" w:eastAsiaTheme="minorEastAsia" w:hAnsi="Arial" w:cs="Arial"/>
          <w:lang w:val="en-US" w:eastAsia="ko-KR"/>
        </w:rPr>
        <w:t xml:space="preserve"> as follows:</w:t>
      </w:r>
    </w:p>
    <w:tbl>
      <w:tblPr>
        <w:tblStyle w:val="a6"/>
        <w:tblW w:w="0" w:type="auto"/>
        <w:tblLook w:val="04A0" w:firstRow="1" w:lastRow="0" w:firstColumn="1" w:lastColumn="0" w:noHBand="0" w:noVBand="1"/>
      </w:tblPr>
      <w:tblGrid>
        <w:gridCol w:w="9631"/>
      </w:tblGrid>
      <w:tr w:rsidR="007F75AA" w:rsidRPr="00A70048" w14:paraId="69DE7102" w14:textId="77777777" w:rsidTr="00513F9E">
        <w:tc>
          <w:tcPr>
            <w:tcW w:w="9631" w:type="dxa"/>
          </w:tcPr>
          <w:p w14:paraId="6B78391D" w14:textId="77777777" w:rsidR="007F75AA" w:rsidRPr="00A70048" w:rsidRDefault="007F75AA" w:rsidP="007F75AA">
            <w:pPr>
              <w:spacing w:after="0"/>
              <w:rPr>
                <w:rFonts w:ascii="Arial" w:eastAsiaTheme="minorEastAsia" w:hAnsi="Arial" w:cs="Arial"/>
                <w:lang w:val="en-US" w:eastAsia="ko-KR"/>
              </w:rPr>
            </w:pPr>
            <w:r w:rsidRPr="00A70048">
              <w:rPr>
                <w:rFonts w:ascii="Arial" w:eastAsiaTheme="minorEastAsia" w:hAnsi="Arial" w:cs="Arial"/>
                <w:lang w:val="en-US" w:eastAsia="ko-KR"/>
              </w:rPr>
              <w:t>Agreements:</w:t>
            </w:r>
          </w:p>
          <w:p w14:paraId="7E340DCF" w14:textId="0CCC0C17" w:rsidR="007F75AA" w:rsidRPr="00A70048" w:rsidRDefault="007F75AA" w:rsidP="007F75AA">
            <w:pPr>
              <w:spacing w:after="0"/>
              <w:rPr>
                <w:rFonts w:ascii="Arial" w:eastAsiaTheme="minorEastAsia" w:hAnsi="Arial" w:cs="Arial"/>
                <w:lang w:val="en-US" w:eastAsia="ko-KR"/>
              </w:rPr>
            </w:pPr>
            <w:r w:rsidRPr="00A70048">
              <w:rPr>
                <w:rFonts w:ascii="Arial" w:eastAsiaTheme="minorEastAsia" w:hAnsi="Arial" w:cs="Arial"/>
                <w:lang w:val="en-US" w:eastAsia="ko-KR"/>
              </w:rPr>
              <w:t xml:space="preserve">1. RAN2 to work on a solution so that measurements for TN’s coverage are performed only when relevant (FFS what relevant means). </w:t>
            </w:r>
          </w:p>
          <w:p w14:paraId="2E02BD34" w14:textId="7585863D" w:rsidR="007F75AA" w:rsidRPr="00A70048" w:rsidRDefault="007F75AA" w:rsidP="007F75AA">
            <w:pPr>
              <w:spacing w:after="0"/>
              <w:rPr>
                <w:rFonts w:ascii="Arial" w:eastAsiaTheme="minorEastAsia" w:hAnsi="Arial" w:cs="Arial"/>
                <w:lang w:val="en-US" w:eastAsia="ko-KR"/>
              </w:rPr>
            </w:pPr>
            <w:r w:rsidRPr="00A70048">
              <w:rPr>
                <w:rFonts w:ascii="Arial" w:eastAsiaTheme="minorEastAsia" w:hAnsi="Arial" w:cs="Arial"/>
                <w:lang w:val="en-US" w:eastAsia="ko-KR"/>
              </w:rPr>
              <w:t>2. RAN2 to work on assistance information that can be provided to NTN UEs for the above.</w:t>
            </w:r>
          </w:p>
          <w:p w14:paraId="7C007569" w14:textId="77777777" w:rsidR="007F75AA" w:rsidRDefault="007F75AA" w:rsidP="007F75AA">
            <w:pPr>
              <w:spacing w:after="0"/>
              <w:rPr>
                <w:rFonts w:ascii="Arial" w:eastAsiaTheme="minorEastAsia" w:hAnsi="Arial" w:cs="Arial"/>
                <w:lang w:val="en-US" w:eastAsia="ko-KR"/>
              </w:rPr>
            </w:pPr>
            <w:r w:rsidRPr="00A70048">
              <w:rPr>
                <w:rFonts w:ascii="Arial" w:eastAsiaTheme="minorEastAsia" w:hAnsi="Arial" w:cs="Arial"/>
                <w:lang w:val="en-US" w:eastAsia="ko-KR"/>
              </w:rPr>
              <w:t xml:space="preserve">3. Cell reselection enhancements (for both NTN-NTN and NTN-TN mobility) are considered for both Earth-moving and (quasi-)Earth-fixed scenarios, at least via the use of system information for broadcasting necessary parameters (dedicated </w:t>
            </w:r>
            <w:proofErr w:type="spellStart"/>
            <w:r w:rsidRPr="00A70048">
              <w:rPr>
                <w:rFonts w:ascii="Arial" w:eastAsiaTheme="minorEastAsia" w:hAnsi="Arial" w:cs="Arial"/>
                <w:lang w:val="en-US" w:eastAsia="ko-KR"/>
              </w:rPr>
              <w:t>signalling</w:t>
            </w:r>
            <w:proofErr w:type="spellEnd"/>
            <w:r w:rsidRPr="00A70048">
              <w:rPr>
                <w:rFonts w:ascii="Arial" w:eastAsiaTheme="minorEastAsia" w:hAnsi="Arial" w:cs="Arial"/>
                <w:lang w:val="en-US" w:eastAsia="ko-KR"/>
              </w:rPr>
              <w:t xml:space="preserve"> is not precluded). FFS whether the same or different solutions are used for Earth-moving and (quasi-)Earth-fixed scenarios</w:t>
            </w:r>
          </w:p>
          <w:p w14:paraId="348BA3F6" w14:textId="77777777" w:rsidR="00D77AB7" w:rsidRDefault="00D77AB7" w:rsidP="007F75AA">
            <w:pPr>
              <w:spacing w:after="0"/>
              <w:rPr>
                <w:rFonts w:ascii="Arial" w:eastAsiaTheme="minorEastAsia" w:hAnsi="Arial" w:cs="Arial"/>
                <w:lang w:val="en-US" w:eastAsia="ko-KR"/>
              </w:rPr>
            </w:pPr>
          </w:p>
          <w:p w14:paraId="697FBF35" w14:textId="77777777" w:rsidR="00D77AB7" w:rsidRPr="00D77AB7" w:rsidRDefault="00D77AB7" w:rsidP="00D77AB7">
            <w:pPr>
              <w:spacing w:after="0"/>
              <w:rPr>
                <w:rFonts w:ascii="Arial" w:eastAsiaTheme="minorEastAsia" w:hAnsi="Arial" w:cs="Arial"/>
                <w:lang w:eastAsia="ko-KR"/>
              </w:rPr>
            </w:pPr>
            <w:r w:rsidRPr="00D77AB7">
              <w:rPr>
                <w:rFonts w:ascii="Arial" w:eastAsiaTheme="minorEastAsia" w:hAnsi="Arial" w:cs="Arial"/>
                <w:lang w:eastAsia="ko-KR"/>
              </w:rPr>
              <w:t>Agreements:</w:t>
            </w:r>
          </w:p>
          <w:p w14:paraId="64D73668" w14:textId="7E782FEC" w:rsidR="00D77AB7" w:rsidRPr="00D77AB7" w:rsidRDefault="00D77AB7" w:rsidP="00D77AB7">
            <w:pPr>
              <w:spacing w:after="0"/>
              <w:rPr>
                <w:rFonts w:ascii="Arial" w:eastAsiaTheme="minorEastAsia" w:hAnsi="Arial" w:cs="Arial"/>
                <w:lang w:eastAsia="ko-KR"/>
              </w:rPr>
            </w:pPr>
            <w:r>
              <w:rPr>
                <w:rFonts w:ascii="Arial" w:eastAsiaTheme="minorEastAsia" w:hAnsi="Arial" w:cs="Arial"/>
                <w:lang w:eastAsia="ko-KR"/>
              </w:rPr>
              <w:t xml:space="preserve">1. </w:t>
            </w:r>
            <w:r w:rsidRPr="00D77AB7">
              <w:rPr>
                <w:rFonts w:ascii="Arial" w:eastAsiaTheme="minorEastAsia" w:hAnsi="Arial" w:cs="Arial"/>
                <w:lang w:eastAsia="ko-KR"/>
              </w:rPr>
              <w:t>For NTN-NTN cell reselection with earth moving cell, RAN2 will consider providing</w:t>
            </w:r>
            <w:r w:rsidR="00463FD9">
              <w:rPr>
                <w:rFonts w:ascii="Arial" w:eastAsiaTheme="minorEastAsia" w:hAnsi="Arial" w:cs="Arial"/>
                <w:lang w:eastAsia="ko-KR"/>
              </w:rPr>
              <w:t xml:space="preserve"> parameters of serving cell to </w:t>
            </w:r>
            <w:r w:rsidRPr="00D77AB7">
              <w:rPr>
                <w:rFonts w:ascii="Arial" w:eastAsiaTheme="minorEastAsia" w:hAnsi="Arial" w:cs="Arial"/>
                <w:lang w:eastAsia="ko-KR"/>
              </w:rPr>
              <w:t>UE, for UE to estimate when the serving cell stops providing coverage at the present UE location (FFS whether this will be an optional UE feature) (this does not exclude any time-based or location-based approach) (other solutions can also be considered)</w:t>
            </w:r>
          </w:p>
          <w:p w14:paraId="127DB198" w14:textId="77777777" w:rsidR="00D77AB7" w:rsidRDefault="00D77AB7" w:rsidP="00D77AB7">
            <w:pPr>
              <w:spacing w:after="0"/>
              <w:rPr>
                <w:rFonts w:ascii="Arial" w:eastAsiaTheme="minorEastAsia" w:hAnsi="Arial" w:cs="Arial"/>
                <w:lang w:eastAsia="ko-KR"/>
              </w:rPr>
            </w:pPr>
            <w:r>
              <w:rPr>
                <w:rFonts w:ascii="Arial" w:eastAsiaTheme="minorEastAsia" w:hAnsi="Arial" w:cs="Arial"/>
                <w:lang w:eastAsia="ko-KR"/>
              </w:rPr>
              <w:t xml:space="preserve">2. </w:t>
            </w:r>
            <w:r w:rsidRPr="00D77AB7">
              <w:rPr>
                <w:rFonts w:ascii="Arial" w:eastAsiaTheme="minorEastAsia" w:hAnsi="Arial" w:cs="Arial"/>
                <w:lang w:eastAsia="ko-KR"/>
              </w:rPr>
              <w:t>To enhance NTN-TN cell reselection, means are defined for a UE to differentiate when camping in an area only covered by NTN network (earth-moving or earth-fixed) vs an area where TN network(s) is/are also available.</w:t>
            </w:r>
          </w:p>
          <w:p w14:paraId="19F6EFAD" w14:textId="77777777" w:rsidR="00463FD9" w:rsidRDefault="00463FD9" w:rsidP="00D77AB7">
            <w:pPr>
              <w:spacing w:after="0"/>
              <w:rPr>
                <w:rFonts w:ascii="Arial" w:eastAsiaTheme="minorEastAsia" w:hAnsi="Arial" w:cs="Arial"/>
                <w:lang w:eastAsia="ko-KR"/>
              </w:rPr>
            </w:pPr>
          </w:p>
          <w:p w14:paraId="2BABB85A" w14:textId="77777777" w:rsidR="00463FD9" w:rsidRPr="00463FD9" w:rsidRDefault="00463FD9" w:rsidP="00463FD9">
            <w:pPr>
              <w:spacing w:after="0"/>
              <w:rPr>
                <w:rFonts w:ascii="Arial" w:eastAsiaTheme="minorEastAsia" w:hAnsi="Arial" w:cs="Arial"/>
                <w:lang w:eastAsia="ko-KR"/>
              </w:rPr>
            </w:pPr>
            <w:r w:rsidRPr="00463FD9">
              <w:rPr>
                <w:rFonts w:ascii="Arial" w:eastAsiaTheme="minorEastAsia" w:hAnsi="Arial" w:cs="Arial"/>
                <w:lang w:eastAsia="ko-KR"/>
              </w:rPr>
              <w:t>Agreements:</w:t>
            </w:r>
          </w:p>
          <w:p w14:paraId="75CC138F" w14:textId="42E1D98C" w:rsidR="00463FD9" w:rsidRPr="00463FD9" w:rsidRDefault="00463FD9" w:rsidP="00463FD9">
            <w:pPr>
              <w:spacing w:after="0"/>
              <w:rPr>
                <w:rFonts w:ascii="Arial" w:eastAsiaTheme="minorEastAsia" w:hAnsi="Arial" w:cs="Arial"/>
                <w:lang w:eastAsia="ko-KR"/>
              </w:rPr>
            </w:pPr>
            <w:r>
              <w:rPr>
                <w:rFonts w:ascii="Arial" w:eastAsiaTheme="minorEastAsia" w:hAnsi="Arial" w:cs="Arial"/>
                <w:lang w:eastAsia="ko-KR"/>
              </w:rPr>
              <w:t xml:space="preserve">1. </w:t>
            </w:r>
            <w:r w:rsidRPr="00463FD9">
              <w:rPr>
                <w:rFonts w:ascii="Arial" w:eastAsiaTheme="minorEastAsia" w:hAnsi="Arial" w:cs="Arial"/>
                <w:lang w:eastAsia="ko-KR"/>
              </w:rPr>
              <w:t>System information is the basic means for providing necessary parameters to assist UE to estimate when the serving cell stops providing coverage at the present UE location.</w:t>
            </w:r>
          </w:p>
          <w:p w14:paraId="31173E00" w14:textId="128F3E42" w:rsidR="00463FD9" w:rsidRPr="00463FD9" w:rsidRDefault="00463FD9" w:rsidP="00463FD9">
            <w:pPr>
              <w:spacing w:after="0"/>
              <w:rPr>
                <w:rFonts w:ascii="Arial" w:eastAsiaTheme="minorEastAsia" w:hAnsi="Arial" w:cs="Arial"/>
                <w:lang w:eastAsia="ko-KR"/>
              </w:rPr>
            </w:pPr>
            <w:r>
              <w:rPr>
                <w:rFonts w:ascii="Arial" w:eastAsiaTheme="minorEastAsia" w:hAnsi="Arial" w:cs="Arial"/>
                <w:lang w:eastAsia="ko-KR"/>
              </w:rPr>
              <w:t xml:space="preserve">2. </w:t>
            </w:r>
            <w:r w:rsidRPr="00463FD9">
              <w:rPr>
                <w:rFonts w:ascii="Arial" w:eastAsiaTheme="minorEastAsia" w:hAnsi="Arial" w:cs="Arial"/>
                <w:lang w:eastAsia="ko-KR"/>
              </w:rPr>
              <w:t>UE is not required to perform neighbour cell measurements for TN neighbour cells in an area where there is no TN network coverage.</w:t>
            </w:r>
          </w:p>
          <w:p w14:paraId="63B252F3" w14:textId="10654421" w:rsidR="00463FD9" w:rsidRPr="00463FD9" w:rsidRDefault="00463FD9" w:rsidP="00463FD9">
            <w:pPr>
              <w:spacing w:after="0"/>
              <w:rPr>
                <w:rFonts w:ascii="Arial" w:eastAsiaTheme="minorEastAsia" w:hAnsi="Arial" w:cs="Arial"/>
                <w:lang w:eastAsia="ko-KR"/>
              </w:rPr>
            </w:pPr>
            <w:r>
              <w:rPr>
                <w:rFonts w:ascii="Arial" w:eastAsiaTheme="minorEastAsia" w:hAnsi="Arial" w:cs="Arial"/>
                <w:lang w:eastAsia="ko-KR"/>
              </w:rPr>
              <w:t xml:space="preserve">3. </w:t>
            </w:r>
            <w:r w:rsidRPr="00463FD9">
              <w:rPr>
                <w:rFonts w:ascii="Arial" w:eastAsiaTheme="minorEastAsia" w:hAnsi="Arial" w:cs="Arial"/>
                <w:lang w:eastAsia="ko-KR"/>
              </w:rPr>
              <w:t>The method of detecting the transmission energy or SIB presence to determine the NTN coverage when a UE currently camps on a TN cell is not pursued.</w:t>
            </w:r>
          </w:p>
          <w:p w14:paraId="013503C6" w14:textId="3581BA37" w:rsidR="00463FD9" w:rsidRPr="00463FD9" w:rsidRDefault="00D30DF8" w:rsidP="00463FD9">
            <w:pPr>
              <w:spacing w:after="0"/>
              <w:rPr>
                <w:rFonts w:ascii="Arial" w:eastAsiaTheme="minorEastAsia" w:hAnsi="Arial" w:cs="Arial"/>
                <w:lang w:eastAsia="ko-KR"/>
              </w:rPr>
            </w:pPr>
            <w:r>
              <w:rPr>
                <w:rFonts w:ascii="Arial" w:eastAsiaTheme="minorEastAsia" w:hAnsi="Arial" w:cs="Arial"/>
                <w:lang w:eastAsia="ko-KR"/>
              </w:rPr>
              <w:lastRenderedPageBreak/>
              <w:t xml:space="preserve">4. </w:t>
            </w:r>
            <w:r w:rsidR="00463FD9" w:rsidRPr="00463FD9">
              <w:rPr>
                <w:rFonts w:ascii="Arial" w:eastAsiaTheme="minorEastAsia" w:hAnsi="Arial" w:cs="Arial"/>
                <w:lang w:eastAsia="ko-KR"/>
              </w:rP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tc>
      </w:tr>
    </w:tbl>
    <w:p w14:paraId="7DC95950" w14:textId="07FD940E" w:rsidR="00B25E56" w:rsidRPr="00A70048" w:rsidRDefault="00016E01" w:rsidP="004037BB">
      <w:pPr>
        <w:spacing w:before="240"/>
        <w:jc w:val="both"/>
        <w:rPr>
          <w:rFonts w:ascii="Arial" w:hAnsi="Arial" w:cs="Arial"/>
          <w:lang w:eastAsia="zh-CN"/>
        </w:rPr>
      </w:pPr>
      <w:r w:rsidRPr="00A70048">
        <w:rPr>
          <w:rFonts w:ascii="Arial" w:eastAsiaTheme="minorEastAsia" w:hAnsi="Arial" w:cs="Arial"/>
          <w:lang w:val="en-US" w:eastAsia="ko-KR"/>
        </w:rPr>
        <w:lastRenderedPageBreak/>
        <w:t xml:space="preserve">In </w:t>
      </w:r>
      <w:r w:rsidR="00AD2BA8" w:rsidRPr="00A70048">
        <w:rPr>
          <w:rFonts w:ascii="Arial" w:eastAsiaTheme="minorEastAsia" w:hAnsi="Arial" w:cs="Arial"/>
          <w:lang w:val="en-US" w:eastAsia="ko-KR"/>
        </w:rPr>
        <w:t xml:space="preserve">this contribution, we </w:t>
      </w:r>
      <w:r w:rsidR="004218FD" w:rsidRPr="00A70048">
        <w:rPr>
          <w:rFonts w:ascii="Arial" w:eastAsiaTheme="minorEastAsia" w:hAnsi="Arial" w:cs="Arial"/>
          <w:lang w:val="en-US" w:eastAsia="ko-KR"/>
        </w:rPr>
        <w:t>focus on</w:t>
      </w:r>
      <w:r w:rsidR="00947219" w:rsidRPr="00A70048">
        <w:rPr>
          <w:rFonts w:ascii="Arial" w:eastAsiaTheme="minorEastAsia" w:hAnsi="Arial" w:cs="Arial"/>
          <w:lang w:val="en-US" w:eastAsia="ko-KR"/>
        </w:rPr>
        <w:t xml:space="preserve"> </w:t>
      </w:r>
      <w:r w:rsidR="006826B8" w:rsidRPr="00A70048">
        <w:rPr>
          <w:rFonts w:ascii="Arial" w:eastAsiaTheme="minorEastAsia" w:hAnsi="Arial" w:cs="Arial"/>
          <w:lang w:val="en-US" w:eastAsia="ko-KR"/>
        </w:rPr>
        <w:t>cell reselection enhancements for RRC IDLE/INACTIVE UEs to reduce UE power consumption</w:t>
      </w:r>
      <w:r w:rsidR="003F2C02" w:rsidRPr="00A70048">
        <w:rPr>
          <w:rFonts w:ascii="Arial" w:eastAsiaTheme="minorEastAsia" w:hAnsi="Arial" w:cs="Arial"/>
          <w:lang w:val="en-US" w:eastAsia="ko-KR"/>
        </w:rPr>
        <w:t xml:space="preserve"> and cell reselection enhancements for earth moving cell.</w:t>
      </w:r>
    </w:p>
    <w:p w14:paraId="6542CA81" w14:textId="18F01E21" w:rsidR="004D7229" w:rsidRPr="00A70048" w:rsidRDefault="00981165" w:rsidP="004D7229">
      <w:pPr>
        <w:pStyle w:val="1"/>
        <w:tabs>
          <w:tab w:val="clear" w:pos="432"/>
        </w:tabs>
        <w:overflowPunct/>
        <w:autoSpaceDE/>
        <w:autoSpaceDN/>
        <w:adjustRightInd/>
        <w:ind w:left="0" w:firstLine="0"/>
        <w:jc w:val="both"/>
        <w:textAlignment w:val="auto"/>
        <w:rPr>
          <w:rFonts w:cs="Arial"/>
          <w:lang w:eastAsia="zh-CN"/>
        </w:rPr>
      </w:pPr>
      <w:bookmarkStart w:id="6" w:name="OLE_LINK45"/>
      <w:bookmarkStart w:id="7" w:name="OLE_LINK46"/>
      <w:bookmarkEnd w:id="4"/>
      <w:bookmarkEnd w:id="5"/>
      <w:r w:rsidRPr="00A70048">
        <w:rPr>
          <w:rFonts w:cs="Arial"/>
          <w:lang w:eastAsia="zh-CN"/>
        </w:rPr>
        <w:t>Discussion</w:t>
      </w:r>
      <w:bookmarkStart w:id="8" w:name="_Toc423020280"/>
      <w:bookmarkStart w:id="9" w:name="_Ref37339923"/>
      <w:bookmarkEnd w:id="2"/>
      <w:bookmarkEnd w:id="6"/>
      <w:bookmarkEnd w:id="7"/>
      <w:bookmarkEnd w:id="8"/>
    </w:p>
    <w:p w14:paraId="1D8648E3" w14:textId="1E92AA64" w:rsidR="001606E2" w:rsidRPr="00A70048" w:rsidRDefault="00531118" w:rsidP="00F56532">
      <w:pPr>
        <w:pStyle w:val="ae"/>
        <w:spacing w:line="276" w:lineRule="auto"/>
        <w:rPr>
          <w:rFonts w:cs="Arial"/>
          <w:bCs/>
          <w:lang w:val="en-GB" w:eastAsia="ko-KR"/>
        </w:rPr>
      </w:pPr>
      <w:r w:rsidRPr="00F56532">
        <w:rPr>
          <w:rFonts w:eastAsiaTheme="minorEastAsia" w:cs="Arial"/>
          <w:lang w:eastAsia="ko-KR" w:bidi="ar-SA"/>
        </w:rPr>
        <w:t xml:space="preserve">NTN-TN and NTN-NTN mobility and service continuity enhancements have been discussed in Rel-17 NTN. </w:t>
      </w:r>
      <w:r w:rsidR="004269C8" w:rsidRPr="00F56532">
        <w:rPr>
          <w:rFonts w:eastAsiaTheme="minorEastAsia" w:cs="Arial"/>
          <w:lang w:eastAsia="ko-KR" w:bidi="ar-SA"/>
        </w:rPr>
        <w:t>During the discussion of Rel-17 NTN, t</w:t>
      </w:r>
      <w:r w:rsidRPr="00F56532">
        <w:rPr>
          <w:rFonts w:eastAsiaTheme="minorEastAsia" w:cs="Arial"/>
          <w:lang w:eastAsia="ko-KR" w:bidi="ar-SA"/>
        </w:rPr>
        <w:t>iming and location based CHO (Conditional handover), cell re-selection for earth</w:t>
      </w:r>
      <w:r w:rsidRPr="00A70048">
        <w:rPr>
          <w:rFonts w:cs="Arial"/>
          <w:bCs/>
          <w:lang w:val="en-GB" w:eastAsia="ko-KR"/>
        </w:rPr>
        <w:t>-fixed cell was mainly discussed</w:t>
      </w:r>
      <w:r w:rsidR="004269C8" w:rsidRPr="00A70048">
        <w:rPr>
          <w:rFonts w:cs="Arial"/>
          <w:bCs/>
          <w:lang w:val="en-GB" w:eastAsia="ko-KR"/>
        </w:rPr>
        <w:t xml:space="preserve"> because the</w:t>
      </w:r>
      <w:r w:rsidR="00382C2B" w:rsidRPr="00A70048">
        <w:rPr>
          <w:rFonts w:cs="Arial"/>
          <w:bCs/>
          <w:lang w:val="en-GB" w:eastAsia="ko-KR"/>
        </w:rPr>
        <w:t xml:space="preserve"> fluctuation</w:t>
      </w:r>
      <w:r w:rsidR="004269C8" w:rsidRPr="00A70048">
        <w:rPr>
          <w:rFonts w:cs="Arial"/>
          <w:bCs/>
          <w:lang w:val="en-GB" w:eastAsia="ko-KR"/>
        </w:rPr>
        <w:t xml:space="preserve"> </w:t>
      </w:r>
      <w:r w:rsidR="00382C2B" w:rsidRPr="00A70048">
        <w:rPr>
          <w:rFonts w:cs="Arial"/>
          <w:bCs/>
          <w:lang w:val="en-GB" w:eastAsia="ko-KR"/>
        </w:rPr>
        <w:t xml:space="preserve">of received </w:t>
      </w:r>
      <w:r w:rsidR="004269C8" w:rsidRPr="00A70048">
        <w:rPr>
          <w:rFonts w:cs="Arial"/>
          <w:bCs/>
          <w:lang w:val="en-GB" w:eastAsia="ko-KR"/>
        </w:rPr>
        <w:t xml:space="preserve">signal strength </w:t>
      </w:r>
      <w:r w:rsidR="00C65D43" w:rsidRPr="00A70048">
        <w:rPr>
          <w:rFonts w:cs="Arial"/>
          <w:bCs/>
          <w:lang w:val="en-GB" w:eastAsia="ko-KR"/>
        </w:rPr>
        <w:t xml:space="preserve">in NTN </w:t>
      </w:r>
      <w:r w:rsidR="004269C8" w:rsidRPr="00A70048">
        <w:rPr>
          <w:rFonts w:cs="Arial"/>
          <w:bCs/>
          <w:lang w:val="en-GB" w:eastAsia="ko-KR"/>
        </w:rPr>
        <w:t>is small</w:t>
      </w:r>
      <w:r w:rsidR="00382C2B" w:rsidRPr="00A70048">
        <w:rPr>
          <w:rFonts w:cs="Arial"/>
          <w:bCs/>
          <w:lang w:val="en-GB" w:eastAsia="ko-KR"/>
        </w:rPr>
        <w:t>er</w:t>
      </w:r>
      <w:r w:rsidR="00C65D43" w:rsidRPr="00A70048">
        <w:rPr>
          <w:rFonts w:cs="Arial"/>
          <w:bCs/>
          <w:lang w:val="en-GB" w:eastAsia="ko-KR"/>
        </w:rPr>
        <w:t xml:space="preserve"> </w:t>
      </w:r>
      <w:r w:rsidR="00382C2B" w:rsidRPr="00A70048">
        <w:rPr>
          <w:rFonts w:cs="Arial"/>
          <w:bCs/>
          <w:lang w:val="en-GB" w:eastAsia="ko-KR"/>
        </w:rPr>
        <w:t>than</w:t>
      </w:r>
      <w:r w:rsidR="004269C8" w:rsidRPr="00A70048">
        <w:rPr>
          <w:rFonts w:cs="Arial"/>
          <w:bCs/>
          <w:lang w:val="en-GB" w:eastAsia="ko-KR"/>
        </w:rPr>
        <w:t xml:space="preserve"> </w:t>
      </w:r>
      <w:r w:rsidR="00D83E7C" w:rsidRPr="00A70048">
        <w:rPr>
          <w:rFonts w:cs="Arial"/>
          <w:bCs/>
          <w:lang w:val="en-GB" w:eastAsia="ko-KR"/>
        </w:rPr>
        <w:t xml:space="preserve">in </w:t>
      </w:r>
      <w:r w:rsidR="004269C8" w:rsidRPr="00A70048">
        <w:rPr>
          <w:rFonts w:cs="Arial"/>
          <w:bCs/>
          <w:lang w:val="en-GB" w:eastAsia="ko-KR"/>
        </w:rPr>
        <w:t>TN</w:t>
      </w:r>
      <w:r w:rsidRPr="00A70048">
        <w:rPr>
          <w:rFonts w:cs="Arial"/>
          <w:bCs/>
          <w:lang w:val="en-GB" w:eastAsia="ko-KR"/>
        </w:rPr>
        <w:t xml:space="preserve">. </w:t>
      </w:r>
    </w:p>
    <w:p w14:paraId="4FA2257E" w14:textId="2011EB78" w:rsidR="009D3B3F" w:rsidRPr="00A70048" w:rsidRDefault="000E7B1F" w:rsidP="00B96266">
      <w:pPr>
        <w:pStyle w:val="ae"/>
        <w:numPr>
          <w:ilvl w:val="0"/>
          <w:numId w:val="24"/>
        </w:numPr>
        <w:spacing w:line="276" w:lineRule="auto"/>
        <w:rPr>
          <w:rFonts w:cs="Arial"/>
          <w:bCs/>
          <w:lang w:val="en-GB" w:eastAsia="ko-KR"/>
        </w:rPr>
      </w:pPr>
      <w:r w:rsidRPr="00A70048">
        <w:rPr>
          <w:rFonts w:cs="Arial"/>
          <w:bCs/>
          <w:lang w:val="en-GB" w:eastAsia="ko-KR"/>
        </w:rPr>
        <w:t>Timing based cell re-selection</w:t>
      </w:r>
      <w:r w:rsidR="009D3B3F" w:rsidRPr="00A70048">
        <w:rPr>
          <w:rFonts w:cs="Arial"/>
          <w:bCs/>
          <w:lang w:val="en-GB" w:eastAsia="ko-KR"/>
        </w:rPr>
        <w:t xml:space="preserve">: </w:t>
      </w:r>
      <w:r w:rsidR="0099059B" w:rsidRPr="00A70048">
        <w:rPr>
          <w:rFonts w:cs="Arial"/>
          <w:bCs/>
          <w:lang w:val="en-GB" w:eastAsia="ko-KR"/>
        </w:rPr>
        <w:t>N</w:t>
      </w:r>
      <w:r w:rsidR="002E1781" w:rsidRPr="00A70048">
        <w:rPr>
          <w:rFonts w:cs="Arial"/>
          <w:bCs/>
          <w:lang w:val="en-GB" w:eastAsia="ko-KR"/>
        </w:rPr>
        <w:t>etwork provide</w:t>
      </w:r>
      <w:r w:rsidR="00610A35" w:rsidRPr="00A70048">
        <w:rPr>
          <w:rFonts w:cs="Arial"/>
          <w:bCs/>
          <w:lang w:val="en-GB" w:eastAsia="ko-KR"/>
        </w:rPr>
        <w:t>s</w:t>
      </w:r>
      <w:r w:rsidR="002E1781" w:rsidRPr="00A70048">
        <w:rPr>
          <w:rFonts w:cs="Arial"/>
          <w:bCs/>
          <w:lang w:val="en-GB" w:eastAsia="ko-KR"/>
        </w:rPr>
        <w:t xml:space="preserve"> </w:t>
      </w:r>
      <w:r w:rsidR="00B67CD5" w:rsidRPr="00A70048">
        <w:rPr>
          <w:rFonts w:cs="Arial"/>
          <w:bCs/>
          <w:lang w:val="en-GB" w:eastAsia="ko-KR"/>
        </w:rPr>
        <w:t>the time information</w:t>
      </w:r>
      <w:r w:rsidR="00821E61" w:rsidRPr="00A70048">
        <w:rPr>
          <w:rFonts w:cs="Arial"/>
          <w:bCs/>
          <w:lang w:val="en-GB" w:eastAsia="ko-KR"/>
        </w:rPr>
        <w:t xml:space="preserve"> (t-Service)</w:t>
      </w:r>
      <w:r w:rsidR="0017409B" w:rsidRPr="00A70048">
        <w:rPr>
          <w:rFonts w:cs="Arial"/>
          <w:bCs/>
          <w:lang w:val="en-GB" w:eastAsia="ko-KR"/>
        </w:rPr>
        <w:t xml:space="preserve"> </w:t>
      </w:r>
      <w:r w:rsidR="00E731D6" w:rsidRPr="00A70048">
        <w:rPr>
          <w:rFonts w:cs="Arial"/>
          <w:bCs/>
          <w:lang w:val="en-GB" w:eastAsia="ko-KR"/>
        </w:rPr>
        <w:t>that</w:t>
      </w:r>
      <w:r w:rsidR="00B67CD5" w:rsidRPr="00A70048">
        <w:rPr>
          <w:rFonts w:cs="Arial"/>
          <w:bCs/>
          <w:lang w:val="en-GB" w:eastAsia="ko-KR"/>
        </w:rPr>
        <w:t xml:space="preserve"> when a cell is </w:t>
      </w:r>
      <w:r w:rsidR="00304A02" w:rsidRPr="00A70048">
        <w:rPr>
          <w:rFonts w:cs="Arial"/>
          <w:bCs/>
          <w:lang w:val="en-GB" w:eastAsia="ko-KR"/>
        </w:rPr>
        <w:t xml:space="preserve">going to stop serving the area </w:t>
      </w:r>
      <w:r w:rsidR="002E1781" w:rsidRPr="00A70048">
        <w:rPr>
          <w:rFonts w:cs="Arial"/>
          <w:bCs/>
          <w:lang w:val="en-GB" w:eastAsia="ko-KR"/>
        </w:rPr>
        <w:t>to UE.</w:t>
      </w:r>
      <w:r w:rsidR="001E4C7F" w:rsidRPr="00A70048">
        <w:rPr>
          <w:rFonts w:cs="Arial"/>
          <w:bCs/>
          <w:lang w:val="en-GB" w:eastAsia="ko-KR"/>
        </w:rPr>
        <w:t xml:space="preserve"> </w:t>
      </w:r>
      <w:r w:rsidR="001C10AE" w:rsidRPr="00A70048">
        <w:rPr>
          <w:rFonts w:cs="Arial"/>
          <w:bCs/>
          <w:lang w:val="en-GB" w:eastAsia="ko-KR"/>
        </w:rPr>
        <w:t>Thus, UE measure</w:t>
      </w:r>
      <w:r w:rsidR="00D43025" w:rsidRPr="00A70048">
        <w:rPr>
          <w:rFonts w:cs="Arial"/>
          <w:bCs/>
          <w:lang w:val="en-GB" w:eastAsia="ko-KR"/>
        </w:rPr>
        <w:t>s</w:t>
      </w:r>
      <w:r w:rsidR="001C10AE" w:rsidRPr="00A70048">
        <w:rPr>
          <w:rFonts w:cs="Arial"/>
          <w:bCs/>
          <w:lang w:val="en-GB" w:eastAsia="ko-KR"/>
        </w:rPr>
        <w:t xml:space="preserve"> </w:t>
      </w:r>
      <w:r w:rsidR="009C3769">
        <w:rPr>
          <w:rFonts w:cs="Arial"/>
          <w:bCs/>
          <w:lang w:val="en-GB" w:eastAsia="ko-KR"/>
        </w:rPr>
        <w:t>neighbour</w:t>
      </w:r>
      <w:r w:rsidR="005A1A4A">
        <w:rPr>
          <w:rFonts w:cs="Arial" w:hint="eastAsia"/>
          <w:bCs/>
          <w:lang w:val="en-GB" w:eastAsia="ko-KR"/>
        </w:rPr>
        <w:t>ing</w:t>
      </w:r>
      <w:r w:rsidR="001C10AE" w:rsidRPr="00A70048">
        <w:rPr>
          <w:rFonts w:cs="Arial"/>
          <w:bCs/>
          <w:lang w:val="en-GB" w:eastAsia="ko-KR"/>
        </w:rPr>
        <w:t xml:space="preserve"> cells for</w:t>
      </w:r>
      <w:r w:rsidR="003464D7" w:rsidRPr="00A70048">
        <w:rPr>
          <w:rFonts w:cs="Arial"/>
          <w:bCs/>
          <w:lang w:val="en-GB" w:eastAsia="ko-KR"/>
        </w:rPr>
        <w:t xml:space="preserve"> cell</w:t>
      </w:r>
      <w:r w:rsidR="001C10AE" w:rsidRPr="00A70048">
        <w:rPr>
          <w:rFonts w:cs="Arial"/>
          <w:bCs/>
          <w:lang w:val="en-GB" w:eastAsia="ko-KR"/>
        </w:rPr>
        <w:t xml:space="preserve"> re-selection</w:t>
      </w:r>
      <w:r w:rsidR="009B4D14" w:rsidRPr="00A70048">
        <w:rPr>
          <w:rFonts w:cs="Arial"/>
          <w:bCs/>
          <w:lang w:val="en-GB" w:eastAsia="ko-KR"/>
        </w:rPr>
        <w:t xml:space="preserve"> before t-Service</w:t>
      </w:r>
      <w:r w:rsidR="001C10AE" w:rsidRPr="00A70048">
        <w:rPr>
          <w:rFonts w:cs="Arial"/>
          <w:bCs/>
          <w:lang w:val="en-GB" w:eastAsia="ko-KR"/>
        </w:rPr>
        <w:t>.</w:t>
      </w:r>
      <w:r w:rsidR="00C7504D" w:rsidRPr="00A70048">
        <w:rPr>
          <w:rFonts w:cs="Arial"/>
          <w:bCs/>
          <w:lang w:val="en-GB" w:eastAsia="ko-KR"/>
        </w:rPr>
        <w:t xml:space="preserve"> </w:t>
      </w:r>
    </w:p>
    <w:p w14:paraId="508CB61B" w14:textId="5AB4EC22" w:rsidR="000E7B1F" w:rsidRPr="00A70048" w:rsidRDefault="009D3B3F" w:rsidP="00B96266">
      <w:pPr>
        <w:pStyle w:val="ae"/>
        <w:numPr>
          <w:ilvl w:val="0"/>
          <w:numId w:val="24"/>
        </w:numPr>
        <w:spacing w:line="276" w:lineRule="auto"/>
        <w:rPr>
          <w:rFonts w:cs="Arial"/>
          <w:bCs/>
          <w:lang w:val="en-GB" w:eastAsia="ko-KR"/>
        </w:rPr>
      </w:pPr>
      <w:r w:rsidRPr="00A70048">
        <w:rPr>
          <w:rFonts w:cs="Arial"/>
          <w:bCs/>
          <w:lang w:val="en-GB" w:eastAsia="ko-KR"/>
        </w:rPr>
        <w:t>L</w:t>
      </w:r>
      <w:r w:rsidR="00C7504D" w:rsidRPr="00A70048">
        <w:rPr>
          <w:rFonts w:cs="Arial"/>
          <w:bCs/>
          <w:lang w:val="en-GB" w:eastAsia="ko-KR"/>
        </w:rPr>
        <w:t>ocation based cell re-selection</w:t>
      </w:r>
      <w:r w:rsidRPr="00A70048">
        <w:rPr>
          <w:rFonts w:cs="Arial"/>
          <w:bCs/>
          <w:lang w:val="en-GB" w:eastAsia="ko-KR"/>
        </w:rPr>
        <w:t>:</w:t>
      </w:r>
      <w:r w:rsidR="00C7504D" w:rsidRPr="00A70048">
        <w:rPr>
          <w:rFonts w:cs="Arial"/>
          <w:bCs/>
          <w:lang w:val="en-GB" w:eastAsia="ko-KR"/>
        </w:rPr>
        <w:t xml:space="preserve"> UE measure</w:t>
      </w:r>
      <w:r w:rsidR="00162D28" w:rsidRPr="00A70048">
        <w:rPr>
          <w:rFonts w:cs="Arial"/>
          <w:bCs/>
          <w:lang w:val="en-GB" w:eastAsia="ko-KR"/>
        </w:rPr>
        <w:t>s</w:t>
      </w:r>
      <w:r w:rsidR="00500F5C" w:rsidRPr="00A70048">
        <w:rPr>
          <w:rFonts w:cs="Arial"/>
          <w:bCs/>
          <w:lang w:val="en-GB" w:eastAsia="ko-KR"/>
        </w:rPr>
        <w:t xml:space="preserve"> the</w:t>
      </w:r>
      <w:r w:rsidR="00C7504D" w:rsidRPr="00A70048">
        <w:rPr>
          <w:rFonts w:cs="Arial"/>
          <w:bCs/>
          <w:lang w:val="en-GB" w:eastAsia="ko-KR"/>
        </w:rPr>
        <w:t xml:space="preserve"> </w:t>
      </w:r>
      <w:r w:rsidR="009C3769">
        <w:rPr>
          <w:rFonts w:cs="Arial"/>
          <w:bCs/>
          <w:lang w:val="en-GB" w:eastAsia="ko-KR"/>
        </w:rPr>
        <w:t>neighbour</w:t>
      </w:r>
      <w:r w:rsidR="00C7504D" w:rsidRPr="00A70048">
        <w:rPr>
          <w:rFonts w:cs="Arial"/>
          <w:bCs/>
          <w:lang w:val="en-GB" w:eastAsia="ko-KR"/>
        </w:rPr>
        <w:t xml:space="preserve"> cells for cell re-selection when</w:t>
      </w:r>
      <w:r w:rsidR="00B77733" w:rsidRPr="00A70048">
        <w:rPr>
          <w:rFonts w:cs="Arial"/>
          <w:bCs/>
          <w:lang w:val="en-GB" w:eastAsia="ko-KR"/>
        </w:rPr>
        <w:t xml:space="preserve"> the</w:t>
      </w:r>
      <w:r w:rsidR="00C7504D" w:rsidRPr="00A70048">
        <w:rPr>
          <w:rFonts w:cs="Arial"/>
          <w:bCs/>
          <w:lang w:val="en-GB" w:eastAsia="ko-KR"/>
        </w:rPr>
        <w:t xml:space="preserve"> distance between UE and reference location is </w:t>
      </w:r>
      <w:r w:rsidR="006F41C6" w:rsidRPr="00A70048">
        <w:rPr>
          <w:rFonts w:cs="Arial"/>
          <w:bCs/>
          <w:lang w:val="en-GB" w:eastAsia="ko-KR"/>
        </w:rPr>
        <w:t xml:space="preserve">greater </w:t>
      </w:r>
      <w:r w:rsidR="00C7504D" w:rsidRPr="00A70048">
        <w:rPr>
          <w:rFonts w:cs="Arial"/>
          <w:bCs/>
          <w:lang w:val="en-GB" w:eastAsia="ko-KR"/>
        </w:rPr>
        <w:t>than</w:t>
      </w:r>
      <w:r w:rsidR="007D23F7" w:rsidRPr="00A70048">
        <w:rPr>
          <w:rFonts w:cs="Arial"/>
          <w:bCs/>
          <w:lang w:val="en-GB" w:eastAsia="ko-KR"/>
        </w:rPr>
        <w:t xml:space="preserve"> </w:t>
      </w:r>
      <w:r w:rsidR="00572BF1" w:rsidRPr="00A70048">
        <w:rPr>
          <w:rFonts w:cs="Arial"/>
          <w:bCs/>
          <w:lang w:val="en-GB" w:eastAsia="ko-KR"/>
        </w:rPr>
        <w:t>a</w:t>
      </w:r>
      <w:r w:rsidR="00C7504D" w:rsidRPr="00A70048">
        <w:rPr>
          <w:rFonts w:cs="Arial"/>
          <w:bCs/>
          <w:lang w:val="en-GB" w:eastAsia="ko-KR"/>
        </w:rPr>
        <w:t xml:space="preserve"> distance</w:t>
      </w:r>
      <w:r w:rsidR="00053421" w:rsidRPr="00A70048">
        <w:rPr>
          <w:rFonts w:cs="Arial"/>
          <w:bCs/>
          <w:lang w:val="en-GB" w:eastAsia="ko-KR"/>
        </w:rPr>
        <w:t xml:space="preserve"> </w:t>
      </w:r>
      <w:r w:rsidR="00C7504D" w:rsidRPr="00A70048">
        <w:rPr>
          <w:rFonts w:cs="Arial"/>
          <w:bCs/>
          <w:lang w:val="en-GB" w:eastAsia="ko-KR"/>
        </w:rPr>
        <w:t>threshold.</w:t>
      </w:r>
    </w:p>
    <w:p w14:paraId="62E348EF" w14:textId="60F334DF" w:rsidR="00164322" w:rsidRPr="00A70048" w:rsidRDefault="00273C0A" w:rsidP="00A42A17">
      <w:pPr>
        <w:pStyle w:val="2"/>
        <w:rPr>
          <w:rFonts w:cs="Arial"/>
          <w:b w:val="0"/>
          <w:noProof/>
        </w:rPr>
      </w:pPr>
      <w:r>
        <w:rPr>
          <w:rFonts w:eastAsiaTheme="minorEastAsia" w:cs="Arial"/>
          <w:b w:val="0"/>
          <w:lang w:eastAsia="ko-KR"/>
        </w:rPr>
        <w:t>NTN-</w:t>
      </w:r>
      <w:r w:rsidR="00A21041">
        <w:rPr>
          <w:rFonts w:eastAsiaTheme="minorEastAsia" w:cs="Arial"/>
          <w:b w:val="0"/>
          <w:lang w:eastAsia="ko-KR"/>
        </w:rPr>
        <w:t>TN cell reselection</w:t>
      </w:r>
      <w:r w:rsidR="007F6FE3">
        <w:rPr>
          <w:rFonts w:eastAsiaTheme="minorEastAsia" w:cs="Arial"/>
          <w:b w:val="0"/>
          <w:lang w:eastAsia="ko-KR"/>
        </w:rPr>
        <w:t xml:space="preserve"> </w:t>
      </w:r>
      <w:r w:rsidR="007F6FE3">
        <w:rPr>
          <w:rFonts w:eastAsiaTheme="minorEastAsia" w:cs="Arial" w:hint="eastAsia"/>
          <w:b w:val="0"/>
          <w:lang w:eastAsia="ko-KR"/>
        </w:rPr>
        <w:t>for</w:t>
      </w:r>
      <w:r w:rsidR="007F6FE3">
        <w:rPr>
          <w:rFonts w:eastAsiaTheme="minorEastAsia" w:cs="Arial"/>
          <w:b w:val="0"/>
          <w:lang w:eastAsia="ko-KR"/>
        </w:rPr>
        <w:t xml:space="preserve"> </w:t>
      </w:r>
      <w:r w:rsidR="007F6FE3">
        <w:rPr>
          <w:rFonts w:eastAsiaTheme="minorEastAsia" w:cs="Arial" w:hint="eastAsia"/>
          <w:b w:val="0"/>
          <w:lang w:eastAsia="ko-KR"/>
        </w:rPr>
        <w:t>power</w:t>
      </w:r>
      <w:r w:rsidR="007F6FE3">
        <w:rPr>
          <w:rFonts w:eastAsiaTheme="minorEastAsia" w:cs="Arial"/>
          <w:b w:val="0"/>
          <w:lang w:eastAsia="ko-KR"/>
        </w:rPr>
        <w:t xml:space="preserve"> </w:t>
      </w:r>
      <w:r w:rsidR="007F6FE3">
        <w:rPr>
          <w:rFonts w:eastAsiaTheme="minorEastAsia" w:cs="Arial" w:hint="eastAsia"/>
          <w:b w:val="0"/>
          <w:lang w:eastAsia="ko-KR"/>
        </w:rPr>
        <w:t>saving</w:t>
      </w:r>
    </w:p>
    <w:p w14:paraId="4CD8ABA8" w14:textId="77777777" w:rsidR="008F1928" w:rsidRPr="00A70048" w:rsidRDefault="008F1928" w:rsidP="008F1928">
      <w:pPr>
        <w:pStyle w:val="ae"/>
        <w:keepNext/>
        <w:spacing w:line="276" w:lineRule="auto"/>
        <w:ind w:firstLineChars="50" w:firstLine="100"/>
        <w:jc w:val="center"/>
        <w:rPr>
          <w:rFonts w:cs="Arial"/>
        </w:rPr>
      </w:pPr>
      <w:r w:rsidRPr="00A70048">
        <w:rPr>
          <w:rFonts w:cs="Arial"/>
          <w:bCs/>
          <w:noProof/>
          <w:lang w:eastAsia="ko-KR" w:bidi="ar-SA"/>
        </w:rPr>
        <w:drawing>
          <wp:inline distT="0" distB="0" distL="0" distR="0" wp14:anchorId="2ADC8113" wp14:editId="1A2F78D6">
            <wp:extent cx="4361543" cy="1814286"/>
            <wp:effectExtent l="0" t="0" r="1270" b="0"/>
            <wp:docPr id="36" name="그림 35"/>
            <wp:cNvGraphicFramePr/>
            <a:graphic xmlns:a="http://schemas.openxmlformats.org/drawingml/2006/main">
              <a:graphicData uri="http://schemas.openxmlformats.org/drawingml/2006/picture">
                <pic:pic xmlns:pic="http://schemas.openxmlformats.org/drawingml/2006/picture">
                  <pic:nvPicPr>
                    <pic:cNvPr id="36" name="그림 35"/>
                    <pic:cNvPicPr/>
                  </pic:nvPicPr>
                  <pic:blipFill>
                    <a:blip r:embed="rId7"/>
                    <a:stretch>
                      <a:fillRect/>
                    </a:stretch>
                  </pic:blipFill>
                  <pic:spPr>
                    <a:xfrm>
                      <a:off x="0" y="0"/>
                      <a:ext cx="4402187" cy="1831193"/>
                    </a:xfrm>
                    <a:prstGeom prst="rect">
                      <a:avLst/>
                    </a:prstGeom>
                  </pic:spPr>
                </pic:pic>
              </a:graphicData>
            </a:graphic>
          </wp:inline>
        </w:drawing>
      </w:r>
    </w:p>
    <w:p w14:paraId="06FD373D" w14:textId="6E8354AB" w:rsidR="00D20EDA" w:rsidRPr="00A70048" w:rsidRDefault="008F1928" w:rsidP="008F1928">
      <w:pPr>
        <w:pStyle w:val="ad"/>
        <w:jc w:val="center"/>
        <w:rPr>
          <w:rFonts w:cs="Arial"/>
          <w:bCs w:val="0"/>
          <w:lang w:val="en-GB" w:eastAsia="ko-KR"/>
        </w:rPr>
      </w:pPr>
      <w:bookmarkStart w:id="10" w:name="_Ref110870386"/>
      <w:r w:rsidRPr="00A70048">
        <w:rPr>
          <w:rFonts w:cs="Arial"/>
        </w:rPr>
        <w:t xml:space="preserve">Figure </w:t>
      </w:r>
      <w:r w:rsidR="000D2739" w:rsidRPr="00A70048">
        <w:rPr>
          <w:rFonts w:cs="Arial"/>
        </w:rPr>
        <w:fldChar w:fldCharType="begin"/>
      </w:r>
      <w:r w:rsidR="000D2739" w:rsidRPr="00A70048">
        <w:rPr>
          <w:rFonts w:cs="Arial"/>
        </w:rPr>
        <w:instrText xml:space="preserve"> SEQ Figure \* ARABIC </w:instrText>
      </w:r>
      <w:r w:rsidR="000D2739" w:rsidRPr="00A70048">
        <w:rPr>
          <w:rFonts w:cs="Arial"/>
        </w:rPr>
        <w:fldChar w:fldCharType="separate"/>
      </w:r>
      <w:r w:rsidR="00310C55" w:rsidRPr="00A70048">
        <w:rPr>
          <w:rFonts w:cs="Arial"/>
          <w:noProof/>
        </w:rPr>
        <w:t>1</w:t>
      </w:r>
      <w:r w:rsidR="000D2739" w:rsidRPr="00A70048">
        <w:rPr>
          <w:rFonts w:cs="Arial"/>
          <w:noProof/>
        </w:rPr>
        <w:fldChar w:fldCharType="end"/>
      </w:r>
      <w:bookmarkEnd w:id="10"/>
      <w:r w:rsidRPr="00A70048">
        <w:rPr>
          <w:rFonts w:cs="Arial"/>
          <w:lang w:eastAsia="ko-KR"/>
        </w:rPr>
        <w:t>.</w:t>
      </w:r>
      <w:r w:rsidRPr="00A70048">
        <w:rPr>
          <w:rFonts w:cs="Arial"/>
        </w:rPr>
        <w:t xml:space="preserve"> </w:t>
      </w:r>
      <w:r w:rsidRPr="00A70048">
        <w:rPr>
          <w:rFonts w:cs="Arial"/>
          <w:lang w:eastAsia="ko-KR"/>
        </w:rPr>
        <w:t>NTN</w:t>
      </w:r>
      <w:r w:rsidR="005F2E49" w:rsidRPr="00A70048">
        <w:rPr>
          <w:rFonts w:cs="Arial"/>
          <w:lang w:eastAsia="ko-KR"/>
        </w:rPr>
        <w:t>-</w:t>
      </w:r>
      <w:r w:rsidRPr="00A70048">
        <w:rPr>
          <w:rFonts w:cs="Arial"/>
          <w:lang w:eastAsia="ko-KR"/>
        </w:rPr>
        <w:t>TN</w:t>
      </w:r>
      <w:r w:rsidRPr="00A70048">
        <w:rPr>
          <w:rFonts w:cs="Arial"/>
        </w:rPr>
        <w:t xml:space="preserve"> </w:t>
      </w:r>
      <w:r w:rsidRPr="00A70048">
        <w:rPr>
          <w:rFonts w:cs="Arial"/>
          <w:lang w:eastAsia="ko-KR"/>
        </w:rPr>
        <w:t>co</w:t>
      </w:r>
      <w:r w:rsidR="005F2E49" w:rsidRPr="00A70048">
        <w:rPr>
          <w:rFonts w:cs="Arial"/>
          <w:lang w:eastAsia="ko-KR"/>
        </w:rPr>
        <w:t>-</w:t>
      </w:r>
      <w:r w:rsidRPr="00A70048">
        <w:rPr>
          <w:rFonts w:cs="Arial"/>
          <w:lang w:eastAsia="ko-KR"/>
        </w:rPr>
        <w:t>existence</w:t>
      </w:r>
      <w:r w:rsidRPr="00A70048">
        <w:rPr>
          <w:rFonts w:cs="Arial"/>
        </w:rPr>
        <w:t xml:space="preserve"> </w:t>
      </w:r>
      <w:r w:rsidRPr="00A70048">
        <w:rPr>
          <w:rFonts w:cs="Arial"/>
          <w:lang w:eastAsia="ko-KR"/>
        </w:rPr>
        <w:t>scenario</w:t>
      </w:r>
    </w:p>
    <w:p w14:paraId="01275868" w14:textId="2A24BA1F" w:rsidR="00933157" w:rsidRPr="00A70048" w:rsidRDefault="00A520B2" w:rsidP="00F213C2">
      <w:pPr>
        <w:pStyle w:val="ae"/>
        <w:spacing w:line="276" w:lineRule="auto"/>
        <w:rPr>
          <w:rFonts w:cs="Arial"/>
          <w:bCs/>
          <w:lang w:val="en-GB" w:eastAsia="ko-KR"/>
        </w:rPr>
      </w:pPr>
      <w:r w:rsidRPr="00A70048">
        <w:rPr>
          <w:rFonts w:cs="Arial"/>
          <w:bCs/>
          <w:lang w:val="en-GB" w:eastAsia="ko-KR"/>
        </w:rPr>
        <w:t xml:space="preserve">In Rel-17 NTN, </w:t>
      </w:r>
      <w:r w:rsidR="00E91BCF" w:rsidRPr="00A70048">
        <w:rPr>
          <w:rFonts w:cs="Arial"/>
          <w:bCs/>
          <w:lang w:val="en-GB" w:eastAsia="ko-KR"/>
        </w:rPr>
        <w:t xml:space="preserve">RAN2 agreed that </w:t>
      </w:r>
      <w:r w:rsidR="00933157" w:rsidRPr="00A70048">
        <w:rPr>
          <w:rFonts w:cs="Arial"/>
          <w:bCs/>
          <w:lang w:val="en-GB" w:eastAsia="ko-KR"/>
        </w:rPr>
        <w:t xml:space="preserve">TN cells can be configured with </w:t>
      </w:r>
      <w:r w:rsidR="00374490" w:rsidRPr="00A70048">
        <w:rPr>
          <w:rFonts w:cs="Arial"/>
          <w:bCs/>
          <w:lang w:val="en-GB" w:eastAsia="ko-KR"/>
        </w:rPr>
        <w:t>a</w:t>
      </w:r>
      <w:r w:rsidR="00933157" w:rsidRPr="00A70048">
        <w:rPr>
          <w:rFonts w:cs="Arial"/>
          <w:bCs/>
          <w:lang w:val="en-GB" w:eastAsia="ko-KR"/>
        </w:rPr>
        <w:t xml:space="preserve"> higher priority</w:t>
      </w:r>
      <w:r w:rsidR="00A91AFE" w:rsidRPr="00A70048">
        <w:rPr>
          <w:rFonts w:cs="Arial"/>
          <w:bCs/>
          <w:lang w:val="en-GB" w:eastAsia="ko-KR"/>
        </w:rPr>
        <w:t xml:space="preserve"> over NTN </w:t>
      </w:r>
      <w:r w:rsidR="00933157" w:rsidRPr="00A70048">
        <w:rPr>
          <w:rFonts w:cs="Arial"/>
          <w:bCs/>
          <w:lang w:val="en-GB" w:eastAsia="ko-KR"/>
        </w:rPr>
        <w:t xml:space="preserve">because </w:t>
      </w:r>
      <w:r w:rsidR="005F2E49" w:rsidRPr="00A70048">
        <w:rPr>
          <w:rFonts w:cs="Arial"/>
          <w:bCs/>
          <w:lang w:val="en-GB" w:eastAsia="ko-KR"/>
        </w:rPr>
        <w:t>TN cells provide more performance than NTN cells</w:t>
      </w:r>
      <w:r w:rsidR="00F0505C" w:rsidRPr="00A70048">
        <w:rPr>
          <w:rFonts w:cs="Arial"/>
          <w:bCs/>
          <w:lang w:val="en-GB" w:eastAsia="ko-KR"/>
        </w:rPr>
        <w:t>.</w:t>
      </w:r>
      <w:r w:rsidR="00CC490A" w:rsidRPr="00A70048">
        <w:rPr>
          <w:rFonts w:cs="Arial"/>
          <w:bCs/>
          <w:lang w:val="en-GB" w:eastAsia="ko-KR"/>
        </w:rPr>
        <w:t xml:space="preserve"> In </w:t>
      </w:r>
      <w:r w:rsidR="001F3FCC" w:rsidRPr="00A70048">
        <w:rPr>
          <w:rFonts w:cs="Arial"/>
          <w:bCs/>
          <w:lang w:val="en-GB" w:eastAsia="ko-KR"/>
        </w:rPr>
        <w:t>that</w:t>
      </w:r>
      <w:r w:rsidR="00CC490A" w:rsidRPr="00A70048">
        <w:rPr>
          <w:rFonts w:cs="Arial"/>
          <w:bCs/>
          <w:lang w:val="en-GB" w:eastAsia="ko-KR"/>
        </w:rPr>
        <w:t xml:space="preserve">, UE </w:t>
      </w:r>
      <w:r w:rsidR="004030AD" w:rsidRPr="00A70048">
        <w:rPr>
          <w:rFonts w:cs="Arial"/>
          <w:bCs/>
          <w:lang w:val="en-GB" w:eastAsia="ko-KR"/>
        </w:rPr>
        <w:t xml:space="preserve">can </w:t>
      </w:r>
      <w:r w:rsidR="00CC490A" w:rsidRPr="00A70048">
        <w:rPr>
          <w:rFonts w:cs="Arial"/>
          <w:bCs/>
          <w:lang w:val="en-GB" w:eastAsia="ko-KR"/>
        </w:rPr>
        <w:t>cell reselect to TN cells</w:t>
      </w:r>
      <w:r w:rsidR="00136E39" w:rsidRPr="00A70048">
        <w:rPr>
          <w:rFonts w:cs="Arial"/>
          <w:bCs/>
          <w:lang w:val="en-GB" w:eastAsia="ko-KR"/>
        </w:rPr>
        <w:t xml:space="preserve"> in NTN-TN co-existence scenario as in </w:t>
      </w:r>
      <w:r w:rsidR="00136E39" w:rsidRPr="00A70048">
        <w:rPr>
          <w:rFonts w:cs="Arial"/>
          <w:bCs/>
          <w:lang w:val="en-GB" w:eastAsia="ko-KR"/>
        </w:rPr>
        <w:fldChar w:fldCharType="begin"/>
      </w:r>
      <w:r w:rsidR="00136E39" w:rsidRPr="00A70048">
        <w:rPr>
          <w:rFonts w:cs="Arial"/>
          <w:bCs/>
          <w:lang w:val="en-GB" w:eastAsia="ko-KR"/>
        </w:rPr>
        <w:instrText xml:space="preserve"> REF _Ref110870386 \h </w:instrText>
      </w:r>
      <w:r w:rsidR="00A70048">
        <w:rPr>
          <w:rFonts w:cs="Arial"/>
          <w:bCs/>
          <w:lang w:val="en-GB" w:eastAsia="ko-KR"/>
        </w:rPr>
        <w:instrText xml:space="preserve"> \* MERGEFORMAT </w:instrText>
      </w:r>
      <w:r w:rsidR="00136E39" w:rsidRPr="00A70048">
        <w:rPr>
          <w:rFonts w:cs="Arial"/>
          <w:bCs/>
          <w:lang w:val="en-GB" w:eastAsia="ko-KR"/>
        </w:rPr>
      </w:r>
      <w:r w:rsidR="00136E39" w:rsidRPr="00A70048">
        <w:rPr>
          <w:rFonts w:cs="Arial"/>
          <w:bCs/>
          <w:lang w:val="en-GB" w:eastAsia="ko-KR"/>
        </w:rPr>
        <w:fldChar w:fldCharType="separate"/>
      </w:r>
      <w:r w:rsidR="00136E39" w:rsidRPr="00A70048">
        <w:rPr>
          <w:rFonts w:cs="Arial"/>
        </w:rPr>
        <w:t xml:space="preserve">Figure </w:t>
      </w:r>
      <w:r w:rsidR="00136E39" w:rsidRPr="00A70048">
        <w:rPr>
          <w:rFonts w:cs="Arial"/>
          <w:noProof/>
        </w:rPr>
        <w:t>1</w:t>
      </w:r>
      <w:r w:rsidR="00136E39" w:rsidRPr="00A70048">
        <w:rPr>
          <w:rFonts w:cs="Arial"/>
          <w:bCs/>
          <w:lang w:val="en-GB" w:eastAsia="ko-KR"/>
        </w:rPr>
        <w:fldChar w:fldCharType="end"/>
      </w:r>
      <w:r w:rsidR="00136E39" w:rsidRPr="00A70048">
        <w:rPr>
          <w:rFonts w:cs="Arial"/>
          <w:bCs/>
          <w:lang w:val="en-GB" w:eastAsia="ko-KR"/>
        </w:rPr>
        <w:t>.</w:t>
      </w:r>
      <w:r w:rsidR="008618F4" w:rsidRPr="00A70048">
        <w:rPr>
          <w:rFonts w:cs="Arial"/>
          <w:bCs/>
          <w:lang w:val="en-GB" w:eastAsia="ko-KR"/>
        </w:rPr>
        <w:t xml:space="preserve"> </w:t>
      </w:r>
      <w:r w:rsidR="008C4AD2" w:rsidRPr="00A70048">
        <w:rPr>
          <w:rFonts w:cs="Arial"/>
          <w:bCs/>
          <w:lang w:val="en-GB" w:eastAsia="ko-KR"/>
        </w:rPr>
        <w:t>In this case, UE</w:t>
      </w:r>
      <w:r w:rsidR="006238FB" w:rsidRPr="00A70048">
        <w:rPr>
          <w:rFonts w:cs="Arial"/>
          <w:bCs/>
          <w:lang w:val="en-GB" w:eastAsia="ko-KR"/>
        </w:rPr>
        <w:t>s</w:t>
      </w:r>
      <w:r w:rsidR="008C4AD2" w:rsidRPr="00A70048">
        <w:rPr>
          <w:rFonts w:cs="Arial"/>
          <w:bCs/>
          <w:lang w:val="en-GB" w:eastAsia="ko-KR"/>
        </w:rPr>
        <w:t xml:space="preserve"> (UE 1, 2, 3) always measure </w:t>
      </w:r>
      <w:r w:rsidR="009C3769">
        <w:rPr>
          <w:rFonts w:cs="Arial"/>
          <w:bCs/>
          <w:lang w:val="en-GB" w:eastAsia="ko-KR"/>
        </w:rPr>
        <w:t>neighbour</w:t>
      </w:r>
      <w:r w:rsidR="00F37817">
        <w:rPr>
          <w:rFonts w:cs="Arial" w:hint="eastAsia"/>
          <w:bCs/>
          <w:lang w:val="en-GB" w:eastAsia="ko-KR"/>
        </w:rPr>
        <w:t>ing</w:t>
      </w:r>
      <w:r w:rsidR="008C4AD2" w:rsidRPr="00A70048">
        <w:rPr>
          <w:rFonts w:cs="Arial"/>
          <w:bCs/>
          <w:lang w:val="en-GB" w:eastAsia="ko-KR"/>
        </w:rPr>
        <w:t xml:space="preserve"> TN cells which </w:t>
      </w:r>
      <w:r w:rsidR="006238FB" w:rsidRPr="00A70048">
        <w:rPr>
          <w:rFonts w:cs="Arial"/>
          <w:bCs/>
          <w:lang w:val="en-GB" w:eastAsia="ko-KR"/>
        </w:rPr>
        <w:t>are</w:t>
      </w:r>
      <w:r w:rsidR="008C4AD2" w:rsidRPr="00A70048">
        <w:rPr>
          <w:rFonts w:cs="Arial"/>
          <w:bCs/>
          <w:lang w:val="en-GB" w:eastAsia="ko-KR"/>
        </w:rPr>
        <w:t xml:space="preserve"> provided by system </w:t>
      </w:r>
      <w:r w:rsidR="005D22F2" w:rsidRPr="00A70048">
        <w:rPr>
          <w:rFonts w:cs="Arial"/>
          <w:bCs/>
          <w:lang w:val="en-GB" w:eastAsia="ko-KR"/>
        </w:rPr>
        <w:t xml:space="preserve">information even if there </w:t>
      </w:r>
      <w:r w:rsidR="00E15899" w:rsidRPr="00A70048">
        <w:rPr>
          <w:rFonts w:cs="Arial"/>
          <w:bCs/>
          <w:lang w:val="en-GB" w:eastAsia="ko-KR"/>
        </w:rPr>
        <w:t>are</w:t>
      </w:r>
      <w:r w:rsidR="005D22F2" w:rsidRPr="00A70048">
        <w:rPr>
          <w:rFonts w:cs="Arial"/>
          <w:bCs/>
          <w:lang w:val="en-GB" w:eastAsia="ko-KR"/>
        </w:rPr>
        <w:t xml:space="preserve"> no </w:t>
      </w:r>
      <w:r w:rsidR="009C3769">
        <w:rPr>
          <w:rFonts w:cs="Arial"/>
          <w:bCs/>
          <w:lang w:val="en-GB" w:eastAsia="ko-KR"/>
        </w:rPr>
        <w:t>neighbour</w:t>
      </w:r>
      <w:r w:rsidR="005D22F2" w:rsidRPr="00A70048">
        <w:rPr>
          <w:rFonts w:cs="Arial"/>
          <w:bCs/>
          <w:lang w:val="en-GB" w:eastAsia="ko-KR"/>
        </w:rPr>
        <w:t xml:space="preserve"> TN cells.</w:t>
      </w:r>
      <w:r w:rsidR="00612F3B" w:rsidRPr="00A70048">
        <w:rPr>
          <w:rFonts w:cs="Arial"/>
          <w:bCs/>
          <w:lang w:val="en-GB" w:eastAsia="ko-KR"/>
        </w:rPr>
        <w:t xml:space="preserve"> </w:t>
      </w:r>
      <w:r w:rsidR="00E80919" w:rsidRPr="00A70048">
        <w:rPr>
          <w:rFonts w:cs="Arial"/>
          <w:bCs/>
          <w:lang w:val="en-GB" w:eastAsia="ko-KR"/>
        </w:rPr>
        <w:t>T</w:t>
      </w:r>
      <w:r w:rsidR="00612F3B" w:rsidRPr="00A70048">
        <w:rPr>
          <w:rFonts w:cs="Arial"/>
          <w:bCs/>
          <w:lang w:val="en-GB" w:eastAsia="ko-KR"/>
        </w:rPr>
        <w:t>his will cause continuous power consumption. And</w:t>
      </w:r>
      <w:r w:rsidR="00A67920" w:rsidRPr="00A70048">
        <w:rPr>
          <w:rFonts w:cs="Arial"/>
          <w:bCs/>
          <w:lang w:val="en-GB" w:eastAsia="ko-KR"/>
        </w:rPr>
        <w:t>, power consumption of RRC Idle/Inactive is one of the important factor</w:t>
      </w:r>
      <w:r w:rsidR="005A7236" w:rsidRPr="00A70048">
        <w:rPr>
          <w:rFonts w:cs="Arial"/>
          <w:bCs/>
          <w:lang w:val="en-GB" w:eastAsia="ko-KR"/>
        </w:rPr>
        <w:t>s</w:t>
      </w:r>
      <w:r w:rsidR="00A67920" w:rsidRPr="00A70048">
        <w:rPr>
          <w:rFonts w:cs="Arial"/>
          <w:bCs/>
          <w:lang w:val="en-GB" w:eastAsia="ko-KR"/>
        </w:rPr>
        <w:t xml:space="preserve">. </w:t>
      </w:r>
      <w:r w:rsidR="00557644" w:rsidRPr="00A70048">
        <w:rPr>
          <w:rFonts w:cs="Arial"/>
          <w:bCs/>
          <w:lang w:val="en-GB" w:eastAsia="ko-KR"/>
        </w:rPr>
        <w:t>Therefore,</w:t>
      </w:r>
      <w:r w:rsidR="003646DF" w:rsidRPr="00A70048">
        <w:rPr>
          <w:rFonts w:cs="Arial"/>
          <w:bCs/>
          <w:lang w:val="en-GB" w:eastAsia="ko-KR"/>
        </w:rPr>
        <w:t xml:space="preserve"> it was decided to discuss methods for reducing power consumption</w:t>
      </w:r>
      <w:r w:rsidR="00557644" w:rsidRPr="00A70048">
        <w:rPr>
          <w:rFonts w:cs="Arial"/>
          <w:bCs/>
          <w:lang w:val="en-GB" w:eastAsia="ko-KR"/>
        </w:rPr>
        <w:t xml:space="preserve"> in Rel-18 NTN en</w:t>
      </w:r>
      <w:r w:rsidR="00483A70" w:rsidRPr="00A70048">
        <w:rPr>
          <w:rFonts w:cs="Arial"/>
          <w:bCs/>
          <w:lang w:val="en-GB" w:eastAsia="ko-KR"/>
        </w:rPr>
        <w:t>hancements.</w:t>
      </w:r>
    </w:p>
    <w:p w14:paraId="186337D5" w14:textId="4DBE9B2E" w:rsidR="00230F82" w:rsidRDefault="00EB464D" w:rsidP="00F213C2">
      <w:pPr>
        <w:pStyle w:val="ae"/>
        <w:spacing w:line="276" w:lineRule="auto"/>
        <w:rPr>
          <w:rFonts w:cs="Arial"/>
          <w:bCs/>
          <w:lang w:val="en-GB" w:eastAsia="ko-KR"/>
        </w:rPr>
      </w:pPr>
      <w:r w:rsidRPr="00A70048">
        <w:rPr>
          <w:rFonts w:cs="Arial"/>
          <w:bCs/>
          <w:lang w:val="en-GB" w:eastAsia="ko-KR"/>
        </w:rPr>
        <w:t>We think that</w:t>
      </w:r>
      <w:r w:rsidR="00E9502F" w:rsidRPr="00A70048">
        <w:rPr>
          <w:rFonts w:cs="Arial"/>
          <w:bCs/>
          <w:lang w:val="en-GB" w:eastAsia="ko-KR"/>
        </w:rPr>
        <w:t xml:space="preserve"> an</w:t>
      </w:r>
      <w:r w:rsidRPr="00A70048">
        <w:rPr>
          <w:rFonts w:cs="Arial"/>
          <w:bCs/>
          <w:lang w:val="en-GB" w:eastAsia="ko-KR"/>
        </w:rPr>
        <w:t xml:space="preserve"> additional distance based cell measurement </w:t>
      </w:r>
      <w:r w:rsidR="00E9502F" w:rsidRPr="00A70048">
        <w:rPr>
          <w:rFonts w:cs="Arial"/>
          <w:bCs/>
          <w:lang w:val="en-GB" w:eastAsia="ko-KR"/>
        </w:rPr>
        <w:t>rule</w:t>
      </w:r>
      <w:r w:rsidRPr="00A70048">
        <w:rPr>
          <w:rFonts w:cs="Arial"/>
          <w:bCs/>
          <w:lang w:val="en-GB" w:eastAsia="ko-KR"/>
        </w:rPr>
        <w:t xml:space="preserve"> for</w:t>
      </w:r>
      <w:r w:rsidR="000D644B" w:rsidRPr="00A70048">
        <w:rPr>
          <w:rFonts w:cs="Arial"/>
          <w:bCs/>
          <w:lang w:val="en-GB" w:eastAsia="ko-KR"/>
        </w:rPr>
        <w:t xml:space="preserve"> </w:t>
      </w:r>
      <w:r w:rsidRPr="00A70048">
        <w:rPr>
          <w:rFonts w:cs="Arial"/>
          <w:bCs/>
          <w:lang w:val="en-GB" w:eastAsia="ko-KR"/>
        </w:rPr>
        <w:t>cell re-selection</w:t>
      </w:r>
      <w:r w:rsidR="000D644B" w:rsidRPr="00A70048">
        <w:rPr>
          <w:rFonts w:cs="Arial"/>
          <w:bCs/>
          <w:lang w:val="en-GB" w:eastAsia="ko-KR"/>
        </w:rPr>
        <w:t xml:space="preserve"> </w:t>
      </w:r>
      <w:r w:rsidR="008E1816" w:rsidRPr="00A70048">
        <w:rPr>
          <w:rFonts w:cs="Arial"/>
          <w:bCs/>
          <w:lang w:val="en-GB" w:eastAsia="ko-KR"/>
        </w:rPr>
        <w:t>is</w:t>
      </w:r>
      <w:r w:rsidR="003E3717" w:rsidRPr="00A70048">
        <w:rPr>
          <w:rFonts w:cs="Arial"/>
          <w:bCs/>
          <w:lang w:val="en-GB" w:eastAsia="ko-KR"/>
        </w:rPr>
        <w:t xml:space="preserve"> a</w:t>
      </w:r>
      <w:r w:rsidR="008E1816" w:rsidRPr="00A70048">
        <w:rPr>
          <w:rFonts w:cs="Arial"/>
          <w:bCs/>
          <w:lang w:val="en-GB" w:eastAsia="ko-KR"/>
        </w:rPr>
        <w:t xml:space="preserve"> </w:t>
      </w:r>
      <w:r w:rsidR="00E9502F" w:rsidRPr="00A70048">
        <w:rPr>
          <w:rFonts w:cs="Arial"/>
          <w:bCs/>
          <w:lang w:val="en-GB" w:eastAsia="ko-KR"/>
        </w:rPr>
        <w:t>way</w:t>
      </w:r>
      <w:r w:rsidRPr="00A70048">
        <w:rPr>
          <w:rFonts w:cs="Arial"/>
          <w:bCs/>
          <w:lang w:val="en-GB" w:eastAsia="ko-KR"/>
        </w:rPr>
        <w:t xml:space="preserve"> to reduce power consumption. For example,</w:t>
      </w:r>
      <w:r w:rsidR="00FB3603" w:rsidRPr="00A70048">
        <w:rPr>
          <w:rFonts w:cs="Arial"/>
          <w:bCs/>
          <w:lang w:val="en-GB" w:eastAsia="ko-KR"/>
        </w:rPr>
        <w:t xml:space="preserve"> UE </w:t>
      </w:r>
      <w:r w:rsidR="00EF284F" w:rsidRPr="00A70048">
        <w:rPr>
          <w:rFonts w:cs="Arial"/>
          <w:bCs/>
          <w:lang w:val="en-GB" w:eastAsia="ko-KR"/>
        </w:rPr>
        <w:t xml:space="preserve">may not </w:t>
      </w:r>
      <w:r w:rsidR="00FB3603" w:rsidRPr="00A70048">
        <w:rPr>
          <w:rFonts w:cs="Arial"/>
          <w:bCs/>
          <w:lang w:val="en-GB" w:eastAsia="ko-KR"/>
        </w:rPr>
        <w:t>measure TN cell</w:t>
      </w:r>
      <w:r w:rsidR="005D6BBC" w:rsidRPr="00A70048">
        <w:rPr>
          <w:rFonts w:cs="Arial"/>
          <w:bCs/>
          <w:lang w:val="en-GB" w:eastAsia="ko-KR"/>
        </w:rPr>
        <w:t>s</w:t>
      </w:r>
      <w:r w:rsidR="00FB3603" w:rsidRPr="00A70048">
        <w:rPr>
          <w:rFonts w:cs="Arial"/>
          <w:bCs/>
          <w:lang w:val="en-GB" w:eastAsia="ko-KR"/>
        </w:rPr>
        <w:t xml:space="preserve"> when the distance between UE and</w:t>
      </w:r>
      <w:r w:rsidR="00EB4AA9" w:rsidRPr="00A70048">
        <w:rPr>
          <w:rFonts w:cs="Arial"/>
          <w:bCs/>
          <w:lang w:val="en-GB" w:eastAsia="ko-KR"/>
        </w:rPr>
        <w:t xml:space="preserve"> the</w:t>
      </w:r>
      <w:r w:rsidRPr="00A70048">
        <w:rPr>
          <w:rFonts w:cs="Arial"/>
          <w:bCs/>
          <w:lang w:val="en-GB" w:eastAsia="ko-KR"/>
        </w:rPr>
        <w:t xml:space="preserve"> </w:t>
      </w:r>
      <w:r w:rsidR="00FB3603" w:rsidRPr="00A70048">
        <w:rPr>
          <w:rFonts w:cs="Arial"/>
          <w:bCs/>
          <w:lang w:val="en-GB" w:eastAsia="ko-KR"/>
        </w:rPr>
        <w:t>reference location</w:t>
      </w:r>
      <w:r w:rsidR="00771608" w:rsidRPr="00A70048">
        <w:rPr>
          <w:rFonts w:cs="Arial"/>
          <w:bCs/>
          <w:lang w:val="en-GB" w:eastAsia="ko-KR"/>
        </w:rPr>
        <w:t xml:space="preserve"> of </w:t>
      </w:r>
      <w:r w:rsidR="00673B5F" w:rsidRPr="00A70048">
        <w:rPr>
          <w:rFonts w:cs="Arial"/>
          <w:bCs/>
          <w:lang w:val="en-GB" w:eastAsia="ko-KR"/>
        </w:rPr>
        <w:t xml:space="preserve">a </w:t>
      </w:r>
      <w:r w:rsidR="00771608" w:rsidRPr="00A70048">
        <w:rPr>
          <w:rFonts w:cs="Arial"/>
          <w:bCs/>
          <w:lang w:val="en-GB" w:eastAsia="ko-KR"/>
        </w:rPr>
        <w:t xml:space="preserve">TN cell </w:t>
      </w:r>
      <w:r w:rsidR="002044AB" w:rsidRPr="00A70048">
        <w:rPr>
          <w:rFonts w:cs="Arial"/>
          <w:bCs/>
          <w:lang w:val="en-GB" w:eastAsia="ko-KR"/>
        </w:rPr>
        <w:t>(</w:t>
      </w:r>
      <w:r w:rsidR="003356C3" w:rsidRPr="00A70048">
        <w:rPr>
          <w:rFonts w:cs="Arial"/>
          <w:bCs/>
          <w:lang w:val="en-GB" w:eastAsia="ko-KR"/>
        </w:rPr>
        <w:t>which can be</w:t>
      </w:r>
      <w:r w:rsidR="00D128DB" w:rsidRPr="00A70048">
        <w:rPr>
          <w:rFonts w:cs="Arial"/>
          <w:bCs/>
          <w:lang w:val="en-GB" w:eastAsia="ko-KR"/>
        </w:rPr>
        <w:t xml:space="preserve"> a cluster of TN cells</w:t>
      </w:r>
      <w:r w:rsidR="00771608" w:rsidRPr="00A70048">
        <w:rPr>
          <w:rFonts w:cs="Arial"/>
          <w:bCs/>
          <w:lang w:val="en-GB" w:eastAsia="ko-KR"/>
        </w:rPr>
        <w:t xml:space="preserve"> or</w:t>
      </w:r>
      <w:r w:rsidR="00D128DB" w:rsidRPr="00A70048">
        <w:rPr>
          <w:rFonts w:cs="Arial"/>
          <w:bCs/>
          <w:lang w:val="en-GB" w:eastAsia="ko-KR"/>
        </w:rPr>
        <w:t xml:space="preserve"> a</w:t>
      </w:r>
      <w:r w:rsidR="00771608" w:rsidRPr="00A70048">
        <w:rPr>
          <w:rFonts w:cs="Arial"/>
          <w:bCs/>
          <w:lang w:val="en-GB" w:eastAsia="ko-KR"/>
        </w:rPr>
        <w:t xml:space="preserve"> specific area</w:t>
      </w:r>
      <w:r w:rsidR="002044AB" w:rsidRPr="00A70048">
        <w:rPr>
          <w:rFonts w:cs="Arial"/>
          <w:bCs/>
          <w:lang w:val="en-GB" w:eastAsia="ko-KR"/>
        </w:rPr>
        <w:t>)</w:t>
      </w:r>
      <w:r w:rsidR="00D76725" w:rsidRPr="00A70048">
        <w:rPr>
          <w:rFonts w:cs="Arial"/>
          <w:bCs/>
          <w:lang w:val="en-GB" w:eastAsia="ko-KR"/>
        </w:rPr>
        <w:t xml:space="preserve"> is </w:t>
      </w:r>
      <w:r w:rsidR="007970D7">
        <w:rPr>
          <w:rFonts w:cs="Arial" w:hint="eastAsia"/>
          <w:bCs/>
          <w:lang w:val="en-GB" w:eastAsia="ko-KR"/>
        </w:rPr>
        <w:t>larger</w:t>
      </w:r>
      <w:r w:rsidR="007970D7">
        <w:rPr>
          <w:rFonts w:cs="Arial"/>
          <w:bCs/>
          <w:lang w:val="en-GB" w:eastAsia="ko-KR"/>
        </w:rPr>
        <w:t xml:space="preserve"> </w:t>
      </w:r>
      <w:r w:rsidR="00D76725" w:rsidRPr="00A70048">
        <w:rPr>
          <w:rFonts w:cs="Arial"/>
          <w:bCs/>
          <w:lang w:val="en-GB" w:eastAsia="ko-KR"/>
        </w:rPr>
        <w:t>than</w:t>
      </w:r>
      <w:r w:rsidR="00860F6D" w:rsidRPr="00A70048">
        <w:rPr>
          <w:rFonts w:cs="Arial"/>
          <w:bCs/>
          <w:lang w:val="en-GB" w:eastAsia="ko-KR"/>
        </w:rPr>
        <w:t xml:space="preserve"> a</w:t>
      </w:r>
      <w:r w:rsidR="00D76725" w:rsidRPr="00A70048">
        <w:rPr>
          <w:rFonts w:cs="Arial"/>
          <w:bCs/>
          <w:lang w:val="en-GB" w:eastAsia="ko-KR"/>
        </w:rPr>
        <w:t xml:space="preserve"> threshold.</w:t>
      </w:r>
      <w:r w:rsidR="00470DC3" w:rsidRPr="00A70048">
        <w:rPr>
          <w:rFonts w:cs="Arial"/>
          <w:bCs/>
          <w:lang w:val="en-GB" w:eastAsia="ko-KR"/>
        </w:rPr>
        <w:t xml:space="preserve"> This method can be applied</w:t>
      </w:r>
      <w:r w:rsidR="00731E87" w:rsidRPr="00A70048">
        <w:rPr>
          <w:rFonts w:cs="Arial"/>
          <w:bCs/>
          <w:lang w:val="en-GB" w:eastAsia="ko-KR"/>
        </w:rPr>
        <w:t xml:space="preserve"> to</w:t>
      </w:r>
      <w:r w:rsidR="00470DC3" w:rsidRPr="00A70048">
        <w:rPr>
          <w:rFonts w:cs="Arial"/>
          <w:bCs/>
          <w:lang w:val="en-GB" w:eastAsia="ko-KR"/>
        </w:rPr>
        <w:t xml:space="preserve"> both earth-moving and fixed cells because </w:t>
      </w:r>
      <w:r w:rsidR="00C85249" w:rsidRPr="00A70048">
        <w:rPr>
          <w:rFonts w:cs="Arial"/>
          <w:bCs/>
          <w:lang w:val="en-GB" w:eastAsia="ko-KR"/>
        </w:rPr>
        <w:t>the</w:t>
      </w:r>
      <w:r w:rsidR="00EA34CB">
        <w:rPr>
          <w:rFonts w:cs="Arial"/>
          <w:bCs/>
          <w:lang w:val="en-GB" w:eastAsia="ko-KR"/>
        </w:rPr>
        <w:t xml:space="preserve"> </w:t>
      </w:r>
      <w:r w:rsidR="00FF62B0" w:rsidRPr="00A70048">
        <w:rPr>
          <w:rFonts w:cs="Arial"/>
          <w:bCs/>
          <w:lang w:val="en-GB" w:eastAsia="ko-KR"/>
        </w:rPr>
        <w:t>reference location is fixed in terrestrial</w:t>
      </w:r>
      <w:r w:rsidR="00653267" w:rsidRPr="00A70048">
        <w:rPr>
          <w:rFonts w:cs="Arial"/>
          <w:bCs/>
          <w:lang w:val="en-GB" w:eastAsia="ko-KR"/>
        </w:rPr>
        <w:t>.</w:t>
      </w:r>
    </w:p>
    <w:p w14:paraId="2F51C5D9" w14:textId="2F7F2023" w:rsidR="005C3D98" w:rsidRDefault="00F213C2" w:rsidP="00F213C2">
      <w:pPr>
        <w:pStyle w:val="ae"/>
        <w:spacing w:line="276" w:lineRule="auto"/>
        <w:rPr>
          <w:rFonts w:cs="Arial"/>
          <w:bCs/>
          <w:lang w:val="en-GB" w:eastAsia="ko-KR"/>
        </w:rPr>
      </w:pPr>
      <w:r>
        <w:rPr>
          <w:rFonts w:cs="Arial"/>
          <w:bCs/>
          <w:lang w:val="en-GB" w:eastAsia="ko-KR"/>
        </w:rPr>
        <w:t>RAN2 has agreed to support assistance information</w:t>
      </w:r>
      <w:r w:rsidR="005C3D98">
        <w:rPr>
          <w:rFonts w:cs="Arial"/>
          <w:bCs/>
          <w:lang w:val="en-GB" w:eastAsia="ko-KR"/>
        </w:rPr>
        <w:t xml:space="preserve"> based cell reselection enhancements. </w:t>
      </w:r>
      <w:r w:rsidR="00C31E9B">
        <w:rPr>
          <w:rFonts w:cs="Arial" w:hint="eastAsia"/>
          <w:bCs/>
          <w:lang w:val="en-GB" w:eastAsia="ko-KR"/>
        </w:rPr>
        <w:t>S</w:t>
      </w:r>
      <w:r w:rsidR="005C3D98">
        <w:rPr>
          <w:rFonts w:cs="Arial"/>
          <w:bCs/>
          <w:lang w:val="en-GB" w:eastAsia="ko-KR"/>
        </w:rPr>
        <w:t xml:space="preserve">ome aspects </w:t>
      </w:r>
      <w:r w:rsidR="007B2A35">
        <w:rPr>
          <w:rFonts w:cs="Arial" w:hint="eastAsia"/>
          <w:bCs/>
          <w:lang w:val="en-GB" w:eastAsia="ko-KR"/>
        </w:rPr>
        <w:t>of</w:t>
      </w:r>
      <w:r w:rsidR="007B2A35">
        <w:rPr>
          <w:rFonts w:cs="Arial"/>
          <w:bCs/>
          <w:lang w:val="en-GB" w:eastAsia="ko-KR"/>
        </w:rPr>
        <w:t xml:space="preserve"> </w:t>
      </w:r>
      <w:r w:rsidR="005C3D98">
        <w:rPr>
          <w:rFonts w:cs="Arial"/>
          <w:bCs/>
          <w:lang w:val="en-GB" w:eastAsia="ko-KR"/>
        </w:rPr>
        <w:t>assistance information</w:t>
      </w:r>
      <w:r w:rsidR="00DB284A">
        <w:rPr>
          <w:rFonts w:cs="Arial"/>
          <w:bCs/>
          <w:lang w:val="en-GB" w:eastAsia="ko-KR"/>
        </w:rPr>
        <w:t xml:space="preserve"> </w:t>
      </w:r>
      <w:r w:rsidR="00DB284A">
        <w:rPr>
          <w:rFonts w:cs="Arial" w:hint="eastAsia"/>
          <w:bCs/>
          <w:lang w:val="en-GB" w:eastAsia="ko-KR"/>
        </w:rPr>
        <w:t>are</w:t>
      </w:r>
      <w:r w:rsidR="005C3D98">
        <w:rPr>
          <w:rFonts w:cs="Arial"/>
          <w:bCs/>
          <w:lang w:val="en-GB" w:eastAsia="ko-KR"/>
        </w:rPr>
        <w:t xml:space="preserve"> as follows:</w:t>
      </w:r>
      <w:r>
        <w:rPr>
          <w:rFonts w:cs="Arial"/>
          <w:bCs/>
          <w:lang w:val="en-GB" w:eastAsia="ko-KR"/>
        </w:rPr>
        <w:t xml:space="preserve"> </w:t>
      </w:r>
    </w:p>
    <w:p w14:paraId="34045025" w14:textId="469AD8E9" w:rsidR="005C3D98" w:rsidRDefault="00A542C4" w:rsidP="005C3D98">
      <w:pPr>
        <w:pStyle w:val="ae"/>
        <w:numPr>
          <w:ilvl w:val="0"/>
          <w:numId w:val="25"/>
        </w:numPr>
        <w:spacing w:line="276" w:lineRule="auto"/>
        <w:rPr>
          <w:rFonts w:cs="Arial"/>
          <w:bCs/>
          <w:lang w:val="en-GB" w:eastAsia="ko-KR"/>
        </w:rPr>
      </w:pPr>
      <w:r>
        <w:rPr>
          <w:rFonts w:cs="Arial"/>
          <w:bCs/>
          <w:lang w:val="en-GB" w:eastAsia="ko-KR"/>
        </w:rPr>
        <w:t xml:space="preserve">Opt 1: </w:t>
      </w:r>
      <w:r w:rsidR="005C3D98">
        <w:rPr>
          <w:rFonts w:cs="Arial"/>
          <w:bCs/>
          <w:lang w:val="en-GB" w:eastAsia="ko-KR"/>
        </w:rPr>
        <w:t>Neighbour cell’s cell type (TN or NTN)</w:t>
      </w:r>
    </w:p>
    <w:p w14:paraId="6FC679BE" w14:textId="152C402E" w:rsidR="005C3D98" w:rsidRDefault="00A542C4" w:rsidP="005C3D98">
      <w:pPr>
        <w:pStyle w:val="ae"/>
        <w:numPr>
          <w:ilvl w:val="0"/>
          <w:numId w:val="25"/>
        </w:numPr>
        <w:spacing w:line="276" w:lineRule="auto"/>
        <w:rPr>
          <w:rFonts w:cs="Arial"/>
          <w:bCs/>
          <w:lang w:val="en-GB" w:eastAsia="ko-KR"/>
        </w:rPr>
      </w:pPr>
      <w:r>
        <w:rPr>
          <w:rFonts w:cs="Arial"/>
          <w:bCs/>
          <w:lang w:val="en-GB" w:eastAsia="ko-KR"/>
        </w:rPr>
        <w:t xml:space="preserve">Opt 2: </w:t>
      </w:r>
      <w:r w:rsidR="005C3D98">
        <w:rPr>
          <w:rFonts w:cs="Arial"/>
          <w:bCs/>
          <w:lang w:val="en-GB" w:eastAsia="ko-KR"/>
        </w:rPr>
        <w:t>Where TN network is available</w:t>
      </w:r>
    </w:p>
    <w:p w14:paraId="4DA0FD7E" w14:textId="1561CD6B" w:rsidR="00B64D61" w:rsidRPr="00B64D61" w:rsidRDefault="00B64D61" w:rsidP="00B64D61">
      <w:pPr>
        <w:pStyle w:val="ae"/>
        <w:numPr>
          <w:ilvl w:val="1"/>
          <w:numId w:val="25"/>
        </w:numPr>
        <w:spacing w:line="276" w:lineRule="auto"/>
        <w:rPr>
          <w:rFonts w:cs="Arial"/>
          <w:bCs/>
          <w:lang w:val="en-GB" w:eastAsia="ko-KR"/>
        </w:rPr>
      </w:pPr>
      <w:r w:rsidRPr="00B64D61">
        <w:rPr>
          <w:rFonts w:cs="Arial"/>
          <w:bCs/>
          <w:lang w:val="en-GB" w:eastAsia="ko-KR"/>
        </w:rPr>
        <w:t xml:space="preserve">The cell </w:t>
      </w:r>
      <w:proofErr w:type="spellStart"/>
      <w:r w:rsidRPr="00B64D61">
        <w:rPr>
          <w:rFonts w:cs="Arial"/>
          <w:bCs/>
          <w:lang w:val="en-GB" w:eastAsia="ko-KR"/>
        </w:rPr>
        <w:t>center</w:t>
      </w:r>
      <w:proofErr w:type="spellEnd"/>
      <w:r w:rsidRPr="00B64D61">
        <w:rPr>
          <w:rFonts w:cs="Arial"/>
          <w:bCs/>
          <w:lang w:val="en-GB" w:eastAsia="ko-KR"/>
        </w:rPr>
        <w:t xml:space="preserve"> and cell radius of TN neighbour cells, or in other terms, the reference location and a distance threshold of TN neighbour cells</w:t>
      </w:r>
    </w:p>
    <w:p w14:paraId="3429A9B5" w14:textId="16A794D9" w:rsidR="00B64D61" w:rsidRPr="00B64D61" w:rsidRDefault="00B64D61" w:rsidP="00B64D61">
      <w:pPr>
        <w:pStyle w:val="ae"/>
        <w:numPr>
          <w:ilvl w:val="1"/>
          <w:numId w:val="25"/>
        </w:numPr>
        <w:spacing w:line="276" w:lineRule="auto"/>
        <w:rPr>
          <w:rFonts w:cs="Arial"/>
          <w:bCs/>
          <w:lang w:val="en-GB" w:eastAsia="ko-KR"/>
        </w:rPr>
      </w:pPr>
      <w:r w:rsidRPr="00B64D61">
        <w:rPr>
          <w:rFonts w:cs="Arial"/>
          <w:bCs/>
          <w:lang w:val="en-GB" w:eastAsia="ko-KR"/>
        </w:rPr>
        <w:t>The boundary line between TN area and NTN area</w:t>
      </w:r>
    </w:p>
    <w:p w14:paraId="3D6063EA" w14:textId="2730FF2C" w:rsidR="00B64D61" w:rsidRPr="00B64D61" w:rsidRDefault="00B64D61" w:rsidP="00B64D61">
      <w:pPr>
        <w:pStyle w:val="ae"/>
        <w:numPr>
          <w:ilvl w:val="1"/>
          <w:numId w:val="25"/>
        </w:numPr>
        <w:spacing w:line="276" w:lineRule="auto"/>
        <w:rPr>
          <w:rFonts w:cs="Arial"/>
          <w:bCs/>
          <w:lang w:val="en-GB" w:eastAsia="ko-KR"/>
        </w:rPr>
      </w:pPr>
      <w:r w:rsidRPr="00B64D61">
        <w:rPr>
          <w:rFonts w:cs="Arial"/>
          <w:bCs/>
          <w:lang w:val="en-GB" w:eastAsia="ko-KR"/>
        </w:rPr>
        <w:lastRenderedPageBreak/>
        <w:t xml:space="preserve">For quasi-earth fixed cells, TN coverage is described by a distance range from the cell </w:t>
      </w:r>
      <w:proofErr w:type="spellStart"/>
      <w:r w:rsidRPr="00B64D61">
        <w:rPr>
          <w:rFonts w:cs="Arial"/>
          <w:bCs/>
          <w:lang w:val="en-GB" w:eastAsia="ko-KR"/>
        </w:rPr>
        <w:t>center</w:t>
      </w:r>
      <w:proofErr w:type="spellEnd"/>
      <w:r w:rsidRPr="00B64D61">
        <w:rPr>
          <w:rFonts w:cs="Arial"/>
          <w:bCs/>
          <w:lang w:val="en-GB" w:eastAsia="ko-KR"/>
        </w:rPr>
        <w:t xml:space="preserve"> and an angle range based on a reference direction</w:t>
      </w:r>
    </w:p>
    <w:p w14:paraId="35E5D5B6" w14:textId="7EB0966D" w:rsidR="00B64D61" w:rsidRPr="00B64D61" w:rsidRDefault="00B64D61" w:rsidP="00B64D61">
      <w:pPr>
        <w:pStyle w:val="ae"/>
        <w:numPr>
          <w:ilvl w:val="1"/>
          <w:numId w:val="25"/>
        </w:numPr>
        <w:spacing w:line="276" w:lineRule="auto"/>
        <w:rPr>
          <w:rFonts w:cs="Arial"/>
          <w:bCs/>
          <w:lang w:val="en-GB" w:eastAsia="ko-KR"/>
        </w:rPr>
      </w:pPr>
      <w:r w:rsidRPr="00B64D61">
        <w:rPr>
          <w:rFonts w:cs="Arial"/>
          <w:bCs/>
          <w:lang w:val="en-GB" w:eastAsia="ko-KR"/>
        </w:rPr>
        <w:t>An indication could be included in system information to indicate NTN cell’s coverage overlaps with terrestrial TN cell’s coverage</w:t>
      </w:r>
    </w:p>
    <w:p w14:paraId="4D446874" w14:textId="1345CCE3" w:rsidR="00B64D61" w:rsidRPr="00B64D61" w:rsidRDefault="00B64D61" w:rsidP="00B64D61">
      <w:pPr>
        <w:pStyle w:val="ae"/>
        <w:numPr>
          <w:ilvl w:val="1"/>
          <w:numId w:val="25"/>
        </w:numPr>
        <w:spacing w:line="276" w:lineRule="auto"/>
        <w:rPr>
          <w:rFonts w:cs="Arial"/>
          <w:bCs/>
          <w:lang w:val="en-GB" w:eastAsia="ko-KR"/>
        </w:rPr>
      </w:pPr>
      <w:r w:rsidRPr="00B64D61">
        <w:rPr>
          <w:rFonts w:cs="Arial"/>
          <w:bCs/>
          <w:lang w:val="en-GB" w:eastAsia="ko-KR"/>
        </w:rPr>
        <w:t>NTN cell can be divided to several virtual areas based on certain criteria. The virtual areas and the corresponding TN frequency information are broadcast as assistance information to help UE perform more accurate TN measurements.</w:t>
      </w:r>
    </w:p>
    <w:p w14:paraId="5DA6D7F6" w14:textId="359B017C" w:rsidR="00B64D61" w:rsidRDefault="00B64D61" w:rsidP="00B64D61">
      <w:pPr>
        <w:pStyle w:val="ae"/>
        <w:numPr>
          <w:ilvl w:val="1"/>
          <w:numId w:val="25"/>
        </w:numPr>
        <w:spacing w:line="276" w:lineRule="auto"/>
        <w:rPr>
          <w:rFonts w:cs="Arial"/>
          <w:bCs/>
          <w:lang w:val="en-GB" w:eastAsia="ko-KR"/>
        </w:rPr>
      </w:pPr>
      <w:r w:rsidRPr="00B64D61">
        <w:rPr>
          <w:rFonts w:cs="Arial"/>
          <w:bCs/>
          <w:lang w:val="en-GB" w:eastAsia="ko-KR"/>
        </w:rPr>
        <w:t>Introduce a parameter using the polygon shape captured in TS 23.032 to describe the coverage area of a TN neighbour cell.</w:t>
      </w:r>
    </w:p>
    <w:p w14:paraId="3CF4DC09" w14:textId="6992F128" w:rsidR="00EF4107" w:rsidRPr="00EF4107" w:rsidRDefault="00EF4107" w:rsidP="00EF4107">
      <w:pPr>
        <w:pStyle w:val="ae"/>
        <w:spacing w:line="276" w:lineRule="auto"/>
        <w:rPr>
          <w:rFonts w:cs="Arial"/>
          <w:bCs/>
          <w:lang w:eastAsia="ko-KR"/>
        </w:rPr>
      </w:pPr>
      <w:r w:rsidRPr="00EF4107">
        <w:rPr>
          <w:rFonts w:cs="Arial"/>
          <w:bCs/>
          <w:lang w:eastAsia="ko-KR"/>
        </w:rPr>
        <w:t>For the Opt 1, we think that the cell type of the neighbor cell indication (explicit or implicit way) is help UE which frequencies should be measured when the condition (distance) is met. As discussed in [3], UE can differentiate TN and NTN frequencies using the band number (implicit way). However, since there is overlap frequency bands between TN and NTN, indication of which frequency is TN (Explicit way) helps to UE.</w:t>
      </w:r>
    </w:p>
    <w:p w14:paraId="4FA69BCB" w14:textId="453A89C9" w:rsidR="00EF4107" w:rsidRPr="00EF4107" w:rsidRDefault="00EF4107" w:rsidP="00EF4107">
      <w:pPr>
        <w:pStyle w:val="ae"/>
        <w:spacing w:line="276" w:lineRule="auto"/>
        <w:rPr>
          <w:rFonts w:cs="Arial"/>
          <w:b/>
          <w:bCs/>
          <w:lang w:eastAsia="ko-KR"/>
        </w:rPr>
      </w:pPr>
      <w:r w:rsidRPr="00EF4107">
        <w:rPr>
          <w:rFonts w:cs="Arial"/>
          <w:b/>
          <w:bCs/>
          <w:lang w:eastAsia="ko-KR"/>
        </w:rPr>
        <w:t>Proposal 1: Introduce the cell type indication of neighboring cell (TN or NTN) by implicit or explicit way</w:t>
      </w:r>
    </w:p>
    <w:p w14:paraId="1796F64D" w14:textId="7794067D" w:rsidR="00EF4107" w:rsidRPr="00EF4107" w:rsidRDefault="00EF4107" w:rsidP="00EF4107">
      <w:pPr>
        <w:pStyle w:val="ae"/>
        <w:spacing w:line="276" w:lineRule="auto"/>
        <w:rPr>
          <w:rFonts w:cs="Arial"/>
          <w:bCs/>
          <w:lang w:eastAsia="ko-KR"/>
        </w:rPr>
      </w:pPr>
      <w:r w:rsidRPr="00EF4107">
        <w:rPr>
          <w:rFonts w:cs="Arial"/>
          <w:bCs/>
          <w:lang w:eastAsia="ko-KR"/>
        </w:rPr>
        <w:t>For the Opt 2, assistance information of the reference location of TN cells and distance threshold is enough to use cell re-selection. Also, we think that UE has to know which frequencies are related to a reference location of TN cell(s) and distance threshold. This can help UE to reduce power consumption. For example, if NW provides the assistance information (reference location, distance threshold and frequencies) for each TN cell when there are multiple TN cells with far away, UE can select which frequencies should be measured.</w:t>
      </w:r>
    </w:p>
    <w:p w14:paraId="1204FB16" w14:textId="04C9EE1D" w:rsidR="00EF4107" w:rsidRPr="00EF4107" w:rsidRDefault="00EF4107" w:rsidP="00EF4107">
      <w:pPr>
        <w:pStyle w:val="ae"/>
        <w:spacing w:line="276" w:lineRule="auto"/>
        <w:rPr>
          <w:rFonts w:cs="Arial"/>
          <w:b/>
          <w:bCs/>
          <w:lang w:eastAsia="ko-KR"/>
        </w:rPr>
      </w:pPr>
      <w:r w:rsidRPr="00EF4107">
        <w:rPr>
          <w:rFonts w:cs="Arial"/>
          <w:b/>
          <w:bCs/>
          <w:lang w:eastAsia="ko-KR"/>
        </w:rPr>
        <w:t xml:space="preserve">Proposal 2: The reference location and a distance threshold of TN </w:t>
      </w:r>
      <w:proofErr w:type="spellStart"/>
      <w:r w:rsidRPr="00EF4107">
        <w:rPr>
          <w:rFonts w:cs="Arial"/>
          <w:b/>
          <w:bCs/>
          <w:lang w:eastAsia="ko-KR"/>
        </w:rPr>
        <w:t>neighbour</w:t>
      </w:r>
      <w:proofErr w:type="spellEnd"/>
      <w:r w:rsidRPr="00EF4107">
        <w:rPr>
          <w:rFonts w:cs="Arial"/>
          <w:b/>
          <w:bCs/>
          <w:lang w:eastAsia="ko-KR"/>
        </w:rPr>
        <w:t xml:space="preserve"> cells are used for UE to identify an area where TN network is available</w:t>
      </w:r>
    </w:p>
    <w:p w14:paraId="56DFA858" w14:textId="642138F5" w:rsidR="00EF4107" w:rsidRPr="00EF4107" w:rsidRDefault="00EF4107" w:rsidP="00EF4107">
      <w:pPr>
        <w:pStyle w:val="ae"/>
        <w:spacing w:line="276" w:lineRule="auto"/>
        <w:rPr>
          <w:rFonts w:cs="Arial"/>
          <w:b/>
          <w:bCs/>
          <w:lang w:eastAsia="ko-KR"/>
        </w:rPr>
      </w:pPr>
      <w:r w:rsidRPr="00EF4107">
        <w:rPr>
          <w:rFonts w:cs="Arial"/>
          <w:b/>
          <w:bCs/>
          <w:lang w:eastAsia="ko-KR"/>
        </w:rPr>
        <w:t>Proposal 3: Introduce assistance information about TN frequencies per the reference location</w:t>
      </w:r>
    </w:p>
    <w:p w14:paraId="15B1638A" w14:textId="77777777" w:rsidR="00840B52" w:rsidRPr="00A70048" w:rsidRDefault="00840B52" w:rsidP="00840B52">
      <w:pPr>
        <w:pStyle w:val="ae"/>
        <w:spacing w:line="276" w:lineRule="auto"/>
        <w:rPr>
          <w:rFonts w:cs="Arial"/>
          <w:b/>
          <w:bCs/>
          <w:lang w:val="en-GB" w:eastAsia="ko-KR"/>
        </w:rPr>
      </w:pPr>
    </w:p>
    <w:p w14:paraId="789906E2" w14:textId="416EE0C6" w:rsidR="00931A20" w:rsidRPr="00A70048" w:rsidRDefault="00D6421F" w:rsidP="005A3ABA">
      <w:pPr>
        <w:pStyle w:val="2"/>
        <w:rPr>
          <w:rFonts w:cs="Arial"/>
          <w:b w:val="0"/>
          <w:noProof/>
        </w:rPr>
      </w:pPr>
      <w:r>
        <w:rPr>
          <w:rFonts w:eastAsiaTheme="minorEastAsia" w:cs="Arial"/>
          <w:b w:val="0"/>
          <w:lang w:eastAsia="ko-KR"/>
        </w:rPr>
        <w:t>NTN-NTN cell reselection</w:t>
      </w:r>
      <w:r w:rsidR="003201DC">
        <w:rPr>
          <w:rFonts w:eastAsiaTheme="minorEastAsia" w:cs="Arial"/>
          <w:b w:val="0"/>
          <w:lang w:eastAsia="ko-KR"/>
        </w:rPr>
        <w:t xml:space="preserve"> for earth moving cell</w:t>
      </w:r>
    </w:p>
    <w:p w14:paraId="470B886F" w14:textId="77777777" w:rsidR="005A5D41" w:rsidRPr="00A70048" w:rsidRDefault="00280431" w:rsidP="005A5D41">
      <w:pPr>
        <w:pStyle w:val="ae"/>
        <w:keepNext/>
        <w:spacing w:line="276" w:lineRule="auto"/>
        <w:ind w:firstLineChars="50" w:firstLine="100"/>
        <w:jc w:val="center"/>
        <w:rPr>
          <w:rFonts w:cs="Arial"/>
        </w:rPr>
      </w:pPr>
      <w:r w:rsidRPr="00A70048">
        <w:rPr>
          <w:rFonts w:cs="Arial"/>
          <w:bCs/>
          <w:noProof/>
          <w:lang w:eastAsia="ko-KR" w:bidi="ar-SA"/>
        </w:rPr>
        <w:drawing>
          <wp:inline distT="0" distB="0" distL="0" distR="0" wp14:anchorId="3B77372E" wp14:editId="6E8AB1D2">
            <wp:extent cx="3814166" cy="2499919"/>
            <wp:effectExtent l="0" t="0" r="0" b="0"/>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8"/>
                    <a:stretch>
                      <a:fillRect/>
                    </a:stretch>
                  </pic:blipFill>
                  <pic:spPr>
                    <a:xfrm>
                      <a:off x="0" y="0"/>
                      <a:ext cx="3827936" cy="2508944"/>
                    </a:xfrm>
                    <a:prstGeom prst="rect">
                      <a:avLst/>
                    </a:prstGeom>
                  </pic:spPr>
                </pic:pic>
              </a:graphicData>
            </a:graphic>
          </wp:inline>
        </w:drawing>
      </w:r>
    </w:p>
    <w:p w14:paraId="158A0057" w14:textId="3857A55C" w:rsidR="00280431" w:rsidRPr="00A70048" w:rsidRDefault="005A5D41" w:rsidP="005A5D41">
      <w:pPr>
        <w:pStyle w:val="ad"/>
        <w:jc w:val="center"/>
        <w:rPr>
          <w:rFonts w:cs="Arial"/>
          <w:bCs w:val="0"/>
          <w:lang w:val="en-GB" w:eastAsia="ko-KR"/>
        </w:rPr>
      </w:pPr>
      <w:bookmarkStart w:id="11" w:name="_Ref110949220"/>
      <w:r w:rsidRPr="00A70048">
        <w:rPr>
          <w:rFonts w:cs="Arial"/>
        </w:rPr>
        <w:t xml:space="preserve">Figure </w:t>
      </w:r>
      <w:r w:rsidR="000D2739" w:rsidRPr="00A70048">
        <w:rPr>
          <w:rFonts w:cs="Arial"/>
        </w:rPr>
        <w:fldChar w:fldCharType="begin"/>
      </w:r>
      <w:r w:rsidR="000D2739" w:rsidRPr="00A70048">
        <w:rPr>
          <w:rFonts w:cs="Arial"/>
        </w:rPr>
        <w:instrText xml:space="preserve"> SEQ Figure \* ARABIC </w:instrText>
      </w:r>
      <w:r w:rsidR="000D2739" w:rsidRPr="00A70048">
        <w:rPr>
          <w:rFonts w:cs="Arial"/>
        </w:rPr>
        <w:fldChar w:fldCharType="separate"/>
      </w:r>
      <w:r w:rsidR="00310C55" w:rsidRPr="00A70048">
        <w:rPr>
          <w:rFonts w:cs="Arial"/>
          <w:noProof/>
        </w:rPr>
        <w:t>3</w:t>
      </w:r>
      <w:r w:rsidR="000D2739" w:rsidRPr="00A70048">
        <w:rPr>
          <w:rFonts w:cs="Arial"/>
          <w:noProof/>
        </w:rPr>
        <w:fldChar w:fldCharType="end"/>
      </w:r>
      <w:bookmarkEnd w:id="11"/>
      <w:r w:rsidRPr="00A70048">
        <w:rPr>
          <w:rFonts w:cs="Arial"/>
          <w:lang w:eastAsia="ko-KR"/>
        </w:rPr>
        <w:t>.</w:t>
      </w:r>
      <w:r w:rsidRPr="00A70048">
        <w:rPr>
          <w:rFonts w:cs="Arial"/>
        </w:rPr>
        <w:t xml:space="preserve"> </w:t>
      </w:r>
      <w:r w:rsidRPr="00A70048">
        <w:rPr>
          <w:rFonts w:cs="Arial"/>
          <w:lang w:eastAsia="ko-KR"/>
        </w:rPr>
        <w:t>Reference</w:t>
      </w:r>
      <w:r w:rsidRPr="00A70048">
        <w:rPr>
          <w:rFonts w:cs="Arial"/>
        </w:rPr>
        <w:t xml:space="preserve"> </w:t>
      </w:r>
      <w:r w:rsidRPr="00A70048">
        <w:rPr>
          <w:rFonts w:cs="Arial"/>
          <w:lang w:eastAsia="ko-KR"/>
        </w:rPr>
        <w:t>location</w:t>
      </w:r>
      <w:r w:rsidRPr="00A70048">
        <w:rPr>
          <w:rFonts w:cs="Arial"/>
        </w:rPr>
        <w:t xml:space="preserve"> </w:t>
      </w:r>
      <w:r w:rsidRPr="00A70048">
        <w:rPr>
          <w:rFonts w:cs="Arial"/>
          <w:lang w:eastAsia="ko-KR"/>
        </w:rPr>
        <w:t>update</w:t>
      </w:r>
    </w:p>
    <w:p w14:paraId="230AFC1A" w14:textId="77777777" w:rsidR="00D9249C" w:rsidRPr="008104FE" w:rsidRDefault="00D9249C" w:rsidP="00D9249C">
      <w:pPr>
        <w:pStyle w:val="ae"/>
        <w:spacing w:line="276" w:lineRule="auto"/>
        <w:rPr>
          <w:rFonts w:cs="Arial"/>
          <w:bCs/>
          <w:lang w:eastAsia="ko-KR"/>
        </w:rPr>
      </w:pPr>
      <w:r w:rsidRPr="008104FE">
        <w:rPr>
          <w:rFonts w:cs="Arial"/>
          <w:bCs/>
          <w:lang w:eastAsia="ko-KR"/>
        </w:rPr>
        <w:t>As discussed in Rel-17 NTN and for WID of Rel-18, timing and location based cell reselection for earth moving cell can be considered as starting point. In Rel-17 NTN, timing and location based cell reselection for earth moving cell was not agreed due to satellite moving. It means that if the reference location is fixed on time [T1, T2] in Figure 3, then UE 2 may choose not to perform the measurement of NR inter-frequency because the distance between UE 2 and the reference location is smaller than the distance threshold. For this reason, we think that the reference location needs to be updated. i.e., UE applies different reference locations at different times.</w:t>
      </w:r>
    </w:p>
    <w:p w14:paraId="77764656" w14:textId="77777777" w:rsidR="00D9249C" w:rsidRPr="00D9249C" w:rsidRDefault="00D9249C" w:rsidP="00D9249C">
      <w:pPr>
        <w:pStyle w:val="ae"/>
        <w:spacing w:line="276" w:lineRule="auto"/>
        <w:rPr>
          <w:rFonts w:cs="Arial"/>
          <w:bCs/>
          <w:lang w:val="en-GB" w:eastAsia="ko-KR"/>
        </w:rPr>
      </w:pPr>
    </w:p>
    <w:p w14:paraId="35B81597" w14:textId="0F7549BB" w:rsidR="00824CFF" w:rsidRPr="00D9249C" w:rsidRDefault="00D9249C" w:rsidP="00D9249C">
      <w:pPr>
        <w:pStyle w:val="ae"/>
        <w:spacing w:line="276" w:lineRule="auto"/>
        <w:rPr>
          <w:rFonts w:cs="Arial"/>
          <w:b/>
          <w:bCs/>
          <w:lang w:eastAsia="ko-KR"/>
        </w:rPr>
      </w:pPr>
      <w:r w:rsidRPr="00D9249C">
        <w:rPr>
          <w:rFonts w:cs="Arial"/>
          <w:b/>
          <w:bCs/>
          <w:lang w:val="en-GB" w:eastAsia="ko-KR"/>
        </w:rPr>
        <w:t>Proposal 4: Introduce reference location update scheme for cell reselection enhancements for earth moving cell</w:t>
      </w:r>
    </w:p>
    <w:p w14:paraId="4BF51F0D" w14:textId="77777777" w:rsidR="00FB4EA9" w:rsidRPr="00A70048" w:rsidRDefault="00FB4EA9" w:rsidP="00310C55">
      <w:pPr>
        <w:pStyle w:val="ae"/>
        <w:keepNext/>
        <w:spacing w:line="276" w:lineRule="auto"/>
        <w:ind w:firstLineChars="50" w:firstLine="100"/>
        <w:rPr>
          <w:rFonts w:cs="Arial"/>
        </w:rPr>
      </w:pPr>
    </w:p>
    <w:p w14:paraId="17389B89" w14:textId="71A116D0" w:rsidR="00310C55" w:rsidRPr="00A70048" w:rsidRDefault="00310C55" w:rsidP="00310C55">
      <w:pPr>
        <w:pStyle w:val="ae"/>
        <w:keepNext/>
        <w:spacing w:line="276" w:lineRule="auto"/>
        <w:ind w:firstLineChars="50" w:firstLine="100"/>
        <w:rPr>
          <w:rFonts w:cs="Arial"/>
        </w:rPr>
      </w:pPr>
      <w:r w:rsidRPr="00A70048">
        <w:rPr>
          <w:rFonts w:cs="Arial"/>
          <w:bCs/>
          <w:noProof/>
          <w:lang w:eastAsia="ko-KR" w:bidi="ar-SA"/>
        </w:rPr>
        <w:drawing>
          <wp:inline distT="0" distB="0" distL="0" distR="0" wp14:anchorId="206D8AC4" wp14:editId="519C9D3B">
            <wp:extent cx="6122035" cy="1144270"/>
            <wp:effectExtent l="0" t="0" r="0" b="0"/>
            <wp:docPr id="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9"/>
                    <a:stretch>
                      <a:fillRect/>
                    </a:stretch>
                  </pic:blipFill>
                  <pic:spPr>
                    <a:xfrm>
                      <a:off x="0" y="0"/>
                      <a:ext cx="6122035" cy="1144270"/>
                    </a:xfrm>
                    <a:prstGeom prst="rect">
                      <a:avLst/>
                    </a:prstGeom>
                  </pic:spPr>
                </pic:pic>
              </a:graphicData>
            </a:graphic>
          </wp:inline>
        </w:drawing>
      </w:r>
    </w:p>
    <w:p w14:paraId="42ED5E44" w14:textId="469D416F" w:rsidR="00310C55" w:rsidRPr="00A70048" w:rsidRDefault="00310C55" w:rsidP="00310C55">
      <w:pPr>
        <w:pStyle w:val="ad"/>
        <w:jc w:val="center"/>
        <w:rPr>
          <w:rFonts w:cs="Arial"/>
          <w:bCs w:val="0"/>
          <w:lang w:val="en-GB" w:eastAsia="ko-KR"/>
        </w:rPr>
      </w:pPr>
      <w:bookmarkStart w:id="12" w:name="_Ref110950869"/>
      <w:r w:rsidRPr="00A70048">
        <w:rPr>
          <w:rFonts w:cs="Arial"/>
        </w:rPr>
        <w:t xml:space="preserve">Figure </w:t>
      </w:r>
      <w:r w:rsidR="000D2739" w:rsidRPr="00A70048">
        <w:rPr>
          <w:rFonts w:cs="Arial"/>
        </w:rPr>
        <w:fldChar w:fldCharType="begin"/>
      </w:r>
      <w:r w:rsidR="000D2739" w:rsidRPr="00A70048">
        <w:rPr>
          <w:rFonts w:cs="Arial"/>
        </w:rPr>
        <w:instrText xml:space="preserve"> SEQ Figure \* ARABIC </w:instrText>
      </w:r>
      <w:r w:rsidR="000D2739" w:rsidRPr="00A70048">
        <w:rPr>
          <w:rFonts w:cs="Arial"/>
        </w:rPr>
        <w:fldChar w:fldCharType="separate"/>
      </w:r>
      <w:r w:rsidRPr="00A70048">
        <w:rPr>
          <w:rFonts w:cs="Arial"/>
          <w:noProof/>
        </w:rPr>
        <w:t>4</w:t>
      </w:r>
      <w:r w:rsidR="000D2739" w:rsidRPr="00A70048">
        <w:rPr>
          <w:rFonts w:cs="Arial"/>
          <w:noProof/>
        </w:rPr>
        <w:fldChar w:fldCharType="end"/>
      </w:r>
      <w:bookmarkEnd w:id="12"/>
      <w:r w:rsidRPr="00A70048">
        <w:rPr>
          <w:rFonts w:cs="Arial"/>
          <w:lang w:eastAsia="ko-KR"/>
        </w:rPr>
        <w:t>.</w:t>
      </w:r>
      <w:r w:rsidRPr="00A70048">
        <w:rPr>
          <w:rFonts w:cs="Arial"/>
        </w:rPr>
        <w:t xml:space="preserve"> </w:t>
      </w:r>
      <w:proofErr w:type="spellStart"/>
      <w:r w:rsidRPr="00A70048">
        <w:rPr>
          <w:rFonts w:cs="Arial"/>
          <w:lang w:eastAsia="ko-KR"/>
        </w:rPr>
        <w:t>UlSyncValdityDuration</w:t>
      </w:r>
      <w:proofErr w:type="spellEnd"/>
    </w:p>
    <w:p w14:paraId="7C03A224" w14:textId="77777777" w:rsidR="00112D68" w:rsidRPr="00112D68" w:rsidRDefault="00112D68" w:rsidP="00112D68">
      <w:pPr>
        <w:pStyle w:val="ad"/>
        <w:keepNext/>
        <w:rPr>
          <w:rFonts w:cs="Arial"/>
          <w:color w:val="auto"/>
          <w:szCs w:val="20"/>
          <w:lang w:val="en-GB" w:eastAsia="ko-KR"/>
        </w:rPr>
      </w:pPr>
      <w:bookmarkStart w:id="13" w:name="_Ref118401585"/>
      <w:r w:rsidRPr="00112D68">
        <w:rPr>
          <w:rFonts w:cs="Arial"/>
          <w:color w:val="auto"/>
          <w:szCs w:val="20"/>
          <w:lang w:val="en-GB" w:eastAsia="ko-KR"/>
        </w:rPr>
        <w:t>We think that timer based reference location update could be applied easily. In Figure 4, the parameter (</w:t>
      </w:r>
      <w:proofErr w:type="spellStart"/>
      <w:r w:rsidRPr="00112D68">
        <w:rPr>
          <w:rFonts w:cs="Arial"/>
          <w:color w:val="auto"/>
          <w:szCs w:val="20"/>
          <w:lang w:val="en-GB" w:eastAsia="ko-KR"/>
        </w:rPr>
        <w:t>UlSyncValidityDuration</w:t>
      </w:r>
      <w:proofErr w:type="spellEnd"/>
      <w:r w:rsidRPr="00112D68">
        <w:rPr>
          <w:rFonts w:cs="Arial"/>
          <w:color w:val="auto"/>
          <w:szCs w:val="20"/>
          <w:lang w:val="en-GB" w:eastAsia="ko-KR"/>
        </w:rPr>
        <w:t xml:space="preserve">) is introduced to update parameters related to the UL Synchronization (TA Common, Ephemeris) in Rel-17 NTN. UE starts the </w:t>
      </w:r>
      <w:proofErr w:type="spellStart"/>
      <w:r w:rsidRPr="00112D68">
        <w:rPr>
          <w:rFonts w:cs="Arial"/>
          <w:color w:val="auto"/>
          <w:szCs w:val="20"/>
          <w:lang w:val="en-GB" w:eastAsia="ko-KR"/>
        </w:rPr>
        <w:t>UlSyncValidityDuration</w:t>
      </w:r>
      <w:proofErr w:type="spellEnd"/>
      <w:r w:rsidRPr="00112D68">
        <w:rPr>
          <w:rFonts w:cs="Arial"/>
          <w:color w:val="auto"/>
          <w:szCs w:val="20"/>
          <w:lang w:val="en-GB" w:eastAsia="ko-KR"/>
        </w:rPr>
        <w:t xml:space="preserve"> from the </w:t>
      </w:r>
      <w:proofErr w:type="spellStart"/>
      <w:r w:rsidRPr="00112D68">
        <w:rPr>
          <w:rFonts w:cs="Arial"/>
          <w:color w:val="auto"/>
          <w:szCs w:val="20"/>
          <w:lang w:val="en-GB" w:eastAsia="ko-KR"/>
        </w:rPr>
        <w:t>Epochtime</w:t>
      </w:r>
      <w:proofErr w:type="spellEnd"/>
      <w:r w:rsidRPr="00112D68">
        <w:rPr>
          <w:rFonts w:cs="Arial"/>
          <w:color w:val="auto"/>
          <w:szCs w:val="20"/>
          <w:lang w:val="en-GB" w:eastAsia="ko-KR"/>
        </w:rPr>
        <w:t xml:space="preserve"> (SFN &amp; </w:t>
      </w:r>
      <w:proofErr w:type="spellStart"/>
      <w:r w:rsidRPr="00112D68">
        <w:rPr>
          <w:rFonts w:cs="Arial"/>
          <w:color w:val="auto"/>
          <w:szCs w:val="20"/>
          <w:lang w:val="en-GB" w:eastAsia="ko-KR"/>
        </w:rPr>
        <w:t>Subframe</w:t>
      </w:r>
      <w:proofErr w:type="spellEnd"/>
      <w:r w:rsidRPr="00112D68">
        <w:rPr>
          <w:rFonts w:cs="Arial"/>
          <w:color w:val="auto"/>
          <w:szCs w:val="20"/>
          <w:lang w:val="en-GB" w:eastAsia="ko-KR"/>
        </w:rPr>
        <w:t xml:space="preserve">) that is the uplink time synchronization reference point. UE should attempt to re-acquire SIB19 (NTN specific SIB) before the end of the </w:t>
      </w:r>
      <w:proofErr w:type="spellStart"/>
      <w:r w:rsidRPr="00112D68">
        <w:rPr>
          <w:rFonts w:cs="Arial"/>
          <w:color w:val="auto"/>
          <w:szCs w:val="20"/>
          <w:lang w:val="en-GB" w:eastAsia="ko-KR"/>
        </w:rPr>
        <w:t>UlSyncValidityDuration</w:t>
      </w:r>
      <w:proofErr w:type="spellEnd"/>
      <w:r w:rsidRPr="00112D68">
        <w:rPr>
          <w:rFonts w:cs="Arial"/>
          <w:color w:val="auto"/>
          <w:szCs w:val="20"/>
          <w:lang w:val="en-GB" w:eastAsia="ko-KR"/>
        </w:rPr>
        <w:t xml:space="preserve">. Like this, the </w:t>
      </w:r>
      <w:proofErr w:type="spellStart"/>
      <w:r w:rsidRPr="00112D68">
        <w:rPr>
          <w:rFonts w:cs="Arial"/>
          <w:color w:val="auto"/>
          <w:szCs w:val="20"/>
          <w:lang w:val="en-GB" w:eastAsia="ko-KR"/>
        </w:rPr>
        <w:t>UlSyncValidityDuration</w:t>
      </w:r>
      <w:proofErr w:type="spellEnd"/>
      <w:r w:rsidRPr="00112D68">
        <w:rPr>
          <w:rFonts w:cs="Arial"/>
          <w:color w:val="auto"/>
          <w:szCs w:val="20"/>
          <w:lang w:val="en-GB" w:eastAsia="ko-KR"/>
        </w:rPr>
        <w:t xml:space="preserve"> can be re-used to update the reference location which is broadcasted by SIB19. Also, a new timer (e.g., Reference location update timer) can be considered to update the reference location.</w:t>
      </w:r>
    </w:p>
    <w:p w14:paraId="327044FA" w14:textId="77777777" w:rsidR="00112D68" w:rsidRPr="00112D68" w:rsidRDefault="00112D68" w:rsidP="00112D68">
      <w:pPr>
        <w:pStyle w:val="ad"/>
        <w:keepNext/>
        <w:rPr>
          <w:rFonts w:cs="Arial"/>
          <w:color w:val="auto"/>
          <w:szCs w:val="20"/>
          <w:lang w:val="en-GB" w:eastAsia="ko-KR"/>
        </w:rPr>
      </w:pPr>
    </w:p>
    <w:p w14:paraId="793D0AB0" w14:textId="35D00849" w:rsidR="00454A5F" w:rsidRDefault="00112D68" w:rsidP="00112D68">
      <w:pPr>
        <w:pStyle w:val="ad"/>
        <w:keepNext/>
        <w:rPr>
          <w:rFonts w:cs="Arial"/>
          <w:color w:val="auto"/>
          <w:szCs w:val="20"/>
          <w:lang w:val="en-GB" w:eastAsia="ko-KR"/>
        </w:rPr>
      </w:pPr>
      <w:r w:rsidRPr="00112D68">
        <w:rPr>
          <w:rFonts w:cs="Arial"/>
          <w:color w:val="auto"/>
          <w:szCs w:val="20"/>
          <w:lang w:val="en-GB" w:eastAsia="ko-KR"/>
        </w:rPr>
        <w:t xml:space="preserve">We also support to provide reference location list based scheme. Earth moving cell provides the multiple reference locations and its time information (Epoch time) to the UE. In this way, the UE can clearly know when to update the reference location and no additional </w:t>
      </w:r>
      <w:proofErr w:type="spellStart"/>
      <w:r w:rsidRPr="00112D68">
        <w:rPr>
          <w:rFonts w:cs="Arial"/>
          <w:color w:val="auto"/>
          <w:szCs w:val="20"/>
          <w:lang w:val="en-GB" w:eastAsia="ko-KR"/>
        </w:rPr>
        <w:t>signaling</w:t>
      </w:r>
      <w:proofErr w:type="spellEnd"/>
      <w:r w:rsidRPr="00112D68">
        <w:rPr>
          <w:rFonts w:cs="Arial"/>
          <w:color w:val="auto"/>
          <w:szCs w:val="20"/>
          <w:lang w:val="en-GB" w:eastAsia="ko-KR"/>
        </w:rPr>
        <w:t xml:space="preserve"> is required. Table 1 shows an example of a reference location list. The epoch time can be expressed SFN &amp; </w:t>
      </w:r>
      <w:proofErr w:type="spellStart"/>
      <w:r w:rsidRPr="00112D68">
        <w:rPr>
          <w:rFonts w:cs="Arial"/>
          <w:color w:val="auto"/>
          <w:szCs w:val="20"/>
          <w:lang w:val="en-GB" w:eastAsia="ko-KR"/>
        </w:rPr>
        <w:t>Subframe</w:t>
      </w:r>
      <w:proofErr w:type="spellEnd"/>
      <w:r w:rsidRPr="00112D68">
        <w:rPr>
          <w:rFonts w:cs="Arial"/>
          <w:color w:val="auto"/>
          <w:szCs w:val="20"/>
          <w:lang w:val="en-GB" w:eastAsia="ko-KR"/>
        </w:rPr>
        <w:t xml:space="preserve"> number as in Rel-17 NTN.</w:t>
      </w:r>
    </w:p>
    <w:p w14:paraId="08DAA639" w14:textId="77777777" w:rsidR="00454A5F" w:rsidRPr="00454A5F" w:rsidRDefault="00454A5F" w:rsidP="00454A5F">
      <w:pPr>
        <w:rPr>
          <w:rFonts w:eastAsiaTheme="minorEastAsia"/>
          <w:lang w:eastAsia="ko-KR" w:bidi="en-US"/>
        </w:rPr>
      </w:pPr>
    </w:p>
    <w:p w14:paraId="5F1CC20A" w14:textId="7505C3FF" w:rsidR="002C4667" w:rsidRDefault="002C4667" w:rsidP="00112D68">
      <w:pPr>
        <w:pStyle w:val="ad"/>
        <w:keepNext/>
      </w:pPr>
      <w:r>
        <w:t xml:space="preserve">Table </w:t>
      </w:r>
      <w:r w:rsidR="009F50C2">
        <w:fldChar w:fldCharType="begin"/>
      </w:r>
      <w:r w:rsidR="009F50C2">
        <w:instrText xml:space="preserve"> SEQ Table \* ARABIC </w:instrText>
      </w:r>
      <w:r w:rsidR="009F50C2">
        <w:fldChar w:fldCharType="separate"/>
      </w:r>
      <w:r>
        <w:rPr>
          <w:noProof/>
        </w:rPr>
        <w:t>1</w:t>
      </w:r>
      <w:r w:rsidR="009F50C2">
        <w:rPr>
          <w:noProof/>
        </w:rPr>
        <w:fldChar w:fldCharType="end"/>
      </w:r>
      <w:bookmarkEnd w:id="13"/>
      <w:r>
        <w:t>. Example of reference location list</w:t>
      </w:r>
    </w:p>
    <w:tbl>
      <w:tblPr>
        <w:tblStyle w:val="10"/>
        <w:tblW w:w="0" w:type="auto"/>
        <w:tblLook w:val="04A0" w:firstRow="1" w:lastRow="0" w:firstColumn="1" w:lastColumn="0" w:noHBand="0" w:noVBand="1"/>
      </w:tblPr>
      <w:tblGrid>
        <w:gridCol w:w="4872"/>
        <w:gridCol w:w="4733"/>
      </w:tblGrid>
      <w:tr w:rsidR="002C4667" w:rsidRPr="002C4667" w14:paraId="6F3B7E46" w14:textId="77777777" w:rsidTr="00975CAC">
        <w:trPr>
          <w:trHeight w:val="257"/>
        </w:trPr>
        <w:tc>
          <w:tcPr>
            <w:tcW w:w="4872" w:type="dxa"/>
          </w:tcPr>
          <w:p w14:paraId="4B8D1D2B" w14:textId="050FFAC7" w:rsidR="002C4667" w:rsidRPr="002C4667" w:rsidRDefault="002C4667" w:rsidP="002C4667">
            <w:pPr>
              <w:widowControl w:val="0"/>
              <w:wordWrap w:val="0"/>
              <w:overflowPunct/>
              <w:adjustRightInd/>
              <w:spacing w:after="160" w:line="259" w:lineRule="auto"/>
              <w:jc w:val="center"/>
              <w:textAlignment w:val="auto"/>
              <w:rPr>
                <w:rFonts w:ascii="Arial" w:eastAsiaTheme="minorEastAsia" w:hAnsi="Arial" w:cs="Arial"/>
                <w:kern w:val="2"/>
                <w:szCs w:val="22"/>
                <w:lang w:val="en-US" w:eastAsia="ko-KR"/>
              </w:rPr>
            </w:pPr>
            <w:r w:rsidRPr="002C4667">
              <w:rPr>
                <w:rFonts w:ascii="Arial" w:eastAsiaTheme="minorEastAsia" w:hAnsi="Arial" w:cs="Arial"/>
                <w:kern w:val="2"/>
                <w:szCs w:val="22"/>
                <w:lang w:val="en-US" w:eastAsia="ko-KR"/>
              </w:rPr>
              <w:t>Epoch time</w:t>
            </w:r>
            <w:r w:rsidR="008A5C2B">
              <w:rPr>
                <w:rFonts w:ascii="Arial" w:eastAsiaTheme="minorEastAsia" w:hAnsi="Arial" w:cs="Arial"/>
                <w:kern w:val="2"/>
                <w:szCs w:val="22"/>
                <w:lang w:val="en-US" w:eastAsia="ko-KR"/>
              </w:rPr>
              <w:t xml:space="preserve"> </w:t>
            </w:r>
            <w:r w:rsidR="00ED4A73" w:rsidRPr="007C2912">
              <w:rPr>
                <w:rFonts w:ascii="Arial" w:hAnsi="Arial" w:cs="Arial"/>
              </w:rPr>
              <w:t xml:space="preserve">(SFN &amp; </w:t>
            </w:r>
            <w:proofErr w:type="spellStart"/>
            <w:r w:rsidR="00ED4A73" w:rsidRPr="007C2912">
              <w:rPr>
                <w:rFonts w:ascii="Arial" w:hAnsi="Arial" w:cs="Arial"/>
              </w:rPr>
              <w:t>Subframe</w:t>
            </w:r>
            <w:proofErr w:type="spellEnd"/>
            <w:r w:rsidR="00ED4A73" w:rsidRPr="007C2912">
              <w:rPr>
                <w:rFonts w:ascii="Arial" w:hAnsi="Arial" w:cs="Arial"/>
              </w:rPr>
              <w:t xml:space="preserve"> number)</w:t>
            </w:r>
          </w:p>
        </w:tc>
        <w:tc>
          <w:tcPr>
            <w:tcW w:w="4733" w:type="dxa"/>
          </w:tcPr>
          <w:p w14:paraId="7FA4C58C" w14:textId="77777777" w:rsidR="002C4667" w:rsidRPr="002C4667" w:rsidRDefault="002C4667" w:rsidP="002C4667">
            <w:pPr>
              <w:widowControl w:val="0"/>
              <w:wordWrap w:val="0"/>
              <w:overflowPunct/>
              <w:adjustRightInd/>
              <w:spacing w:after="160" w:line="259" w:lineRule="auto"/>
              <w:jc w:val="center"/>
              <w:textAlignment w:val="auto"/>
              <w:rPr>
                <w:rFonts w:ascii="Arial" w:eastAsiaTheme="minorEastAsia" w:hAnsi="Arial" w:cs="Arial"/>
                <w:kern w:val="2"/>
                <w:szCs w:val="22"/>
                <w:lang w:val="en-US" w:eastAsia="ko-KR"/>
              </w:rPr>
            </w:pPr>
            <w:r w:rsidRPr="002C4667">
              <w:rPr>
                <w:rFonts w:ascii="Arial" w:eastAsiaTheme="minorEastAsia" w:hAnsi="Arial" w:cs="Arial"/>
                <w:kern w:val="2"/>
                <w:szCs w:val="22"/>
                <w:lang w:val="en-US" w:eastAsia="ko-KR"/>
              </w:rPr>
              <w:t>Reference location (Ellipsoid-point)</w:t>
            </w:r>
          </w:p>
        </w:tc>
      </w:tr>
      <w:tr w:rsidR="002C4667" w:rsidRPr="002C4667" w14:paraId="48631C5D" w14:textId="77777777" w:rsidTr="00975CAC">
        <w:trPr>
          <w:trHeight w:val="257"/>
        </w:trPr>
        <w:tc>
          <w:tcPr>
            <w:tcW w:w="4872" w:type="dxa"/>
          </w:tcPr>
          <w:p w14:paraId="58682B5B" w14:textId="67C65D04" w:rsidR="002C4667" w:rsidRPr="002C4667" w:rsidRDefault="002C4667" w:rsidP="002C4667">
            <w:pPr>
              <w:widowControl w:val="0"/>
              <w:wordWrap w:val="0"/>
              <w:overflowPunct/>
              <w:adjustRightInd/>
              <w:spacing w:after="160" w:line="259" w:lineRule="auto"/>
              <w:jc w:val="both"/>
              <w:textAlignment w:val="auto"/>
              <w:rPr>
                <w:rFonts w:ascii="Arial" w:eastAsiaTheme="minorEastAsia" w:hAnsi="Arial" w:cs="Arial"/>
                <w:kern w:val="2"/>
                <w:szCs w:val="22"/>
                <w:lang w:val="en-US" w:eastAsia="ko-KR"/>
              </w:rPr>
            </w:pPr>
            <w:r w:rsidRPr="002C4667">
              <w:rPr>
                <w:rFonts w:ascii="Arial" w:eastAsiaTheme="minorEastAsia" w:hAnsi="Arial" w:cs="Arial"/>
                <w:kern w:val="2"/>
                <w:szCs w:val="22"/>
                <w:lang w:val="en-US" w:eastAsia="ko-KR"/>
              </w:rPr>
              <w:t>2022-06-29 02:00:00.000</w:t>
            </w:r>
          </w:p>
        </w:tc>
        <w:tc>
          <w:tcPr>
            <w:tcW w:w="4733" w:type="dxa"/>
          </w:tcPr>
          <w:p w14:paraId="2F541980" w14:textId="77777777" w:rsidR="002C4667" w:rsidRPr="002C4667" w:rsidRDefault="002C4667" w:rsidP="002C4667">
            <w:pPr>
              <w:widowControl w:val="0"/>
              <w:wordWrap w:val="0"/>
              <w:overflowPunct/>
              <w:adjustRightInd/>
              <w:spacing w:after="160" w:line="259" w:lineRule="auto"/>
              <w:jc w:val="both"/>
              <w:textAlignment w:val="auto"/>
              <w:rPr>
                <w:rFonts w:ascii="Arial" w:eastAsiaTheme="minorEastAsia" w:hAnsi="Arial" w:cs="Arial"/>
                <w:kern w:val="2"/>
                <w:szCs w:val="22"/>
                <w:lang w:val="en-US" w:eastAsia="ko-KR"/>
              </w:rPr>
            </w:pPr>
            <w:r w:rsidRPr="002C4667">
              <w:rPr>
                <w:rFonts w:ascii="Arial" w:eastAsiaTheme="minorEastAsia" w:hAnsi="Arial" w:cs="Arial"/>
                <w:kern w:val="2"/>
                <w:szCs w:val="22"/>
                <w:lang w:val="en-US" w:eastAsia="ko-KR"/>
              </w:rPr>
              <w:t>Reference location 1</w:t>
            </w:r>
          </w:p>
        </w:tc>
      </w:tr>
      <w:tr w:rsidR="002C4667" w:rsidRPr="002C4667" w14:paraId="46DDB3AA" w14:textId="77777777" w:rsidTr="00975CAC">
        <w:trPr>
          <w:trHeight w:val="257"/>
        </w:trPr>
        <w:tc>
          <w:tcPr>
            <w:tcW w:w="4872" w:type="dxa"/>
          </w:tcPr>
          <w:p w14:paraId="1D4405F6" w14:textId="77777777" w:rsidR="002C4667" w:rsidRPr="002C4667" w:rsidRDefault="002C4667" w:rsidP="002C4667">
            <w:pPr>
              <w:widowControl w:val="0"/>
              <w:wordWrap w:val="0"/>
              <w:overflowPunct/>
              <w:adjustRightInd/>
              <w:spacing w:after="160" w:line="259" w:lineRule="auto"/>
              <w:jc w:val="both"/>
              <w:textAlignment w:val="auto"/>
              <w:rPr>
                <w:rFonts w:ascii="Arial" w:eastAsiaTheme="minorEastAsia" w:hAnsi="Arial" w:cs="Arial"/>
                <w:kern w:val="2"/>
                <w:szCs w:val="22"/>
                <w:lang w:val="en-US" w:eastAsia="ko-KR"/>
              </w:rPr>
            </w:pPr>
            <w:r w:rsidRPr="002C4667">
              <w:rPr>
                <w:rFonts w:ascii="Arial" w:eastAsiaTheme="minorEastAsia" w:hAnsi="Arial" w:cs="Arial"/>
                <w:kern w:val="2"/>
                <w:szCs w:val="22"/>
                <w:lang w:val="en-US" w:eastAsia="ko-KR"/>
              </w:rPr>
              <w:t>2022-06-29 02:05:00.000</w:t>
            </w:r>
          </w:p>
        </w:tc>
        <w:tc>
          <w:tcPr>
            <w:tcW w:w="4733" w:type="dxa"/>
          </w:tcPr>
          <w:p w14:paraId="55A5709A" w14:textId="77777777" w:rsidR="002C4667" w:rsidRPr="002C4667" w:rsidRDefault="002C4667" w:rsidP="002C4667">
            <w:pPr>
              <w:widowControl w:val="0"/>
              <w:wordWrap w:val="0"/>
              <w:overflowPunct/>
              <w:adjustRightInd/>
              <w:spacing w:after="160" w:line="259" w:lineRule="auto"/>
              <w:jc w:val="both"/>
              <w:textAlignment w:val="auto"/>
              <w:rPr>
                <w:rFonts w:ascii="Arial" w:eastAsiaTheme="minorEastAsia" w:hAnsi="Arial" w:cs="Arial"/>
                <w:kern w:val="2"/>
                <w:szCs w:val="22"/>
                <w:lang w:val="en-US" w:eastAsia="ko-KR"/>
              </w:rPr>
            </w:pPr>
            <w:r w:rsidRPr="002C4667">
              <w:rPr>
                <w:rFonts w:ascii="Arial" w:eastAsiaTheme="minorEastAsia" w:hAnsi="Arial" w:cs="Arial"/>
                <w:kern w:val="2"/>
                <w:szCs w:val="22"/>
                <w:lang w:val="en-US" w:eastAsia="ko-KR"/>
              </w:rPr>
              <w:t>Reference location 2</w:t>
            </w:r>
          </w:p>
        </w:tc>
      </w:tr>
      <w:tr w:rsidR="002C4667" w:rsidRPr="002C4667" w14:paraId="177CD3BD" w14:textId="77777777" w:rsidTr="00975CAC">
        <w:trPr>
          <w:trHeight w:val="257"/>
        </w:trPr>
        <w:tc>
          <w:tcPr>
            <w:tcW w:w="4872" w:type="dxa"/>
          </w:tcPr>
          <w:p w14:paraId="424253EE" w14:textId="77777777" w:rsidR="002C4667" w:rsidRPr="002C4667" w:rsidRDefault="002C4667" w:rsidP="002C4667">
            <w:pPr>
              <w:widowControl w:val="0"/>
              <w:wordWrap w:val="0"/>
              <w:overflowPunct/>
              <w:adjustRightInd/>
              <w:spacing w:after="160" w:line="259" w:lineRule="auto"/>
              <w:jc w:val="both"/>
              <w:textAlignment w:val="auto"/>
              <w:rPr>
                <w:rFonts w:ascii="Arial" w:eastAsiaTheme="minorEastAsia" w:hAnsi="Arial" w:cs="Arial"/>
                <w:kern w:val="2"/>
                <w:szCs w:val="22"/>
                <w:lang w:val="en-US" w:eastAsia="ko-KR"/>
              </w:rPr>
            </w:pPr>
            <w:r w:rsidRPr="002C4667">
              <w:rPr>
                <w:rFonts w:ascii="Arial" w:eastAsiaTheme="minorEastAsia" w:hAnsi="Arial" w:cs="Arial"/>
                <w:kern w:val="2"/>
                <w:szCs w:val="22"/>
                <w:lang w:val="en-US" w:eastAsia="ko-KR"/>
              </w:rPr>
              <w:t>2022-06-29 02:10:00.000</w:t>
            </w:r>
          </w:p>
        </w:tc>
        <w:tc>
          <w:tcPr>
            <w:tcW w:w="4733" w:type="dxa"/>
          </w:tcPr>
          <w:p w14:paraId="059A9CC5" w14:textId="77777777" w:rsidR="002C4667" w:rsidRPr="002C4667" w:rsidRDefault="002C4667" w:rsidP="002C4667">
            <w:pPr>
              <w:widowControl w:val="0"/>
              <w:wordWrap w:val="0"/>
              <w:overflowPunct/>
              <w:adjustRightInd/>
              <w:spacing w:after="160" w:line="259" w:lineRule="auto"/>
              <w:jc w:val="both"/>
              <w:textAlignment w:val="auto"/>
              <w:rPr>
                <w:rFonts w:ascii="Arial" w:eastAsiaTheme="minorEastAsia" w:hAnsi="Arial" w:cs="Arial"/>
                <w:kern w:val="2"/>
                <w:szCs w:val="22"/>
                <w:lang w:val="en-US" w:eastAsia="ko-KR"/>
              </w:rPr>
            </w:pPr>
            <w:r w:rsidRPr="002C4667">
              <w:rPr>
                <w:rFonts w:ascii="Arial" w:eastAsiaTheme="minorEastAsia" w:hAnsi="Arial" w:cs="Arial"/>
                <w:kern w:val="2"/>
                <w:szCs w:val="22"/>
                <w:lang w:val="en-US" w:eastAsia="ko-KR"/>
              </w:rPr>
              <w:t>Reference location 3</w:t>
            </w:r>
          </w:p>
        </w:tc>
      </w:tr>
      <w:tr w:rsidR="002C4667" w:rsidRPr="002C4667" w14:paraId="30C2EDFA" w14:textId="77777777" w:rsidTr="00975CAC">
        <w:trPr>
          <w:trHeight w:val="257"/>
        </w:trPr>
        <w:tc>
          <w:tcPr>
            <w:tcW w:w="4872" w:type="dxa"/>
          </w:tcPr>
          <w:p w14:paraId="2AD3A68B" w14:textId="77777777" w:rsidR="002C4667" w:rsidRPr="002C4667" w:rsidRDefault="002C4667" w:rsidP="002C4667">
            <w:pPr>
              <w:widowControl w:val="0"/>
              <w:wordWrap w:val="0"/>
              <w:overflowPunct/>
              <w:adjustRightInd/>
              <w:spacing w:after="160" w:line="259" w:lineRule="auto"/>
              <w:jc w:val="both"/>
              <w:textAlignment w:val="auto"/>
              <w:rPr>
                <w:rFonts w:ascii="Arial" w:eastAsiaTheme="minorEastAsia" w:hAnsi="Arial" w:cs="Arial"/>
                <w:kern w:val="2"/>
                <w:szCs w:val="22"/>
                <w:lang w:val="en-US" w:eastAsia="ko-KR"/>
              </w:rPr>
            </w:pPr>
            <w:r w:rsidRPr="002C4667">
              <w:rPr>
                <w:rFonts w:ascii="Arial" w:eastAsiaTheme="minorEastAsia" w:hAnsi="Arial" w:cs="Arial"/>
                <w:kern w:val="2"/>
                <w:szCs w:val="22"/>
                <w:lang w:val="en-US" w:eastAsia="ko-KR"/>
              </w:rPr>
              <w:t>2022-06-29 02:15:00.000</w:t>
            </w:r>
          </w:p>
        </w:tc>
        <w:tc>
          <w:tcPr>
            <w:tcW w:w="4733" w:type="dxa"/>
          </w:tcPr>
          <w:p w14:paraId="14A8F4C5" w14:textId="77777777" w:rsidR="002C4667" w:rsidRPr="002C4667" w:rsidRDefault="002C4667" w:rsidP="002C4667">
            <w:pPr>
              <w:widowControl w:val="0"/>
              <w:wordWrap w:val="0"/>
              <w:overflowPunct/>
              <w:adjustRightInd/>
              <w:spacing w:after="160" w:line="259" w:lineRule="auto"/>
              <w:jc w:val="both"/>
              <w:textAlignment w:val="auto"/>
              <w:rPr>
                <w:rFonts w:ascii="Arial" w:eastAsiaTheme="minorEastAsia" w:hAnsi="Arial" w:cs="Arial"/>
                <w:kern w:val="2"/>
                <w:szCs w:val="22"/>
                <w:lang w:val="en-US" w:eastAsia="ko-KR"/>
              </w:rPr>
            </w:pPr>
            <w:r w:rsidRPr="002C4667">
              <w:rPr>
                <w:rFonts w:ascii="Arial" w:eastAsiaTheme="minorEastAsia" w:hAnsi="Arial" w:cs="Arial"/>
                <w:kern w:val="2"/>
                <w:szCs w:val="22"/>
                <w:lang w:val="en-US" w:eastAsia="ko-KR"/>
              </w:rPr>
              <w:t>Reference location 4</w:t>
            </w:r>
          </w:p>
        </w:tc>
      </w:tr>
      <w:tr w:rsidR="002C4667" w:rsidRPr="002C4667" w14:paraId="241BF2A4" w14:textId="77777777" w:rsidTr="00975CAC">
        <w:trPr>
          <w:trHeight w:val="257"/>
        </w:trPr>
        <w:tc>
          <w:tcPr>
            <w:tcW w:w="4872" w:type="dxa"/>
          </w:tcPr>
          <w:p w14:paraId="41306371" w14:textId="77777777" w:rsidR="002C4667" w:rsidRPr="002C4667" w:rsidRDefault="002C4667" w:rsidP="002C4667">
            <w:pPr>
              <w:widowControl w:val="0"/>
              <w:wordWrap w:val="0"/>
              <w:overflowPunct/>
              <w:adjustRightInd/>
              <w:spacing w:after="160" w:line="259" w:lineRule="auto"/>
              <w:jc w:val="both"/>
              <w:textAlignment w:val="auto"/>
              <w:rPr>
                <w:rFonts w:ascii="Arial" w:eastAsiaTheme="minorEastAsia" w:hAnsi="Arial" w:cs="Arial"/>
                <w:kern w:val="2"/>
                <w:szCs w:val="22"/>
                <w:lang w:val="en-US" w:eastAsia="ko-KR"/>
              </w:rPr>
            </w:pPr>
            <w:r w:rsidRPr="002C4667">
              <w:rPr>
                <w:rFonts w:ascii="Arial" w:eastAsiaTheme="minorEastAsia" w:hAnsi="Arial" w:cs="Arial"/>
                <w:kern w:val="2"/>
                <w:szCs w:val="22"/>
                <w:lang w:val="en-US" w:eastAsia="ko-KR"/>
              </w:rPr>
              <w:t>2022-06-29 02:20:00.000</w:t>
            </w:r>
          </w:p>
        </w:tc>
        <w:tc>
          <w:tcPr>
            <w:tcW w:w="4733" w:type="dxa"/>
          </w:tcPr>
          <w:p w14:paraId="7863B4CC" w14:textId="77777777" w:rsidR="002C4667" w:rsidRPr="002C4667" w:rsidRDefault="002C4667" w:rsidP="002C4667">
            <w:pPr>
              <w:widowControl w:val="0"/>
              <w:wordWrap w:val="0"/>
              <w:overflowPunct/>
              <w:adjustRightInd/>
              <w:spacing w:after="160" w:line="259" w:lineRule="auto"/>
              <w:jc w:val="both"/>
              <w:textAlignment w:val="auto"/>
              <w:rPr>
                <w:rFonts w:ascii="Arial" w:eastAsiaTheme="minorEastAsia" w:hAnsi="Arial" w:cs="Arial"/>
                <w:kern w:val="2"/>
                <w:szCs w:val="22"/>
                <w:lang w:val="en-US" w:eastAsia="ko-KR"/>
              </w:rPr>
            </w:pPr>
            <w:r w:rsidRPr="002C4667">
              <w:rPr>
                <w:rFonts w:ascii="Arial" w:eastAsiaTheme="minorEastAsia" w:hAnsi="Arial" w:cs="Arial"/>
                <w:kern w:val="2"/>
                <w:szCs w:val="22"/>
                <w:lang w:val="en-US" w:eastAsia="ko-KR"/>
              </w:rPr>
              <w:t>Reference location 5</w:t>
            </w:r>
          </w:p>
        </w:tc>
      </w:tr>
      <w:tr w:rsidR="002C4667" w:rsidRPr="002C4667" w14:paraId="62090502" w14:textId="77777777" w:rsidTr="00975CAC">
        <w:trPr>
          <w:trHeight w:val="257"/>
        </w:trPr>
        <w:tc>
          <w:tcPr>
            <w:tcW w:w="4872" w:type="dxa"/>
          </w:tcPr>
          <w:p w14:paraId="5F385338" w14:textId="77777777" w:rsidR="002C4667" w:rsidRPr="002C4667" w:rsidRDefault="002C4667" w:rsidP="002C4667">
            <w:pPr>
              <w:widowControl w:val="0"/>
              <w:wordWrap w:val="0"/>
              <w:overflowPunct/>
              <w:adjustRightInd/>
              <w:spacing w:after="160" w:line="259" w:lineRule="auto"/>
              <w:jc w:val="both"/>
              <w:textAlignment w:val="auto"/>
              <w:rPr>
                <w:rFonts w:ascii="Arial" w:eastAsiaTheme="minorEastAsia" w:hAnsi="Arial" w:cs="Arial"/>
                <w:kern w:val="2"/>
                <w:szCs w:val="22"/>
                <w:lang w:val="en-US" w:eastAsia="ko-KR"/>
              </w:rPr>
            </w:pPr>
            <w:r w:rsidRPr="002C4667">
              <w:rPr>
                <w:rFonts w:ascii="Arial" w:eastAsiaTheme="minorEastAsia" w:hAnsi="Arial" w:cs="Arial"/>
                <w:kern w:val="2"/>
                <w:szCs w:val="22"/>
                <w:lang w:val="en-US" w:eastAsia="ko-KR"/>
              </w:rPr>
              <w:t>2022-06-29 02:25:00.000</w:t>
            </w:r>
          </w:p>
        </w:tc>
        <w:tc>
          <w:tcPr>
            <w:tcW w:w="4733" w:type="dxa"/>
          </w:tcPr>
          <w:p w14:paraId="0EDD7CCA" w14:textId="77777777" w:rsidR="002C4667" w:rsidRPr="002C4667" w:rsidRDefault="002C4667" w:rsidP="002C4667">
            <w:pPr>
              <w:widowControl w:val="0"/>
              <w:wordWrap w:val="0"/>
              <w:overflowPunct/>
              <w:adjustRightInd/>
              <w:spacing w:after="160" w:line="259" w:lineRule="auto"/>
              <w:jc w:val="both"/>
              <w:textAlignment w:val="auto"/>
              <w:rPr>
                <w:rFonts w:ascii="Arial" w:eastAsiaTheme="minorEastAsia" w:hAnsi="Arial" w:cs="Arial"/>
                <w:kern w:val="2"/>
                <w:szCs w:val="22"/>
                <w:lang w:val="en-US" w:eastAsia="ko-KR"/>
              </w:rPr>
            </w:pPr>
            <w:r w:rsidRPr="002C4667">
              <w:rPr>
                <w:rFonts w:ascii="Arial" w:eastAsiaTheme="minorEastAsia" w:hAnsi="Arial" w:cs="Arial"/>
                <w:kern w:val="2"/>
                <w:szCs w:val="22"/>
                <w:lang w:val="en-US" w:eastAsia="ko-KR"/>
              </w:rPr>
              <w:t>Reference location 6</w:t>
            </w:r>
          </w:p>
        </w:tc>
      </w:tr>
      <w:tr w:rsidR="002C4667" w:rsidRPr="002C4667" w14:paraId="2412D44E" w14:textId="77777777" w:rsidTr="00975CAC">
        <w:trPr>
          <w:trHeight w:val="257"/>
        </w:trPr>
        <w:tc>
          <w:tcPr>
            <w:tcW w:w="4872" w:type="dxa"/>
          </w:tcPr>
          <w:p w14:paraId="0F11FD57" w14:textId="77777777" w:rsidR="002C4667" w:rsidRPr="002C4667" w:rsidRDefault="002C4667" w:rsidP="002C4667">
            <w:pPr>
              <w:widowControl w:val="0"/>
              <w:wordWrap w:val="0"/>
              <w:overflowPunct/>
              <w:adjustRightInd/>
              <w:spacing w:after="160" w:line="259" w:lineRule="auto"/>
              <w:jc w:val="both"/>
              <w:textAlignment w:val="auto"/>
              <w:rPr>
                <w:rFonts w:ascii="Arial" w:eastAsiaTheme="minorEastAsia" w:hAnsi="Arial" w:cs="Arial"/>
                <w:kern w:val="2"/>
                <w:szCs w:val="22"/>
                <w:lang w:val="en-US" w:eastAsia="ko-KR"/>
              </w:rPr>
            </w:pPr>
            <w:r w:rsidRPr="002C4667">
              <w:rPr>
                <w:rFonts w:ascii="Arial" w:eastAsiaTheme="minorEastAsia" w:hAnsi="Arial" w:cs="Arial"/>
                <w:kern w:val="2"/>
                <w:szCs w:val="22"/>
                <w:lang w:val="en-US" w:eastAsia="ko-KR"/>
              </w:rPr>
              <w:t>2022-06-29 02:30:00.000</w:t>
            </w:r>
          </w:p>
        </w:tc>
        <w:tc>
          <w:tcPr>
            <w:tcW w:w="4733" w:type="dxa"/>
          </w:tcPr>
          <w:p w14:paraId="40309D64" w14:textId="77777777" w:rsidR="002C4667" w:rsidRPr="002C4667" w:rsidRDefault="002C4667" w:rsidP="002C4667">
            <w:pPr>
              <w:widowControl w:val="0"/>
              <w:wordWrap w:val="0"/>
              <w:overflowPunct/>
              <w:adjustRightInd/>
              <w:spacing w:after="160" w:line="259" w:lineRule="auto"/>
              <w:jc w:val="both"/>
              <w:textAlignment w:val="auto"/>
              <w:rPr>
                <w:rFonts w:ascii="Arial" w:eastAsiaTheme="minorEastAsia" w:hAnsi="Arial" w:cs="Arial"/>
                <w:kern w:val="2"/>
                <w:szCs w:val="22"/>
                <w:lang w:val="en-US" w:eastAsia="ko-KR"/>
              </w:rPr>
            </w:pPr>
            <w:r w:rsidRPr="002C4667">
              <w:rPr>
                <w:rFonts w:ascii="Arial" w:eastAsiaTheme="minorEastAsia" w:hAnsi="Arial" w:cs="Arial"/>
                <w:kern w:val="2"/>
                <w:szCs w:val="22"/>
                <w:lang w:val="en-US" w:eastAsia="ko-KR"/>
              </w:rPr>
              <w:t>Reference location 7</w:t>
            </w:r>
          </w:p>
        </w:tc>
      </w:tr>
    </w:tbl>
    <w:p w14:paraId="7836C8A9" w14:textId="2E9D1183" w:rsidR="005909DF" w:rsidRPr="00A70048" w:rsidRDefault="005909DF" w:rsidP="005909DF">
      <w:pPr>
        <w:pStyle w:val="ae"/>
        <w:spacing w:line="276" w:lineRule="auto"/>
        <w:rPr>
          <w:rFonts w:cs="Arial"/>
          <w:b/>
          <w:bCs/>
          <w:lang w:val="en-GB" w:eastAsia="ko-KR"/>
        </w:rPr>
      </w:pPr>
      <w:r w:rsidRPr="00A70048">
        <w:rPr>
          <w:rFonts w:cs="Arial"/>
          <w:b/>
          <w:bCs/>
          <w:lang w:val="en-GB" w:eastAsia="ko-KR"/>
        </w:rPr>
        <w:t xml:space="preserve">Proposal </w:t>
      </w:r>
      <w:r w:rsidR="00B261DD" w:rsidRPr="00A70048">
        <w:rPr>
          <w:rFonts w:cs="Arial"/>
          <w:b/>
          <w:bCs/>
          <w:lang w:val="en-GB" w:eastAsia="ko-KR"/>
        </w:rPr>
        <w:t>5</w:t>
      </w:r>
      <w:r w:rsidRPr="00A70048">
        <w:rPr>
          <w:rFonts w:cs="Arial"/>
          <w:b/>
          <w:bCs/>
          <w:lang w:val="en-GB" w:eastAsia="ko-KR"/>
        </w:rPr>
        <w:t>: Introduce</w:t>
      </w:r>
      <w:r w:rsidR="00193488">
        <w:rPr>
          <w:rFonts w:cs="Arial"/>
          <w:b/>
          <w:bCs/>
          <w:lang w:val="en-GB" w:eastAsia="ko-KR"/>
        </w:rPr>
        <w:t xml:space="preserve"> reference location update s</w:t>
      </w:r>
      <w:r w:rsidR="000B6E41">
        <w:rPr>
          <w:rFonts w:cs="Arial"/>
          <w:b/>
          <w:bCs/>
          <w:lang w:val="en-GB" w:eastAsia="ko-KR"/>
        </w:rPr>
        <w:t>c</w:t>
      </w:r>
      <w:r w:rsidR="00193488">
        <w:rPr>
          <w:rFonts w:cs="Arial"/>
          <w:b/>
          <w:bCs/>
          <w:lang w:val="en-GB" w:eastAsia="ko-KR"/>
        </w:rPr>
        <w:t>h</w:t>
      </w:r>
      <w:r w:rsidR="000B6E41">
        <w:rPr>
          <w:rFonts w:cs="Arial"/>
          <w:b/>
          <w:bCs/>
          <w:lang w:val="en-GB" w:eastAsia="ko-KR"/>
        </w:rPr>
        <w:t>eme</w:t>
      </w:r>
      <w:r w:rsidR="00D80CF1" w:rsidRPr="00A70048">
        <w:rPr>
          <w:rFonts w:cs="Arial"/>
          <w:b/>
          <w:bCs/>
          <w:lang w:val="en-GB" w:eastAsia="ko-KR"/>
        </w:rPr>
        <w:t xml:space="preserve"> </w:t>
      </w:r>
      <w:r w:rsidR="007F0869">
        <w:rPr>
          <w:rFonts w:cs="Arial"/>
          <w:b/>
          <w:bCs/>
          <w:lang w:val="en-GB" w:eastAsia="ko-KR"/>
        </w:rPr>
        <w:t>one of the following option</w:t>
      </w:r>
      <w:r w:rsidR="00C558E6">
        <w:rPr>
          <w:rFonts w:cs="Arial"/>
          <w:b/>
          <w:bCs/>
          <w:lang w:val="en-GB" w:eastAsia="ko-KR"/>
        </w:rPr>
        <w:t>s</w:t>
      </w:r>
      <w:r w:rsidR="007F0869">
        <w:rPr>
          <w:rFonts w:cs="Arial"/>
          <w:b/>
          <w:bCs/>
          <w:lang w:val="en-GB" w:eastAsia="ko-KR"/>
        </w:rPr>
        <w:t>:</w:t>
      </w:r>
    </w:p>
    <w:p w14:paraId="0B501995" w14:textId="3EE694D7" w:rsidR="009F54CF" w:rsidRDefault="00C558E6" w:rsidP="009E1FE9">
      <w:pPr>
        <w:pStyle w:val="ae"/>
        <w:numPr>
          <w:ilvl w:val="0"/>
          <w:numId w:val="23"/>
        </w:numPr>
        <w:spacing w:line="276" w:lineRule="auto"/>
        <w:rPr>
          <w:rFonts w:cs="Arial"/>
          <w:b/>
          <w:bCs/>
          <w:lang w:val="en-GB" w:eastAsia="ko-KR"/>
        </w:rPr>
      </w:pPr>
      <w:r>
        <w:rPr>
          <w:rFonts w:cs="Arial"/>
          <w:b/>
          <w:bCs/>
          <w:lang w:val="en-GB" w:eastAsia="ko-KR"/>
        </w:rPr>
        <w:t xml:space="preserve">Option 1: </w:t>
      </w:r>
      <w:r w:rsidR="002A023C" w:rsidRPr="00AB011F">
        <w:rPr>
          <w:rFonts w:cs="Arial"/>
          <w:b/>
          <w:bCs/>
          <w:lang w:val="en-GB" w:eastAsia="ko-KR"/>
        </w:rPr>
        <w:t>Timer based reference location update:</w:t>
      </w:r>
      <w:r w:rsidR="003D0B52" w:rsidRPr="00AB011F">
        <w:rPr>
          <w:rFonts w:cs="Arial"/>
          <w:b/>
          <w:bCs/>
          <w:lang w:val="en-GB" w:eastAsia="ko-KR"/>
        </w:rPr>
        <w:t xml:space="preserve"> </w:t>
      </w:r>
      <w:r w:rsidR="002A023C" w:rsidRPr="00AB011F">
        <w:rPr>
          <w:rFonts w:cs="Arial"/>
          <w:b/>
          <w:bCs/>
          <w:lang w:val="en-GB" w:eastAsia="ko-KR"/>
        </w:rPr>
        <w:t>r</w:t>
      </w:r>
      <w:r w:rsidR="009F54CF" w:rsidRPr="00AB011F">
        <w:rPr>
          <w:rFonts w:cs="Arial"/>
          <w:b/>
          <w:bCs/>
          <w:lang w:val="en-GB" w:eastAsia="ko-KR"/>
        </w:rPr>
        <w:t>euse</w:t>
      </w:r>
      <w:r w:rsidR="00664F67" w:rsidRPr="00AB011F">
        <w:rPr>
          <w:rFonts w:cs="Arial"/>
          <w:b/>
          <w:bCs/>
          <w:lang w:val="en-GB" w:eastAsia="ko-KR"/>
        </w:rPr>
        <w:t xml:space="preserve"> </w:t>
      </w:r>
      <w:r w:rsidR="00EE4CF1" w:rsidRPr="00AB011F">
        <w:rPr>
          <w:rFonts w:cs="Arial"/>
          <w:b/>
          <w:bCs/>
          <w:lang w:val="en-GB" w:eastAsia="ko-KR"/>
        </w:rPr>
        <w:t xml:space="preserve">the </w:t>
      </w:r>
      <w:proofErr w:type="spellStart"/>
      <w:r w:rsidR="005909DF" w:rsidRPr="00AB011F">
        <w:rPr>
          <w:rFonts w:cs="Arial"/>
          <w:b/>
          <w:bCs/>
          <w:lang w:val="en-GB" w:eastAsia="ko-KR"/>
        </w:rPr>
        <w:t>UlSyncValidityDuration</w:t>
      </w:r>
      <w:proofErr w:type="spellEnd"/>
      <w:r w:rsidR="00AB011F">
        <w:rPr>
          <w:rFonts w:cs="Arial"/>
          <w:b/>
          <w:bCs/>
          <w:lang w:val="en-GB" w:eastAsia="ko-KR"/>
        </w:rPr>
        <w:t xml:space="preserve"> or</w:t>
      </w:r>
      <w:r w:rsidR="003D0B52" w:rsidRPr="00AB011F">
        <w:rPr>
          <w:rFonts w:cs="Arial"/>
          <w:b/>
          <w:bCs/>
          <w:lang w:val="en-GB" w:eastAsia="ko-KR"/>
        </w:rPr>
        <w:t xml:space="preserve"> </w:t>
      </w:r>
      <w:r w:rsidR="00AB011F">
        <w:rPr>
          <w:rFonts w:cs="Arial"/>
          <w:b/>
          <w:bCs/>
          <w:lang w:val="en-GB" w:eastAsia="ko-KR"/>
        </w:rPr>
        <w:t>d</w:t>
      </w:r>
      <w:r w:rsidR="009F54CF" w:rsidRPr="00AB011F">
        <w:rPr>
          <w:rFonts w:cs="Arial"/>
          <w:b/>
          <w:bCs/>
          <w:lang w:val="en-GB" w:eastAsia="ko-KR"/>
        </w:rPr>
        <w:t>efine a new timer (</w:t>
      </w:r>
      <w:r w:rsidR="00A903FA" w:rsidRPr="00AB011F">
        <w:rPr>
          <w:rFonts w:cs="Arial"/>
          <w:b/>
          <w:bCs/>
          <w:lang w:val="en-GB" w:eastAsia="ko-KR"/>
        </w:rPr>
        <w:t xml:space="preserve">e.g., </w:t>
      </w:r>
      <w:r w:rsidR="009F54CF" w:rsidRPr="00AB011F">
        <w:rPr>
          <w:rFonts w:cs="Arial"/>
          <w:b/>
          <w:bCs/>
          <w:lang w:val="en-GB" w:eastAsia="ko-KR"/>
        </w:rPr>
        <w:t>Reference location update timer)</w:t>
      </w:r>
    </w:p>
    <w:p w14:paraId="2AC8D178" w14:textId="15E5A4D4" w:rsidR="00F34BBC" w:rsidRPr="00AB011F" w:rsidRDefault="00C558E6" w:rsidP="009E1FE9">
      <w:pPr>
        <w:pStyle w:val="ae"/>
        <w:numPr>
          <w:ilvl w:val="0"/>
          <w:numId w:val="23"/>
        </w:numPr>
        <w:spacing w:line="276" w:lineRule="auto"/>
        <w:rPr>
          <w:rFonts w:cs="Arial"/>
          <w:b/>
          <w:bCs/>
          <w:lang w:val="en-GB" w:eastAsia="ko-KR"/>
        </w:rPr>
      </w:pPr>
      <w:r>
        <w:rPr>
          <w:rFonts w:cs="Arial"/>
          <w:b/>
          <w:bCs/>
          <w:lang w:val="en-GB" w:eastAsia="ko-KR"/>
        </w:rPr>
        <w:t xml:space="preserve">Option 2: </w:t>
      </w:r>
      <w:r w:rsidR="00052C0B">
        <w:rPr>
          <w:rFonts w:cs="Arial"/>
          <w:b/>
          <w:bCs/>
          <w:lang w:val="en-GB" w:eastAsia="ko-KR"/>
        </w:rPr>
        <w:t>M</w:t>
      </w:r>
      <w:r w:rsidR="00F34BBC">
        <w:rPr>
          <w:rFonts w:cs="Arial"/>
          <w:b/>
          <w:bCs/>
          <w:lang w:val="en-GB" w:eastAsia="ko-KR"/>
        </w:rPr>
        <w:t>ultiple reference locations and its time information of Earth-moving cell</w:t>
      </w:r>
    </w:p>
    <w:p w14:paraId="5AD35E76" w14:textId="0109558B" w:rsidR="00981165" w:rsidRPr="00A70048" w:rsidRDefault="00981165" w:rsidP="00981165">
      <w:pPr>
        <w:pStyle w:val="1"/>
        <w:tabs>
          <w:tab w:val="clear" w:pos="432"/>
        </w:tabs>
        <w:overflowPunct/>
        <w:autoSpaceDE/>
        <w:autoSpaceDN/>
        <w:adjustRightInd/>
        <w:ind w:left="0" w:firstLine="0"/>
        <w:jc w:val="both"/>
        <w:textAlignment w:val="auto"/>
        <w:rPr>
          <w:rFonts w:cs="Arial"/>
          <w:lang w:eastAsia="zh-CN"/>
        </w:rPr>
      </w:pPr>
      <w:r w:rsidRPr="00A70048">
        <w:rPr>
          <w:rFonts w:cs="Arial"/>
          <w:lang w:eastAsia="zh-CN"/>
        </w:rPr>
        <w:t>Conclusion</w:t>
      </w:r>
    </w:p>
    <w:bookmarkEnd w:id="9"/>
    <w:p w14:paraId="1AFE3449" w14:textId="5261D967" w:rsidR="00981165" w:rsidRPr="00A70048" w:rsidRDefault="00981165" w:rsidP="00981165">
      <w:pPr>
        <w:jc w:val="both"/>
        <w:rPr>
          <w:rFonts w:ascii="Arial" w:eastAsiaTheme="minorEastAsia" w:hAnsi="Arial" w:cs="Arial"/>
          <w:szCs w:val="21"/>
          <w:lang w:val="en-US" w:eastAsia="ko-KR"/>
        </w:rPr>
      </w:pPr>
      <w:r w:rsidRPr="00A70048">
        <w:rPr>
          <w:rFonts w:ascii="Arial" w:eastAsiaTheme="minorEastAsia" w:hAnsi="Arial" w:cs="Arial"/>
          <w:szCs w:val="21"/>
          <w:lang w:val="en-US" w:eastAsia="ko-KR"/>
        </w:rPr>
        <w:t>In this contribution, we discussed</w:t>
      </w:r>
      <w:r w:rsidR="00FC16E5" w:rsidRPr="00A70048">
        <w:rPr>
          <w:rFonts w:ascii="Arial" w:eastAsiaTheme="minorEastAsia" w:hAnsi="Arial" w:cs="Arial"/>
          <w:szCs w:val="21"/>
          <w:lang w:val="en-US" w:eastAsia="ko-KR"/>
        </w:rPr>
        <w:t xml:space="preserve"> </w:t>
      </w:r>
      <w:r w:rsidR="00435EFE" w:rsidRPr="00A70048">
        <w:rPr>
          <w:rFonts w:ascii="Arial" w:eastAsiaTheme="minorEastAsia" w:hAnsi="Arial" w:cs="Arial"/>
          <w:szCs w:val="21"/>
          <w:lang w:val="en-US" w:eastAsia="ko-KR"/>
        </w:rPr>
        <w:t>cell re-selection</w:t>
      </w:r>
      <w:r w:rsidR="00694B2A" w:rsidRPr="00A70048">
        <w:rPr>
          <w:rFonts w:ascii="Arial" w:eastAsiaTheme="minorEastAsia" w:hAnsi="Arial" w:cs="Arial"/>
          <w:szCs w:val="21"/>
          <w:lang w:val="en-US" w:eastAsia="ko-KR"/>
        </w:rPr>
        <w:t xml:space="preserve"> enhancement</w:t>
      </w:r>
      <w:r w:rsidR="00435EFE" w:rsidRPr="00A70048">
        <w:rPr>
          <w:rFonts w:ascii="Arial" w:eastAsiaTheme="minorEastAsia" w:hAnsi="Arial" w:cs="Arial"/>
          <w:szCs w:val="21"/>
          <w:lang w:val="en-US" w:eastAsia="ko-KR"/>
        </w:rPr>
        <w:t xml:space="preserve"> </w:t>
      </w:r>
      <w:r w:rsidR="00C05BF7" w:rsidRPr="00A70048">
        <w:rPr>
          <w:rFonts w:ascii="Arial" w:eastAsiaTheme="minorEastAsia" w:hAnsi="Arial" w:cs="Arial"/>
          <w:szCs w:val="21"/>
          <w:lang w:val="en-US" w:eastAsia="ko-KR"/>
        </w:rPr>
        <w:t xml:space="preserve">in </w:t>
      </w:r>
      <w:r w:rsidR="00C206B7" w:rsidRPr="00A70048">
        <w:rPr>
          <w:rFonts w:ascii="Arial" w:eastAsiaTheme="minorEastAsia" w:hAnsi="Arial" w:cs="Arial"/>
          <w:szCs w:val="21"/>
          <w:lang w:val="en-US" w:eastAsia="ko-KR"/>
        </w:rPr>
        <w:t>idle/inactive</w:t>
      </w:r>
      <w:r w:rsidR="00C05BF7" w:rsidRPr="00A70048">
        <w:rPr>
          <w:rFonts w:ascii="Arial" w:eastAsiaTheme="minorEastAsia" w:hAnsi="Arial" w:cs="Arial"/>
          <w:szCs w:val="21"/>
          <w:lang w:val="en-US" w:eastAsia="ko-KR"/>
        </w:rPr>
        <w:t xml:space="preserve"> mode</w:t>
      </w:r>
      <w:r w:rsidR="00FC16E5" w:rsidRPr="00A70048">
        <w:rPr>
          <w:rFonts w:ascii="Arial" w:eastAsiaTheme="minorEastAsia" w:hAnsi="Arial" w:cs="Arial"/>
          <w:szCs w:val="21"/>
          <w:lang w:val="en-US" w:eastAsia="ko-KR"/>
        </w:rPr>
        <w:t xml:space="preserve">. </w:t>
      </w:r>
      <w:r w:rsidRPr="00A70048">
        <w:rPr>
          <w:rFonts w:ascii="Arial" w:eastAsiaTheme="minorEastAsia" w:hAnsi="Arial" w:cs="Arial"/>
          <w:szCs w:val="21"/>
          <w:lang w:val="en-US" w:eastAsia="ko-KR"/>
        </w:rPr>
        <w:t>According to discussion in section 2, we</w:t>
      </w:r>
      <w:r w:rsidR="00EF4917" w:rsidRPr="00A70048">
        <w:rPr>
          <w:rFonts w:ascii="Arial" w:eastAsiaTheme="minorEastAsia" w:hAnsi="Arial" w:cs="Arial"/>
          <w:szCs w:val="21"/>
          <w:lang w:val="en-US" w:eastAsia="ko-KR"/>
        </w:rPr>
        <w:t xml:space="preserve"> have the following</w:t>
      </w:r>
      <w:r w:rsidR="00A56E6A" w:rsidRPr="00A70048">
        <w:rPr>
          <w:rFonts w:ascii="Arial" w:eastAsiaTheme="minorEastAsia" w:hAnsi="Arial" w:cs="Arial"/>
          <w:szCs w:val="21"/>
          <w:lang w:val="en-US" w:eastAsia="ko-KR"/>
        </w:rPr>
        <w:t xml:space="preserve"> </w:t>
      </w:r>
      <w:r w:rsidR="00EF4917" w:rsidRPr="00A70048">
        <w:rPr>
          <w:rFonts w:ascii="Arial" w:eastAsiaTheme="minorEastAsia" w:hAnsi="Arial" w:cs="Arial"/>
          <w:szCs w:val="21"/>
          <w:lang w:val="en-US" w:eastAsia="ko-KR"/>
        </w:rPr>
        <w:t>proposal</w:t>
      </w:r>
      <w:r w:rsidR="00BF1CE5" w:rsidRPr="00A70048">
        <w:rPr>
          <w:rFonts w:ascii="Arial" w:eastAsiaTheme="minorEastAsia" w:hAnsi="Arial" w:cs="Arial"/>
          <w:szCs w:val="21"/>
          <w:lang w:val="en-US" w:eastAsia="ko-KR"/>
        </w:rPr>
        <w:t>s</w:t>
      </w:r>
      <w:r w:rsidRPr="00A70048">
        <w:rPr>
          <w:rFonts w:ascii="Arial" w:eastAsiaTheme="minorEastAsia" w:hAnsi="Arial" w:cs="Arial"/>
          <w:szCs w:val="21"/>
          <w:lang w:val="en-US" w:eastAsia="ko-KR"/>
        </w:rPr>
        <w:t>:</w:t>
      </w:r>
    </w:p>
    <w:p w14:paraId="0EDE157E" w14:textId="77777777" w:rsidR="004103B8" w:rsidRPr="00706B1D" w:rsidRDefault="004103B8" w:rsidP="004103B8">
      <w:pPr>
        <w:pStyle w:val="ae"/>
        <w:spacing w:line="276" w:lineRule="auto"/>
        <w:rPr>
          <w:rFonts w:cs="Arial"/>
          <w:b/>
          <w:bCs/>
          <w:lang w:val="en-GB" w:eastAsia="ko-KR"/>
        </w:rPr>
      </w:pPr>
      <w:r w:rsidRPr="00706B1D">
        <w:rPr>
          <w:rFonts w:cs="Arial" w:hint="eastAsia"/>
          <w:b/>
          <w:bCs/>
          <w:lang w:val="en-GB" w:eastAsia="ko-KR"/>
        </w:rPr>
        <w:t>Proposal</w:t>
      </w:r>
      <w:r w:rsidRPr="00706B1D">
        <w:rPr>
          <w:rFonts w:cs="Arial"/>
          <w:b/>
          <w:bCs/>
          <w:lang w:val="en-GB" w:eastAsia="ko-KR"/>
        </w:rPr>
        <w:t xml:space="preserve"> </w:t>
      </w:r>
      <w:r w:rsidRPr="00706B1D">
        <w:rPr>
          <w:rFonts w:cs="Arial" w:hint="eastAsia"/>
          <w:b/>
          <w:bCs/>
          <w:lang w:val="en-GB" w:eastAsia="ko-KR"/>
        </w:rPr>
        <w:t>1:</w:t>
      </w:r>
      <w:r w:rsidRPr="00706B1D">
        <w:rPr>
          <w:rFonts w:cs="Arial"/>
          <w:b/>
          <w:bCs/>
          <w:lang w:val="en-GB" w:eastAsia="ko-KR"/>
        </w:rPr>
        <w:t xml:space="preserve"> </w:t>
      </w:r>
      <w:r w:rsidRPr="00706B1D">
        <w:rPr>
          <w:rFonts w:cs="Arial" w:hint="eastAsia"/>
          <w:b/>
          <w:bCs/>
          <w:lang w:val="en-GB" w:eastAsia="ko-KR"/>
        </w:rPr>
        <w:t>Introduce</w:t>
      </w:r>
      <w:r w:rsidRPr="00706B1D">
        <w:rPr>
          <w:rFonts w:cs="Arial"/>
          <w:b/>
          <w:bCs/>
          <w:lang w:val="en-GB" w:eastAsia="ko-KR"/>
        </w:rPr>
        <w:t xml:space="preserve"> </w:t>
      </w:r>
      <w:r w:rsidRPr="00706B1D">
        <w:rPr>
          <w:rFonts w:cs="Arial" w:hint="eastAsia"/>
          <w:b/>
          <w:bCs/>
          <w:lang w:val="en-GB" w:eastAsia="ko-KR"/>
        </w:rPr>
        <w:t>the</w:t>
      </w:r>
      <w:r w:rsidRPr="00706B1D">
        <w:rPr>
          <w:rFonts w:cs="Arial"/>
          <w:b/>
          <w:bCs/>
          <w:lang w:val="en-GB" w:eastAsia="ko-KR"/>
        </w:rPr>
        <w:t xml:space="preserve"> </w:t>
      </w:r>
      <w:r w:rsidRPr="00706B1D">
        <w:rPr>
          <w:rFonts w:cs="Arial" w:hint="eastAsia"/>
          <w:b/>
          <w:bCs/>
          <w:lang w:val="en-GB" w:eastAsia="ko-KR"/>
        </w:rPr>
        <w:t>cell</w:t>
      </w:r>
      <w:r w:rsidRPr="00706B1D">
        <w:rPr>
          <w:rFonts w:cs="Arial"/>
          <w:b/>
          <w:bCs/>
          <w:lang w:val="en-GB" w:eastAsia="ko-KR"/>
        </w:rPr>
        <w:t xml:space="preserve"> </w:t>
      </w:r>
      <w:r w:rsidRPr="00706B1D">
        <w:rPr>
          <w:rFonts w:cs="Arial" w:hint="eastAsia"/>
          <w:b/>
          <w:bCs/>
          <w:lang w:val="en-GB" w:eastAsia="ko-KR"/>
        </w:rPr>
        <w:t>type</w:t>
      </w:r>
      <w:r>
        <w:rPr>
          <w:rFonts w:cs="Arial"/>
          <w:b/>
          <w:bCs/>
          <w:lang w:val="en-GB" w:eastAsia="ko-KR"/>
        </w:rPr>
        <w:t xml:space="preserve"> </w:t>
      </w:r>
      <w:r>
        <w:rPr>
          <w:rFonts w:cs="Arial" w:hint="eastAsia"/>
          <w:b/>
          <w:bCs/>
          <w:lang w:val="en-GB" w:eastAsia="ko-KR"/>
        </w:rPr>
        <w:t>indication</w:t>
      </w:r>
      <w:r w:rsidRPr="00706B1D">
        <w:rPr>
          <w:rFonts w:cs="Arial"/>
          <w:b/>
          <w:bCs/>
          <w:lang w:val="en-GB" w:eastAsia="ko-KR"/>
        </w:rPr>
        <w:t xml:space="preserve"> </w:t>
      </w:r>
      <w:r w:rsidRPr="00706B1D">
        <w:rPr>
          <w:rFonts w:cs="Arial" w:hint="eastAsia"/>
          <w:b/>
          <w:bCs/>
          <w:lang w:val="en-GB" w:eastAsia="ko-KR"/>
        </w:rPr>
        <w:t>of</w:t>
      </w:r>
      <w:r w:rsidRPr="00706B1D">
        <w:rPr>
          <w:rFonts w:cs="Arial"/>
          <w:b/>
          <w:bCs/>
          <w:lang w:val="en-GB" w:eastAsia="ko-KR"/>
        </w:rPr>
        <w:t xml:space="preserve"> </w:t>
      </w:r>
      <w:r>
        <w:rPr>
          <w:rFonts w:cs="Arial" w:hint="eastAsia"/>
          <w:b/>
          <w:bCs/>
          <w:lang w:val="en-GB" w:eastAsia="ko-KR"/>
        </w:rPr>
        <w:t>neighbour</w:t>
      </w:r>
      <w:r w:rsidRPr="00706B1D">
        <w:rPr>
          <w:rFonts w:cs="Arial"/>
          <w:b/>
          <w:bCs/>
          <w:lang w:val="en-GB" w:eastAsia="ko-KR"/>
        </w:rPr>
        <w:t xml:space="preserve"> </w:t>
      </w:r>
      <w:r w:rsidRPr="00706B1D">
        <w:rPr>
          <w:rFonts w:cs="Arial" w:hint="eastAsia"/>
          <w:b/>
          <w:bCs/>
          <w:lang w:val="en-GB" w:eastAsia="ko-KR"/>
        </w:rPr>
        <w:t>cell</w:t>
      </w:r>
      <w:r w:rsidRPr="00706B1D">
        <w:rPr>
          <w:rFonts w:cs="Arial"/>
          <w:b/>
          <w:bCs/>
          <w:lang w:val="en-GB" w:eastAsia="ko-KR"/>
        </w:rPr>
        <w:t xml:space="preserve"> </w:t>
      </w:r>
      <w:r w:rsidRPr="00706B1D">
        <w:rPr>
          <w:rFonts w:cs="Arial" w:hint="eastAsia"/>
          <w:b/>
          <w:bCs/>
          <w:lang w:val="en-GB" w:eastAsia="ko-KR"/>
        </w:rPr>
        <w:t>(TN</w:t>
      </w:r>
      <w:r w:rsidRPr="00706B1D">
        <w:rPr>
          <w:rFonts w:cs="Arial"/>
          <w:b/>
          <w:bCs/>
          <w:lang w:val="en-GB" w:eastAsia="ko-KR"/>
        </w:rPr>
        <w:t xml:space="preserve"> </w:t>
      </w:r>
      <w:r w:rsidRPr="00706B1D">
        <w:rPr>
          <w:rFonts w:cs="Arial" w:hint="eastAsia"/>
          <w:b/>
          <w:bCs/>
          <w:lang w:val="en-GB" w:eastAsia="ko-KR"/>
        </w:rPr>
        <w:t>or</w:t>
      </w:r>
      <w:r w:rsidRPr="00706B1D">
        <w:rPr>
          <w:rFonts w:cs="Arial"/>
          <w:b/>
          <w:bCs/>
          <w:lang w:val="en-GB" w:eastAsia="ko-KR"/>
        </w:rPr>
        <w:t xml:space="preserve"> </w:t>
      </w:r>
      <w:r w:rsidRPr="00706B1D">
        <w:rPr>
          <w:rFonts w:cs="Arial" w:hint="eastAsia"/>
          <w:b/>
          <w:bCs/>
          <w:lang w:val="en-GB" w:eastAsia="ko-KR"/>
        </w:rPr>
        <w:t>NTN)</w:t>
      </w:r>
      <w:r w:rsidRPr="00706B1D">
        <w:rPr>
          <w:rFonts w:cs="Arial"/>
          <w:b/>
          <w:bCs/>
          <w:lang w:val="en-GB" w:eastAsia="ko-KR"/>
        </w:rPr>
        <w:t xml:space="preserve"> </w:t>
      </w:r>
      <w:r w:rsidRPr="00706B1D">
        <w:rPr>
          <w:rFonts w:cs="Arial" w:hint="eastAsia"/>
          <w:b/>
          <w:bCs/>
          <w:lang w:val="en-GB" w:eastAsia="ko-KR"/>
        </w:rPr>
        <w:t>by</w:t>
      </w:r>
      <w:r w:rsidRPr="00706B1D">
        <w:rPr>
          <w:rFonts w:cs="Arial"/>
          <w:b/>
          <w:bCs/>
          <w:lang w:val="en-GB" w:eastAsia="ko-KR"/>
        </w:rPr>
        <w:t xml:space="preserve"> implicit </w:t>
      </w:r>
      <w:r w:rsidRPr="00706B1D">
        <w:rPr>
          <w:rFonts w:cs="Arial" w:hint="eastAsia"/>
          <w:b/>
          <w:bCs/>
          <w:lang w:val="en-GB" w:eastAsia="ko-KR"/>
        </w:rPr>
        <w:t>or</w:t>
      </w:r>
      <w:r w:rsidRPr="00706B1D">
        <w:rPr>
          <w:rFonts w:cs="Arial"/>
          <w:b/>
          <w:bCs/>
          <w:lang w:val="en-GB" w:eastAsia="ko-KR"/>
        </w:rPr>
        <w:t xml:space="preserve"> </w:t>
      </w:r>
      <w:r w:rsidRPr="00706B1D">
        <w:rPr>
          <w:rFonts w:cs="Arial" w:hint="eastAsia"/>
          <w:b/>
          <w:bCs/>
          <w:lang w:val="en-GB" w:eastAsia="ko-KR"/>
        </w:rPr>
        <w:t>explicit</w:t>
      </w:r>
      <w:r w:rsidRPr="00706B1D">
        <w:rPr>
          <w:rFonts w:cs="Arial"/>
          <w:b/>
          <w:bCs/>
          <w:lang w:val="en-GB" w:eastAsia="ko-KR"/>
        </w:rPr>
        <w:t xml:space="preserve"> </w:t>
      </w:r>
      <w:r w:rsidRPr="00706B1D">
        <w:rPr>
          <w:rFonts w:cs="Arial" w:hint="eastAsia"/>
          <w:b/>
          <w:bCs/>
          <w:lang w:val="en-GB" w:eastAsia="ko-KR"/>
        </w:rPr>
        <w:t>way</w:t>
      </w:r>
    </w:p>
    <w:p w14:paraId="6203358D" w14:textId="418987D5" w:rsidR="0046612E" w:rsidRDefault="0046612E" w:rsidP="0046612E">
      <w:pPr>
        <w:pStyle w:val="ae"/>
        <w:spacing w:line="276" w:lineRule="auto"/>
        <w:rPr>
          <w:rFonts w:cs="Arial"/>
          <w:b/>
          <w:bCs/>
          <w:lang w:val="en-GB" w:eastAsia="ko-KR"/>
        </w:rPr>
      </w:pPr>
      <w:r w:rsidRPr="00A70048">
        <w:rPr>
          <w:rFonts w:cs="Arial"/>
          <w:b/>
          <w:bCs/>
          <w:lang w:val="en-GB" w:eastAsia="ko-KR"/>
        </w:rPr>
        <w:lastRenderedPageBreak/>
        <w:t xml:space="preserve">Proposal </w:t>
      </w:r>
      <w:r>
        <w:rPr>
          <w:rFonts w:cs="Arial" w:hint="eastAsia"/>
          <w:b/>
          <w:bCs/>
          <w:lang w:val="en-GB" w:eastAsia="ko-KR"/>
        </w:rPr>
        <w:t>2</w:t>
      </w:r>
      <w:r w:rsidRPr="00A70048">
        <w:rPr>
          <w:rFonts w:cs="Arial"/>
          <w:b/>
          <w:bCs/>
          <w:lang w:val="en-GB" w:eastAsia="ko-KR"/>
        </w:rPr>
        <w:t xml:space="preserve">: </w:t>
      </w:r>
      <w:r>
        <w:rPr>
          <w:rFonts w:cs="Arial" w:hint="eastAsia"/>
          <w:b/>
          <w:bCs/>
          <w:lang w:val="en-GB" w:eastAsia="ko-KR"/>
        </w:rPr>
        <w:t>The</w:t>
      </w:r>
      <w:r>
        <w:rPr>
          <w:rFonts w:cs="Arial"/>
          <w:b/>
          <w:bCs/>
          <w:lang w:val="en-GB" w:eastAsia="ko-KR"/>
        </w:rPr>
        <w:t xml:space="preserve"> </w:t>
      </w:r>
      <w:r>
        <w:rPr>
          <w:rFonts w:cs="Arial" w:hint="eastAsia"/>
          <w:b/>
          <w:bCs/>
          <w:lang w:val="en-GB" w:eastAsia="ko-KR"/>
        </w:rPr>
        <w:t>reference</w:t>
      </w:r>
      <w:r>
        <w:rPr>
          <w:rFonts w:cs="Arial"/>
          <w:b/>
          <w:bCs/>
          <w:lang w:val="en-GB" w:eastAsia="ko-KR"/>
        </w:rPr>
        <w:t xml:space="preserve"> </w:t>
      </w:r>
      <w:r>
        <w:rPr>
          <w:rFonts w:cs="Arial" w:hint="eastAsia"/>
          <w:b/>
          <w:bCs/>
          <w:lang w:val="en-GB" w:eastAsia="ko-KR"/>
        </w:rPr>
        <w:t>location</w:t>
      </w:r>
      <w:r>
        <w:rPr>
          <w:rFonts w:cs="Arial"/>
          <w:b/>
          <w:bCs/>
          <w:lang w:val="en-GB" w:eastAsia="ko-KR"/>
        </w:rPr>
        <w:t xml:space="preserve"> </w:t>
      </w:r>
      <w:r>
        <w:rPr>
          <w:rFonts w:cs="Arial" w:hint="eastAsia"/>
          <w:b/>
          <w:bCs/>
          <w:lang w:val="en-GB" w:eastAsia="ko-KR"/>
        </w:rPr>
        <w:t>and</w:t>
      </w:r>
      <w:r>
        <w:rPr>
          <w:rFonts w:cs="Arial"/>
          <w:b/>
          <w:bCs/>
          <w:lang w:val="en-GB" w:eastAsia="ko-KR"/>
        </w:rPr>
        <w:t xml:space="preserve"> </w:t>
      </w:r>
      <w:r>
        <w:rPr>
          <w:rFonts w:cs="Arial" w:hint="eastAsia"/>
          <w:b/>
          <w:bCs/>
          <w:lang w:val="en-GB" w:eastAsia="ko-KR"/>
        </w:rPr>
        <w:t>a</w:t>
      </w:r>
      <w:r>
        <w:rPr>
          <w:rFonts w:cs="Arial"/>
          <w:b/>
          <w:bCs/>
          <w:lang w:val="en-GB" w:eastAsia="ko-KR"/>
        </w:rPr>
        <w:t xml:space="preserve"> </w:t>
      </w:r>
      <w:r>
        <w:rPr>
          <w:rFonts w:cs="Arial" w:hint="eastAsia"/>
          <w:b/>
          <w:bCs/>
          <w:lang w:val="en-GB" w:eastAsia="ko-KR"/>
        </w:rPr>
        <w:t>distance</w:t>
      </w:r>
      <w:r>
        <w:rPr>
          <w:rFonts w:cs="Arial"/>
          <w:b/>
          <w:bCs/>
          <w:lang w:val="en-GB" w:eastAsia="ko-KR"/>
        </w:rPr>
        <w:t xml:space="preserve"> </w:t>
      </w:r>
      <w:r>
        <w:rPr>
          <w:rFonts w:cs="Arial" w:hint="eastAsia"/>
          <w:b/>
          <w:bCs/>
          <w:lang w:val="en-GB" w:eastAsia="ko-KR"/>
        </w:rPr>
        <w:t>threshold</w:t>
      </w:r>
      <w:r>
        <w:rPr>
          <w:rFonts w:cs="Arial"/>
          <w:b/>
          <w:bCs/>
          <w:lang w:val="en-GB" w:eastAsia="ko-KR"/>
        </w:rPr>
        <w:t xml:space="preserve"> </w:t>
      </w:r>
      <w:r>
        <w:rPr>
          <w:rFonts w:cs="Arial" w:hint="eastAsia"/>
          <w:b/>
          <w:bCs/>
          <w:lang w:val="en-GB" w:eastAsia="ko-KR"/>
        </w:rPr>
        <w:t>of</w:t>
      </w:r>
      <w:r>
        <w:rPr>
          <w:rFonts w:cs="Arial"/>
          <w:b/>
          <w:bCs/>
          <w:lang w:val="en-GB" w:eastAsia="ko-KR"/>
        </w:rPr>
        <w:t xml:space="preserve"> </w:t>
      </w:r>
      <w:r>
        <w:rPr>
          <w:rFonts w:cs="Arial" w:hint="eastAsia"/>
          <w:b/>
          <w:bCs/>
          <w:lang w:val="en-GB" w:eastAsia="ko-KR"/>
        </w:rPr>
        <w:t>TN</w:t>
      </w:r>
      <w:r>
        <w:rPr>
          <w:rFonts w:cs="Arial"/>
          <w:b/>
          <w:bCs/>
          <w:lang w:val="en-GB" w:eastAsia="ko-KR"/>
        </w:rPr>
        <w:t xml:space="preserve"> neighbour </w:t>
      </w:r>
      <w:r>
        <w:rPr>
          <w:rFonts w:cs="Arial" w:hint="eastAsia"/>
          <w:b/>
          <w:bCs/>
          <w:lang w:val="en-GB" w:eastAsia="ko-KR"/>
        </w:rPr>
        <w:t>cells</w:t>
      </w:r>
      <w:r>
        <w:rPr>
          <w:rFonts w:cs="Arial"/>
          <w:b/>
          <w:bCs/>
          <w:lang w:val="en-GB" w:eastAsia="ko-KR"/>
        </w:rPr>
        <w:t xml:space="preserve"> </w:t>
      </w:r>
      <w:r>
        <w:rPr>
          <w:rFonts w:cs="Arial" w:hint="eastAsia"/>
          <w:b/>
          <w:bCs/>
          <w:lang w:val="en-GB" w:eastAsia="ko-KR"/>
        </w:rPr>
        <w:t>is</w:t>
      </w:r>
      <w:r>
        <w:rPr>
          <w:rFonts w:cs="Arial"/>
          <w:b/>
          <w:bCs/>
          <w:lang w:val="en-GB" w:eastAsia="ko-KR"/>
        </w:rPr>
        <w:t xml:space="preserve"> </w:t>
      </w:r>
      <w:r>
        <w:rPr>
          <w:rFonts w:cs="Arial" w:hint="eastAsia"/>
          <w:b/>
          <w:bCs/>
          <w:lang w:val="en-GB" w:eastAsia="ko-KR"/>
        </w:rPr>
        <w:t>used</w:t>
      </w:r>
      <w:r>
        <w:rPr>
          <w:rFonts w:cs="Arial"/>
          <w:b/>
          <w:bCs/>
          <w:lang w:val="en-GB" w:eastAsia="ko-KR"/>
        </w:rPr>
        <w:t xml:space="preserve"> </w:t>
      </w:r>
      <w:r>
        <w:rPr>
          <w:rFonts w:cs="Arial" w:hint="eastAsia"/>
          <w:b/>
          <w:bCs/>
          <w:lang w:val="en-GB" w:eastAsia="ko-KR"/>
        </w:rPr>
        <w:t>for</w:t>
      </w:r>
      <w:r>
        <w:rPr>
          <w:rFonts w:cs="Arial"/>
          <w:b/>
          <w:bCs/>
          <w:lang w:val="en-GB" w:eastAsia="ko-KR"/>
        </w:rPr>
        <w:t xml:space="preserve"> </w:t>
      </w:r>
      <w:r>
        <w:rPr>
          <w:rFonts w:cs="Arial" w:hint="eastAsia"/>
          <w:b/>
          <w:bCs/>
          <w:lang w:val="en-GB" w:eastAsia="ko-KR"/>
        </w:rPr>
        <w:t>UE</w:t>
      </w:r>
      <w:r>
        <w:rPr>
          <w:rFonts w:cs="Arial"/>
          <w:b/>
          <w:bCs/>
          <w:lang w:val="en-GB" w:eastAsia="ko-KR"/>
        </w:rPr>
        <w:t xml:space="preserve"> </w:t>
      </w:r>
      <w:r>
        <w:rPr>
          <w:rFonts w:cs="Arial" w:hint="eastAsia"/>
          <w:b/>
          <w:bCs/>
          <w:lang w:val="en-GB" w:eastAsia="ko-KR"/>
        </w:rPr>
        <w:t>to</w:t>
      </w:r>
      <w:r>
        <w:rPr>
          <w:rFonts w:cs="Arial"/>
          <w:b/>
          <w:bCs/>
          <w:lang w:val="en-GB" w:eastAsia="ko-KR"/>
        </w:rPr>
        <w:t xml:space="preserve"> </w:t>
      </w:r>
      <w:r>
        <w:rPr>
          <w:rFonts w:cs="Arial" w:hint="eastAsia"/>
          <w:b/>
          <w:bCs/>
          <w:lang w:val="en-GB" w:eastAsia="ko-KR"/>
        </w:rPr>
        <w:t>identify</w:t>
      </w:r>
      <w:r>
        <w:rPr>
          <w:rFonts w:cs="Arial"/>
          <w:b/>
          <w:bCs/>
          <w:lang w:val="en-GB" w:eastAsia="ko-KR"/>
        </w:rPr>
        <w:t xml:space="preserve"> </w:t>
      </w:r>
      <w:r>
        <w:rPr>
          <w:rFonts w:cs="Arial" w:hint="eastAsia"/>
          <w:b/>
          <w:bCs/>
          <w:lang w:val="en-GB" w:eastAsia="ko-KR"/>
        </w:rPr>
        <w:t>an</w:t>
      </w:r>
      <w:r>
        <w:rPr>
          <w:rFonts w:cs="Arial"/>
          <w:b/>
          <w:bCs/>
          <w:lang w:val="en-GB" w:eastAsia="ko-KR"/>
        </w:rPr>
        <w:t xml:space="preserve"> </w:t>
      </w:r>
      <w:r>
        <w:rPr>
          <w:rFonts w:cs="Arial" w:hint="eastAsia"/>
          <w:b/>
          <w:bCs/>
          <w:lang w:val="en-GB" w:eastAsia="ko-KR"/>
        </w:rPr>
        <w:t>area</w:t>
      </w:r>
      <w:r>
        <w:rPr>
          <w:rFonts w:cs="Arial"/>
          <w:b/>
          <w:bCs/>
          <w:lang w:val="en-GB" w:eastAsia="ko-KR"/>
        </w:rPr>
        <w:t xml:space="preserve"> </w:t>
      </w:r>
      <w:r>
        <w:rPr>
          <w:rFonts w:cs="Arial" w:hint="eastAsia"/>
          <w:b/>
          <w:bCs/>
          <w:lang w:val="en-GB" w:eastAsia="ko-KR"/>
        </w:rPr>
        <w:t>where</w:t>
      </w:r>
      <w:r>
        <w:rPr>
          <w:rFonts w:cs="Arial"/>
          <w:b/>
          <w:bCs/>
          <w:lang w:val="en-GB" w:eastAsia="ko-KR"/>
        </w:rPr>
        <w:t xml:space="preserve"> </w:t>
      </w:r>
      <w:r>
        <w:rPr>
          <w:rFonts w:cs="Arial" w:hint="eastAsia"/>
          <w:b/>
          <w:bCs/>
          <w:lang w:val="en-GB" w:eastAsia="ko-KR"/>
        </w:rPr>
        <w:t>TN</w:t>
      </w:r>
      <w:r>
        <w:rPr>
          <w:rFonts w:cs="Arial"/>
          <w:b/>
          <w:bCs/>
          <w:lang w:val="en-GB" w:eastAsia="ko-KR"/>
        </w:rPr>
        <w:t xml:space="preserve"> </w:t>
      </w:r>
      <w:r>
        <w:rPr>
          <w:rFonts w:cs="Arial" w:hint="eastAsia"/>
          <w:b/>
          <w:bCs/>
          <w:lang w:val="en-GB" w:eastAsia="ko-KR"/>
        </w:rPr>
        <w:t>network</w:t>
      </w:r>
      <w:r>
        <w:rPr>
          <w:rFonts w:cs="Arial"/>
          <w:b/>
          <w:bCs/>
          <w:lang w:val="en-GB" w:eastAsia="ko-KR"/>
        </w:rPr>
        <w:t xml:space="preserve"> </w:t>
      </w:r>
      <w:r>
        <w:rPr>
          <w:rFonts w:cs="Arial" w:hint="eastAsia"/>
          <w:b/>
          <w:bCs/>
          <w:lang w:val="en-GB" w:eastAsia="ko-KR"/>
        </w:rPr>
        <w:t>is</w:t>
      </w:r>
      <w:r>
        <w:rPr>
          <w:rFonts w:cs="Arial"/>
          <w:b/>
          <w:bCs/>
          <w:lang w:val="en-GB" w:eastAsia="ko-KR"/>
        </w:rPr>
        <w:t xml:space="preserve"> available</w:t>
      </w:r>
    </w:p>
    <w:p w14:paraId="302A5623" w14:textId="77777777" w:rsidR="0046612E" w:rsidRDefault="0046612E" w:rsidP="0046612E">
      <w:pPr>
        <w:pStyle w:val="ae"/>
        <w:spacing w:line="276" w:lineRule="auto"/>
        <w:rPr>
          <w:rFonts w:cs="Arial"/>
          <w:b/>
          <w:bCs/>
          <w:lang w:val="en-GB" w:eastAsia="ko-KR"/>
        </w:rPr>
      </w:pPr>
      <w:r>
        <w:rPr>
          <w:rFonts w:cs="Arial" w:hint="eastAsia"/>
          <w:b/>
          <w:bCs/>
          <w:lang w:val="en-GB" w:eastAsia="ko-KR"/>
        </w:rPr>
        <w:t>Proposal</w:t>
      </w:r>
      <w:r>
        <w:rPr>
          <w:rFonts w:cs="Arial"/>
          <w:b/>
          <w:bCs/>
          <w:lang w:val="en-GB" w:eastAsia="ko-KR"/>
        </w:rPr>
        <w:t xml:space="preserve"> </w:t>
      </w:r>
      <w:r>
        <w:rPr>
          <w:rFonts w:cs="Arial" w:hint="eastAsia"/>
          <w:b/>
          <w:bCs/>
          <w:lang w:val="en-GB" w:eastAsia="ko-KR"/>
        </w:rPr>
        <w:t>3:</w:t>
      </w:r>
      <w:r>
        <w:rPr>
          <w:rFonts w:cs="Arial"/>
          <w:b/>
          <w:bCs/>
          <w:lang w:val="en-GB" w:eastAsia="ko-KR"/>
        </w:rPr>
        <w:t xml:space="preserve"> </w:t>
      </w:r>
      <w:r>
        <w:rPr>
          <w:rFonts w:cs="Arial" w:hint="eastAsia"/>
          <w:b/>
          <w:bCs/>
          <w:lang w:val="en-GB" w:eastAsia="ko-KR"/>
        </w:rPr>
        <w:t>Introduce</w:t>
      </w:r>
      <w:r>
        <w:rPr>
          <w:rFonts w:cs="Arial"/>
          <w:b/>
          <w:bCs/>
          <w:lang w:val="en-GB" w:eastAsia="ko-KR"/>
        </w:rPr>
        <w:t xml:space="preserve"> </w:t>
      </w:r>
      <w:r>
        <w:rPr>
          <w:rFonts w:cs="Arial" w:hint="eastAsia"/>
          <w:b/>
          <w:bCs/>
          <w:lang w:val="en-GB" w:eastAsia="ko-KR"/>
        </w:rPr>
        <w:t>assistance</w:t>
      </w:r>
      <w:r>
        <w:rPr>
          <w:rFonts w:cs="Arial"/>
          <w:b/>
          <w:bCs/>
          <w:lang w:val="en-GB" w:eastAsia="ko-KR"/>
        </w:rPr>
        <w:t xml:space="preserve"> </w:t>
      </w:r>
      <w:r>
        <w:rPr>
          <w:rFonts w:cs="Arial" w:hint="eastAsia"/>
          <w:b/>
          <w:bCs/>
          <w:lang w:val="en-GB" w:eastAsia="ko-KR"/>
        </w:rPr>
        <w:t>information</w:t>
      </w:r>
      <w:r>
        <w:rPr>
          <w:rFonts w:cs="Arial"/>
          <w:b/>
          <w:bCs/>
          <w:lang w:val="en-GB" w:eastAsia="ko-KR"/>
        </w:rPr>
        <w:t xml:space="preserve"> </w:t>
      </w:r>
      <w:r>
        <w:rPr>
          <w:rFonts w:cs="Arial" w:hint="eastAsia"/>
          <w:b/>
          <w:bCs/>
          <w:lang w:val="en-GB" w:eastAsia="ko-KR"/>
        </w:rPr>
        <w:t>about</w:t>
      </w:r>
      <w:r>
        <w:rPr>
          <w:rFonts w:cs="Arial"/>
          <w:b/>
          <w:bCs/>
          <w:lang w:val="en-GB" w:eastAsia="ko-KR"/>
        </w:rPr>
        <w:t xml:space="preserve"> </w:t>
      </w:r>
      <w:r>
        <w:rPr>
          <w:rFonts w:cs="Arial" w:hint="eastAsia"/>
          <w:b/>
          <w:bCs/>
          <w:lang w:val="en-GB" w:eastAsia="ko-KR"/>
        </w:rPr>
        <w:t>TN</w:t>
      </w:r>
      <w:r>
        <w:rPr>
          <w:rFonts w:cs="Arial"/>
          <w:b/>
          <w:bCs/>
          <w:lang w:val="en-GB" w:eastAsia="ko-KR"/>
        </w:rPr>
        <w:t xml:space="preserve"> </w:t>
      </w:r>
      <w:r>
        <w:rPr>
          <w:rFonts w:cs="Arial" w:hint="eastAsia"/>
          <w:b/>
          <w:bCs/>
          <w:lang w:val="en-GB" w:eastAsia="ko-KR"/>
        </w:rPr>
        <w:t>frequencies</w:t>
      </w:r>
      <w:r>
        <w:rPr>
          <w:rFonts w:cs="Arial"/>
          <w:b/>
          <w:bCs/>
          <w:lang w:val="en-GB" w:eastAsia="ko-KR"/>
        </w:rPr>
        <w:t xml:space="preserve"> </w:t>
      </w:r>
      <w:r>
        <w:rPr>
          <w:rFonts w:cs="Arial" w:hint="eastAsia"/>
          <w:b/>
          <w:bCs/>
          <w:lang w:val="en-GB" w:eastAsia="ko-KR"/>
        </w:rPr>
        <w:t>per</w:t>
      </w:r>
      <w:r>
        <w:rPr>
          <w:rFonts w:cs="Arial"/>
          <w:b/>
          <w:bCs/>
          <w:lang w:val="en-GB" w:eastAsia="ko-KR"/>
        </w:rPr>
        <w:t xml:space="preserve"> </w:t>
      </w:r>
      <w:r>
        <w:rPr>
          <w:rFonts w:cs="Arial" w:hint="eastAsia"/>
          <w:b/>
          <w:bCs/>
          <w:lang w:val="en-GB" w:eastAsia="ko-KR"/>
        </w:rPr>
        <w:t>the</w:t>
      </w:r>
      <w:r>
        <w:rPr>
          <w:rFonts w:cs="Arial"/>
          <w:b/>
          <w:bCs/>
          <w:lang w:val="en-GB" w:eastAsia="ko-KR"/>
        </w:rPr>
        <w:t xml:space="preserve"> </w:t>
      </w:r>
      <w:r>
        <w:rPr>
          <w:rFonts w:cs="Arial" w:hint="eastAsia"/>
          <w:b/>
          <w:bCs/>
          <w:lang w:val="en-GB" w:eastAsia="ko-KR"/>
        </w:rPr>
        <w:t>reference</w:t>
      </w:r>
      <w:r>
        <w:rPr>
          <w:rFonts w:cs="Arial"/>
          <w:b/>
          <w:bCs/>
          <w:lang w:val="en-GB" w:eastAsia="ko-KR"/>
        </w:rPr>
        <w:t xml:space="preserve"> </w:t>
      </w:r>
      <w:r>
        <w:rPr>
          <w:rFonts w:cs="Arial" w:hint="eastAsia"/>
          <w:b/>
          <w:bCs/>
          <w:lang w:val="en-GB" w:eastAsia="ko-KR"/>
        </w:rPr>
        <w:t>location</w:t>
      </w:r>
    </w:p>
    <w:p w14:paraId="04BBE110" w14:textId="77777777" w:rsidR="002A0323" w:rsidRPr="00A70048" w:rsidRDefault="002A0323" w:rsidP="002A0323">
      <w:pPr>
        <w:pStyle w:val="ae"/>
        <w:spacing w:line="276" w:lineRule="auto"/>
        <w:rPr>
          <w:rFonts w:cs="Arial"/>
          <w:b/>
          <w:bCs/>
          <w:lang w:val="en-GB" w:eastAsia="ko-KR"/>
        </w:rPr>
      </w:pPr>
      <w:r w:rsidRPr="00A70048">
        <w:rPr>
          <w:rFonts w:cs="Arial"/>
          <w:b/>
          <w:bCs/>
          <w:lang w:val="en-GB" w:eastAsia="ko-KR"/>
        </w:rPr>
        <w:t>Proposal 4: Introduce reference location update scheme for cell reselection enhancements for earth moving cell</w:t>
      </w:r>
    </w:p>
    <w:p w14:paraId="033CE005" w14:textId="77777777" w:rsidR="001A31B0" w:rsidRPr="00A70048" w:rsidRDefault="001A31B0" w:rsidP="001A31B0">
      <w:pPr>
        <w:pStyle w:val="ae"/>
        <w:spacing w:line="276" w:lineRule="auto"/>
        <w:rPr>
          <w:rFonts w:cs="Arial"/>
          <w:b/>
          <w:bCs/>
          <w:lang w:val="en-GB" w:eastAsia="ko-KR"/>
        </w:rPr>
      </w:pPr>
      <w:r w:rsidRPr="00A70048">
        <w:rPr>
          <w:rFonts w:cs="Arial"/>
          <w:b/>
          <w:bCs/>
          <w:lang w:val="en-GB" w:eastAsia="ko-KR"/>
        </w:rPr>
        <w:t>Proposal 5: Introduce</w:t>
      </w:r>
      <w:r>
        <w:rPr>
          <w:rFonts w:cs="Arial"/>
          <w:b/>
          <w:bCs/>
          <w:lang w:val="en-GB" w:eastAsia="ko-KR"/>
        </w:rPr>
        <w:t xml:space="preserve"> reference location update scheme</w:t>
      </w:r>
      <w:r w:rsidRPr="00A70048">
        <w:rPr>
          <w:rFonts w:cs="Arial"/>
          <w:b/>
          <w:bCs/>
          <w:lang w:val="en-GB" w:eastAsia="ko-KR"/>
        </w:rPr>
        <w:t xml:space="preserve"> </w:t>
      </w:r>
      <w:r>
        <w:rPr>
          <w:rFonts w:cs="Arial"/>
          <w:b/>
          <w:bCs/>
          <w:lang w:val="en-GB" w:eastAsia="ko-KR"/>
        </w:rPr>
        <w:t>one of the following options:</w:t>
      </w:r>
    </w:p>
    <w:p w14:paraId="516ACEB9" w14:textId="77777777" w:rsidR="001A31B0" w:rsidRDefault="001A31B0" w:rsidP="001A31B0">
      <w:pPr>
        <w:pStyle w:val="ae"/>
        <w:numPr>
          <w:ilvl w:val="0"/>
          <w:numId w:val="23"/>
        </w:numPr>
        <w:spacing w:line="276" w:lineRule="auto"/>
        <w:rPr>
          <w:rFonts w:cs="Arial"/>
          <w:b/>
          <w:bCs/>
          <w:lang w:val="en-GB" w:eastAsia="ko-KR"/>
        </w:rPr>
      </w:pPr>
      <w:r>
        <w:rPr>
          <w:rFonts w:cs="Arial"/>
          <w:b/>
          <w:bCs/>
          <w:lang w:val="en-GB" w:eastAsia="ko-KR"/>
        </w:rPr>
        <w:t xml:space="preserve">Option 1: </w:t>
      </w:r>
      <w:r w:rsidRPr="00AB011F">
        <w:rPr>
          <w:rFonts w:cs="Arial"/>
          <w:b/>
          <w:bCs/>
          <w:lang w:val="en-GB" w:eastAsia="ko-KR"/>
        </w:rPr>
        <w:t xml:space="preserve">Timer based reference location update: reuse the </w:t>
      </w:r>
      <w:proofErr w:type="spellStart"/>
      <w:r w:rsidRPr="00AB011F">
        <w:rPr>
          <w:rFonts w:cs="Arial"/>
          <w:b/>
          <w:bCs/>
          <w:lang w:val="en-GB" w:eastAsia="ko-KR"/>
        </w:rPr>
        <w:t>UlSyncValidityDuration</w:t>
      </w:r>
      <w:proofErr w:type="spellEnd"/>
      <w:r>
        <w:rPr>
          <w:rFonts w:cs="Arial"/>
          <w:b/>
          <w:bCs/>
          <w:lang w:val="en-GB" w:eastAsia="ko-KR"/>
        </w:rPr>
        <w:t xml:space="preserve"> or</w:t>
      </w:r>
      <w:r w:rsidRPr="00AB011F">
        <w:rPr>
          <w:rFonts w:cs="Arial"/>
          <w:b/>
          <w:bCs/>
          <w:lang w:val="en-GB" w:eastAsia="ko-KR"/>
        </w:rPr>
        <w:t xml:space="preserve"> </w:t>
      </w:r>
      <w:r>
        <w:rPr>
          <w:rFonts w:cs="Arial"/>
          <w:b/>
          <w:bCs/>
          <w:lang w:val="en-GB" w:eastAsia="ko-KR"/>
        </w:rPr>
        <w:t>d</w:t>
      </w:r>
      <w:r w:rsidRPr="00AB011F">
        <w:rPr>
          <w:rFonts w:cs="Arial"/>
          <w:b/>
          <w:bCs/>
          <w:lang w:val="en-GB" w:eastAsia="ko-KR"/>
        </w:rPr>
        <w:t>efine a new timer (e.g., Reference location update timer)</w:t>
      </w:r>
    </w:p>
    <w:p w14:paraId="001162F3" w14:textId="256E3481" w:rsidR="00356B5C" w:rsidRPr="001A31B0" w:rsidRDefault="001A31B0" w:rsidP="001A31B0">
      <w:pPr>
        <w:pStyle w:val="ae"/>
        <w:numPr>
          <w:ilvl w:val="0"/>
          <w:numId w:val="23"/>
        </w:numPr>
        <w:spacing w:line="276" w:lineRule="auto"/>
        <w:rPr>
          <w:rFonts w:cs="Arial"/>
          <w:b/>
          <w:bCs/>
          <w:lang w:val="en-GB" w:eastAsia="ko-KR"/>
        </w:rPr>
      </w:pPr>
      <w:r>
        <w:rPr>
          <w:rFonts w:cs="Arial"/>
          <w:b/>
          <w:bCs/>
          <w:lang w:val="en-GB" w:eastAsia="ko-KR"/>
        </w:rPr>
        <w:t>Option 2: Multiple reference locations and its time information of Earth-moving cell</w:t>
      </w:r>
    </w:p>
    <w:p w14:paraId="1A39F1E5" w14:textId="77777777" w:rsidR="00981165" w:rsidRPr="00A70048" w:rsidRDefault="00981165" w:rsidP="00981165">
      <w:pPr>
        <w:pStyle w:val="1"/>
        <w:tabs>
          <w:tab w:val="clear" w:pos="432"/>
        </w:tabs>
        <w:overflowPunct/>
        <w:autoSpaceDE/>
        <w:autoSpaceDN/>
        <w:adjustRightInd/>
        <w:ind w:left="0" w:firstLine="0"/>
        <w:jc w:val="both"/>
        <w:textAlignment w:val="auto"/>
        <w:rPr>
          <w:rFonts w:cs="Arial"/>
        </w:rPr>
      </w:pPr>
      <w:r w:rsidRPr="00A70048">
        <w:rPr>
          <w:rFonts w:cs="Arial"/>
        </w:rPr>
        <w:t>Reference</w:t>
      </w:r>
    </w:p>
    <w:p w14:paraId="3C0192F1" w14:textId="42112A0D" w:rsidR="00981165" w:rsidRPr="00A70048" w:rsidRDefault="00BE631B" w:rsidP="00683B1C">
      <w:pPr>
        <w:pStyle w:val="References"/>
        <w:tabs>
          <w:tab w:val="num" w:pos="431"/>
        </w:tabs>
        <w:ind w:leftChars="35" w:left="430"/>
        <w:rPr>
          <w:rFonts w:ascii="Arial" w:eastAsia="맑은 고딕" w:hAnsi="Arial" w:cs="Arial"/>
          <w:sz w:val="20"/>
          <w:szCs w:val="22"/>
          <w:lang w:val="en-GB" w:eastAsia="ko-KR"/>
        </w:rPr>
      </w:pPr>
      <w:r w:rsidRPr="00A70048">
        <w:rPr>
          <w:rFonts w:ascii="Arial" w:eastAsia="맑은 고딕" w:hAnsi="Arial" w:cs="Arial"/>
          <w:sz w:val="20"/>
          <w:szCs w:val="22"/>
          <w:lang w:val="en-GB" w:eastAsia="ko-KR"/>
        </w:rPr>
        <w:t xml:space="preserve">RP-221819, R18 WID </w:t>
      </w:r>
      <w:proofErr w:type="spellStart"/>
      <w:r w:rsidRPr="00A70048">
        <w:rPr>
          <w:rFonts w:ascii="Arial" w:eastAsia="맑은 고딕" w:hAnsi="Arial" w:cs="Arial"/>
          <w:sz w:val="20"/>
          <w:szCs w:val="22"/>
          <w:lang w:val="en-GB" w:eastAsia="ko-KR"/>
        </w:rPr>
        <w:t>NR_NTN_enh</w:t>
      </w:r>
      <w:proofErr w:type="spellEnd"/>
    </w:p>
    <w:p w14:paraId="27870C8A" w14:textId="369CC922" w:rsidR="00245543" w:rsidRDefault="00245543" w:rsidP="00683B1C">
      <w:pPr>
        <w:pStyle w:val="References"/>
        <w:tabs>
          <w:tab w:val="num" w:pos="431"/>
        </w:tabs>
        <w:ind w:leftChars="35" w:left="430"/>
        <w:rPr>
          <w:rFonts w:ascii="Arial" w:eastAsia="맑은 고딕" w:hAnsi="Arial" w:cs="Arial"/>
          <w:sz w:val="20"/>
          <w:szCs w:val="22"/>
          <w:lang w:val="en-GB" w:eastAsia="ko-KR"/>
        </w:rPr>
      </w:pPr>
      <w:r w:rsidRPr="00A70048">
        <w:rPr>
          <w:rFonts w:ascii="Arial" w:eastAsia="맑은 고딕" w:hAnsi="Arial" w:cs="Arial"/>
          <w:sz w:val="20"/>
          <w:szCs w:val="22"/>
          <w:lang w:val="en-GB" w:eastAsia="ko-KR"/>
        </w:rPr>
        <w:t xml:space="preserve">RAN2#119e Meeting </w:t>
      </w:r>
      <w:r w:rsidR="00F20EF4" w:rsidRPr="00A70048">
        <w:rPr>
          <w:rFonts w:ascii="Arial" w:eastAsia="맑은 고딕" w:hAnsi="Arial" w:cs="Arial"/>
          <w:sz w:val="20"/>
          <w:szCs w:val="22"/>
          <w:lang w:val="en-GB" w:eastAsia="ko-KR"/>
        </w:rPr>
        <w:t>report</w:t>
      </w:r>
    </w:p>
    <w:p w14:paraId="7E39C908" w14:textId="5BCF8240" w:rsidR="00F44EEA" w:rsidRPr="00BA093C" w:rsidRDefault="000E0089" w:rsidP="000C74D7">
      <w:pPr>
        <w:pStyle w:val="References"/>
        <w:tabs>
          <w:tab w:val="num" w:pos="431"/>
        </w:tabs>
        <w:ind w:leftChars="35" w:left="430"/>
        <w:jc w:val="left"/>
        <w:rPr>
          <w:rFonts w:ascii="Arial" w:eastAsiaTheme="minorEastAsia" w:hAnsi="Arial" w:cs="Arial"/>
          <w:sz w:val="20"/>
          <w:szCs w:val="22"/>
          <w:lang w:val="en-GB" w:eastAsia="ko-KR"/>
        </w:rPr>
      </w:pPr>
      <w:r w:rsidRPr="00BA093C">
        <w:rPr>
          <w:rFonts w:ascii="Arial" w:eastAsia="맑은 고딕" w:hAnsi="Arial" w:cs="Arial" w:hint="eastAsia"/>
          <w:sz w:val="20"/>
          <w:szCs w:val="22"/>
          <w:lang w:val="en-GB" w:eastAsia="ko-KR"/>
        </w:rPr>
        <w:t>RAN2#119bis-e</w:t>
      </w:r>
      <w:r w:rsidRPr="00BA093C">
        <w:rPr>
          <w:rFonts w:ascii="Arial" w:eastAsia="맑은 고딕" w:hAnsi="Arial" w:cs="Arial"/>
          <w:sz w:val="20"/>
          <w:szCs w:val="22"/>
          <w:lang w:val="en-GB" w:eastAsia="ko-KR"/>
        </w:rPr>
        <w:t xml:space="preserve"> </w:t>
      </w:r>
      <w:r w:rsidRPr="00BA093C">
        <w:rPr>
          <w:rFonts w:ascii="Arial" w:eastAsia="맑은 고딕" w:hAnsi="Arial" w:cs="Arial" w:hint="eastAsia"/>
          <w:sz w:val="20"/>
          <w:szCs w:val="22"/>
          <w:lang w:val="en-GB" w:eastAsia="ko-KR"/>
        </w:rPr>
        <w:t>Meeting</w:t>
      </w:r>
      <w:r w:rsidRPr="00BA093C">
        <w:rPr>
          <w:rFonts w:ascii="Arial" w:eastAsia="맑은 고딕" w:hAnsi="Arial" w:cs="Arial"/>
          <w:sz w:val="20"/>
          <w:szCs w:val="22"/>
          <w:lang w:val="en-GB" w:eastAsia="ko-KR"/>
        </w:rPr>
        <w:t xml:space="preserve"> repor</w:t>
      </w:r>
      <w:r w:rsidRPr="00BA093C">
        <w:rPr>
          <w:rFonts w:ascii="Arial" w:eastAsia="맑은 고딕" w:hAnsi="Arial" w:cs="Arial" w:hint="eastAsia"/>
          <w:sz w:val="20"/>
          <w:szCs w:val="22"/>
          <w:lang w:val="en-GB" w:eastAsia="ko-KR"/>
        </w:rPr>
        <w:t>t</w:t>
      </w:r>
    </w:p>
    <w:sectPr w:rsidR="00F44EEA" w:rsidRPr="00BA093C" w:rsidSect="00961261">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808CF" w16cex:dateUtc="2022-01-11T04:46:00Z"/>
  <w16cex:commentExtensible w16cex:durableId="25880911" w16cex:dateUtc="2022-01-11T04:48:00Z"/>
  <w16cex:commentExtensible w16cex:durableId="25880AC0" w16cex:dateUtc="2022-01-11T04:55:00Z"/>
  <w16cex:commentExtensible w16cex:durableId="25880ADD" w16cex:dateUtc="2022-01-11T04:55:00Z"/>
  <w16cex:commentExtensible w16cex:durableId="25880B90" w16cex:dateUtc="2022-01-11T04:58:00Z"/>
  <w16cex:commentExtensible w16cex:durableId="25880BB5" w16cex:dateUtc="2022-01-11T04:59:00Z"/>
  <w16cex:commentExtensible w16cex:durableId="25880C78" w16cex:dateUtc="2022-01-11T05:02:00Z"/>
  <w16cex:commentExtensible w16cex:durableId="25880D0B" w16cex:dateUtc="2022-01-11T05:04:00Z"/>
  <w16cex:commentExtensible w16cex:durableId="25880EF8" w16cex:dateUtc="2022-01-11T05:13:00Z"/>
  <w16cex:commentExtensible w16cex:durableId="25880FBE" w16cex:dateUtc="2022-01-11T05:16:00Z"/>
  <w16cex:commentExtensible w16cex:durableId="25881EF3" w16cex:dateUtc="2022-01-11T06:21:00Z"/>
  <w16cex:commentExtensible w16cex:durableId="25882230" w16cex:dateUtc="2022-01-11T06: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FD4BEC" w16cid:durableId="258808CF"/>
  <w16cid:commentId w16cid:paraId="73EE2459" w16cid:durableId="25880911"/>
  <w16cid:commentId w16cid:paraId="0BD17393" w16cid:durableId="25880AC0"/>
  <w16cid:commentId w16cid:paraId="5C753884" w16cid:durableId="25880ADD"/>
  <w16cid:commentId w16cid:paraId="6C96E2C8" w16cid:durableId="25880B90"/>
  <w16cid:commentId w16cid:paraId="05CC7D13" w16cid:durableId="25880BB5"/>
  <w16cid:commentId w16cid:paraId="102B1596" w16cid:durableId="25880C78"/>
  <w16cid:commentId w16cid:paraId="7449F11D" w16cid:durableId="25880D0B"/>
  <w16cid:commentId w16cid:paraId="4EC5BA57" w16cid:durableId="25880EF8"/>
  <w16cid:commentId w16cid:paraId="7309398A" w16cid:durableId="25880FBE"/>
  <w16cid:commentId w16cid:paraId="5E9A6EF2" w16cid:durableId="25881EF3"/>
  <w16cid:commentId w16cid:paraId="56216AC1" w16cid:durableId="2588223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03A28" w14:textId="77777777" w:rsidR="00B1204C" w:rsidRDefault="00B1204C">
      <w:pPr>
        <w:spacing w:after="0"/>
      </w:pPr>
      <w:r>
        <w:separator/>
      </w:r>
    </w:p>
  </w:endnote>
  <w:endnote w:type="continuationSeparator" w:id="0">
    <w:p w14:paraId="12AF92D4" w14:textId="77777777" w:rsidR="00B1204C" w:rsidRDefault="00B120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나눔바른고딕">
    <w:altName w:val="맑은 고딕"/>
    <w:charset w:val="81"/>
    <w:family w:val="modern"/>
    <w:pitch w:val="variable"/>
    <w:sig w:usb0="800002A7" w:usb1="09D77CFB" w:usb2="00000010"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7C1BA" w14:textId="77777777" w:rsidR="00B1204C" w:rsidRDefault="00B1204C">
      <w:pPr>
        <w:spacing w:after="0"/>
      </w:pPr>
      <w:r>
        <w:separator/>
      </w:r>
    </w:p>
  </w:footnote>
  <w:footnote w:type="continuationSeparator" w:id="0">
    <w:p w14:paraId="10605D77" w14:textId="77777777" w:rsidR="00B1204C" w:rsidRDefault="00B1204C">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425FA3"/>
    <w:multiLevelType w:val="hybridMultilevel"/>
    <w:tmpl w:val="D78223BA"/>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03602496"/>
    <w:multiLevelType w:val="hybridMultilevel"/>
    <w:tmpl w:val="C7300EC6"/>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46F5396"/>
    <w:multiLevelType w:val="hybridMultilevel"/>
    <w:tmpl w:val="F206796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44ECE"/>
    <w:multiLevelType w:val="hybridMultilevel"/>
    <w:tmpl w:val="D542042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ACF37E6"/>
    <w:multiLevelType w:val="hybridMultilevel"/>
    <w:tmpl w:val="884AF958"/>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7" w15:restartNumberingAfterBreak="0">
    <w:nsid w:val="1B391884"/>
    <w:multiLevelType w:val="hybridMultilevel"/>
    <w:tmpl w:val="6A1C3F88"/>
    <w:lvl w:ilvl="0" w:tplc="173E06F0">
      <w:start w:val="1"/>
      <w:numFmt w:val="decimal"/>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8" w15:restartNumberingAfterBreak="0">
    <w:nsid w:val="20AA4CB5"/>
    <w:multiLevelType w:val="hybridMultilevel"/>
    <w:tmpl w:val="ED080242"/>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3262D5"/>
    <w:multiLevelType w:val="hybridMultilevel"/>
    <w:tmpl w:val="8D80D41A"/>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3AD77899"/>
    <w:multiLevelType w:val="hybridMultilevel"/>
    <w:tmpl w:val="98B28D40"/>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3" w15:restartNumberingAfterBreak="0">
    <w:nsid w:val="453D71AA"/>
    <w:multiLevelType w:val="hybridMultilevel"/>
    <w:tmpl w:val="A5D2EA8C"/>
    <w:lvl w:ilvl="0" w:tplc="04090005">
      <w:start w:val="1"/>
      <w:numFmt w:val="bullet"/>
      <w:lvlText w:val=""/>
      <w:lvlJc w:val="left"/>
      <w:pPr>
        <w:ind w:left="1300" w:hanging="400"/>
      </w:pPr>
      <w:rPr>
        <w:rFonts w:ascii="Wingdings" w:hAnsi="Wingdings" w:hint="default"/>
      </w:rPr>
    </w:lvl>
    <w:lvl w:ilvl="1" w:tplc="04090003" w:tentative="1">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2970BDA"/>
    <w:multiLevelType w:val="hybridMultilevel"/>
    <w:tmpl w:val="B9EC1FE4"/>
    <w:lvl w:ilvl="0" w:tplc="61B26FFC">
      <w:start w:val="2"/>
      <w:numFmt w:val="bullet"/>
      <w:lvlText w:val="-"/>
      <w:lvlJc w:val="left"/>
      <w:pPr>
        <w:ind w:left="360" w:hanging="360"/>
      </w:pPr>
      <w:rPr>
        <w:rFonts w:ascii="Arial" w:eastAsia="나눔바른고딕" w:hAnsi="Arial" w:cs="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67BE3F30"/>
    <w:multiLevelType w:val="hybridMultilevel"/>
    <w:tmpl w:val="9F7CF30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8" w15:restartNumberingAfterBreak="0">
    <w:nsid w:val="68205237"/>
    <w:multiLevelType w:val="hybridMultilevel"/>
    <w:tmpl w:val="AB2422A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9" w15:restartNumberingAfterBreak="0">
    <w:nsid w:val="6BDC2655"/>
    <w:multiLevelType w:val="multilevel"/>
    <w:tmpl w:val="A7167596"/>
    <w:lvl w:ilvl="0">
      <w:start w:val="1"/>
      <w:numFmt w:val="bullet"/>
      <w:lvlText w:val=""/>
      <w:lvlJc w:val="left"/>
      <w:pPr>
        <w:ind w:left="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20"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2A652D"/>
    <w:multiLevelType w:val="hybridMultilevel"/>
    <w:tmpl w:val="2E1A15B8"/>
    <w:lvl w:ilvl="0" w:tplc="4E26739A">
      <w:start w:val="4"/>
      <w:numFmt w:val="bullet"/>
      <w:lvlText w:val="-"/>
      <w:lvlJc w:val="left"/>
      <w:pPr>
        <w:ind w:left="800" w:hanging="400"/>
      </w:pPr>
      <w:rPr>
        <w:rFonts w:ascii="Times New Roman" w:eastAsiaTheme="minorEastAsia" w:hAnsi="Times New Roman" w:cs="Times New Roman" w:hint="default"/>
      </w:rPr>
    </w:lvl>
    <w:lvl w:ilvl="1" w:tplc="4E26739A">
      <w:start w:val="4"/>
      <w:numFmt w:val="bullet"/>
      <w:lvlText w:val="-"/>
      <w:lvlJc w:val="left"/>
      <w:pPr>
        <w:ind w:left="1200" w:hanging="400"/>
      </w:pPr>
      <w:rPr>
        <w:rFonts w:ascii="Times New Roman" w:eastAsiaTheme="minorEastAsia" w:hAnsi="Times New Roman" w:cs="Times New Roman" w:hint="default"/>
      </w:rPr>
    </w:lvl>
    <w:lvl w:ilvl="2" w:tplc="4E26739A">
      <w:start w:val="4"/>
      <w:numFmt w:val="bullet"/>
      <w:lvlText w:val="-"/>
      <w:lvlJc w:val="left"/>
      <w:pPr>
        <w:ind w:left="1600" w:hanging="400"/>
      </w:pPr>
      <w:rPr>
        <w:rFonts w:ascii="Times New Roman" w:eastAsiaTheme="minorEastAsia"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4F0742F"/>
    <w:multiLevelType w:val="hybridMultilevel"/>
    <w:tmpl w:val="0A6666A2"/>
    <w:lvl w:ilvl="0" w:tplc="72525548">
      <w:start w:val="1"/>
      <w:numFmt w:val="decimal"/>
      <w:lvlText w:val="%1."/>
      <w:lvlJc w:val="left"/>
      <w:pPr>
        <w:ind w:left="618" w:hanging="360"/>
      </w:pPr>
      <w:rPr>
        <w:rFonts w:hint="default"/>
      </w:r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23"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9"/>
  </w:num>
  <w:num w:numId="4">
    <w:abstractNumId w:val="11"/>
    <w:lvlOverride w:ilvl="0">
      <w:startOverride w:val="1"/>
    </w:lvlOverride>
  </w:num>
  <w:num w:numId="5">
    <w:abstractNumId w:val="10"/>
  </w:num>
  <w:num w:numId="6">
    <w:abstractNumId w:val="12"/>
  </w:num>
  <w:num w:numId="7">
    <w:abstractNumId w:val="3"/>
  </w:num>
  <w:num w:numId="8">
    <w:abstractNumId w:val="5"/>
  </w:num>
  <w:num w:numId="9">
    <w:abstractNumId w:val="18"/>
  </w:num>
  <w:num w:numId="10">
    <w:abstractNumId w:val="19"/>
  </w:num>
  <w:num w:numId="11">
    <w:abstractNumId w:val="1"/>
  </w:num>
  <w:num w:numId="12">
    <w:abstractNumId w:val="17"/>
  </w:num>
  <w:num w:numId="13">
    <w:abstractNumId w:val="13"/>
  </w:num>
  <w:num w:numId="14">
    <w:abstractNumId w:val="8"/>
  </w:num>
  <w:num w:numId="15">
    <w:abstractNumId w:val="6"/>
  </w:num>
  <w:num w:numId="16">
    <w:abstractNumId w:val="22"/>
  </w:num>
  <w:num w:numId="17">
    <w:abstractNumId w:val="20"/>
  </w:num>
  <w:num w:numId="18">
    <w:abstractNumId w:val="4"/>
  </w:num>
  <w:num w:numId="19">
    <w:abstractNumId w:val="23"/>
  </w:num>
  <w:num w:numId="20">
    <w:abstractNumId w:val="24"/>
  </w:num>
  <w:num w:numId="21">
    <w:abstractNumId w:val="7"/>
  </w:num>
  <w:num w:numId="22">
    <w:abstractNumId w:val="2"/>
  </w:num>
  <w:num w:numId="23">
    <w:abstractNumId w:val="21"/>
  </w:num>
  <w:num w:numId="24">
    <w:abstractNumId w:val="16"/>
  </w:num>
  <w:num w:numId="25">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ko-KR"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22BD"/>
    <w:rsid w:val="00002771"/>
    <w:rsid w:val="0000342F"/>
    <w:rsid w:val="0000364A"/>
    <w:rsid w:val="0000499A"/>
    <w:rsid w:val="000049B6"/>
    <w:rsid w:val="00005770"/>
    <w:rsid w:val="000073C2"/>
    <w:rsid w:val="000114A0"/>
    <w:rsid w:val="000126D6"/>
    <w:rsid w:val="00012A59"/>
    <w:rsid w:val="00013532"/>
    <w:rsid w:val="0001361B"/>
    <w:rsid w:val="00015294"/>
    <w:rsid w:val="00015673"/>
    <w:rsid w:val="00016851"/>
    <w:rsid w:val="00016E01"/>
    <w:rsid w:val="000173BD"/>
    <w:rsid w:val="00017EDF"/>
    <w:rsid w:val="00023992"/>
    <w:rsid w:val="000240EF"/>
    <w:rsid w:val="00024C8D"/>
    <w:rsid w:val="00025B5D"/>
    <w:rsid w:val="00025D81"/>
    <w:rsid w:val="00030316"/>
    <w:rsid w:val="0003364F"/>
    <w:rsid w:val="00034099"/>
    <w:rsid w:val="0003417F"/>
    <w:rsid w:val="00034D8E"/>
    <w:rsid w:val="0003543D"/>
    <w:rsid w:val="0003584A"/>
    <w:rsid w:val="00035C7D"/>
    <w:rsid w:val="000360A1"/>
    <w:rsid w:val="00036B8B"/>
    <w:rsid w:val="00037A88"/>
    <w:rsid w:val="00037BE2"/>
    <w:rsid w:val="00040378"/>
    <w:rsid w:val="00040F81"/>
    <w:rsid w:val="00041E82"/>
    <w:rsid w:val="00042829"/>
    <w:rsid w:val="000433AD"/>
    <w:rsid w:val="00045D13"/>
    <w:rsid w:val="000464EF"/>
    <w:rsid w:val="000466E5"/>
    <w:rsid w:val="00047510"/>
    <w:rsid w:val="000475D9"/>
    <w:rsid w:val="00047E93"/>
    <w:rsid w:val="00050C34"/>
    <w:rsid w:val="00051B98"/>
    <w:rsid w:val="0005299A"/>
    <w:rsid w:val="00052AD9"/>
    <w:rsid w:val="00052C0B"/>
    <w:rsid w:val="00052EEE"/>
    <w:rsid w:val="00053421"/>
    <w:rsid w:val="00054E90"/>
    <w:rsid w:val="000551EF"/>
    <w:rsid w:val="00056490"/>
    <w:rsid w:val="000568BF"/>
    <w:rsid w:val="00057013"/>
    <w:rsid w:val="00057428"/>
    <w:rsid w:val="0005766C"/>
    <w:rsid w:val="00057AEF"/>
    <w:rsid w:val="0006017C"/>
    <w:rsid w:val="00060378"/>
    <w:rsid w:val="00061323"/>
    <w:rsid w:val="00064398"/>
    <w:rsid w:val="000643B6"/>
    <w:rsid w:val="0006578C"/>
    <w:rsid w:val="000668ED"/>
    <w:rsid w:val="00066D43"/>
    <w:rsid w:val="00067EF2"/>
    <w:rsid w:val="000713E5"/>
    <w:rsid w:val="000749F6"/>
    <w:rsid w:val="0007770D"/>
    <w:rsid w:val="00080761"/>
    <w:rsid w:val="00080B4B"/>
    <w:rsid w:val="00081BC9"/>
    <w:rsid w:val="000834ED"/>
    <w:rsid w:val="00083F84"/>
    <w:rsid w:val="00085CA2"/>
    <w:rsid w:val="000864A3"/>
    <w:rsid w:val="00086F00"/>
    <w:rsid w:val="00087850"/>
    <w:rsid w:val="00087B2F"/>
    <w:rsid w:val="000909AA"/>
    <w:rsid w:val="000909EF"/>
    <w:rsid w:val="000913EF"/>
    <w:rsid w:val="000914B1"/>
    <w:rsid w:val="00091743"/>
    <w:rsid w:val="00091BF7"/>
    <w:rsid w:val="00093195"/>
    <w:rsid w:val="0009769D"/>
    <w:rsid w:val="000976E5"/>
    <w:rsid w:val="0009795F"/>
    <w:rsid w:val="00097BF2"/>
    <w:rsid w:val="00097EC9"/>
    <w:rsid w:val="000A0A2D"/>
    <w:rsid w:val="000A0C0E"/>
    <w:rsid w:val="000A129D"/>
    <w:rsid w:val="000A16E2"/>
    <w:rsid w:val="000A2120"/>
    <w:rsid w:val="000A5697"/>
    <w:rsid w:val="000A5D2B"/>
    <w:rsid w:val="000A6C17"/>
    <w:rsid w:val="000B03FE"/>
    <w:rsid w:val="000B178A"/>
    <w:rsid w:val="000B2836"/>
    <w:rsid w:val="000B4C82"/>
    <w:rsid w:val="000B6E41"/>
    <w:rsid w:val="000B71D3"/>
    <w:rsid w:val="000B79F7"/>
    <w:rsid w:val="000C06FD"/>
    <w:rsid w:val="000C0DEB"/>
    <w:rsid w:val="000C118F"/>
    <w:rsid w:val="000C1E62"/>
    <w:rsid w:val="000C1E7F"/>
    <w:rsid w:val="000C3370"/>
    <w:rsid w:val="000C457F"/>
    <w:rsid w:val="000C4808"/>
    <w:rsid w:val="000C53D7"/>
    <w:rsid w:val="000C5F62"/>
    <w:rsid w:val="000C6E2F"/>
    <w:rsid w:val="000C76BD"/>
    <w:rsid w:val="000D0BB2"/>
    <w:rsid w:val="000D0FE4"/>
    <w:rsid w:val="000D13F1"/>
    <w:rsid w:val="000D1A3D"/>
    <w:rsid w:val="000D1E9B"/>
    <w:rsid w:val="000D2052"/>
    <w:rsid w:val="000D22AF"/>
    <w:rsid w:val="000D2739"/>
    <w:rsid w:val="000D3501"/>
    <w:rsid w:val="000D3783"/>
    <w:rsid w:val="000D6066"/>
    <w:rsid w:val="000D62CF"/>
    <w:rsid w:val="000D644B"/>
    <w:rsid w:val="000D6C77"/>
    <w:rsid w:val="000D7172"/>
    <w:rsid w:val="000D7AD2"/>
    <w:rsid w:val="000D7D45"/>
    <w:rsid w:val="000E0089"/>
    <w:rsid w:val="000E1A63"/>
    <w:rsid w:val="000E2272"/>
    <w:rsid w:val="000E2BEF"/>
    <w:rsid w:val="000E2FF8"/>
    <w:rsid w:val="000E49B7"/>
    <w:rsid w:val="000E55C9"/>
    <w:rsid w:val="000E7A1C"/>
    <w:rsid w:val="000E7B1F"/>
    <w:rsid w:val="000F0510"/>
    <w:rsid w:val="000F0AC4"/>
    <w:rsid w:val="000F0D9E"/>
    <w:rsid w:val="000F2B33"/>
    <w:rsid w:val="000F3E06"/>
    <w:rsid w:val="000F5573"/>
    <w:rsid w:val="000F5DC2"/>
    <w:rsid w:val="000F715D"/>
    <w:rsid w:val="000F7D30"/>
    <w:rsid w:val="000F7E0C"/>
    <w:rsid w:val="00101158"/>
    <w:rsid w:val="001015EB"/>
    <w:rsid w:val="00101809"/>
    <w:rsid w:val="00101C64"/>
    <w:rsid w:val="00101CBB"/>
    <w:rsid w:val="00102F95"/>
    <w:rsid w:val="00103013"/>
    <w:rsid w:val="0010333F"/>
    <w:rsid w:val="001034A5"/>
    <w:rsid w:val="00103EEA"/>
    <w:rsid w:val="00104E51"/>
    <w:rsid w:val="0010562C"/>
    <w:rsid w:val="00105F31"/>
    <w:rsid w:val="00106018"/>
    <w:rsid w:val="0010616C"/>
    <w:rsid w:val="001065D1"/>
    <w:rsid w:val="001066FE"/>
    <w:rsid w:val="00106E0B"/>
    <w:rsid w:val="0010770E"/>
    <w:rsid w:val="00107F94"/>
    <w:rsid w:val="0011235E"/>
    <w:rsid w:val="00112D68"/>
    <w:rsid w:val="0011394F"/>
    <w:rsid w:val="001142E8"/>
    <w:rsid w:val="001147C7"/>
    <w:rsid w:val="00114CA8"/>
    <w:rsid w:val="00114EBE"/>
    <w:rsid w:val="00115A39"/>
    <w:rsid w:val="001169C8"/>
    <w:rsid w:val="00117124"/>
    <w:rsid w:val="00117696"/>
    <w:rsid w:val="00117A91"/>
    <w:rsid w:val="00117EAE"/>
    <w:rsid w:val="001206EC"/>
    <w:rsid w:val="00120D02"/>
    <w:rsid w:val="00120D3A"/>
    <w:rsid w:val="00120EDF"/>
    <w:rsid w:val="00121209"/>
    <w:rsid w:val="001215A9"/>
    <w:rsid w:val="00121D01"/>
    <w:rsid w:val="0012210E"/>
    <w:rsid w:val="0012253F"/>
    <w:rsid w:val="00122A85"/>
    <w:rsid w:val="0012401E"/>
    <w:rsid w:val="001243C4"/>
    <w:rsid w:val="001243FF"/>
    <w:rsid w:val="001250FD"/>
    <w:rsid w:val="0012513D"/>
    <w:rsid w:val="00127920"/>
    <w:rsid w:val="00127F29"/>
    <w:rsid w:val="0013062C"/>
    <w:rsid w:val="00131575"/>
    <w:rsid w:val="00131750"/>
    <w:rsid w:val="001339D5"/>
    <w:rsid w:val="001361E0"/>
    <w:rsid w:val="00136E39"/>
    <w:rsid w:val="00137171"/>
    <w:rsid w:val="001373B6"/>
    <w:rsid w:val="0013783D"/>
    <w:rsid w:val="00140730"/>
    <w:rsid w:val="00141A34"/>
    <w:rsid w:val="00143C5B"/>
    <w:rsid w:val="00144681"/>
    <w:rsid w:val="001446A2"/>
    <w:rsid w:val="00144752"/>
    <w:rsid w:val="00144BE5"/>
    <w:rsid w:val="001462A6"/>
    <w:rsid w:val="00146B73"/>
    <w:rsid w:val="001473A4"/>
    <w:rsid w:val="00147F3A"/>
    <w:rsid w:val="001513D8"/>
    <w:rsid w:val="00151623"/>
    <w:rsid w:val="001559D8"/>
    <w:rsid w:val="00157D73"/>
    <w:rsid w:val="001606E2"/>
    <w:rsid w:val="001607BF"/>
    <w:rsid w:val="00160D24"/>
    <w:rsid w:val="00161631"/>
    <w:rsid w:val="0016174E"/>
    <w:rsid w:val="001617FF"/>
    <w:rsid w:val="0016259C"/>
    <w:rsid w:val="00162D28"/>
    <w:rsid w:val="00164005"/>
    <w:rsid w:val="00164322"/>
    <w:rsid w:val="001646B0"/>
    <w:rsid w:val="00164CCE"/>
    <w:rsid w:val="00165715"/>
    <w:rsid w:val="00165A12"/>
    <w:rsid w:val="00165E3F"/>
    <w:rsid w:val="00165FE1"/>
    <w:rsid w:val="00166874"/>
    <w:rsid w:val="00166D6D"/>
    <w:rsid w:val="001670EB"/>
    <w:rsid w:val="00170175"/>
    <w:rsid w:val="00170CE8"/>
    <w:rsid w:val="00171A6D"/>
    <w:rsid w:val="00172A45"/>
    <w:rsid w:val="00172C4C"/>
    <w:rsid w:val="0017349F"/>
    <w:rsid w:val="00173AA4"/>
    <w:rsid w:val="0017409B"/>
    <w:rsid w:val="00174C34"/>
    <w:rsid w:val="00175248"/>
    <w:rsid w:val="001756DA"/>
    <w:rsid w:val="00175ADB"/>
    <w:rsid w:val="00176036"/>
    <w:rsid w:val="001762BF"/>
    <w:rsid w:val="00176A5D"/>
    <w:rsid w:val="00180A17"/>
    <w:rsid w:val="0018210C"/>
    <w:rsid w:val="001843DD"/>
    <w:rsid w:val="00184AE7"/>
    <w:rsid w:val="0018525B"/>
    <w:rsid w:val="001854EF"/>
    <w:rsid w:val="00185B78"/>
    <w:rsid w:val="00185BC0"/>
    <w:rsid w:val="00185D4E"/>
    <w:rsid w:val="00186649"/>
    <w:rsid w:val="00186883"/>
    <w:rsid w:val="00186E73"/>
    <w:rsid w:val="00186F22"/>
    <w:rsid w:val="00187B35"/>
    <w:rsid w:val="00190203"/>
    <w:rsid w:val="00193488"/>
    <w:rsid w:val="001939AC"/>
    <w:rsid w:val="001939D5"/>
    <w:rsid w:val="00194AED"/>
    <w:rsid w:val="00195337"/>
    <w:rsid w:val="001976BB"/>
    <w:rsid w:val="00197967"/>
    <w:rsid w:val="00197C8C"/>
    <w:rsid w:val="001A03E0"/>
    <w:rsid w:val="001A31B0"/>
    <w:rsid w:val="001A3917"/>
    <w:rsid w:val="001A4229"/>
    <w:rsid w:val="001A44F0"/>
    <w:rsid w:val="001A657D"/>
    <w:rsid w:val="001A7511"/>
    <w:rsid w:val="001A774C"/>
    <w:rsid w:val="001B0250"/>
    <w:rsid w:val="001B0844"/>
    <w:rsid w:val="001B0C7B"/>
    <w:rsid w:val="001B20FD"/>
    <w:rsid w:val="001B27A0"/>
    <w:rsid w:val="001B45C1"/>
    <w:rsid w:val="001B48A6"/>
    <w:rsid w:val="001C02DF"/>
    <w:rsid w:val="001C0366"/>
    <w:rsid w:val="001C10AE"/>
    <w:rsid w:val="001C17F2"/>
    <w:rsid w:val="001C299D"/>
    <w:rsid w:val="001C29AA"/>
    <w:rsid w:val="001C3AAB"/>
    <w:rsid w:val="001C4598"/>
    <w:rsid w:val="001C4C21"/>
    <w:rsid w:val="001C4F58"/>
    <w:rsid w:val="001C5083"/>
    <w:rsid w:val="001C54CE"/>
    <w:rsid w:val="001C5935"/>
    <w:rsid w:val="001C5AD9"/>
    <w:rsid w:val="001C6806"/>
    <w:rsid w:val="001C748E"/>
    <w:rsid w:val="001C786E"/>
    <w:rsid w:val="001C7A99"/>
    <w:rsid w:val="001C7C96"/>
    <w:rsid w:val="001D01DE"/>
    <w:rsid w:val="001D28DE"/>
    <w:rsid w:val="001D4D2B"/>
    <w:rsid w:val="001D56FF"/>
    <w:rsid w:val="001D5A57"/>
    <w:rsid w:val="001D5D85"/>
    <w:rsid w:val="001E12B9"/>
    <w:rsid w:val="001E2629"/>
    <w:rsid w:val="001E2B98"/>
    <w:rsid w:val="001E3522"/>
    <w:rsid w:val="001E41E1"/>
    <w:rsid w:val="001E4C7F"/>
    <w:rsid w:val="001E4E5E"/>
    <w:rsid w:val="001E4E7C"/>
    <w:rsid w:val="001E5093"/>
    <w:rsid w:val="001E5BF4"/>
    <w:rsid w:val="001E6E7C"/>
    <w:rsid w:val="001E72E1"/>
    <w:rsid w:val="001E7B5D"/>
    <w:rsid w:val="001F0641"/>
    <w:rsid w:val="001F1270"/>
    <w:rsid w:val="001F2506"/>
    <w:rsid w:val="001F3FCC"/>
    <w:rsid w:val="001F489D"/>
    <w:rsid w:val="001F4936"/>
    <w:rsid w:val="001F7234"/>
    <w:rsid w:val="001F7A42"/>
    <w:rsid w:val="0020278C"/>
    <w:rsid w:val="002044AB"/>
    <w:rsid w:val="002061C3"/>
    <w:rsid w:val="002073E8"/>
    <w:rsid w:val="002075B3"/>
    <w:rsid w:val="00210B20"/>
    <w:rsid w:val="0021173C"/>
    <w:rsid w:val="002118D5"/>
    <w:rsid w:val="00211A8D"/>
    <w:rsid w:val="00212194"/>
    <w:rsid w:val="002126F8"/>
    <w:rsid w:val="00212A56"/>
    <w:rsid w:val="00214371"/>
    <w:rsid w:val="00214857"/>
    <w:rsid w:val="00214A91"/>
    <w:rsid w:val="0021545C"/>
    <w:rsid w:val="002154F9"/>
    <w:rsid w:val="002171D1"/>
    <w:rsid w:val="00221269"/>
    <w:rsid w:val="00221415"/>
    <w:rsid w:val="002217C2"/>
    <w:rsid w:val="002224BA"/>
    <w:rsid w:val="0022263B"/>
    <w:rsid w:val="00222885"/>
    <w:rsid w:val="00224155"/>
    <w:rsid w:val="002242E0"/>
    <w:rsid w:val="00224E29"/>
    <w:rsid w:val="00225A58"/>
    <w:rsid w:val="00226E7C"/>
    <w:rsid w:val="00230F82"/>
    <w:rsid w:val="00231F84"/>
    <w:rsid w:val="00233C63"/>
    <w:rsid w:val="0023529B"/>
    <w:rsid w:val="00235488"/>
    <w:rsid w:val="00237279"/>
    <w:rsid w:val="002374BB"/>
    <w:rsid w:val="002427E5"/>
    <w:rsid w:val="00242A56"/>
    <w:rsid w:val="00242D30"/>
    <w:rsid w:val="00242E6F"/>
    <w:rsid w:val="00242F7C"/>
    <w:rsid w:val="00243726"/>
    <w:rsid w:val="0024384F"/>
    <w:rsid w:val="002441DD"/>
    <w:rsid w:val="00244653"/>
    <w:rsid w:val="00244F6A"/>
    <w:rsid w:val="00245077"/>
    <w:rsid w:val="002453B1"/>
    <w:rsid w:val="00245543"/>
    <w:rsid w:val="00246D7A"/>
    <w:rsid w:val="002470D9"/>
    <w:rsid w:val="0025071E"/>
    <w:rsid w:val="00250B00"/>
    <w:rsid w:val="002514CA"/>
    <w:rsid w:val="00251AC7"/>
    <w:rsid w:val="00252BCA"/>
    <w:rsid w:val="00252C71"/>
    <w:rsid w:val="00254813"/>
    <w:rsid w:val="0025515A"/>
    <w:rsid w:val="00256AA8"/>
    <w:rsid w:val="00257139"/>
    <w:rsid w:val="00257547"/>
    <w:rsid w:val="002576E5"/>
    <w:rsid w:val="0026102A"/>
    <w:rsid w:val="0026119C"/>
    <w:rsid w:val="002615E4"/>
    <w:rsid w:val="0026168F"/>
    <w:rsid w:val="00261D8C"/>
    <w:rsid w:val="0026221D"/>
    <w:rsid w:val="00264498"/>
    <w:rsid w:val="00264694"/>
    <w:rsid w:val="00264F59"/>
    <w:rsid w:val="00265F1C"/>
    <w:rsid w:val="00265F5C"/>
    <w:rsid w:val="0026618B"/>
    <w:rsid w:val="002663E1"/>
    <w:rsid w:val="00266AA0"/>
    <w:rsid w:val="00270C59"/>
    <w:rsid w:val="0027226C"/>
    <w:rsid w:val="00272525"/>
    <w:rsid w:val="00273C0A"/>
    <w:rsid w:val="00273D4F"/>
    <w:rsid w:val="00275DCE"/>
    <w:rsid w:val="0027672F"/>
    <w:rsid w:val="0027694B"/>
    <w:rsid w:val="002769B3"/>
    <w:rsid w:val="00280431"/>
    <w:rsid w:val="00280CE4"/>
    <w:rsid w:val="00280D87"/>
    <w:rsid w:val="00281EA2"/>
    <w:rsid w:val="002821E4"/>
    <w:rsid w:val="00283298"/>
    <w:rsid w:val="00283988"/>
    <w:rsid w:val="00284C22"/>
    <w:rsid w:val="00284C84"/>
    <w:rsid w:val="002853D8"/>
    <w:rsid w:val="0028563D"/>
    <w:rsid w:val="00292C3C"/>
    <w:rsid w:val="0029425E"/>
    <w:rsid w:val="0029658C"/>
    <w:rsid w:val="002A023C"/>
    <w:rsid w:val="002A0323"/>
    <w:rsid w:val="002A0DD6"/>
    <w:rsid w:val="002A23CB"/>
    <w:rsid w:val="002A27ED"/>
    <w:rsid w:val="002A444E"/>
    <w:rsid w:val="002A4D10"/>
    <w:rsid w:val="002A51E6"/>
    <w:rsid w:val="002A55F4"/>
    <w:rsid w:val="002A560B"/>
    <w:rsid w:val="002A7E84"/>
    <w:rsid w:val="002B0B8A"/>
    <w:rsid w:val="002B0DBE"/>
    <w:rsid w:val="002B10AE"/>
    <w:rsid w:val="002B192B"/>
    <w:rsid w:val="002B2707"/>
    <w:rsid w:val="002B2B79"/>
    <w:rsid w:val="002B2C13"/>
    <w:rsid w:val="002B2E90"/>
    <w:rsid w:val="002B2F16"/>
    <w:rsid w:val="002B3779"/>
    <w:rsid w:val="002B3AB9"/>
    <w:rsid w:val="002B49F8"/>
    <w:rsid w:val="002B4F7F"/>
    <w:rsid w:val="002B72A5"/>
    <w:rsid w:val="002B7400"/>
    <w:rsid w:val="002C0582"/>
    <w:rsid w:val="002C0B03"/>
    <w:rsid w:val="002C203A"/>
    <w:rsid w:val="002C2970"/>
    <w:rsid w:val="002C3A70"/>
    <w:rsid w:val="002C4667"/>
    <w:rsid w:val="002C6BAF"/>
    <w:rsid w:val="002C7439"/>
    <w:rsid w:val="002C7F51"/>
    <w:rsid w:val="002D0956"/>
    <w:rsid w:val="002D11B4"/>
    <w:rsid w:val="002D143F"/>
    <w:rsid w:val="002D30BB"/>
    <w:rsid w:val="002D363B"/>
    <w:rsid w:val="002D6D2D"/>
    <w:rsid w:val="002D755D"/>
    <w:rsid w:val="002E03E6"/>
    <w:rsid w:val="002E1476"/>
    <w:rsid w:val="002E1781"/>
    <w:rsid w:val="002E1B53"/>
    <w:rsid w:val="002E1C9C"/>
    <w:rsid w:val="002E2969"/>
    <w:rsid w:val="002E45E3"/>
    <w:rsid w:val="002E5612"/>
    <w:rsid w:val="002E615B"/>
    <w:rsid w:val="002E6F60"/>
    <w:rsid w:val="002E774E"/>
    <w:rsid w:val="002E7CCE"/>
    <w:rsid w:val="002E7E21"/>
    <w:rsid w:val="002F05E3"/>
    <w:rsid w:val="002F09D9"/>
    <w:rsid w:val="002F0D37"/>
    <w:rsid w:val="002F107E"/>
    <w:rsid w:val="002F18D4"/>
    <w:rsid w:val="002F2B0E"/>
    <w:rsid w:val="002F3451"/>
    <w:rsid w:val="002F38AB"/>
    <w:rsid w:val="002F4297"/>
    <w:rsid w:val="002F4319"/>
    <w:rsid w:val="002F5212"/>
    <w:rsid w:val="002F529F"/>
    <w:rsid w:val="002F5962"/>
    <w:rsid w:val="002F703E"/>
    <w:rsid w:val="002F79A8"/>
    <w:rsid w:val="003024E3"/>
    <w:rsid w:val="003040EA"/>
    <w:rsid w:val="00304138"/>
    <w:rsid w:val="00304A02"/>
    <w:rsid w:val="00305475"/>
    <w:rsid w:val="00305BE8"/>
    <w:rsid w:val="00306E6F"/>
    <w:rsid w:val="0030710F"/>
    <w:rsid w:val="003074E1"/>
    <w:rsid w:val="003079AF"/>
    <w:rsid w:val="0031086E"/>
    <w:rsid w:val="00310C55"/>
    <w:rsid w:val="00310FBD"/>
    <w:rsid w:val="003111B7"/>
    <w:rsid w:val="0031148D"/>
    <w:rsid w:val="003124E2"/>
    <w:rsid w:val="003151B9"/>
    <w:rsid w:val="00315804"/>
    <w:rsid w:val="00315C64"/>
    <w:rsid w:val="003160E8"/>
    <w:rsid w:val="003175F2"/>
    <w:rsid w:val="0031784A"/>
    <w:rsid w:val="0032001D"/>
    <w:rsid w:val="003201DC"/>
    <w:rsid w:val="00320A6C"/>
    <w:rsid w:val="0032113A"/>
    <w:rsid w:val="003219E9"/>
    <w:rsid w:val="00323E86"/>
    <w:rsid w:val="003246A3"/>
    <w:rsid w:val="00324D3E"/>
    <w:rsid w:val="00325F30"/>
    <w:rsid w:val="00327A77"/>
    <w:rsid w:val="00330C02"/>
    <w:rsid w:val="00330D4D"/>
    <w:rsid w:val="0033277F"/>
    <w:rsid w:val="00332B4F"/>
    <w:rsid w:val="003330F0"/>
    <w:rsid w:val="0033386F"/>
    <w:rsid w:val="00333A23"/>
    <w:rsid w:val="00334EC3"/>
    <w:rsid w:val="00335059"/>
    <w:rsid w:val="003356C3"/>
    <w:rsid w:val="00335E49"/>
    <w:rsid w:val="00336D65"/>
    <w:rsid w:val="00336E10"/>
    <w:rsid w:val="00336EFF"/>
    <w:rsid w:val="003371E5"/>
    <w:rsid w:val="00341DE5"/>
    <w:rsid w:val="00343556"/>
    <w:rsid w:val="0034371D"/>
    <w:rsid w:val="00345CE6"/>
    <w:rsid w:val="00345F31"/>
    <w:rsid w:val="003462A4"/>
    <w:rsid w:val="003464D7"/>
    <w:rsid w:val="00347C87"/>
    <w:rsid w:val="003502B4"/>
    <w:rsid w:val="00350522"/>
    <w:rsid w:val="0035160B"/>
    <w:rsid w:val="00351F15"/>
    <w:rsid w:val="00352D00"/>
    <w:rsid w:val="00352E69"/>
    <w:rsid w:val="0035302D"/>
    <w:rsid w:val="0035307F"/>
    <w:rsid w:val="00353C23"/>
    <w:rsid w:val="0035444C"/>
    <w:rsid w:val="00354930"/>
    <w:rsid w:val="003550C0"/>
    <w:rsid w:val="00355179"/>
    <w:rsid w:val="0035526A"/>
    <w:rsid w:val="00355305"/>
    <w:rsid w:val="00356B5C"/>
    <w:rsid w:val="00356BCD"/>
    <w:rsid w:val="00357AB7"/>
    <w:rsid w:val="00360521"/>
    <w:rsid w:val="00360CF6"/>
    <w:rsid w:val="00361D9B"/>
    <w:rsid w:val="00362CFF"/>
    <w:rsid w:val="00362E5A"/>
    <w:rsid w:val="00363184"/>
    <w:rsid w:val="003639B6"/>
    <w:rsid w:val="003646DF"/>
    <w:rsid w:val="003649B1"/>
    <w:rsid w:val="003649C7"/>
    <w:rsid w:val="0036524C"/>
    <w:rsid w:val="003665EF"/>
    <w:rsid w:val="003702FE"/>
    <w:rsid w:val="00370A78"/>
    <w:rsid w:val="00371E18"/>
    <w:rsid w:val="0037220A"/>
    <w:rsid w:val="00372F7F"/>
    <w:rsid w:val="00372FFB"/>
    <w:rsid w:val="00374490"/>
    <w:rsid w:val="00375B5B"/>
    <w:rsid w:val="0037604D"/>
    <w:rsid w:val="003761AE"/>
    <w:rsid w:val="00376231"/>
    <w:rsid w:val="0037646A"/>
    <w:rsid w:val="0038005D"/>
    <w:rsid w:val="00381235"/>
    <w:rsid w:val="003819A5"/>
    <w:rsid w:val="0038275B"/>
    <w:rsid w:val="00382C2B"/>
    <w:rsid w:val="00382CAD"/>
    <w:rsid w:val="0038383C"/>
    <w:rsid w:val="0038430C"/>
    <w:rsid w:val="00384855"/>
    <w:rsid w:val="00384AD7"/>
    <w:rsid w:val="00385488"/>
    <w:rsid w:val="00387B82"/>
    <w:rsid w:val="0039236A"/>
    <w:rsid w:val="00392AA8"/>
    <w:rsid w:val="003930A0"/>
    <w:rsid w:val="00394A6C"/>
    <w:rsid w:val="003964BC"/>
    <w:rsid w:val="003975EF"/>
    <w:rsid w:val="00397CA6"/>
    <w:rsid w:val="00397D5C"/>
    <w:rsid w:val="003A0533"/>
    <w:rsid w:val="003A0890"/>
    <w:rsid w:val="003A09EE"/>
    <w:rsid w:val="003A0B0F"/>
    <w:rsid w:val="003A3C7C"/>
    <w:rsid w:val="003A4246"/>
    <w:rsid w:val="003A5002"/>
    <w:rsid w:val="003A5BB1"/>
    <w:rsid w:val="003A5BB7"/>
    <w:rsid w:val="003A6E89"/>
    <w:rsid w:val="003A6FB4"/>
    <w:rsid w:val="003B1168"/>
    <w:rsid w:val="003B1860"/>
    <w:rsid w:val="003B27F0"/>
    <w:rsid w:val="003B3301"/>
    <w:rsid w:val="003B363C"/>
    <w:rsid w:val="003B371E"/>
    <w:rsid w:val="003B515D"/>
    <w:rsid w:val="003B5421"/>
    <w:rsid w:val="003B5A16"/>
    <w:rsid w:val="003B5CBC"/>
    <w:rsid w:val="003B5FD3"/>
    <w:rsid w:val="003B6B78"/>
    <w:rsid w:val="003B6D93"/>
    <w:rsid w:val="003B709D"/>
    <w:rsid w:val="003B71F4"/>
    <w:rsid w:val="003B7345"/>
    <w:rsid w:val="003C087D"/>
    <w:rsid w:val="003C1302"/>
    <w:rsid w:val="003C22EA"/>
    <w:rsid w:val="003C256D"/>
    <w:rsid w:val="003C3B6C"/>
    <w:rsid w:val="003C3C61"/>
    <w:rsid w:val="003C4201"/>
    <w:rsid w:val="003C4427"/>
    <w:rsid w:val="003C64CC"/>
    <w:rsid w:val="003C6BC3"/>
    <w:rsid w:val="003C6BE4"/>
    <w:rsid w:val="003C72FF"/>
    <w:rsid w:val="003C738E"/>
    <w:rsid w:val="003C7EBC"/>
    <w:rsid w:val="003D01C5"/>
    <w:rsid w:val="003D0B52"/>
    <w:rsid w:val="003D16A2"/>
    <w:rsid w:val="003D29B7"/>
    <w:rsid w:val="003D2E56"/>
    <w:rsid w:val="003D428A"/>
    <w:rsid w:val="003D4D00"/>
    <w:rsid w:val="003D5181"/>
    <w:rsid w:val="003D5691"/>
    <w:rsid w:val="003D72FF"/>
    <w:rsid w:val="003E042B"/>
    <w:rsid w:val="003E101E"/>
    <w:rsid w:val="003E1832"/>
    <w:rsid w:val="003E1FA4"/>
    <w:rsid w:val="003E2118"/>
    <w:rsid w:val="003E2FD3"/>
    <w:rsid w:val="003E354E"/>
    <w:rsid w:val="003E3717"/>
    <w:rsid w:val="003E3F0F"/>
    <w:rsid w:val="003E45DC"/>
    <w:rsid w:val="003E46C0"/>
    <w:rsid w:val="003E5DFD"/>
    <w:rsid w:val="003E6DC7"/>
    <w:rsid w:val="003E7C00"/>
    <w:rsid w:val="003F23CC"/>
    <w:rsid w:val="003F2C02"/>
    <w:rsid w:val="003F31F7"/>
    <w:rsid w:val="003F3351"/>
    <w:rsid w:val="003F34FF"/>
    <w:rsid w:val="003F3553"/>
    <w:rsid w:val="003F4F76"/>
    <w:rsid w:val="003F5EEB"/>
    <w:rsid w:val="003F612D"/>
    <w:rsid w:val="003F76DA"/>
    <w:rsid w:val="003F7734"/>
    <w:rsid w:val="00401091"/>
    <w:rsid w:val="004030AD"/>
    <w:rsid w:val="004036DD"/>
    <w:rsid w:val="004037BB"/>
    <w:rsid w:val="0040574B"/>
    <w:rsid w:val="00405A62"/>
    <w:rsid w:val="00406B6A"/>
    <w:rsid w:val="00407BC9"/>
    <w:rsid w:val="0041005C"/>
    <w:rsid w:val="004103B8"/>
    <w:rsid w:val="00410DDB"/>
    <w:rsid w:val="00412A35"/>
    <w:rsid w:val="004131E2"/>
    <w:rsid w:val="00413E5F"/>
    <w:rsid w:val="00414421"/>
    <w:rsid w:val="00414BFC"/>
    <w:rsid w:val="004158CC"/>
    <w:rsid w:val="00415E1F"/>
    <w:rsid w:val="0041605D"/>
    <w:rsid w:val="00416934"/>
    <w:rsid w:val="00416D38"/>
    <w:rsid w:val="00416D90"/>
    <w:rsid w:val="004172A9"/>
    <w:rsid w:val="004176E8"/>
    <w:rsid w:val="00420451"/>
    <w:rsid w:val="004218FD"/>
    <w:rsid w:val="0042281F"/>
    <w:rsid w:val="00423ACB"/>
    <w:rsid w:val="00424673"/>
    <w:rsid w:val="00424D8B"/>
    <w:rsid w:val="004251B1"/>
    <w:rsid w:val="00425429"/>
    <w:rsid w:val="00425CD6"/>
    <w:rsid w:val="0042676E"/>
    <w:rsid w:val="004269C8"/>
    <w:rsid w:val="00426DEE"/>
    <w:rsid w:val="004275DD"/>
    <w:rsid w:val="00427BE8"/>
    <w:rsid w:val="00427C9F"/>
    <w:rsid w:val="00430A66"/>
    <w:rsid w:val="00430CD7"/>
    <w:rsid w:val="004318D6"/>
    <w:rsid w:val="00431B7B"/>
    <w:rsid w:val="0043218F"/>
    <w:rsid w:val="00432644"/>
    <w:rsid w:val="00433821"/>
    <w:rsid w:val="00433F64"/>
    <w:rsid w:val="00434ABD"/>
    <w:rsid w:val="00434E26"/>
    <w:rsid w:val="00435EFE"/>
    <w:rsid w:val="00436778"/>
    <w:rsid w:val="00436A6E"/>
    <w:rsid w:val="00436C71"/>
    <w:rsid w:val="004406B2"/>
    <w:rsid w:val="00441E08"/>
    <w:rsid w:val="00442953"/>
    <w:rsid w:val="00443A71"/>
    <w:rsid w:val="004456A8"/>
    <w:rsid w:val="0044655E"/>
    <w:rsid w:val="0044685C"/>
    <w:rsid w:val="00446D95"/>
    <w:rsid w:val="004475A6"/>
    <w:rsid w:val="00447B1B"/>
    <w:rsid w:val="00450C89"/>
    <w:rsid w:val="0045268D"/>
    <w:rsid w:val="00452E2A"/>
    <w:rsid w:val="00453687"/>
    <w:rsid w:val="00453699"/>
    <w:rsid w:val="00454A5F"/>
    <w:rsid w:val="00457CE0"/>
    <w:rsid w:val="00460017"/>
    <w:rsid w:val="0046026E"/>
    <w:rsid w:val="00462720"/>
    <w:rsid w:val="004630CC"/>
    <w:rsid w:val="004637C3"/>
    <w:rsid w:val="0046388E"/>
    <w:rsid w:val="00463969"/>
    <w:rsid w:val="00463FD9"/>
    <w:rsid w:val="004651AD"/>
    <w:rsid w:val="0046612E"/>
    <w:rsid w:val="00466165"/>
    <w:rsid w:val="00466C37"/>
    <w:rsid w:val="00470A26"/>
    <w:rsid w:val="00470DC3"/>
    <w:rsid w:val="004714C2"/>
    <w:rsid w:val="00471F15"/>
    <w:rsid w:val="00473303"/>
    <w:rsid w:val="00473496"/>
    <w:rsid w:val="004740C4"/>
    <w:rsid w:val="004751EC"/>
    <w:rsid w:val="0047583D"/>
    <w:rsid w:val="00475AFA"/>
    <w:rsid w:val="00475E4D"/>
    <w:rsid w:val="00475F77"/>
    <w:rsid w:val="00476292"/>
    <w:rsid w:val="00480391"/>
    <w:rsid w:val="004817C0"/>
    <w:rsid w:val="004837BB"/>
    <w:rsid w:val="00483A70"/>
    <w:rsid w:val="00485AE8"/>
    <w:rsid w:val="004909A8"/>
    <w:rsid w:val="00490EAA"/>
    <w:rsid w:val="004910E3"/>
    <w:rsid w:val="00491C4D"/>
    <w:rsid w:val="0049210E"/>
    <w:rsid w:val="0049292C"/>
    <w:rsid w:val="004953DB"/>
    <w:rsid w:val="00496DB6"/>
    <w:rsid w:val="00497909"/>
    <w:rsid w:val="00497C00"/>
    <w:rsid w:val="004A0218"/>
    <w:rsid w:val="004A0CC8"/>
    <w:rsid w:val="004A0D74"/>
    <w:rsid w:val="004A1150"/>
    <w:rsid w:val="004A12B9"/>
    <w:rsid w:val="004A169D"/>
    <w:rsid w:val="004A17ED"/>
    <w:rsid w:val="004A1926"/>
    <w:rsid w:val="004A1CEF"/>
    <w:rsid w:val="004A383E"/>
    <w:rsid w:val="004A4076"/>
    <w:rsid w:val="004A41D6"/>
    <w:rsid w:val="004A45C3"/>
    <w:rsid w:val="004A75B5"/>
    <w:rsid w:val="004A773E"/>
    <w:rsid w:val="004A7E5E"/>
    <w:rsid w:val="004B0B53"/>
    <w:rsid w:val="004B152A"/>
    <w:rsid w:val="004B197B"/>
    <w:rsid w:val="004B257B"/>
    <w:rsid w:val="004B371F"/>
    <w:rsid w:val="004B39B5"/>
    <w:rsid w:val="004B5098"/>
    <w:rsid w:val="004B55A5"/>
    <w:rsid w:val="004B578D"/>
    <w:rsid w:val="004B5CDF"/>
    <w:rsid w:val="004B6013"/>
    <w:rsid w:val="004B69BE"/>
    <w:rsid w:val="004B6CCE"/>
    <w:rsid w:val="004B72BD"/>
    <w:rsid w:val="004B7B98"/>
    <w:rsid w:val="004C0205"/>
    <w:rsid w:val="004C04AF"/>
    <w:rsid w:val="004C116E"/>
    <w:rsid w:val="004C2AC8"/>
    <w:rsid w:val="004C31FE"/>
    <w:rsid w:val="004C3246"/>
    <w:rsid w:val="004C339C"/>
    <w:rsid w:val="004C3458"/>
    <w:rsid w:val="004C354C"/>
    <w:rsid w:val="004C397D"/>
    <w:rsid w:val="004C3AE4"/>
    <w:rsid w:val="004C3E8D"/>
    <w:rsid w:val="004C4A3B"/>
    <w:rsid w:val="004C54DB"/>
    <w:rsid w:val="004C60B6"/>
    <w:rsid w:val="004C6CBF"/>
    <w:rsid w:val="004C7FF0"/>
    <w:rsid w:val="004D048C"/>
    <w:rsid w:val="004D0557"/>
    <w:rsid w:val="004D06CC"/>
    <w:rsid w:val="004D0A52"/>
    <w:rsid w:val="004D103E"/>
    <w:rsid w:val="004D13F9"/>
    <w:rsid w:val="004D18BB"/>
    <w:rsid w:val="004D279D"/>
    <w:rsid w:val="004D3948"/>
    <w:rsid w:val="004D40CA"/>
    <w:rsid w:val="004D4A4C"/>
    <w:rsid w:val="004D6533"/>
    <w:rsid w:val="004D6D43"/>
    <w:rsid w:val="004D7229"/>
    <w:rsid w:val="004D79A3"/>
    <w:rsid w:val="004D7C01"/>
    <w:rsid w:val="004D7F04"/>
    <w:rsid w:val="004D7FD2"/>
    <w:rsid w:val="004E0A60"/>
    <w:rsid w:val="004E1635"/>
    <w:rsid w:val="004E18B1"/>
    <w:rsid w:val="004E2BA9"/>
    <w:rsid w:val="004E2EFF"/>
    <w:rsid w:val="004E41CD"/>
    <w:rsid w:val="004E47F9"/>
    <w:rsid w:val="004E4B94"/>
    <w:rsid w:val="004E5C74"/>
    <w:rsid w:val="004E6D7E"/>
    <w:rsid w:val="004F1087"/>
    <w:rsid w:val="004F1557"/>
    <w:rsid w:val="004F1822"/>
    <w:rsid w:val="004F297C"/>
    <w:rsid w:val="004F2DC9"/>
    <w:rsid w:val="004F3D70"/>
    <w:rsid w:val="004F4306"/>
    <w:rsid w:val="004F7A03"/>
    <w:rsid w:val="0050025D"/>
    <w:rsid w:val="00500F5C"/>
    <w:rsid w:val="00502857"/>
    <w:rsid w:val="0050301D"/>
    <w:rsid w:val="00503D92"/>
    <w:rsid w:val="00504349"/>
    <w:rsid w:val="0050502D"/>
    <w:rsid w:val="005056E9"/>
    <w:rsid w:val="00505C45"/>
    <w:rsid w:val="005060A3"/>
    <w:rsid w:val="0050648D"/>
    <w:rsid w:val="00506614"/>
    <w:rsid w:val="005102C0"/>
    <w:rsid w:val="005106F6"/>
    <w:rsid w:val="00510C42"/>
    <w:rsid w:val="00511441"/>
    <w:rsid w:val="00511B46"/>
    <w:rsid w:val="00511B61"/>
    <w:rsid w:val="00512141"/>
    <w:rsid w:val="005125AB"/>
    <w:rsid w:val="00513CCE"/>
    <w:rsid w:val="00515CD6"/>
    <w:rsid w:val="005205E2"/>
    <w:rsid w:val="005215FB"/>
    <w:rsid w:val="00521832"/>
    <w:rsid w:val="005220E8"/>
    <w:rsid w:val="005242C0"/>
    <w:rsid w:val="005253EA"/>
    <w:rsid w:val="00526502"/>
    <w:rsid w:val="00526D16"/>
    <w:rsid w:val="00527B67"/>
    <w:rsid w:val="00527CA0"/>
    <w:rsid w:val="00527F45"/>
    <w:rsid w:val="00530F56"/>
    <w:rsid w:val="00531118"/>
    <w:rsid w:val="00531511"/>
    <w:rsid w:val="005318E9"/>
    <w:rsid w:val="005323B9"/>
    <w:rsid w:val="005340CA"/>
    <w:rsid w:val="00535562"/>
    <w:rsid w:val="005358CA"/>
    <w:rsid w:val="0053746D"/>
    <w:rsid w:val="005374EF"/>
    <w:rsid w:val="005402BE"/>
    <w:rsid w:val="0054092A"/>
    <w:rsid w:val="00541E8E"/>
    <w:rsid w:val="00541F4A"/>
    <w:rsid w:val="0054234F"/>
    <w:rsid w:val="0054251B"/>
    <w:rsid w:val="00542FAD"/>
    <w:rsid w:val="00543066"/>
    <w:rsid w:val="0054315E"/>
    <w:rsid w:val="00543652"/>
    <w:rsid w:val="0054419B"/>
    <w:rsid w:val="00545209"/>
    <w:rsid w:val="00545A28"/>
    <w:rsid w:val="00545C8D"/>
    <w:rsid w:val="00545E84"/>
    <w:rsid w:val="00545FE5"/>
    <w:rsid w:val="00546753"/>
    <w:rsid w:val="005468CA"/>
    <w:rsid w:val="00550B6B"/>
    <w:rsid w:val="00554B8F"/>
    <w:rsid w:val="00556B6B"/>
    <w:rsid w:val="005573ED"/>
    <w:rsid w:val="00557644"/>
    <w:rsid w:val="00557E53"/>
    <w:rsid w:val="00560108"/>
    <w:rsid w:val="00560969"/>
    <w:rsid w:val="00560D0F"/>
    <w:rsid w:val="00561A66"/>
    <w:rsid w:val="00562911"/>
    <w:rsid w:val="0056303B"/>
    <w:rsid w:val="00563156"/>
    <w:rsid w:val="005639D4"/>
    <w:rsid w:val="005639F3"/>
    <w:rsid w:val="00564E0D"/>
    <w:rsid w:val="00565DC1"/>
    <w:rsid w:val="00565F7F"/>
    <w:rsid w:val="0056702F"/>
    <w:rsid w:val="00567958"/>
    <w:rsid w:val="0057019A"/>
    <w:rsid w:val="005701AF"/>
    <w:rsid w:val="00570734"/>
    <w:rsid w:val="00570A15"/>
    <w:rsid w:val="005711F4"/>
    <w:rsid w:val="005727B3"/>
    <w:rsid w:val="00572B66"/>
    <w:rsid w:val="00572BF1"/>
    <w:rsid w:val="00573609"/>
    <w:rsid w:val="005739C0"/>
    <w:rsid w:val="00574927"/>
    <w:rsid w:val="005755D1"/>
    <w:rsid w:val="0057666E"/>
    <w:rsid w:val="00576907"/>
    <w:rsid w:val="00577DA9"/>
    <w:rsid w:val="00577FC4"/>
    <w:rsid w:val="005806D5"/>
    <w:rsid w:val="005819D2"/>
    <w:rsid w:val="00582327"/>
    <w:rsid w:val="00582B30"/>
    <w:rsid w:val="00583826"/>
    <w:rsid w:val="0058532D"/>
    <w:rsid w:val="005863F3"/>
    <w:rsid w:val="0058647D"/>
    <w:rsid w:val="00587A1A"/>
    <w:rsid w:val="005908A9"/>
    <w:rsid w:val="005909DF"/>
    <w:rsid w:val="0059170C"/>
    <w:rsid w:val="00592AD5"/>
    <w:rsid w:val="00593000"/>
    <w:rsid w:val="0059353F"/>
    <w:rsid w:val="00593A3B"/>
    <w:rsid w:val="00594C52"/>
    <w:rsid w:val="005964E9"/>
    <w:rsid w:val="00596612"/>
    <w:rsid w:val="005A07A6"/>
    <w:rsid w:val="005A145B"/>
    <w:rsid w:val="005A1A4A"/>
    <w:rsid w:val="005A27C0"/>
    <w:rsid w:val="005A3ABA"/>
    <w:rsid w:val="005A3D84"/>
    <w:rsid w:val="005A5D41"/>
    <w:rsid w:val="005A643B"/>
    <w:rsid w:val="005A695C"/>
    <w:rsid w:val="005A6E97"/>
    <w:rsid w:val="005A7016"/>
    <w:rsid w:val="005A7236"/>
    <w:rsid w:val="005A7ACE"/>
    <w:rsid w:val="005A7B47"/>
    <w:rsid w:val="005A7C9F"/>
    <w:rsid w:val="005B26CA"/>
    <w:rsid w:val="005B516E"/>
    <w:rsid w:val="005B6258"/>
    <w:rsid w:val="005B69B9"/>
    <w:rsid w:val="005B6CCF"/>
    <w:rsid w:val="005B7661"/>
    <w:rsid w:val="005B7F25"/>
    <w:rsid w:val="005C0FEE"/>
    <w:rsid w:val="005C15F6"/>
    <w:rsid w:val="005C1E77"/>
    <w:rsid w:val="005C230E"/>
    <w:rsid w:val="005C3D98"/>
    <w:rsid w:val="005C5275"/>
    <w:rsid w:val="005C64D2"/>
    <w:rsid w:val="005C71B4"/>
    <w:rsid w:val="005C73CE"/>
    <w:rsid w:val="005C75F5"/>
    <w:rsid w:val="005D0583"/>
    <w:rsid w:val="005D0B3E"/>
    <w:rsid w:val="005D1149"/>
    <w:rsid w:val="005D1A47"/>
    <w:rsid w:val="005D2079"/>
    <w:rsid w:val="005D22F2"/>
    <w:rsid w:val="005D2397"/>
    <w:rsid w:val="005D2405"/>
    <w:rsid w:val="005D271A"/>
    <w:rsid w:val="005D2A3C"/>
    <w:rsid w:val="005D3F98"/>
    <w:rsid w:val="005D40E0"/>
    <w:rsid w:val="005D4331"/>
    <w:rsid w:val="005D4AFA"/>
    <w:rsid w:val="005D4B01"/>
    <w:rsid w:val="005D5458"/>
    <w:rsid w:val="005D56B5"/>
    <w:rsid w:val="005D5E36"/>
    <w:rsid w:val="005D6BBC"/>
    <w:rsid w:val="005D74F6"/>
    <w:rsid w:val="005D7C12"/>
    <w:rsid w:val="005D7C5E"/>
    <w:rsid w:val="005D7D14"/>
    <w:rsid w:val="005E0F6E"/>
    <w:rsid w:val="005E1FF1"/>
    <w:rsid w:val="005E2467"/>
    <w:rsid w:val="005E3628"/>
    <w:rsid w:val="005E3B76"/>
    <w:rsid w:val="005E4BF7"/>
    <w:rsid w:val="005E4F44"/>
    <w:rsid w:val="005E505C"/>
    <w:rsid w:val="005E5D88"/>
    <w:rsid w:val="005E6745"/>
    <w:rsid w:val="005E72C7"/>
    <w:rsid w:val="005E75FF"/>
    <w:rsid w:val="005E771A"/>
    <w:rsid w:val="005F0023"/>
    <w:rsid w:val="005F0282"/>
    <w:rsid w:val="005F087F"/>
    <w:rsid w:val="005F2E49"/>
    <w:rsid w:val="005F5000"/>
    <w:rsid w:val="0060156A"/>
    <w:rsid w:val="006026AA"/>
    <w:rsid w:val="00602888"/>
    <w:rsid w:val="00603839"/>
    <w:rsid w:val="00605A51"/>
    <w:rsid w:val="00606FEB"/>
    <w:rsid w:val="0060788C"/>
    <w:rsid w:val="006103DD"/>
    <w:rsid w:val="00610829"/>
    <w:rsid w:val="0061094C"/>
    <w:rsid w:val="00610A35"/>
    <w:rsid w:val="00610AC8"/>
    <w:rsid w:val="00610ACA"/>
    <w:rsid w:val="0061120D"/>
    <w:rsid w:val="006115D8"/>
    <w:rsid w:val="006115E5"/>
    <w:rsid w:val="00611B45"/>
    <w:rsid w:val="00612329"/>
    <w:rsid w:val="00612F3B"/>
    <w:rsid w:val="00613EEE"/>
    <w:rsid w:val="006145AA"/>
    <w:rsid w:val="00615891"/>
    <w:rsid w:val="006213FD"/>
    <w:rsid w:val="00621882"/>
    <w:rsid w:val="00621EAA"/>
    <w:rsid w:val="00621FBD"/>
    <w:rsid w:val="006236C8"/>
    <w:rsid w:val="006238FB"/>
    <w:rsid w:val="006241A5"/>
    <w:rsid w:val="00624427"/>
    <w:rsid w:val="00624B57"/>
    <w:rsid w:val="006252D2"/>
    <w:rsid w:val="0062560F"/>
    <w:rsid w:val="00627500"/>
    <w:rsid w:val="0063004F"/>
    <w:rsid w:val="0063059D"/>
    <w:rsid w:val="006306C0"/>
    <w:rsid w:val="00630EFC"/>
    <w:rsid w:val="00632D7A"/>
    <w:rsid w:val="006354DD"/>
    <w:rsid w:val="006359A8"/>
    <w:rsid w:val="006370E4"/>
    <w:rsid w:val="006372CE"/>
    <w:rsid w:val="006373F6"/>
    <w:rsid w:val="00637445"/>
    <w:rsid w:val="0064099D"/>
    <w:rsid w:val="00640C77"/>
    <w:rsid w:val="00642548"/>
    <w:rsid w:val="00643A0C"/>
    <w:rsid w:val="00645B96"/>
    <w:rsid w:val="00645C33"/>
    <w:rsid w:val="0064635B"/>
    <w:rsid w:val="006464B5"/>
    <w:rsid w:val="00646645"/>
    <w:rsid w:val="00646A53"/>
    <w:rsid w:val="00646ADF"/>
    <w:rsid w:val="00647AA6"/>
    <w:rsid w:val="00647F88"/>
    <w:rsid w:val="0065041F"/>
    <w:rsid w:val="00651886"/>
    <w:rsid w:val="00653267"/>
    <w:rsid w:val="00653C51"/>
    <w:rsid w:val="00654CDB"/>
    <w:rsid w:val="0065516A"/>
    <w:rsid w:val="00655550"/>
    <w:rsid w:val="00655AD1"/>
    <w:rsid w:val="00655E0E"/>
    <w:rsid w:val="00655F65"/>
    <w:rsid w:val="006565DD"/>
    <w:rsid w:val="006566C4"/>
    <w:rsid w:val="006577CD"/>
    <w:rsid w:val="00657EC5"/>
    <w:rsid w:val="006613EB"/>
    <w:rsid w:val="00661FD3"/>
    <w:rsid w:val="006635DA"/>
    <w:rsid w:val="006640E8"/>
    <w:rsid w:val="00664DDE"/>
    <w:rsid w:val="00664E1E"/>
    <w:rsid w:val="00664F67"/>
    <w:rsid w:val="00665909"/>
    <w:rsid w:val="0066610F"/>
    <w:rsid w:val="00666763"/>
    <w:rsid w:val="00666EA6"/>
    <w:rsid w:val="0066776C"/>
    <w:rsid w:val="00667CEF"/>
    <w:rsid w:val="00667FB3"/>
    <w:rsid w:val="0067025C"/>
    <w:rsid w:val="006705C4"/>
    <w:rsid w:val="006718F9"/>
    <w:rsid w:val="00671E2F"/>
    <w:rsid w:val="00671E3D"/>
    <w:rsid w:val="00672889"/>
    <w:rsid w:val="00672DCB"/>
    <w:rsid w:val="0067308F"/>
    <w:rsid w:val="00673426"/>
    <w:rsid w:val="00673B5F"/>
    <w:rsid w:val="00673EA1"/>
    <w:rsid w:val="0067472D"/>
    <w:rsid w:val="006748B2"/>
    <w:rsid w:val="00674931"/>
    <w:rsid w:val="006759AD"/>
    <w:rsid w:val="00675DFF"/>
    <w:rsid w:val="006771A6"/>
    <w:rsid w:val="006771EB"/>
    <w:rsid w:val="00680310"/>
    <w:rsid w:val="006826B8"/>
    <w:rsid w:val="00683B1C"/>
    <w:rsid w:val="00684539"/>
    <w:rsid w:val="00684731"/>
    <w:rsid w:val="00685B1C"/>
    <w:rsid w:val="00685FB1"/>
    <w:rsid w:val="0068614F"/>
    <w:rsid w:val="00686DCD"/>
    <w:rsid w:val="006870EB"/>
    <w:rsid w:val="00687175"/>
    <w:rsid w:val="00687B8B"/>
    <w:rsid w:val="00690AA1"/>
    <w:rsid w:val="00690BCE"/>
    <w:rsid w:val="0069168B"/>
    <w:rsid w:val="0069194B"/>
    <w:rsid w:val="00691AF6"/>
    <w:rsid w:val="006921E4"/>
    <w:rsid w:val="00692B71"/>
    <w:rsid w:val="00692DC7"/>
    <w:rsid w:val="006931B7"/>
    <w:rsid w:val="006934A1"/>
    <w:rsid w:val="006938E4"/>
    <w:rsid w:val="00694B2A"/>
    <w:rsid w:val="00694F5A"/>
    <w:rsid w:val="0069511D"/>
    <w:rsid w:val="00695B1A"/>
    <w:rsid w:val="00695C33"/>
    <w:rsid w:val="00695FED"/>
    <w:rsid w:val="00696771"/>
    <w:rsid w:val="00696D4C"/>
    <w:rsid w:val="00696F31"/>
    <w:rsid w:val="006A02D7"/>
    <w:rsid w:val="006A057D"/>
    <w:rsid w:val="006A0C6C"/>
    <w:rsid w:val="006A13EC"/>
    <w:rsid w:val="006A1738"/>
    <w:rsid w:val="006A1EC2"/>
    <w:rsid w:val="006A1F38"/>
    <w:rsid w:val="006A2FBD"/>
    <w:rsid w:val="006A382E"/>
    <w:rsid w:val="006A3D21"/>
    <w:rsid w:val="006A44C7"/>
    <w:rsid w:val="006A46B4"/>
    <w:rsid w:val="006A5D25"/>
    <w:rsid w:val="006A6305"/>
    <w:rsid w:val="006A68E1"/>
    <w:rsid w:val="006A7CCB"/>
    <w:rsid w:val="006B00E2"/>
    <w:rsid w:val="006B010B"/>
    <w:rsid w:val="006B0629"/>
    <w:rsid w:val="006B0F2E"/>
    <w:rsid w:val="006B11D8"/>
    <w:rsid w:val="006B127C"/>
    <w:rsid w:val="006B199C"/>
    <w:rsid w:val="006B19CF"/>
    <w:rsid w:val="006B2BFF"/>
    <w:rsid w:val="006B3793"/>
    <w:rsid w:val="006B67D0"/>
    <w:rsid w:val="006B77D5"/>
    <w:rsid w:val="006C1BDF"/>
    <w:rsid w:val="006C263C"/>
    <w:rsid w:val="006C4666"/>
    <w:rsid w:val="006C76B7"/>
    <w:rsid w:val="006D023C"/>
    <w:rsid w:val="006D0253"/>
    <w:rsid w:val="006D1452"/>
    <w:rsid w:val="006D1555"/>
    <w:rsid w:val="006D24F0"/>
    <w:rsid w:val="006D3462"/>
    <w:rsid w:val="006D450A"/>
    <w:rsid w:val="006D51CC"/>
    <w:rsid w:val="006D647A"/>
    <w:rsid w:val="006E2723"/>
    <w:rsid w:val="006E31D2"/>
    <w:rsid w:val="006E3828"/>
    <w:rsid w:val="006E4B5B"/>
    <w:rsid w:val="006E6C94"/>
    <w:rsid w:val="006F0C44"/>
    <w:rsid w:val="006F10AD"/>
    <w:rsid w:val="006F1620"/>
    <w:rsid w:val="006F1814"/>
    <w:rsid w:val="006F18F7"/>
    <w:rsid w:val="006F24E0"/>
    <w:rsid w:val="006F33E8"/>
    <w:rsid w:val="006F370B"/>
    <w:rsid w:val="006F41C6"/>
    <w:rsid w:val="006F4921"/>
    <w:rsid w:val="006F5733"/>
    <w:rsid w:val="006F7867"/>
    <w:rsid w:val="00700680"/>
    <w:rsid w:val="007006BA"/>
    <w:rsid w:val="00700EB9"/>
    <w:rsid w:val="00701449"/>
    <w:rsid w:val="00701653"/>
    <w:rsid w:val="00702836"/>
    <w:rsid w:val="00703305"/>
    <w:rsid w:val="00704220"/>
    <w:rsid w:val="00704D53"/>
    <w:rsid w:val="00705DBC"/>
    <w:rsid w:val="007060C2"/>
    <w:rsid w:val="00706956"/>
    <w:rsid w:val="00706B1D"/>
    <w:rsid w:val="0070748B"/>
    <w:rsid w:val="00707A17"/>
    <w:rsid w:val="00707FBB"/>
    <w:rsid w:val="00710182"/>
    <w:rsid w:val="0071267A"/>
    <w:rsid w:val="00712F7D"/>
    <w:rsid w:val="0071307C"/>
    <w:rsid w:val="007135A2"/>
    <w:rsid w:val="00713805"/>
    <w:rsid w:val="0071402F"/>
    <w:rsid w:val="00714402"/>
    <w:rsid w:val="007147D0"/>
    <w:rsid w:val="007148CF"/>
    <w:rsid w:val="00716A58"/>
    <w:rsid w:val="00717026"/>
    <w:rsid w:val="00717A7A"/>
    <w:rsid w:val="00720184"/>
    <w:rsid w:val="0072032C"/>
    <w:rsid w:val="00720A76"/>
    <w:rsid w:val="00722C5E"/>
    <w:rsid w:val="00722DB8"/>
    <w:rsid w:val="00722FE7"/>
    <w:rsid w:val="007239CA"/>
    <w:rsid w:val="0072431A"/>
    <w:rsid w:val="00724744"/>
    <w:rsid w:val="007248A8"/>
    <w:rsid w:val="00727189"/>
    <w:rsid w:val="00727434"/>
    <w:rsid w:val="00727809"/>
    <w:rsid w:val="00727A60"/>
    <w:rsid w:val="00730027"/>
    <w:rsid w:val="00730774"/>
    <w:rsid w:val="007313ED"/>
    <w:rsid w:val="00731E87"/>
    <w:rsid w:val="00732385"/>
    <w:rsid w:val="0073250C"/>
    <w:rsid w:val="00735765"/>
    <w:rsid w:val="00736B0C"/>
    <w:rsid w:val="0073796A"/>
    <w:rsid w:val="00737DC1"/>
    <w:rsid w:val="00741739"/>
    <w:rsid w:val="007423D0"/>
    <w:rsid w:val="00743038"/>
    <w:rsid w:val="00743604"/>
    <w:rsid w:val="007437EA"/>
    <w:rsid w:val="00743CFD"/>
    <w:rsid w:val="0074409A"/>
    <w:rsid w:val="007444B7"/>
    <w:rsid w:val="00744E74"/>
    <w:rsid w:val="00745B74"/>
    <w:rsid w:val="00745E7E"/>
    <w:rsid w:val="00746BBE"/>
    <w:rsid w:val="0074724B"/>
    <w:rsid w:val="00747CD8"/>
    <w:rsid w:val="007505FA"/>
    <w:rsid w:val="00750718"/>
    <w:rsid w:val="007519E9"/>
    <w:rsid w:val="00751BC1"/>
    <w:rsid w:val="007526C3"/>
    <w:rsid w:val="0075300D"/>
    <w:rsid w:val="00753FB6"/>
    <w:rsid w:val="007542B1"/>
    <w:rsid w:val="00754664"/>
    <w:rsid w:val="00754AB9"/>
    <w:rsid w:val="00754C96"/>
    <w:rsid w:val="00755116"/>
    <w:rsid w:val="00755C02"/>
    <w:rsid w:val="007565C1"/>
    <w:rsid w:val="007577D2"/>
    <w:rsid w:val="0076026D"/>
    <w:rsid w:val="007603FF"/>
    <w:rsid w:val="00761268"/>
    <w:rsid w:val="007614E4"/>
    <w:rsid w:val="00762680"/>
    <w:rsid w:val="00764674"/>
    <w:rsid w:val="0076487E"/>
    <w:rsid w:val="007651D4"/>
    <w:rsid w:val="007652D6"/>
    <w:rsid w:val="00765EB3"/>
    <w:rsid w:val="00765EB6"/>
    <w:rsid w:val="0076631C"/>
    <w:rsid w:val="00770D4C"/>
    <w:rsid w:val="00771608"/>
    <w:rsid w:val="00771B3A"/>
    <w:rsid w:val="00771EAD"/>
    <w:rsid w:val="0077377D"/>
    <w:rsid w:val="007759DC"/>
    <w:rsid w:val="00776D01"/>
    <w:rsid w:val="00777DD2"/>
    <w:rsid w:val="0078016E"/>
    <w:rsid w:val="00781057"/>
    <w:rsid w:val="00783126"/>
    <w:rsid w:val="00783180"/>
    <w:rsid w:val="00783CC6"/>
    <w:rsid w:val="00784E65"/>
    <w:rsid w:val="00785115"/>
    <w:rsid w:val="00785777"/>
    <w:rsid w:val="0078601A"/>
    <w:rsid w:val="00786182"/>
    <w:rsid w:val="00786BA9"/>
    <w:rsid w:val="00790D92"/>
    <w:rsid w:val="00791129"/>
    <w:rsid w:val="007911FF"/>
    <w:rsid w:val="00791207"/>
    <w:rsid w:val="00791267"/>
    <w:rsid w:val="00791651"/>
    <w:rsid w:val="0079167C"/>
    <w:rsid w:val="007918DD"/>
    <w:rsid w:val="0079230B"/>
    <w:rsid w:val="0079462E"/>
    <w:rsid w:val="00794D19"/>
    <w:rsid w:val="00796832"/>
    <w:rsid w:val="00796D3E"/>
    <w:rsid w:val="007970D7"/>
    <w:rsid w:val="00797529"/>
    <w:rsid w:val="007A098F"/>
    <w:rsid w:val="007A0A08"/>
    <w:rsid w:val="007A0C44"/>
    <w:rsid w:val="007A106A"/>
    <w:rsid w:val="007A13BC"/>
    <w:rsid w:val="007A1DDA"/>
    <w:rsid w:val="007A1E27"/>
    <w:rsid w:val="007A2019"/>
    <w:rsid w:val="007A23FE"/>
    <w:rsid w:val="007A256D"/>
    <w:rsid w:val="007A3A6E"/>
    <w:rsid w:val="007A3C29"/>
    <w:rsid w:val="007A3D8A"/>
    <w:rsid w:val="007A4CD0"/>
    <w:rsid w:val="007A566F"/>
    <w:rsid w:val="007A654D"/>
    <w:rsid w:val="007A6DE3"/>
    <w:rsid w:val="007A7239"/>
    <w:rsid w:val="007A7BBA"/>
    <w:rsid w:val="007A7F98"/>
    <w:rsid w:val="007B0358"/>
    <w:rsid w:val="007B217A"/>
    <w:rsid w:val="007B2A35"/>
    <w:rsid w:val="007B32C6"/>
    <w:rsid w:val="007B4BCA"/>
    <w:rsid w:val="007B5A45"/>
    <w:rsid w:val="007B65FA"/>
    <w:rsid w:val="007B6EF1"/>
    <w:rsid w:val="007B706B"/>
    <w:rsid w:val="007B710F"/>
    <w:rsid w:val="007B7315"/>
    <w:rsid w:val="007B7321"/>
    <w:rsid w:val="007B78BC"/>
    <w:rsid w:val="007C05DA"/>
    <w:rsid w:val="007C0967"/>
    <w:rsid w:val="007C0D3A"/>
    <w:rsid w:val="007C125E"/>
    <w:rsid w:val="007C2CBD"/>
    <w:rsid w:val="007C3D12"/>
    <w:rsid w:val="007C3F58"/>
    <w:rsid w:val="007C56BB"/>
    <w:rsid w:val="007C6016"/>
    <w:rsid w:val="007C7651"/>
    <w:rsid w:val="007C7680"/>
    <w:rsid w:val="007D0CC7"/>
    <w:rsid w:val="007D1003"/>
    <w:rsid w:val="007D10CF"/>
    <w:rsid w:val="007D23F7"/>
    <w:rsid w:val="007D2EAD"/>
    <w:rsid w:val="007D3496"/>
    <w:rsid w:val="007D4BF6"/>
    <w:rsid w:val="007D4C1A"/>
    <w:rsid w:val="007D4D78"/>
    <w:rsid w:val="007D5D9A"/>
    <w:rsid w:val="007D6394"/>
    <w:rsid w:val="007D6F43"/>
    <w:rsid w:val="007E068C"/>
    <w:rsid w:val="007E116B"/>
    <w:rsid w:val="007E1565"/>
    <w:rsid w:val="007E1C8C"/>
    <w:rsid w:val="007E318D"/>
    <w:rsid w:val="007E357F"/>
    <w:rsid w:val="007E44BE"/>
    <w:rsid w:val="007E5B23"/>
    <w:rsid w:val="007E6BE0"/>
    <w:rsid w:val="007F0869"/>
    <w:rsid w:val="007F0DFB"/>
    <w:rsid w:val="007F1AFC"/>
    <w:rsid w:val="007F1E2A"/>
    <w:rsid w:val="007F21C9"/>
    <w:rsid w:val="007F2FD5"/>
    <w:rsid w:val="007F3439"/>
    <w:rsid w:val="007F536A"/>
    <w:rsid w:val="007F6FE3"/>
    <w:rsid w:val="007F75AA"/>
    <w:rsid w:val="007F7F1A"/>
    <w:rsid w:val="00800FC8"/>
    <w:rsid w:val="00801E45"/>
    <w:rsid w:val="00801E7D"/>
    <w:rsid w:val="00801ED7"/>
    <w:rsid w:val="00802A7B"/>
    <w:rsid w:val="008036EE"/>
    <w:rsid w:val="008039D8"/>
    <w:rsid w:val="00803F18"/>
    <w:rsid w:val="008040EE"/>
    <w:rsid w:val="00804321"/>
    <w:rsid w:val="0080479C"/>
    <w:rsid w:val="00805869"/>
    <w:rsid w:val="00805C8C"/>
    <w:rsid w:val="008062DC"/>
    <w:rsid w:val="00806AEB"/>
    <w:rsid w:val="00806EBF"/>
    <w:rsid w:val="00807607"/>
    <w:rsid w:val="008104FE"/>
    <w:rsid w:val="00810D4F"/>
    <w:rsid w:val="00812899"/>
    <w:rsid w:val="00813AF3"/>
    <w:rsid w:val="00814988"/>
    <w:rsid w:val="008159D6"/>
    <w:rsid w:val="00817D02"/>
    <w:rsid w:val="00820043"/>
    <w:rsid w:val="00821009"/>
    <w:rsid w:val="008214C8"/>
    <w:rsid w:val="00821E61"/>
    <w:rsid w:val="008247AB"/>
    <w:rsid w:val="0082484B"/>
    <w:rsid w:val="00824CFF"/>
    <w:rsid w:val="00824EDC"/>
    <w:rsid w:val="00825A0B"/>
    <w:rsid w:val="00825A5A"/>
    <w:rsid w:val="00825F77"/>
    <w:rsid w:val="008268EF"/>
    <w:rsid w:val="00826CFF"/>
    <w:rsid w:val="00827813"/>
    <w:rsid w:val="00830AD6"/>
    <w:rsid w:val="0083189F"/>
    <w:rsid w:val="008322F9"/>
    <w:rsid w:val="00832F89"/>
    <w:rsid w:val="00836948"/>
    <w:rsid w:val="0083782E"/>
    <w:rsid w:val="00840555"/>
    <w:rsid w:val="00840B52"/>
    <w:rsid w:val="00841ED8"/>
    <w:rsid w:val="0084274E"/>
    <w:rsid w:val="008429E1"/>
    <w:rsid w:val="00844431"/>
    <w:rsid w:val="00844917"/>
    <w:rsid w:val="0084518E"/>
    <w:rsid w:val="008459F3"/>
    <w:rsid w:val="00845CCC"/>
    <w:rsid w:val="008460FC"/>
    <w:rsid w:val="008479F8"/>
    <w:rsid w:val="00850C10"/>
    <w:rsid w:val="00850EE7"/>
    <w:rsid w:val="00851601"/>
    <w:rsid w:val="0085333C"/>
    <w:rsid w:val="008536F9"/>
    <w:rsid w:val="00854137"/>
    <w:rsid w:val="008541BD"/>
    <w:rsid w:val="0085649E"/>
    <w:rsid w:val="008567F9"/>
    <w:rsid w:val="00857382"/>
    <w:rsid w:val="008578F9"/>
    <w:rsid w:val="00860F6D"/>
    <w:rsid w:val="0086131A"/>
    <w:rsid w:val="008618F4"/>
    <w:rsid w:val="0086222F"/>
    <w:rsid w:val="00862F7B"/>
    <w:rsid w:val="00863AF1"/>
    <w:rsid w:val="00864183"/>
    <w:rsid w:val="00864BD0"/>
    <w:rsid w:val="00864BEB"/>
    <w:rsid w:val="00864FC0"/>
    <w:rsid w:val="00865A29"/>
    <w:rsid w:val="00865BAD"/>
    <w:rsid w:val="00866DCB"/>
    <w:rsid w:val="008679C2"/>
    <w:rsid w:val="008709EC"/>
    <w:rsid w:val="0087176F"/>
    <w:rsid w:val="00871A29"/>
    <w:rsid w:val="00872244"/>
    <w:rsid w:val="00872527"/>
    <w:rsid w:val="00873E44"/>
    <w:rsid w:val="008744BB"/>
    <w:rsid w:val="00876CBF"/>
    <w:rsid w:val="00876DAC"/>
    <w:rsid w:val="00877FE1"/>
    <w:rsid w:val="00877FE4"/>
    <w:rsid w:val="00880077"/>
    <w:rsid w:val="008804BF"/>
    <w:rsid w:val="008815FF"/>
    <w:rsid w:val="008827C6"/>
    <w:rsid w:val="00882A1A"/>
    <w:rsid w:val="00882B40"/>
    <w:rsid w:val="0088374D"/>
    <w:rsid w:val="00884087"/>
    <w:rsid w:val="008844E4"/>
    <w:rsid w:val="0088506C"/>
    <w:rsid w:val="00886233"/>
    <w:rsid w:val="00890664"/>
    <w:rsid w:val="00890B5D"/>
    <w:rsid w:val="00891FCD"/>
    <w:rsid w:val="00892B2E"/>
    <w:rsid w:val="0089337F"/>
    <w:rsid w:val="00897FDA"/>
    <w:rsid w:val="008A09E6"/>
    <w:rsid w:val="008A13F8"/>
    <w:rsid w:val="008A2E3B"/>
    <w:rsid w:val="008A2F21"/>
    <w:rsid w:val="008A3469"/>
    <w:rsid w:val="008A4871"/>
    <w:rsid w:val="008A4A6D"/>
    <w:rsid w:val="008A4C60"/>
    <w:rsid w:val="008A5A41"/>
    <w:rsid w:val="008A5AC3"/>
    <w:rsid w:val="008A5C00"/>
    <w:rsid w:val="008A5C2B"/>
    <w:rsid w:val="008A64CD"/>
    <w:rsid w:val="008A660F"/>
    <w:rsid w:val="008A7C63"/>
    <w:rsid w:val="008A7E4B"/>
    <w:rsid w:val="008A7F23"/>
    <w:rsid w:val="008B10DB"/>
    <w:rsid w:val="008B1610"/>
    <w:rsid w:val="008B1AA4"/>
    <w:rsid w:val="008B1BD4"/>
    <w:rsid w:val="008B289B"/>
    <w:rsid w:val="008B2CE8"/>
    <w:rsid w:val="008B3D5B"/>
    <w:rsid w:val="008B3DB9"/>
    <w:rsid w:val="008B3EE3"/>
    <w:rsid w:val="008B41F9"/>
    <w:rsid w:val="008B47EC"/>
    <w:rsid w:val="008B511E"/>
    <w:rsid w:val="008B7AB9"/>
    <w:rsid w:val="008C0A96"/>
    <w:rsid w:val="008C138C"/>
    <w:rsid w:val="008C17B1"/>
    <w:rsid w:val="008C191D"/>
    <w:rsid w:val="008C2012"/>
    <w:rsid w:val="008C24AD"/>
    <w:rsid w:val="008C2588"/>
    <w:rsid w:val="008C2A59"/>
    <w:rsid w:val="008C3549"/>
    <w:rsid w:val="008C4652"/>
    <w:rsid w:val="008C4790"/>
    <w:rsid w:val="008C4AD2"/>
    <w:rsid w:val="008C5AFE"/>
    <w:rsid w:val="008C6D5D"/>
    <w:rsid w:val="008D0861"/>
    <w:rsid w:val="008D0931"/>
    <w:rsid w:val="008D09DD"/>
    <w:rsid w:val="008D16D1"/>
    <w:rsid w:val="008D16D3"/>
    <w:rsid w:val="008D2301"/>
    <w:rsid w:val="008D2C9A"/>
    <w:rsid w:val="008D684E"/>
    <w:rsid w:val="008D7FE0"/>
    <w:rsid w:val="008E098F"/>
    <w:rsid w:val="008E0D26"/>
    <w:rsid w:val="008E154E"/>
    <w:rsid w:val="008E1816"/>
    <w:rsid w:val="008E2623"/>
    <w:rsid w:val="008E4486"/>
    <w:rsid w:val="008E46BA"/>
    <w:rsid w:val="008E5878"/>
    <w:rsid w:val="008E5F04"/>
    <w:rsid w:val="008E6769"/>
    <w:rsid w:val="008E6D86"/>
    <w:rsid w:val="008E7B2A"/>
    <w:rsid w:val="008F12FD"/>
    <w:rsid w:val="008F188C"/>
    <w:rsid w:val="008F1928"/>
    <w:rsid w:val="008F1E4A"/>
    <w:rsid w:val="008F1F03"/>
    <w:rsid w:val="008F21E0"/>
    <w:rsid w:val="008F314D"/>
    <w:rsid w:val="008F32D9"/>
    <w:rsid w:val="008F379F"/>
    <w:rsid w:val="008F393D"/>
    <w:rsid w:val="008F4ED0"/>
    <w:rsid w:val="008F5656"/>
    <w:rsid w:val="008F5885"/>
    <w:rsid w:val="008F6FC2"/>
    <w:rsid w:val="008F7229"/>
    <w:rsid w:val="00900369"/>
    <w:rsid w:val="009006F3"/>
    <w:rsid w:val="00902318"/>
    <w:rsid w:val="009031E8"/>
    <w:rsid w:val="00904166"/>
    <w:rsid w:val="0090498E"/>
    <w:rsid w:val="00904B6E"/>
    <w:rsid w:val="009055F3"/>
    <w:rsid w:val="009057EE"/>
    <w:rsid w:val="0090590C"/>
    <w:rsid w:val="009068E9"/>
    <w:rsid w:val="0090711C"/>
    <w:rsid w:val="00907C69"/>
    <w:rsid w:val="00910B53"/>
    <w:rsid w:val="00910D5C"/>
    <w:rsid w:val="00910E50"/>
    <w:rsid w:val="00911501"/>
    <w:rsid w:val="0091159E"/>
    <w:rsid w:val="009117EA"/>
    <w:rsid w:val="00911BB3"/>
    <w:rsid w:val="009120BF"/>
    <w:rsid w:val="0091236B"/>
    <w:rsid w:val="0091310D"/>
    <w:rsid w:val="009133B3"/>
    <w:rsid w:val="00913628"/>
    <w:rsid w:val="00913D38"/>
    <w:rsid w:val="00914564"/>
    <w:rsid w:val="009146F8"/>
    <w:rsid w:val="00916361"/>
    <w:rsid w:val="00916ACA"/>
    <w:rsid w:val="00917256"/>
    <w:rsid w:val="00917ACD"/>
    <w:rsid w:val="00920638"/>
    <w:rsid w:val="00920C02"/>
    <w:rsid w:val="00920E73"/>
    <w:rsid w:val="009224DE"/>
    <w:rsid w:val="00922EC8"/>
    <w:rsid w:val="00923B6B"/>
    <w:rsid w:val="00925254"/>
    <w:rsid w:val="00925A17"/>
    <w:rsid w:val="00925D0D"/>
    <w:rsid w:val="0092604A"/>
    <w:rsid w:val="0092733D"/>
    <w:rsid w:val="009319C4"/>
    <w:rsid w:val="00931A20"/>
    <w:rsid w:val="00932367"/>
    <w:rsid w:val="00932454"/>
    <w:rsid w:val="00933157"/>
    <w:rsid w:val="009333DC"/>
    <w:rsid w:val="009336CD"/>
    <w:rsid w:val="00934117"/>
    <w:rsid w:val="00936A8B"/>
    <w:rsid w:val="00937D26"/>
    <w:rsid w:val="00937DF7"/>
    <w:rsid w:val="00940044"/>
    <w:rsid w:val="009406BF"/>
    <w:rsid w:val="00940C06"/>
    <w:rsid w:val="00940E14"/>
    <w:rsid w:val="0094162E"/>
    <w:rsid w:val="0094319B"/>
    <w:rsid w:val="009446C9"/>
    <w:rsid w:val="0094514F"/>
    <w:rsid w:val="00946E1A"/>
    <w:rsid w:val="00946EB4"/>
    <w:rsid w:val="00947219"/>
    <w:rsid w:val="00947225"/>
    <w:rsid w:val="009513AE"/>
    <w:rsid w:val="00952085"/>
    <w:rsid w:val="0095306F"/>
    <w:rsid w:val="009535BE"/>
    <w:rsid w:val="00953D86"/>
    <w:rsid w:val="00953E64"/>
    <w:rsid w:val="009550AA"/>
    <w:rsid w:val="00955A04"/>
    <w:rsid w:val="00956EA5"/>
    <w:rsid w:val="00960082"/>
    <w:rsid w:val="009603C5"/>
    <w:rsid w:val="00961261"/>
    <w:rsid w:val="00962B93"/>
    <w:rsid w:val="009637C0"/>
    <w:rsid w:val="00963E63"/>
    <w:rsid w:val="009654F5"/>
    <w:rsid w:val="009655B1"/>
    <w:rsid w:val="00965A46"/>
    <w:rsid w:val="00965A9B"/>
    <w:rsid w:val="00966324"/>
    <w:rsid w:val="0097040B"/>
    <w:rsid w:val="0097122A"/>
    <w:rsid w:val="009718ED"/>
    <w:rsid w:val="00971BA3"/>
    <w:rsid w:val="009730C1"/>
    <w:rsid w:val="00973651"/>
    <w:rsid w:val="00973F42"/>
    <w:rsid w:val="00974211"/>
    <w:rsid w:val="0097470F"/>
    <w:rsid w:val="00974AFA"/>
    <w:rsid w:val="00974E42"/>
    <w:rsid w:val="0097523C"/>
    <w:rsid w:val="009758D1"/>
    <w:rsid w:val="0097647E"/>
    <w:rsid w:val="009764DF"/>
    <w:rsid w:val="009770B1"/>
    <w:rsid w:val="00980976"/>
    <w:rsid w:val="00981165"/>
    <w:rsid w:val="009816AE"/>
    <w:rsid w:val="009818D1"/>
    <w:rsid w:val="00981A49"/>
    <w:rsid w:val="00982C64"/>
    <w:rsid w:val="0098311C"/>
    <w:rsid w:val="00983DD9"/>
    <w:rsid w:val="0098415F"/>
    <w:rsid w:val="00984406"/>
    <w:rsid w:val="009859E0"/>
    <w:rsid w:val="009859F8"/>
    <w:rsid w:val="00985EDB"/>
    <w:rsid w:val="0098654A"/>
    <w:rsid w:val="00986A66"/>
    <w:rsid w:val="00987EE1"/>
    <w:rsid w:val="0099059B"/>
    <w:rsid w:val="00992CF9"/>
    <w:rsid w:val="0099391A"/>
    <w:rsid w:val="00994097"/>
    <w:rsid w:val="00994242"/>
    <w:rsid w:val="00994849"/>
    <w:rsid w:val="00994981"/>
    <w:rsid w:val="00994D2C"/>
    <w:rsid w:val="00995DB3"/>
    <w:rsid w:val="009969F5"/>
    <w:rsid w:val="00997374"/>
    <w:rsid w:val="009A0CD5"/>
    <w:rsid w:val="009A1B20"/>
    <w:rsid w:val="009A3CDC"/>
    <w:rsid w:val="009A46AB"/>
    <w:rsid w:val="009A4E2B"/>
    <w:rsid w:val="009A5179"/>
    <w:rsid w:val="009A6A1F"/>
    <w:rsid w:val="009A6DDB"/>
    <w:rsid w:val="009A6DE7"/>
    <w:rsid w:val="009A7A56"/>
    <w:rsid w:val="009A7A59"/>
    <w:rsid w:val="009A7ABA"/>
    <w:rsid w:val="009A7CE4"/>
    <w:rsid w:val="009B1E58"/>
    <w:rsid w:val="009B2219"/>
    <w:rsid w:val="009B2369"/>
    <w:rsid w:val="009B2399"/>
    <w:rsid w:val="009B4391"/>
    <w:rsid w:val="009B4D14"/>
    <w:rsid w:val="009B54BF"/>
    <w:rsid w:val="009B74F8"/>
    <w:rsid w:val="009C1574"/>
    <w:rsid w:val="009C18CE"/>
    <w:rsid w:val="009C21CE"/>
    <w:rsid w:val="009C2425"/>
    <w:rsid w:val="009C2877"/>
    <w:rsid w:val="009C33DC"/>
    <w:rsid w:val="009C356A"/>
    <w:rsid w:val="009C36BD"/>
    <w:rsid w:val="009C3769"/>
    <w:rsid w:val="009C5D3F"/>
    <w:rsid w:val="009C6915"/>
    <w:rsid w:val="009C6977"/>
    <w:rsid w:val="009C69A0"/>
    <w:rsid w:val="009C6BE7"/>
    <w:rsid w:val="009C7175"/>
    <w:rsid w:val="009C7E3F"/>
    <w:rsid w:val="009D002D"/>
    <w:rsid w:val="009D1B4C"/>
    <w:rsid w:val="009D1F8E"/>
    <w:rsid w:val="009D273F"/>
    <w:rsid w:val="009D28C7"/>
    <w:rsid w:val="009D3398"/>
    <w:rsid w:val="009D3B3F"/>
    <w:rsid w:val="009D3CE1"/>
    <w:rsid w:val="009D5055"/>
    <w:rsid w:val="009D515F"/>
    <w:rsid w:val="009D6838"/>
    <w:rsid w:val="009D7BE8"/>
    <w:rsid w:val="009E0899"/>
    <w:rsid w:val="009E1720"/>
    <w:rsid w:val="009E1FE9"/>
    <w:rsid w:val="009E20BA"/>
    <w:rsid w:val="009E24BF"/>
    <w:rsid w:val="009E366D"/>
    <w:rsid w:val="009E40D5"/>
    <w:rsid w:val="009E4938"/>
    <w:rsid w:val="009E5AD0"/>
    <w:rsid w:val="009E5E63"/>
    <w:rsid w:val="009E5EE8"/>
    <w:rsid w:val="009E62D5"/>
    <w:rsid w:val="009E701B"/>
    <w:rsid w:val="009E7D9F"/>
    <w:rsid w:val="009F1FC2"/>
    <w:rsid w:val="009F214F"/>
    <w:rsid w:val="009F273B"/>
    <w:rsid w:val="009F2822"/>
    <w:rsid w:val="009F2EB6"/>
    <w:rsid w:val="009F301C"/>
    <w:rsid w:val="009F3293"/>
    <w:rsid w:val="009F3EC8"/>
    <w:rsid w:val="009F4093"/>
    <w:rsid w:val="009F4E1E"/>
    <w:rsid w:val="009F50C2"/>
    <w:rsid w:val="009F50C6"/>
    <w:rsid w:val="009F543C"/>
    <w:rsid w:val="009F54CF"/>
    <w:rsid w:val="009F5804"/>
    <w:rsid w:val="009F5ACF"/>
    <w:rsid w:val="009F6F8A"/>
    <w:rsid w:val="009F7345"/>
    <w:rsid w:val="009F7BB7"/>
    <w:rsid w:val="00A00E3C"/>
    <w:rsid w:val="00A0142D"/>
    <w:rsid w:val="00A02ACE"/>
    <w:rsid w:val="00A03CC0"/>
    <w:rsid w:val="00A04303"/>
    <w:rsid w:val="00A04AEA"/>
    <w:rsid w:val="00A04BC4"/>
    <w:rsid w:val="00A04E7B"/>
    <w:rsid w:val="00A05127"/>
    <w:rsid w:val="00A051E7"/>
    <w:rsid w:val="00A052FA"/>
    <w:rsid w:val="00A05C39"/>
    <w:rsid w:val="00A06C0F"/>
    <w:rsid w:val="00A06EC4"/>
    <w:rsid w:val="00A079AF"/>
    <w:rsid w:val="00A07D3A"/>
    <w:rsid w:val="00A10100"/>
    <w:rsid w:val="00A1030C"/>
    <w:rsid w:val="00A1236C"/>
    <w:rsid w:val="00A13D06"/>
    <w:rsid w:val="00A14E0F"/>
    <w:rsid w:val="00A157D3"/>
    <w:rsid w:val="00A16DDB"/>
    <w:rsid w:val="00A1764B"/>
    <w:rsid w:val="00A21041"/>
    <w:rsid w:val="00A21AAF"/>
    <w:rsid w:val="00A23B28"/>
    <w:rsid w:val="00A2440D"/>
    <w:rsid w:val="00A24812"/>
    <w:rsid w:val="00A2667E"/>
    <w:rsid w:val="00A26D7C"/>
    <w:rsid w:val="00A26E9F"/>
    <w:rsid w:val="00A277F5"/>
    <w:rsid w:val="00A30190"/>
    <w:rsid w:val="00A3023E"/>
    <w:rsid w:val="00A30771"/>
    <w:rsid w:val="00A3083E"/>
    <w:rsid w:val="00A31093"/>
    <w:rsid w:val="00A31758"/>
    <w:rsid w:val="00A31980"/>
    <w:rsid w:val="00A31F0E"/>
    <w:rsid w:val="00A320BA"/>
    <w:rsid w:val="00A32C48"/>
    <w:rsid w:val="00A33258"/>
    <w:rsid w:val="00A34415"/>
    <w:rsid w:val="00A3468F"/>
    <w:rsid w:val="00A34B9A"/>
    <w:rsid w:val="00A34ED8"/>
    <w:rsid w:val="00A35584"/>
    <w:rsid w:val="00A36A40"/>
    <w:rsid w:val="00A40D84"/>
    <w:rsid w:val="00A42A17"/>
    <w:rsid w:val="00A438D2"/>
    <w:rsid w:val="00A43E87"/>
    <w:rsid w:val="00A44448"/>
    <w:rsid w:val="00A44755"/>
    <w:rsid w:val="00A44B7A"/>
    <w:rsid w:val="00A44CDC"/>
    <w:rsid w:val="00A44D1C"/>
    <w:rsid w:val="00A44DD5"/>
    <w:rsid w:val="00A50AC7"/>
    <w:rsid w:val="00A519C6"/>
    <w:rsid w:val="00A51D0E"/>
    <w:rsid w:val="00A51FED"/>
    <w:rsid w:val="00A520B2"/>
    <w:rsid w:val="00A52977"/>
    <w:rsid w:val="00A5329B"/>
    <w:rsid w:val="00A5334C"/>
    <w:rsid w:val="00A5385B"/>
    <w:rsid w:val="00A53DC5"/>
    <w:rsid w:val="00A540ED"/>
    <w:rsid w:val="00A542C4"/>
    <w:rsid w:val="00A543C0"/>
    <w:rsid w:val="00A55A79"/>
    <w:rsid w:val="00A56D4B"/>
    <w:rsid w:val="00A56E6A"/>
    <w:rsid w:val="00A61589"/>
    <w:rsid w:val="00A61E41"/>
    <w:rsid w:val="00A6225C"/>
    <w:rsid w:val="00A629FB"/>
    <w:rsid w:val="00A637FC"/>
    <w:rsid w:val="00A63AE6"/>
    <w:rsid w:val="00A63B62"/>
    <w:rsid w:val="00A63E78"/>
    <w:rsid w:val="00A63EAC"/>
    <w:rsid w:val="00A64B7E"/>
    <w:rsid w:val="00A64D2F"/>
    <w:rsid w:val="00A65386"/>
    <w:rsid w:val="00A658E0"/>
    <w:rsid w:val="00A65DB3"/>
    <w:rsid w:val="00A67446"/>
    <w:rsid w:val="00A67920"/>
    <w:rsid w:val="00A70048"/>
    <w:rsid w:val="00A7109B"/>
    <w:rsid w:val="00A71A56"/>
    <w:rsid w:val="00A71BBF"/>
    <w:rsid w:val="00A7223C"/>
    <w:rsid w:val="00A73291"/>
    <w:rsid w:val="00A734C1"/>
    <w:rsid w:val="00A74416"/>
    <w:rsid w:val="00A75E20"/>
    <w:rsid w:val="00A7698E"/>
    <w:rsid w:val="00A770D8"/>
    <w:rsid w:val="00A7753E"/>
    <w:rsid w:val="00A80EF0"/>
    <w:rsid w:val="00A81163"/>
    <w:rsid w:val="00A81B80"/>
    <w:rsid w:val="00A81C38"/>
    <w:rsid w:val="00A81DDF"/>
    <w:rsid w:val="00A822FE"/>
    <w:rsid w:val="00A827F7"/>
    <w:rsid w:val="00A82AC3"/>
    <w:rsid w:val="00A83020"/>
    <w:rsid w:val="00A83156"/>
    <w:rsid w:val="00A84869"/>
    <w:rsid w:val="00A85A3E"/>
    <w:rsid w:val="00A8608F"/>
    <w:rsid w:val="00A86674"/>
    <w:rsid w:val="00A8791C"/>
    <w:rsid w:val="00A8794F"/>
    <w:rsid w:val="00A87AC9"/>
    <w:rsid w:val="00A87D3C"/>
    <w:rsid w:val="00A903FA"/>
    <w:rsid w:val="00A90AE0"/>
    <w:rsid w:val="00A91038"/>
    <w:rsid w:val="00A914F9"/>
    <w:rsid w:val="00A91AFE"/>
    <w:rsid w:val="00A93AE9"/>
    <w:rsid w:val="00A93C08"/>
    <w:rsid w:val="00A93C17"/>
    <w:rsid w:val="00A9456E"/>
    <w:rsid w:val="00A958A6"/>
    <w:rsid w:val="00A9602D"/>
    <w:rsid w:val="00A96CFF"/>
    <w:rsid w:val="00A9709B"/>
    <w:rsid w:val="00A974FF"/>
    <w:rsid w:val="00A97D8C"/>
    <w:rsid w:val="00AA0E65"/>
    <w:rsid w:val="00AA1EE7"/>
    <w:rsid w:val="00AA2056"/>
    <w:rsid w:val="00AA2456"/>
    <w:rsid w:val="00AA2DC5"/>
    <w:rsid w:val="00AA31B5"/>
    <w:rsid w:val="00AA4B4E"/>
    <w:rsid w:val="00AA5600"/>
    <w:rsid w:val="00AA5760"/>
    <w:rsid w:val="00AA6986"/>
    <w:rsid w:val="00AA7123"/>
    <w:rsid w:val="00AA7911"/>
    <w:rsid w:val="00AA79C1"/>
    <w:rsid w:val="00AB011F"/>
    <w:rsid w:val="00AB0CF1"/>
    <w:rsid w:val="00AB0ED7"/>
    <w:rsid w:val="00AB1939"/>
    <w:rsid w:val="00AB20E3"/>
    <w:rsid w:val="00AB3438"/>
    <w:rsid w:val="00AB4287"/>
    <w:rsid w:val="00AB69A0"/>
    <w:rsid w:val="00AB7464"/>
    <w:rsid w:val="00AB7C65"/>
    <w:rsid w:val="00AB7CDA"/>
    <w:rsid w:val="00AC053F"/>
    <w:rsid w:val="00AC105D"/>
    <w:rsid w:val="00AC15D3"/>
    <w:rsid w:val="00AC170F"/>
    <w:rsid w:val="00AC5AE5"/>
    <w:rsid w:val="00AC64D0"/>
    <w:rsid w:val="00AC6704"/>
    <w:rsid w:val="00AD1E44"/>
    <w:rsid w:val="00AD1E7B"/>
    <w:rsid w:val="00AD2BA8"/>
    <w:rsid w:val="00AD3365"/>
    <w:rsid w:val="00AD3375"/>
    <w:rsid w:val="00AD3BE4"/>
    <w:rsid w:val="00AD4681"/>
    <w:rsid w:val="00AD511C"/>
    <w:rsid w:val="00AD528E"/>
    <w:rsid w:val="00AD62D2"/>
    <w:rsid w:val="00AD667D"/>
    <w:rsid w:val="00AE1E49"/>
    <w:rsid w:val="00AE3AA2"/>
    <w:rsid w:val="00AE3DE6"/>
    <w:rsid w:val="00AE44A7"/>
    <w:rsid w:val="00AE4804"/>
    <w:rsid w:val="00AE570A"/>
    <w:rsid w:val="00AE5F0E"/>
    <w:rsid w:val="00AF0E60"/>
    <w:rsid w:val="00AF10DA"/>
    <w:rsid w:val="00AF129C"/>
    <w:rsid w:val="00AF5E07"/>
    <w:rsid w:val="00AF5F7A"/>
    <w:rsid w:val="00AF6D2B"/>
    <w:rsid w:val="00AF6FCE"/>
    <w:rsid w:val="00B0387E"/>
    <w:rsid w:val="00B03DDF"/>
    <w:rsid w:val="00B03E0D"/>
    <w:rsid w:val="00B044DC"/>
    <w:rsid w:val="00B04A1E"/>
    <w:rsid w:val="00B05300"/>
    <w:rsid w:val="00B057C6"/>
    <w:rsid w:val="00B057C9"/>
    <w:rsid w:val="00B05C0A"/>
    <w:rsid w:val="00B06031"/>
    <w:rsid w:val="00B065B1"/>
    <w:rsid w:val="00B06C41"/>
    <w:rsid w:val="00B07989"/>
    <w:rsid w:val="00B07EAE"/>
    <w:rsid w:val="00B101B7"/>
    <w:rsid w:val="00B10841"/>
    <w:rsid w:val="00B1121A"/>
    <w:rsid w:val="00B112E9"/>
    <w:rsid w:val="00B1204C"/>
    <w:rsid w:val="00B120A0"/>
    <w:rsid w:val="00B13054"/>
    <w:rsid w:val="00B135B4"/>
    <w:rsid w:val="00B13D48"/>
    <w:rsid w:val="00B15515"/>
    <w:rsid w:val="00B1563B"/>
    <w:rsid w:val="00B1618B"/>
    <w:rsid w:val="00B209F5"/>
    <w:rsid w:val="00B21725"/>
    <w:rsid w:val="00B2209A"/>
    <w:rsid w:val="00B2290B"/>
    <w:rsid w:val="00B2503C"/>
    <w:rsid w:val="00B25E56"/>
    <w:rsid w:val="00B261DD"/>
    <w:rsid w:val="00B2644F"/>
    <w:rsid w:val="00B301BA"/>
    <w:rsid w:val="00B30366"/>
    <w:rsid w:val="00B317CE"/>
    <w:rsid w:val="00B328B2"/>
    <w:rsid w:val="00B33479"/>
    <w:rsid w:val="00B33BD2"/>
    <w:rsid w:val="00B353E1"/>
    <w:rsid w:val="00B37B66"/>
    <w:rsid w:val="00B40BEF"/>
    <w:rsid w:val="00B40D62"/>
    <w:rsid w:val="00B40EA0"/>
    <w:rsid w:val="00B4255E"/>
    <w:rsid w:val="00B44656"/>
    <w:rsid w:val="00B44755"/>
    <w:rsid w:val="00B44838"/>
    <w:rsid w:val="00B44A5C"/>
    <w:rsid w:val="00B44B10"/>
    <w:rsid w:val="00B459B8"/>
    <w:rsid w:val="00B45E30"/>
    <w:rsid w:val="00B45FB9"/>
    <w:rsid w:val="00B4618C"/>
    <w:rsid w:val="00B46247"/>
    <w:rsid w:val="00B4633F"/>
    <w:rsid w:val="00B4784F"/>
    <w:rsid w:val="00B50E86"/>
    <w:rsid w:val="00B516CD"/>
    <w:rsid w:val="00B527D7"/>
    <w:rsid w:val="00B54C02"/>
    <w:rsid w:val="00B550E3"/>
    <w:rsid w:val="00B55130"/>
    <w:rsid w:val="00B55206"/>
    <w:rsid w:val="00B56576"/>
    <w:rsid w:val="00B57F95"/>
    <w:rsid w:val="00B603DC"/>
    <w:rsid w:val="00B6054F"/>
    <w:rsid w:val="00B60917"/>
    <w:rsid w:val="00B60C8E"/>
    <w:rsid w:val="00B61F4F"/>
    <w:rsid w:val="00B62B60"/>
    <w:rsid w:val="00B62DB8"/>
    <w:rsid w:val="00B633E2"/>
    <w:rsid w:val="00B63B89"/>
    <w:rsid w:val="00B63C36"/>
    <w:rsid w:val="00B64D61"/>
    <w:rsid w:val="00B65AE0"/>
    <w:rsid w:val="00B65C9A"/>
    <w:rsid w:val="00B668F6"/>
    <w:rsid w:val="00B6699B"/>
    <w:rsid w:val="00B6791E"/>
    <w:rsid w:val="00B67CD5"/>
    <w:rsid w:val="00B70A31"/>
    <w:rsid w:val="00B73D25"/>
    <w:rsid w:val="00B75E22"/>
    <w:rsid w:val="00B75E5F"/>
    <w:rsid w:val="00B7656D"/>
    <w:rsid w:val="00B77733"/>
    <w:rsid w:val="00B808B1"/>
    <w:rsid w:val="00B8572B"/>
    <w:rsid w:val="00B85812"/>
    <w:rsid w:val="00B862F7"/>
    <w:rsid w:val="00B871B1"/>
    <w:rsid w:val="00B87D85"/>
    <w:rsid w:val="00B902C7"/>
    <w:rsid w:val="00B91501"/>
    <w:rsid w:val="00B91AF1"/>
    <w:rsid w:val="00B92AEF"/>
    <w:rsid w:val="00B9351C"/>
    <w:rsid w:val="00B93674"/>
    <w:rsid w:val="00B9478F"/>
    <w:rsid w:val="00B9485A"/>
    <w:rsid w:val="00B94F29"/>
    <w:rsid w:val="00B94F9D"/>
    <w:rsid w:val="00B951EC"/>
    <w:rsid w:val="00B96266"/>
    <w:rsid w:val="00B9696B"/>
    <w:rsid w:val="00B96AB0"/>
    <w:rsid w:val="00B96B8A"/>
    <w:rsid w:val="00BA087F"/>
    <w:rsid w:val="00BA093C"/>
    <w:rsid w:val="00BA0C99"/>
    <w:rsid w:val="00BA0D54"/>
    <w:rsid w:val="00BA11FA"/>
    <w:rsid w:val="00BA15F1"/>
    <w:rsid w:val="00BA1E42"/>
    <w:rsid w:val="00BA24FC"/>
    <w:rsid w:val="00BA54E5"/>
    <w:rsid w:val="00BA58A0"/>
    <w:rsid w:val="00BA6019"/>
    <w:rsid w:val="00BA6265"/>
    <w:rsid w:val="00BA6809"/>
    <w:rsid w:val="00BA6DB3"/>
    <w:rsid w:val="00BB032E"/>
    <w:rsid w:val="00BB19BF"/>
    <w:rsid w:val="00BB1A5D"/>
    <w:rsid w:val="00BB2BE8"/>
    <w:rsid w:val="00BB3910"/>
    <w:rsid w:val="00BB4285"/>
    <w:rsid w:val="00BB6A3B"/>
    <w:rsid w:val="00BB7247"/>
    <w:rsid w:val="00BB7280"/>
    <w:rsid w:val="00BB7D94"/>
    <w:rsid w:val="00BC15A7"/>
    <w:rsid w:val="00BC2A16"/>
    <w:rsid w:val="00BC3203"/>
    <w:rsid w:val="00BC3E5B"/>
    <w:rsid w:val="00BC56C7"/>
    <w:rsid w:val="00BC5E98"/>
    <w:rsid w:val="00BC6308"/>
    <w:rsid w:val="00BC7023"/>
    <w:rsid w:val="00BC7FCE"/>
    <w:rsid w:val="00BD00A1"/>
    <w:rsid w:val="00BD05EC"/>
    <w:rsid w:val="00BD0FE5"/>
    <w:rsid w:val="00BD1EEE"/>
    <w:rsid w:val="00BD23F5"/>
    <w:rsid w:val="00BD266A"/>
    <w:rsid w:val="00BD2AF5"/>
    <w:rsid w:val="00BD2D2A"/>
    <w:rsid w:val="00BD31F1"/>
    <w:rsid w:val="00BD50F7"/>
    <w:rsid w:val="00BD56AA"/>
    <w:rsid w:val="00BD59E1"/>
    <w:rsid w:val="00BE0EE8"/>
    <w:rsid w:val="00BE16B3"/>
    <w:rsid w:val="00BE16D6"/>
    <w:rsid w:val="00BE19F6"/>
    <w:rsid w:val="00BE1A91"/>
    <w:rsid w:val="00BE26EE"/>
    <w:rsid w:val="00BE2C38"/>
    <w:rsid w:val="00BE3DB8"/>
    <w:rsid w:val="00BE3F6D"/>
    <w:rsid w:val="00BE445E"/>
    <w:rsid w:val="00BE4EB2"/>
    <w:rsid w:val="00BE54B6"/>
    <w:rsid w:val="00BE5C0E"/>
    <w:rsid w:val="00BE631B"/>
    <w:rsid w:val="00BE73F4"/>
    <w:rsid w:val="00BE7B84"/>
    <w:rsid w:val="00BE7C69"/>
    <w:rsid w:val="00BE7EA3"/>
    <w:rsid w:val="00BF09A4"/>
    <w:rsid w:val="00BF190D"/>
    <w:rsid w:val="00BF1CE5"/>
    <w:rsid w:val="00BF2902"/>
    <w:rsid w:val="00BF36E0"/>
    <w:rsid w:val="00BF3F29"/>
    <w:rsid w:val="00BF41E3"/>
    <w:rsid w:val="00BF46D0"/>
    <w:rsid w:val="00BF4933"/>
    <w:rsid w:val="00BF4EC7"/>
    <w:rsid w:val="00BF7303"/>
    <w:rsid w:val="00BF7606"/>
    <w:rsid w:val="00C00312"/>
    <w:rsid w:val="00C00AAA"/>
    <w:rsid w:val="00C00D63"/>
    <w:rsid w:val="00C0125F"/>
    <w:rsid w:val="00C017D2"/>
    <w:rsid w:val="00C0306D"/>
    <w:rsid w:val="00C03F3C"/>
    <w:rsid w:val="00C04481"/>
    <w:rsid w:val="00C0486A"/>
    <w:rsid w:val="00C05BF7"/>
    <w:rsid w:val="00C06E89"/>
    <w:rsid w:val="00C15091"/>
    <w:rsid w:val="00C15216"/>
    <w:rsid w:val="00C1542D"/>
    <w:rsid w:val="00C16B01"/>
    <w:rsid w:val="00C17612"/>
    <w:rsid w:val="00C17619"/>
    <w:rsid w:val="00C17861"/>
    <w:rsid w:val="00C17983"/>
    <w:rsid w:val="00C17FB7"/>
    <w:rsid w:val="00C206B7"/>
    <w:rsid w:val="00C20A5E"/>
    <w:rsid w:val="00C226D8"/>
    <w:rsid w:val="00C23C14"/>
    <w:rsid w:val="00C246A0"/>
    <w:rsid w:val="00C259B1"/>
    <w:rsid w:val="00C25CB4"/>
    <w:rsid w:val="00C2621C"/>
    <w:rsid w:val="00C264C2"/>
    <w:rsid w:val="00C27023"/>
    <w:rsid w:val="00C270B3"/>
    <w:rsid w:val="00C3027F"/>
    <w:rsid w:val="00C30D6C"/>
    <w:rsid w:val="00C3103D"/>
    <w:rsid w:val="00C3167D"/>
    <w:rsid w:val="00C31C2D"/>
    <w:rsid w:val="00C31E70"/>
    <w:rsid w:val="00C31E9B"/>
    <w:rsid w:val="00C333B5"/>
    <w:rsid w:val="00C33AA0"/>
    <w:rsid w:val="00C340E2"/>
    <w:rsid w:val="00C35898"/>
    <w:rsid w:val="00C3631F"/>
    <w:rsid w:val="00C369EE"/>
    <w:rsid w:val="00C36BD7"/>
    <w:rsid w:val="00C37B5A"/>
    <w:rsid w:val="00C40944"/>
    <w:rsid w:val="00C4150B"/>
    <w:rsid w:val="00C415E5"/>
    <w:rsid w:val="00C41D6B"/>
    <w:rsid w:val="00C43653"/>
    <w:rsid w:val="00C4477D"/>
    <w:rsid w:val="00C4506E"/>
    <w:rsid w:val="00C451D7"/>
    <w:rsid w:val="00C457C9"/>
    <w:rsid w:val="00C46030"/>
    <w:rsid w:val="00C46968"/>
    <w:rsid w:val="00C5001A"/>
    <w:rsid w:val="00C50319"/>
    <w:rsid w:val="00C50B8D"/>
    <w:rsid w:val="00C50E20"/>
    <w:rsid w:val="00C51BDD"/>
    <w:rsid w:val="00C52323"/>
    <w:rsid w:val="00C53F53"/>
    <w:rsid w:val="00C546B1"/>
    <w:rsid w:val="00C555F7"/>
    <w:rsid w:val="00C558E6"/>
    <w:rsid w:val="00C561E3"/>
    <w:rsid w:val="00C56E92"/>
    <w:rsid w:val="00C57A44"/>
    <w:rsid w:val="00C61D62"/>
    <w:rsid w:val="00C61E0C"/>
    <w:rsid w:val="00C622A2"/>
    <w:rsid w:val="00C63502"/>
    <w:rsid w:val="00C63E47"/>
    <w:rsid w:val="00C648FC"/>
    <w:rsid w:val="00C64BDF"/>
    <w:rsid w:val="00C64CF6"/>
    <w:rsid w:val="00C64F17"/>
    <w:rsid w:val="00C65D43"/>
    <w:rsid w:val="00C6614B"/>
    <w:rsid w:val="00C67D4F"/>
    <w:rsid w:val="00C67FBF"/>
    <w:rsid w:val="00C70E81"/>
    <w:rsid w:val="00C71591"/>
    <w:rsid w:val="00C7195C"/>
    <w:rsid w:val="00C71CEC"/>
    <w:rsid w:val="00C72DFC"/>
    <w:rsid w:val="00C73234"/>
    <w:rsid w:val="00C736AB"/>
    <w:rsid w:val="00C74307"/>
    <w:rsid w:val="00C744B8"/>
    <w:rsid w:val="00C7504D"/>
    <w:rsid w:val="00C7557E"/>
    <w:rsid w:val="00C759BD"/>
    <w:rsid w:val="00C75CC8"/>
    <w:rsid w:val="00C76277"/>
    <w:rsid w:val="00C762C3"/>
    <w:rsid w:val="00C7682E"/>
    <w:rsid w:val="00C77829"/>
    <w:rsid w:val="00C80052"/>
    <w:rsid w:val="00C80AB0"/>
    <w:rsid w:val="00C811CD"/>
    <w:rsid w:val="00C81462"/>
    <w:rsid w:val="00C81A5F"/>
    <w:rsid w:val="00C83C67"/>
    <w:rsid w:val="00C84002"/>
    <w:rsid w:val="00C84089"/>
    <w:rsid w:val="00C84612"/>
    <w:rsid w:val="00C84749"/>
    <w:rsid w:val="00C84DDA"/>
    <w:rsid w:val="00C84E06"/>
    <w:rsid w:val="00C85249"/>
    <w:rsid w:val="00C85C9D"/>
    <w:rsid w:val="00C870EF"/>
    <w:rsid w:val="00C874A7"/>
    <w:rsid w:val="00C9094F"/>
    <w:rsid w:val="00C910C5"/>
    <w:rsid w:val="00C91D36"/>
    <w:rsid w:val="00C924CF"/>
    <w:rsid w:val="00C94318"/>
    <w:rsid w:val="00C94873"/>
    <w:rsid w:val="00C94DBA"/>
    <w:rsid w:val="00C95A77"/>
    <w:rsid w:val="00C960B8"/>
    <w:rsid w:val="00C96A45"/>
    <w:rsid w:val="00CA059E"/>
    <w:rsid w:val="00CA0F3B"/>
    <w:rsid w:val="00CA1CB3"/>
    <w:rsid w:val="00CA3EC3"/>
    <w:rsid w:val="00CA437B"/>
    <w:rsid w:val="00CA5504"/>
    <w:rsid w:val="00CA6104"/>
    <w:rsid w:val="00CA6AD2"/>
    <w:rsid w:val="00CA6F65"/>
    <w:rsid w:val="00CA729D"/>
    <w:rsid w:val="00CA77EA"/>
    <w:rsid w:val="00CA7892"/>
    <w:rsid w:val="00CA7989"/>
    <w:rsid w:val="00CB00FC"/>
    <w:rsid w:val="00CB1ECF"/>
    <w:rsid w:val="00CB211C"/>
    <w:rsid w:val="00CB21F9"/>
    <w:rsid w:val="00CB2CE4"/>
    <w:rsid w:val="00CB375D"/>
    <w:rsid w:val="00CB3991"/>
    <w:rsid w:val="00CB3A9E"/>
    <w:rsid w:val="00CB63DA"/>
    <w:rsid w:val="00CB64C6"/>
    <w:rsid w:val="00CB6609"/>
    <w:rsid w:val="00CB73E8"/>
    <w:rsid w:val="00CB7455"/>
    <w:rsid w:val="00CC0523"/>
    <w:rsid w:val="00CC0791"/>
    <w:rsid w:val="00CC0C3B"/>
    <w:rsid w:val="00CC34CA"/>
    <w:rsid w:val="00CC490A"/>
    <w:rsid w:val="00CC4F70"/>
    <w:rsid w:val="00CC50AE"/>
    <w:rsid w:val="00CC5481"/>
    <w:rsid w:val="00CC66A5"/>
    <w:rsid w:val="00CC678F"/>
    <w:rsid w:val="00CC6CEE"/>
    <w:rsid w:val="00CC7C7D"/>
    <w:rsid w:val="00CD0461"/>
    <w:rsid w:val="00CD12D4"/>
    <w:rsid w:val="00CD1372"/>
    <w:rsid w:val="00CD23F4"/>
    <w:rsid w:val="00CD3127"/>
    <w:rsid w:val="00CD3635"/>
    <w:rsid w:val="00CD3BC9"/>
    <w:rsid w:val="00CD3CE9"/>
    <w:rsid w:val="00CD3E2A"/>
    <w:rsid w:val="00CD50CF"/>
    <w:rsid w:val="00CD7C29"/>
    <w:rsid w:val="00CE0A32"/>
    <w:rsid w:val="00CE0F37"/>
    <w:rsid w:val="00CE24F9"/>
    <w:rsid w:val="00CE26A3"/>
    <w:rsid w:val="00CE2A65"/>
    <w:rsid w:val="00CE3CB5"/>
    <w:rsid w:val="00CE5255"/>
    <w:rsid w:val="00CE54F1"/>
    <w:rsid w:val="00CE5E7C"/>
    <w:rsid w:val="00CE6B37"/>
    <w:rsid w:val="00CE7386"/>
    <w:rsid w:val="00CF0B6F"/>
    <w:rsid w:val="00CF0C53"/>
    <w:rsid w:val="00CF2192"/>
    <w:rsid w:val="00CF26AA"/>
    <w:rsid w:val="00CF2B39"/>
    <w:rsid w:val="00CF331D"/>
    <w:rsid w:val="00CF3E70"/>
    <w:rsid w:val="00CF54F3"/>
    <w:rsid w:val="00CF7098"/>
    <w:rsid w:val="00CF713E"/>
    <w:rsid w:val="00CF7BC2"/>
    <w:rsid w:val="00CF7D6C"/>
    <w:rsid w:val="00D00299"/>
    <w:rsid w:val="00D00C75"/>
    <w:rsid w:val="00D013A2"/>
    <w:rsid w:val="00D018CE"/>
    <w:rsid w:val="00D01C9E"/>
    <w:rsid w:val="00D01D81"/>
    <w:rsid w:val="00D02864"/>
    <w:rsid w:val="00D0315E"/>
    <w:rsid w:val="00D033D0"/>
    <w:rsid w:val="00D042C9"/>
    <w:rsid w:val="00D045F0"/>
    <w:rsid w:val="00D05079"/>
    <w:rsid w:val="00D05A5C"/>
    <w:rsid w:val="00D07131"/>
    <w:rsid w:val="00D073D2"/>
    <w:rsid w:val="00D101D3"/>
    <w:rsid w:val="00D10B50"/>
    <w:rsid w:val="00D10BFD"/>
    <w:rsid w:val="00D11866"/>
    <w:rsid w:val="00D11B58"/>
    <w:rsid w:val="00D12247"/>
    <w:rsid w:val="00D128DB"/>
    <w:rsid w:val="00D12E94"/>
    <w:rsid w:val="00D146B8"/>
    <w:rsid w:val="00D14E54"/>
    <w:rsid w:val="00D16B59"/>
    <w:rsid w:val="00D170D8"/>
    <w:rsid w:val="00D176D4"/>
    <w:rsid w:val="00D1789D"/>
    <w:rsid w:val="00D20699"/>
    <w:rsid w:val="00D209C3"/>
    <w:rsid w:val="00D20EDA"/>
    <w:rsid w:val="00D210A7"/>
    <w:rsid w:val="00D210EE"/>
    <w:rsid w:val="00D21642"/>
    <w:rsid w:val="00D216B1"/>
    <w:rsid w:val="00D22187"/>
    <w:rsid w:val="00D22A27"/>
    <w:rsid w:val="00D25ECB"/>
    <w:rsid w:val="00D270E5"/>
    <w:rsid w:val="00D2743F"/>
    <w:rsid w:val="00D30DF8"/>
    <w:rsid w:val="00D31352"/>
    <w:rsid w:val="00D3166C"/>
    <w:rsid w:val="00D31D0B"/>
    <w:rsid w:val="00D3200D"/>
    <w:rsid w:val="00D32049"/>
    <w:rsid w:val="00D323B1"/>
    <w:rsid w:val="00D33754"/>
    <w:rsid w:val="00D33DFE"/>
    <w:rsid w:val="00D34799"/>
    <w:rsid w:val="00D369DF"/>
    <w:rsid w:val="00D369E8"/>
    <w:rsid w:val="00D373DA"/>
    <w:rsid w:val="00D37B90"/>
    <w:rsid w:val="00D40119"/>
    <w:rsid w:val="00D406A6"/>
    <w:rsid w:val="00D41210"/>
    <w:rsid w:val="00D41C7E"/>
    <w:rsid w:val="00D41CFE"/>
    <w:rsid w:val="00D41FA8"/>
    <w:rsid w:val="00D43025"/>
    <w:rsid w:val="00D43370"/>
    <w:rsid w:val="00D4390D"/>
    <w:rsid w:val="00D43F7D"/>
    <w:rsid w:val="00D446C6"/>
    <w:rsid w:val="00D451BB"/>
    <w:rsid w:val="00D4593B"/>
    <w:rsid w:val="00D4649A"/>
    <w:rsid w:val="00D46AA8"/>
    <w:rsid w:val="00D46EB8"/>
    <w:rsid w:val="00D51194"/>
    <w:rsid w:val="00D51AAC"/>
    <w:rsid w:val="00D51E81"/>
    <w:rsid w:val="00D52018"/>
    <w:rsid w:val="00D524CB"/>
    <w:rsid w:val="00D52B0C"/>
    <w:rsid w:val="00D53A8F"/>
    <w:rsid w:val="00D53F04"/>
    <w:rsid w:val="00D54E44"/>
    <w:rsid w:val="00D55028"/>
    <w:rsid w:val="00D55396"/>
    <w:rsid w:val="00D5594E"/>
    <w:rsid w:val="00D609A8"/>
    <w:rsid w:val="00D61D83"/>
    <w:rsid w:val="00D63A73"/>
    <w:rsid w:val="00D6421F"/>
    <w:rsid w:val="00D645D1"/>
    <w:rsid w:val="00D645FA"/>
    <w:rsid w:val="00D665D2"/>
    <w:rsid w:val="00D66739"/>
    <w:rsid w:val="00D66F7F"/>
    <w:rsid w:val="00D67558"/>
    <w:rsid w:val="00D67567"/>
    <w:rsid w:val="00D7167A"/>
    <w:rsid w:val="00D717A7"/>
    <w:rsid w:val="00D71C59"/>
    <w:rsid w:val="00D74EAF"/>
    <w:rsid w:val="00D74FF3"/>
    <w:rsid w:val="00D75278"/>
    <w:rsid w:val="00D754BF"/>
    <w:rsid w:val="00D75C51"/>
    <w:rsid w:val="00D76725"/>
    <w:rsid w:val="00D76ADE"/>
    <w:rsid w:val="00D77548"/>
    <w:rsid w:val="00D77AB7"/>
    <w:rsid w:val="00D80A55"/>
    <w:rsid w:val="00D80CF1"/>
    <w:rsid w:val="00D81344"/>
    <w:rsid w:val="00D816B8"/>
    <w:rsid w:val="00D82876"/>
    <w:rsid w:val="00D828EA"/>
    <w:rsid w:val="00D82D8F"/>
    <w:rsid w:val="00D82E29"/>
    <w:rsid w:val="00D83E7C"/>
    <w:rsid w:val="00D84AE6"/>
    <w:rsid w:val="00D85443"/>
    <w:rsid w:val="00D85C04"/>
    <w:rsid w:val="00D861D1"/>
    <w:rsid w:val="00D87EE3"/>
    <w:rsid w:val="00D914D3"/>
    <w:rsid w:val="00D916E6"/>
    <w:rsid w:val="00D9249C"/>
    <w:rsid w:val="00D92E2E"/>
    <w:rsid w:val="00D93497"/>
    <w:rsid w:val="00D95E2C"/>
    <w:rsid w:val="00D9681A"/>
    <w:rsid w:val="00D968AF"/>
    <w:rsid w:val="00D96D63"/>
    <w:rsid w:val="00D97301"/>
    <w:rsid w:val="00DA0333"/>
    <w:rsid w:val="00DA130C"/>
    <w:rsid w:val="00DA2187"/>
    <w:rsid w:val="00DA26C4"/>
    <w:rsid w:val="00DA32CE"/>
    <w:rsid w:val="00DA4B1A"/>
    <w:rsid w:val="00DA70F0"/>
    <w:rsid w:val="00DA74B9"/>
    <w:rsid w:val="00DA74DB"/>
    <w:rsid w:val="00DA77CA"/>
    <w:rsid w:val="00DB0043"/>
    <w:rsid w:val="00DB0262"/>
    <w:rsid w:val="00DB284A"/>
    <w:rsid w:val="00DB4FCC"/>
    <w:rsid w:val="00DB590C"/>
    <w:rsid w:val="00DB5CD7"/>
    <w:rsid w:val="00DC0EB3"/>
    <w:rsid w:val="00DC112A"/>
    <w:rsid w:val="00DC11DA"/>
    <w:rsid w:val="00DC1EBA"/>
    <w:rsid w:val="00DC206E"/>
    <w:rsid w:val="00DC2561"/>
    <w:rsid w:val="00DC27D4"/>
    <w:rsid w:val="00DC32CF"/>
    <w:rsid w:val="00DC3701"/>
    <w:rsid w:val="00DC3D0E"/>
    <w:rsid w:val="00DC48AC"/>
    <w:rsid w:val="00DC5364"/>
    <w:rsid w:val="00DC53D5"/>
    <w:rsid w:val="00DC5C43"/>
    <w:rsid w:val="00DC5ED4"/>
    <w:rsid w:val="00DC7CFC"/>
    <w:rsid w:val="00DD033C"/>
    <w:rsid w:val="00DD0415"/>
    <w:rsid w:val="00DD0B65"/>
    <w:rsid w:val="00DD4BCB"/>
    <w:rsid w:val="00DD4E7B"/>
    <w:rsid w:val="00DD5061"/>
    <w:rsid w:val="00DD65EB"/>
    <w:rsid w:val="00DD7787"/>
    <w:rsid w:val="00DD78D1"/>
    <w:rsid w:val="00DD79B7"/>
    <w:rsid w:val="00DE0127"/>
    <w:rsid w:val="00DE06E2"/>
    <w:rsid w:val="00DE0787"/>
    <w:rsid w:val="00DE1A05"/>
    <w:rsid w:val="00DE1A5B"/>
    <w:rsid w:val="00DE1B41"/>
    <w:rsid w:val="00DE3C08"/>
    <w:rsid w:val="00DE4766"/>
    <w:rsid w:val="00DE4B64"/>
    <w:rsid w:val="00DE4DCF"/>
    <w:rsid w:val="00DE5615"/>
    <w:rsid w:val="00DE5C66"/>
    <w:rsid w:val="00DE6D74"/>
    <w:rsid w:val="00DE72B8"/>
    <w:rsid w:val="00DE7573"/>
    <w:rsid w:val="00DE7B4E"/>
    <w:rsid w:val="00DF1778"/>
    <w:rsid w:val="00DF1AF7"/>
    <w:rsid w:val="00DF2111"/>
    <w:rsid w:val="00DF24ED"/>
    <w:rsid w:val="00DF268A"/>
    <w:rsid w:val="00DF2F91"/>
    <w:rsid w:val="00DF3247"/>
    <w:rsid w:val="00DF3542"/>
    <w:rsid w:val="00DF58DB"/>
    <w:rsid w:val="00DF5A3C"/>
    <w:rsid w:val="00DF67FF"/>
    <w:rsid w:val="00DF6AFB"/>
    <w:rsid w:val="00DF6BC4"/>
    <w:rsid w:val="00DF6D1C"/>
    <w:rsid w:val="00DF7C81"/>
    <w:rsid w:val="00E00608"/>
    <w:rsid w:val="00E007C3"/>
    <w:rsid w:val="00E011E2"/>
    <w:rsid w:val="00E01AE7"/>
    <w:rsid w:val="00E01C98"/>
    <w:rsid w:val="00E03D57"/>
    <w:rsid w:val="00E04198"/>
    <w:rsid w:val="00E042AF"/>
    <w:rsid w:val="00E049E5"/>
    <w:rsid w:val="00E05C52"/>
    <w:rsid w:val="00E05E91"/>
    <w:rsid w:val="00E06CF8"/>
    <w:rsid w:val="00E073BA"/>
    <w:rsid w:val="00E077F1"/>
    <w:rsid w:val="00E113C5"/>
    <w:rsid w:val="00E113FC"/>
    <w:rsid w:val="00E1164E"/>
    <w:rsid w:val="00E11686"/>
    <w:rsid w:val="00E11A36"/>
    <w:rsid w:val="00E11F61"/>
    <w:rsid w:val="00E1286F"/>
    <w:rsid w:val="00E12DED"/>
    <w:rsid w:val="00E1431E"/>
    <w:rsid w:val="00E14523"/>
    <w:rsid w:val="00E145DC"/>
    <w:rsid w:val="00E150B3"/>
    <w:rsid w:val="00E15178"/>
    <w:rsid w:val="00E155F7"/>
    <w:rsid w:val="00E15899"/>
    <w:rsid w:val="00E15ADF"/>
    <w:rsid w:val="00E15DBF"/>
    <w:rsid w:val="00E161C4"/>
    <w:rsid w:val="00E16221"/>
    <w:rsid w:val="00E16238"/>
    <w:rsid w:val="00E164AF"/>
    <w:rsid w:val="00E166DB"/>
    <w:rsid w:val="00E16AA2"/>
    <w:rsid w:val="00E17D9A"/>
    <w:rsid w:val="00E2090D"/>
    <w:rsid w:val="00E20A60"/>
    <w:rsid w:val="00E20ACD"/>
    <w:rsid w:val="00E20DEE"/>
    <w:rsid w:val="00E21157"/>
    <w:rsid w:val="00E21E66"/>
    <w:rsid w:val="00E22894"/>
    <w:rsid w:val="00E23E33"/>
    <w:rsid w:val="00E242D5"/>
    <w:rsid w:val="00E2469E"/>
    <w:rsid w:val="00E2477A"/>
    <w:rsid w:val="00E24DA1"/>
    <w:rsid w:val="00E258D5"/>
    <w:rsid w:val="00E272B5"/>
    <w:rsid w:val="00E2797F"/>
    <w:rsid w:val="00E30C38"/>
    <w:rsid w:val="00E351C6"/>
    <w:rsid w:val="00E354F3"/>
    <w:rsid w:val="00E35B46"/>
    <w:rsid w:val="00E36268"/>
    <w:rsid w:val="00E36A3A"/>
    <w:rsid w:val="00E374B4"/>
    <w:rsid w:val="00E37503"/>
    <w:rsid w:val="00E37FBB"/>
    <w:rsid w:val="00E41530"/>
    <w:rsid w:val="00E41976"/>
    <w:rsid w:val="00E42402"/>
    <w:rsid w:val="00E42625"/>
    <w:rsid w:val="00E46A1B"/>
    <w:rsid w:val="00E47936"/>
    <w:rsid w:val="00E50BA6"/>
    <w:rsid w:val="00E50D7B"/>
    <w:rsid w:val="00E5128B"/>
    <w:rsid w:val="00E516E9"/>
    <w:rsid w:val="00E52888"/>
    <w:rsid w:val="00E52ADA"/>
    <w:rsid w:val="00E5345F"/>
    <w:rsid w:val="00E53B8B"/>
    <w:rsid w:val="00E540AA"/>
    <w:rsid w:val="00E5530C"/>
    <w:rsid w:val="00E559B9"/>
    <w:rsid w:val="00E55AEE"/>
    <w:rsid w:val="00E56664"/>
    <w:rsid w:val="00E568FE"/>
    <w:rsid w:val="00E57729"/>
    <w:rsid w:val="00E607FD"/>
    <w:rsid w:val="00E6348E"/>
    <w:rsid w:val="00E63B3F"/>
    <w:rsid w:val="00E6507B"/>
    <w:rsid w:val="00E6545A"/>
    <w:rsid w:val="00E66232"/>
    <w:rsid w:val="00E672C9"/>
    <w:rsid w:val="00E67584"/>
    <w:rsid w:val="00E67F11"/>
    <w:rsid w:val="00E72589"/>
    <w:rsid w:val="00E731D6"/>
    <w:rsid w:val="00E7369B"/>
    <w:rsid w:val="00E74216"/>
    <w:rsid w:val="00E75C7B"/>
    <w:rsid w:val="00E75D15"/>
    <w:rsid w:val="00E76349"/>
    <w:rsid w:val="00E76374"/>
    <w:rsid w:val="00E778B4"/>
    <w:rsid w:val="00E80919"/>
    <w:rsid w:val="00E81552"/>
    <w:rsid w:val="00E8155D"/>
    <w:rsid w:val="00E817AD"/>
    <w:rsid w:val="00E81920"/>
    <w:rsid w:val="00E826BA"/>
    <w:rsid w:val="00E82D6E"/>
    <w:rsid w:val="00E834D3"/>
    <w:rsid w:val="00E8363D"/>
    <w:rsid w:val="00E836C3"/>
    <w:rsid w:val="00E83A78"/>
    <w:rsid w:val="00E86BEC"/>
    <w:rsid w:val="00E87135"/>
    <w:rsid w:val="00E90188"/>
    <w:rsid w:val="00E919DE"/>
    <w:rsid w:val="00E91BCF"/>
    <w:rsid w:val="00E924B9"/>
    <w:rsid w:val="00E93D73"/>
    <w:rsid w:val="00E945CC"/>
    <w:rsid w:val="00E94795"/>
    <w:rsid w:val="00E94DBA"/>
    <w:rsid w:val="00E9502F"/>
    <w:rsid w:val="00E9570D"/>
    <w:rsid w:val="00E96252"/>
    <w:rsid w:val="00E96B78"/>
    <w:rsid w:val="00E97387"/>
    <w:rsid w:val="00E97D45"/>
    <w:rsid w:val="00EA0A80"/>
    <w:rsid w:val="00EA1FC6"/>
    <w:rsid w:val="00EA2696"/>
    <w:rsid w:val="00EA34CB"/>
    <w:rsid w:val="00EA4A66"/>
    <w:rsid w:val="00EA6D0E"/>
    <w:rsid w:val="00EB05D3"/>
    <w:rsid w:val="00EB0C6B"/>
    <w:rsid w:val="00EB1BFE"/>
    <w:rsid w:val="00EB2085"/>
    <w:rsid w:val="00EB23FD"/>
    <w:rsid w:val="00EB2992"/>
    <w:rsid w:val="00EB2AEB"/>
    <w:rsid w:val="00EB3011"/>
    <w:rsid w:val="00EB357E"/>
    <w:rsid w:val="00EB464D"/>
    <w:rsid w:val="00EB4846"/>
    <w:rsid w:val="00EB4AA9"/>
    <w:rsid w:val="00EB4DD2"/>
    <w:rsid w:val="00EB55FB"/>
    <w:rsid w:val="00EB6454"/>
    <w:rsid w:val="00EB723E"/>
    <w:rsid w:val="00EB7909"/>
    <w:rsid w:val="00EB79BB"/>
    <w:rsid w:val="00EC086A"/>
    <w:rsid w:val="00EC16F7"/>
    <w:rsid w:val="00EC18C9"/>
    <w:rsid w:val="00EC1A7F"/>
    <w:rsid w:val="00EC1EA6"/>
    <w:rsid w:val="00EC28CC"/>
    <w:rsid w:val="00EC39DA"/>
    <w:rsid w:val="00EC3DBA"/>
    <w:rsid w:val="00EC40A6"/>
    <w:rsid w:val="00EC4635"/>
    <w:rsid w:val="00EC5A39"/>
    <w:rsid w:val="00EC5B79"/>
    <w:rsid w:val="00EC617B"/>
    <w:rsid w:val="00ED096C"/>
    <w:rsid w:val="00ED1000"/>
    <w:rsid w:val="00ED1780"/>
    <w:rsid w:val="00ED1C20"/>
    <w:rsid w:val="00ED2590"/>
    <w:rsid w:val="00ED2FDA"/>
    <w:rsid w:val="00ED3E6C"/>
    <w:rsid w:val="00ED47A4"/>
    <w:rsid w:val="00ED4A73"/>
    <w:rsid w:val="00ED4B1F"/>
    <w:rsid w:val="00ED5801"/>
    <w:rsid w:val="00ED5915"/>
    <w:rsid w:val="00ED6556"/>
    <w:rsid w:val="00ED72A6"/>
    <w:rsid w:val="00ED7AA7"/>
    <w:rsid w:val="00ED7DBB"/>
    <w:rsid w:val="00EE09D4"/>
    <w:rsid w:val="00EE2480"/>
    <w:rsid w:val="00EE264E"/>
    <w:rsid w:val="00EE2CE4"/>
    <w:rsid w:val="00EE2FF3"/>
    <w:rsid w:val="00EE3148"/>
    <w:rsid w:val="00EE371A"/>
    <w:rsid w:val="00EE379D"/>
    <w:rsid w:val="00EE4CF1"/>
    <w:rsid w:val="00EF09BB"/>
    <w:rsid w:val="00EF1CB1"/>
    <w:rsid w:val="00EF284F"/>
    <w:rsid w:val="00EF2B89"/>
    <w:rsid w:val="00EF3474"/>
    <w:rsid w:val="00EF3B9F"/>
    <w:rsid w:val="00EF3E45"/>
    <w:rsid w:val="00EF4107"/>
    <w:rsid w:val="00EF42BD"/>
    <w:rsid w:val="00EF485F"/>
    <w:rsid w:val="00EF4917"/>
    <w:rsid w:val="00EF5D3E"/>
    <w:rsid w:val="00EF6049"/>
    <w:rsid w:val="00EF7120"/>
    <w:rsid w:val="00F00853"/>
    <w:rsid w:val="00F00CAC"/>
    <w:rsid w:val="00F01D0C"/>
    <w:rsid w:val="00F023F6"/>
    <w:rsid w:val="00F027EE"/>
    <w:rsid w:val="00F040B9"/>
    <w:rsid w:val="00F0425C"/>
    <w:rsid w:val="00F04FFC"/>
    <w:rsid w:val="00F0505C"/>
    <w:rsid w:val="00F05177"/>
    <w:rsid w:val="00F06E4D"/>
    <w:rsid w:val="00F06FCB"/>
    <w:rsid w:val="00F103C4"/>
    <w:rsid w:val="00F10BB1"/>
    <w:rsid w:val="00F117E8"/>
    <w:rsid w:val="00F126E1"/>
    <w:rsid w:val="00F1363A"/>
    <w:rsid w:val="00F13C81"/>
    <w:rsid w:val="00F13E0E"/>
    <w:rsid w:val="00F13E47"/>
    <w:rsid w:val="00F15189"/>
    <w:rsid w:val="00F15C1E"/>
    <w:rsid w:val="00F16678"/>
    <w:rsid w:val="00F20396"/>
    <w:rsid w:val="00F20EF4"/>
    <w:rsid w:val="00F213C2"/>
    <w:rsid w:val="00F21980"/>
    <w:rsid w:val="00F22456"/>
    <w:rsid w:val="00F23982"/>
    <w:rsid w:val="00F25094"/>
    <w:rsid w:val="00F260E5"/>
    <w:rsid w:val="00F2674B"/>
    <w:rsid w:val="00F274A3"/>
    <w:rsid w:val="00F277F1"/>
    <w:rsid w:val="00F30335"/>
    <w:rsid w:val="00F303CF"/>
    <w:rsid w:val="00F30551"/>
    <w:rsid w:val="00F312C4"/>
    <w:rsid w:val="00F31EA5"/>
    <w:rsid w:val="00F327A1"/>
    <w:rsid w:val="00F32D33"/>
    <w:rsid w:val="00F32EDD"/>
    <w:rsid w:val="00F33D30"/>
    <w:rsid w:val="00F341C7"/>
    <w:rsid w:val="00F34BBC"/>
    <w:rsid w:val="00F34BFE"/>
    <w:rsid w:val="00F34CE5"/>
    <w:rsid w:val="00F35378"/>
    <w:rsid w:val="00F35676"/>
    <w:rsid w:val="00F356A6"/>
    <w:rsid w:val="00F3658B"/>
    <w:rsid w:val="00F3658D"/>
    <w:rsid w:val="00F371D5"/>
    <w:rsid w:val="00F37417"/>
    <w:rsid w:val="00F37761"/>
    <w:rsid w:val="00F37817"/>
    <w:rsid w:val="00F37D8D"/>
    <w:rsid w:val="00F40D00"/>
    <w:rsid w:val="00F411FA"/>
    <w:rsid w:val="00F41C1B"/>
    <w:rsid w:val="00F41CA0"/>
    <w:rsid w:val="00F42885"/>
    <w:rsid w:val="00F43A3B"/>
    <w:rsid w:val="00F43C7C"/>
    <w:rsid w:val="00F44684"/>
    <w:rsid w:val="00F44EEA"/>
    <w:rsid w:val="00F452F2"/>
    <w:rsid w:val="00F45446"/>
    <w:rsid w:val="00F4604F"/>
    <w:rsid w:val="00F512AF"/>
    <w:rsid w:val="00F520A8"/>
    <w:rsid w:val="00F53746"/>
    <w:rsid w:val="00F54B4F"/>
    <w:rsid w:val="00F54BB0"/>
    <w:rsid w:val="00F54CEB"/>
    <w:rsid w:val="00F55AD9"/>
    <w:rsid w:val="00F56437"/>
    <w:rsid w:val="00F5643E"/>
    <w:rsid w:val="00F56532"/>
    <w:rsid w:val="00F56F6E"/>
    <w:rsid w:val="00F619A4"/>
    <w:rsid w:val="00F61B78"/>
    <w:rsid w:val="00F62A45"/>
    <w:rsid w:val="00F637D9"/>
    <w:rsid w:val="00F63886"/>
    <w:rsid w:val="00F63DEA"/>
    <w:rsid w:val="00F64032"/>
    <w:rsid w:val="00F64AC9"/>
    <w:rsid w:val="00F657FB"/>
    <w:rsid w:val="00F66CBC"/>
    <w:rsid w:val="00F676F0"/>
    <w:rsid w:val="00F678F8"/>
    <w:rsid w:val="00F70370"/>
    <w:rsid w:val="00F72F44"/>
    <w:rsid w:val="00F73589"/>
    <w:rsid w:val="00F74EE6"/>
    <w:rsid w:val="00F76580"/>
    <w:rsid w:val="00F76B06"/>
    <w:rsid w:val="00F7703A"/>
    <w:rsid w:val="00F772D1"/>
    <w:rsid w:val="00F774E3"/>
    <w:rsid w:val="00F77B2F"/>
    <w:rsid w:val="00F803F5"/>
    <w:rsid w:val="00F8098F"/>
    <w:rsid w:val="00F8265B"/>
    <w:rsid w:val="00F84332"/>
    <w:rsid w:val="00F84D0F"/>
    <w:rsid w:val="00F850B5"/>
    <w:rsid w:val="00F8659B"/>
    <w:rsid w:val="00F86DDA"/>
    <w:rsid w:val="00F90295"/>
    <w:rsid w:val="00F90C60"/>
    <w:rsid w:val="00F9103E"/>
    <w:rsid w:val="00F91915"/>
    <w:rsid w:val="00F929A8"/>
    <w:rsid w:val="00F92B5C"/>
    <w:rsid w:val="00F92C5F"/>
    <w:rsid w:val="00F92DD8"/>
    <w:rsid w:val="00F92FD1"/>
    <w:rsid w:val="00F931DE"/>
    <w:rsid w:val="00F93365"/>
    <w:rsid w:val="00F936CD"/>
    <w:rsid w:val="00F936F1"/>
    <w:rsid w:val="00F93950"/>
    <w:rsid w:val="00F94481"/>
    <w:rsid w:val="00F947D7"/>
    <w:rsid w:val="00F95979"/>
    <w:rsid w:val="00F95B8C"/>
    <w:rsid w:val="00FA222A"/>
    <w:rsid w:val="00FA3421"/>
    <w:rsid w:val="00FA3423"/>
    <w:rsid w:val="00FA3BBA"/>
    <w:rsid w:val="00FA3C3C"/>
    <w:rsid w:val="00FA3FD6"/>
    <w:rsid w:val="00FA4849"/>
    <w:rsid w:val="00FA4DE1"/>
    <w:rsid w:val="00FA5568"/>
    <w:rsid w:val="00FA55FA"/>
    <w:rsid w:val="00FA5F81"/>
    <w:rsid w:val="00FA6655"/>
    <w:rsid w:val="00FA7081"/>
    <w:rsid w:val="00FA72EA"/>
    <w:rsid w:val="00FA74EC"/>
    <w:rsid w:val="00FB10AF"/>
    <w:rsid w:val="00FB137F"/>
    <w:rsid w:val="00FB1784"/>
    <w:rsid w:val="00FB1DFA"/>
    <w:rsid w:val="00FB1E41"/>
    <w:rsid w:val="00FB21DA"/>
    <w:rsid w:val="00FB21FE"/>
    <w:rsid w:val="00FB3603"/>
    <w:rsid w:val="00FB3AA8"/>
    <w:rsid w:val="00FB40A5"/>
    <w:rsid w:val="00FB4EA9"/>
    <w:rsid w:val="00FB5C1C"/>
    <w:rsid w:val="00FB751E"/>
    <w:rsid w:val="00FC16E5"/>
    <w:rsid w:val="00FC2103"/>
    <w:rsid w:val="00FC2111"/>
    <w:rsid w:val="00FC2FD4"/>
    <w:rsid w:val="00FC326B"/>
    <w:rsid w:val="00FC3A3A"/>
    <w:rsid w:val="00FC3E51"/>
    <w:rsid w:val="00FC41E9"/>
    <w:rsid w:val="00FC4364"/>
    <w:rsid w:val="00FC4486"/>
    <w:rsid w:val="00FC49AB"/>
    <w:rsid w:val="00FC5087"/>
    <w:rsid w:val="00FC572E"/>
    <w:rsid w:val="00FC64D9"/>
    <w:rsid w:val="00FC66D5"/>
    <w:rsid w:val="00FC78C0"/>
    <w:rsid w:val="00FD012E"/>
    <w:rsid w:val="00FD203C"/>
    <w:rsid w:val="00FD30A6"/>
    <w:rsid w:val="00FD362A"/>
    <w:rsid w:val="00FD3B76"/>
    <w:rsid w:val="00FD3FC0"/>
    <w:rsid w:val="00FD53A1"/>
    <w:rsid w:val="00FD606F"/>
    <w:rsid w:val="00FD7628"/>
    <w:rsid w:val="00FD78C1"/>
    <w:rsid w:val="00FD795D"/>
    <w:rsid w:val="00FD7FC0"/>
    <w:rsid w:val="00FE0A48"/>
    <w:rsid w:val="00FE0F1B"/>
    <w:rsid w:val="00FE1014"/>
    <w:rsid w:val="00FE1CBF"/>
    <w:rsid w:val="00FE26C8"/>
    <w:rsid w:val="00FE2747"/>
    <w:rsid w:val="00FE3180"/>
    <w:rsid w:val="00FE36E4"/>
    <w:rsid w:val="00FE5C4D"/>
    <w:rsid w:val="00FE5CCD"/>
    <w:rsid w:val="00FE693C"/>
    <w:rsid w:val="00FE6BFA"/>
    <w:rsid w:val="00FE77D5"/>
    <w:rsid w:val="00FF0409"/>
    <w:rsid w:val="00FF1C9D"/>
    <w:rsid w:val="00FF25DE"/>
    <w:rsid w:val="00FF3F4C"/>
    <w:rsid w:val="00FF43CB"/>
    <w:rsid w:val="00FF4627"/>
    <w:rsid w:val="00FF46F1"/>
    <w:rsid w:val="00FF5D11"/>
    <w:rsid w:val="00FF62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E15DBF"/>
    <w:pPr>
      <w:keepNext/>
      <w:keepLines/>
      <w:numPr>
        <w:ilvl w:val="1"/>
        <w:numId w:val="1"/>
      </w:numPr>
      <w:overflowPunct/>
      <w:autoSpaceDE/>
      <w:autoSpaceDN/>
      <w:adjustRightInd/>
      <w:spacing w:before="180"/>
      <w:ind w:left="578" w:hanging="578"/>
      <w:textAlignment w:val="auto"/>
      <w:outlineLvl w:val="1"/>
    </w:pPr>
    <w:rPr>
      <w:rFonts w:ascii="Arial" w:eastAsia="Arial" w:hAnsi="Arial"/>
      <w:b/>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E15DBF"/>
    <w:rPr>
      <w:rFonts w:ascii="Arial" w:eastAsia="Arial" w:hAnsi="Arial" w:cs="Times New Roman"/>
      <w:b/>
      <w:bCs/>
      <w:iCs/>
      <w:kern w:val="0"/>
      <w:sz w:val="28"/>
      <w:szCs w:val="28"/>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paragraph" w:customStyle="1" w:styleId="Doc-comment">
    <w:name w:val="Doc-comment"/>
    <w:basedOn w:val="a"/>
    <w:next w:val="Doc-text2"/>
    <w:qFormat/>
    <w:rsid w:val="008F5885"/>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sid w:val="006F10AD"/>
    <w:rPr>
      <w:color w:val="808080"/>
    </w:rPr>
  </w:style>
  <w:style w:type="table" w:customStyle="1" w:styleId="10">
    <w:name w:val="표 구분선1"/>
    <w:basedOn w:val="a1"/>
    <w:next w:val="a6"/>
    <w:uiPriority w:val="39"/>
    <w:rsid w:val="002C46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57982">
      <w:bodyDiv w:val="1"/>
      <w:marLeft w:val="0"/>
      <w:marRight w:val="0"/>
      <w:marTop w:val="0"/>
      <w:marBottom w:val="0"/>
      <w:divBdr>
        <w:top w:val="none" w:sz="0" w:space="0" w:color="auto"/>
        <w:left w:val="none" w:sz="0" w:space="0" w:color="auto"/>
        <w:bottom w:val="none" w:sz="0" w:space="0" w:color="auto"/>
        <w:right w:val="none" w:sz="0" w:space="0" w:color="auto"/>
      </w:divBdr>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30333318">
      <w:bodyDiv w:val="1"/>
      <w:marLeft w:val="0"/>
      <w:marRight w:val="0"/>
      <w:marTop w:val="0"/>
      <w:marBottom w:val="0"/>
      <w:divBdr>
        <w:top w:val="none" w:sz="0" w:space="0" w:color="auto"/>
        <w:left w:val="none" w:sz="0" w:space="0" w:color="auto"/>
        <w:bottom w:val="none" w:sz="0" w:space="0" w:color="auto"/>
        <w:right w:val="none" w:sz="0" w:space="0" w:color="auto"/>
      </w:divBdr>
    </w:div>
    <w:div w:id="392047550">
      <w:bodyDiv w:val="1"/>
      <w:marLeft w:val="0"/>
      <w:marRight w:val="0"/>
      <w:marTop w:val="0"/>
      <w:marBottom w:val="0"/>
      <w:divBdr>
        <w:top w:val="none" w:sz="0" w:space="0" w:color="auto"/>
        <w:left w:val="none" w:sz="0" w:space="0" w:color="auto"/>
        <w:bottom w:val="none" w:sz="0" w:space="0" w:color="auto"/>
        <w:right w:val="none" w:sz="0" w:space="0" w:color="auto"/>
      </w:divBdr>
    </w:div>
    <w:div w:id="474949221">
      <w:bodyDiv w:val="1"/>
      <w:marLeft w:val="0"/>
      <w:marRight w:val="0"/>
      <w:marTop w:val="0"/>
      <w:marBottom w:val="0"/>
      <w:divBdr>
        <w:top w:val="none" w:sz="0" w:space="0" w:color="auto"/>
        <w:left w:val="none" w:sz="0" w:space="0" w:color="auto"/>
        <w:bottom w:val="none" w:sz="0" w:space="0" w:color="auto"/>
        <w:right w:val="none" w:sz="0" w:space="0" w:color="auto"/>
      </w:divBdr>
      <w:divsChild>
        <w:div w:id="925259940">
          <w:marLeft w:val="446"/>
          <w:marRight w:val="0"/>
          <w:marTop w:val="0"/>
          <w:marBottom w:val="0"/>
          <w:divBdr>
            <w:top w:val="none" w:sz="0" w:space="0" w:color="auto"/>
            <w:left w:val="none" w:sz="0" w:space="0" w:color="auto"/>
            <w:bottom w:val="none" w:sz="0" w:space="0" w:color="auto"/>
            <w:right w:val="none" w:sz="0" w:space="0" w:color="auto"/>
          </w:divBdr>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55638220">
      <w:bodyDiv w:val="1"/>
      <w:marLeft w:val="0"/>
      <w:marRight w:val="0"/>
      <w:marTop w:val="0"/>
      <w:marBottom w:val="0"/>
      <w:divBdr>
        <w:top w:val="none" w:sz="0" w:space="0" w:color="auto"/>
        <w:left w:val="none" w:sz="0" w:space="0" w:color="auto"/>
        <w:bottom w:val="none" w:sz="0" w:space="0" w:color="auto"/>
        <w:right w:val="none" w:sz="0" w:space="0" w:color="auto"/>
      </w:divBdr>
      <w:divsChild>
        <w:div w:id="1917202266">
          <w:marLeft w:val="446"/>
          <w:marRight w:val="0"/>
          <w:marTop w:val="0"/>
          <w:marBottom w:val="0"/>
          <w:divBdr>
            <w:top w:val="none" w:sz="0" w:space="0" w:color="auto"/>
            <w:left w:val="none" w:sz="0" w:space="0" w:color="auto"/>
            <w:bottom w:val="none" w:sz="0" w:space="0" w:color="auto"/>
            <w:right w:val="none" w:sz="0" w:space="0" w:color="auto"/>
          </w:divBdr>
        </w:div>
        <w:div w:id="1501383746">
          <w:marLeft w:val="446"/>
          <w:marRight w:val="0"/>
          <w:marTop w:val="0"/>
          <w:marBottom w:val="0"/>
          <w:divBdr>
            <w:top w:val="none" w:sz="0" w:space="0" w:color="auto"/>
            <w:left w:val="none" w:sz="0" w:space="0" w:color="auto"/>
            <w:bottom w:val="none" w:sz="0" w:space="0" w:color="auto"/>
            <w:right w:val="none" w:sz="0" w:space="0" w:color="auto"/>
          </w:divBdr>
        </w:div>
        <w:div w:id="1262956796">
          <w:marLeft w:val="446"/>
          <w:marRight w:val="0"/>
          <w:marTop w:val="0"/>
          <w:marBottom w:val="0"/>
          <w:divBdr>
            <w:top w:val="none" w:sz="0" w:space="0" w:color="auto"/>
            <w:left w:val="none" w:sz="0" w:space="0" w:color="auto"/>
            <w:bottom w:val="none" w:sz="0" w:space="0" w:color="auto"/>
            <w:right w:val="none" w:sz="0" w:space="0" w:color="auto"/>
          </w:divBdr>
        </w:div>
        <w:div w:id="1625190779">
          <w:marLeft w:val="446"/>
          <w:marRight w:val="0"/>
          <w:marTop w:val="0"/>
          <w:marBottom w:val="0"/>
          <w:divBdr>
            <w:top w:val="none" w:sz="0" w:space="0" w:color="auto"/>
            <w:left w:val="none" w:sz="0" w:space="0" w:color="auto"/>
            <w:bottom w:val="none" w:sz="0" w:space="0" w:color="auto"/>
            <w:right w:val="none" w:sz="0" w:space="0" w:color="auto"/>
          </w:divBdr>
        </w:div>
      </w:divsChild>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58350672">
      <w:bodyDiv w:val="1"/>
      <w:marLeft w:val="0"/>
      <w:marRight w:val="0"/>
      <w:marTop w:val="0"/>
      <w:marBottom w:val="0"/>
      <w:divBdr>
        <w:top w:val="none" w:sz="0" w:space="0" w:color="auto"/>
        <w:left w:val="none" w:sz="0" w:space="0" w:color="auto"/>
        <w:bottom w:val="none" w:sz="0" w:space="0" w:color="auto"/>
        <w:right w:val="none" w:sz="0" w:space="0" w:color="auto"/>
      </w:divBdr>
      <w:divsChild>
        <w:div w:id="782841598">
          <w:marLeft w:val="446"/>
          <w:marRight w:val="0"/>
          <w:marTop w:val="0"/>
          <w:marBottom w:val="0"/>
          <w:divBdr>
            <w:top w:val="none" w:sz="0" w:space="0" w:color="auto"/>
            <w:left w:val="none" w:sz="0" w:space="0" w:color="auto"/>
            <w:bottom w:val="none" w:sz="0" w:space="0" w:color="auto"/>
            <w:right w:val="none" w:sz="0" w:space="0" w:color="auto"/>
          </w:divBdr>
        </w:div>
        <w:div w:id="1121731420">
          <w:marLeft w:val="446"/>
          <w:marRight w:val="0"/>
          <w:marTop w:val="0"/>
          <w:marBottom w:val="0"/>
          <w:divBdr>
            <w:top w:val="none" w:sz="0" w:space="0" w:color="auto"/>
            <w:left w:val="none" w:sz="0" w:space="0" w:color="auto"/>
            <w:bottom w:val="none" w:sz="0" w:space="0" w:color="auto"/>
            <w:right w:val="none" w:sz="0" w:space="0" w:color="auto"/>
          </w:divBdr>
        </w:div>
        <w:div w:id="1804806339">
          <w:marLeft w:val="446"/>
          <w:marRight w:val="0"/>
          <w:marTop w:val="0"/>
          <w:marBottom w:val="0"/>
          <w:divBdr>
            <w:top w:val="none" w:sz="0" w:space="0" w:color="auto"/>
            <w:left w:val="none" w:sz="0" w:space="0" w:color="auto"/>
            <w:bottom w:val="none" w:sz="0" w:space="0" w:color="auto"/>
            <w:right w:val="none" w:sz="0" w:space="0" w:color="auto"/>
          </w:divBdr>
        </w:div>
        <w:div w:id="1138836356">
          <w:marLeft w:val="446"/>
          <w:marRight w:val="0"/>
          <w:marTop w:val="0"/>
          <w:marBottom w:val="0"/>
          <w:divBdr>
            <w:top w:val="none" w:sz="0" w:space="0" w:color="auto"/>
            <w:left w:val="none" w:sz="0" w:space="0" w:color="auto"/>
            <w:bottom w:val="none" w:sz="0" w:space="0" w:color="auto"/>
            <w:right w:val="none" w:sz="0" w:space="0" w:color="auto"/>
          </w:divBdr>
        </w:div>
      </w:divsChild>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34304576">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897</TotalTime>
  <Pages>5</Pages>
  <Words>1753</Words>
  <Characters>9993</Characters>
  <Application>Microsoft Office Word</Application>
  <DocSecurity>0</DocSecurity>
  <Lines>83</Lines>
  <Paragraphs>23</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이원석</dc:creator>
  <cp:keywords/>
  <dc:description/>
  <cp:lastModifiedBy>이원석</cp:lastModifiedBy>
  <cp:revision>190</cp:revision>
  <dcterms:created xsi:type="dcterms:W3CDTF">2022-08-09T08:01:00Z</dcterms:created>
  <dcterms:modified xsi:type="dcterms:W3CDTF">2022-11-04T06:11:00Z</dcterms:modified>
</cp:coreProperties>
</file>