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8E06BD" w14:textId="42D5C6EB" w:rsidR="002830ED" w:rsidRPr="002830ED" w:rsidRDefault="002830ED" w:rsidP="002830ED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Lines="50" w:before="120" w:after="0"/>
        <w:textAlignment w:val="auto"/>
        <w:rPr>
          <w:rFonts w:ascii="Arial" w:eastAsia="Times New Roman" w:hAnsi="Arial" w:cs="Arial"/>
          <w:b/>
          <w:color w:val="auto"/>
          <w:sz w:val="24"/>
          <w:lang w:eastAsia="en-GB"/>
        </w:rPr>
      </w:pPr>
      <w:r w:rsidRPr="002830ED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3GPP TSG-RAN WG2 Meeting #120   </w:t>
      </w:r>
      <w:r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                           </w:t>
      </w:r>
      <w:r w:rsidR="0028303C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R2-2212695</w:t>
      </w:r>
      <w:bookmarkStart w:id="0" w:name="_GoBack"/>
      <w:bookmarkEnd w:id="0"/>
    </w:p>
    <w:p w14:paraId="35FBAAC4" w14:textId="77777777" w:rsidR="002830ED" w:rsidRDefault="002830ED" w:rsidP="002830ED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Lines="50" w:before="120" w:after="0"/>
        <w:textAlignment w:val="auto"/>
        <w:rPr>
          <w:rFonts w:ascii="Arial" w:eastAsia="Times New Roman" w:hAnsi="Arial" w:cs="Arial"/>
          <w:b/>
          <w:color w:val="auto"/>
          <w:sz w:val="24"/>
          <w:lang w:eastAsia="en-GB"/>
        </w:rPr>
      </w:pPr>
      <w:r w:rsidRPr="002830ED">
        <w:rPr>
          <w:rFonts w:ascii="Arial" w:eastAsia="Times New Roman" w:hAnsi="Arial" w:cs="Arial"/>
          <w:b/>
          <w:color w:val="auto"/>
          <w:sz w:val="24"/>
          <w:lang w:eastAsia="en-GB"/>
        </w:rPr>
        <w:t>Toulouse, France, 14</w:t>
      </w:r>
      <w:r w:rsidRPr="00E26152">
        <w:rPr>
          <w:rFonts w:ascii="Arial" w:eastAsia="Times New Roman" w:hAnsi="Arial" w:cs="Arial"/>
          <w:b/>
          <w:color w:val="auto"/>
          <w:sz w:val="24"/>
          <w:vertAlign w:val="superscript"/>
          <w:lang w:eastAsia="en-GB"/>
        </w:rPr>
        <w:t>th</w:t>
      </w:r>
      <w:r w:rsidRPr="002830ED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Nov – 18</w:t>
      </w:r>
      <w:r w:rsidRPr="00E26152">
        <w:rPr>
          <w:rFonts w:ascii="Arial" w:eastAsia="Times New Roman" w:hAnsi="Arial" w:cs="Arial"/>
          <w:b/>
          <w:color w:val="auto"/>
          <w:sz w:val="24"/>
          <w:vertAlign w:val="superscript"/>
          <w:lang w:eastAsia="en-GB"/>
        </w:rPr>
        <w:t>th</w:t>
      </w:r>
      <w:r w:rsidRPr="002830ED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Nov, 2022</w:t>
      </w:r>
    </w:p>
    <w:p w14:paraId="672A6659" w14:textId="64268CFD" w:rsidR="006D3016" w:rsidRPr="00527C92" w:rsidRDefault="0091700D" w:rsidP="002830ED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color w:val="auto"/>
          <w:sz w:val="24"/>
          <w:szCs w:val="24"/>
          <w:lang w:eastAsia="x-none"/>
        </w:rPr>
      </w:pPr>
      <w:r w:rsidRPr="00383F56">
        <w:rPr>
          <w:rFonts w:ascii="Arial" w:hAnsi="Arial"/>
          <w:b/>
          <w:color w:val="auto"/>
          <w:sz w:val="24"/>
          <w:szCs w:val="24"/>
          <w:lang w:eastAsia="zh-CN"/>
        </w:rPr>
        <w:tab/>
      </w:r>
    </w:p>
    <w:p w14:paraId="672F6431" w14:textId="65582986" w:rsidR="006D3016" w:rsidRPr="0037005F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color w:val="auto"/>
          <w:sz w:val="24"/>
        </w:rPr>
      </w:pPr>
      <w:r w:rsidRPr="00383F56">
        <w:rPr>
          <w:rFonts w:ascii="Arial" w:eastAsia="MS Mincho" w:hAnsi="Arial" w:cs="Arial"/>
          <w:b/>
          <w:bCs/>
          <w:color w:val="auto"/>
          <w:sz w:val="24"/>
          <w:lang w:eastAsia="en-US"/>
        </w:rPr>
        <w:t>Agenda item:</w:t>
      </w:r>
      <w:r w:rsidRPr="00383F56">
        <w:rPr>
          <w:rFonts w:ascii="Arial" w:eastAsia="MS Mincho" w:hAnsi="Arial" w:cs="Arial"/>
          <w:b/>
          <w:bCs/>
          <w:color w:val="auto"/>
          <w:sz w:val="24"/>
          <w:lang w:eastAsia="en-US"/>
        </w:rPr>
        <w:tab/>
      </w:r>
      <w:r w:rsidR="00DC6AFC">
        <w:rPr>
          <w:rFonts w:ascii="Arial" w:eastAsia="MS Mincho" w:hAnsi="Arial" w:cs="Arial"/>
          <w:b/>
          <w:bCs/>
          <w:color w:val="auto"/>
          <w:sz w:val="24"/>
          <w:lang w:eastAsia="en-US"/>
        </w:rPr>
        <w:t>8</w:t>
      </w:r>
      <w:r w:rsidR="008B6287" w:rsidRPr="002B5A64">
        <w:rPr>
          <w:rFonts w:ascii="Arial" w:eastAsia="MS Mincho" w:hAnsi="Arial" w:cs="Arial"/>
          <w:b/>
          <w:bCs/>
          <w:color w:val="auto"/>
          <w:sz w:val="24"/>
          <w:lang w:eastAsia="en-US"/>
        </w:rPr>
        <w:t>.</w:t>
      </w:r>
      <w:r w:rsidR="00DC6AFC">
        <w:rPr>
          <w:rFonts w:ascii="Arial" w:eastAsia="MS Mincho" w:hAnsi="Arial" w:cs="Arial"/>
          <w:b/>
          <w:bCs/>
          <w:color w:val="auto"/>
          <w:sz w:val="24"/>
          <w:lang w:eastAsia="en-US"/>
        </w:rPr>
        <w:t>5.2</w:t>
      </w:r>
      <w:r w:rsidR="007D2440">
        <w:rPr>
          <w:rFonts w:ascii="Arial" w:eastAsia="MS Mincho" w:hAnsi="Arial" w:cs="Arial"/>
          <w:b/>
          <w:bCs/>
          <w:color w:val="auto"/>
          <w:sz w:val="24"/>
          <w:lang w:eastAsia="en-US"/>
        </w:rPr>
        <w:t>.1</w:t>
      </w:r>
    </w:p>
    <w:p w14:paraId="35E6CFD9" w14:textId="77777777" w:rsidR="006D3016" w:rsidRPr="0037005F" w:rsidRDefault="00495854" w:rsidP="006D3016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Source:</w:t>
      </w:r>
      <w:r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  <w:t>III</w:t>
      </w:r>
    </w:p>
    <w:p w14:paraId="79FD2669" w14:textId="1AA1295A" w:rsidR="006D3016" w:rsidRPr="00334839" w:rsidRDefault="006D3016" w:rsidP="084D938E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en-US"/>
        </w:rPr>
      </w:pPr>
      <w:r w:rsidRPr="40319B32">
        <w:rPr>
          <w:rFonts w:ascii="Arial" w:eastAsia="Times New Roman" w:hAnsi="Arial" w:cs="Arial"/>
          <w:b/>
          <w:bCs/>
          <w:color w:val="auto"/>
          <w:sz w:val="24"/>
          <w:szCs w:val="24"/>
          <w:lang w:eastAsia="en-US"/>
        </w:rPr>
        <w:t>Title:</w:t>
      </w:r>
      <w:r>
        <w:tab/>
      </w:r>
      <w:r w:rsidR="00327EE9" w:rsidRPr="00327EE9">
        <w:rPr>
          <w:rFonts w:ascii="Arial" w:eastAsia="MS Mincho" w:hAnsi="Arial" w:cs="Arial"/>
          <w:b/>
          <w:bCs/>
          <w:color w:val="auto"/>
          <w:sz w:val="24"/>
          <w:lang w:eastAsia="en-US"/>
        </w:rPr>
        <w:t>Discussion on</w:t>
      </w:r>
      <w:r w:rsidR="00537ECF">
        <w:rPr>
          <w:rFonts w:ascii="Arial" w:eastAsia="MS Mincho" w:hAnsi="Arial" w:cs="Arial"/>
          <w:b/>
          <w:bCs/>
          <w:color w:val="auto"/>
          <w:sz w:val="24"/>
          <w:lang w:eastAsia="en-US"/>
        </w:rPr>
        <w:t xml:space="preserve"> PDU set </w:t>
      </w:r>
      <w:r w:rsidR="00032A0F">
        <w:rPr>
          <w:rFonts w:ascii="Arial" w:eastAsia="MS Mincho" w:hAnsi="Arial" w:cs="Arial"/>
          <w:b/>
          <w:bCs/>
          <w:color w:val="auto"/>
          <w:sz w:val="24"/>
          <w:lang w:eastAsia="en-US"/>
        </w:rPr>
        <w:t xml:space="preserve">mapping </w:t>
      </w:r>
      <w:r w:rsidR="00537ECF">
        <w:rPr>
          <w:rFonts w:ascii="Arial" w:eastAsia="MS Mincho" w:hAnsi="Arial" w:cs="Arial"/>
          <w:b/>
          <w:bCs/>
          <w:color w:val="auto"/>
          <w:sz w:val="24"/>
          <w:lang w:eastAsia="en-US"/>
        </w:rPr>
        <w:t>for</w:t>
      </w:r>
      <w:r w:rsidR="00327EE9" w:rsidRPr="00327EE9">
        <w:rPr>
          <w:rFonts w:ascii="Arial" w:eastAsia="MS Mincho" w:hAnsi="Arial" w:cs="Arial"/>
          <w:b/>
          <w:bCs/>
          <w:color w:val="auto"/>
          <w:sz w:val="24"/>
          <w:lang w:eastAsia="en-US"/>
        </w:rPr>
        <w:t xml:space="preserve"> XR-awareness</w:t>
      </w:r>
    </w:p>
    <w:p w14:paraId="0E1955EB" w14:textId="2DD5AC30" w:rsidR="006D3016" w:rsidRPr="00383F56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Document for:</w:t>
      </w:r>
      <w:r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="00F269C5"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Discussion</w:t>
      </w:r>
    </w:p>
    <w:p w14:paraId="2635E364" w14:textId="77777777" w:rsidR="00CD1FF7" w:rsidRPr="00383F56" w:rsidRDefault="00C51902" w:rsidP="00AE3E14">
      <w:pPr>
        <w:pStyle w:val="1"/>
      </w:pPr>
      <w:r>
        <w:t xml:space="preserve">Introduction </w:t>
      </w:r>
    </w:p>
    <w:p w14:paraId="3160632C" w14:textId="458B09A0" w:rsidR="00B3062A" w:rsidRPr="008B4B13" w:rsidRDefault="00901BA2" w:rsidP="00B242D7">
      <w:pPr>
        <w:rPr>
          <w:rFonts w:eastAsia="MS Gothic"/>
        </w:rPr>
      </w:pPr>
      <w:bookmarkStart w:id="1" w:name="_Hlk528770372"/>
      <w:r>
        <w:t>During</w:t>
      </w:r>
      <w:r w:rsidR="004021CF">
        <w:t xml:space="preserve"> </w:t>
      </w:r>
      <w:r>
        <w:t xml:space="preserve">the </w:t>
      </w:r>
      <w:r w:rsidR="004021CF">
        <w:t>RAN</w:t>
      </w:r>
      <w:r w:rsidR="008128B3">
        <w:t>2</w:t>
      </w:r>
      <w:r w:rsidR="004021CF">
        <w:t>#</w:t>
      </w:r>
      <w:r w:rsidR="008128B3">
        <w:t>119</w:t>
      </w:r>
      <w:r w:rsidR="002C2234">
        <w:t>bis</w:t>
      </w:r>
      <w:r w:rsidR="008128B3">
        <w:t>-</w:t>
      </w:r>
      <w:r w:rsidR="004021CF">
        <w:t>e</w:t>
      </w:r>
      <w:r w:rsidR="002B54D1">
        <w:t xml:space="preserve"> </w:t>
      </w:r>
      <w:r w:rsidR="00AB188A" w:rsidRPr="00AB188A">
        <w:t xml:space="preserve">online </w:t>
      </w:r>
      <w:r w:rsidR="002B54D1">
        <w:t>discussion [1]</w:t>
      </w:r>
      <w:r w:rsidR="00D44CC3">
        <w:t xml:space="preserve">, the </w:t>
      </w:r>
      <w:r w:rsidR="00620D5F">
        <w:t>following</w:t>
      </w:r>
      <w:r w:rsidR="004021CF">
        <w:t xml:space="preserve"> objectives were</w:t>
      </w:r>
      <w:r w:rsidR="00D44CC3">
        <w:t xml:space="preserve"> </w:t>
      </w:r>
      <w:r w:rsidR="008128B3">
        <w:rPr>
          <w:rFonts w:eastAsiaTheme="minorEastAsia" w:hint="eastAsia"/>
          <w:lang w:eastAsia="zh-TW"/>
        </w:rPr>
        <w:t>n</w:t>
      </w:r>
      <w:r w:rsidR="008128B3">
        <w:rPr>
          <w:rFonts w:eastAsiaTheme="minorEastAsia"/>
          <w:lang w:eastAsia="zh-TW"/>
        </w:rPr>
        <w:t>ot</w:t>
      </w:r>
      <w:r w:rsidR="004021CF" w:rsidRPr="004021CF">
        <w:t>ed</w:t>
      </w:r>
      <w:r w:rsidR="00D44CC3">
        <w:t>:</w:t>
      </w:r>
      <w:r w:rsidR="0016332D">
        <w:t xml:space="preserve"> </w:t>
      </w:r>
    </w:p>
    <w:p w14:paraId="1E7696D6" w14:textId="77777777" w:rsidR="0057321A" w:rsidRPr="0057321A" w:rsidRDefault="0057321A" w:rsidP="00CF6002">
      <w:pPr>
        <w:pStyle w:val="Doc-text2"/>
        <w:numPr>
          <w:ilvl w:val="0"/>
          <w:numId w:val="7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bCs/>
        </w:rPr>
      </w:pPr>
      <w:r w:rsidRPr="0057321A">
        <w:rPr>
          <w:rFonts w:ascii="Times New Roman" w:hAnsi="Times New Roman"/>
          <w:b/>
          <w:bCs/>
        </w:rPr>
        <w:t>1: From RAN2 viewpoint, the following information would be useful for PDU set handling in UL and DL:</w:t>
      </w:r>
    </w:p>
    <w:p w14:paraId="4685586C" w14:textId="77777777" w:rsidR="0057321A" w:rsidRPr="0057321A" w:rsidRDefault="0057321A" w:rsidP="00CF6002">
      <w:pPr>
        <w:pStyle w:val="Doc-text2"/>
        <w:numPr>
          <w:ilvl w:val="0"/>
          <w:numId w:val="7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bCs/>
        </w:rPr>
      </w:pPr>
      <w:r w:rsidRPr="0057321A">
        <w:rPr>
          <w:rFonts w:ascii="Times New Roman" w:hAnsi="Times New Roman"/>
          <w:b/>
          <w:bCs/>
        </w:rPr>
        <w:t xml:space="preserve">Semi-static information (from CN to RAN): At least PSER and PSDB. </w:t>
      </w:r>
    </w:p>
    <w:p w14:paraId="24E79F8D" w14:textId="4118FBB7" w:rsidR="0057321A" w:rsidRPr="0057321A" w:rsidRDefault="0057321A" w:rsidP="00CF6002">
      <w:pPr>
        <w:pStyle w:val="Doc-text2"/>
        <w:numPr>
          <w:ilvl w:val="0"/>
          <w:numId w:val="7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bCs/>
        </w:rPr>
      </w:pPr>
      <w:r w:rsidRPr="0057321A">
        <w:rPr>
          <w:rFonts w:ascii="Times New Roman" w:hAnsi="Times New Roman"/>
          <w:b/>
          <w:bCs/>
        </w:rPr>
        <w:t>Dynamic information: At least identifying which PDU belongs to which data burst/PDU set is also needed, including means to determine at least PDU set boundaries.</w:t>
      </w:r>
    </w:p>
    <w:p w14:paraId="6F7C6690" w14:textId="540BCEE8" w:rsidR="0057321A" w:rsidRPr="0057321A" w:rsidRDefault="0057321A" w:rsidP="00CF6002">
      <w:pPr>
        <w:pStyle w:val="Doc-text2"/>
        <w:numPr>
          <w:ilvl w:val="0"/>
          <w:numId w:val="7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bCs/>
        </w:rPr>
      </w:pPr>
      <w:r w:rsidRPr="0057321A">
        <w:rPr>
          <w:rFonts w:ascii="Times New Roman" w:hAnsi="Times New Roman"/>
          <w:b/>
          <w:bCs/>
        </w:rPr>
        <w:t>Capture the models 1a/b, 2a/b in TR and indicate what is possible in current specifications and how. FFS how LCH options work in each case</w:t>
      </w:r>
    </w:p>
    <w:p w14:paraId="0CB4FDF7" w14:textId="77777777" w:rsidR="0016332D" w:rsidRDefault="0016332D" w:rsidP="00B242D7">
      <w:pPr>
        <w:rPr>
          <w:rFonts w:eastAsia="MS Gothic"/>
        </w:rPr>
      </w:pPr>
    </w:p>
    <w:p w14:paraId="45B2E0E8" w14:textId="72CD2FD1" w:rsidR="00495854" w:rsidRDefault="00DB75C0" w:rsidP="5A1FE038">
      <w:pPr>
        <w:jc w:val="both"/>
      </w:pPr>
      <w:r>
        <w:t>T</w:t>
      </w:r>
      <w:r w:rsidR="00A30008">
        <w:t>opic</w:t>
      </w:r>
      <w:r w:rsidR="00272D82">
        <w:t>s</w:t>
      </w:r>
      <w:r w:rsidR="00710CBC">
        <w:t xml:space="preserve"> relative to </w:t>
      </w:r>
      <w:r w:rsidR="00E0681F">
        <w:t>XR awareness</w:t>
      </w:r>
      <w:r w:rsidR="00E60953">
        <w:t xml:space="preserve"> </w:t>
      </w:r>
      <w:r w:rsidR="001E79F8">
        <w:t xml:space="preserve">issues </w:t>
      </w:r>
      <w:r w:rsidR="00AD61A8">
        <w:t>was</w:t>
      </w:r>
      <w:r>
        <w:t xml:space="preserve"> </w:t>
      </w:r>
      <w:r w:rsidR="00E65A07">
        <w:t>raised as mentioned above</w:t>
      </w:r>
      <w:r w:rsidR="00F31A5E">
        <w:rPr>
          <w:rFonts w:eastAsiaTheme="minorEastAsia" w:hint="eastAsia"/>
          <w:lang w:eastAsia="zh-TW"/>
        </w:rPr>
        <w:t>.</w:t>
      </w:r>
      <w:r w:rsidR="52947C66">
        <w:t xml:space="preserve"> </w:t>
      </w:r>
      <w:r w:rsidR="002D2DDA">
        <w:t>In this contribution</w:t>
      </w:r>
      <w:r w:rsidR="00F31A5E">
        <w:t xml:space="preserve">, we will </w:t>
      </w:r>
      <w:r w:rsidR="00E65A07">
        <w:t>address</w:t>
      </w:r>
      <w:r w:rsidR="002A039D">
        <w:t xml:space="preserve"> how</w:t>
      </w:r>
      <w:r w:rsidR="009A4902">
        <w:rPr>
          <w:color w:val="auto"/>
        </w:rPr>
        <w:t xml:space="preserve"> to</w:t>
      </w:r>
      <w:r w:rsidR="002A039D" w:rsidRPr="009A4902">
        <w:rPr>
          <w:color w:val="auto"/>
        </w:rPr>
        <w:t xml:space="preserve"> make use of</w:t>
      </w:r>
      <w:r w:rsidR="002830ED" w:rsidRPr="002830ED">
        <w:t xml:space="preserve"> </w:t>
      </w:r>
      <w:r w:rsidR="0040337D">
        <w:rPr>
          <w:rFonts w:eastAsiaTheme="minorEastAsia"/>
          <w:lang w:eastAsia="zh-TW"/>
        </w:rPr>
        <w:t>“</w:t>
      </w:r>
      <w:r w:rsidR="0040337D" w:rsidRPr="002830ED">
        <w:rPr>
          <w:rFonts w:eastAsiaTheme="minorEastAsia"/>
          <w:lang w:eastAsia="zh-TW"/>
        </w:rPr>
        <w:t>PDU sets mapped to QoS flows</w:t>
      </w:r>
      <w:r w:rsidR="0040337D">
        <w:rPr>
          <w:rFonts w:eastAsiaTheme="minorEastAsia"/>
          <w:lang w:eastAsia="zh-TW"/>
        </w:rPr>
        <w:t>”</w:t>
      </w:r>
      <w:r w:rsidR="00A30008">
        <w:t xml:space="preserve"> </w:t>
      </w:r>
      <w:r w:rsidR="002830ED">
        <w:rPr>
          <w:rFonts w:eastAsiaTheme="minorEastAsia" w:hint="eastAsia"/>
          <w:lang w:eastAsia="zh-TW"/>
        </w:rPr>
        <w:t>a</w:t>
      </w:r>
      <w:r w:rsidR="002830ED">
        <w:rPr>
          <w:rFonts w:eastAsiaTheme="minorEastAsia"/>
          <w:lang w:eastAsia="zh-TW"/>
        </w:rPr>
        <w:t xml:space="preserve">nd </w:t>
      </w:r>
      <w:r w:rsidR="0040337D">
        <w:t>“</w:t>
      </w:r>
      <w:r w:rsidR="0040337D" w:rsidRPr="002830ED">
        <w:rPr>
          <w:color w:val="auto"/>
        </w:rPr>
        <w:t>PDU set boundaries parameters</w:t>
      </w:r>
      <w:r w:rsidR="0040337D">
        <w:rPr>
          <w:color w:val="auto"/>
        </w:rPr>
        <w:t>”</w:t>
      </w:r>
      <w:r w:rsidR="00F3097D">
        <w:rPr>
          <w:rFonts w:asciiTheme="minorEastAsia" w:eastAsiaTheme="minorEastAsia" w:hAnsiTheme="minorEastAsia"/>
          <w:lang w:eastAsia="zh-TW"/>
        </w:rPr>
        <w:t>.</w:t>
      </w:r>
      <w:r w:rsidR="00927E6F">
        <w:t xml:space="preserve"> </w:t>
      </w:r>
    </w:p>
    <w:p w14:paraId="4AFE23A4" w14:textId="5F534A12" w:rsidR="00735A3C" w:rsidRDefault="00552222" w:rsidP="00735A3C">
      <w:pPr>
        <w:pStyle w:val="1"/>
      </w:pPr>
      <w:r>
        <w:t>Discussion</w:t>
      </w:r>
    </w:p>
    <w:p w14:paraId="3183D54C" w14:textId="30CDBF0D" w:rsidR="00251186" w:rsidRDefault="00621C1C" w:rsidP="001A49C5">
      <w:pPr>
        <w:spacing w:line="259" w:lineRule="auto"/>
        <w:jc w:val="both"/>
      </w:pPr>
      <w:r>
        <w:t>After</w:t>
      </w:r>
      <w:r w:rsidR="0054487A">
        <w:t xml:space="preserve"> </w:t>
      </w:r>
      <w:r w:rsidR="004E68FC">
        <w:t>previous</w:t>
      </w:r>
      <w:r>
        <w:t xml:space="preserve"> RAN2</w:t>
      </w:r>
      <w:r w:rsidR="00FA53B7">
        <w:t xml:space="preserve"> meetings</w:t>
      </w:r>
      <w:r w:rsidR="002E026C">
        <w:t xml:space="preserve"> [1]</w:t>
      </w:r>
      <w:r w:rsidR="00FA53B7">
        <w:t xml:space="preserve">, </w:t>
      </w:r>
      <w:r>
        <w:t>there are some</w:t>
      </w:r>
      <w:r w:rsidR="00E700E6">
        <w:t xml:space="preserve"> issues that need further discussion</w:t>
      </w:r>
      <w:r>
        <w:t>,</w:t>
      </w:r>
    </w:p>
    <w:p w14:paraId="23A9578F" w14:textId="219F7E20" w:rsidR="004D3EFF" w:rsidRPr="00455694" w:rsidRDefault="004D3EFF" w:rsidP="004D3EFF">
      <w:pPr>
        <w:numPr>
          <w:ilvl w:val="0"/>
          <w:numId w:val="8"/>
        </w:numPr>
        <w:spacing w:beforeLines="50" w:before="120" w:line="259" w:lineRule="auto"/>
        <w:jc w:val="both"/>
        <w:rPr>
          <w:b/>
          <w:bCs/>
        </w:rPr>
      </w:pPr>
      <w:r w:rsidRPr="00DE55A7">
        <w:rPr>
          <w:b/>
          <w:bCs/>
        </w:rPr>
        <w:t>Capture the models 1a/b, 2a/b in TR and indicate what is possible in current specifications and how. FFS how LCH options work in each case</w:t>
      </w:r>
      <w:r>
        <w:rPr>
          <w:b/>
          <w:bCs/>
        </w:rPr>
        <w:t>,</w:t>
      </w:r>
    </w:p>
    <w:p w14:paraId="632B86F1" w14:textId="73F02879" w:rsidR="00DE55A7" w:rsidRPr="00DE55A7" w:rsidRDefault="00DE55A7" w:rsidP="00CF6002">
      <w:pPr>
        <w:numPr>
          <w:ilvl w:val="0"/>
          <w:numId w:val="8"/>
        </w:numPr>
        <w:spacing w:beforeLines="50" w:before="120" w:line="259" w:lineRule="auto"/>
        <w:jc w:val="both"/>
        <w:rPr>
          <w:b/>
          <w:bCs/>
        </w:rPr>
      </w:pPr>
      <w:r w:rsidRPr="00DE55A7">
        <w:rPr>
          <w:b/>
          <w:bCs/>
        </w:rPr>
        <w:t>Dynamic information: At least identifying which PDU belongs to which dat</w:t>
      </w:r>
      <w:r w:rsidR="00F3097D">
        <w:rPr>
          <w:b/>
          <w:bCs/>
        </w:rPr>
        <w:t xml:space="preserve">a burst/PDU set is also needed, </w:t>
      </w:r>
      <w:r w:rsidRPr="00DE55A7">
        <w:rPr>
          <w:b/>
          <w:bCs/>
        </w:rPr>
        <w:t>including means to determine at least PDU set boundaries.</w:t>
      </w:r>
    </w:p>
    <w:p w14:paraId="5C241A99" w14:textId="77777777" w:rsidR="00733EA3" w:rsidRDefault="00733EA3" w:rsidP="00455694">
      <w:pPr>
        <w:spacing w:beforeLines="50" w:before="120" w:line="259" w:lineRule="auto"/>
        <w:ind w:left="258"/>
        <w:jc w:val="both"/>
        <w:rPr>
          <w:rFonts w:eastAsiaTheme="minorEastAsia"/>
          <w:b/>
          <w:bCs/>
          <w:lang w:eastAsia="zh-TW"/>
        </w:rPr>
      </w:pPr>
    </w:p>
    <w:p w14:paraId="470799FE" w14:textId="77777777" w:rsidR="00733EA3" w:rsidRPr="00333F8B" w:rsidRDefault="00733EA3" w:rsidP="00E12D16">
      <w:pPr>
        <w:pStyle w:val="af5"/>
        <w:numPr>
          <w:ilvl w:val="0"/>
          <w:numId w:val="12"/>
        </w:numPr>
        <w:spacing w:beforeLines="100" w:before="240" w:afterLines="100" w:after="240" w:line="259" w:lineRule="auto"/>
        <w:jc w:val="both"/>
        <w:rPr>
          <w:rFonts w:ascii="Arial" w:hAnsi="Arial"/>
          <w:sz w:val="24"/>
        </w:rPr>
      </w:pPr>
      <w:r w:rsidRPr="00333F8B">
        <w:rPr>
          <w:rFonts w:ascii="Arial" w:hAnsi="Arial"/>
          <w:sz w:val="24"/>
        </w:rPr>
        <w:t>PDU set</w:t>
      </w:r>
      <w:r>
        <w:rPr>
          <w:rFonts w:ascii="Arial" w:hAnsi="Arial"/>
          <w:sz w:val="24"/>
        </w:rPr>
        <w:t>s mapped</w:t>
      </w:r>
      <w:r w:rsidRPr="00333F8B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to QoS flows</w:t>
      </w:r>
    </w:p>
    <w:p w14:paraId="09AB7D3E" w14:textId="281599B5" w:rsidR="00733EA3" w:rsidRPr="001063B9" w:rsidRDefault="00733EA3" w:rsidP="00733EA3">
      <w:pPr>
        <w:spacing w:beforeLines="100" w:before="240" w:line="259" w:lineRule="auto"/>
        <w:jc w:val="both"/>
        <w:rPr>
          <w:rFonts w:eastAsiaTheme="minorEastAsia"/>
          <w:bCs/>
          <w:lang w:eastAsia="zh-TW"/>
        </w:rPr>
      </w:pPr>
      <w:r w:rsidRPr="00581499">
        <w:rPr>
          <w:rFonts w:eastAsiaTheme="minorEastAsia" w:hint="eastAsia"/>
          <w:bCs/>
          <w:lang w:eastAsia="zh-TW"/>
        </w:rPr>
        <w:t>F</w:t>
      </w:r>
      <w:r w:rsidRPr="00581499">
        <w:rPr>
          <w:rFonts w:eastAsiaTheme="minorEastAsia"/>
          <w:bCs/>
          <w:lang w:eastAsia="zh-TW"/>
        </w:rPr>
        <w:t xml:space="preserve">rom </w:t>
      </w:r>
      <w:r>
        <w:rPr>
          <w:rFonts w:eastAsiaTheme="minorEastAsia"/>
          <w:bCs/>
          <w:lang w:eastAsia="zh-TW"/>
        </w:rPr>
        <w:t xml:space="preserve">previous RAN2 meeting, Layer 2 structure: 111, NN1, N11 and N1N have been discussed. </w:t>
      </w:r>
      <w:r w:rsidRPr="000A00D7">
        <w:rPr>
          <w:rFonts w:eastAsiaTheme="minorEastAsia"/>
          <w:bCs/>
          <w:lang w:eastAsia="zh-TW"/>
        </w:rPr>
        <w:t xml:space="preserve">However, the use cases </w:t>
      </w:r>
      <w:r w:rsidR="00FA1FBF">
        <w:rPr>
          <w:rFonts w:eastAsiaTheme="minorEastAsia"/>
          <w:bCs/>
          <w:lang w:eastAsia="zh-TW"/>
        </w:rPr>
        <w:t>for</w:t>
      </w:r>
      <w:r w:rsidRPr="000A00D7">
        <w:rPr>
          <w:rFonts w:eastAsiaTheme="minorEastAsia"/>
          <w:bCs/>
          <w:lang w:eastAsia="zh-TW"/>
        </w:rPr>
        <w:t xml:space="preserve"> these four structures have not been discussed.</w:t>
      </w:r>
      <w:r w:rsidR="00E12D16">
        <w:rPr>
          <w:rFonts w:eastAsiaTheme="minorEastAsia"/>
          <w:bCs/>
          <w:lang w:eastAsia="zh-TW"/>
        </w:rPr>
        <w:t xml:space="preserve"> Therefore,</w:t>
      </w:r>
      <w:r>
        <w:rPr>
          <w:rFonts w:eastAsiaTheme="minorEastAsia"/>
          <w:bCs/>
          <w:lang w:eastAsia="zh-TW"/>
        </w:rPr>
        <w:t xml:space="preserve"> </w:t>
      </w:r>
      <w:r w:rsidR="00E12D16">
        <w:rPr>
          <w:rFonts w:eastAsiaTheme="minorEastAsia"/>
          <w:bCs/>
          <w:lang w:eastAsia="zh-TW"/>
        </w:rPr>
        <w:t>t</w:t>
      </w:r>
      <w:r>
        <w:rPr>
          <w:rFonts w:eastAsiaTheme="minorEastAsia"/>
          <w:bCs/>
          <w:lang w:eastAsia="zh-TW"/>
        </w:rPr>
        <w:t>wo use cases for</w:t>
      </w:r>
      <w:r w:rsidRPr="001063B9">
        <w:rPr>
          <w:rFonts w:eastAsiaTheme="minorEastAsia"/>
          <w:bCs/>
          <w:lang w:eastAsia="zh-TW"/>
        </w:rPr>
        <w:t xml:space="preserve"> Model 1 (i.e. 111 and NN1) and Model 2 (i.e. N11 and N1N)</w:t>
      </w:r>
      <w:r>
        <w:rPr>
          <w:rFonts w:eastAsiaTheme="minorEastAsia"/>
          <w:bCs/>
          <w:lang w:eastAsia="zh-TW"/>
        </w:rPr>
        <w:t xml:space="preserve"> are </w:t>
      </w:r>
      <w:r w:rsidR="00E12D16">
        <w:rPr>
          <w:rFonts w:eastAsiaTheme="minorEastAsia"/>
          <w:bCs/>
          <w:lang w:eastAsia="zh-TW"/>
        </w:rPr>
        <w:t>d</w:t>
      </w:r>
      <w:r w:rsidR="00630024">
        <w:rPr>
          <w:rFonts w:eastAsiaTheme="minorEastAsia"/>
          <w:bCs/>
          <w:lang w:eastAsia="zh-TW"/>
        </w:rPr>
        <w:t>es</w:t>
      </w:r>
      <w:r w:rsidR="00E12D16">
        <w:rPr>
          <w:rFonts w:eastAsiaTheme="minorEastAsia"/>
          <w:bCs/>
          <w:lang w:eastAsia="zh-TW"/>
        </w:rPr>
        <w:t>c</w:t>
      </w:r>
      <w:r w:rsidR="00630024">
        <w:rPr>
          <w:rFonts w:eastAsiaTheme="minorEastAsia"/>
          <w:bCs/>
          <w:lang w:eastAsia="zh-TW"/>
        </w:rPr>
        <w:t>ribed</w:t>
      </w:r>
      <w:r w:rsidR="00E12D16">
        <w:rPr>
          <w:rFonts w:eastAsiaTheme="minorEastAsia"/>
          <w:bCs/>
          <w:lang w:eastAsia="zh-TW"/>
        </w:rPr>
        <w:t xml:space="preserve"> </w:t>
      </w:r>
      <w:r>
        <w:rPr>
          <w:rFonts w:eastAsiaTheme="minorEastAsia"/>
          <w:bCs/>
          <w:lang w:eastAsia="zh-TW"/>
        </w:rPr>
        <w:t>below</w:t>
      </w:r>
      <w:r w:rsidR="00630024" w:rsidRPr="00630024">
        <w:rPr>
          <w:rFonts w:eastAsiaTheme="minorEastAsia"/>
          <w:bCs/>
          <w:lang w:eastAsia="zh-TW"/>
        </w:rPr>
        <w:t xml:space="preserve"> </w:t>
      </w:r>
      <w:r w:rsidR="00630024">
        <w:rPr>
          <w:rFonts w:eastAsiaTheme="minorEastAsia"/>
          <w:bCs/>
          <w:lang w:eastAsia="zh-TW"/>
        </w:rPr>
        <w:t>for further discussion</w:t>
      </w:r>
      <w:r w:rsidRPr="001063B9">
        <w:rPr>
          <w:rFonts w:eastAsiaTheme="minorEastAsia"/>
          <w:bCs/>
          <w:lang w:eastAsia="zh-TW"/>
        </w:rPr>
        <w:t>:</w:t>
      </w:r>
    </w:p>
    <w:p w14:paraId="12F07071" w14:textId="16233E06" w:rsidR="00733EA3" w:rsidRPr="001063B9" w:rsidRDefault="00733EA3" w:rsidP="00733EA3">
      <w:pPr>
        <w:pStyle w:val="af5"/>
        <w:numPr>
          <w:ilvl w:val="0"/>
          <w:numId w:val="11"/>
        </w:numPr>
        <w:spacing w:beforeLines="100" w:before="240" w:line="259" w:lineRule="auto"/>
        <w:jc w:val="both"/>
        <w:rPr>
          <w:rFonts w:ascii="Times New Roman" w:eastAsiaTheme="minorEastAsia" w:hAnsi="Times New Roman" w:cs="Times New Roman"/>
          <w:bCs/>
          <w:sz w:val="20"/>
          <w:lang w:eastAsia="zh-TW"/>
        </w:rPr>
      </w:pPr>
      <w:r w:rsidRPr="00CC4886">
        <w:rPr>
          <w:rFonts w:ascii="Times New Roman" w:eastAsiaTheme="minorEastAsia" w:hAnsi="Times New Roman" w:cs="Times New Roman"/>
          <w:bCs/>
          <w:sz w:val="20"/>
          <w:lang w:eastAsia="zh-TW"/>
        </w:rPr>
        <w:t>Implementation of codec</w:t>
      </w:r>
      <w:r w:rsidR="00FA1FBF">
        <w:rPr>
          <w:rFonts w:ascii="Times New Roman" w:eastAsiaTheme="minorEastAsia" w:hAnsi="Times New Roman" w:cs="Times New Roman"/>
          <w:bCs/>
          <w:sz w:val="20"/>
          <w:lang w:eastAsia="zh-TW"/>
        </w:rPr>
        <w:t>s</w:t>
      </w:r>
      <w:r>
        <w:rPr>
          <w:rFonts w:ascii="Times New Roman" w:eastAsiaTheme="minorEastAsia" w:hAnsi="Times New Roman" w:cs="Times New Roman"/>
          <w:bCs/>
          <w:sz w:val="20"/>
          <w:lang w:eastAsia="zh-TW"/>
        </w:rPr>
        <w:t xml:space="preserve"> in XR traffic, </w:t>
      </w:r>
    </w:p>
    <w:p w14:paraId="2D166C61" w14:textId="77777777" w:rsidR="00733EA3" w:rsidRPr="008F3158" w:rsidRDefault="00733EA3" w:rsidP="00733EA3">
      <w:pPr>
        <w:pStyle w:val="af5"/>
        <w:numPr>
          <w:ilvl w:val="0"/>
          <w:numId w:val="11"/>
        </w:numPr>
        <w:spacing w:beforeLines="100" w:before="240" w:line="259" w:lineRule="auto"/>
        <w:ind w:left="482" w:hanging="482"/>
        <w:jc w:val="both"/>
        <w:rPr>
          <w:rFonts w:ascii="Times New Roman" w:eastAsiaTheme="minorEastAsia" w:hAnsi="Times New Roman" w:cs="Times New Roman"/>
          <w:bCs/>
          <w:sz w:val="20"/>
          <w:lang w:eastAsia="zh-TW"/>
        </w:rPr>
      </w:pPr>
      <w:r>
        <w:rPr>
          <w:rFonts w:ascii="Times New Roman" w:eastAsiaTheme="minorEastAsia" w:hAnsi="Times New Roman" w:cs="Times New Roman"/>
          <w:bCs/>
          <w:sz w:val="20"/>
          <w:lang w:eastAsia="zh-TW"/>
        </w:rPr>
        <w:t xml:space="preserve">The way of carrying XR traffic parameters </w:t>
      </w:r>
      <w:r w:rsidRPr="00CA7DCE">
        <w:rPr>
          <w:rFonts w:ascii="Times New Roman" w:eastAsiaTheme="minorEastAsia" w:hAnsi="Times New Roman" w:cs="Times New Roman"/>
          <w:bCs/>
          <w:sz w:val="20"/>
          <w:lang w:eastAsia="zh-TW"/>
        </w:rPr>
        <w:t xml:space="preserve">(i.e. </w:t>
      </w:r>
      <w:r>
        <w:rPr>
          <w:rFonts w:ascii="Times New Roman" w:eastAsiaTheme="minorEastAsia" w:hAnsi="Times New Roman" w:cs="Times New Roman"/>
          <w:bCs/>
          <w:sz w:val="20"/>
          <w:lang w:eastAsia="zh-TW"/>
        </w:rPr>
        <w:t xml:space="preserve">PSDB, PSER, </w:t>
      </w:r>
      <w:r w:rsidRPr="00CA7DCE">
        <w:rPr>
          <w:rFonts w:ascii="Times New Roman" w:eastAsiaTheme="minorEastAsia" w:hAnsi="Times New Roman" w:cs="Times New Roman"/>
          <w:bCs/>
          <w:sz w:val="20"/>
          <w:lang w:eastAsia="zh-TW"/>
        </w:rPr>
        <w:t>periodicity, jitter…)</w:t>
      </w:r>
      <w:r>
        <w:rPr>
          <w:rFonts w:ascii="Times New Roman" w:eastAsiaTheme="minorEastAsia" w:hAnsi="Times New Roman" w:cs="Times New Roman"/>
          <w:bCs/>
          <w:sz w:val="20"/>
          <w:lang w:eastAsia="zh-TW"/>
        </w:rPr>
        <w:t>.</w:t>
      </w:r>
    </w:p>
    <w:p w14:paraId="50488A19" w14:textId="77777777" w:rsidR="00733EA3" w:rsidRDefault="00733EA3" w:rsidP="00733EA3">
      <w:pPr>
        <w:spacing w:beforeLines="100" w:before="240" w:line="259" w:lineRule="auto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For Model 1, one PDU set is mapped to one QoS flow, this model is</w:t>
      </w:r>
      <w:r w:rsidRPr="00FB45D5">
        <w:rPr>
          <w:rFonts w:eastAsiaTheme="minorEastAsia"/>
          <w:bCs/>
          <w:lang w:eastAsia="zh-TW"/>
        </w:rPr>
        <w:t xml:space="preserve"> suitable for PDU sets with</w:t>
      </w:r>
      <w:r>
        <w:rPr>
          <w:rFonts w:eastAsiaTheme="minorEastAsia"/>
          <w:bCs/>
          <w:lang w:eastAsia="zh-TW"/>
        </w:rPr>
        <w:t xml:space="preserve"> diverse QoS </w:t>
      </w:r>
      <w:r w:rsidRPr="002D6419">
        <w:rPr>
          <w:szCs w:val="27"/>
          <w:shd w:val="clear" w:color="auto" w:fill="FFFFFF"/>
        </w:rPr>
        <w:t>characteristic</w:t>
      </w:r>
      <w:r>
        <w:rPr>
          <w:rFonts w:eastAsiaTheme="minorEastAsia"/>
          <w:bCs/>
          <w:lang w:eastAsia="zh-TW"/>
        </w:rPr>
        <w:t>, such as video</w:t>
      </w:r>
      <w:r w:rsidRPr="00FB45D5">
        <w:rPr>
          <w:rFonts w:eastAsiaTheme="minorEastAsia"/>
          <w:bCs/>
          <w:lang w:eastAsia="zh-TW"/>
        </w:rPr>
        <w:t xml:space="preserve"> codec implementation using GoP (i.e. a PDU set can consist of I-frames, P-frames or B-frames)</w:t>
      </w:r>
      <w:r>
        <w:rPr>
          <w:rFonts w:eastAsiaTheme="minorEastAsia"/>
          <w:bCs/>
          <w:lang w:eastAsia="zh-TW"/>
        </w:rPr>
        <w:t>,</w:t>
      </w:r>
      <w:r>
        <w:rPr>
          <w:rFonts w:eastAsiaTheme="minorEastAsia" w:hint="eastAsia"/>
          <w:bCs/>
          <w:lang w:eastAsia="zh-TW"/>
        </w:rPr>
        <w:t xml:space="preserve"> </w:t>
      </w:r>
      <w:r>
        <w:rPr>
          <w:rFonts w:eastAsiaTheme="minorEastAsia"/>
          <w:bCs/>
          <w:lang w:eastAsia="zh-TW"/>
        </w:rPr>
        <w:t xml:space="preserve">where the </w:t>
      </w:r>
      <w:r w:rsidRPr="00DE3AD7">
        <w:rPr>
          <w:rFonts w:eastAsiaTheme="minorEastAsia"/>
          <w:bCs/>
          <w:lang w:eastAsia="zh-TW"/>
        </w:rPr>
        <w:t>specific</w:t>
      </w:r>
      <w:r>
        <w:rPr>
          <w:rFonts w:eastAsiaTheme="minorEastAsia"/>
          <w:bCs/>
          <w:lang w:eastAsia="zh-TW"/>
        </w:rPr>
        <w:t xml:space="preserve"> XR traffic parameters can be carried by each QoS flow. </w:t>
      </w:r>
    </w:p>
    <w:p w14:paraId="09E6B827" w14:textId="77777777" w:rsidR="00733EA3" w:rsidRPr="001063B9" w:rsidRDefault="00733EA3" w:rsidP="00733EA3">
      <w:pPr>
        <w:spacing w:beforeLines="100" w:before="240" w:line="259" w:lineRule="auto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For Model 2, multiple PDU sets are mapped to one QoS flow, this model is</w:t>
      </w:r>
      <w:r w:rsidRPr="00FB45D5">
        <w:rPr>
          <w:rFonts w:eastAsiaTheme="minorEastAsia"/>
          <w:bCs/>
          <w:lang w:eastAsia="zh-TW"/>
        </w:rPr>
        <w:t xml:space="preserve"> suitable for PDU sets with</w:t>
      </w:r>
      <w:r>
        <w:rPr>
          <w:rFonts w:eastAsiaTheme="minorEastAsia"/>
          <w:bCs/>
          <w:lang w:eastAsia="zh-TW"/>
        </w:rPr>
        <w:t xml:space="preserve"> less diverse QoS </w:t>
      </w:r>
      <w:r w:rsidRPr="002D6419">
        <w:rPr>
          <w:szCs w:val="27"/>
          <w:shd w:val="clear" w:color="auto" w:fill="FFFFFF"/>
        </w:rPr>
        <w:t>characteristic</w:t>
      </w:r>
      <w:r>
        <w:rPr>
          <w:szCs w:val="27"/>
          <w:shd w:val="clear" w:color="auto" w:fill="FFFFFF"/>
        </w:rPr>
        <w:t>s</w:t>
      </w:r>
      <w:r w:rsidRPr="00FB45D5">
        <w:rPr>
          <w:rFonts w:eastAsiaTheme="minorEastAsia"/>
          <w:bCs/>
          <w:lang w:eastAsia="zh-TW"/>
        </w:rPr>
        <w:t>,</w:t>
      </w:r>
      <w:r>
        <w:rPr>
          <w:rFonts w:eastAsiaTheme="minorEastAsia"/>
          <w:bCs/>
          <w:lang w:eastAsia="zh-TW"/>
        </w:rPr>
        <w:t xml:space="preserve"> the common part of XR traffic parameters of these PDU sets can be carried by QoS flow</w:t>
      </w:r>
      <w:r>
        <w:rPr>
          <w:rFonts w:eastAsiaTheme="minorEastAsia" w:hint="eastAsia"/>
          <w:bCs/>
          <w:lang w:eastAsia="zh-TW"/>
        </w:rPr>
        <w:t>,</w:t>
      </w:r>
      <w:r>
        <w:rPr>
          <w:rFonts w:eastAsiaTheme="minorEastAsia"/>
          <w:bCs/>
          <w:lang w:eastAsia="zh-TW"/>
        </w:rPr>
        <w:t xml:space="preserve"> where the </w:t>
      </w:r>
      <w:r w:rsidRPr="00DE3AD7">
        <w:rPr>
          <w:rFonts w:eastAsiaTheme="minorEastAsia"/>
          <w:bCs/>
          <w:lang w:eastAsia="zh-TW"/>
        </w:rPr>
        <w:t>specific</w:t>
      </w:r>
      <w:r>
        <w:rPr>
          <w:rFonts w:eastAsiaTheme="minorEastAsia"/>
          <w:bCs/>
          <w:lang w:eastAsia="zh-TW"/>
        </w:rPr>
        <w:t xml:space="preserve"> XR traffic parameters of these PDU sets should be carried on each PDU set.</w:t>
      </w:r>
    </w:p>
    <w:p w14:paraId="73336630" w14:textId="3602104D" w:rsidR="00733EA3" w:rsidRDefault="00733EA3" w:rsidP="00733EA3">
      <w:pPr>
        <w:spacing w:line="259" w:lineRule="auto"/>
        <w:jc w:val="both"/>
        <w:rPr>
          <w:rFonts w:eastAsiaTheme="minorEastAsia"/>
          <w:b/>
          <w:bCs/>
          <w:lang w:eastAsia="zh-TW"/>
        </w:rPr>
      </w:pPr>
      <w:r w:rsidRPr="000B0C2E">
        <w:rPr>
          <w:b/>
          <w:bCs/>
        </w:rPr>
        <w:lastRenderedPageBreak/>
        <w:t>Observation</w:t>
      </w:r>
      <w:r w:rsidR="00C05F83">
        <w:rPr>
          <w:rFonts w:eastAsiaTheme="minorEastAsia"/>
          <w:b/>
          <w:bCs/>
          <w:lang w:eastAsia="zh-TW"/>
        </w:rPr>
        <w:t xml:space="preserve"> 1</w:t>
      </w:r>
      <w:r>
        <w:rPr>
          <w:rFonts w:eastAsiaTheme="minorEastAsia"/>
          <w:b/>
          <w:bCs/>
          <w:lang w:eastAsia="zh-TW"/>
        </w:rPr>
        <w:t xml:space="preserve">: </w:t>
      </w:r>
      <w:r w:rsidRPr="00F30D38">
        <w:rPr>
          <w:rFonts w:eastAsiaTheme="minorEastAsia"/>
          <w:b/>
          <w:bCs/>
          <w:lang w:eastAsia="zh-TW"/>
        </w:rPr>
        <w:t>When mapping</w:t>
      </w:r>
      <w:r>
        <w:rPr>
          <w:rFonts w:eastAsiaTheme="minorEastAsia"/>
          <w:b/>
          <w:bCs/>
          <w:lang w:eastAsia="zh-TW"/>
        </w:rPr>
        <w:t xml:space="preserve"> PDU sets to QoS flows, </w:t>
      </w:r>
      <w:r w:rsidRPr="00F30D38">
        <w:rPr>
          <w:rFonts w:eastAsiaTheme="minorEastAsia"/>
          <w:b/>
          <w:bCs/>
          <w:lang w:eastAsia="zh-TW"/>
        </w:rPr>
        <w:t>consideration should be given to</w:t>
      </w:r>
      <w:r>
        <w:rPr>
          <w:rFonts w:eastAsiaTheme="minorEastAsia"/>
          <w:b/>
          <w:bCs/>
          <w:lang w:eastAsia="zh-TW"/>
        </w:rPr>
        <w:t xml:space="preserve"> </w:t>
      </w:r>
      <w:r w:rsidRPr="00050124">
        <w:rPr>
          <w:rFonts w:eastAsiaTheme="minorEastAsia"/>
          <w:b/>
          <w:bCs/>
          <w:lang w:eastAsia="zh-TW"/>
        </w:rPr>
        <w:t>1) Implementation of codec in XR traffic and 2) The way of carrying XR traffic parameters</w:t>
      </w:r>
      <w:r>
        <w:rPr>
          <w:rFonts w:eastAsiaTheme="minorEastAsia"/>
          <w:b/>
          <w:bCs/>
          <w:lang w:eastAsia="zh-TW"/>
        </w:rPr>
        <w:t>.</w:t>
      </w:r>
    </w:p>
    <w:p w14:paraId="2F1092DD" w14:textId="77777777" w:rsidR="00733EA3" w:rsidRPr="00733EA3" w:rsidRDefault="00733EA3" w:rsidP="00733EA3">
      <w:pPr>
        <w:spacing w:beforeLines="50" w:before="120" w:line="259" w:lineRule="auto"/>
        <w:jc w:val="both"/>
        <w:rPr>
          <w:rFonts w:eastAsiaTheme="minorEastAsia"/>
          <w:b/>
          <w:bCs/>
          <w:lang w:eastAsia="zh-TW"/>
        </w:rPr>
      </w:pPr>
    </w:p>
    <w:p w14:paraId="7B1928B3" w14:textId="77777777" w:rsidR="00333F8B" w:rsidRPr="00333F8B" w:rsidRDefault="00333F8B" w:rsidP="00CF6002">
      <w:pPr>
        <w:pStyle w:val="af5"/>
        <w:numPr>
          <w:ilvl w:val="0"/>
          <w:numId w:val="10"/>
        </w:numPr>
        <w:spacing w:beforeLines="100" w:before="240" w:afterLines="100" w:after="240" w:line="259" w:lineRule="auto"/>
        <w:jc w:val="both"/>
        <w:rPr>
          <w:rFonts w:ascii="Arial" w:eastAsia="SimSun" w:hAnsi="Arial" w:cs="Times New Roman"/>
          <w:vanish/>
          <w:sz w:val="24"/>
          <w:szCs w:val="20"/>
          <w:lang w:val="en-GB" w:eastAsia="ja-JP"/>
        </w:rPr>
      </w:pPr>
    </w:p>
    <w:p w14:paraId="78FD698A" w14:textId="4CF32A75" w:rsidR="005E7801" w:rsidRPr="00333F8B" w:rsidRDefault="005E7801" w:rsidP="00733EA3">
      <w:pPr>
        <w:pStyle w:val="af5"/>
        <w:numPr>
          <w:ilvl w:val="0"/>
          <w:numId w:val="10"/>
        </w:numPr>
        <w:spacing w:beforeLines="100" w:before="240" w:afterLines="100" w:after="240" w:line="259" w:lineRule="auto"/>
        <w:jc w:val="both"/>
        <w:rPr>
          <w:rFonts w:ascii="Arial" w:hAnsi="Arial"/>
          <w:sz w:val="24"/>
        </w:rPr>
      </w:pPr>
      <w:r w:rsidRPr="00333F8B">
        <w:rPr>
          <w:rFonts w:ascii="Arial" w:hAnsi="Arial"/>
          <w:sz w:val="24"/>
        </w:rPr>
        <w:t>PDU set boundaries</w:t>
      </w:r>
      <w:r w:rsidRPr="00333F8B">
        <w:rPr>
          <w:rFonts w:ascii="Arial" w:hAnsi="Arial" w:hint="eastAsia"/>
          <w:sz w:val="24"/>
        </w:rPr>
        <w:t xml:space="preserve"> p</w:t>
      </w:r>
      <w:r w:rsidRPr="00333F8B">
        <w:rPr>
          <w:rFonts w:ascii="Arial" w:hAnsi="Arial"/>
          <w:sz w:val="24"/>
        </w:rPr>
        <w:t>arameters</w:t>
      </w:r>
    </w:p>
    <w:p w14:paraId="34405E5D" w14:textId="77F4C458" w:rsidR="0043478D" w:rsidRDefault="00E63257" w:rsidP="00050BEC">
      <w:pPr>
        <w:spacing w:beforeLines="100" w:before="240" w:line="259" w:lineRule="auto"/>
        <w:jc w:val="both"/>
        <w:rPr>
          <w:bCs/>
        </w:rPr>
      </w:pPr>
      <w:r>
        <w:rPr>
          <w:bCs/>
        </w:rPr>
        <w:t>In order t</w:t>
      </w:r>
      <w:r w:rsidR="00763772">
        <w:rPr>
          <w:bCs/>
        </w:rPr>
        <w:t>o identify which PDU</w:t>
      </w:r>
      <w:r w:rsidR="0043478D" w:rsidRPr="0043478D">
        <w:rPr>
          <w:bCs/>
        </w:rPr>
        <w:t xml:space="preserve"> belongs to which data burst/PDU set</w:t>
      </w:r>
      <w:r>
        <w:rPr>
          <w:bCs/>
        </w:rPr>
        <w:t>,</w:t>
      </w:r>
      <w:r w:rsidR="00C81E2E">
        <w:rPr>
          <w:bCs/>
        </w:rPr>
        <w:t xml:space="preserve"> includ</w:t>
      </w:r>
      <w:r w:rsidR="00D42F82">
        <w:rPr>
          <w:bCs/>
        </w:rPr>
        <w:t>ing</w:t>
      </w:r>
      <w:r w:rsidR="0043478D" w:rsidRPr="0043478D">
        <w:rPr>
          <w:bCs/>
        </w:rPr>
        <w:t xml:space="preserve"> means to determine PDU set boundaries</w:t>
      </w:r>
      <w:r w:rsidR="0043478D">
        <w:rPr>
          <w:bCs/>
        </w:rPr>
        <w:t>, the following option</w:t>
      </w:r>
      <w:r>
        <w:rPr>
          <w:bCs/>
        </w:rPr>
        <w:t>s</w:t>
      </w:r>
      <w:r w:rsidR="0043478D">
        <w:rPr>
          <w:bCs/>
        </w:rPr>
        <w:t xml:space="preserve"> c</w:t>
      </w:r>
      <w:r>
        <w:rPr>
          <w:bCs/>
        </w:rPr>
        <w:t>an</w:t>
      </w:r>
      <w:r w:rsidR="0043478D">
        <w:rPr>
          <w:bCs/>
        </w:rPr>
        <w:t xml:space="preserve"> be considered,</w:t>
      </w:r>
    </w:p>
    <w:p w14:paraId="5DC65EB3" w14:textId="5859324C" w:rsidR="0043478D" w:rsidRDefault="0043478D" w:rsidP="00050BEC">
      <w:pPr>
        <w:spacing w:beforeLines="100" w:before="240" w:line="259" w:lineRule="auto"/>
        <w:jc w:val="both"/>
        <w:rPr>
          <w:bCs/>
        </w:rPr>
      </w:pPr>
      <w:r>
        <w:rPr>
          <w:bCs/>
        </w:rPr>
        <w:t xml:space="preserve">Option 1: </w:t>
      </w:r>
      <w:r w:rsidR="00FC08BC" w:rsidRPr="00E63257">
        <w:rPr>
          <w:bCs/>
          <w:i/>
        </w:rPr>
        <w:t>PDU set S</w:t>
      </w:r>
      <w:r w:rsidR="009459E5">
        <w:rPr>
          <w:bCs/>
          <w:i/>
        </w:rPr>
        <w:t xml:space="preserve">equence </w:t>
      </w:r>
      <w:r w:rsidR="00FC08BC" w:rsidRPr="00E63257">
        <w:rPr>
          <w:bCs/>
          <w:i/>
        </w:rPr>
        <w:t>N</w:t>
      </w:r>
      <w:r w:rsidR="009459E5">
        <w:rPr>
          <w:bCs/>
          <w:i/>
        </w:rPr>
        <w:t>umber (SN)</w:t>
      </w:r>
      <w:r w:rsidR="00FC08BC">
        <w:rPr>
          <w:bCs/>
        </w:rPr>
        <w:t xml:space="preserve"> and </w:t>
      </w:r>
      <w:r w:rsidR="00FC08BC" w:rsidRPr="00E63257">
        <w:rPr>
          <w:bCs/>
          <w:i/>
        </w:rPr>
        <w:t>PDU set size information</w:t>
      </w:r>
      <w:r w:rsidR="00FC08BC">
        <w:rPr>
          <w:bCs/>
        </w:rPr>
        <w:t>,</w:t>
      </w:r>
      <w:r w:rsidR="00631238">
        <w:rPr>
          <w:bCs/>
        </w:rPr>
        <w:t xml:space="preserve"> </w:t>
      </w:r>
    </w:p>
    <w:p w14:paraId="692E17AF" w14:textId="1F0830E1" w:rsidR="0071491B" w:rsidRPr="0071491B" w:rsidRDefault="0043478D" w:rsidP="00050BEC">
      <w:pPr>
        <w:spacing w:beforeLines="100" w:before="240" w:line="259" w:lineRule="auto"/>
        <w:jc w:val="both"/>
        <w:rPr>
          <w:rFonts w:eastAsiaTheme="minorEastAsia"/>
          <w:bCs/>
          <w:lang w:eastAsia="zh-TW"/>
        </w:rPr>
      </w:pPr>
      <w:r>
        <w:rPr>
          <w:bCs/>
        </w:rPr>
        <w:t>Option 2:</w:t>
      </w:r>
      <w:r w:rsidR="00FC08BC">
        <w:rPr>
          <w:bCs/>
        </w:rPr>
        <w:t xml:space="preserve"> </w:t>
      </w:r>
      <w:r w:rsidR="0071491B" w:rsidRPr="00E63257">
        <w:rPr>
          <w:bCs/>
          <w:i/>
        </w:rPr>
        <w:t>PDU set SN</w:t>
      </w:r>
      <w:r w:rsidR="00F4266E">
        <w:rPr>
          <w:bCs/>
          <w:i/>
        </w:rPr>
        <w:t xml:space="preserve"> </w:t>
      </w:r>
      <w:r w:rsidR="00F4266E">
        <w:rPr>
          <w:bCs/>
        </w:rPr>
        <w:t>and</w:t>
      </w:r>
      <w:r w:rsidR="0071491B">
        <w:rPr>
          <w:bCs/>
        </w:rPr>
        <w:t xml:space="preserve"> </w:t>
      </w:r>
      <w:r w:rsidR="0071491B" w:rsidRPr="0071491B">
        <w:rPr>
          <w:bCs/>
          <w:i/>
        </w:rPr>
        <w:t>Number of PDU</w:t>
      </w:r>
      <w:r w:rsidR="0071491B">
        <w:rPr>
          <w:bCs/>
        </w:rPr>
        <w:t xml:space="preserve"> </w:t>
      </w:r>
      <w:r w:rsidR="0071491B" w:rsidRPr="00E63257">
        <w:rPr>
          <w:bCs/>
          <w:i/>
        </w:rPr>
        <w:t>within a PDU set</w:t>
      </w:r>
      <w:r w:rsidR="005F2049">
        <w:rPr>
          <w:bCs/>
          <w:i/>
        </w:rPr>
        <w:t>,</w:t>
      </w:r>
    </w:p>
    <w:p w14:paraId="4992D851" w14:textId="417CEC92" w:rsidR="00950FAF" w:rsidRDefault="0071491B" w:rsidP="00050BEC">
      <w:pPr>
        <w:spacing w:beforeLines="100" w:before="240" w:line="259" w:lineRule="auto"/>
        <w:jc w:val="both"/>
        <w:rPr>
          <w:bCs/>
        </w:rPr>
      </w:pPr>
      <w:r w:rsidRPr="0071491B">
        <w:rPr>
          <w:bCs/>
        </w:rPr>
        <w:t>Option 3:</w:t>
      </w:r>
      <w:r>
        <w:rPr>
          <w:bCs/>
        </w:rPr>
        <w:t xml:space="preserve"> </w:t>
      </w:r>
      <w:r w:rsidR="00FC08BC" w:rsidRPr="00E63257">
        <w:rPr>
          <w:bCs/>
          <w:i/>
        </w:rPr>
        <w:t>PDU set SN</w:t>
      </w:r>
      <w:r w:rsidR="00FC08BC">
        <w:rPr>
          <w:bCs/>
        </w:rPr>
        <w:t xml:space="preserve">, </w:t>
      </w:r>
      <w:r w:rsidR="00FC08BC" w:rsidRPr="00E63257">
        <w:rPr>
          <w:bCs/>
          <w:i/>
        </w:rPr>
        <w:t>PDU SN within a PDU set</w:t>
      </w:r>
      <w:r w:rsidR="00FC08BC">
        <w:rPr>
          <w:bCs/>
        </w:rPr>
        <w:t xml:space="preserve"> and </w:t>
      </w:r>
      <w:r w:rsidR="00FC08BC" w:rsidRPr="00E63257">
        <w:rPr>
          <w:bCs/>
          <w:i/>
        </w:rPr>
        <w:t>PDU set end indication</w:t>
      </w:r>
      <w:r w:rsidR="00FC08BC">
        <w:rPr>
          <w:bCs/>
        </w:rPr>
        <w:t>.</w:t>
      </w:r>
    </w:p>
    <w:p w14:paraId="0E4DBE55" w14:textId="458636B7" w:rsidR="00950FAF" w:rsidRPr="00E63257" w:rsidRDefault="00E63257" w:rsidP="00050BEC">
      <w:pPr>
        <w:spacing w:beforeLines="100" w:before="240" w:line="259" w:lineRule="auto"/>
        <w:jc w:val="both"/>
        <w:rPr>
          <w:rFonts w:eastAsiaTheme="minorEastAsia"/>
          <w:bCs/>
          <w:lang w:eastAsia="zh-TW"/>
        </w:rPr>
      </w:pPr>
      <w:r w:rsidRPr="00E63257">
        <w:rPr>
          <w:rFonts w:eastAsiaTheme="minorEastAsia" w:hint="eastAsia"/>
          <w:bCs/>
          <w:lang w:eastAsia="zh-TW"/>
        </w:rPr>
        <w:t>F</w:t>
      </w:r>
      <w:r w:rsidRPr="00E63257">
        <w:rPr>
          <w:rFonts w:eastAsiaTheme="minorEastAsia"/>
          <w:bCs/>
          <w:lang w:eastAsia="zh-TW"/>
        </w:rPr>
        <w:t>irst</w:t>
      </w:r>
      <w:r w:rsidR="002451AE">
        <w:rPr>
          <w:rFonts w:eastAsiaTheme="minorEastAsia"/>
          <w:bCs/>
          <w:lang w:eastAsia="zh-TW"/>
        </w:rPr>
        <w:t xml:space="preserve"> of all, th</w:t>
      </w:r>
      <w:r w:rsidR="002451AE">
        <w:rPr>
          <w:rFonts w:eastAsiaTheme="minorEastAsia" w:hint="eastAsia"/>
          <w:bCs/>
          <w:lang w:eastAsia="zh-TW"/>
        </w:rPr>
        <w:t>e</w:t>
      </w:r>
      <w:r>
        <w:rPr>
          <w:rFonts w:eastAsiaTheme="minorEastAsia"/>
          <w:bCs/>
          <w:lang w:eastAsia="zh-TW"/>
        </w:rPr>
        <w:t xml:space="preserve"> </w:t>
      </w:r>
      <w:r w:rsidRPr="00E63257">
        <w:rPr>
          <w:bCs/>
          <w:i/>
        </w:rPr>
        <w:t>PDU set SN</w:t>
      </w:r>
      <w:r>
        <w:rPr>
          <w:bCs/>
          <w:i/>
        </w:rPr>
        <w:t xml:space="preserve">, </w:t>
      </w:r>
      <w:r w:rsidRPr="00E63257">
        <w:rPr>
          <w:bCs/>
          <w:i/>
        </w:rPr>
        <w:t>PDU set start</w:t>
      </w:r>
      <w:r>
        <w:rPr>
          <w:bCs/>
          <w:i/>
        </w:rPr>
        <w:t xml:space="preserve"> </w:t>
      </w:r>
      <w:r>
        <w:rPr>
          <w:bCs/>
        </w:rPr>
        <w:t xml:space="preserve">and </w:t>
      </w:r>
      <w:r w:rsidRPr="00E63257">
        <w:rPr>
          <w:bCs/>
          <w:i/>
        </w:rPr>
        <w:t>end indication</w:t>
      </w:r>
      <w:r w:rsidR="00B74DDC">
        <w:rPr>
          <w:bCs/>
          <w:i/>
        </w:rPr>
        <w:t>s</w:t>
      </w:r>
      <w:r>
        <w:rPr>
          <w:bCs/>
          <w:i/>
        </w:rPr>
        <w:t xml:space="preserve"> </w:t>
      </w:r>
      <w:r w:rsidR="002451AE">
        <w:rPr>
          <w:bCs/>
        </w:rPr>
        <w:t>are proposed</w:t>
      </w:r>
      <w:r w:rsidR="00FD07DD">
        <w:rPr>
          <w:bCs/>
        </w:rPr>
        <w:t xml:space="preserve"> to identify which PDU</w:t>
      </w:r>
      <w:r w:rsidR="00FD07DD" w:rsidRPr="0043478D">
        <w:rPr>
          <w:bCs/>
        </w:rPr>
        <w:t xml:space="preserve"> belongs to which data burst/PDU set</w:t>
      </w:r>
      <w:r w:rsidR="00FD07DD">
        <w:rPr>
          <w:bCs/>
        </w:rPr>
        <w:t xml:space="preserve">, </w:t>
      </w:r>
      <w:r w:rsidR="003A62A2" w:rsidRPr="003A62A2">
        <w:rPr>
          <w:bCs/>
        </w:rPr>
        <w:t>including means to determine at least PDU set boundaries</w:t>
      </w:r>
      <w:r>
        <w:rPr>
          <w:bCs/>
        </w:rPr>
        <w:t xml:space="preserve">. However, </w:t>
      </w:r>
      <w:r w:rsidR="00FD07DD">
        <w:rPr>
          <w:bCs/>
        </w:rPr>
        <w:t>this can only be achieved if all PDU</w:t>
      </w:r>
      <w:r w:rsidR="00E67865">
        <w:rPr>
          <w:bCs/>
        </w:rPr>
        <w:t>s</w:t>
      </w:r>
      <w:r w:rsidR="00FD07DD">
        <w:rPr>
          <w:bCs/>
        </w:rPr>
        <w:t xml:space="preserve"> are delivered in </w:t>
      </w:r>
      <w:r w:rsidR="00A51A6C">
        <w:rPr>
          <w:bCs/>
        </w:rPr>
        <w:t>order</w:t>
      </w:r>
      <w:r w:rsidR="00FD07DD">
        <w:rPr>
          <w:bCs/>
        </w:rPr>
        <w:t>,</w:t>
      </w:r>
      <w:r w:rsidR="00A51A6C" w:rsidRPr="00A51A6C">
        <w:rPr>
          <w:bCs/>
        </w:rPr>
        <w:t xml:space="preserve"> </w:t>
      </w:r>
      <w:r w:rsidR="00E67865">
        <w:rPr>
          <w:bCs/>
        </w:rPr>
        <w:t>if</w:t>
      </w:r>
      <w:r w:rsidR="003A6752">
        <w:rPr>
          <w:bCs/>
        </w:rPr>
        <w:t xml:space="preserve"> the start </w:t>
      </w:r>
      <w:r w:rsidR="00A51A6C" w:rsidRPr="00A51A6C">
        <w:rPr>
          <w:bCs/>
        </w:rPr>
        <w:t xml:space="preserve">or end </w:t>
      </w:r>
      <w:r w:rsidR="007F099F">
        <w:rPr>
          <w:bCs/>
        </w:rPr>
        <w:t>indications</w:t>
      </w:r>
      <w:r w:rsidR="00E67865">
        <w:rPr>
          <w:bCs/>
        </w:rPr>
        <w:t xml:space="preserve"> of PDU</w:t>
      </w:r>
      <w:r w:rsidR="007F099F">
        <w:rPr>
          <w:bCs/>
        </w:rPr>
        <w:t xml:space="preserve"> out-of-</w:t>
      </w:r>
      <w:r w:rsidR="00A51A6C" w:rsidRPr="00A51A6C">
        <w:rPr>
          <w:bCs/>
        </w:rPr>
        <w:t>order</w:t>
      </w:r>
      <w:r w:rsidR="00A51A6C">
        <w:rPr>
          <w:bCs/>
        </w:rPr>
        <w:t>, misjudging</w:t>
      </w:r>
      <w:r w:rsidR="002332AA">
        <w:rPr>
          <w:bCs/>
        </w:rPr>
        <w:t xml:space="preserve"> </w:t>
      </w:r>
      <w:r w:rsidR="00A51A6C">
        <w:rPr>
          <w:bCs/>
        </w:rPr>
        <w:t>the boundaries of PDU sets will occur.</w:t>
      </w:r>
    </w:p>
    <w:p w14:paraId="14DAEDC3" w14:textId="77777777" w:rsidR="0046268C" w:rsidRDefault="000D03C6" w:rsidP="001A49C5">
      <w:pPr>
        <w:spacing w:line="259" w:lineRule="auto"/>
        <w:jc w:val="both"/>
        <w:rPr>
          <w:bCs/>
        </w:rPr>
      </w:pPr>
      <w:r w:rsidRPr="000D03C6">
        <w:rPr>
          <w:rFonts w:eastAsiaTheme="minorEastAsia" w:hint="eastAsia"/>
          <w:bCs/>
          <w:lang w:eastAsia="zh-TW"/>
        </w:rPr>
        <w:t>T</w:t>
      </w:r>
      <w:r w:rsidRPr="000D03C6">
        <w:rPr>
          <w:rFonts w:eastAsiaTheme="minorEastAsia"/>
          <w:bCs/>
          <w:lang w:eastAsia="zh-TW"/>
        </w:rPr>
        <w:t>o</w:t>
      </w:r>
      <w:r>
        <w:rPr>
          <w:rFonts w:eastAsiaTheme="minorEastAsia"/>
          <w:bCs/>
          <w:lang w:eastAsia="zh-TW"/>
        </w:rPr>
        <w:t xml:space="preserve"> prevent </w:t>
      </w:r>
      <w:r w:rsidR="005D6789">
        <w:rPr>
          <w:bCs/>
        </w:rPr>
        <w:t>out-of-</w:t>
      </w:r>
      <w:r w:rsidR="005D6789" w:rsidRPr="00A51A6C">
        <w:rPr>
          <w:bCs/>
        </w:rPr>
        <w:t>order</w:t>
      </w:r>
      <w:r w:rsidR="005D6789">
        <w:rPr>
          <w:bCs/>
        </w:rPr>
        <w:t xml:space="preserve"> situation</w:t>
      </w:r>
      <w:r w:rsidR="00B74DDC">
        <w:rPr>
          <w:bCs/>
        </w:rPr>
        <w:t>s</w:t>
      </w:r>
      <w:r>
        <w:rPr>
          <w:bCs/>
        </w:rPr>
        <w:t xml:space="preserve">, </w:t>
      </w:r>
      <w:r w:rsidR="00E67865" w:rsidRPr="00E67865">
        <w:rPr>
          <w:bCs/>
          <w:i/>
        </w:rPr>
        <w:t>start</w:t>
      </w:r>
      <w:r w:rsidR="00E67865">
        <w:rPr>
          <w:bCs/>
        </w:rPr>
        <w:t xml:space="preserve"> and</w:t>
      </w:r>
      <w:r>
        <w:rPr>
          <w:bCs/>
        </w:rPr>
        <w:t xml:space="preserve"> </w:t>
      </w:r>
      <w:r w:rsidRPr="000D03C6">
        <w:rPr>
          <w:bCs/>
          <w:i/>
        </w:rPr>
        <w:t>end indication</w:t>
      </w:r>
      <w:r w:rsidR="00B74DDC">
        <w:rPr>
          <w:bCs/>
          <w:i/>
        </w:rPr>
        <w:t>s</w:t>
      </w:r>
      <w:r w:rsidR="00E67865">
        <w:rPr>
          <w:bCs/>
        </w:rPr>
        <w:t xml:space="preserve"> </w:t>
      </w:r>
      <w:r w:rsidR="00B74DDC">
        <w:rPr>
          <w:bCs/>
        </w:rPr>
        <w:t>were</w:t>
      </w:r>
      <w:r w:rsidR="00E67865">
        <w:rPr>
          <w:bCs/>
        </w:rPr>
        <w:t xml:space="preserve"> us</w:t>
      </w:r>
      <w:r w:rsidR="006B1C41">
        <w:rPr>
          <w:bCs/>
        </w:rPr>
        <w:t>ed</w:t>
      </w:r>
      <w:r w:rsidR="00E67865" w:rsidRPr="00E63257">
        <w:rPr>
          <w:bCs/>
          <w:i/>
        </w:rPr>
        <w:t xml:space="preserve"> PDU set size information</w:t>
      </w:r>
      <w:r w:rsidR="00E67865">
        <w:rPr>
          <w:bCs/>
        </w:rPr>
        <w:t xml:space="preserve"> </w:t>
      </w:r>
      <w:r w:rsidR="00BA761B">
        <w:rPr>
          <w:bCs/>
        </w:rPr>
        <w:t xml:space="preserve">or </w:t>
      </w:r>
      <w:r w:rsidR="00BA761B" w:rsidRPr="0071491B">
        <w:rPr>
          <w:bCs/>
          <w:i/>
        </w:rPr>
        <w:t>Number of PDU</w:t>
      </w:r>
      <w:r w:rsidR="00BA761B">
        <w:rPr>
          <w:bCs/>
        </w:rPr>
        <w:t xml:space="preserve"> </w:t>
      </w:r>
      <w:r w:rsidR="00BA761B" w:rsidRPr="00E63257">
        <w:rPr>
          <w:bCs/>
          <w:i/>
        </w:rPr>
        <w:t>within a PDU set</w:t>
      </w:r>
      <w:r w:rsidR="00BA761B">
        <w:rPr>
          <w:bCs/>
        </w:rPr>
        <w:t xml:space="preserve"> </w:t>
      </w:r>
      <w:r w:rsidR="00E67865">
        <w:rPr>
          <w:bCs/>
        </w:rPr>
        <w:t>instead.</w:t>
      </w:r>
      <w:r w:rsidR="006B1C41">
        <w:rPr>
          <w:bCs/>
        </w:rPr>
        <w:t xml:space="preserve"> </w:t>
      </w:r>
      <w:r w:rsidR="006B1C41" w:rsidRPr="006B1C41">
        <w:rPr>
          <w:bCs/>
        </w:rPr>
        <w:t>Th</w:t>
      </w:r>
      <w:r w:rsidR="00BA761B">
        <w:rPr>
          <w:bCs/>
        </w:rPr>
        <w:t>ese two parameters</w:t>
      </w:r>
      <w:r w:rsidR="006B1C41" w:rsidRPr="006B1C41">
        <w:rPr>
          <w:bCs/>
        </w:rPr>
        <w:t xml:space="preserve"> </w:t>
      </w:r>
      <w:r w:rsidR="006B1C41">
        <w:rPr>
          <w:bCs/>
        </w:rPr>
        <w:t>makes it easier to indicate that</w:t>
      </w:r>
      <w:r w:rsidR="006B1C41" w:rsidRPr="006B1C41">
        <w:rPr>
          <w:bCs/>
        </w:rPr>
        <w:t xml:space="preserve"> all</w:t>
      </w:r>
      <w:r w:rsidR="006B1C41">
        <w:rPr>
          <w:bCs/>
        </w:rPr>
        <w:t xml:space="preserve"> PDUs of a</w:t>
      </w:r>
      <w:r w:rsidR="006B1C41" w:rsidRPr="006B1C41">
        <w:rPr>
          <w:bCs/>
        </w:rPr>
        <w:t xml:space="preserve"> PDU set </w:t>
      </w:r>
      <w:r w:rsidR="006B1C41">
        <w:rPr>
          <w:bCs/>
        </w:rPr>
        <w:t>have</w:t>
      </w:r>
      <w:r w:rsidR="005D6789">
        <w:rPr>
          <w:bCs/>
        </w:rPr>
        <w:t xml:space="preserve"> completed reception</w:t>
      </w:r>
      <w:r w:rsidR="00B74DDC">
        <w:rPr>
          <w:bCs/>
        </w:rPr>
        <w:t>, even if the PDUs were out-of-</w:t>
      </w:r>
      <w:r w:rsidR="00B74DDC" w:rsidRPr="00A51A6C">
        <w:rPr>
          <w:bCs/>
        </w:rPr>
        <w:t>order</w:t>
      </w:r>
      <w:r w:rsidR="005F6F16">
        <w:rPr>
          <w:bCs/>
        </w:rPr>
        <w:t>.</w:t>
      </w:r>
      <w:r w:rsidR="00E36081">
        <w:rPr>
          <w:bCs/>
        </w:rPr>
        <w:t xml:space="preserve"> </w:t>
      </w:r>
      <w:r w:rsidR="006B68DB">
        <w:rPr>
          <w:rFonts w:eastAsiaTheme="minorEastAsia"/>
          <w:bCs/>
          <w:lang w:eastAsia="zh-TW"/>
        </w:rPr>
        <w:t xml:space="preserve">Basically, option 1 and 2 are similar, </w:t>
      </w:r>
      <w:r w:rsidR="00A40921">
        <w:rPr>
          <w:rFonts w:eastAsiaTheme="minorEastAsia"/>
          <w:bCs/>
          <w:lang w:eastAsia="zh-TW"/>
        </w:rPr>
        <w:t>t</w:t>
      </w:r>
      <w:r w:rsidR="00A40921" w:rsidRPr="00A40921">
        <w:rPr>
          <w:rFonts w:eastAsiaTheme="minorEastAsia"/>
          <w:bCs/>
          <w:lang w:eastAsia="zh-TW"/>
        </w:rPr>
        <w:t xml:space="preserve">he selection is based on the discarding </w:t>
      </w:r>
      <w:r w:rsidR="00A40921">
        <w:rPr>
          <w:rFonts w:eastAsiaTheme="minorEastAsia"/>
          <w:bCs/>
          <w:lang w:eastAsia="zh-TW"/>
        </w:rPr>
        <w:t>rules</w:t>
      </w:r>
      <w:r w:rsidR="00A40921" w:rsidRPr="00A40921">
        <w:rPr>
          <w:rFonts w:eastAsiaTheme="minorEastAsia"/>
          <w:bCs/>
          <w:lang w:eastAsia="zh-TW"/>
        </w:rPr>
        <w:t xml:space="preserve"> of the UE or gNB.</w:t>
      </w:r>
      <w:r w:rsidR="0046268C">
        <w:rPr>
          <w:rFonts w:eastAsiaTheme="minorEastAsia" w:hint="eastAsia"/>
          <w:bCs/>
          <w:lang w:eastAsia="zh-TW"/>
        </w:rPr>
        <w:t xml:space="preserve"> </w:t>
      </w:r>
      <w:r w:rsidR="00E36081">
        <w:rPr>
          <w:bCs/>
        </w:rPr>
        <w:t>However, option 1</w:t>
      </w:r>
      <w:r w:rsidR="00495A83">
        <w:rPr>
          <w:bCs/>
        </w:rPr>
        <w:t xml:space="preserve"> and 2</w:t>
      </w:r>
      <w:r w:rsidR="00E36081">
        <w:rPr>
          <w:bCs/>
        </w:rPr>
        <w:t xml:space="preserve"> can only </w:t>
      </w:r>
      <w:r w:rsidR="00495A83">
        <w:rPr>
          <w:bCs/>
        </w:rPr>
        <w:t>apply</w:t>
      </w:r>
      <w:r w:rsidR="00E36081">
        <w:rPr>
          <w:bCs/>
        </w:rPr>
        <w:t xml:space="preserve"> when a PDU set is mapped to a QoS flow, e.g. Model 1. </w:t>
      </w:r>
    </w:p>
    <w:p w14:paraId="1CC71DF6" w14:textId="75172B09" w:rsidR="00E63257" w:rsidRPr="0046268C" w:rsidRDefault="00E36081" w:rsidP="001A49C5">
      <w:pPr>
        <w:spacing w:line="259" w:lineRule="auto"/>
        <w:jc w:val="both"/>
        <w:rPr>
          <w:rFonts w:eastAsiaTheme="minorEastAsia"/>
          <w:bCs/>
          <w:lang w:eastAsia="zh-TW"/>
        </w:rPr>
      </w:pPr>
      <w:r>
        <w:rPr>
          <w:bCs/>
        </w:rPr>
        <w:t>F</w:t>
      </w:r>
      <w:r w:rsidR="00ED4728">
        <w:rPr>
          <w:rFonts w:eastAsiaTheme="minorEastAsia"/>
          <w:bCs/>
          <w:lang w:eastAsia="zh-TW"/>
        </w:rPr>
        <w:t>or Model 2</w:t>
      </w:r>
      <w:r w:rsidR="005A09A5">
        <w:rPr>
          <w:rFonts w:eastAsiaTheme="minorEastAsia"/>
          <w:bCs/>
          <w:lang w:eastAsia="zh-TW"/>
        </w:rPr>
        <w:t>,</w:t>
      </w:r>
      <w:r w:rsidR="00945F6B">
        <w:rPr>
          <w:rFonts w:eastAsiaTheme="minorEastAsia"/>
          <w:bCs/>
          <w:lang w:eastAsia="zh-TW"/>
        </w:rPr>
        <w:t xml:space="preserve"> each PDU within a PDU set has a different importance,</w:t>
      </w:r>
      <w:r w:rsidR="005A09A5">
        <w:rPr>
          <w:rFonts w:eastAsiaTheme="minorEastAsia"/>
          <w:bCs/>
          <w:lang w:eastAsia="zh-TW"/>
        </w:rPr>
        <w:t xml:space="preserve"> </w:t>
      </w:r>
      <w:r w:rsidR="005D7D68">
        <w:rPr>
          <w:rFonts w:eastAsiaTheme="minorEastAsia"/>
          <w:bCs/>
          <w:lang w:eastAsia="zh-TW"/>
        </w:rPr>
        <w:t>so</w:t>
      </w:r>
      <w:r w:rsidR="005A09A5">
        <w:rPr>
          <w:rFonts w:eastAsiaTheme="minorEastAsia"/>
          <w:bCs/>
          <w:lang w:eastAsia="zh-TW"/>
        </w:rPr>
        <w:t xml:space="preserve"> it become</w:t>
      </w:r>
      <w:r w:rsidR="009D7A0B">
        <w:rPr>
          <w:rFonts w:eastAsiaTheme="minorEastAsia"/>
          <w:bCs/>
          <w:lang w:eastAsia="zh-TW"/>
        </w:rPr>
        <w:t>s</w:t>
      </w:r>
      <w:r w:rsidR="005A09A5">
        <w:rPr>
          <w:rFonts w:eastAsiaTheme="minorEastAsia"/>
          <w:bCs/>
          <w:lang w:eastAsia="zh-TW"/>
        </w:rPr>
        <w:t xml:space="preserve"> important to distinguish each PDU within a PDU set,</w:t>
      </w:r>
      <w:r w:rsidR="00945F6B">
        <w:rPr>
          <w:rFonts w:eastAsiaTheme="minorEastAsia"/>
          <w:bCs/>
          <w:lang w:eastAsia="zh-TW"/>
        </w:rPr>
        <w:t xml:space="preserve"> </w:t>
      </w:r>
      <w:r w:rsidR="005A09A5">
        <w:rPr>
          <w:rFonts w:eastAsiaTheme="minorEastAsia"/>
          <w:bCs/>
          <w:lang w:eastAsia="zh-TW"/>
        </w:rPr>
        <w:t>and option 1</w:t>
      </w:r>
      <w:r w:rsidR="00B12391">
        <w:rPr>
          <w:rFonts w:eastAsiaTheme="minorEastAsia"/>
          <w:bCs/>
          <w:lang w:eastAsia="zh-TW"/>
        </w:rPr>
        <w:t xml:space="preserve"> and 2</w:t>
      </w:r>
      <w:r w:rsidR="005A09A5">
        <w:rPr>
          <w:rFonts w:eastAsiaTheme="minorEastAsia"/>
          <w:bCs/>
          <w:lang w:eastAsia="zh-TW"/>
        </w:rPr>
        <w:t xml:space="preserve"> may be imprecise.</w:t>
      </w:r>
      <w:r w:rsidR="009D7A0B">
        <w:rPr>
          <w:rFonts w:eastAsiaTheme="minorEastAsia"/>
          <w:bCs/>
          <w:lang w:eastAsia="zh-TW"/>
        </w:rPr>
        <w:t xml:space="preserve"> </w:t>
      </w:r>
      <w:r w:rsidR="005D7D68">
        <w:rPr>
          <w:rFonts w:eastAsiaTheme="minorEastAsia"/>
          <w:bCs/>
          <w:lang w:eastAsia="zh-TW"/>
        </w:rPr>
        <w:t>For this reason,</w:t>
      </w:r>
      <w:r w:rsidR="009D7A0B">
        <w:rPr>
          <w:rFonts w:eastAsiaTheme="minorEastAsia"/>
          <w:bCs/>
          <w:lang w:eastAsia="zh-TW"/>
        </w:rPr>
        <w:t xml:space="preserve"> option </w:t>
      </w:r>
      <w:r w:rsidR="000A64C5">
        <w:rPr>
          <w:rFonts w:eastAsiaTheme="minorEastAsia"/>
          <w:bCs/>
          <w:lang w:eastAsia="zh-TW"/>
        </w:rPr>
        <w:t>3</w:t>
      </w:r>
      <w:r w:rsidR="009D7A0B">
        <w:rPr>
          <w:rFonts w:eastAsiaTheme="minorEastAsia"/>
          <w:bCs/>
          <w:lang w:eastAsia="zh-TW"/>
        </w:rPr>
        <w:t xml:space="preserve"> is </w:t>
      </w:r>
      <w:r w:rsidR="005D7D68">
        <w:rPr>
          <w:rFonts w:eastAsiaTheme="minorEastAsia"/>
          <w:bCs/>
          <w:lang w:eastAsia="zh-TW"/>
        </w:rPr>
        <w:t>used to distinguish each PDU within a PDU set,</w:t>
      </w:r>
      <w:r w:rsidR="005D7D68" w:rsidRPr="005D7D68">
        <w:t xml:space="preserve"> </w:t>
      </w:r>
      <w:r w:rsidR="005D7D68" w:rsidRPr="005D7D68">
        <w:rPr>
          <w:rFonts w:eastAsiaTheme="minorEastAsia"/>
          <w:bCs/>
          <w:lang w:eastAsia="zh-TW"/>
        </w:rPr>
        <w:t xml:space="preserve">and the boundaries of the PDU set can also be determined, but with more </w:t>
      </w:r>
      <w:r w:rsidR="00882B61">
        <w:rPr>
          <w:bCs/>
        </w:rPr>
        <w:t>resource</w:t>
      </w:r>
      <w:r w:rsidR="005D7D68" w:rsidRPr="005D7D68">
        <w:rPr>
          <w:rFonts w:eastAsiaTheme="minorEastAsia"/>
          <w:bCs/>
          <w:lang w:eastAsia="zh-TW"/>
        </w:rPr>
        <w:t xml:space="preserve"> usage</w:t>
      </w:r>
      <w:r w:rsidR="00882B61">
        <w:rPr>
          <w:rFonts w:eastAsiaTheme="minorEastAsia"/>
          <w:bCs/>
          <w:lang w:eastAsia="zh-TW"/>
        </w:rPr>
        <w:t xml:space="preserve">, e.g. </w:t>
      </w:r>
      <w:r w:rsidR="00882B61" w:rsidRPr="00E63257">
        <w:rPr>
          <w:bCs/>
          <w:i/>
        </w:rPr>
        <w:t>PDU SN within a PDU set</w:t>
      </w:r>
      <w:r w:rsidR="00882B61">
        <w:rPr>
          <w:bCs/>
          <w:i/>
        </w:rPr>
        <w:t xml:space="preserve"> </w:t>
      </w:r>
      <w:r w:rsidR="00882B61">
        <w:rPr>
          <w:bCs/>
        </w:rPr>
        <w:t xml:space="preserve">should </w:t>
      </w:r>
      <w:r w:rsidR="00F857C3">
        <w:rPr>
          <w:bCs/>
        </w:rPr>
        <w:t xml:space="preserve">be </w:t>
      </w:r>
      <w:r w:rsidR="00882B61">
        <w:rPr>
          <w:bCs/>
        </w:rPr>
        <w:t>carr</w:t>
      </w:r>
      <w:r w:rsidR="00F857C3">
        <w:rPr>
          <w:bCs/>
        </w:rPr>
        <w:t>ied</w:t>
      </w:r>
      <w:r w:rsidR="00882B61">
        <w:rPr>
          <w:bCs/>
        </w:rPr>
        <w:t xml:space="preserve"> </w:t>
      </w:r>
      <w:r w:rsidR="00F857C3">
        <w:rPr>
          <w:bCs/>
        </w:rPr>
        <w:t>by</w:t>
      </w:r>
      <w:r w:rsidR="00882B61">
        <w:rPr>
          <w:bCs/>
        </w:rPr>
        <w:t xml:space="preserve"> e</w:t>
      </w:r>
      <w:r w:rsidR="00F857C3">
        <w:rPr>
          <w:bCs/>
        </w:rPr>
        <w:t>ach</w:t>
      </w:r>
      <w:r w:rsidR="00882B61">
        <w:rPr>
          <w:bCs/>
        </w:rPr>
        <w:t xml:space="preserve"> PDU</w:t>
      </w:r>
      <w:r w:rsidR="005D7D68" w:rsidRPr="005D7D68">
        <w:rPr>
          <w:rFonts w:eastAsiaTheme="minorEastAsia"/>
          <w:bCs/>
          <w:lang w:eastAsia="zh-TW"/>
        </w:rPr>
        <w:t>.</w:t>
      </w:r>
    </w:p>
    <w:p w14:paraId="11ED2C33" w14:textId="03189C0F" w:rsidR="005D7D68" w:rsidRPr="005D7D68" w:rsidRDefault="005D7D68" w:rsidP="001A49C5">
      <w:pPr>
        <w:spacing w:line="259" w:lineRule="auto"/>
        <w:jc w:val="both"/>
        <w:rPr>
          <w:rFonts w:eastAsiaTheme="minorEastAsia"/>
          <w:b/>
          <w:bCs/>
          <w:lang w:eastAsia="zh-TW"/>
        </w:rPr>
      </w:pPr>
      <w:r w:rsidRPr="000B0C2E">
        <w:rPr>
          <w:b/>
          <w:bCs/>
        </w:rPr>
        <w:t xml:space="preserve">Observation </w:t>
      </w:r>
      <w:r w:rsidR="00C05F83">
        <w:rPr>
          <w:b/>
          <w:bCs/>
        </w:rPr>
        <w:t>2</w:t>
      </w:r>
      <w:r w:rsidRPr="000B0C2E">
        <w:rPr>
          <w:b/>
          <w:bCs/>
        </w:rPr>
        <w:t>:</w:t>
      </w:r>
      <w:r>
        <w:rPr>
          <w:b/>
          <w:bCs/>
        </w:rPr>
        <w:t xml:space="preserve"> I</w:t>
      </w:r>
      <w:r w:rsidR="003A6752">
        <w:rPr>
          <w:b/>
          <w:bCs/>
        </w:rPr>
        <w:t xml:space="preserve">f the </w:t>
      </w:r>
      <w:r w:rsidR="003A6752" w:rsidRPr="003A6752">
        <w:rPr>
          <w:b/>
          <w:bCs/>
          <w:i/>
        </w:rPr>
        <w:t xml:space="preserve">start </w:t>
      </w:r>
      <w:r w:rsidRPr="005D7D68">
        <w:rPr>
          <w:b/>
          <w:bCs/>
        </w:rPr>
        <w:t>or</w:t>
      </w:r>
      <w:r w:rsidRPr="003A6752">
        <w:rPr>
          <w:b/>
          <w:bCs/>
          <w:i/>
        </w:rPr>
        <w:t xml:space="preserve"> end indications</w:t>
      </w:r>
      <w:r w:rsidRPr="005D7D68">
        <w:rPr>
          <w:b/>
          <w:bCs/>
        </w:rPr>
        <w:t xml:space="preserve"> of PDU</w:t>
      </w:r>
      <w:r>
        <w:rPr>
          <w:b/>
          <w:bCs/>
        </w:rPr>
        <w:t xml:space="preserve"> set</w:t>
      </w:r>
      <w:r w:rsidR="00756EC2">
        <w:rPr>
          <w:b/>
          <w:bCs/>
        </w:rPr>
        <w:t xml:space="preserve"> was received</w:t>
      </w:r>
      <w:r w:rsidRPr="005D7D68">
        <w:rPr>
          <w:b/>
          <w:bCs/>
        </w:rPr>
        <w:t xml:space="preserve"> out-of-order, misjudging the boundaries of PDU sets will occur.</w:t>
      </w:r>
    </w:p>
    <w:p w14:paraId="14424B5E" w14:textId="04A902BB" w:rsidR="00333F8B" w:rsidRDefault="00681C44" w:rsidP="00C05F83">
      <w:pPr>
        <w:spacing w:line="259" w:lineRule="auto"/>
        <w:jc w:val="both"/>
        <w:rPr>
          <w:b/>
          <w:bCs/>
        </w:rPr>
      </w:pPr>
      <w:r>
        <w:rPr>
          <w:rFonts w:eastAsiaTheme="minorEastAsia"/>
          <w:b/>
          <w:bCs/>
          <w:lang w:eastAsia="zh-TW"/>
        </w:rPr>
        <w:t>Proposal 1:</w:t>
      </w:r>
      <w:r w:rsidRPr="004E55CC">
        <w:rPr>
          <w:rFonts w:eastAsiaTheme="minorEastAsia"/>
          <w:b/>
          <w:bCs/>
          <w:lang w:eastAsia="zh-TW"/>
        </w:rPr>
        <w:t xml:space="preserve"> </w:t>
      </w:r>
      <w:r w:rsidR="00C05F83">
        <w:rPr>
          <w:rFonts w:eastAsiaTheme="minorEastAsia"/>
          <w:b/>
          <w:bCs/>
          <w:lang w:eastAsia="zh-TW"/>
        </w:rPr>
        <w:t xml:space="preserve">For Model 1, option 1 and 2 </w:t>
      </w:r>
      <w:r w:rsidR="00040F20">
        <w:rPr>
          <w:b/>
          <w:bCs/>
        </w:rPr>
        <w:t>make</w:t>
      </w:r>
      <w:r w:rsidR="00040F20" w:rsidRPr="00040F20">
        <w:rPr>
          <w:b/>
          <w:bCs/>
        </w:rPr>
        <w:t xml:space="preserve"> it easier to indicate that all PDUs of a PDU set have completed reception, even if the PDUs were out-of-order.</w:t>
      </w:r>
    </w:p>
    <w:p w14:paraId="6B1D7133" w14:textId="387DFCB4" w:rsidR="00040F20" w:rsidRPr="00040F20" w:rsidRDefault="00040F20" w:rsidP="00C05F83">
      <w:pPr>
        <w:spacing w:line="259" w:lineRule="auto"/>
        <w:jc w:val="both"/>
        <w:rPr>
          <w:rFonts w:ascii="Arial" w:hAnsi="Arial"/>
          <w:b/>
          <w:vanish/>
          <w:sz w:val="24"/>
        </w:rPr>
      </w:pPr>
      <w:r>
        <w:rPr>
          <w:rFonts w:eastAsiaTheme="minorEastAsia"/>
          <w:b/>
          <w:bCs/>
          <w:lang w:eastAsia="zh-TW"/>
        </w:rPr>
        <w:t xml:space="preserve">Proposal 2: For Model 2, option 3 </w:t>
      </w:r>
      <w:r w:rsidRPr="00040F20">
        <w:rPr>
          <w:rFonts w:eastAsiaTheme="minorEastAsia"/>
          <w:b/>
          <w:bCs/>
          <w:lang w:eastAsia="zh-TW"/>
        </w:rPr>
        <w:t>distinguish</w:t>
      </w:r>
      <w:r>
        <w:rPr>
          <w:rFonts w:eastAsiaTheme="minorEastAsia"/>
          <w:b/>
          <w:bCs/>
          <w:lang w:eastAsia="zh-TW"/>
        </w:rPr>
        <w:t>es</w:t>
      </w:r>
      <w:r w:rsidRPr="00040F20">
        <w:rPr>
          <w:rFonts w:eastAsiaTheme="minorEastAsia"/>
          <w:b/>
          <w:bCs/>
          <w:lang w:eastAsia="zh-TW"/>
        </w:rPr>
        <w:t xml:space="preserve"> each PDU within a PDU set and also prevent</w:t>
      </w:r>
      <w:r>
        <w:rPr>
          <w:rFonts w:eastAsiaTheme="minorEastAsia"/>
          <w:b/>
          <w:bCs/>
          <w:lang w:eastAsia="zh-TW"/>
        </w:rPr>
        <w:t>s</w:t>
      </w:r>
      <w:r w:rsidRPr="00040F20">
        <w:rPr>
          <w:rFonts w:eastAsiaTheme="minorEastAsia"/>
          <w:b/>
          <w:bCs/>
          <w:lang w:eastAsia="zh-TW"/>
        </w:rPr>
        <w:t xml:space="preserve"> </w:t>
      </w:r>
      <w:r w:rsidRPr="00040F20">
        <w:rPr>
          <w:b/>
          <w:bCs/>
        </w:rPr>
        <w:t>out-of-order situations</w:t>
      </w:r>
      <w:r>
        <w:rPr>
          <w:b/>
          <w:bCs/>
        </w:rPr>
        <w:t>.</w:t>
      </w:r>
    </w:p>
    <w:p w14:paraId="19C7B8EE" w14:textId="77777777" w:rsidR="000F2363" w:rsidRPr="00040F20" w:rsidRDefault="000F2363" w:rsidP="00062105">
      <w:pPr>
        <w:spacing w:beforeLines="100" w:before="240" w:afterLines="100" w:after="240" w:line="259" w:lineRule="auto"/>
        <w:jc w:val="both"/>
        <w:rPr>
          <w:rFonts w:eastAsiaTheme="minorEastAsia"/>
          <w:b/>
          <w:bCs/>
          <w:lang w:eastAsia="zh-TW"/>
        </w:rPr>
      </w:pPr>
    </w:p>
    <w:bookmarkEnd w:id="1"/>
    <w:p w14:paraId="3CB7D8A9" w14:textId="77777777" w:rsidR="00C20C06" w:rsidRPr="00B17548" w:rsidRDefault="00922333" w:rsidP="00C20C06">
      <w:pPr>
        <w:pStyle w:val="1"/>
      </w:pPr>
      <w:r>
        <w:t>Conclusion</w:t>
      </w:r>
      <w:r w:rsidR="0010271B">
        <w:t>s</w:t>
      </w:r>
    </w:p>
    <w:p w14:paraId="7D34AA23" w14:textId="549515D5" w:rsidR="00693C55" w:rsidRDefault="005107D3" w:rsidP="793D91E0">
      <w:pPr>
        <w:jc w:val="both"/>
      </w:pPr>
      <w:r>
        <w:t>We discuss</w:t>
      </w:r>
      <w:r w:rsidR="00466FCA">
        <w:t xml:space="preserve"> </w:t>
      </w:r>
      <w:r w:rsidR="00E0681F">
        <w:t>XR awareness</w:t>
      </w:r>
      <w:r w:rsidR="00466FCA">
        <w:t xml:space="preserve"> issues for XR traffic</w:t>
      </w:r>
      <w:r>
        <w:t xml:space="preserve"> and t</w:t>
      </w:r>
      <w:r w:rsidR="00A34C6A">
        <w:t>he</w:t>
      </w:r>
      <w:r w:rsidR="002207F5">
        <w:t xml:space="preserve"> </w:t>
      </w:r>
      <w:r w:rsidR="00830A8E">
        <w:t xml:space="preserve">related </w:t>
      </w:r>
      <w:r w:rsidR="003457EE">
        <w:t>proposal</w:t>
      </w:r>
      <w:r w:rsidR="002207F5">
        <w:t>s</w:t>
      </w:r>
      <w:r w:rsidR="00597A36">
        <w:t xml:space="preserve"> </w:t>
      </w:r>
      <w:r w:rsidR="002207F5">
        <w:t xml:space="preserve">and observations </w:t>
      </w:r>
      <w:r w:rsidR="00597A36">
        <w:t xml:space="preserve">from </w:t>
      </w:r>
      <w:r w:rsidR="0010271B">
        <w:t>abov</w:t>
      </w:r>
      <w:r w:rsidR="008079B9">
        <w:t>e discussion</w:t>
      </w:r>
      <w:r w:rsidR="00597A36">
        <w:t>s</w:t>
      </w:r>
      <w:r w:rsidR="002207F5">
        <w:t xml:space="preserve"> are</w:t>
      </w:r>
      <w:r w:rsidR="005360B2">
        <w:t xml:space="preserve"> below</w:t>
      </w:r>
      <w:r w:rsidR="00F23C8F">
        <w:t>:</w:t>
      </w:r>
    </w:p>
    <w:p w14:paraId="3CEFC8EB" w14:textId="77777777" w:rsidR="00C05F83" w:rsidRDefault="00C05F83" w:rsidP="00C05F83">
      <w:pPr>
        <w:spacing w:line="259" w:lineRule="auto"/>
        <w:jc w:val="both"/>
        <w:rPr>
          <w:rFonts w:eastAsiaTheme="minorEastAsia"/>
          <w:b/>
          <w:bCs/>
          <w:lang w:eastAsia="zh-TW"/>
        </w:rPr>
      </w:pPr>
      <w:r w:rsidRPr="000B0C2E">
        <w:rPr>
          <w:b/>
          <w:bCs/>
        </w:rPr>
        <w:t>Observation</w:t>
      </w:r>
      <w:r>
        <w:rPr>
          <w:rFonts w:eastAsiaTheme="minorEastAsia"/>
          <w:b/>
          <w:bCs/>
          <w:lang w:eastAsia="zh-TW"/>
        </w:rPr>
        <w:t xml:space="preserve"> 1: </w:t>
      </w:r>
      <w:r w:rsidRPr="00F30D38">
        <w:rPr>
          <w:rFonts w:eastAsiaTheme="minorEastAsia"/>
          <w:b/>
          <w:bCs/>
          <w:lang w:eastAsia="zh-TW"/>
        </w:rPr>
        <w:t>When mapping</w:t>
      </w:r>
      <w:r>
        <w:rPr>
          <w:rFonts w:eastAsiaTheme="minorEastAsia"/>
          <w:b/>
          <w:bCs/>
          <w:lang w:eastAsia="zh-TW"/>
        </w:rPr>
        <w:t xml:space="preserve"> PDU sets to QoS flows, </w:t>
      </w:r>
      <w:r w:rsidRPr="00F30D38">
        <w:rPr>
          <w:rFonts w:eastAsiaTheme="minorEastAsia"/>
          <w:b/>
          <w:bCs/>
          <w:lang w:eastAsia="zh-TW"/>
        </w:rPr>
        <w:t>consideration should be given to</w:t>
      </w:r>
      <w:r>
        <w:rPr>
          <w:rFonts w:eastAsiaTheme="minorEastAsia"/>
          <w:b/>
          <w:bCs/>
          <w:lang w:eastAsia="zh-TW"/>
        </w:rPr>
        <w:t xml:space="preserve"> </w:t>
      </w:r>
      <w:r w:rsidRPr="00050124">
        <w:rPr>
          <w:rFonts w:eastAsiaTheme="minorEastAsia"/>
          <w:b/>
          <w:bCs/>
          <w:lang w:eastAsia="zh-TW"/>
        </w:rPr>
        <w:t>1) Implementation of codec in XR traffic and 2) The way of carrying XR traffic parameters</w:t>
      </w:r>
      <w:r>
        <w:rPr>
          <w:rFonts w:eastAsiaTheme="minorEastAsia"/>
          <w:b/>
          <w:bCs/>
          <w:lang w:eastAsia="zh-TW"/>
        </w:rPr>
        <w:t>.</w:t>
      </w:r>
    </w:p>
    <w:p w14:paraId="15C596D5" w14:textId="77777777" w:rsidR="00756EC2" w:rsidRPr="005D7D68" w:rsidRDefault="00756EC2" w:rsidP="00756EC2">
      <w:pPr>
        <w:spacing w:line="259" w:lineRule="auto"/>
        <w:jc w:val="both"/>
        <w:rPr>
          <w:rFonts w:eastAsiaTheme="minorEastAsia"/>
          <w:b/>
          <w:bCs/>
          <w:lang w:eastAsia="zh-TW"/>
        </w:rPr>
      </w:pPr>
      <w:r w:rsidRPr="000B0C2E">
        <w:rPr>
          <w:b/>
          <w:bCs/>
        </w:rPr>
        <w:t xml:space="preserve">Observation </w:t>
      </w:r>
      <w:r>
        <w:rPr>
          <w:b/>
          <w:bCs/>
        </w:rPr>
        <w:t>2</w:t>
      </w:r>
      <w:r w:rsidRPr="000B0C2E">
        <w:rPr>
          <w:b/>
          <w:bCs/>
        </w:rPr>
        <w:t>:</w:t>
      </w:r>
      <w:r>
        <w:rPr>
          <w:b/>
          <w:bCs/>
        </w:rPr>
        <w:t xml:space="preserve"> If the </w:t>
      </w:r>
      <w:r w:rsidRPr="003A6752">
        <w:rPr>
          <w:b/>
          <w:bCs/>
          <w:i/>
        </w:rPr>
        <w:t xml:space="preserve">start </w:t>
      </w:r>
      <w:r w:rsidRPr="005D7D68">
        <w:rPr>
          <w:b/>
          <w:bCs/>
        </w:rPr>
        <w:t>or</w:t>
      </w:r>
      <w:r w:rsidRPr="003A6752">
        <w:rPr>
          <w:b/>
          <w:bCs/>
          <w:i/>
        </w:rPr>
        <w:t xml:space="preserve"> end indications</w:t>
      </w:r>
      <w:r w:rsidRPr="005D7D68">
        <w:rPr>
          <w:b/>
          <w:bCs/>
        </w:rPr>
        <w:t xml:space="preserve"> of PDU</w:t>
      </w:r>
      <w:r>
        <w:rPr>
          <w:b/>
          <w:bCs/>
        </w:rPr>
        <w:t xml:space="preserve"> set was received</w:t>
      </w:r>
      <w:r w:rsidRPr="005D7D68">
        <w:rPr>
          <w:b/>
          <w:bCs/>
        </w:rPr>
        <w:t xml:space="preserve"> out-of-order, misjudging the boundaries of PDU sets will occur.</w:t>
      </w:r>
    </w:p>
    <w:p w14:paraId="2175A1E5" w14:textId="77777777" w:rsidR="00040F20" w:rsidRDefault="00040F20" w:rsidP="00040F20">
      <w:pPr>
        <w:spacing w:line="259" w:lineRule="auto"/>
        <w:jc w:val="both"/>
        <w:rPr>
          <w:b/>
          <w:bCs/>
        </w:rPr>
      </w:pPr>
      <w:r>
        <w:rPr>
          <w:rFonts w:eastAsiaTheme="minorEastAsia"/>
          <w:b/>
          <w:bCs/>
          <w:lang w:eastAsia="zh-TW"/>
        </w:rPr>
        <w:t>Proposal 1:</w:t>
      </w:r>
      <w:r w:rsidRPr="004E55CC">
        <w:rPr>
          <w:rFonts w:eastAsiaTheme="minorEastAsia"/>
          <w:b/>
          <w:bCs/>
          <w:lang w:eastAsia="zh-TW"/>
        </w:rPr>
        <w:t xml:space="preserve"> </w:t>
      </w:r>
      <w:r>
        <w:rPr>
          <w:rFonts w:eastAsiaTheme="minorEastAsia"/>
          <w:b/>
          <w:bCs/>
          <w:lang w:eastAsia="zh-TW"/>
        </w:rPr>
        <w:t xml:space="preserve">For Model 1, option 1 and 2 </w:t>
      </w:r>
      <w:r>
        <w:rPr>
          <w:b/>
          <w:bCs/>
        </w:rPr>
        <w:t>make</w:t>
      </w:r>
      <w:r w:rsidRPr="00040F20">
        <w:rPr>
          <w:b/>
          <w:bCs/>
        </w:rPr>
        <w:t xml:space="preserve"> it easier to indicate that all PDUs of a PDU set have completed reception, even if the PDUs were out-of-order.</w:t>
      </w:r>
    </w:p>
    <w:p w14:paraId="38D08EEE" w14:textId="77777777" w:rsidR="00040F20" w:rsidRPr="00040F20" w:rsidRDefault="00040F20" w:rsidP="00040F20">
      <w:pPr>
        <w:spacing w:line="259" w:lineRule="auto"/>
        <w:jc w:val="both"/>
        <w:rPr>
          <w:rFonts w:ascii="Arial" w:hAnsi="Arial"/>
          <w:b/>
          <w:vanish/>
          <w:sz w:val="24"/>
        </w:rPr>
      </w:pPr>
      <w:r>
        <w:rPr>
          <w:rFonts w:eastAsiaTheme="minorEastAsia"/>
          <w:b/>
          <w:bCs/>
          <w:lang w:eastAsia="zh-TW"/>
        </w:rPr>
        <w:t xml:space="preserve">Proposal 2: For Model 2, option 3 </w:t>
      </w:r>
      <w:r w:rsidRPr="00040F20">
        <w:rPr>
          <w:rFonts w:eastAsiaTheme="minorEastAsia"/>
          <w:b/>
          <w:bCs/>
          <w:lang w:eastAsia="zh-TW"/>
        </w:rPr>
        <w:t>distinguish</w:t>
      </w:r>
      <w:r>
        <w:rPr>
          <w:rFonts w:eastAsiaTheme="minorEastAsia"/>
          <w:b/>
          <w:bCs/>
          <w:lang w:eastAsia="zh-TW"/>
        </w:rPr>
        <w:t>es</w:t>
      </w:r>
      <w:r w:rsidRPr="00040F20">
        <w:rPr>
          <w:rFonts w:eastAsiaTheme="minorEastAsia"/>
          <w:b/>
          <w:bCs/>
          <w:lang w:eastAsia="zh-TW"/>
        </w:rPr>
        <w:t xml:space="preserve"> each PDU within a PDU set and also prevent</w:t>
      </w:r>
      <w:r>
        <w:rPr>
          <w:rFonts w:eastAsiaTheme="minorEastAsia"/>
          <w:b/>
          <w:bCs/>
          <w:lang w:eastAsia="zh-TW"/>
        </w:rPr>
        <w:t>s</w:t>
      </w:r>
      <w:r w:rsidRPr="00040F20">
        <w:rPr>
          <w:rFonts w:eastAsiaTheme="minorEastAsia"/>
          <w:b/>
          <w:bCs/>
          <w:lang w:eastAsia="zh-TW"/>
        </w:rPr>
        <w:t xml:space="preserve"> </w:t>
      </w:r>
      <w:r w:rsidRPr="00040F20">
        <w:rPr>
          <w:b/>
          <w:bCs/>
        </w:rPr>
        <w:t>out-of-order situations</w:t>
      </w:r>
      <w:r>
        <w:rPr>
          <w:b/>
          <w:bCs/>
        </w:rPr>
        <w:t>.</w:t>
      </w:r>
    </w:p>
    <w:p w14:paraId="3F7B5B0D" w14:textId="6A42D86C" w:rsidR="00C05F83" w:rsidRPr="00040F20" w:rsidRDefault="00C05F83" w:rsidP="00C05F83">
      <w:pPr>
        <w:spacing w:line="259" w:lineRule="auto"/>
        <w:jc w:val="both"/>
        <w:rPr>
          <w:rFonts w:eastAsiaTheme="minorEastAsia"/>
          <w:b/>
          <w:bCs/>
          <w:lang w:eastAsia="zh-TW"/>
        </w:rPr>
      </w:pPr>
    </w:p>
    <w:p w14:paraId="071E4E01" w14:textId="77777777" w:rsidR="0086299B" w:rsidRPr="0086299B" w:rsidRDefault="0086299B" w:rsidP="0086299B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textAlignment w:val="auto"/>
        <w:outlineLvl w:val="0"/>
        <w:rPr>
          <w:rFonts w:ascii="Arial" w:eastAsia="新細明體" w:hAnsi="Arial"/>
          <w:color w:val="auto"/>
          <w:sz w:val="36"/>
          <w:lang w:eastAsia="en-US"/>
        </w:rPr>
      </w:pPr>
      <w:r w:rsidRPr="0086299B">
        <w:rPr>
          <w:rFonts w:ascii="Arial" w:eastAsia="新細明體" w:hAnsi="Arial"/>
          <w:color w:val="auto"/>
          <w:sz w:val="36"/>
          <w:lang w:eastAsia="en-US"/>
        </w:rPr>
        <w:lastRenderedPageBreak/>
        <w:t>References</w:t>
      </w:r>
    </w:p>
    <w:p w14:paraId="53056202" w14:textId="45462F51" w:rsidR="00CF6DA4" w:rsidRDefault="004021CF" w:rsidP="00C96786">
      <w:pPr>
        <w:overflowPunct/>
        <w:autoSpaceDE/>
        <w:autoSpaceDN/>
        <w:adjustRightInd/>
        <w:jc w:val="both"/>
        <w:textAlignment w:val="auto"/>
        <w:rPr>
          <w:rFonts w:eastAsia="新細明體"/>
          <w:color w:val="auto"/>
          <w:lang w:eastAsia="en-US"/>
        </w:rPr>
      </w:pPr>
      <w:r>
        <w:rPr>
          <w:rFonts w:eastAsia="新細明體"/>
          <w:color w:val="auto"/>
          <w:lang w:eastAsia="en-US"/>
        </w:rPr>
        <w:t>[1</w:t>
      </w:r>
      <w:r w:rsidR="00007332" w:rsidRPr="40319B32">
        <w:rPr>
          <w:rFonts w:eastAsia="新細明體"/>
          <w:color w:val="auto"/>
          <w:lang w:eastAsia="en-US"/>
        </w:rPr>
        <w:t>]</w:t>
      </w:r>
      <w:r w:rsidR="3F269C2D" w:rsidRPr="40319B32">
        <w:rPr>
          <w:rFonts w:eastAsia="新細明體"/>
          <w:color w:val="auto"/>
          <w:lang w:eastAsia="en-US"/>
        </w:rPr>
        <w:t xml:space="preserve"> </w:t>
      </w:r>
      <w:r w:rsidR="002E026C" w:rsidRPr="002E026C">
        <w:rPr>
          <w:rFonts w:eastAsia="新細明體"/>
          <w:color w:val="auto"/>
          <w:lang w:eastAsia="en-US"/>
        </w:rPr>
        <w:t>R2-2210802</w:t>
      </w:r>
      <w:r w:rsidR="53302634" w:rsidRPr="40319B32">
        <w:rPr>
          <w:rFonts w:eastAsia="新細明體"/>
          <w:color w:val="auto"/>
          <w:lang w:eastAsia="en-US"/>
        </w:rPr>
        <w:t>,</w:t>
      </w:r>
      <w:r w:rsidR="53302634" w:rsidRPr="40319B32">
        <w:rPr>
          <w:rFonts w:eastAsia="新細明體"/>
          <w:color w:val="auto"/>
          <w:lang w:eastAsia="zh-TW"/>
        </w:rPr>
        <w:t xml:space="preserve"> </w:t>
      </w:r>
      <w:r w:rsidR="002E026C" w:rsidRPr="002E026C">
        <w:rPr>
          <w:rFonts w:eastAsia="新細明體"/>
          <w:color w:val="auto"/>
          <w:lang w:eastAsia="zh-TW"/>
        </w:rPr>
        <w:t>Report on LTE legacy, DCCA, MUSIM, Slicing, 71 GHz, XR and QoE</w:t>
      </w:r>
      <w:r w:rsidR="53302634" w:rsidRPr="40319B32">
        <w:rPr>
          <w:rFonts w:eastAsia="新細明體"/>
          <w:color w:val="auto"/>
          <w:lang w:eastAsia="zh-TW"/>
        </w:rPr>
        <w:t xml:space="preserve">, </w:t>
      </w:r>
      <w:r>
        <w:rPr>
          <w:rFonts w:eastAsia="新細明體"/>
          <w:color w:val="auto"/>
          <w:lang w:eastAsia="zh-TW"/>
        </w:rPr>
        <w:t>Nokia</w:t>
      </w:r>
      <w:r w:rsidR="0086299B" w:rsidRPr="40319B32">
        <w:rPr>
          <w:rFonts w:eastAsia="新細明體"/>
          <w:color w:val="auto"/>
          <w:lang w:eastAsia="en-US"/>
        </w:rPr>
        <w:t>.</w:t>
      </w:r>
    </w:p>
    <w:p w14:paraId="784E61E5" w14:textId="1E954BA8" w:rsidR="004021CF" w:rsidRPr="00AB580F" w:rsidRDefault="004021CF" w:rsidP="00C96786">
      <w:pPr>
        <w:overflowPunct/>
        <w:autoSpaceDE/>
        <w:autoSpaceDN/>
        <w:adjustRightInd/>
        <w:jc w:val="both"/>
        <w:textAlignment w:val="auto"/>
        <w:rPr>
          <w:rFonts w:eastAsia="新細明體"/>
          <w:color w:val="auto"/>
          <w:lang w:eastAsia="zh-TW"/>
        </w:rPr>
      </w:pPr>
    </w:p>
    <w:sectPr w:rsidR="004021CF" w:rsidRPr="00AB580F">
      <w:headerReference w:type="even" r:id="rId11"/>
      <w:head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69EB31" w14:textId="77777777" w:rsidR="00B73E06" w:rsidRDefault="00B73E06">
      <w:r>
        <w:separator/>
      </w:r>
    </w:p>
    <w:p w14:paraId="7B70BCFE" w14:textId="77777777" w:rsidR="00B73E06" w:rsidRDefault="00B73E06"/>
  </w:endnote>
  <w:endnote w:type="continuationSeparator" w:id="0">
    <w:p w14:paraId="7D32F0DB" w14:textId="77777777" w:rsidR="00B73E06" w:rsidRDefault="00B73E06">
      <w:r>
        <w:continuationSeparator/>
      </w:r>
    </w:p>
    <w:p w14:paraId="264EF09B" w14:textId="77777777" w:rsidR="00B73E06" w:rsidRDefault="00B73E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56441" w14:textId="77777777" w:rsidR="00B73E06" w:rsidRDefault="00B73E06">
      <w:r>
        <w:separator/>
      </w:r>
    </w:p>
    <w:p w14:paraId="3F33E6CF" w14:textId="77777777" w:rsidR="00B73E06" w:rsidRDefault="00B73E06"/>
  </w:footnote>
  <w:footnote w:type="continuationSeparator" w:id="0">
    <w:p w14:paraId="04EB69BC" w14:textId="77777777" w:rsidR="00B73E06" w:rsidRDefault="00B73E06">
      <w:r>
        <w:continuationSeparator/>
      </w:r>
    </w:p>
    <w:p w14:paraId="5644084B" w14:textId="77777777" w:rsidR="00B73E06" w:rsidRDefault="00B73E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9BBE3" w14:textId="77777777" w:rsidR="005D7D68" w:rsidRDefault="005D7D68"/>
  <w:p w14:paraId="41C8F396" w14:textId="77777777" w:rsidR="005D7D68" w:rsidRDefault="005D7D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74A5B" w14:textId="74E5B03D" w:rsidR="005D7D68" w:rsidRDefault="005D7D6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8303C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A05A809" w14:textId="77777777" w:rsidR="005D7D68" w:rsidRDefault="005D7D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E4F57"/>
    <w:multiLevelType w:val="hybridMultilevel"/>
    <w:tmpl w:val="241A4B9E"/>
    <w:lvl w:ilvl="0" w:tplc="26C0DB9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" w15:restartNumberingAfterBreak="0">
    <w:nsid w:val="283123E7"/>
    <w:multiLevelType w:val="multilevel"/>
    <w:tmpl w:val="7B2CD562"/>
    <w:numStyleLink w:val="ListNumbers"/>
  </w:abstractNum>
  <w:abstractNum w:abstractNumId="3" w15:restartNumberingAfterBreak="0">
    <w:nsid w:val="2E12229F"/>
    <w:multiLevelType w:val="multilevel"/>
    <w:tmpl w:val="710C38E4"/>
    <w:lvl w:ilvl="0">
      <w:start w:val="2"/>
      <w:numFmt w:val="decimal"/>
      <w:lvlText w:val="%1.2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2E536581"/>
    <w:multiLevelType w:val="hybridMultilevel"/>
    <w:tmpl w:val="9A704BCE"/>
    <w:lvl w:ilvl="0" w:tplc="0409000F">
      <w:start w:val="1"/>
      <w:numFmt w:val="decimal"/>
      <w:lvlText w:val="%1."/>
      <w:lvlJc w:val="left"/>
      <w:pPr>
        <w:ind w:left="738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8" w:hanging="48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B300FA"/>
    <w:multiLevelType w:val="hybridMultilevel"/>
    <w:tmpl w:val="336AD1C0"/>
    <w:lvl w:ilvl="0" w:tplc="F648E046">
      <w:start w:val="1"/>
      <w:numFmt w:val="decimal"/>
      <w:lvlText w:val="%1."/>
      <w:lvlJc w:val="left"/>
      <w:pPr>
        <w:ind w:left="73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5A3319BC"/>
    <w:multiLevelType w:val="multilevel"/>
    <w:tmpl w:val="DF8EDCB0"/>
    <w:lvl w:ilvl="0">
      <w:start w:val="1"/>
      <w:numFmt w:val="decimal"/>
      <w:lvlText w:val="2.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9" w15:restartNumberingAfterBreak="0">
    <w:nsid w:val="611B20DC"/>
    <w:multiLevelType w:val="multilevel"/>
    <w:tmpl w:val="2A66F5A2"/>
    <w:lvl w:ilvl="0">
      <w:start w:val="1"/>
      <w:numFmt w:val="decimal"/>
      <w:lvlText w:val="%1.2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78C8750F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 w:numId="9">
    <w:abstractNumId w:val="3"/>
  </w:num>
  <w:num w:numId="10">
    <w:abstractNumId w:val="9"/>
  </w:num>
  <w:num w:numId="11">
    <w:abstractNumId w:val="0"/>
  </w:num>
  <w:num w:numId="12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bordersDoNotSurroundHeader/>
  <w:bordersDoNotSurroundFooter/>
  <w:activeWritingStyle w:appName="MSWord" w:lang="zh-TW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3E8"/>
    <w:rsid w:val="00001042"/>
    <w:rsid w:val="00002944"/>
    <w:rsid w:val="0000341B"/>
    <w:rsid w:val="00003A14"/>
    <w:rsid w:val="00004ED6"/>
    <w:rsid w:val="00005C4A"/>
    <w:rsid w:val="000068F9"/>
    <w:rsid w:val="00007332"/>
    <w:rsid w:val="00010917"/>
    <w:rsid w:val="00010D46"/>
    <w:rsid w:val="00010D76"/>
    <w:rsid w:val="0001105D"/>
    <w:rsid w:val="00011393"/>
    <w:rsid w:val="00012946"/>
    <w:rsid w:val="00015534"/>
    <w:rsid w:val="00016491"/>
    <w:rsid w:val="00020F3C"/>
    <w:rsid w:val="00021700"/>
    <w:rsid w:val="0002286E"/>
    <w:rsid w:val="00022953"/>
    <w:rsid w:val="00023106"/>
    <w:rsid w:val="00024081"/>
    <w:rsid w:val="00024BA4"/>
    <w:rsid w:val="00026625"/>
    <w:rsid w:val="00027F9E"/>
    <w:rsid w:val="00031410"/>
    <w:rsid w:val="00032A0F"/>
    <w:rsid w:val="00032A67"/>
    <w:rsid w:val="00034031"/>
    <w:rsid w:val="000346B7"/>
    <w:rsid w:val="00034F88"/>
    <w:rsid w:val="00035357"/>
    <w:rsid w:val="00037DEE"/>
    <w:rsid w:val="00040F20"/>
    <w:rsid w:val="0004321D"/>
    <w:rsid w:val="00044521"/>
    <w:rsid w:val="00044848"/>
    <w:rsid w:val="00044F99"/>
    <w:rsid w:val="000477DE"/>
    <w:rsid w:val="00050124"/>
    <w:rsid w:val="00050960"/>
    <w:rsid w:val="00050BEC"/>
    <w:rsid w:val="00051133"/>
    <w:rsid w:val="00053240"/>
    <w:rsid w:val="00053B77"/>
    <w:rsid w:val="00054240"/>
    <w:rsid w:val="00056C34"/>
    <w:rsid w:val="00056EB0"/>
    <w:rsid w:val="00057080"/>
    <w:rsid w:val="000607AF"/>
    <w:rsid w:val="000610EB"/>
    <w:rsid w:val="00062105"/>
    <w:rsid w:val="00063261"/>
    <w:rsid w:val="00063F2D"/>
    <w:rsid w:val="0006566E"/>
    <w:rsid w:val="000659FC"/>
    <w:rsid w:val="00067370"/>
    <w:rsid w:val="0006777D"/>
    <w:rsid w:val="00067869"/>
    <w:rsid w:val="000678B9"/>
    <w:rsid w:val="0007195B"/>
    <w:rsid w:val="00073070"/>
    <w:rsid w:val="000736BD"/>
    <w:rsid w:val="00073BC0"/>
    <w:rsid w:val="00074090"/>
    <w:rsid w:val="0007617D"/>
    <w:rsid w:val="0007678C"/>
    <w:rsid w:val="00076DE5"/>
    <w:rsid w:val="00080137"/>
    <w:rsid w:val="0008042D"/>
    <w:rsid w:val="00080956"/>
    <w:rsid w:val="000811CB"/>
    <w:rsid w:val="000822AE"/>
    <w:rsid w:val="00082484"/>
    <w:rsid w:val="00083D38"/>
    <w:rsid w:val="00083DE0"/>
    <w:rsid w:val="000861DC"/>
    <w:rsid w:val="00086940"/>
    <w:rsid w:val="00086AB3"/>
    <w:rsid w:val="00087C0C"/>
    <w:rsid w:val="00087E82"/>
    <w:rsid w:val="0009195B"/>
    <w:rsid w:val="000919E8"/>
    <w:rsid w:val="00091B29"/>
    <w:rsid w:val="00093D76"/>
    <w:rsid w:val="00093F4B"/>
    <w:rsid w:val="00094795"/>
    <w:rsid w:val="00095969"/>
    <w:rsid w:val="00095A61"/>
    <w:rsid w:val="00095EFD"/>
    <w:rsid w:val="000962B9"/>
    <w:rsid w:val="000A00D7"/>
    <w:rsid w:val="000A1524"/>
    <w:rsid w:val="000A4300"/>
    <w:rsid w:val="000A4674"/>
    <w:rsid w:val="000A4E86"/>
    <w:rsid w:val="000A599A"/>
    <w:rsid w:val="000A5F39"/>
    <w:rsid w:val="000A64C5"/>
    <w:rsid w:val="000A6C1C"/>
    <w:rsid w:val="000A7FA5"/>
    <w:rsid w:val="000B073E"/>
    <w:rsid w:val="000B0C2E"/>
    <w:rsid w:val="000B0C61"/>
    <w:rsid w:val="000B0C75"/>
    <w:rsid w:val="000B1ACF"/>
    <w:rsid w:val="000B1E83"/>
    <w:rsid w:val="000B2804"/>
    <w:rsid w:val="000B4888"/>
    <w:rsid w:val="000B5447"/>
    <w:rsid w:val="000C0F75"/>
    <w:rsid w:val="000C2346"/>
    <w:rsid w:val="000C296A"/>
    <w:rsid w:val="000C3E4B"/>
    <w:rsid w:val="000C50B2"/>
    <w:rsid w:val="000C5AD7"/>
    <w:rsid w:val="000C6060"/>
    <w:rsid w:val="000C6959"/>
    <w:rsid w:val="000C6B78"/>
    <w:rsid w:val="000C789E"/>
    <w:rsid w:val="000D03C6"/>
    <w:rsid w:val="000D0C63"/>
    <w:rsid w:val="000D2514"/>
    <w:rsid w:val="000D3889"/>
    <w:rsid w:val="000D4F5E"/>
    <w:rsid w:val="000D5F55"/>
    <w:rsid w:val="000D7A38"/>
    <w:rsid w:val="000E0165"/>
    <w:rsid w:val="000E028A"/>
    <w:rsid w:val="000E0A6B"/>
    <w:rsid w:val="000E1075"/>
    <w:rsid w:val="000E2254"/>
    <w:rsid w:val="000E30A2"/>
    <w:rsid w:val="000E37BA"/>
    <w:rsid w:val="000E37C3"/>
    <w:rsid w:val="000E3C8B"/>
    <w:rsid w:val="000E5E57"/>
    <w:rsid w:val="000E622F"/>
    <w:rsid w:val="000E6BC0"/>
    <w:rsid w:val="000F064E"/>
    <w:rsid w:val="000F2363"/>
    <w:rsid w:val="000F24A4"/>
    <w:rsid w:val="000F608A"/>
    <w:rsid w:val="000F7FA6"/>
    <w:rsid w:val="00100D2A"/>
    <w:rsid w:val="00100FEA"/>
    <w:rsid w:val="0010120D"/>
    <w:rsid w:val="00101E3F"/>
    <w:rsid w:val="00102020"/>
    <w:rsid w:val="001025F3"/>
    <w:rsid w:val="0010271B"/>
    <w:rsid w:val="00103145"/>
    <w:rsid w:val="00105FDB"/>
    <w:rsid w:val="001063B9"/>
    <w:rsid w:val="00106514"/>
    <w:rsid w:val="00106D9E"/>
    <w:rsid w:val="00106F77"/>
    <w:rsid w:val="00107DD3"/>
    <w:rsid w:val="00110733"/>
    <w:rsid w:val="00112047"/>
    <w:rsid w:val="00112588"/>
    <w:rsid w:val="00114FB1"/>
    <w:rsid w:val="001150F6"/>
    <w:rsid w:val="0011531C"/>
    <w:rsid w:val="00116737"/>
    <w:rsid w:val="001202CE"/>
    <w:rsid w:val="00120A01"/>
    <w:rsid w:val="00120DED"/>
    <w:rsid w:val="00120E37"/>
    <w:rsid w:val="00121675"/>
    <w:rsid w:val="00121697"/>
    <w:rsid w:val="00122A6F"/>
    <w:rsid w:val="00122EF3"/>
    <w:rsid w:val="00124ED7"/>
    <w:rsid w:val="00125164"/>
    <w:rsid w:val="001261CF"/>
    <w:rsid w:val="0012645F"/>
    <w:rsid w:val="0012695B"/>
    <w:rsid w:val="00131190"/>
    <w:rsid w:val="00132C80"/>
    <w:rsid w:val="00133E27"/>
    <w:rsid w:val="00133FC3"/>
    <w:rsid w:val="00134E5F"/>
    <w:rsid w:val="00135069"/>
    <w:rsid w:val="00136BE2"/>
    <w:rsid w:val="0013733E"/>
    <w:rsid w:val="00137C2D"/>
    <w:rsid w:val="00140306"/>
    <w:rsid w:val="0014071A"/>
    <w:rsid w:val="00140CEC"/>
    <w:rsid w:val="0014101B"/>
    <w:rsid w:val="00141A33"/>
    <w:rsid w:val="00142A49"/>
    <w:rsid w:val="00143323"/>
    <w:rsid w:val="00143BDB"/>
    <w:rsid w:val="0014472B"/>
    <w:rsid w:val="001465CD"/>
    <w:rsid w:val="001470E8"/>
    <w:rsid w:val="0014747B"/>
    <w:rsid w:val="00147E9A"/>
    <w:rsid w:val="00150292"/>
    <w:rsid w:val="00150F7B"/>
    <w:rsid w:val="00152039"/>
    <w:rsid w:val="00152738"/>
    <w:rsid w:val="00152ADD"/>
    <w:rsid w:val="00154EAA"/>
    <w:rsid w:val="001551D9"/>
    <w:rsid w:val="00156591"/>
    <w:rsid w:val="00156BDB"/>
    <w:rsid w:val="001570F6"/>
    <w:rsid w:val="0015780E"/>
    <w:rsid w:val="00157DF3"/>
    <w:rsid w:val="0016278A"/>
    <w:rsid w:val="0016332D"/>
    <w:rsid w:val="0016496E"/>
    <w:rsid w:val="00166152"/>
    <w:rsid w:val="001703DA"/>
    <w:rsid w:val="00171A82"/>
    <w:rsid w:val="0017201A"/>
    <w:rsid w:val="00173340"/>
    <w:rsid w:val="00173412"/>
    <w:rsid w:val="00173782"/>
    <w:rsid w:val="001739E1"/>
    <w:rsid w:val="00176D50"/>
    <w:rsid w:val="0017714A"/>
    <w:rsid w:val="0017726E"/>
    <w:rsid w:val="001808E6"/>
    <w:rsid w:val="00181572"/>
    <w:rsid w:val="0018171B"/>
    <w:rsid w:val="00181A63"/>
    <w:rsid w:val="00183724"/>
    <w:rsid w:val="00183C31"/>
    <w:rsid w:val="00183D6D"/>
    <w:rsid w:val="001842F4"/>
    <w:rsid w:val="001844AF"/>
    <w:rsid w:val="00184EDE"/>
    <w:rsid w:val="00186C20"/>
    <w:rsid w:val="00186F2E"/>
    <w:rsid w:val="001872A5"/>
    <w:rsid w:val="00190B29"/>
    <w:rsid w:val="001911E1"/>
    <w:rsid w:val="00192372"/>
    <w:rsid w:val="001925DA"/>
    <w:rsid w:val="001926EC"/>
    <w:rsid w:val="001931F1"/>
    <w:rsid w:val="00194350"/>
    <w:rsid w:val="00194493"/>
    <w:rsid w:val="00195336"/>
    <w:rsid w:val="0019587C"/>
    <w:rsid w:val="00196517"/>
    <w:rsid w:val="0019665F"/>
    <w:rsid w:val="00197278"/>
    <w:rsid w:val="001A029F"/>
    <w:rsid w:val="001A0FA0"/>
    <w:rsid w:val="001A19FC"/>
    <w:rsid w:val="001A24BE"/>
    <w:rsid w:val="001A28B1"/>
    <w:rsid w:val="001A2C87"/>
    <w:rsid w:val="001A37A2"/>
    <w:rsid w:val="001A49C5"/>
    <w:rsid w:val="001A4F6F"/>
    <w:rsid w:val="001A5D25"/>
    <w:rsid w:val="001A66A1"/>
    <w:rsid w:val="001A7A39"/>
    <w:rsid w:val="001B2266"/>
    <w:rsid w:val="001B3667"/>
    <w:rsid w:val="001B39B7"/>
    <w:rsid w:val="001B4539"/>
    <w:rsid w:val="001B46C7"/>
    <w:rsid w:val="001B5A36"/>
    <w:rsid w:val="001B7780"/>
    <w:rsid w:val="001B77E0"/>
    <w:rsid w:val="001C28D1"/>
    <w:rsid w:val="001C2CE8"/>
    <w:rsid w:val="001C37B6"/>
    <w:rsid w:val="001C37C6"/>
    <w:rsid w:val="001C4590"/>
    <w:rsid w:val="001C539B"/>
    <w:rsid w:val="001C54B0"/>
    <w:rsid w:val="001C6785"/>
    <w:rsid w:val="001C6AEB"/>
    <w:rsid w:val="001D066F"/>
    <w:rsid w:val="001D1E21"/>
    <w:rsid w:val="001D2BBB"/>
    <w:rsid w:val="001D3249"/>
    <w:rsid w:val="001D420F"/>
    <w:rsid w:val="001D56D0"/>
    <w:rsid w:val="001D6793"/>
    <w:rsid w:val="001E0010"/>
    <w:rsid w:val="001E17B4"/>
    <w:rsid w:val="001E1B7F"/>
    <w:rsid w:val="001E391B"/>
    <w:rsid w:val="001E3BAD"/>
    <w:rsid w:val="001E6043"/>
    <w:rsid w:val="001E7300"/>
    <w:rsid w:val="001E7647"/>
    <w:rsid w:val="001E79F8"/>
    <w:rsid w:val="001F073F"/>
    <w:rsid w:val="001F0B93"/>
    <w:rsid w:val="001F546F"/>
    <w:rsid w:val="001F58BB"/>
    <w:rsid w:val="00200E6D"/>
    <w:rsid w:val="0020245B"/>
    <w:rsid w:val="00202EF1"/>
    <w:rsid w:val="00205E15"/>
    <w:rsid w:val="00206E4C"/>
    <w:rsid w:val="002073AE"/>
    <w:rsid w:val="00207E3C"/>
    <w:rsid w:val="0021394D"/>
    <w:rsid w:val="00213ED3"/>
    <w:rsid w:val="0021640E"/>
    <w:rsid w:val="00216CDA"/>
    <w:rsid w:val="00216E2A"/>
    <w:rsid w:val="0021768C"/>
    <w:rsid w:val="002207F5"/>
    <w:rsid w:val="00223FA8"/>
    <w:rsid w:val="0022553B"/>
    <w:rsid w:val="00225BD6"/>
    <w:rsid w:val="002273B1"/>
    <w:rsid w:val="00227999"/>
    <w:rsid w:val="00231C92"/>
    <w:rsid w:val="002332AA"/>
    <w:rsid w:val="002332E4"/>
    <w:rsid w:val="002337B9"/>
    <w:rsid w:val="00233CB1"/>
    <w:rsid w:val="002342A2"/>
    <w:rsid w:val="0023460B"/>
    <w:rsid w:val="0023537E"/>
    <w:rsid w:val="002354B3"/>
    <w:rsid w:val="00235527"/>
    <w:rsid w:val="00235FB6"/>
    <w:rsid w:val="0023631A"/>
    <w:rsid w:val="002363FB"/>
    <w:rsid w:val="0023703C"/>
    <w:rsid w:val="002370EC"/>
    <w:rsid w:val="00237492"/>
    <w:rsid w:val="002420D2"/>
    <w:rsid w:val="00242D18"/>
    <w:rsid w:val="002443F6"/>
    <w:rsid w:val="002451AE"/>
    <w:rsid w:val="00245CE7"/>
    <w:rsid w:val="00247AEC"/>
    <w:rsid w:val="00250B18"/>
    <w:rsid w:val="00250B57"/>
    <w:rsid w:val="00251186"/>
    <w:rsid w:val="00252435"/>
    <w:rsid w:val="002524A8"/>
    <w:rsid w:val="00252518"/>
    <w:rsid w:val="0025397B"/>
    <w:rsid w:val="0025732B"/>
    <w:rsid w:val="0025748E"/>
    <w:rsid w:val="00257AD0"/>
    <w:rsid w:val="00261C6C"/>
    <w:rsid w:val="00261CF2"/>
    <w:rsid w:val="00262D17"/>
    <w:rsid w:val="0026557C"/>
    <w:rsid w:val="00265C50"/>
    <w:rsid w:val="00266642"/>
    <w:rsid w:val="002668E6"/>
    <w:rsid w:val="00266C22"/>
    <w:rsid w:val="0026765F"/>
    <w:rsid w:val="00267A1F"/>
    <w:rsid w:val="00267AD3"/>
    <w:rsid w:val="00267E6A"/>
    <w:rsid w:val="00271E94"/>
    <w:rsid w:val="00271EDA"/>
    <w:rsid w:val="0027231C"/>
    <w:rsid w:val="00272D82"/>
    <w:rsid w:val="00272F8B"/>
    <w:rsid w:val="00272FFE"/>
    <w:rsid w:val="00275D88"/>
    <w:rsid w:val="00277D18"/>
    <w:rsid w:val="00280980"/>
    <w:rsid w:val="0028268F"/>
    <w:rsid w:val="002827BF"/>
    <w:rsid w:val="0028303C"/>
    <w:rsid w:val="002830ED"/>
    <w:rsid w:val="00283721"/>
    <w:rsid w:val="00283C12"/>
    <w:rsid w:val="00284348"/>
    <w:rsid w:val="00286C65"/>
    <w:rsid w:val="00287FBF"/>
    <w:rsid w:val="00290587"/>
    <w:rsid w:val="00292853"/>
    <w:rsid w:val="00293E3F"/>
    <w:rsid w:val="00294991"/>
    <w:rsid w:val="00294D55"/>
    <w:rsid w:val="0029597A"/>
    <w:rsid w:val="00295F0B"/>
    <w:rsid w:val="00296E34"/>
    <w:rsid w:val="002A039D"/>
    <w:rsid w:val="002A06FD"/>
    <w:rsid w:val="002A1237"/>
    <w:rsid w:val="002A15AA"/>
    <w:rsid w:val="002A1D8E"/>
    <w:rsid w:val="002A2D80"/>
    <w:rsid w:val="002A3550"/>
    <w:rsid w:val="002A4233"/>
    <w:rsid w:val="002A7FA0"/>
    <w:rsid w:val="002B1BCB"/>
    <w:rsid w:val="002B2291"/>
    <w:rsid w:val="002B3669"/>
    <w:rsid w:val="002B406F"/>
    <w:rsid w:val="002B54D1"/>
    <w:rsid w:val="002B56FF"/>
    <w:rsid w:val="002B58C9"/>
    <w:rsid w:val="002B5A64"/>
    <w:rsid w:val="002B690F"/>
    <w:rsid w:val="002B6F25"/>
    <w:rsid w:val="002C2234"/>
    <w:rsid w:val="002C31E4"/>
    <w:rsid w:val="002C387A"/>
    <w:rsid w:val="002C476F"/>
    <w:rsid w:val="002C4B4A"/>
    <w:rsid w:val="002C50B9"/>
    <w:rsid w:val="002C54B2"/>
    <w:rsid w:val="002C570F"/>
    <w:rsid w:val="002C5ABB"/>
    <w:rsid w:val="002C6ACB"/>
    <w:rsid w:val="002C7DCD"/>
    <w:rsid w:val="002D00E4"/>
    <w:rsid w:val="002D1A09"/>
    <w:rsid w:val="002D1AF0"/>
    <w:rsid w:val="002D2B92"/>
    <w:rsid w:val="002D2C4B"/>
    <w:rsid w:val="002D2DDA"/>
    <w:rsid w:val="002D38AB"/>
    <w:rsid w:val="002D4766"/>
    <w:rsid w:val="002D5494"/>
    <w:rsid w:val="002D5D1A"/>
    <w:rsid w:val="002D6419"/>
    <w:rsid w:val="002D6841"/>
    <w:rsid w:val="002D6F60"/>
    <w:rsid w:val="002D7F3E"/>
    <w:rsid w:val="002E026C"/>
    <w:rsid w:val="002E02CB"/>
    <w:rsid w:val="002E0CEC"/>
    <w:rsid w:val="002E15B9"/>
    <w:rsid w:val="002E1A8C"/>
    <w:rsid w:val="002E2F84"/>
    <w:rsid w:val="002E5578"/>
    <w:rsid w:val="002F079B"/>
    <w:rsid w:val="002F08B7"/>
    <w:rsid w:val="002F2434"/>
    <w:rsid w:val="002F3C92"/>
    <w:rsid w:val="002F55FC"/>
    <w:rsid w:val="002F5A37"/>
    <w:rsid w:val="002F6BD6"/>
    <w:rsid w:val="002F719D"/>
    <w:rsid w:val="0030249D"/>
    <w:rsid w:val="0030460F"/>
    <w:rsid w:val="00304CE0"/>
    <w:rsid w:val="00304D87"/>
    <w:rsid w:val="00305DEB"/>
    <w:rsid w:val="00306025"/>
    <w:rsid w:val="0030664C"/>
    <w:rsid w:val="00311EE5"/>
    <w:rsid w:val="0031213F"/>
    <w:rsid w:val="00312634"/>
    <w:rsid w:val="00312750"/>
    <w:rsid w:val="003128DB"/>
    <w:rsid w:val="00312F4D"/>
    <w:rsid w:val="00313020"/>
    <w:rsid w:val="00314556"/>
    <w:rsid w:val="003145AD"/>
    <w:rsid w:val="00314AB8"/>
    <w:rsid w:val="003151DD"/>
    <w:rsid w:val="003158BC"/>
    <w:rsid w:val="0031598E"/>
    <w:rsid w:val="00315C12"/>
    <w:rsid w:val="00316202"/>
    <w:rsid w:val="003163DF"/>
    <w:rsid w:val="00320B7C"/>
    <w:rsid w:val="003225D5"/>
    <w:rsid w:val="003233E7"/>
    <w:rsid w:val="00325EE2"/>
    <w:rsid w:val="00326651"/>
    <w:rsid w:val="00327249"/>
    <w:rsid w:val="00327EE9"/>
    <w:rsid w:val="0033013E"/>
    <w:rsid w:val="0033046C"/>
    <w:rsid w:val="00330D8B"/>
    <w:rsid w:val="00331055"/>
    <w:rsid w:val="003314D3"/>
    <w:rsid w:val="003335DB"/>
    <w:rsid w:val="00333F8B"/>
    <w:rsid w:val="00334839"/>
    <w:rsid w:val="00340CDF"/>
    <w:rsid w:val="00341E54"/>
    <w:rsid w:val="0034205B"/>
    <w:rsid w:val="00342B53"/>
    <w:rsid w:val="0034487E"/>
    <w:rsid w:val="00344B4E"/>
    <w:rsid w:val="003450B9"/>
    <w:rsid w:val="003451AA"/>
    <w:rsid w:val="003457EE"/>
    <w:rsid w:val="003458D0"/>
    <w:rsid w:val="003478C4"/>
    <w:rsid w:val="0035127F"/>
    <w:rsid w:val="00351CBA"/>
    <w:rsid w:val="00351E31"/>
    <w:rsid w:val="00353C45"/>
    <w:rsid w:val="003553A3"/>
    <w:rsid w:val="003553C7"/>
    <w:rsid w:val="0035554B"/>
    <w:rsid w:val="00355CEB"/>
    <w:rsid w:val="00356349"/>
    <w:rsid w:val="00356D8A"/>
    <w:rsid w:val="00357E21"/>
    <w:rsid w:val="00360845"/>
    <w:rsid w:val="00360FC4"/>
    <w:rsid w:val="00361B2F"/>
    <w:rsid w:val="0036213B"/>
    <w:rsid w:val="003621A4"/>
    <w:rsid w:val="00362612"/>
    <w:rsid w:val="00362629"/>
    <w:rsid w:val="00363A85"/>
    <w:rsid w:val="003640FC"/>
    <w:rsid w:val="0036427B"/>
    <w:rsid w:val="00364AC2"/>
    <w:rsid w:val="003652B8"/>
    <w:rsid w:val="003657A8"/>
    <w:rsid w:val="00366251"/>
    <w:rsid w:val="003668C3"/>
    <w:rsid w:val="0036790B"/>
    <w:rsid w:val="0037005F"/>
    <w:rsid w:val="00371977"/>
    <w:rsid w:val="00371D90"/>
    <w:rsid w:val="00371FD7"/>
    <w:rsid w:val="00372AEC"/>
    <w:rsid w:val="00373086"/>
    <w:rsid w:val="0037388C"/>
    <w:rsid w:val="00373D34"/>
    <w:rsid w:val="003748CB"/>
    <w:rsid w:val="003802A4"/>
    <w:rsid w:val="003836A6"/>
    <w:rsid w:val="00383F56"/>
    <w:rsid w:val="00385D49"/>
    <w:rsid w:val="00385ED9"/>
    <w:rsid w:val="00386764"/>
    <w:rsid w:val="003872A7"/>
    <w:rsid w:val="00390F93"/>
    <w:rsid w:val="00391119"/>
    <w:rsid w:val="003930B9"/>
    <w:rsid w:val="003937D2"/>
    <w:rsid w:val="00393E49"/>
    <w:rsid w:val="003A2745"/>
    <w:rsid w:val="003A2F64"/>
    <w:rsid w:val="003A4C38"/>
    <w:rsid w:val="003A4C7E"/>
    <w:rsid w:val="003A5165"/>
    <w:rsid w:val="003A62A2"/>
    <w:rsid w:val="003A6752"/>
    <w:rsid w:val="003B0A12"/>
    <w:rsid w:val="003B1B07"/>
    <w:rsid w:val="003B2C12"/>
    <w:rsid w:val="003B2F0C"/>
    <w:rsid w:val="003B3F03"/>
    <w:rsid w:val="003B461E"/>
    <w:rsid w:val="003B71B5"/>
    <w:rsid w:val="003B7926"/>
    <w:rsid w:val="003B7A52"/>
    <w:rsid w:val="003C0D33"/>
    <w:rsid w:val="003C2C5C"/>
    <w:rsid w:val="003C32D5"/>
    <w:rsid w:val="003C513A"/>
    <w:rsid w:val="003C51DF"/>
    <w:rsid w:val="003C5C54"/>
    <w:rsid w:val="003C6384"/>
    <w:rsid w:val="003C6480"/>
    <w:rsid w:val="003D03B0"/>
    <w:rsid w:val="003D106B"/>
    <w:rsid w:val="003D1E99"/>
    <w:rsid w:val="003D20C7"/>
    <w:rsid w:val="003D2C63"/>
    <w:rsid w:val="003D5443"/>
    <w:rsid w:val="003D61AD"/>
    <w:rsid w:val="003D7E1E"/>
    <w:rsid w:val="003E07AF"/>
    <w:rsid w:val="003E1D9B"/>
    <w:rsid w:val="003E2BF5"/>
    <w:rsid w:val="003E4655"/>
    <w:rsid w:val="003E4F96"/>
    <w:rsid w:val="003E56B2"/>
    <w:rsid w:val="003E5DD9"/>
    <w:rsid w:val="003E6484"/>
    <w:rsid w:val="003E6B0E"/>
    <w:rsid w:val="003E787C"/>
    <w:rsid w:val="003F12AF"/>
    <w:rsid w:val="003F1523"/>
    <w:rsid w:val="003F16A1"/>
    <w:rsid w:val="003F3A8F"/>
    <w:rsid w:val="003F5503"/>
    <w:rsid w:val="003F5DCA"/>
    <w:rsid w:val="00400157"/>
    <w:rsid w:val="004021CF"/>
    <w:rsid w:val="0040298F"/>
    <w:rsid w:val="0040337D"/>
    <w:rsid w:val="00403824"/>
    <w:rsid w:val="00403FA1"/>
    <w:rsid w:val="00404828"/>
    <w:rsid w:val="00405284"/>
    <w:rsid w:val="00405DFD"/>
    <w:rsid w:val="00406853"/>
    <w:rsid w:val="00411013"/>
    <w:rsid w:val="0041233C"/>
    <w:rsid w:val="0041355A"/>
    <w:rsid w:val="00413F5A"/>
    <w:rsid w:val="00414A07"/>
    <w:rsid w:val="004152DC"/>
    <w:rsid w:val="0041787B"/>
    <w:rsid w:val="00420062"/>
    <w:rsid w:val="00425EE8"/>
    <w:rsid w:val="00426A19"/>
    <w:rsid w:val="00427358"/>
    <w:rsid w:val="00427925"/>
    <w:rsid w:val="00427B93"/>
    <w:rsid w:val="004323B9"/>
    <w:rsid w:val="004342AB"/>
    <w:rsid w:val="004342AD"/>
    <w:rsid w:val="0043478D"/>
    <w:rsid w:val="00434E45"/>
    <w:rsid w:val="004366B8"/>
    <w:rsid w:val="00441635"/>
    <w:rsid w:val="00441771"/>
    <w:rsid w:val="004417D6"/>
    <w:rsid w:val="0044404A"/>
    <w:rsid w:val="00445626"/>
    <w:rsid w:val="00445819"/>
    <w:rsid w:val="00446A90"/>
    <w:rsid w:val="00446DF8"/>
    <w:rsid w:val="004504B9"/>
    <w:rsid w:val="004535E1"/>
    <w:rsid w:val="00453779"/>
    <w:rsid w:val="00455694"/>
    <w:rsid w:val="00456919"/>
    <w:rsid w:val="004570F8"/>
    <w:rsid w:val="0045F647"/>
    <w:rsid w:val="00461DAF"/>
    <w:rsid w:val="0046268C"/>
    <w:rsid w:val="004632A4"/>
    <w:rsid w:val="00465E04"/>
    <w:rsid w:val="00466136"/>
    <w:rsid w:val="00466CF8"/>
    <w:rsid w:val="00466FCA"/>
    <w:rsid w:val="0047030F"/>
    <w:rsid w:val="0047184A"/>
    <w:rsid w:val="004734AF"/>
    <w:rsid w:val="00476E6B"/>
    <w:rsid w:val="004801A9"/>
    <w:rsid w:val="00480B2B"/>
    <w:rsid w:val="0048125C"/>
    <w:rsid w:val="00483B91"/>
    <w:rsid w:val="00484180"/>
    <w:rsid w:val="00486708"/>
    <w:rsid w:val="00491D9B"/>
    <w:rsid w:val="0049202B"/>
    <w:rsid w:val="00492634"/>
    <w:rsid w:val="00494DD4"/>
    <w:rsid w:val="0049501C"/>
    <w:rsid w:val="00495172"/>
    <w:rsid w:val="004957A1"/>
    <w:rsid w:val="00495854"/>
    <w:rsid w:val="00495A80"/>
    <w:rsid w:val="00495A83"/>
    <w:rsid w:val="00496D34"/>
    <w:rsid w:val="004A10E3"/>
    <w:rsid w:val="004A3FB3"/>
    <w:rsid w:val="004A43E5"/>
    <w:rsid w:val="004A5038"/>
    <w:rsid w:val="004A52ED"/>
    <w:rsid w:val="004A69AD"/>
    <w:rsid w:val="004A6A9A"/>
    <w:rsid w:val="004A71CA"/>
    <w:rsid w:val="004A75B8"/>
    <w:rsid w:val="004B0F70"/>
    <w:rsid w:val="004B1361"/>
    <w:rsid w:val="004B2EBF"/>
    <w:rsid w:val="004B2F0D"/>
    <w:rsid w:val="004B3341"/>
    <w:rsid w:val="004B3D91"/>
    <w:rsid w:val="004B4C77"/>
    <w:rsid w:val="004B6191"/>
    <w:rsid w:val="004C0611"/>
    <w:rsid w:val="004C5E25"/>
    <w:rsid w:val="004C67D0"/>
    <w:rsid w:val="004D15C5"/>
    <w:rsid w:val="004D168C"/>
    <w:rsid w:val="004D2ADF"/>
    <w:rsid w:val="004D3EFF"/>
    <w:rsid w:val="004D4946"/>
    <w:rsid w:val="004D72CF"/>
    <w:rsid w:val="004D7C7D"/>
    <w:rsid w:val="004E1F34"/>
    <w:rsid w:val="004E2034"/>
    <w:rsid w:val="004E3725"/>
    <w:rsid w:val="004E40E2"/>
    <w:rsid w:val="004E4210"/>
    <w:rsid w:val="004E55CC"/>
    <w:rsid w:val="004E5F65"/>
    <w:rsid w:val="004E6461"/>
    <w:rsid w:val="004E671F"/>
    <w:rsid w:val="004E68FC"/>
    <w:rsid w:val="004E7D49"/>
    <w:rsid w:val="004E7D85"/>
    <w:rsid w:val="004F20BE"/>
    <w:rsid w:val="004F4B23"/>
    <w:rsid w:val="004F5FF0"/>
    <w:rsid w:val="004F70C3"/>
    <w:rsid w:val="004F785F"/>
    <w:rsid w:val="00500694"/>
    <w:rsid w:val="00500A02"/>
    <w:rsid w:val="00500B08"/>
    <w:rsid w:val="00502A41"/>
    <w:rsid w:val="00504EA0"/>
    <w:rsid w:val="0050667C"/>
    <w:rsid w:val="00507B8F"/>
    <w:rsid w:val="005107D3"/>
    <w:rsid w:val="00511288"/>
    <w:rsid w:val="0051128C"/>
    <w:rsid w:val="00512FF8"/>
    <w:rsid w:val="005142E0"/>
    <w:rsid w:val="005159BD"/>
    <w:rsid w:val="0051714A"/>
    <w:rsid w:val="00520048"/>
    <w:rsid w:val="005206EB"/>
    <w:rsid w:val="005210D0"/>
    <w:rsid w:val="00521A7E"/>
    <w:rsid w:val="00521F2F"/>
    <w:rsid w:val="005226BA"/>
    <w:rsid w:val="005226CF"/>
    <w:rsid w:val="00523332"/>
    <w:rsid w:val="00523739"/>
    <w:rsid w:val="00524796"/>
    <w:rsid w:val="00525288"/>
    <w:rsid w:val="005272D6"/>
    <w:rsid w:val="00527C92"/>
    <w:rsid w:val="0053125C"/>
    <w:rsid w:val="0053274E"/>
    <w:rsid w:val="005351C1"/>
    <w:rsid w:val="005360B2"/>
    <w:rsid w:val="005366B8"/>
    <w:rsid w:val="00537ECF"/>
    <w:rsid w:val="005424DC"/>
    <w:rsid w:val="00542A00"/>
    <w:rsid w:val="00543584"/>
    <w:rsid w:val="00543A1D"/>
    <w:rsid w:val="00543ADC"/>
    <w:rsid w:val="00543BFF"/>
    <w:rsid w:val="0054409B"/>
    <w:rsid w:val="0054487A"/>
    <w:rsid w:val="00545EFD"/>
    <w:rsid w:val="005472E6"/>
    <w:rsid w:val="0055010F"/>
    <w:rsid w:val="0055039C"/>
    <w:rsid w:val="00550423"/>
    <w:rsid w:val="00551160"/>
    <w:rsid w:val="0055179B"/>
    <w:rsid w:val="00551D57"/>
    <w:rsid w:val="00552222"/>
    <w:rsid w:val="00552DEB"/>
    <w:rsid w:val="00553265"/>
    <w:rsid w:val="0055354B"/>
    <w:rsid w:val="005537D9"/>
    <w:rsid w:val="00554D54"/>
    <w:rsid w:val="00556905"/>
    <w:rsid w:val="0055780A"/>
    <w:rsid w:val="005607EF"/>
    <w:rsid w:val="00561DDD"/>
    <w:rsid w:val="005703A7"/>
    <w:rsid w:val="0057128C"/>
    <w:rsid w:val="005718E2"/>
    <w:rsid w:val="00571CFE"/>
    <w:rsid w:val="00572A89"/>
    <w:rsid w:val="0057321A"/>
    <w:rsid w:val="00574555"/>
    <w:rsid w:val="00575B3F"/>
    <w:rsid w:val="00576A56"/>
    <w:rsid w:val="00576CA9"/>
    <w:rsid w:val="00577552"/>
    <w:rsid w:val="00577624"/>
    <w:rsid w:val="00577BAD"/>
    <w:rsid w:val="00581499"/>
    <w:rsid w:val="00587A9E"/>
    <w:rsid w:val="0059076E"/>
    <w:rsid w:val="00590EDE"/>
    <w:rsid w:val="00592891"/>
    <w:rsid w:val="00592A2A"/>
    <w:rsid w:val="00592CAC"/>
    <w:rsid w:val="00592FAA"/>
    <w:rsid w:val="00593549"/>
    <w:rsid w:val="005963EE"/>
    <w:rsid w:val="00596499"/>
    <w:rsid w:val="00597A36"/>
    <w:rsid w:val="005A01F0"/>
    <w:rsid w:val="005A02DC"/>
    <w:rsid w:val="005A09A5"/>
    <w:rsid w:val="005A0CBA"/>
    <w:rsid w:val="005A239F"/>
    <w:rsid w:val="005A3176"/>
    <w:rsid w:val="005A3B52"/>
    <w:rsid w:val="005A53B2"/>
    <w:rsid w:val="005A5552"/>
    <w:rsid w:val="005A6884"/>
    <w:rsid w:val="005A76C7"/>
    <w:rsid w:val="005B00BA"/>
    <w:rsid w:val="005B2812"/>
    <w:rsid w:val="005B3027"/>
    <w:rsid w:val="005C236F"/>
    <w:rsid w:val="005C31C9"/>
    <w:rsid w:val="005C3FD4"/>
    <w:rsid w:val="005C4992"/>
    <w:rsid w:val="005C4BA8"/>
    <w:rsid w:val="005C4CB8"/>
    <w:rsid w:val="005C6867"/>
    <w:rsid w:val="005D105B"/>
    <w:rsid w:val="005D13D9"/>
    <w:rsid w:val="005D1679"/>
    <w:rsid w:val="005D1ACB"/>
    <w:rsid w:val="005D1F74"/>
    <w:rsid w:val="005D306B"/>
    <w:rsid w:val="005D3840"/>
    <w:rsid w:val="005D392D"/>
    <w:rsid w:val="005D3BE2"/>
    <w:rsid w:val="005D611B"/>
    <w:rsid w:val="005D618D"/>
    <w:rsid w:val="005D6789"/>
    <w:rsid w:val="005D7AB0"/>
    <w:rsid w:val="005D7D68"/>
    <w:rsid w:val="005E0C9E"/>
    <w:rsid w:val="005E1A48"/>
    <w:rsid w:val="005E2889"/>
    <w:rsid w:val="005E2968"/>
    <w:rsid w:val="005E32E8"/>
    <w:rsid w:val="005E32FC"/>
    <w:rsid w:val="005E4EA1"/>
    <w:rsid w:val="005E522B"/>
    <w:rsid w:val="005E658D"/>
    <w:rsid w:val="005E7801"/>
    <w:rsid w:val="005F068D"/>
    <w:rsid w:val="005F0A6C"/>
    <w:rsid w:val="005F110A"/>
    <w:rsid w:val="005F2049"/>
    <w:rsid w:val="005F2343"/>
    <w:rsid w:val="005F3860"/>
    <w:rsid w:val="005F3D41"/>
    <w:rsid w:val="005F3DB8"/>
    <w:rsid w:val="005F69A1"/>
    <w:rsid w:val="005F6F16"/>
    <w:rsid w:val="0060006C"/>
    <w:rsid w:val="006002E4"/>
    <w:rsid w:val="00600F23"/>
    <w:rsid w:val="00601B5C"/>
    <w:rsid w:val="00602BA5"/>
    <w:rsid w:val="00604889"/>
    <w:rsid w:val="006050A4"/>
    <w:rsid w:val="0060583B"/>
    <w:rsid w:val="00606E04"/>
    <w:rsid w:val="0060711B"/>
    <w:rsid w:val="006077AD"/>
    <w:rsid w:val="006105A5"/>
    <w:rsid w:val="00611185"/>
    <w:rsid w:val="00611425"/>
    <w:rsid w:val="00611A40"/>
    <w:rsid w:val="00611C6F"/>
    <w:rsid w:val="00613362"/>
    <w:rsid w:val="00613728"/>
    <w:rsid w:val="00614AD0"/>
    <w:rsid w:val="006153BF"/>
    <w:rsid w:val="00616935"/>
    <w:rsid w:val="00616CBB"/>
    <w:rsid w:val="00620D5F"/>
    <w:rsid w:val="00621C1C"/>
    <w:rsid w:val="0062205A"/>
    <w:rsid w:val="0062241F"/>
    <w:rsid w:val="00622C09"/>
    <w:rsid w:val="00623116"/>
    <w:rsid w:val="006233FC"/>
    <w:rsid w:val="00623A4E"/>
    <w:rsid w:val="00623EB3"/>
    <w:rsid w:val="006246E6"/>
    <w:rsid w:val="00624797"/>
    <w:rsid w:val="006247C1"/>
    <w:rsid w:val="006253A0"/>
    <w:rsid w:val="006275C1"/>
    <w:rsid w:val="00627A07"/>
    <w:rsid w:val="00627DC1"/>
    <w:rsid w:val="00630024"/>
    <w:rsid w:val="006303D8"/>
    <w:rsid w:val="00631238"/>
    <w:rsid w:val="00631432"/>
    <w:rsid w:val="00636CEF"/>
    <w:rsid w:val="00641816"/>
    <w:rsid w:val="00641859"/>
    <w:rsid w:val="00642168"/>
    <w:rsid w:val="00643296"/>
    <w:rsid w:val="00643BF3"/>
    <w:rsid w:val="00645BAD"/>
    <w:rsid w:val="006461BA"/>
    <w:rsid w:val="00646259"/>
    <w:rsid w:val="006462A0"/>
    <w:rsid w:val="00650302"/>
    <w:rsid w:val="00650AFA"/>
    <w:rsid w:val="00653ADC"/>
    <w:rsid w:val="00655058"/>
    <w:rsid w:val="006550C3"/>
    <w:rsid w:val="00655456"/>
    <w:rsid w:val="00655E82"/>
    <w:rsid w:val="00656016"/>
    <w:rsid w:val="00657BE2"/>
    <w:rsid w:val="006600B5"/>
    <w:rsid w:val="00660FDE"/>
    <w:rsid w:val="00661988"/>
    <w:rsid w:val="00663543"/>
    <w:rsid w:val="00664B36"/>
    <w:rsid w:val="00664C1F"/>
    <w:rsid w:val="00667B4D"/>
    <w:rsid w:val="006709A1"/>
    <w:rsid w:val="00671445"/>
    <w:rsid w:val="0067152D"/>
    <w:rsid w:val="00673D2A"/>
    <w:rsid w:val="00674006"/>
    <w:rsid w:val="00680156"/>
    <w:rsid w:val="006804BF"/>
    <w:rsid w:val="00680B4E"/>
    <w:rsid w:val="00681BE8"/>
    <w:rsid w:val="00681C44"/>
    <w:rsid w:val="00683CD1"/>
    <w:rsid w:val="00684378"/>
    <w:rsid w:val="006850D1"/>
    <w:rsid w:val="006852E2"/>
    <w:rsid w:val="006857F5"/>
    <w:rsid w:val="00685958"/>
    <w:rsid w:val="00687FF9"/>
    <w:rsid w:val="0069159B"/>
    <w:rsid w:val="006916C7"/>
    <w:rsid w:val="00691D77"/>
    <w:rsid w:val="00692D30"/>
    <w:rsid w:val="00692F45"/>
    <w:rsid w:val="0069392F"/>
    <w:rsid w:val="00693C55"/>
    <w:rsid w:val="00695138"/>
    <w:rsid w:val="00695480"/>
    <w:rsid w:val="006959A2"/>
    <w:rsid w:val="006965E0"/>
    <w:rsid w:val="006972F3"/>
    <w:rsid w:val="006A3B07"/>
    <w:rsid w:val="006A455D"/>
    <w:rsid w:val="006A49A1"/>
    <w:rsid w:val="006A5E64"/>
    <w:rsid w:val="006A68EF"/>
    <w:rsid w:val="006B0E03"/>
    <w:rsid w:val="006B10A4"/>
    <w:rsid w:val="006B1C41"/>
    <w:rsid w:val="006B4454"/>
    <w:rsid w:val="006B47C0"/>
    <w:rsid w:val="006B635F"/>
    <w:rsid w:val="006B68DB"/>
    <w:rsid w:val="006B6E13"/>
    <w:rsid w:val="006B715F"/>
    <w:rsid w:val="006B78F0"/>
    <w:rsid w:val="006C3F8C"/>
    <w:rsid w:val="006C734F"/>
    <w:rsid w:val="006D11A2"/>
    <w:rsid w:val="006D14F4"/>
    <w:rsid w:val="006D3016"/>
    <w:rsid w:val="006D455E"/>
    <w:rsid w:val="006D5C1E"/>
    <w:rsid w:val="006E011A"/>
    <w:rsid w:val="006E1F9E"/>
    <w:rsid w:val="006E1FEC"/>
    <w:rsid w:val="006E33C5"/>
    <w:rsid w:val="006E3E91"/>
    <w:rsid w:val="006E459E"/>
    <w:rsid w:val="006E48DE"/>
    <w:rsid w:val="006E4E1C"/>
    <w:rsid w:val="006E4FAA"/>
    <w:rsid w:val="006E5655"/>
    <w:rsid w:val="006E5AD0"/>
    <w:rsid w:val="006E5DED"/>
    <w:rsid w:val="006E7C06"/>
    <w:rsid w:val="006F107E"/>
    <w:rsid w:val="006F1CFA"/>
    <w:rsid w:val="006F22B7"/>
    <w:rsid w:val="006F2FCE"/>
    <w:rsid w:val="006F313C"/>
    <w:rsid w:val="006F3372"/>
    <w:rsid w:val="006F39EC"/>
    <w:rsid w:val="006F3A78"/>
    <w:rsid w:val="006F4AF4"/>
    <w:rsid w:val="006F58A3"/>
    <w:rsid w:val="006F6EE3"/>
    <w:rsid w:val="006F78C9"/>
    <w:rsid w:val="00702DE1"/>
    <w:rsid w:val="007030DB"/>
    <w:rsid w:val="00703D23"/>
    <w:rsid w:val="00704BBD"/>
    <w:rsid w:val="007073E6"/>
    <w:rsid w:val="00707510"/>
    <w:rsid w:val="007079EB"/>
    <w:rsid w:val="00710245"/>
    <w:rsid w:val="00710CBC"/>
    <w:rsid w:val="00711A81"/>
    <w:rsid w:val="007129E3"/>
    <w:rsid w:val="00712E89"/>
    <w:rsid w:val="0071491B"/>
    <w:rsid w:val="00716064"/>
    <w:rsid w:val="00716A50"/>
    <w:rsid w:val="007178E1"/>
    <w:rsid w:val="00722DDA"/>
    <w:rsid w:val="00723700"/>
    <w:rsid w:val="00724FB1"/>
    <w:rsid w:val="00725B01"/>
    <w:rsid w:val="00726264"/>
    <w:rsid w:val="007264F8"/>
    <w:rsid w:val="00726A49"/>
    <w:rsid w:val="00726FB1"/>
    <w:rsid w:val="00731C0D"/>
    <w:rsid w:val="00732D34"/>
    <w:rsid w:val="00732EF0"/>
    <w:rsid w:val="00733291"/>
    <w:rsid w:val="00733627"/>
    <w:rsid w:val="00733666"/>
    <w:rsid w:val="00733ADA"/>
    <w:rsid w:val="00733EA3"/>
    <w:rsid w:val="007341B1"/>
    <w:rsid w:val="00734E92"/>
    <w:rsid w:val="00735A3C"/>
    <w:rsid w:val="0073649B"/>
    <w:rsid w:val="00737172"/>
    <w:rsid w:val="00737324"/>
    <w:rsid w:val="007375E9"/>
    <w:rsid w:val="00740F57"/>
    <w:rsid w:val="00741083"/>
    <w:rsid w:val="007427ED"/>
    <w:rsid w:val="0074357A"/>
    <w:rsid w:val="00743D5B"/>
    <w:rsid w:val="00745DC3"/>
    <w:rsid w:val="007506C8"/>
    <w:rsid w:val="0075460E"/>
    <w:rsid w:val="00755373"/>
    <w:rsid w:val="00756EC2"/>
    <w:rsid w:val="0076168F"/>
    <w:rsid w:val="00761A6F"/>
    <w:rsid w:val="00762A6C"/>
    <w:rsid w:val="00763772"/>
    <w:rsid w:val="00763A54"/>
    <w:rsid w:val="0076495E"/>
    <w:rsid w:val="00766747"/>
    <w:rsid w:val="0077078F"/>
    <w:rsid w:val="007707D8"/>
    <w:rsid w:val="00771D9C"/>
    <w:rsid w:val="00772DEA"/>
    <w:rsid w:val="007737D2"/>
    <w:rsid w:val="00773AB5"/>
    <w:rsid w:val="00774420"/>
    <w:rsid w:val="00774444"/>
    <w:rsid w:val="00774727"/>
    <w:rsid w:val="00780C88"/>
    <w:rsid w:val="00780CA5"/>
    <w:rsid w:val="007815FD"/>
    <w:rsid w:val="00782220"/>
    <w:rsid w:val="00784704"/>
    <w:rsid w:val="00785653"/>
    <w:rsid w:val="00787CEA"/>
    <w:rsid w:val="00790878"/>
    <w:rsid w:val="0079172B"/>
    <w:rsid w:val="00792023"/>
    <w:rsid w:val="0079317A"/>
    <w:rsid w:val="00794C28"/>
    <w:rsid w:val="00795C94"/>
    <w:rsid w:val="0079627C"/>
    <w:rsid w:val="007978A6"/>
    <w:rsid w:val="007A366F"/>
    <w:rsid w:val="007B0436"/>
    <w:rsid w:val="007B0B30"/>
    <w:rsid w:val="007B1BB9"/>
    <w:rsid w:val="007B1CCA"/>
    <w:rsid w:val="007B3CE1"/>
    <w:rsid w:val="007B3D46"/>
    <w:rsid w:val="007B517A"/>
    <w:rsid w:val="007B51EF"/>
    <w:rsid w:val="007B5B5A"/>
    <w:rsid w:val="007B5E20"/>
    <w:rsid w:val="007C022E"/>
    <w:rsid w:val="007C0482"/>
    <w:rsid w:val="007C0AB8"/>
    <w:rsid w:val="007C0FAD"/>
    <w:rsid w:val="007C1FA2"/>
    <w:rsid w:val="007C2055"/>
    <w:rsid w:val="007C2A18"/>
    <w:rsid w:val="007C5499"/>
    <w:rsid w:val="007C575C"/>
    <w:rsid w:val="007C5A94"/>
    <w:rsid w:val="007C617F"/>
    <w:rsid w:val="007C6E04"/>
    <w:rsid w:val="007C6F5B"/>
    <w:rsid w:val="007D0F14"/>
    <w:rsid w:val="007D13A8"/>
    <w:rsid w:val="007D1FA4"/>
    <w:rsid w:val="007D2440"/>
    <w:rsid w:val="007D356D"/>
    <w:rsid w:val="007D6D0D"/>
    <w:rsid w:val="007E023C"/>
    <w:rsid w:val="007E069C"/>
    <w:rsid w:val="007E2939"/>
    <w:rsid w:val="007E31AC"/>
    <w:rsid w:val="007E4257"/>
    <w:rsid w:val="007E5575"/>
    <w:rsid w:val="007E711C"/>
    <w:rsid w:val="007F099F"/>
    <w:rsid w:val="007F154B"/>
    <w:rsid w:val="007F2183"/>
    <w:rsid w:val="007F5350"/>
    <w:rsid w:val="007F719D"/>
    <w:rsid w:val="007F793E"/>
    <w:rsid w:val="00800119"/>
    <w:rsid w:val="00800910"/>
    <w:rsid w:val="00801743"/>
    <w:rsid w:val="008018EB"/>
    <w:rsid w:val="00803BA4"/>
    <w:rsid w:val="00803D39"/>
    <w:rsid w:val="00805A5A"/>
    <w:rsid w:val="00805D4F"/>
    <w:rsid w:val="008066F5"/>
    <w:rsid w:val="008079B9"/>
    <w:rsid w:val="00810EF7"/>
    <w:rsid w:val="00811D98"/>
    <w:rsid w:val="00811E26"/>
    <w:rsid w:val="00811F08"/>
    <w:rsid w:val="008128B3"/>
    <w:rsid w:val="00812BBC"/>
    <w:rsid w:val="00812EEC"/>
    <w:rsid w:val="0081373B"/>
    <w:rsid w:val="008137A9"/>
    <w:rsid w:val="008138F6"/>
    <w:rsid w:val="00814A46"/>
    <w:rsid w:val="00814C8A"/>
    <w:rsid w:val="00814ED5"/>
    <w:rsid w:val="00814F06"/>
    <w:rsid w:val="00815EDD"/>
    <w:rsid w:val="008160B3"/>
    <w:rsid w:val="008205DD"/>
    <w:rsid w:val="00820F5B"/>
    <w:rsid w:val="00820FCA"/>
    <w:rsid w:val="008210DF"/>
    <w:rsid w:val="00821808"/>
    <w:rsid w:val="00822AFD"/>
    <w:rsid w:val="008244BA"/>
    <w:rsid w:val="00824D29"/>
    <w:rsid w:val="00826460"/>
    <w:rsid w:val="00830A8E"/>
    <w:rsid w:val="00831B77"/>
    <w:rsid w:val="00831B82"/>
    <w:rsid w:val="008325B8"/>
    <w:rsid w:val="00832CAF"/>
    <w:rsid w:val="0083320F"/>
    <w:rsid w:val="00833E7C"/>
    <w:rsid w:val="00833F72"/>
    <w:rsid w:val="00835B53"/>
    <w:rsid w:val="00840A27"/>
    <w:rsid w:val="00840EFB"/>
    <w:rsid w:val="00843698"/>
    <w:rsid w:val="00844223"/>
    <w:rsid w:val="0084748E"/>
    <w:rsid w:val="00852927"/>
    <w:rsid w:val="00854A95"/>
    <w:rsid w:val="00855061"/>
    <w:rsid w:val="00855652"/>
    <w:rsid w:val="0085775E"/>
    <w:rsid w:val="008600E7"/>
    <w:rsid w:val="00860A53"/>
    <w:rsid w:val="00862205"/>
    <w:rsid w:val="00862401"/>
    <w:rsid w:val="0086299B"/>
    <w:rsid w:val="00865730"/>
    <w:rsid w:val="00866534"/>
    <w:rsid w:val="00866BA2"/>
    <w:rsid w:val="00867860"/>
    <w:rsid w:val="00872DDF"/>
    <w:rsid w:val="008731BB"/>
    <w:rsid w:val="00874369"/>
    <w:rsid w:val="00875C2A"/>
    <w:rsid w:val="00877C40"/>
    <w:rsid w:val="00880664"/>
    <w:rsid w:val="00881279"/>
    <w:rsid w:val="008812DE"/>
    <w:rsid w:val="00881C81"/>
    <w:rsid w:val="00881F9D"/>
    <w:rsid w:val="0088214D"/>
    <w:rsid w:val="00882280"/>
    <w:rsid w:val="00882B61"/>
    <w:rsid w:val="00883C4A"/>
    <w:rsid w:val="00885606"/>
    <w:rsid w:val="008868A4"/>
    <w:rsid w:val="00887263"/>
    <w:rsid w:val="00890C98"/>
    <w:rsid w:val="008917BB"/>
    <w:rsid w:val="008923D2"/>
    <w:rsid w:val="00892AAF"/>
    <w:rsid w:val="00892BA3"/>
    <w:rsid w:val="00893AF1"/>
    <w:rsid w:val="00895951"/>
    <w:rsid w:val="00896643"/>
    <w:rsid w:val="008A1B49"/>
    <w:rsid w:val="008A27BC"/>
    <w:rsid w:val="008A41B5"/>
    <w:rsid w:val="008A4784"/>
    <w:rsid w:val="008A543A"/>
    <w:rsid w:val="008A593D"/>
    <w:rsid w:val="008B0549"/>
    <w:rsid w:val="008B11CF"/>
    <w:rsid w:val="008B28A7"/>
    <w:rsid w:val="008B3C17"/>
    <w:rsid w:val="008B3F9F"/>
    <w:rsid w:val="008B4B13"/>
    <w:rsid w:val="008B55CB"/>
    <w:rsid w:val="008B5A5E"/>
    <w:rsid w:val="008B5D00"/>
    <w:rsid w:val="008B6287"/>
    <w:rsid w:val="008C0BD7"/>
    <w:rsid w:val="008C217B"/>
    <w:rsid w:val="008C27CD"/>
    <w:rsid w:val="008C3C62"/>
    <w:rsid w:val="008C3F30"/>
    <w:rsid w:val="008C411D"/>
    <w:rsid w:val="008C5B2B"/>
    <w:rsid w:val="008C7059"/>
    <w:rsid w:val="008C7177"/>
    <w:rsid w:val="008D000A"/>
    <w:rsid w:val="008D106C"/>
    <w:rsid w:val="008D147E"/>
    <w:rsid w:val="008D2205"/>
    <w:rsid w:val="008D5593"/>
    <w:rsid w:val="008D5B00"/>
    <w:rsid w:val="008D5C70"/>
    <w:rsid w:val="008D6C51"/>
    <w:rsid w:val="008D7C0D"/>
    <w:rsid w:val="008E13C4"/>
    <w:rsid w:val="008E1A6F"/>
    <w:rsid w:val="008E1E89"/>
    <w:rsid w:val="008E2187"/>
    <w:rsid w:val="008E3795"/>
    <w:rsid w:val="008E3EC0"/>
    <w:rsid w:val="008E53F7"/>
    <w:rsid w:val="008E5B8C"/>
    <w:rsid w:val="008E6FF4"/>
    <w:rsid w:val="008E75BD"/>
    <w:rsid w:val="008F118F"/>
    <w:rsid w:val="008F1EEA"/>
    <w:rsid w:val="008F284E"/>
    <w:rsid w:val="008F3158"/>
    <w:rsid w:val="008F7169"/>
    <w:rsid w:val="00901BA2"/>
    <w:rsid w:val="00902B52"/>
    <w:rsid w:val="00903104"/>
    <w:rsid w:val="00903521"/>
    <w:rsid w:val="00904197"/>
    <w:rsid w:val="009057C8"/>
    <w:rsid w:val="0090593D"/>
    <w:rsid w:val="00907CCA"/>
    <w:rsid w:val="009100C2"/>
    <w:rsid w:val="0091020F"/>
    <w:rsid w:val="00912091"/>
    <w:rsid w:val="00915C3F"/>
    <w:rsid w:val="00915F24"/>
    <w:rsid w:val="00916D18"/>
    <w:rsid w:val="0091700D"/>
    <w:rsid w:val="0092014F"/>
    <w:rsid w:val="00921938"/>
    <w:rsid w:val="00922333"/>
    <w:rsid w:val="00922B1A"/>
    <w:rsid w:val="009234DA"/>
    <w:rsid w:val="00923A4C"/>
    <w:rsid w:val="00923FED"/>
    <w:rsid w:val="00924023"/>
    <w:rsid w:val="00924084"/>
    <w:rsid w:val="009247B2"/>
    <w:rsid w:val="00925573"/>
    <w:rsid w:val="00927874"/>
    <w:rsid w:val="00927E6F"/>
    <w:rsid w:val="00932840"/>
    <w:rsid w:val="009338EC"/>
    <w:rsid w:val="00933D50"/>
    <w:rsid w:val="0093430A"/>
    <w:rsid w:val="00934C15"/>
    <w:rsid w:val="00934F4D"/>
    <w:rsid w:val="009404CB"/>
    <w:rsid w:val="009404D1"/>
    <w:rsid w:val="00941027"/>
    <w:rsid w:val="00941799"/>
    <w:rsid w:val="00942AAA"/>
    <w:rsid w:val="009430F3"/>
    <w:rsid w:val="009459E5"/>
    <w:rsid w:val="00945B09"/>
    <w:rsid w:val="00945BBF"/>
    <w:rsid w:val="00945F6B"/>
    <w:rsid w:val="0094609A"/>
    <w:rsid w:val="00946851"/>
    <w:rsid w:val="00947333"/>
    <w:rsid w:val="00950FAF"/>
    <w:rsid w:val="00951E7F"/>
    <w:rsid w:val="00952D5C"/>
    <w:rsid w:val="00953539"/>
    <w:rsid w:val="00955392"/>
    <w:rsid w:val="00955798"/>
    <w:rsid w:val="0095598A"/>
    <w:rsid w:val="00955A7A"/>
    <w:rsid w:val="0095765D"/>
    <w:rsid w:val="009633AF"/>
    <w:rsid w:val="009645FD"/>
    <w:rsid w:val="00964F5F"/>
    <w:rsid w:val="00965816"/>
    <w:rsid w:val="0096665A"/>
    <w:rsid w:val="00970458"/>
    <w:rsid w:val="00970724"/>
    <w:rsid w:val="00970A3B"/>
    <w:rsid w:val="00970E16"/>
    <w:rsid w:val="009727FD"/>
    <w:rsid w:val="00973B8D"/>
    <w:rsid w:val="00973C7C"/>
    <w:rsid w:val="00974778"/>
    <w:rsid w:val="009765AC"/>
    <w:rsid w:val="00976BFC"/>
    <w:rsid w:val="00976C12"/>
    <w:rsid w:val="009809DE"/>
    <w:rsid w:val="009814D6"/>
    <w:rsid w:val="0098261E"/>
    <w:rsid w:val="00982A32"/>
    <w:rsid w:val="009839DA"/>
    <w:rsid w:val="009846B6"/>
    <w:rsid w:val="00987AFC"/>
    <w:rsid w:val="00990E78"/>
    <w:rsid w:val="009918E8"/>
    <w:rsid w:val="00993D78"/>
    <w:rsid w:val="00993E37"/>
    <w:rsid w:val="009941F2"/>
    <w:rsid w:val="00995072"/>
    <w:rsid w:val="00995B4C"/>
    <w:rsid w:val="00995CDD"/>
    <w:rsid w:val="009960F8"/>
    <w:rsid w:val="00996A61"/>
    <w:rsid w:val="009973AB"/>
    <w:rsid w:val="00997BA2"/>
    <w:rsid w:val="009A04A0"/>
    <w:rsid w:val="009A2B9B"/>
    <w:rsid w:val="009A3473"/>
    <w:rsid w:val="009A36B4"/>
    <w:rsid w:val="009A4902"/>
    <w:rsid w:val="009A6C21"/>
    <w:rsid w:val="009A7328"/>
    <w:rsid w:val="009A77A7"/>
    <w:rsid w:val="009A7B85"/>
    <w:rsid w:val="009A7F82"/>
    <w:rsid w:val="009B1777"/>
    <w:rsid w:val="009B36D4"/>
    <w:rsid w:val="009B4C23"/>
    <w:rsid w:val="009B509B"/>
    <w:rsid w:val="009B5790"/>
    <w:rsid w:val="009B6D61"/>
    <w:rsid w:val="009C0890"/>
    <w:rsid w:val="009C1A8B"/>
    <w:rsid w:val="009C27C9"/>
    <w:rsid w:val="009C3297"/>
    <w:rsid w:val="009C588E"/>
    <w:rsid w:val="009D0D14"/>
    <w:rsid w:val="009D146E"/>
    <w:rsid w:val="009D1AD6"/>
    <w:rsid w:val="009D2410"/>
    <w:rsid w:val="009D2E5C"/>
    <w:rsid w:val="009D3761"/>
    <w:rsid w:val="009D3D4F"/>
    <w:rsid w:val="009D4F2F"/>
    <w:rsid w:val="009D519A"/>
    <w:rsid w:val="009D6AAF"/>
    <w:rsid w:val="009D780B"/>
    <w:rsid w:val="009D7855"/>
    <w:rsid w:val="009D7A0B"/>
    <w:rsid w:val="009E0031"/>
    <w:rsid w:val="009E29EC"/>
    <w:rsid w:val="009E2B50"/>
    <w:rsid w:val="009E3E0F"/>
    <w:rsid w:val="009E4E7A"/>
    <w:rsid w:val="009E6087"/>
    <w:rsid w:val="009E67C2"/>
    <w:rsid w:val="009E7D15"/>
    <w:rsid w:val="009F0124"/>
    <w:rsid w:val="009F0308"/>
    <w:rsid w:val="009F1821"/>
    <w:rsid w:val="009F2652"/>
    <w:rsid w:val="009F560B"/>
    <w:rsid w:val="009F5AED"/>
    <w:rsid w:val="009F5E2E"/>
    <w:rsid w:val="009F6DCE"/>
    <w:rsid w:val="00A012D1"/>
    <w:rsid w:val="00A013F7"/>
    <w:rsid w:val="00A0256D"/>
    <w:rsid w:val="00A02EEC"/>
    <w:rsid w:val="00A0395E"/>
    <w:rsid w:val="00A03C4D"/>
    <w:rsid w:val="00A04036"/>
    <w:rsid w:val="00A07662"/>
    <w:rsid w:val="00A10852"/>
    <w:rsid w:val="00A1097E"/>
    <w:rsid w:val="00A114C0"/>
    <w:rsid w:val="00A11AAF"/>
    <w:rsid w:val="00A12EE1"/>
    <w:rsid w:val="00A1491F"/>
    <w:rsid w:val="00A14DC6"/>
    <w:rsid w:val="00A150E0"/>
    <w:rsid w:val="00A165A5"/>
    <w:rsid w:val="00A16ADF"/>
    <w:rsid w:val="00A16BA7"/>
    <w:rsid w:val="00A17372"/>
    <w:rsid w:val="00A2234A"/>
    <w:rsid w:val="00A22946"/>
    <w:rsid w:val="00A22E6B"/>
    <w:rsid w:val="00A235C7"/>
    <w:rsid w:val="00A23C09"/>
    <w:rsid w:val="00A24251"/>
    <w:rsid w:val="00A248CA"/>
    <w:rsid w:val="00A263BE"/>
    <w:rsid w:val="00A26B62"/>
    <w:rsid w:val="00A26C68"/>
    <w:rsid w:val="00A30008"/>
    <w:rsid w:val="00A309BC"/>
    <w:rsid w:val="00A310FC"/>
    <w:rsid w:val="00A3147C"/>
    <w:rsid w:val="00A32A7E"/>
    <w:rsid w:val="00A34C6A"/>
    <w:rsid w:val="00A34DB6"/>
    <w:rsid w:val="00A37112"/>
    <w:rsid w:val="00A400FB"/>
    <w:rsid w:val="00A40921"/>
    <w:rsid w:val="00A40CDD"/>
    <w:rsid w:val="00A42290"/>
    <w:rsid w:val="00A42E33"/>
    <w:rsid w:val="00A44797"/>
    <w:rsid w:val="00A45507"/>
    <w:rsid w:val="00A466D9"/>
    <w:rsid w:val="00A467FB"/>
    <w:rsid w:val="00A50188"/>
    <w:rsid w:val="00A5089A"/>
    <w:rsid w:val="00A51A6C"/>
    <w:rsid w:val="00A51D09"/>
    <w:rsid w:val="00A5225E"/>
    <w:rsid w:val="00A546D0"/>
    <w:rsid w:val="00A5478A"/>
    <w:rsid w:val="00A54E95"/>
    <w:rsid w:val="00A555CB"/>
    <w:rsid w:val="00A561E9"/>
    <w:rsid w:val="00A57DD8"/>
    <w:rsid w:val="00A60812"/>
    <w:rsid w:val="00A6173D"/>
    <w:rsid w:val="00A6189F"/>
    <w:rsid w:val="00A6236A"/>
    <w:rsid w:val="00A63105"/>
    <w:rsid w:val="00A6336D"/>
    <w:rsid w:val="00A639E3"/>
    <w:rsid w:val="00A64152"/>
    <w:rsid w:val="00A64CEC"/>
    <w:rsid w:val="00A65F29"/>
    <w:rsid w:val="00A67BE5"/>
    <w:rsid w:val="00A67F9A"/>
    <w:rsid w:val="00A701CA"/>
    <w:rsid w:val="00A70262"/>
    <w:rsid w:val="00A7124A"/>
    <w:rsid w:val="00A72694"/>
    <w:rsid w:val="00A739C2"/>
    <w:rsid w:val="00A740F5"/>
    <w:rsid w:val="00A74900"/>
    <w:rsid w:val="00A74F77"/>
    <w:rsid w:val="00A7603A"/>
    <w:rsid w:val="00A762D0"/>
    <w:rsid w:val="00A7690D"/>
    <w:rsid w:val="00A76BC2"/>
    <w:rsid w:val="00A77ABB"/>
    <w:rsid w:val="00A77DCB"/>
    <w:rsid w:val="00A803A2"/>
    <w:rsid w:val="00A80767"/>
    <w:rsid w:val="00A807CD"/>
    <w:rsid w:val="00A80881"/>
    <w:rsid w:val="00A80EB1"/>
    <w:rsid w:val="00A8246C"/>
    <w:rsid w:val="00A8302A"/>
    <w:rsid w:val="00A83FC8"/>
    <w:rsid w:val="00A8496A"/>
    <w:rsid w:val="00A85F3F"/>
    <w:rsid w:val="00A863C7"/>
    <w:rsid w:val="00A864AD"/>
    <w:rsid w:val="00A86597"/>
    <w:rsid w:val="00A90C06"/>
    <w:rsid w:val="00A90E61"/>
    <w:rsid w:val="00A91802"/>
    <w:rsid w:val="00A937E6"/>
    <w:rsid w:val="00A938A6"/>
    <w:rsid w:val="00A93C34"/>
    <w:rsid w:val="00A957F3"/>
    <w:rsid w:val="00A95CAD"/>
    <w:rsid w:val="00A97270"/>
    <w:rsid w:val="00A9775E"/>
    <w:rsid w:val="00AA1894"/>
    <w:rsid w:val="00AA3246"/>
    <w:rsid w:val="00AA38AC"/>
    <w:rsid w:val="00AA412C"/>
    <w:rsid w:val="00AA4163"/>
    <w:rsid w:val="00AA4579"/>
    <w:rsid w:val="00AA4A2C"/>
    <w:rsid w:val="00AA4EC3"/>
    <w:rsid w:val="00AA5C7C"/>
    <w:rsid w:val="00AA6E89"/>
    <w:rsid w:val="00AA7727"/>
    <w:rsid w:val="00AB0EE1"/>
    <w:rsid w:val="00AB0F5A"/>
    <w:rsid w:val="00AB1804"/>
    <w:rsid w:val="00AB188A"/>
    <w:rsid w:val="00AB580F"/>
    <w:rsid w:val="00AB66D0"/>
    <w:rsid w:val="00AB6F6F"/>
    <w:rsid w:val="00AB75BC"/>
    <w:rsid w:val="00AC10EB"/>
    <w:rsid w:val="00AC2433"/>
    <w:rsid w:val="00AC256A"/>
    <w:rsid w:val="00AC3411"/>
    <w:rsid w:val="00AC3664"/>
    <w:rsid w:val="00AC396C"/>
    <w:rsid w:val="00AC4DE9"/>
    <w:rsid w:val="00AC5244"/>
    <w:rsid w:val="00AC561E"/>
    <w:rsid w:val="00AC6265"/>
    <w:rsid w:val="00AC6E29"/>
    <w:rsid w:val="00AC719F"/>
    <w:rsid w:val="00AD22AC"/>
    <w:rsid w:val="00AD2743"/>
    <w:rsid w:val="00AD2D17"/>
    <w:rsid w:val="00AD3520"/>
    <w:rsid w:val="00AD46E3"/>
    <w:rsid w:val="00AD61A8"/>
    <w:rsid w:val="00AD680F"/>
    <w:rsid w:val="00AD6F48"/>
    <w:rsid w:val="00AD7158"/>
    <w:rsid w:val="00AE1745"/>
    <w:rsid w:val="00AE1F6C"/>
    <w:rsid w:val="00AE3A2C"/>
    <w:rsid w:val="00AE3E14"/>
    <w:rsid w:val="00AE6542"/>
    <w:rsid w:val="00AE739E"/>
    <w:rsid w:val="00AF0822"/>
    <w:rsid w:val="00AF13F9"/>
    <w:rsid w:val="00AF1E89"/>
    <w:rsid w:val="00AF2F47"/>
    <w:rsid w:val="00AF3F04"/>
    <w:rsid w:val="00AF54F9"/>
    <w:rsid w:val="00AF7A52"/>
    <w:rsid w:val="00B00A72"/>
    <w:rsid w:val="00B03749"/>
    <w:rsid w:val="00B0391C"/>
    <w:rsid w:val="00B04618"/>
    <w:rsid w:val="00B04F5C"/>
    <w:rsid w:val="00B05020"/>
    <w:rsid w:val="00B05907"/>
    <w:rsid w:val="00B11E9B"/>
    <w:rsid w:val="00B12391"/>
    <w:rsid w:val="00B15252"/>
    <w:rsid w:val="00B15A1E"/>
    <w:rsid w:val="00B16414"/>
    <w:rsid w:val="00B1642F"/>
    <w:rsid w:val="00B170D0"/>
    <w:rsid w:val="00B17548"/>
    <w:rsid w:val="00B241D5"/>
    <w:rsid w:val="00B242D7"/>
    <w:rsid w:val="00B248BF"/>
    <w:rsid w:val="00B261DF"/>
    <w:rsid w:val="00B26260"/>
    <w:rsid w:val="00B26DE4"/>
    <w:rsid w:val="00B3062A"/>
    <w:rsid w:val="00B31D85"/>
    <w:rsid w:val="00B34928"/>
    <w:rsid w:val="00B35A6A"/>
    <w:rsid w:val="00B375E0"/>
    <w:rsid w:val="00B4182A"/>
    <w:rsid w:val="00B41DA9"/>
    <w:rsid w:val="00B4342E"/>
    <w:rsid w:val="00B45068"/>
    <w:rsid w:val="00B450FC"/>
    <w:rsid w:val="00B4587A"/>
    <w:rsid w:val="00B4772C"/>
    <w:rsid w:val="00B51653"/>
    <w:rsid w:val="00B52878"/>
    <w:rsid w:val="00B55587"/>
    <w:rsid w:val="00B55804"/>
    <w:rsid w:val="00B5585A"/>
    <w:rsid w:val="00B571BD"/>
    <w:rsid w:val="00B572B4"/>
    <w:rsid w:val="00B57A0F"/>
    <w:rsid w:val="00B6154D"/>
    <w:rsid w:val="00B62004"/>
    <w:rsid w:val="00B62E3E"/>
    <w:rsid w:val="00B63037"/>
    <w:rsid w:val="00B6350E"/>
    <w:rsid w:val="00B63C03"/>
    <w:rsid w:val="00B63CAD"/>
    <w:rsid w:val="00B65EBA"/>
    <w:rsid w:val="00B6667F"/>
    <w:rsid w:val="00B66A22"/>
    <w:rsid w:val="00B6732D"/>
    <w:rsid w:val="00B71714"/>
    <w:rsid w:val="00B719B8"/>
    <w:rsid w:val="00B72E16"/>
    <w:rsid w:val="00B737D9"/>
    <w:rsid w:val="00B73E06"/>
    <w:rsid w:val="00B73EA5"/>
    <w:rsid w:val="00B740D8"/>
    <w:rsid w:val="00B74C92"/>
    <w:rsid w:val="00B74DDC"/>
    <w:rsid w:val="00B75BA0"/>
    <w:rsid w:val="00B80CBD"/>
    <w:rsid w:val="00B81BD2"/>
    <w:rsid w:val="00B829E5"/>
    <w:rsid w:val="00B83CED"/>
    <w:rsid w:val="00B850E9"/>
    <w:rsid w:val="00B90389"/>
    <w:rsid w:val="00B90FC9"/>
    <w:rsid w:val="00B91043"/>
    <w:rsid w:val="00B91ACA"/>
    <w:rsid w:val="00B92827"/>
    <w:rsid w:val="00B93738"/>
    <w:rsid w:val="00B93E6F"/>
    <w:rsid w:val="00B9439E"/>
    <w:rsid w:val="00B94D3B"/>
    <w:rsid w:val="00B957F4"/>
    <w:rsid w:val="00B96DB3"/>
    <w:rsid w:val="00BA01CF"/>
    <w:rsid w:val="00BA0A83"/>
    <w:rsid w:val="00BA0DAE"/>
    <w:rsid w:val="00BA1006"/>
    <w:rsid w:val="00BA1585"/>
    <w:rsid w:val="00BA2F30"/>
    <w:rsid w:val="00BA3D48"/>
    <w:rsid w:val="00BA47C6"/>
    <w:rsid w:val="00BA4E5C"/>
    <w:rsid w:val="00BA5FB9"/>
    <w:rsid w:val="00BA761B"/>
    <w:rsid w:val="00BB25C8"/>
    <w:rsid w:val="00BB26EA"/>
    <w:rsid w:val="00BB292A"/>
    <w:rsid w:val="00BB5192"/>
    <w:rsid w:val="00BB5512"/>
    <w:rsid w:val="00BB59AD"/>
    <w:rsid w:val="00BB5AA9"/>
    <w:rsid w:val="00BB6761"/>
    <w:rsid w:val="00BB70C4"/>
    <w:rsid w:val="00BB75D3"/>
    <w:rsid w:val="00BC0111"/>
    <w:rsid w:val="00BC2152"/>
    <w:rsid w:val="00BC30BC"/>
    <w:rsid w:val="00BC47B4"/>
    <w:rsid w:val="00BC573C"/>
    <w:rsid w:val="00BC590B"/>
    <w:rsid w:val="00BD0842"/>
    <w:rsid w:val="00BD23E9"/>
    <w:rsid w:val="00BD43AE"/>
    <w:rsid w:val="00BD48F4"/>
    <w:rsid w:val="00BE0F30"/>
    <w:rsid w:val="00BE0F75"/>
    <w:rsid w:val="00BE123C"/>
    <w:rsid w:val="00BE1B14"/>
    <w:rsid w:val="00BE1B85"/>
    <w:rsid w:val="00BE1C0A"/>
    <w:rsid w:val="00BE2ADA"/>
    <w:rsid w:val="00BE5367"/>
    <w:rsid w:val="00BE5782"/>
    <w:rsid w:val="00BE57EB"/>
    <w:rsid w:val="00BE6729"/>
    <w:rsid w:val="00BE7219"/>
    <w:rsid w:val="00BE78CD"/>
    <w:rsid w:val="00BE7BED"/>
    <w:rsid w:val="00BF0AE1"/>
    <w:rsid w:val="00BF14E8"/>
    <w:rsid w:val="00BF2D1D"/>
    <w:rsid w:val="00BF2FC9"/>
    <w:rsid w:val="00BF428F"/>
    <w:rsid w:val="00BF4674"/>
    <w:rsid w:val="00BF6324"/>
    <w:rsid w:val="00BF64EB"/>
    <w:rsid w:val="00BF754F"/>
    <w:rsid w:val="00C002BD"/>
    <w:rsid w:val="00C02EE3"/>
    <w:rsid w:val="00C035EB"/>
    <w:rsid w:val="00C0405C"/>
    <w:rsid w:val="00C04272"/>
    <w:rsid w:val="00C05F83"/>
    <w:rsid w:val="00C123F8"/>
    <w:rsid w:val="00C128C3"/>
    <w:rsid w:val="00C12BDD"/>
    <w:rsid w:val="00C13D74"/>
    <w:rsid w:val="00C14B06"/>
    <w:rsid w:val="00C1691C"/>
    <w:rsid w:val="00C20174"/>
    <w:rsid w:val="00C20C06"/>
    <w:rsid w:val="00C22392"/>
    <w:rsid w:val="00C23551"/>
    <w:rsid w:val="00C24D23"/>
    <w:rsid w:val="00C2501A"/>
    <w:rsid w:val="00C25D53"/>
    <w:rsid w:val="00C27A25"/>
    <w:rsid w:val="00C31D30"/>
    <w:rsid w:val="00C3207C"/>
    <w:rsid w:val="00C32165"/>
    <w:rsid w:val="00C32589"/>
    <w:rsid w:val="00C32940"/>
    <w:rsid w:val="00C32BBA"/>
    <w:rsid w:val="00C3304A"/>
    <w:rsid w:val="00C330A0"/>
    <w:rsid w:val="00C337A6"/>
    <w:rsid w:val="00C341FF"/>
    <w:rsid w:val="00C34D16"/>
    <w:rsid w:val="00C36826"/>
    <w:rsid w:val="00C36BBB"/>
    <w:rsid w:val="00C375C1"/>
    <w:rsid w:val="00C376EB"/>
    <w:rsid w:val="00C41D82"/>
    <w:rsid w:val="00C41D91"/>
    <w:rsid w:val="00C438BC"/>
    <w:rsid w:val="00C450EE"/>
    <w:rsid w:val="00C45699"/>
    <w:rsid w:val="00C45AC5"/>
    <w:rsid w:val="00C47CB0"/>
    <w:rsid w:val="00C500A5"/>
    <w:rsid w:val="00C51902"/>
    <w:rsid w:val="00C51FFE"/>
    <w:rsid w:val="00C52488"/>
    <w:rsid w:val="00C53942"/>
    <w:rsid w:val="00C546D7"/>
    <w:rsid w:val="00C548B9"/>
    <w:rsid w:val="00C569BB"/>
    <w:rsid w:val="00C56E07"/>
    <w:rsid w:val="00C573F6"/>
    <w:rsid w:val="00C575B1"/>
    <w:rsid w:val="00C5790E"/>
    <w:rsid w:val="00C57D5C"/>
    <w:rsid w:val="00C60B47"/>
    <w:rsid w:val="00C610E6"/>
    <w:rsid w:val="00C61465"/>
    <w:rsid w:val="00C61DF0"/>
    <w:rsid w:val="00C62606"/>
    <w:rsid w:val="00C6413C"/>
    <w:rsid w:val="00C642AC"/>
    <w:rsid w:val="00C654FF"/>
    <w:rsid w:val="00C6571D"/>
    <w:rsid w:val="00C667F4"/>
    <w:rsid w:val="00C701FC"/>
    <w:rsid w:val="00C708BF"/>
    <w:rsid w:val="00C709F1"/>
    <w:rsid w:val="00C70E16"/>
    <w:rsid w:val="00C71A31"/>
    <w:rsid w:val="00C71D2C"/>
    <w:rsid w:val="00C72405"/>
    <w:rsid w:val="00C76CF3"/>
    <w:rsid w:val="00C778A6"/>
    <w:rsid w:val="00C8012C"/>
    <w:rsid w:val="00C808AF"/>
    <w:rsid w:val="00C80D0C"/>
    <w:rsid w:val="00C816CC"/>
    <w:rsid w:val="00C81A54"/>
    <w:rsid w:val="00C81E2E"/>
    <w:rsid w:val="00C82867"/>
    <w:rsid w:val="00C8588D"/>
    <w:rsid w:val="00C86610"/>
    <w:rsid w:val="00C870D1"/>
    <w:rsid w:val="00C87823"/>
    <w:rsid w:val="00C90B66"/>
    <w:rsid w:val="00C90EE0"/>
    <w:rsid w:val="00C92649"/>
    <w:rsid w:val="00C945DF"/>
    <w:rsid w:val="00C948DA"/>
    <w:rsid w:val="00C96786"/>
    <w:rsid w:val="00C97546"/>
    <w:rsid w:val="00C97560"/>
    <w:rsid w:val="00C97F8B"/>
    <w:rsid w:val="00CA0895"/>
    <w:rsid w:val="00CA124F"/>
    <w:rsid w:val="00CA2530"/>
    <w:rsid w:val="00CA2E69"/>
    <w:rsid w:val="00CA3A8C"/>
    <w:rsid w:val="00CA4758"/>
    <w:rsid w:val="00CA4FD4"/>
    <w:rsid w:val="00CA5E8C"/>
    <w:rsid w:val="00CA6199"/>
    <w:rsid w:val="00CA69EB"/>
    <w:rsid w:val="00CA6F92"/>
    <w:rsid w:val="00CA7A62"/>
    <w:rsid w:val="00CA7DCE"/>
    <w:rsid w:val="00CB01BB"/>
    <w:rsid w:val="00CB07B1"/>
    <w:rsid w:val="00CB23CB"/>
    <w:rsid w:val="00CB242E"/>
    <w:rsid w:val="00CB29C1"/>
    <w:rsid w:val="00CB39EE"/>
    <w:rsid w:val="00CB495C"/>
    <w:rsid w:val="00CB5A03"/>
    <w:rsid w:val="00CB63EC"/>
    <w:rsid w:val="00CB694A"/>
    <w:rsid w:val="00CB6F28"/>
    <w:rsid w:val="00CC0873"/>
    <w:rsid w:val="00CC19CC"/>
    <w:rsid w:val="00CC4886"/>
    <w:rsid w:val="00CC56D9"/>
    <w:rsid w:val="00CC6962"/>
    <w:rsid w:val="00CC7341"/>
    <w:rsid w:val="00CD0AAE"/>
    <w:rsid w:val="00CD1463"/>
    <w:rsid w:val="00CD1FF7"/>
    <w:rsid w:val="00CD22CD"/>
    <w:rsid w:val="00CD2920"/>
    <w:rsid w:val="00CD305F"/>
    <w:rsid w:val="00CD4C45"/>
    <w:rsid w:val="00CD5021"/>
    <w:rsid w:val="00CD69DF"/>
    <w:rsid w:val="00CE0966"/>
    <w:rsid w:val="00CE15ED"/>
    <w:rsid w:val="00CE3D40"/>
    <w:rsid w:val="00CE6C52"/>
    <w:rsid w:val="00CF08AC"/>
    <w:rsid w:val="00CF097A"/>
    <w:rsid w:val="00CF0E58"/>
    <w:rsid w:val="00CF103F"/>
    <w:rsid w:val="00CF1CF1"/>
    <w:rsid w:val="00CF2AFB"/>
    <w:rsid w:val="00CF3979"/>
    <w:rsid w:val="00CF3BDB"/>
    <w:rsid w:val="00CF501A"/>
    <w:rsid w:val="00CF6002"/>
    <w:rsid w:val="00CF6A46"/>
    <w:rsid w:val="00CF6DA4"/>
    <w:rsid w:val="00CF78BE"/>
    <w:rsid w:val="00D0282E"/>
    <w:rsid w:val="00D04D29"/>
    <w:rsid w:val="00D04FF5"/>
    <w:rsid w:val="00D05DE4"/>
    <w:rsid w:val="00D069EA"/>
    <w:rsid w:val="00D06E86"/>
    <w:rsid w:val="00D1119F"/>
    <w:rsid w:val="00D111AC"/>
    <w:rsid w:val="00D11679"/>
    <w:rsid w:val="00D1178D"/>
    <w:rsid w:val="00D11D24"/>
    <w:rsid w:val="00D139F4"/>
    <w:rsid w:val="00D13D3F"/>
    <w:rsid w:val="00D13EE6"/>
    <w:rsid w:val="00D142A3"/>
    <w:rsid w:val="00D1495F"/>
    <w:rsid w:val="00D15FB8"/>
    <w:rsid w:val="00D167E4"/>
    <w:rsid w:val="00D17BDE"/>
    <w:rsid w:val="00D20AF9"/>
    <w:rsid w:val="00D20E06"/>
    <w:rsid w:val="00D24E89"/>
    <w:rsid w:val="00D25460"/>
    <w:rsid w:val="00D25CBC"/>
    <w:rsid w:val="00D25EB1"/>
    <w:rsid w:val="00D279DE"/>
    <w:rsid w:val="00D33F68"/>
    <w:rsid w:val="00D34D2A"/>
    <w:rsid w:val="00D36BEE"/>
    <w:rsid w:val="00D36EAA"/>
    <w:rsid w:val="00D37033"/>
    <w:rsid w:val="00D376F0"/>
    <w:rsid w:val="00D378CF"/>
    <w:rsid w:val="00D417CD"/>
    <w:rsid w:val="00D42F82"/>
    <w:rsid w:val="00D43CCE"/>
    <w:rsid w:val="00D441FB"/>
    <w:rsid w:val="00D44CC3"/>
    <w:rsid w:val="00D44E69"/>
    <w:rsid w:val="00D45379"/>
    <w:rsid w:val="00D45DCA"/>
    <w:rsid w:val="00D465B0"/>
    <w:rsid w:val="00D516BB"/>
    <w:rsid w:val="00D51DC3"/>
    <w:rsid w:val="00D522CD"/>
    <w:rsid w:val="00D5554D"/>
    <w:rsid w:val="00D557CC"/>
    <w:rsid w:val="00D5591A"/>
    <w:rsid w:val="00D55FD5"/>
    <w:rsid w:val="00D5694F"/>
    <w:rsid w:val="00D56D9C"/>
    <w:rsid w:val="00D60209"/>
    <w:rsid w:val="00D608A7"/>
    <w:rsid w:val="00D61BCD"/>
    <w:rsid w:val="00D620C2"/>
    <w:rsid w:val="00D624C2"/>
    <w:rsid w:val="00D64C0A"/>
    <w:rsid w:val="00D6642A"/>
    <w:rsid w:val="00D713D3"/>
    <w:rsid w:val="00D71947"/>
    <w:rsid w:val="00D73662"/>
    <w:rsid w:val="00D74B7C"/>
    <w:rsid w:val="00D7509D"/>
    <w:rsid w:val="00D7531A"/>
    <w:rsid w:val="00D76D3F"/>
    <w:rsid w:val="00D773BD"/>
    <w:rsid w:val="00D80B23"/>
    <w:rsid w:val="00D80CC2"/>
    <w:rsid w:val="00D810C1"/>
    <w:rsid w:val="00D817FA"/>
    <w:rsid w:val="00D82F21"/>
    <w:rsid w:val="00D84D84"/>
    <w:rsid w:val="00D86699"/>
    <w:rsid w:val="00D86768"/>
    <w:rsid w:val="00D8721A"/>
    <w:rsid w:val="00D920A4"/>
    <w:rsid w:val="00D93D23"/>
    <w:rsid w:val="00D940D5"/>
    <w:rsid w:val="00D94BEE"/>
    <w:rsid w:val="00D95353"/>
    <w:rsid w:val="00D95952"/>
    <w:rsid w:val="00D96793"/>
    <w:rsid w:val="00D9753F"/>
    <w:rsid w:val="00DA0986"/>
    <w:rsid w:val="00DA23B3"/>
    <w:rsid w:val="00DA2D31"/>
    <w:rsid w:val="00DA2D3C"/>
    <w:rsid w:val="00DA34B0"/>
    <w:rsid w:val="00DA3B47"/>
    <w:rsid w:val="00DA3D53"/>
    <w:rsid w:val="00DA3DCF"/>
    <w:rsid w:val="00DA3F1F"/>
    <w:rsid w:val="00DA4FFB"/>
    <w:rsid w:val="00DA5C72"/>
    <w:rsid w:val="00DA61A6"/>
    <w:rsid w:val="00DB234B"/>
    <w:rsid w:val="00DB2AC1"/>
    <w:rsid w:val="00DB301B"/>
    <w:rsid w:val="00DB37F0"/>
    <w:rsid w:val="00DB3F13"/>
    <w:rsid w:val="00DB75C0"/>
    <w:rsid w:val="00DC08FC"/>
    <w:rsid w:val="00DC2E36"/>
    <w:rsid w:val="00DC4E4D"/>
    <w:rsid w:val="00DC55DF"/>
    <w:rsid w:val="00DC5A4D"/>
    <w:rsid w:val="00DC6AFC"/>
    <w:rsid w:val="00DC7880"/>
    <w:rsid w:val="00DD05EF"/>
    <w:rsid w:val="00DD1277"/>
    <w:rsid w:val="00DD171A"/>
    <w:rsid w:val="00DD1B01"/>
    <w:rsid w:val="00DD3373"/>
    <w:rsid w:val="00DD4F99"/>
    <w:rsid w:val="00DD7F99"/>
    <w:rsid w:val="00DE070A"/>
    <w:rsid w:val="00DE11AC"/>
    <w:rsid w:val="00DE1FAF"/>
    <w:rsid w:val="00DE22A8"/>
    <w:rsid w:val="00DE2702"/>
    <w:rsid w:val="00DE3AD7"/>
    <w:rsid w:val="00DE3CBF"/>
    <w:rsid w:val="00DE3F31"/>
    <w:rsid w:val="00DE47DB"/>
    <w:rsid w:val="00DE4CB0"/>
    <w:rsid w:val="00DE524F"/>
    <w:rsid w:val="00DE55A7"/>
    <w:rsid w:val="00DE698B"/>
    <w:rsid w:val="00DE735F"/>
    <w:rsid w:val="00DF06F7"/>
    <w:rsid w:val="00DF0FB0"/>
    <w:rsid w:val="00DF128A"/>
    <w:rsid w:val="00DF1742"/>
    <w:rsid w:val="00DF2EED"/>
    <w:rsid w:val="00DF3273"/>
    <w:rsid w:val="00DF6101"/>
    <w:rsid w:val="00DF6EC3"/>
    <w:rsid w:val="00DF72B2"/>
    <w:rsid w:val="00E00BB5"/>
    <w:rsid w:val="00E00D8B"/>
    <w:rsid w:val="00E0131F"/>
    <w:rsid w:val="00E037C3"/>
    <w:rsid w:val="00E042C5"/>
    <w:rsid w:val="00E049DB"/>
    <w:rsid w:val="00E0681F"/>
    <w:rsid w:val="00E06EF8"/>
    <w:rsid w:val="00E1036A"/>
    <w:rsid w:val="00E10F37"/>
    <w:rsid w:val="00E116C4"/>
    <w:rsid w:val="00E12D16"/>
    <w:rsid w:val="00E131D9"/>
    <w:rsid w:val="00E133B9"/>
    <w:rsid w:val="00E134FD"/>
    <w:rsid w:val="00E13782"/>
    <w:rsid w:val="00E14576"/>
    <w:rsid w:val="00E14BDF"/>
    <w:rsid w:val="00E16286"/>
    <w:rsid w:val="00E17522"/>
    <w:rsid w:val="00E17578"/>
    <w:rsid w:val="00E20351"/>
    <w:rsid w:val="00E2055C"/>
    <w:rsid w:val="00E251A3"/>
    <w:rsid w:val="00E26152"/>
    <w:rsid w:val="00E26407"/>
    <w:rsid w:val="00E26831"/>
    <w:rsid w:val="00E26F99"/>
    <w:rsid w:val="00E309F3"/>
    <w:rsid w:val="00E30BCD"/>
    <w:rsid w:val="00E315E4"/>
    <w:rsid w:val="00E32E6C"/>
    <w:rsid w:val="00E32FA4"/>
    <w:rsid w:val="00E34D2E"/>
    <w:rsid w:val="00E34E20"/>
    <w:rsid w:val="00E36081"/>
    <w:rsid w:val="00E40F1D"/>
    <w:rsid w:val="00E4139A"/>
    <w:rsid w:val="00E4165A"/>
    <w:rsid w:val="00E43F84"/>
    <w:rsid w:val="00E46A3D"/>
    <w:rsid w:val="00E55EA4"/>
    <w:rsid w:val="00E57B3B"/>
    <w:rsid w:val="00E57C91"/>
    <w:rsid w:val="00E57E15"/>
    <w:rsid w:val="00E57E48"/>
    <w:rsid w:val="00E6024F"/>
    <w:rsid w:val="00E6074A"/>
    <w:rsid w:val="00E60953"/>
    <w:rsid w:val="00E61DD1"/>
    <w:rsid w:val="00E627E1"/>
    <w:rsid w:val="00E630DC"/>
    <w:rsid w:val="00E63246"/>
    <w:rsid w:val="00E63257"/>
    <w:rsid w:val="00E63418"/>
    <w:rsid w:val="00E6342C"/>
    <w:rsid w:val="00E63B74"/>
    <w:rsid w:val="00E65A07"/>
    <w:rsid w:val="00E65CF9"/>
    <w:rsid w:val="00E66D09"/>
    <w:rsid w:val="00E67865"/>
    <w:rsid w:val="00E6791D"/>
    <w:rsid w:val="00E700E6"/>
    <w:rsid w:val="00E70730"/>
    <w:rsid w:val="00E70F25"/>
    <w:rsid w:val="00E710E4"/>
    <w:rsid w:val="00E71C8C"/>
    <w:rsid w:val="00E71C92"/>
    <w:rsid w:val="00E71CB1"/>
    <w:rsid w:val="00E71F95"/>
    <w:rsid w:val="00E72816"/>
    <w:rsid w:val="00E73093"/>
    <w:rsid w:val="00E75212"/>
    <w:rsid w:val="00E83AD7"/>
    <w:rsid w:val="00E8432C"/>
    <w:rsid w:val="00E850A3"/>
    <w:rsid w:val="00E87B8E"/>
    <w:rsid w:val="00E90627"/>
    <w:rsid w:val="00E92D5C"/>
    <w:rsid w:val="00E93785"/>
    <w:rsid w:val="00E94AAB"/>
    <w:rsid w:val="00E95207"/>
    <w:rsid w:val="00E96681"/>
    <w:rsid w:val="00E971EE"/>
    <w:rsid w:val="00EA01B3"/>
    <w:rsid w:val="00EA04F5"/>
    <w:rsid w:val="00EA0C35"/>
    <w:rsid w:val="00EA2327"/>
    <w:rsid w:val="00EA2C4B"/>
    <w:rsid w:val="00EA3D43"/>
    <w:rsid w:val="00EA7E93"/>
    <w:rsid w:val="00EB0F64"/>
    <w:rsid w:val="00EB19DE"/>
    <w:rsid w:val="00EB2501"/>
    <w:rsid w:val="00EB4894"/>
    <w:rsid w:val="00EB5A2B"/>
    <w:rsid w:val="00EB7176"/>
    <w:rsid w:val="00EC04B3"/>
    <w:rsid w:val="00EC0C29"/>
    <w:rsid w:val="00EC0DBA"/>
    <w:rsid w:val="00EC0E37"/>
    <w:rsid w:val="00EC44E5"/>
    <w:rsid w:val="00EC54B6"/>
    <w:rsid w:val="00EC5B8A"/>
    <w:rsid w:val="00EC5C10"/>
    <w:rsid w:val="00EC5C54"/>
    <w:rsid w:val="00EC7201"/>
    <w:rsid w:val="00EC73D7"/>
    <w:rsid w:val="00ED0D34"/>
    <w:rsid w:val="00ED19E6"/>
    <w:rsid w:val="00ED1F42"/>
    <w:rsid w:val="00ED2107"/>
    <w:rsid w:val="00ED3EAC"/>
    <w:rsid w:val="00ED4728"/>
    <w:rsid w:val="00ED5553"/>
    <w:rsid w:val="00ED6076"/>
    <w:rsid w:val="00ED63EF"/>
    <w:rsid w:val="00EE1268"/>
    <w:rsid w:val="00EE31DA"/>
    <w:rsid w:val="00EE757A"/>
    <w:rsid w:val="00EF09FD"/>
    <w:rsid w:val="00EF0A8C"/>
    <w:rsid w:val="00EF0BEC"/>
    <w:rsid w:val="00EF131E"/>
    <w:rsid w:val="00EF1440"/>
    <w:rsid w:val="00EF2D71"/>
    <w:rsid w:val="00EF53B5"/>
    <w:rsid w:val="00EF754B"/>
    <w:rsid w:val="00EF75C9"/>
    <w:rsid w:val="00F00184"/>
    <w:rsid w:val="00F006DC"/>
    <w:rsid w:val="00F0103D"/>
    <w:rsid w:val="00F01445"/>
    <w:rsid w:val="00F02E6E"/>
    <w:rsid w:val="00F0339C"/>
    <w:rsid w:val="00F03DB2"/>
    <w:rsid w:val="00F03FCB"/>
    <w:rsid w:val="00F06BBF"/>
    <w:rsid w:val="00F07AFE"/>
    <w:rsid w:val="00F129E2"/>
    <w:rsid w:val="00F137D8"/>
    <w:rsid w:val="00F14447"/>
    <w:rsid w:val="00F15470"/>
    <w:rsid w:val="00F17592"/>
    <w:rsid w:val="00F20875"/>
    <w:rsid w:val="00F22538"/>
    <w:rsid w:val="00F237A1"/>
    <w:rsid w:val="00F23C8F"/>
    <w:rsid w:val="00F2466A"/>
    <w:rsid w:val="00F269C5"/>
    <w:rsid w:val="00F276CF"/>
    <w:rsid w:val="00F2790E"/>
    <w:rsid w:val="00F27A94"/>
    <w:rsid w:val="00F304B0"/>
    <w:rsid w:val="00F30767"/>
    <w:rsid w:val="00F3097D"/>
    <w:rsid w:val="00F30B81"/>
    <w:rsid w:val="00F30D38"/>
    <w:rsid w:val="00F31634"/>
    <w:rsid w:val="00F31A5E"/>
    <w:rsid w:val="00F31ACE"/>
    <w:rsid w:val="00F34114"/>
    <w:rsid w:val="00F355A1"/>
    <w:rsid w:val="00F35716"/>
    <w:rsid w:val="00F35B3A"/>
    <w:rsid w:val="00F35E98"/>
    <w:rsid w:val="00F35F53"/>
    <w:rsid w:val="00F369D4"/>
    <w:rsid w:val="00F40018"/>
    <w:rsid w:val="00F4266E"/>
    <w:rsid w:val="00F42FBA"/>
    <w:rsid w:val="00F43328"/>
    <w:rsid w:val="00F44DFE"/>
    <w:rsid w:val="00F467B4"/>
    <w:rsid w:val="00F46821"/>
    <w:rsid w:val="00F4723E"/>
    <w:rsid w:val="00F47AA6"/>
    <w:rsid w:val="00F50A89"/>
    <w:rsid w:val="00F50F4C"/>
    <w:rsid w:val="00F5101B"/>
    <w:rsid w:val="00F5160D"/>
    <w:rsid w:val="00F51C5A"/>
    <w:rsid w:val="00F526EC"/>
    <w:rsid w:val="00F52E0B"/>
    <w:rsid w:val="00F53BC5"/>
    <w:rsid w:val="00F53C97"/>
    <w:rsid w:val="00F53DB9"/>
    <w:rsid w:val="00F549D0"/>
    <w:rsid w:val="00F552DA"/>
    <w:rsid w:val="00F55A07"/>
    <w:rsid w:val="00F55A73"/>
    <w:rsid w:val="00F57D96"/>
    <w:rsid w:val="00F6055D"/>
    <w:rsid w:val="00F617F8"/>
    <w:rsid w:val="00F6247A"/>
    <w:rsid w:val="00F6349C"/>
    <w:rsid w:val="00F65DF3"/>
    <w:rsid w:val="00F67EFA"/>
    <w:rsid w:val="00F71F7C"/>
    <w:rsid w:val="00F7253D"/>
    <w:rsid w:val="00F72AAC"/>
    <w:rsid w:val="00F72C4E"/>
    <w:rsid w:val="00F7336F"/>
    <w:rsid w:val="00F73D6B"/>
    <w:rsid w:val="00F80433"/>
    <w:rsid w:val="00F81D02"/>
    <w:rsid w:val="00F82320"/>
    <w:rsid w:val="00F837CF"/>
    <w:rsid w:val="00F84985"/>
    <w:rsid w:val="00F84995"/>
    <w:rsid w:val="00F84D43"/>
    <w:rsid w:val="00F850F9"/>
    <w:rsid w:val="00F857C3"/>
    <w:rsid w:val="00F85AB1"/>
    <w:rsid w:val="00F871C1"/>
    <w:rsid w:val="00F87DDA"/>
    <w:rsid w:val="00F914A6"/>
    <w:rsid w:val="00F9186D"/>
    <w:rsid w:val="00F92E18"/>
    <w:rsid w:val="00F9338A"/>
    <w:rsid w:val="00F93DB3"/>
    <w:rsid w:val="00F956AD"/>
    <w:rsid w:val="00F95A33"/>
    <w:rsid w:val="00F95EA3"/>
    <w:rsid w:val="00F967D6"/>
    <w:rsid w:val="00F968BE"/>
    <w:rsid w:val="00F9766A"/>
    <w:rsid w:val="00F97F58"/>
    <w:rsid w:val="00FA1721"/>
    <w:rsid w:val="00FA1FBF"/>
    <w:rsid w:val="00FA2A51"/>
    <w:rsid w:val="00FA32C0"/>
    <w:rsid w:val="00FA3A91"/>
    <w:rsid w:val="00FA42E7"/>
    <w:rsid w:val="00FA47A4"/>
    <w:rsid w:val="00FA4EE4"/>
    <w:rsid w:val="00FA53B7"/>
    <w:rsid w:val="00FA61B8"/>
    <w:rsid w:val="00FA63E7"/>
    <w:rsid w:val="00FA7170"/>
    <w:rsid w:val="00FA7325"/>
    <w:rsid w:val="00FA7608"/>
    <w:rsid w:val="00FA7BA0"/>
    <w:rsid w:val="00FB014F"/>
    <w:rsid w:val="00FB0AF3"/>
    <w:rsid w:val="00FB1431"/>
    <w:rsid w:val="00FB161D"/>
    <w:rsid w:val="00FB27A2"/>
    <w:rsid w:val="00FB45D5"/>
    <w:rsid w:val="00FB4918"/>
    <w:rsid w:val="00FB4C1B"/>
    <w:rsid w:val="00FB5810"/>
    <w:rsid w:val="00FB5FEA"/>
    <w:rsid w:val="00FC08BC"/>
    <w:rsid w:val="00FC165B"/>
    <w:rsid w:val="00FC3D77"/>
    <w:rsid w:val="00FC4D33"/>
    <w:rsid w:val="00FC5CFA"/>
    <w:rsid w:val="00FC6E3D"/>
    <w:rsid w:val="00FD00E3"/>
    <w:rsid w:val="00FD07DD"/>
    <w:rsid w:val="00FD0C76"/>
    <w:rsid w:val="00FD2E59"/>
    <w:rsid w:val="00FD3687"/>
    <w:rsid w:val="00FD4007"/>
    <w:rsid w:val="00FD60F6"/>
    <w:rsid w:val="00FE1D88"/>
    <w:rsid w:val="00FE33E6"/>
    <w:rsid w:val="00FE355B"/>
    <w:rsid w:val="00FE4227"/>
    <w:rsid w:val="00FE54E9"/>
    <w:rsid w:val="00FE5FAC"/>
    <w:rsid w:val="00FE6919"/>
    <w:rsid w:val="00FF0658"/>
    <w:rsid w:val="00FF0C39"/>
    <w:rsid w:val="00FF2D2C"/>
    <w:rsid w:val="00FF39AE"/>
    <w:rsid w:val="00FF4BAC"/>
    <w:rsid w:val="00FF50D6"/>
    <w:rsid w:val="00FF6163"/>
    <w:rsid w:val="00FF6738"/>
    <w:rsid w:val="00FF687C"/>
    <w:rsid w:val="00FF6AE3"/>
    <w:rsid w:val="00FF75C0"/>
    <w:rsid w:val="012B6C45"/>
    <w:rsid w:val="013C6EB8"/>
    <w:rsid w:val="015EBB20"/>
    <w:rsid w:val="0170D7F9"/>
    <w:rsid w:val="01901038"/>
    <w:rsid w:val="01A9428F"/>
    <w:rsid w:val="01B692C9"/>
    <w:rsid w:val="01C3FBB8"/>
    <w:rsid w:val="01ED9F3B"/>
    <w:rsid w:val="01FF6CD8"/>
    <w:rsid w:val="02006432"/>
    <w:rsid w:val="0260256C"/>
    <w:rsid w:val="02A3D384"/>
    <w:rsid w:val="02B67454"/>
    <w:rsid w:val="032805A6"/>
    <w:rsid w:val="033EB827"/>
    <w:rsid w:val="033F2470"/>
    <w:rsid w:val="0368BD96"/>
    <w:rsid w:val="03C66ABD"/>
    <w:rsid w:val="03D9C60B"/>
    <w:rsid w:val="048F8E0E"/>
    <w:rsid w:val="04B29FDA"/>
    <w:rsid w:val="04CB0F1A"/>
    <w:rsid w:val="051C7D53"/>
    <w:rsid w:val="0527AB40"/>
    <w:rsid w:val="055051CA"/>
    <w:rsid w:val="0565B3CD"/>
    <w:rsid w:val="05D5BD49"/>
    <w:rsid w:val="05DE3B43"/>
    <w:rsid w:val="05E47E80"/>
    <w:rsid w:val="06595AB4"/>
    <w:rsid w:val="067292EF"/>
    <w:rsid w:val="067967EA"/>
    <w:rsid w:val="06800DA4"/>
    <w:rsid w:val="06A99F0C"/>
    <w:rsid w:val="072653DD"/>
    <w:rsid w:val="073F9B86"/>
    <w:rsid w:val="07671238"/>
    <w:rsid w:val="07710B52"/>
    <w:rsid w:val="07EA409C"/>
    <w:rsid w:val="07FE52DD"/>
    <w:rsid w:val="080DC692"/>
    <w:rsid w:val="084D938E"/>
    <w:rsid w:val="087DF69D"/>
    <w:rsid w:val="0885F463"/>
    <w:rsid w:val="089D8381"/>
    <w:rsid w:val="08AEB2C5"/>
    <w:rsid w:val="098C1878"/>
    <w:rsid w:val="09922D48"/>
    <w:rsid w:val="09A6E57F"/>
    <w:rsid w:val="09C4F9A6"/>
    <w:rsid w:val="09C9AEC1"/>
    <w:rsid w:val="0A164E17"/>
    <w:rsid w:val="0A842EF6"/>
    <w:rsid w:val="0AA85614"/>
    <w:rsid w:val="0ADB89A9"/>
    <w:rsid w:val="0AF3B4EC"/>
    <w:rsid w:val="0AFBB7A2"/>
    <w:rsid w:val="0B46CA1C"/>
    <w:rsid w:val="0B68F5A5"/>
    <w:rsid w:val="0B8404A9"/>
    <w:rsid w:val="0B9F0849"/>
    <w:rsid w:val="0BA686A1"/>
    <w:rsid w:val="0BC09F85"/>
    <w:rsid w:val="0BC4D8C6"/>
    <w:rsid w:val="0BE6411E"/>
    <w:rsid w:val="0BF84D43"/>
    <w:rsid w:val="0BFF3659"/>
    <w:rsid w:val="0C3D8CFF"/>
    <w:rsid w:val="0C7A56FD"/>
    <w:rsid w:val="0CCE2A44"/>
    <w:rsid w:val="0D23C909"/>
    <w:rsid w:val="0D548456"/>
    <w:rsid w:val="0D753A89"/>
    <w:rsid w:val="0E43A1A4"/>
    <w:rsid w:val="0E6088B7"/>
    <w:rsid w:val="0E6E4251"/>
    <w:rsid w:val="0F091D64"/>
    <w:rsid w:val="0F2B64FE"/>
    <w:rsid w:val="0F6A8713"/>
    <w:rsid w:val="0F8EA08B"/>
    <w:rsid w:val="0F9910AF"/>
    <w:rsid w:val="0F9D7914"/>
    <w:rsid w:val="0FB29C75"/>
    <w:rsid w:val="0FBC5F29"/>
    <w:rsid w:val="0FF6E618"/>
    <w:rsid w:val="100DB892"/>
    <w:rsid w:val="1047FFD6"/>
    <w:rsid w:val="1054381E"/>
    <w:rsid w:val="1087B1DB"/>
    <w:rsid w:val="108C2518"/>
    <w:rsid w:val="10B6416B"/>
    <w:rsid w:val="112D0ABF"/>
    <w:rsid w:val="114FE00C"/>
    <w:rsid w:val="1167FC66"/>
    <w:rsid w:val="117CAC88"/>
    <w:rsid w:val="117EFA55"/>
    <w:rsid w:val="119339E1"/>
    <w:rsid w:val="11FEBDEE"/>
    <w:rsid w:val="12035B08"/>
    <w:rsid w:val="12D4D3D7"/>
    <w:rsid w:val="12F7129D"/>
    <w:rsid w:val="131B44C5"/>
    <w:rsid w:val="13211EE3"/>
    <w:rsid w:val="1369B5DA"/>
    <w:rsid w:val="13BC0643"/>
    <w:rsid w:val="13DC8E87"/>
    <w:rsid w:val="13F41CA6"/>
    <w:rsid w:val="14059B8D"/>
    <w:rsid w:val="1421DE03"/>
    <w:rsid w:val="1422AB77"/>
    <w:rsid w:val="144004B6"/>
    <w:rsid w:val="145230A8"/>
    <w:rsid w:val="145C6338"/>
    <w:rsid w:val="146956C0"/>
    <w:rsid w:val="1470AF9D"/>
    <w:rsid w:val="14D2A66B"/>
    <w:rsid w:val="15230F3F"/>
    <w:rsid w:val="15535FFF"/>
    <w:rsid w:val="156C885C"/>
    <w:rsid w:val="1571C332"/>
    <w:rsid w:val="158ACD46"/>
    <w:rsid w:val="15CCCFE7"/>
    <w:rsid w:val="15DCBD2B"/>
    <w:rsid w:val="15E7CD8D"/>
    <w:rsid w:val="166A161D"/>
    <w:rsid w:val="16739C73"/>
    <w:rsid w:val="16A0C010"/>
    <w:rsid w:val="16AC61B5"/>
    <w:rsid w:val="16E18CF1"/>
    <w:rsid w:val="16EA4A3A"/>
    <w:rsid w:val="1702F472"/>
    <w:rsid w:val="170858BD"/>
    <w:rsid w:val="175DD106"/>
    <w:rsid w:val="17800BDF"/>
    <w:rsid w:val="181AFB37"/>
    <w:rsid w:val="182E6AC8"/>
    <w:rsid w:val="18596BE1"/>
    <w:rsid w:val="18677BDD"/>
    <w:rsid w:val="189794CB"/>
    <w:rsid w:val="18C8B5F8"/>
    <w:rsid w:val="18DE46ED"/>
    <w:rsid w:val="18FDFB05"/>
    <w:rsid w:val="19156F5C"/>
    <w:rsid w:val="191BDC40"/>
    <w:rsid w:val="19412A85"/>
    <w:rsid w:val="19906067"/>
    <w:rsid w:val="19B46B9D"/>
    <w:rsid w:val="1A4BD00B"/>
    <w:rsid w:val="1A4CFEB2"/>
    <w:rsid w:val="1A66E9DC"/>
    <w:rsid w:val="1A9C3FED"/>
    <w:rsid w:val="1AD0D7C9"/>
    <w:rsid w:val="1AE4A065"/>
    <w:rsid w:val="1B1BF33B"/>
    <w:rsid w:val="1B321F6C"/>
    <w:rsid w:val="1B37B4BB"/>
    <w:rsid w:val="1B3F92FE"/>
    <w:rsid w:val="1BDE16CA"/>
    <w:rsid w:val="1BE7380B"/>
    <w:rsid w:val="1C059E5F"/>
    <w:rsid w:val="1C20B246"/>
    <w:rsid w:val="1C41BE52"/>
    <w:rsid w:val="1C49D698"/>
    <w:rsid w:val="1C5B9C5E"/>
    <w:rsid w:val="1CBE9FC5"/>
    <w:rsid w:val="1CC15BB5"/>
    <w:rsid w:val="1CE885ED"/>
    <w:rsid w:val="1CF0DE29"/>
    <w:rsid w:val="1D5FBCD7"/>
    <w:rsid w:val="1D9CCB76"/>
    <w:rsid w:val="1DC4676A"/>
    <w:rsid w:val="1DCF4D90"/>
    <w:rsid w:val="1DD74852"/>
    <w:rsid w:val="1DF43749"/>
    <w:rsid w:val="1DF60AFE"/>
    <w:rsid w:val="1DFD5F79"/>
    <w:rsid w:val="1E209FF7"/>
    <w:rsid w:val="1E52A827"/>
    <w:rsid w:val="1EBF04C8"/>
    <w:rsid w:val="1F0E0657"/>
    <w:rsid w:val="1F3CA97E"/>
    <w:rsid w:val="1F686AAD"/>
    <w:rsid w:val="1F6D481A"/>
    <w:rsid w:val="1F9049B9"/>
    <w:rsid w:val="1FBBF10D"/>
    <w:rsid w:val="1FF9115F"/>
    <w:rsid w:val="1FFE7568"/>
    <w:rsid w:val="2005BF67"/>
    <w:rsid w:val="20130421"/>
    <w:rsid w:val="20A74AB2"/>
    <w:rsid w:val="20AD9DA9"/>
    <w:rsid w:val="20CDCDAE"/>
    <w:rsid w:val="20D879DF"/>
    <w:rsid w:val="20ED1778"/>
    <w:rsid w:val="21015A58"/>
    <w:rsid w:val="214A05E3"/>
    <w:rsid w:val="217028A2"/>
    <w:rsid w:val="21853FB0"/>
    <w:rsid w:val="21EFF4CB"/>
    <w:rsid w:val="2242EA33"/>
    <w:rsid w:val="226744EE"/>
    <w:rsid w:val="22A6D78A"/>
    <w:rsid w:val="22BF1D7C"/>
    <w:rsid w:val="22E42CA5"/>
    <w:rsid w:val="22EEC778"/>
    <w:rsid w:val="231386C7"/>
    <w:rsid w:val="2333C506"/>
    <w:rsid w:val="2339EB59"/>
    <w:rsid w:val="23F0591C"/>
    <w:rsid w:val="23F3334C"/>
    <w:rsid w:val="2403154F"/>
    <w:rsid w:val="242B05A0"/>
    <w:rsid w:val="2435F60A"/>
    <w:rsid w:val="2455DF74"/>
    <w:rsid w:val="24568D27"/>
    <w:rsid w:val="245FDB1D"/>
    <w:rsid w:val="24771ED1"/>
    <w:rsid w:val="24D0F488"/>
    <w:rsid w:val="24D5BBBA"/>
    <w:rsid w:val="250E88E0"/>
    <w:rsid w:val="255EDB78"/>
    <w:rsid w:val="2567B127"/>
    <w:rsid w:val="25886135"/>
    <w:rsid w:val="25965636"/>
    <w:rsid w:val="25967038"/>
    <w:rsid w:val="25AC0B60"/>
    <w:rsid w:val="25E14DB8"/>
    <w:rsid w:val="2604509A"/>
    <w:rsid w:val="260ED66C"/>
    <w:rsid w:val="262F3F18"/>
    <w:rsid w:val="269F283F"/>
    <w:rsid w:val="26ADBCCC"/>
    <w:rsid w:val="2719183C"/>
    <w:rsid w:val="27640605"/>
    <w:rsid w:val="277607A5"/>
    <w:rsid w:val="2781F132"/>
    <w:rsid w:val="27AC008F"/>
    <w:rsid w:val="27CB2FBA"/>
    <w:rsid w:val="27DADAE7"/>
    <w:rsid w:val="280F4C71"/>
    <w:rsid w:val="2812A24C"/>
    <w:rsid w:val="28E6B11D"/>
    <w:rsid w:val="2905E2F7"/>
    <w:rsid w:val="2928F134"/>
    <w:rsid w:val="29555DDC"/>
    <w:rsid w:val="2994E77E"/>
    <w:rsid w:val="29C9CB10"/>
    <w:rsid w:val="29F8AF3F"/>
    <w:rsid w:val="29FD5807"/>
    <w:rsid w:val="2A261B1C"/>
    <w:rsid w:val="2A2D7E85"/>
    <w:rsid w:val="2A3660F7"/>
    <w:rsid w:val="2A58A684"/>
    <w:rsid w:val="2A592E76"/>
    <w:rsid w:val="2A811EC7"/>
    <w:rsid w:val="2B09EC13"/>
    <w:rsid w:val="2B678DBD"/>
    <w:rsid w:val="2B6DE133"/>
    <w:rsid w:val="2BFB2AC7"/>
    <w:rsid w:val="2C016044"/>
    <w:rsid w:val="2C0A44C4"/>
    <w:rsid w:val="2C247AD2"/>
    <w:rsid w:val="2C2FCA1F"/>
    <w:rsid w:val="2C709CEC"/>
    <w:rsid w:val="2C7FB0A9"/>
    <w:rsid w:val="2CE0CD9F"/>
    <w:rsid w:val="2D741D65"/>
    <w:rsid w:val="2D80ADEF"/>
    <w:rsid w:val="2D810AD9"/>
    <w:rsid w:val="2DA2BF55"/>
    <w:rsid w:val="2DB8BF89"/>
    <w:rsid w:val="2DC3B68B"/>
    <w:rsid w:val="2E00BFF4"/>
    <w:rsid w:val="2E0CEF6F"/>
    <w:rsid w:val="2E235B96"/>
    <w:rsid w:val="2E6DC626"/>
    <w:rsid w:val="2E90FC2E"/>
    <w:rsid w:val="2F3AA3F5"/>
    <w:rsid w:val="2F66FAA7"/>
    <w:rsid w:val="2FCC46D2"/>
    <w:rsid w:val="2FEA6724"/>
    <w:rsid w:val="2FEAD0AC"/>
    <w:rsid w:val="304682D3"/>
    <w:rsid w:val="304D7F16"/>
    <w:rsid w:val="307235BA"/>
    <w:rsid w:val="30B2E55F"/>
    <w:rsid w:val="3102CB08"/>
    <w:rsid w:val="3112675F"/>
    <w:rsid w:val="312C5BF2"/>
    <w:rsid w:val="3186D106"/>
    <w:rsid w:val="31C0EFD0"/>
    <w:rsid w:val="31CC5F0C"/>
    <w:rsid w:val="323308C6"/>
    <w:rsid w:val="32EC9D46"/>
    <w:rsid w:val="32F45903"/>
    <w:rsid w:val="3382FD1B"/>
    <w:rsid w:val="33B37CE6"/>
    <w:rsid w:val="33B821DE"/>
    <w:rsid w:val="33FE6716"/>
    <w:rsid w:val="3419C29F"/>
    <w:rsid w:val="342A870C"/>
    <w:rsid w:val="3489C507"/>
    <w:rsid w:val="3496FB16"/>
    <w:rsid w:val="34A8142F"/>
    <w:rsid w:val="34C6AE64"/>
    <w:rsid w:val="358DD057"/>
    <w:rsid w:val="35A1D4C9"/>
    <w:rsid w:val="35FF7C02"/>
    <w:rsid w:val="360D26BB"/>
    <w:rsid w:val="3626DF46"/>
    <w:rsid w:val="365A4229"/>
    <w:rsid w:val="3713CFE2"/>
    <w:rsid w:val="3733C3A7"/>
    <w:rsid w:val="37415480"/>
    <w:rsid w:val="376A5C74"/>
    <w:rsid w:val="376A98D1"/>
    <w:rsid w:val="377291DC"/>
    <w:rsid w:val="37796098"/>
    <w:rsid w:val="378823E6"/>
    <w:rsid w:val="37D9210E"/>
    <w:rsid w:val="37E86F1B"/>
    <w:rsid w:val="37F6128A"/>
    <w:rsid w:val="3806657D"/>
    <w:rsid w:val="382553EA"/>
    <w:rsid w:val="384D8563"/>
    <w:rsid w:val="38640A12"/>
    <w:rsid w:val="386996BB"/>
    <w:rsid w:val="38C37E6B"/>
    <w:rsid w:val="39066932"/>
    <w:rsid w:val="393E5C48"/>
    <w:rsid w:val="393EA457"/>
    <w:rsid w:val="398AFFEC"/>
    <w:rsid w:val="39C744D2"/>
    <w:rsid w:val="39DCA134"/>
    <w:rsid w:val="39E45234"/>
    <w:rsid w:val="3A43D229"/>
    <w:rsid w:val="3A5A3D68"/>
    <w:rsid w:val="3A891136"/>
    <w:rsid w:val="3AA1FD36"/>
    <w:rsid w:val="3AA74965"/>
    <w:rsid w:val="3AB3C08F"/>
    <w:rsid w:val="3AE92B0D"/>
    <w:rsid w:val="3B4F3497"/>
    <w:rsid w:val="3B701A85"/>
    <w:rsid w:val="3B7F77EF"/>
    <w:rsid w:val="3B9D7041"/>
    <w:rsid w:val="3BA70C63"/>
    <w:rsid w:val="3BB9F6C8"/>
    <w:rsid w:val="3BEFAD10"/>
    <w:rsid w:val="3BF15E5B"/>
    <w:rsid w:val="3C1B6377"/>
    <w:rsid w:val="3C4A0D8B"/>
    <w:rsid w:val="3C6F5D94"/>
    <w:rsid w:val="3C90088F"/>
    <w:rsid w:val="3C91A17D"/>
    <w:rsid w:val="3CA2B7E1"/>
    <w:rsid w:val="3CA6930D"/>
    <w:rsid w:val="3CB332EB"/>
    <w:rsid w:val="3CD17133"/>
    <w:rsid w:val="3CE54142"/>
    <w:rsid w:val="3D05901D"/>
    <w:rsid w:val="3D18A48A"/>
    <w:rsid w:val="3D4F6D0C"/>
    <w:rsid w:val="3D637851"/>
    <w:rsid w:val="3DA10EAB"/>
    <w:rsid w:val="3DED02D2"/>
    <w:rsid w:val="3E5D4200"/>
    <w:rsid w:val="3E5FAFE3"/>
    <w:rsid w:val="3E64ED92"/>
    <w:rsid w:val="3E8725D7"/>
    <w:rsid w:val="3EBE7957"/>
    <w:rsid w:val="3EC2A646"/>
    <w:rsid w:val="3EF86558"/>
    <w:rsid w:val="3F19493C"/>
    <w:rsid w:val="3F249FEA"/>
    <w:rsid w:val="3F269C2D"/>
    <w:rsid w:val="3F4AFB0F"/>
    <w:rsid w:val="3FB93923"/>
    <w:rsid w:val="3FBA56CD"/>
    <w:rsid w:val="3FD77D15"/>
    <w:rsid w:val="3FDA58A3"/>
    <w:rsid w:val="3FE9E27F"/>
    <w:rsid w:val="3FFDBE03"/>
    <w:rsid w:val="401CD607"/>
    <w:rsid w:val="402001DB"/>
    <w:rsid w:val="40319B32"/>
    <w:rsid w:val="4070263A"/>
    <w:rsid w:val="407F9BF2"/>
    <w:rsid w:val="40A67712"/>
    <w:rsid w:val="40CB32EF"/>
    <w:rsid w:val="40E7F541"/>
    <w:rsid w:val="40FEE5CB"/>
    <w:rsid w:val="4116D968"/>
    <w:rsid w:val="414FC171"/>
    <w:rsid w:val="41567206"/>
    <w:rsid w:val="41749196"/>
    <w:rsid w:val="41A4E256"/>
    <w:rsid w:val="41D5726E"/>
    <w:rsid w:val="41E04A6C"/>
    <w:rsid w:val="41F08A73"/>
    <w:rsid w:val="41F099BF"/>
    <w:rsid w:val="422ECE5F"/>
    <w:rsid w:val="42564374"/>
    <w:rsid w:val="42727B8D"/>
    <w:rsid w:val="42E51F0C"/>
    <w:rsid w:val="43206548"/>
    <w:rsid w:val="43379AD7"/>
    <w:rsid w:val="4354E8FF"/>
    <w:rsid w:val="43E56B27"/>
    <w:rsid w:val="441DEA01"/>
    <w:rsid w:val="4424EB13"/>
    <w:rsid w:val="4432F90F"/>
    <w:rsid w:val="4440CD83"/>
    <w:rsid w:val="445E67AE"/>
    <w:rsid w:val="449210B3"/>
    <w:rsid w:val="44AEFF01"/>
    <w:rsid w:val="44DCEE80"/>
    <w:rsid w:val="45018201"/>
    <w:rsid w:val="4510A202"/>
    <w:rsid w:val="456217D6"/>
    <w:rsid w:val="457A9BCC"/>
    <w:rsid w:val="45BB6664"/>
    <w:rsid w:val="45D82629"/>
    <w:rsid w:val="45E94EF2"/>
    <w:rsid w:val="461018BC"/>
    <w:rsid w:val="4651B5AC"/>
    <w:rsid w:val="468489B5"/>
    <w:rsid w:val="469D5262"/>
    <w:rsid w:val="4731C953"/>
    <w:rsid w:val="474C5FEF"/>
    <w:rsid w:val="477EB82E"/>
    <w:rsid w:val="47D5B4D9"/>
    <w:rsid w:val="47DB2872"/>
    <w:rsid w:val="47E50818"/>
    <w:rsid w:val="47F10E42"/>
    <w:rsid w:val="484B5FFA"/>
    <w:rsid w:val="497CEE31"/>
    <w:rsid w:val="49B1840C"/>
    <w:rsid w:val="49BAEDAF"/>
    <w:rsid w:val="49C3B84D"/>
    <w:rsid w:val="49D89AEC"/>
    <w:rsid w:val="4AFD544C"/>
    <w:rsid w:val="4B31C2A4"/>
    <w:rsid w:val="4B5F88AE"/>
    <w:rsid w:val="4B79CF96"/>
    <w:rsid w:val="4B8979D3"/>
    <w:rsid w:val="4B92F7F3"/>
    <w:rsid w:val="4BD54B03"/>
    <w:rsid w:val="4BEC5D22"/>
    <w:rsid w:val="4BFC94C5"/>
    <w:rsid w:val="4C02BE5F"/>
    <w:rsid w:val="4C0F53F8"/>
    <w:rsid w:val="4C503569"/>
    <w:rsid w:val="4C9710CE"/>
    <w:rsid w:val="4CC0C931"/>
    <w:rsid w:val="4CE6C45B"/>
    <w:rsid w:val="4CE9DB06"/>
    <w:rsid w:val="4D0F54EE"/>
    <w:rsid w:val="4D12349F"/>
    <w:rsid w:val="4D23D152"/>
    <w:rsid w:val="4D780138"/>
    <w:rsid w:val="4DC74BA3"/>
    <w:rsid w:val="4E296DDF"/>
    <w:rsid w:val="4E2DC63E"/>
    <w:rsid w:val="4EA5A86A"/>
    <w:rsid w:val="4EF4381B"/>
    <w:rsid w:val="4F20286B"/>
    <w:rsid w:val="4F8B6DB0"/>
    <w:rsid w:val="4F9EBC72"/>
    <w:rsid w:val="4FAB473B"/>
    <w:rsid w:val="4FD19390"/>
    <w:rsid w:val="4FDE46C9"/>
    <w:rsid w:val="4FF6C08D"/>
    <w:rsid w:val="504D40B9"/>
    <w:rsid w:val="50594A04"/>
    <w:rsid w:val="5088D42C"/>
    <w:rsid w:val="50B231B0"/>
    <w:rsid w:val="511ECF3E"/>
    <w:rsid w:val="514D7265"/>
    <w:rsid w:val="5162CDBE"/>
    <w:rsid w:val="5168D360"/>
    <w:rsid w:val="517E2F32"/>
    <w:rsid w:val="518153E6"/>
    <w:rsid w:val="51D5FCAD"/>
    <w:rsid w:val="5242F6EE"/>
    <w:rsid w:val="52649AB8"/>
    <w:rsid w:val="527BACE3"/>
    <w:rsid w:val="527DA372"/>
    <w:rsid w:val="52947C66"/>
    <w:rsid w:val="52A76185"/>
    <w:rsid w:val="52D7B9B0"/>
    <w:rsid w:val="53042DC5"/>
    <w:rsid w:val="53302634"/>
    <w:rsid w:val="536A9A93"/>
    <w:rsid w:val="53A2E3B8"/>
    <w:rsid w:val="53C3ABC0"/>
    <w:rsid w:val="53E4E07B"/>
    <w:rsid w:val="540BA954"/>
    <w:rsid w:val="542E64BA"/>
    <w:rsid w:val="544486AC"/>
    <w:rsid w:val="5479C205"/>
    <w:rsid w:val="54F0E350"/>
    <w:rsid w:val="551FFE90"/>
    <w:rsid w:val="55695012"/>
    <w:rsid w:val="562646B0"/>
    <w:rsid w:val="56358121"/>
    <w:rsid w:val="56443627"/>
    <w:rsid w:val="5669BE29"/>
    <w:rsid w:val="56A49046"/>
    <w:rsid w:val="56D29B34"/>
    <w:rsid w:val="56D5AA9A"/>
    <w:rsid w:val="56E3774E"/>
    <w:rsid w:val="5702540F"/>
    <w:rsid w:val="57265A40"/>
    <w:rsid w:val="574218A3"/>
    <w:rsid w:val="57A9D148"/>
    <w:rsid w:val="5852E29B"/>
    <w:rsid w:val="5889C5C7"/>
    <w:rsid w:val="5904E23A"/>
    <w:rsid w:val="59508A57"/>
    <w:rsid w:val="59699AEB"/>
    <w:rsid w:val="59B316FE"/>
    <w:rsid w:val="59C1F4B8"/>
    <w:rsid w:val="59CE1868"/>
    <w:rsid w:val="59EA8FAF"/>
    <w:rsid w:val="59FA8A4F"/>
    <w:rsid w:val="59FA9122"/>
    <w:rsid w:val="59FFCAFF"/>
    <w:rsid w:val="5A1FE038"/>
    <w:rsid w:val="5A256D39"/>
    <w:rsid w:val="5A50D9C9"/>
    <w:rsid w:val="5A626231"/>
    <w:rsid w:val="5A9BBEBA"/>
    <w:rsid w:val="5AE6E5B6"/>
    <w:rsid w:val="5B1137A7"/>
    <w:rsid w:val="5B1A2283"/>
    <w:rsid w:val="5B8A835D"/>
    <w:rsid w:val="5BAAF238"/>
    <w:rsid w:val="5BB14867"/>
    <w:rsid w:val="5BCE4B5C"/>
    <w:rsid w:val="5C32407E"/>
    <w:rsid w:val="5C6A7EB9"/>
    <w:rsid w:val="5C83B653"/>
    <w:rsid w:val="5CECFA5A"/>
    <w:rsid w:val="5D26BFC7"/>
    <w:rsid w:val="5D2B8764"/>
    <w:rsid w:val="5D3045EF"/>
    <w:rsid w:val="5D393198"/>
    <w:rsid w:val="5D40FEA8"/>
    <w:rsid w:val="5DBFF97A"/>
    <w:rsid w:val="5E1CC30E"/>
    <w:rsid w:val="5E2DB0E1"/>
    <w:rsid w:val="5E726D97"/>
    <w:rsid w:val="5EADCBD1"/>
    <w:rsid w:val="5EEE8FBB"/>
    <w:rsid w:val="5F058CEE"/>
    <w:rsid w:val="5F11491E"/>
    <w:rsid w:val="5F31E2E9"/>
    <w:rsid w:val="5F3CFF38"/>
    <w:rsid w:val="5F513C43"/>
    <w:rsid w:val="5F781DF8"/>
    <w:rsid w:val="5F88691D"/>
    <w:rsid w:val="5FA303D8"/>
    <w:rsid w:val="5FADC2F5"/>
    <w:rsid w:val="5FC72973"/>
    <w:rsid w:val="5FED93A6"/>
    <w:rsid w:val="6008614D"/>
    <w:rsid w:val="60140FFB"/>
    <w:rsid w:val="60490399"/>
    <w:rsid w:val="60632826"/>
    <w:rsid w:val="608F3A8B"/>
    <w:rsid w:val="60CDB34A"/>
    <w:rsid w:val="60F6009F"/>
    <w:rsid w:val="610FF41F"/>
    <w:rsid w:val="6123B831"/>
    <w:rsid w:val="614358BB"/>
    <w:rsid w:val="61A0605A"/>
    <w:rsid w:val="61B06BE0"/>
    <w:rsid w:val="61CF893E"/>
    <w:rsid w:val="61DDAABC"/>
    <w:rsid w:val="6207226A"/>
    <w:rsid w:val="6207C9D9"/>
    <w:rsid w:val="620F5FB8"/>
    <w:rsid w:val="62547E9B"/>
    <w:rsid w:val="6303AEC8"/>
    <w:rsid w:val="6306FDE6"/>
    <w:rsid w:val="633C9FFF"/>
    <w:rsid w:val="6344F131"/>
    <w:rsid w:val="63461B96"/>
    <w:rsid w:val="63775330"/>
    <w:rsid w:val="63CCF52F"/>
    <w:rsid w:val="63FA9A58"/>
    <w:rsid w:val="6427E881"/>
    <w:rsid w:val="64BD8C3D"/>
    <w:rsid w:val="64E7C71D"/>
    <w:rsid w:val="64F2221C"/>
    <w:rsid w:val="6548575E"/>
    <w:rsid w:val="657114C3"/>
    <w:rsid w:val="6598A805"/>
    <w:rsid w:val="65A543BF"/>
    <w:rsid w:val="65AB8312"/>
    <w:rsid w:val="65B0FA42"/>
    <w:rsid w:val="65BF335C"/>
    <w:rsid w:val="66630F76"/>
    <w:rsid w:val="666EB214"/>
    <w:rsid w:val="6680284F"/>
    <w:rsid w:val="66887B88"/>
    <w:rsid w:val="66A9C9F0"/>
    <w:rsid w:val="670A27D6"/>
    <w:rsid w:val="6719EF5E"/>
    <w:rsid w:val="674BF8AB"/>
    <w:rsid w:val="6792F9B5"/>
    <w:rsid w:val="67BF2733"/>
    <w:rsid w:val="683679DD"/>
    <w:rsid w:val="6866BCA6"/>
    <w:rsid w:val="689E7568"/>
    <w:rsid w:val="68BE0515"/>
    <w:rsid w:val="68D048C7"/>
    <w:rsid w:val="692075BE"/>
    <w:rsid w:val="697B4D8F"/>
    <w:rsid w:val="69A31D39"/>
    <w:rsid w:val="69B10D78"/>
    <w:rsid w:val="69BEF025"/>
    <w:rsid w:val="69F5A09A"/>
    <w:rsid w:val="69FEBA40"/>
    <w:rsid w:val="6A0F345F"/>
    <w:rsid w:val="6A150AC8"/>
    <w:rsid w:val="6A1AFF33"/>
    <w:rsid w:val="6A1E4724"/>
    <w:rsid w:val="6A4491D7"/>
    <w:rsid w:val="6A4C6803"/>
    <w:rsid w:val="6A687B16"/>
    <w:rsid w:val="6A9D1934"/>
    <w:rsid w:val="6A9FE841"/>
    <w:rsid w:val="6AEC553F"/>
    <w:rsid w:val="6B92EB4B"/>
    <w:rsid w:val="6C1AC496"/>
    <w:rsid w:val="6CB2EE51"/>
    <w:rsid w:val="6D44B938"/>
    <w:rsid w:val="6D56C5F4"/>
    <w:rsid w:val="6D86DE7A"/>
    <w:rsid w:val="6DDACB77"/>
    <w:rsid w:val="6DE78040"/>
    <w:rsid w:val="6E219BC7"/>
    <w:rsid w:val="6E30DE60"/>
    <w:rsid w:val="6E35AA7E"/>
    <w:rsid w:val="6EB7A4BB"/>
    <w:rsid w:val="6EF21072"/>
    <w:rsid w:val="6F0F1D76"/>
    <w:rsid w:val="6F33D482"/>
    <w:rsid w:val="6F637BBC"/>
    <w:rsid w:val="6FA5F920"/>
    <w:rsid w:val="6FB29403"/>
    <w:rsid w:val="6FB719F5"/>
    <w:rsid w:val="6FF0C95F"/>
    <w:rsid w:val="6FFB4B35"/>
    <w:rsid w:val="7091474E"/>
    <w:rsid w:val="70924FDA"/>
    <w:rsid w:val="70ADCBA1"/>
    <w:rsid w:val="71530458"/>
    <w:rsid w:val="716BBAA6"/>
    <w:rsid w:val="716D4B40"/>
    <w:rsid w:val="71725B3E"/>
    <w:rsid w:val="717DB6FA"/>
    <w:rsid w:val="71C30531"/>
    <w:rsid w:val="71F886B6"/>
    <w:rsid w:val="721B6AAD"/>
    <w:rsid w:val="7246E59A"/>
    <w:rsid w:val="725D1CBC"/>
    <w:rsid w:val="72A40C05"/>
    <w:rsid w:val="72CC10C5"/>
    <w:rsid w:val="72D5AC5C"/>
    <w:rsid w:val="72DCD205"/>
    <w:rsid w:val="7303A8A1"/>
    <w:rsid w:val="732571A7"/>
    <w:rsid w:val="735BE9DC"/>
    <w:rsid w:val="737A718C"/>
    <w:rsid w:val="73966A32"/>
    <w:rsid w:val="73A4A340"/>
    <w:rsid w:val="73C9FB24"/>
    <w:rsid w:val="73EFC5B7"/>
    <w:rsid w:val="7403E3A7"/>
    <w:rsid w:val="7412FE6B"/>
    <w:rsid w:val="7420775A"/>
    <w:rsid w:val="74208EA6"/>
    <w:rsid w:val="742686E9"/>
    <w:rsid w:val="748C53FB"/>
    <w:rsid w:val="74B4BD7D"/>
    <w:rsid w:val="74C68DCA"/>
    <w:rsid w:val="74EFE70A"/>
    <w:rsid w:val="753A2ED2"/>
    <w:rsid w:val="7558B236"/>
    <w:rsid w:val="7598AEF5"/>
    <w:rsid w:val="7633F652"/>
    <w:rsid w:val="76365A24"/>
    <w:rsid w:val="763E5053"/>
    <w:rsid w:val="764E6D67"/>
    <w:rsid w:val="765DC20E"/>
    <w:rsid w:val="76AD8BCB"/>
    <w:rsid w:val="76B83C5D"/>
    <w:rsid w:val="76D423A2"/>
    <w:rsid w:val="76EDADDB"/>
    <w:rsid w:val="773475C0"/>
    <w:rsid w:val="77613874"/>
    <w:rsid w:val="776ED0A4"/>
    <w:rsid w:val="77A09CFC"/>
    <w:rsid w:val="77CB51ED"/>
    <w:rsid w:val="77D335E2"/>
    <w:rsid w:val="77E56560"/>
    <w:rsid w:val="7867E1F4"/>
    <w:rsid w:val="7890EA70"/>
    <w:rsid w:val="7894DBE2"/>
    <w:rsid w:val="7899C6C7"/>
    <w:rsid w:val="78AE7507"/>
    <w:rsid w:val="78BA516A"/>
    <w:rsid w:val="78BED397"/>
    <w:rsid w:val="78C49F6E"/>
    <w:rsid w:val="78F9AF27"/>
    <w:rsid w:val="7901C7F1"/>
    <w:rsid w:val="79333ADB"/>
    <w:rsid w:val="793D91E0"/>
    <w:rsid w:val="7963B6F6"/>
    <w:rsid w:val="799172B0"/>
    <w:rsid w:val="7A6753FA"/>
    <w:rsid w:val="7A79BB31"/>
    <w:rsid w:val="7A8E8C3A"/>
    <w:rsid w:val="7A92F979"/>
    <w:rsid w:val="7A95218B"/>
    <w:rsid w:val="7A9AFF49"/>
    <w:rsid w:val="7AAC5740"/>
    <w:rsid w:val="7ACEE96E"/>
    <w:rsid w:val="7B0AD6A4"/>
    <w:rsid w:val="7B301983"/>
    <w:rsid w:val="7B4A091A"/>
    <w:rsid w:val="7B65A784"/>
    <w:rsid w:val="7B7519F1"/>
    <w:rsid w:val="7B86409F"/>
    <w:rsid w:val="7B8E73B6"/>
    <w:rsid w:val="7BB3CB01"/>
    <w:rsid w:val="7C1FCB25"/>
    <w:rsid w:val="7C55B24C"/>
    <w:rsid w:val="7C5ED5CE"/>
    <w:rsid w:val="7C6ABEF7"/>
    <w:rsid w:val="7C7419DD"/>
    <w:rsid w:val="7C881FD1"/>
    <w:rsid w:val="7CD57682"/>
    <w:rsid w:val="7CD9FDFC"/>
    <w:rsid w:val="7CE01A01"/>
    <w:rsid w:val="7CF2354C"/>
    <w:rsid w:val="7D7B86F5"/>
    <w:rsid w:val="7E056068"/>
    <w:rsid w:val="7E204C89"/>
    <w:rsid w:val="7E23FF9C"/>
    <w:rsid w:val="7E30FF26"/>
    <w:rsid w:val="7E4FCA75"/>
    <w:rsid w:val="7E587F50"/>
    <w:rsid w:val="7E89EB09"/>
    <w:rsid w:val="7E8F8A94"/>
    <w:rsid w:val="7E9783CD"/>
    <w:rsid w:val="7EBC175B"/>
    <w:rsid w:val="7F2668DE"/>
    <w:rsid w:val="7F2871E7"/>
    <w:rsid w:val="7F2E7DCD"/>
    <w:rsid w:val="7F4B7A1C"/>
    <w:rsid w:val="7F50E800"/>
    <w:rsid w:val="7FD422F6"/>
    <w:rsid w:val="7FE253D5"/>
    <w:rsid w:val="7FE7AC83"/>
    <w:rsid w:val="7FF2AF6A"/>
    <w:rsid w:val="7FFC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8A3413"/>
  <w15:chartTrackingRefBased/>
  <w15:docId w15:val="{61DA5368-6935-4408-B3C5-093A02F44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DE55A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0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  <w:rPr>
      <w:b w:val="0"/>
      <w:sz w:val="20"/>
    </w:r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  <w:rPr>
      <w:b w:val="0"/>
      <w:sz w:val="20"/>
    </w:r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0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  <w:lang w:val="en-US"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Web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aa">
    <w:name w:val="annotation reference"/>
    <w:rPr>
      <w:sz w:val="16"/>
      <w:szCs w:val="16"/>
    </w:rPr>
  </w:style>
  <w:style w:type="paragraph" w:styleId="ab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c">
    <w:name w:val="annotation subject"/>
    <w:basedOn w:val="ab"/>
    <w:next w:val="ab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d">
    <w:name w:val="Body Text"/>
    <w:basedOn w:val="a0"/>
    <w:link w:val="ae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basedOn w:val="a0"/>
    <w:link w:val="af0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ae">
    <w:name w:val="本文 字元"/>
    <w:link w:val="ad"/>
    <w:semiHidden/>
    <w:rsid w:val="00DD05EF"/>
    <w:rPr>
      <w:color w:val="000000"/>
      <w:lang w:val="en-GB" w:eastAsia="ja-JP"/>
    </w:rPr>
  </w:style>
  <w:style w:type="character" w:customStyle="1" w:styleId="af0">
    <w:name w:val="標題 字元"/>
    <w:link w:val="af"/>
    <w:rsid w:val="00E66D09"/>
    <w:rPr>
      <w:rFonts w:ascii="Arial" w:eastAsia="MS Mincho" w:hAnsi="Arial"/>
      <w:b/>
      <w:sz w:val="24"/>
      <w:lang w:val="de-DE"/>
    </w:rPr>
  </w:style>
  <w:style w:type="paragraph" w:customStyle="1" w:styleId="1-21">
    <w:name w:val="暗色格線 1 - 輔色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1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color w:val="auto"/>
      <w:sz w:val="22"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color w:val="auto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color w:val="auto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paragraph" w:styleId="af2">
    <w:name w:val="caption"/>
    <w:basedOn w:val="a0"/>
    <w:next w:val="a0"/>
    <w:unhideWhenUsed/>
    <w:qFormat/>
    <w:rsid w:val="00875C2A"/>
    <w:pPr>
      <w:overflowPunct/>
      <w:autoSpaceDE/>
      <w:autoSpaceDN/>
      <w:adjustRightInd/>
      <w:textAlignment w:val="auto"/>
    </w:pPr>
    <w:rPr>
      <w:rFonts w:eastAsia="Times New Roman"/>
      <w:b/>
      <w:bCs/>
      <w:color w:val="auto"/>
      <w:lang w:eastAsia="en-US"/>
    </w:rPr>
  </w:style>
  <w:style w:type="character" w:customStyle="1" w:styleId="PLChar">
    <w:name w:val="PL Char"/>
    <w:link w:val="PL"/>
    <w:qFormat/>
    <w:rsid w:val="001D420F"/>
    <w:rPr>
      <w:rFonts w:ascii="Courier New" w:hAnsi="Courier New"/>
      <w:noProof/>
      <w:sz w:val="16"/>
      <w:lang w:val="en-GB" w:eastAsia="ja-JP"/>
    </w:rPr>
  </w:style>
  <w:style w:type="table" w:styleId="af3">
    <w:name w:val="Table Grid"/>
    <w:basedOn w:val="a2"/>
    <w:rsid w:val="00267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解析的提及1"/>
    <w:uiPriority w:val="99"/>
    <w:semiHidden/>
    <w:unhideWhenUsed/>
    <w:rsid w:val="00726A49"/>
    <w:rPr>
      <w:color w:val="605E5C"/>
      <w:shd w:val="clear" w:color="auto" w:fill="E1DFDD"/>
    </w:rPr>
  </w:style>
  <w:style w:type="paragraph" w:styleId="af4">
    <w:name w:val="Revision"/>
    <w:hidden/>
    <w:uiPriority w:val="71"/>
    <w:rsid w:val="00F82320"/>
    <w:rPr>
      <w:color w:val="000000"/>
      <w:lang w:val="en-GB" w:eastAsia="ja-JP"/>
    </w:rPr>
  </w:style>
  <w:style w:type="character" w:customStyle="1" w:styleId="Style1">
    <w:name w:val="Style1"/>
    <w:uiPriority w:val="1"/>
    <w:qFormat/>
    <w:rsid w:val="0047030F"/>
    <w:rPr>
      <w:rFonts w:ascii="Calibri" w:hAnsi="Calibri" w:cs="Calibri" w:hint="default"/>
      <w:color w:val="FF0000"/>
    </w:rPr>
  </w:style>
  <w:style w:type="paragraph" w:styleId="af5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"/>
    <w:basedOn w:val="a0"/>
    <w:link w:val="af6"/>
    <w:uiPriority w:val="34"/>
    <w:qFormat/>
    <w:rsid w:val="001551D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TALCar">
    <w:name w:val="TAL Car"/>
    <w:qFormat/>
    <w:rsid w:val="00BC47B4"/>
    <w:rPr>
      <w:rFonts w:ascii="Arial" w:eastAsia="Times New Roman" w:hAnsi="Arial"/>
      <w:sz w:val="18"/>
    </w:rPr>
  </w:style>
  <w:style w:type="paragraph" w:customStyle="1" w:styleId="Proposal">
    <w:name w:val="Proposal"/>
    <w:basedOn w:val="ad"/>
    <w:qFormat/>
    <w:rsid w:val="00A309BC"/>
    <w:pPr>
      <w:numPr>
        <w:numId w:val="6"/>
      </w:numPr>
      <w:tabs>
        <w:tab w:val="clear" w:pos="1304"/>
        <w:tab w:val="num" w:pos="360"/>
        <w:tab w:val="left" w:pos="1701"/>
      </w:tabs>
      <w:ind w:left="0" w:firstLine="0"/>
      <w:jc w:val="both"/>
      <w:textAlignment w:val="auto"/>
    </w:pPr>
    <w:rPr>
      <w:rFonts w:ascii="Arial" w:eastAsia="Times New Roman" w:hAnsi="Arial"/>
      <w:b/>
      <w:bCs/>
      <w:color w:val="auto"/>
      <w:lang w:eastAsia="zh-CN"/>
    </w:rPr>
  </w:style>
  <w:style w:type="paragraph" w:customStyle="1" w:styleId="paragraph">
    <w:name w:val="paragraph"/>
    <w:basedOn w:val="a0"/>
    <w:rsid w:val="00A309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eop">
    <w:name w:val="eop"/>
    <w:rsid w:val="00A309BC"/>
  </w:style>
  <w:style w:type="character" w:customStyle="1" w:styleId="normaltextrun">
    <w:name w:val="normaltextrun"/>
    <w:rsid w:val="00A309BC"/>
  </w:style>
  <w:style w:type="character" w:customStyle="1" w:styleId="NOChar">
    <w:name w:val="NO Char"/>
    <w:link w:val="NO"/>
    <w:rsid w:val="00655456"/>
    <w:rPr>
      <w:rFonts w:eastAsia="Times New Roman"/>
      <w:color w:val="000000"/>
      <w:lang w:val="en-GB" w:eastAsia="ja-JP"/>
    </w:rPr>
  </w:style>
  <w:style w:type="character" w:customStyle="1" w:styleId="af6">
    <w:name w:val="清單段落 字元"/>
    <w:aliases w:val="- Bullets 字元,?? ?? 字元,????? 字元,???? 字元,Lista1 字元,列出段落1 字元,中等深浅网格 1 - 着色 21 字元,列表段落 字元,¥¡¡¡¡ì¬º¥¹¥È¶ÎÂä 字元,ÁÐ³ö¶ÎÂä 字元,列表段落1 字元,—ño’i—Ž 字元,¥ê¥¹¥È¶ÎÂä 字元,목록 단락 字元,リスト段落 字元,列出段落 字元"/>
    <w:link w:val="af5"/>
    <w:uiPriority w:val="34"/>
    <w:locked/>
    <w:rsid w:val="00495854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6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0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5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0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7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3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8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51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48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8277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77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344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3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2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5436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F8585DD2214789CEE3A704CF18B7" ma:contentTypeVersion="12" ma:contentTypeDescription="Create a new document." ma:contentTypeScope="" ma:versionID="00b23f0913a5eea66f07af800d481629">
  <xsd:schema xmlns:xsd="http://www.w3.org/2001/XMLSchema" xmlns:xs="http://www.w3.org/2001/XMLSchema" xmlns:p="http://schemas.microsoft.com/office/2006/metadata/properties" xmlns:ns3="bb069e9c-6023-413c-89bb-b124b9e7a402" xmlns:ns4="02f3c881-6c8b-4467-8104-5b048dae1bb0" targetNamespace="http://schemas.microsoft.com/office/2006/metadata/properties" ma:root="true" ma:fieldsID="9a4cbb8ce7973c5602628c19eea2e1c7" ns3:_="" ns4:_="">
    <xsd:import namespace="bb069e9c-6023-413c-89bb-b124b9e7a402"/>
    <xsd:import namespace="02f3c881-6c8b-4467-8104-5b048dae1b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069e9c-6023-413c-89bb-b124b9e7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c881-6c8b-4467-8104-5b048dae1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5D0E6-3579-4402-A9CE-B9B20D2D6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069e9c-6023-413c-89bb-b124b9e7a402"/>
    <ds:schemaRef ds:uri="02f3c881-6c8b-4467-8104-5b048dae1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08C0BE-94DB-47CD-AFC8-95F403C865B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162B009-4E94-44AB-B5E1-D1083CF24E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1B71F9-0D0F-46BC-9AEA-29D0DD2AA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6063</TotalTime>
  <Pages>3</Pages>
  <Words>820</Words>
  <Characters>4675</Characters>
  <Application>Microsoft Office Word</Application>
  <DocSecurity>0</DocSecurity>
  <Lines>38</Lines>
  <Paragraphs>10</Paragraphs>
  <ScaleCrop>false</ScaleCrop>
  <Company>Dynabook</Company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Grace Liu</dc:creator>
  <cp:keywords/>
  <cp:lastModifiedBy>郭彥智 Yen Chih Kuo</cp:lastModifiedBy>
  <cp:revision>179</cp:revision>
  <cp:lastPrinted>2003-09-26T18:29:00Z</cp:lastPrinted>
  <dcterms:created xsi:type="dcterms:W3CDTF">2021-05-07T05:45:00Z</dcterms:created>
  <dcterms:modified xsi:type="dcterms:W3CDTF">2022-11-04T02:37:00Z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3EQ6UJ4K66FU-116443906-35889</vt:lpwstr>
  </property>
  <property fmtid="{D5CDD505-2E9C-101B-9397-08002B2CF9AE}" pid="4" name="_dlc_DocIdItemGuid">
    <vt:lpwstr>5028af5c-15a1-4c83-a233-16a9da7d4efa</vt:lpwstr>
  </property>
  <property fmtid="{D5CDD505-2E9C-101B-9397-08002B2CF9AE}" pid="5" name="_dlc_DocIdUrl">
    <vt:lpwstr>https://projects.qualcomm.com/sites/meridian/_layouts/15/DocIdRedir.aspx?ID=3EQ6UJ4K66FU-116443906-35889, 3EQ6UJ4K66FU-116443906-35889</vt:lpwstr>
  </property>
  <property fmtid="{D5CDD505-2E9C-101B-9397-08002B2CF9AE}" pid="6" name="IconOverlay">
    <vt:lpwstr/>
  </property>
  <property fmtid="{D5CDD505-2E9C-101B-9397-08002B2CF9AE}" pid="7" name="ContentTypeId">
    <vt:lpwstr>0x0101007608F8585DD2214789CEE3A704CF18B7</vt:lpwstr>
  </property>
</Properties>
</file>