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1692F9FE" w:rsidR="006016F0" w:rsidRPr="00AA2431" w:rsidRDefault="00B412D6" w:rsidP="006016F0">
      <w:pPr>
        <w:pStyle w:val="3GPPHeader"/>
        <w:spacing w:after="60"/>
        <w:rPr>
          <w:rFonts w:ascii="Arial" w:hAnsi="Arial" w:cs="Arial"/>
          <w:sz w:val="32"/>
          <w:szCs w:val="32"/>
        </w:rPr>
      </w:pPr>
      <w:r w:rsidRPr="00AA2431">
        <w:rPr>
          <w:rFonts w:ascii="Arial" w:hAnsi="Arial" w:cs="Arial"/>
        </w:rPr>
        <w:t>3GPP TSG-RAN WG2 #1</w:t>
      </w:r>
      <w:r w:rsidR="002634AC">
        <w:rPr>
          <w:rFonts w:ascii="Arial" w:hAnsi="Arial" w:cs="Arial" w:hint="eastAsia"/>
        </w:rPr>
        <w:t>20</w:t>
      </w:r>
      <w:r w:rsidR="00B8141F" w:rsidRPr="00AA2431">
        <w:rPr>
          <w:rFonts w:ascii="Arial" w:hAnsi="Arial" w:cs="Arial"/>
        </w:rPr>
        <w:t xml:space="preserve"> </w:t>
      </w:r>
      <w:r w:rsidR="006016F0" w:rsidRPr="00AA2431">
        <w:rPr>
          <w:rFonts w:ascii="Arial" w:hAnsi="Arial" w:cs="Arial"/>
        </w:rPr>
        <w:tab/>
      </w:r>
      <w:r w:rsidR="000D296F" w:rsidRPr="00AA2431">
        <w:rPr>
          <w:rFonts w:ascii="Arial" w:hAnsi="Arial" w:cs="Arial"/>
        </w:rPr>
        <w:t>R2-2</w:t>
      </w:r>
      <w:r w:rsidR="00B97682" w:rsidRPr="00AA2431">
        <w:rPr>
          <w:rFonts w:ascii="Arial" w:eastAsiaTheme="minorEastAsia" w:hAnsi="Arial" w:cs="Arial"/>
        </w:rPr>
        <w:t>2</w:t>
      </w:r>
      <w:r w:rsidR="00E85221">
        <w:rPr>
          <w:rFonts w:ascii="Arial" w:eastAsiaTheme="minorEastAsia" w:hAnsi="Arial" w:cs="Arial"/>
        </w:rPr>
        <w:t>1</w:t>
      </w:r>
      <w:r w:rsidR="00342F82">
        <w:rPr>
          <w:rFonts w:ascii="Arial" w:eastAsiaTheme="minorEastAsia" w:hAnsi="Arial" w:cs="Arial"/>
        </w:rPr>
        <w:t>2497</w:t>
      </w:r>
    </w:p>
    <w:p w14:paraId="0798F09F" w14:textId="71A23920" w:rsidR="006016F0" w:rsidRPr="00B2061E" w:rsidRDefault="002634AC" w:rsidP="006016F0">
      <w:pPr>
        <w:pStyle w:val="3GPPHeader"/>
        <w:rPr>
          <w:rFonts w:ascii="Arial" w:hAnsi="Arial" w:cs="Arial"/>
        </w:rPr>
      </w:pPr>
      <w:r>
        <w:rPr>
          <w:rFonts w:ascii="Arial" w:hAnsi="Arial" w:cs="Arial" w:hint="eastAsia"/>
        </w:rPr>
        <w:t>Toulouse France</w:t>
      </w:r>
      <w:r w:rsidR="00863649" w:rsidRPr="00AA2431">
        <w:rPr>
          <w:rFonts w:ascii="Arial" w:hAnsi="Arial" w:cs="Arial"/>
        </w:rPr>
        <w:t xml:space="preserve">, </w:t>
      </w:r>
      <w:r w:rsidR="0051337F" w:rsidRPr="00AA2431">
        <w:rPr>
          <w:rFonts w:ascii="Arial" w:eastAsiaTheme="minorEastAsia" w:hAnsi="Arial" w:cs="Arial"/>
        </w:rPr>
        <w:t>1</w:t>
      </w:r>
      <w:r>
        <w:rPr>
          <w:rFonts w:ascii="Arial" w:eastAsiaTheme="minorEastAsia" w:hAnsi="Arial" w:cs="Arial" w:hint="eastAsia"/>
        </w:rPr>
        <w:t>4</w:t>
      </w:r>
      <w:r w:rsidR="000D296F" w:rsidRPr="00AA2431">
        <w:rPr>
          <w:rFonts w:ascii="Arial" w:hAnsi="Arial" w:cs="Arial"/>
          <w:vertAlign w:val="superscript"/>
        </w:rPr>
        <w:t>th</w:t>
      </w:r>
      <w:r w:rsidR="006016F0" w:rsidRPr="00AA2431">
        <w:rPr>
          <w:rFonts w:ascii="Arial" w:hAnsi="Arial" w:cs="Arial"/>
        </w:rPr>
        <w:t xml:space="preserve"> –</w:t>
      </w:r>
      <w:r w:rsidR="00AA2431" w:rsidRPr="00AA2431">
        <w:rPr>
          <w:rFonts w:ascii="Arial" w:hAnsi="Arial" w:cs="Arial"/>
        </w:rPr>
        <w:t>1</w:t>
      </w:r>
      <w:r>
        <w:rPr>
          <w:rFonts w:ascii="Arial" w:hAnsi="Arial" w:cs="Arial" w:hint="eastAsia"/>
        </w:rPr>
        <w:t>8</w:t>
      </w:r>
      <w:r w:rsidR="006016F0" w:rsidRPr="00AA2431">
        <w:rPr>
          <w:rFonts w:ascii="Arial" w:hAnsi="Arial" w:cs="Arial"/>
          <w:vertAlign w:val="superscript"/>
        </w:rPr>
        <w:t>th</w:t>
      </w:r>
      <w:r w:rsidR="006016F0" w:rsidRPr="00AA2431">
        <w:rPr>
          <w:rFonts w:ascii="Arial" w:hAnsi="Arial" w:cs="Arial"/>
        </w:rPr>
        <w:t xml:space="preserve"> </w:t>
      </w:r>
      <w:r>
        <w:rPr>
          <w:rFonts w:ascii="Arial" w:hAnsi="Arial" w:cs="Arial"/>
        </w:rPr>
        <w:t>November</w:t>
      </w:r>
      <w:r w:rsidR="000D296F" w:rsidRPr="00AA2431">
        <w:rPr>
          <w:rFonts w:ascii="Arial" w:hAnsi="Arial" w:cs="Arial"/>
        </w:rPr>
        <w:t xml:space="preserve"> 2022</w:t>
      </w:r>
    </w:p>
    <w:p w14:paraId="161E5990" w14:textId="1E135CDF" w:rsidR="0097006C" w:rsidRPr="002634AC" w:rsidRDefault="0097006C" w:rsidP="008C4837">
      <w:pPr>
        <w:pStyle w:val="a9"/>
        <w:tabs>
          <w:tab w:val="right" w:pos="9630"/>
        </w:tabs>
        <w:spacing w:after="120"/>
        <w:rPr>
          <w:rFonts w:eastAsia="SimSun" w:cs="SimHei"/>
          <w:noProof w:val="0"/>
          <w:sz w:val="24"/>
          <w:szCs w:val="22"/>
        </w:rPr>
      </w:pPr>
    </w:p>
    <w:p w14:paraId="67060A0F" w14:textId="375CFCA6" w:rsidR="008C4837" w:rsidRPr="00B2061E" w:rsidRDefault="008C4837" w:rsidP="008C4837">
      <w:pPr>
        <w:pStyle w:val="3GPPHeader"/>
        <w:rPr>
          <w:rFonts w:ascii="Arial" w:hAnsi="Arial" w:cs="Arial"/>
          <w:sz w:val="22"/>
          <w:szCs w:val="22"/>
          <w:lang w:val="en-GB"/>
        </w:rPr>
      </w:pPr>
      <w:r w:rsidRPr="00AA2431">
        <w:rPr>
          <w:rFonts w:ascii="Arial" w:hAnsi="Arial" w:cs="Arial"/>
          <w:sz w:val="22"/>
          <w:szCs w:val="22"/>
        </w:rPr>
        <w:t>Agenda Item:</w:t>
      </w:r>
      <w:r w:rsidRPr="00AA2431">
        <w:rPr>
          <w:rFonts w:ascii="Arial" w:hAnsi="Arial" w:cs="Arial"/>
          <w:sz w:val="22"/>
          <w:szCs w:val="22"/>
        </w:rPr>
        <w:tab/>
      </w:r>
      <w:r w:rsidR="00464377" w:rsidRPr="00AA2431">
        <w:rPr>
          <w:rFonts w:ascii="Arial" w:hAnsi="Arial" w:cs="Arial" w:hint="eastAsia"/>
          <w:sz w:val="22"/>
          <w:szCs w:val="22"/>
        </w:rPr>
        <w:t>8.1.</w:t>
      </w:r>
      <w:r w:rsidR="00121C8C">
        <w:rPr>
          <w:rFonts w:ascii="Arial" w:hAnsi="Arial" w:cs="Arial"/>
          <w:sz w:val="22"/>
          <w:szCs w:val="22"/>
        </w:rPr>
        <w:t>3</w:t>
      </w:r>
      <w:r w:rsidR="00464377">
        <w:rPr>
          <w:rFonts w:ascii="Arial" w:hAnsi="Arial" w:cs="Arial" w:hint="eastAsia"/>
          <w:sz w:val="22"/>
          <w:szCs w:val="22"/>
        </w:rPr>
        <w:t xml:space="preserve"> </w:t>
      </w:r>
    </w:p>
    <w:p w14:paraId="6DBCC600" w14:textId="00CABD39" w:rsidR="008C4837" w:rsidRPr="00B2061E" w:rsidRDefault="008C4837" w:rsidP="008C4837">
      <w:pPr>
        <w:pStyle w:val="3GPPHeader"/>
        <w:rPr>
          <w:rFonts w:ascii="Arial" w:hAnsi="Arial" w:cs="Arial"/>
          <w:sz w:val="22"/>
          <w:szCs w:val="22"/>
        </w:rPr>
      </w:pPr>
      <w:r w:rsidRPr="00B2061E">
        <w:rPr>
          <w:rFonts w:ascii="Arial" w:hAnsi="Arial" w:cs="Arial"/>
          <w:sz w:val="22"/>
          <w:szCs w:val="22"/>
        </w:rPr>
        <w:t>Source:</w:t>
      </w:r>
      <w:r w:rsidRPr="00B2061E">
        <w:rPr>
          <w:rFonts w:ascii="Arial" w:hAnsi="Arial" w:cs="Arial"/>
          <w:sz w:val="22"/>
          <w:szCs w:val="22"/>
        </w:rPr>
        <w:tab/>
      </w:r>
      <w:r w:rsidR="000C6E5D" w:rsidRPr="00B2061E">
        <w:rPr>
          <w:rFonts w:ascii="Arial" w:hAnsi="Arial" w:cs="Arial"/>
          <w:sz w:val="22"/>
          <w:szCs w:val="22"/>
        </w:rPr>
        <w:t>NEC</w:t>
      </w:r>
    </w:p>
    <w:p w14:paraId="7E04E50F" w14:textId="6289B343" w:rsidR="008C4837" w:rsidRPr="00B2061E" w:rsidRDefault="008C4837" w:rsidP="006E1A72">
      <w:pPr>
        <w:pStyle w:val="3GPPHeader"/>
        <w:ind w:left="1700" w:hanging="1700"/>
        <w:rPr>
          <w:rFonts w:ascii="Arial" w:hAnsi="Arial" w:cs="Arial"/>
          <w:sz w:val="22"/>
          <w:szCs w:val="22"/>
        </w:rPr>
      </w:pPr>
      <w:r w:rsidRPr="00B2061E">
        <w:rPr>
          <w:rFonts w:ascii="Arial" w:hAnsi="Arial" w:cs="Arial"/>
          <w:sz w:val="22"/>
          <w:szCs w:val="22"/>
        </w:rPr>
        <w:t>Title:</w:t>
      </w:r>
      <w:r w:rsidRPr="00B2061E">
        <w:rPr>
          <w:rFonts w:ascii="Arial" w:hAnsi="Arial" w:cs="Arial"/>
          <w:sz w:val="22"/>
          <w:szCs w:val="22"/>
        </w:rPr>
        <w:tab/>
      </w:r>
      <w:r w:rsidR="002634AC">
        <w:rPr>
          <w:rFonts w:ascii="Arial" w:hAnsi="Arial" w:cs="Arial" w:hint="eastAsia"/>
          <w:sz w:val="22"/>
          <w:szCs w:val="22"/>
        </w:rPr>
        <w:t>Down</w:t>
      </w:r>
      <w:r w:rsidR="002634AC">
        <w:rPr>
          <w:rFonts w:ascii="Arial" w:hAnsi="Arial" w:cs="Arial"/>
          <w:sz w:val="22"/>
          <w:szCs w:val="22"/>
        </w:rPr>
        <w:t>-</w:t>
      </w:r>
      <w:r w:rsidR="002634AC">
        <w:rPr>
          <w:rFonts w:ascii="Arial" w:hAnsi="Arial" w:cs="Arial" w:hint="eastAsia"/>
          <w:sz w:val="22"/>
          <w:szCs w:val="22"/>
        </w:rPr>
        <w:t>selection o</w:t>
      </w:r>
      <w:r w:rsidR="002634AC">
        <w:rPr>
          <w:rFonts w:ascii="Arial" w:hAnsi="Arial" w:cs="Arial"/>
          <w:sz w:val="22"/>
          <w:szCs w:val="22"/>
        </w:rPr>
        <w:t xml:space="preserve">f </w:t>
      </w:r>
      <w:r w:rsidR="002634AC" w:rsidRPr="002634AC">
        <w:rPr>
          <w:rFonts w:ascii="Arial" w:hAnsi="Arial" w:cs="Arial"/>
          <w:sz w:val="22"/>
          <w:szCs w:val="22"/>
        </w:rPr>
        <w:t>NCR management solution</w:t>
      </w:r>
      <w:r w:rsidR="002634AC">
        <w:rPr>
          <w:rFonts w:ascii="Arial" w:hAnsi="Arial" w:cs="Arial"/>
          <w:sz w:val="22"/>
          <w:szCs w:val="22"/>
        </w:rPr>
        <w:t>s</w:t>
      </w:r>
    </w:p>
    <w:p w14:paraId="1CD4626B" w14:textId="77777777" w:rsidR="008C4837" w:rsidRPr="00B2061E" w:rsidRDefault="008C4837" w:rsidP="008C4837">
      <w:pPr>
        <w:pStyle w:val="3GPPHeader"/>
        <w:rPr>
          <w:rFonts w:ascii="Arial" w:hAnsi="Arial" w:cs="Arial"/>
          <w:sz w:val="22"/>
          <w:szCs w:val="22"/>
        </w:rPr>
      </w:pPr>
      <w:r w:rsidRPr="00B2061E">
        <w:rPr>
          <w:rFonts w:ascii="Arial" w:hAnsi="Arial" w:cs="Arial"/>
          <w:sz w:val="22"/>
          <w:szCs w:val="22"/>
        </w:rPr>
        <w:t>Document for:</w:t>
      </w:r>
      <w:r w:rsidRPr="00B2061E">
        <w:rPr>
          <w:rFonts w:ascii="Arial" w:hAnsi="Arial" w:cs="Arial"/>
          <w:sz w:val="22"/>
          <w:szCs w:val="22"/>
        </w:rPr>
        <w:tab/>
        <w:t>Discussion, Decision</w:t>
      </w:r>
    </w:p>
    <w:p w14:paraId="6989DD2A" w14:textId="6695C08E" w:rsidR="00E11B81" w:rsidRDefault="00652667" w:rsidP="00D550F1">
      <w:pPr>
        <w:pStyle w:val="1"/>
        <w:rPr>
          <w:lang w:val="en-US"/>
        </w:rPr>
      </w:pPr>
      <w:r w:rsidRPr="00F85A5B">
        <w:rPr>
          <w:lang w:val="en-US"/>
        </w:rPr>
        <w:t>Introduction</w:t>
      </w:r>
      <w:bookmarkStart w:id="0" w:name="_Ref174151459"/>
      <w:bookmarkStart w:id="1" w:name="_Ref189809556"/>
    </w:p>
    <w:p w14:paraId="3515840E" w14:textId="4964BA41" w:rsidR="00F35737" w:rsidRPr="00E24095" w:rsidRDefault="00A1673E" w:rsidP="00F2703B">
      <w:pPr>
        <w:ind w:firstLineChars="100" w:firstLine="200"/>
        <w:rPr>
          <w:rFonts w:ascii="Arial" w:eastAsiaTheme="minorEastAsia" w:hAnsi="Arial" w:cs="Arial"/>
        </w:rPr>
      </w:pPr>
      <w:r>
        <w:rPr>
          <w:rFonts w:ascii="Arial" w:eastAsiaTheme="minorEastAsia" w:hAnsi="Arial" w:cs="Arial"/>
          <w:sz w:val="20"/>
          <w:szCs w:val="20"/>
        </w:rPr>
        <w:t>The</w:t>
      </w:r>
      <w:r w:rsidR="0051337F" w:rsidRPr="00E24095">
        <w:rPr>
          <w:rFonts w:ascii="Arial" w:eastAsiaTheme="minorEastAsia" w:hAnsi="Arial" w:cs="Arial"/>
          <w:sz w:val="20"/>
          <w:szCs w:val="20"/>
        </w:rPr>
        <w:t xml:space="preserve"> </w:t>
      </w:r>
      <w:r w:rsidR="00AB70EA" w:rsidRPr="00E24095">
        <w:rPr>
          <w:rFonts w:ascii="Arial" w:eastAsiaTheme="minorEastAsia" w:hAnsi="Arial" w:cs="Arial"/>
          <w:sz w:val="20"/>
          <w:szCs w:val="20"/>
        </w:rPr>
        <w:t xml:space="preserve">Rel-18 </w:t>
      </w:r>
      <w:r>
        <w:rPr>
          <w:rFonts w:ascii="Arial" w:eastAsiaTheme="minorEastAsia" w:hAnsi="Arial" w:cs="Arial"/>
          <w:sz w:val="20"/>
          <w:szCs w:val="20"/>
          <w:lang w:val="en-GB"/>
        </w:rPr>
        <w:t>study</w:t>
      </w:r>
      <w:r w:rsidR="00CB572E">
        <w:rPr>
          <w:rFonts w:ascii="Arial" w:eastAsiaTheme="minorEastAsia" w:hAnsi="Arial" w:cs="Arial"/>
          <w:sz w:val="20"/>
          <w:szCs w:val="20"/>
          <w:lang w:val="en-GB"/>
        </w:rPr>
        <w:t xml:space="preserve"> item</w:t>
      </w:r>
      <w:r w:rsidR="00E24095" w:rsidRPr="00E24095">
        <w:rPr>
          <w:rFonts w:ascii="Arial" w:eastAsiaTheme="minorEastAsia" w:hAnsi="Arial" w:cs="Arial"/>
          <w:sz w:val="20"/>
          <w:szCs w:val="20"/>
        </w:rPr>
        <w:t xml:space="preserve"> on NR network-controlled repeaters</w:t>
      </w:r>
      <w:r>
        <w:rPr>
          <w:rFonts w:ascii="Arial" w:eastAsiaTheme="minorEastAsia" w:hAnsi="Arial" w:cs="Arial"/>
          <w:sz w:val="20"/>
          <w:szCs w:val="20"/>
        </w:rPr>
        <w:t xml:space="preserve"> </w:t>
      </w:r>
      <w:r w:rsidR="00A8717C">
        <w:rPr>
          <w:rFonts w:ascii="Arial" w:eastAsiaTheme="minorEastAsia" w:hAnsi="Arial" w:cs="Arial"/>
          <w:sz w:val="20"/>
          <w:szCs w:val="20"/>
        </w:rPr>
        <w:t xml:space="preserve">(NCR) </w:t>
      </w:r>
      <w:r>
        <w:rPr>
          <w:rFonts w:ascii="Arial" w:eastAsiaTheme="minorEastAsia" w:hAnsi="Arial" w:cs="Arial"/>
          <w:sz w:val="20"/>
          <w:szCs w:val="20"/>
        </w:rPr>
        <w:t xml:space="preserve">has been finished and the report </w:t>
      </w:r>
      <w:r w:rsidR="002634AC">
        <w:rPr>
          <w:rFonts w:ascii="Arial" w:eastAsiaTheme="minorEastAsia" w:hAnsi="Arial" w:cs="Arial"/>
          <w:sz w:val="20"/>
          <w:szCs w:val="20"/>
        </w:rPr>
        <w:t xml:space="preserve">was summarized </w:t>
      </w:r>
      <w:r w:rsidR="002B0167">
        <w:rPr>
          <w:rFonts w:ascii="Arial" w:eastAsiaTheme="minorEastAsia" w:hAnsi="Arial" w:cs="Arial"/>
          <w:sz w:val="20"/>
          <w:szCs w:val="20"/>
        </w:rPr>
        <w:t>in</w:t>
      </w:r>
      <w:r>
        <w:rPr>
          <w:rFonts w:ascii="Arial" w:eastAsiaTheme="minorEastAsia" w:hAnsi="Arial" w:cs="Arial"/>
          <w:sz w:val="20"/>
          <w:szCs w:val="20"/>
        </w:rPr>
        <w:t xml:space="preserve"> TR38.867</w:t>
      </w:r>
      <w:r w:rsidR="00F2703B">
        <w:rPr>
          <w:rFonts w:ascii="Arial" w:eastAsiaTheme="minorEastAsia" w:hAnsi="Arial" w:cs="Arial"/>
          <w:sz w:val="20"/>
          <w:szCs w:val="20"/>
        </w:rPr>
        <w:t>[1]</w:t>
      </w:r>
      <w:r>
        <w:rPr>
          <w:rFonts w:ascii="Arial" w:eastAsiaTheme="minorEastAsia" w:hAnsi="Arial" w:cs="Arial"/>
          <w:sz w:val="20"/>
          <w:szCs w:val="20"/>
        </w:rPr>
        <w:t xml:space="preserve">. Consequently, a WI </w:t>
      </w:r>
      <w:r w:rsidR="00AB70EA" w:rsidRPr="00E24095">
        <w:rPr>
          <w:rFonts w:ascii="Arial" w:eastAsia="Batang" w:hAnsi="Arial" w:cs="Arial"/>
          <w:sz w:val="20"/>
          <w:szCs w:val="20"/>
        </w:rPr>
        <w:t xml:space="preserve">was agreed </w:t>
      </w:r>
      <w:r w:rsidR="00184A66">
        <w:rPr>
          <w:rFonts w:ascii="Arial" w:eastAsia="Batang" w:hAnsi="Arial" w:cs="Arial"/>
          <w:sz w:val="20"/>
          <w:szCs w:val="20"/>
        </w:rPr>
        <w:t xml:space="preserve">in </w:t>
      </w:r>
      <w:hyperlink r:id="rId8" w:history="1">
        <w:r w:rsidR="00184A66" w:rsidRPr="00184A66">
          <w:rPr>
            <w:rStyle w:val="af2"/>
            <w:rFonts w:ascii="Arial" w:eastAsia="Batang" w:hAnsi="Arial" w:cs="Arial"/>
            <w:sz w:val="20"/>
            <w:szCs w:val="20"/>
          </w:rPr>
          <w:t>RP-222673</w:t>
        </w:r>
      </w:hyperlink>
      <w:r w:rsidR="00184A66">
        <w:rPr>
          <w:rFonts w:ascii="Arial" w:eastAsia="Batang" w:hAnsi="Arial" w:cs="Arial"/>
          <w:sz w:val="20"/>
          <w:szCs w:val="20"/>
        </w:rPr>
        <w:t xml:space="preserve"> </w:t>
      </w:r>
      <w:r w:rsidR="00AB70EA" w:rsidRPr="00E24095">
        <w:rPr>
          <w:rFonts w:ascii="Arial" w:eastAsia="Batang" w:hAnsi="Arial" w:cs="Arial"/>
          <w:sz w:val="20"/>
          <w:szCs w:val="20"/>
        </w:rPr>
        <w:t>at RAN#9</w:t>
      </w:r>
      <w:r w:rsidR="00CB572E">
        <w:rPr>
          <w:rFonts w:ascii="Arial" w:eastAsia="Batang" w:hAnsi="Arial" w:cs="Arial"/>
          <w:sz w:val="20"/>
          <w:szCs w:val="20"/>
        </w:rPr>
        <w:t>7</w:t>
      </w:r>
      <w:r w:rsidR="00AB70EA" w:rsidRPr="00E24095">
        <w:rPr>
          <w:rFonts w:ascii="Arial" w:eastAsia="Batang" w:hAnsi="Arial" w:cs="Arial"/>
          <w:sz w:val="20"/>
          <w:szCs w:val="20"/>
        </w:rPr>
        <w:t>e meeting</w:t>
      </w:r>
      <w:r w:rsidR="002634AC">
        <w:rPr>
          <w:rFonts w:ascii="Arial" w:eastAsia="Batang" w:hAnsi="Arial" w:cs="Arial"/>
          <w:sz w:val="20"/>
          <w:szCs w:val="20"/>
        </w:rPr>
        <w:t xml:space="preserve">. </w:t>
      </w:r>
      <w:r w:rsidR="00184A66">
        <w:rPr>
          <w:rFonts w:ascii="Arial" w:eastAsia="Batang" w:hAnsi="Arial" w:cs="Arial"/>
          <w:sz w:val="20"/>
          <w:szCs w:val="20"/>
        </w:rPr>
        <w:t>It includes following objective:</w:t>
      </w:r>
    </w:p>
    <w:p w14:paraId="6AD54DD0" w14:textId="77777777" w:rsidR="00B2061E" w:rsidRPr="00B2061E" w:rsidRDefault="00B2061E" w:rsidP="0024219E">
      <w:pPr>
        <w:ind w:firstLineChars="50" w:firstLine="120"/>
        <w:rPr>
          <w:rFonts w:ascii="Arial" w:eastAsia="Batang" w:hAnsi="Arial" w:cs="Arial"/>
        </w:rPr>
      </w:pPr>
    </w:p>
    <w:tbl>
      <w:tblPr>
        <w:tblStyle w:val="afe"/>
        <w:tblW w:w="0" w:type="auto"/>
        <w:tblLook w:val="04A0" w:firstRow="1" w:lastRow="0" w:firstColumn="1" w:lastColumn="0" w:noHBand="0" w:noVBand="1"/>
      </w:tblPr>
      <w:tblGrid>
        <w:gridCol w:w="9629"/>
      </w:tblGrid>
      <w:tr w:rsidR="00184A66" w14:paraId="53D4D07B" w14:textId="77777777" w:rsidTr="00184A66">
        <w:tc>
          <w:tcPr>
            <w:tcW w:w="9629" w:type="dxa"/>
          </w:tcPr>
          <w:p w14:paraId="2253723C" w14:textId="77777777" w:rsidR="00184A66" w:rsidRPr="00184A66" w:rsidRDefault="00184A66" w:rsidP="00184A66">
            <w:pPr>
              <w:rPr>
                <w:rFonts w:ascii="Arial" w:eastAsia="ＭＳ 明朝" w:hAnsi="Arial" w:cs="Arial"/>
                <w:sz w:val="20"/>
                <w:szCs w:val="20"/>
                <w:lang w:val="en-GB" w:eastAsia="en-GB"/>
              </w:rPr>
            </w:pPr>
            <w:r w:rsidRPr="00184A66">
              <w:rPr>
                <w:rFonts w:ascii="Arial" w:eastAsia="ＭＳ 明朝" w:hAnsi="Arial" w:cs="Arial"/>
                <w:sz w:val="20"/>
                <w:szCs w:val="20"/>
                <w:lang w:val="en-GB" w:eastAsia="en-GB"/>
              </w:rPr>
              <w:t>Specify the solution of network-controlled repeater management (i.e., the identification and authorization/validation of NCR) [RAN3, RAN2]</w:t>
            </w:r>
          </w:p>
          <w:p w14:paraId="76522FA6" w14:textId="77777777" w:rsidR="00184A66" w:rsidRPr="00184A66" w:rsidRDefault="00184A66" w:rsidP="00184A66">
            <w:pPr>
              <w:numPr>
                <w:ilvl w:val="0"/>
                <w:numId w:val="20"/>
              </w:numPr>
              <w:ind w:firstLineChars="50" w:firstLine="100"/>
              <w:rPr>
                <w:rFonts w:ascii="Arial" w:eastAsia="ＭＳ 明朝" w:hAnsi="Arial" w:cs="Arial"/>
                <w:sz w:val="20"/>
                <w:szCs w:val="20"/>
                <w:lang w:val="en-GB" w:eastAsia="en-GB"/>
              </w:rPr>
            </w:pPr>
            <w:r w:rsidRPr="00184A66">
              <w:rPr>
                <w:rFonts w:ascii="Arial" w:eastAsia="ＭＳ 明朝" w:hAnsi="Arial" w:cs="Arial"/>
                <w:sz w:val="20"/>
                <w:szCs w:val="20"/>
                <w:lang w:val="en-GB" w:eastAsia="en-GB"/>
              </w:rPr>
              <w:t xml:space="preserve">NOTE: Down-selection of solutions in section 8 of TR 38.867 is needed </w:t>
            </w:r>
            <w:proofErr w:type="gramStart"/>
            <w:r w:rsidRPr="00184A66">
              <w:rPr>
                <w:rFonts w:ascii="Arial" w:eastAsia="ＭＳ 明朝" w:hAnsi="Arial" w:cs="Arial"/>
                <w:sz w:val="20"/>
                <w:szCs w:val="20"/>
                <w:lang w:val="en-GB" w:eastAsia="en-GB"/>
              </w:rPr>
              <w:t>taking into account</w:t>
            </w:r>
            <w:proofErr w:type="gramEnd"/>
            <w:r w:rsidRPr="00184A66">
              <w:rPr>
                <w:rFonts w:ascii="Arial" w:eastAsia="ＭＳ 明朝" w:hAnsi="Arial" w:cs="Arial"/>
                <w:sz w:val="20"/>
                <w:szCs w:val="20"/>
                <w:lang w:val="en-GB" w:eastAsia="en-GB"/>
              </w:rPr>
              <w:t xml:space="preserve">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5829BA16" w14:textId="77777777" w:rsidR="00184A66" w:rsidRDefault="00184A66" w:rsidP="00EF4FDF">
            <w:pPr>
              <w:rPr>
                <w:rFonts w:ascii="Arial" w:eastAsia="ＭＳ 明朝" w:hAnsi="Arial" w:cs="Arial"/>
                <w:sz w:val="20"/>
                <w:szCs w:val="20"/>
                <w:lang w:val="en-GB" w:eastAsia="en-GB"/>
              </w:rPr>
            </w:pPr>
          </w:p>
        </w:tc>
      </w:tr>
    </w:tbl>
    <w:p w14:paraId="1BE227AB" w14:textId="77777777" w:rsidR="00184A66" w:rsidRDefault="00184A66" w:rsidP="00184A66">
      <w:pPr>
        <w:ind w:firstLineChars="50" w:firstLine="100"/>
        <w:rPr>
          <w:rFonts w:ascii="Arial" w:eastAsia="ＭＳ 明朝" w:hAnsi="Arial" w:cs="Arial"/>
          <w:sz w:val="20"/>
          <w:szCs w:val="20"/>
          <w:lang w:val="en-GB" w:eastAsia="en-GB"/>
        </w:rPr>
      </w:pPr>
    </w:p>
    <w:p w14:paraId="0950B275" w14:textId="10E90EF8" w:rsidR="00E43983" w:rsidRPr="00E43983" w:rsidRDefault="00E43983" w:rsidP="002634AC">
      <w:pPr>
        <w:ind w:firstLineChars="50" w:firstLine="100"/>
        <w:rPr>
          <w:rFonts w:ascii="Arial" w:eastAsiaTheme="minorEastAsia" w:hAnsi="Arial" w:cs="Arial"/>
          <w:sz w:val="20"/>
          <w:szCs w:val="20"/>
        </w:rPr>
      </w:pPr>
      <w:r w:rsidRPr="00E43983">
        <w:rPr>
          <w:rFonts w:ascii="Arial" w:eastAsiaTheme="minorEastAsia" w:hAnsi="Arial" w:cs="Arial"/>
          <w:sz w:val="20"/>
          <w:szCs w:val="20"/>
        </w:rPr>
        <w:t xml:space="preserve">This </w:t>
      </w:r>
      <w:r>
        <w:rPr>
          <w:rFonts w:ascii="Arial" w:eastAsiaTheme="minorEastAsia" w:hAnsi="Arial" w:cs="Arial"/>
          <w:sz w:val="20"/>
          <w:szCs w:val="20"/>
        </w:rPr>
        <w:t>contribution provid</w:t>
      </w:r>
      <w:r w:rsidR="00464377">
        <w:rPr>
          <w:rFonts w:ascii="Arial" w:eastAsiaTheme="minorEastAsia" w:hAnsi="Arial" w:cs="Arial"/>
          <w:sz w:val="20"/>
          <w:szCs w:val="20"/>
        </w:rPr>
        <w:t>es</w:t>
      </w:r>
      <w:r>
        <w:rPr>
          <w:rFonts w:ascii="Arial" w:eastAsiaTheme="minorEastAsia" w:hAnsi="Arial" w:cs="Arial"/>
          <w:sz w:val="20"/>
          <w:szCs w:val="20"/>
        </w:rPr>
        <w:t xml:space="preserve"> our </w:t>
      </w:r>
      <w:r w:rsidR="00CE4BC2">
        <w:rPr>
          <w:rFonts w:ascii="Arial" w:eastAsiaTheme="minorEastAsia" w:hAnsi="Arial" w:cs="Arial"/>
          <w:sz w:val="20"/>
          <w:szCs w:val="20"/>
        </w:rPr>
        <w:t>views</w:t>
      </w:r>
      <w:r w:rsidR="004F38FC">
        <w:rPr>
          <w:rFonts w:ascii="Arial" w:eastAsiaTheme="minorEastAsia" w:hAnsi="Arial" w:cs="Arial"/>
          <w:sz w:val="20"/>
          <w:szCs w:val="20"/>
        </w:rPr>
        <w:t xml:space="preserve"> </w:t>
      </w:r>
      <w:r w:rsidR="00CB572E">
        <w:rPr>
          <w:rFonts w:ascii="Arial" w:eastAsiaTheme="minorEastAsia" w:hAnsi="Arial" w:cs="Arial"/>
          <w:sz w:val="20"/>
          <w:szCs w:val="20"/>
        </w:rPr>
        <w:t>on</w:t>
      </w:r>
      <w:r w:rsidR="002634AC">
        <w:rPr>
          <w:rFonts w:ascii="Arial" w:eastAsiaTheme="minorEastAsia" w:hAnsi="Arial" w:cs="Arial"/>
          <w:sz w:val="20"/>
          <w:szCs w:val="20"/>
        </w:rPr>
        <w:t xml:space="preserve"> down-</w:t>
      </w:r>
      <w:r w:rsidR="002634AC" w:rsidRPr="00184A66">
        <w:rPr>
          <w:rFonts w:ascii="Arial" w:eastAsia="ＭＳ 明朝" w:hAnsi="Arial" w:cs="Arial"/>
          <w:sz w:val="20"/>
          <w:szCs w:val="20"/>
          <w:lang w:val="en-GB" w:eastAsia="en-GB"/>
        </w:rPr>
        <w:t xml:space="preserve">selection of solutions in section 8 of TR 38.867 </w:t>
      </w:r>
      <w:r w:rsidR="002634AC">
        <w:rPr>
          <w:rFonts w:ascii="Arial" w:eastAsia="ＭＳ 明朝" w:hAnsi="Arial" w:cs="Arial"/>
          <w:sz w:val="20"/>
          <w:szCs w:val="20"/>
          <w:lang w:val="en-GB" w:eastAsia="en-GB"/>
        </w:rPr>
        <w:t xml:space="preserve">taking SA3 feedback in </w:t>
      </w:r>
      <w:r w:rsidR="002634AC">
        <w:rPr>
          <w:rFonts w:ascii="Arial" w:eastAsiaTheme="minorEastAsia" w:hAnsi="Arial" w:cs="Arial"/>
          <w:sz w:val="20"/>
          <w:szCs w:val="20"/>
        </w:rPr>
        <w:t>[2] into account.</w:t>
      </w:r>
    </w:p>
    <w:p w14:paraId="4D40BA47" w14:textId="3A98755A" w:rsidR="000D01C7" w:rsidRDefault="000D01C7" w:rsidP="00E67B44">
      <w:pPr>
        <w:pStyle w:val="1"/>
        <w:rPr>
          <w:rFonts w:eastAsiaTheme="minorEastAsia"/>
          <w:lang w:val="en-US" w:eastAsia="ja-JP"/>
        </w:rPr>
      </w:pPr>
      <w:r w:rsidRPr="000D01C7">
        <w:rPr>
          <w:rFonts w:eastAsiaTheme="minorEastAsia"/>
          <w:lang w:val="en-US" w:eastAsia="ja-JP"/>
        </w:rPr>
        <w:t>Discussion</w:t>
      </w:r>
    </w:p>
    <w:p w14:paraId="1E4739E0" w14:textId="287066D0" w:rsidR="007C38CD" w:rsidRDefault="00FA7E3F" w:rsidP="00D26658">
      <w:pPr>
        <w:ind w:firstLineChars="50" w:firstLine="100"/>
        <w:rPr>
          <w:rFonts w:ascii="Arial" w:hAnsi="Arial" w:cs="Arial"/>
          <w:sz w:val="20"/>
          <w:szCs w:val="20"/>
        </w:rPr>
      </w:pPr>
      <w:bookmarkStart w:id="2" w:name="_Hlk117616456"/>
      <w:r>
        <w:rPr>
          <w:rFonts w:ascii="Arial" w:hAnsi="Arial" w:cs="Arial"/>
          <w:sz w:val="20"/>
          <w:szCs w:val="20"/>
        </w:rPr>
        <w:t xml:space="preserve">4 solutions on repeater management are captured in section 8 of TR 38.867. Since there are some concerns on Solution 1 optional NCR validation procedure and Solution 2, RAN3 sent </w:t>
      </w:r>
      <w:r w:rsidR="00D820C1">
        <w:rPr>
          <w:rFonts w:ascii="Arial" w:hAnsi="Arial" w:cs="Arial"/>
          <w:sz w:val="20"/>
          <w:szCs w:val="20"/>
        </w:rPr>
        <w:t xml:space="preserve">an </w:t>
      </w:r>
      <w:r>
        <w:rPr>
          <w:rFonts w:ascii="Arial" w:hAnsi="Arial" w:cs="Arial"/>
          <w:sz w:val="20"/>
          <w:szCs w:val="20"/>
        </w:rPr>
        <w:t>LS [3] to SA3</w:t>
      </w:r>
      <w:r w:rsidR="00D820C1">
        <w:rPr>
          <w:rFonts w:ascii="Arial" w:hAnsi="Arial" w:cs="Arial"/>
          <w:sz w:val="20"/>
          <w:szCs w:val="20"/>
        </w:rPr>
        <w:t xml:space="preserve"> and SA5 (cc to RAN2 and SA2) while SA3 summarized their reply as followings [2],</w:t>
      </w:r>
    </w:p>
    <w:p w14:paraId="7B24FB45" w14:textId="77777777" w:rsidR="00D820C1" w:rsidRPr="00D820C1" w:rsidRDefault="00D820C1" w:rsidP="00D26658">
      <w:pPr>
        <w:ind w:firstLineChars="50" w:firstLine="100"/>
        <w:rPr>
          <w:rFonts w:ascii="Arial" w:hAnsi="Arial" w:cs="Arial"/>
          <w:sz w:val="20"/>
          <w:szCs w:val="20"/>
        </w:rPr>
      </w:pPr>
    </w:p>
    <w:tbl>
      <w:tblPr>
        <w:tblStyle w:val="afe"/>
        <w:tblW w:w="0" w:type="auto"/>
        <w:tblLook w:val="04A0" w:firstRow="1" w:lastRow="0" w:firstColumn="1" w:lastColumn="0" w:noHBand="0" w:noVBand="1"/>
      </w:tblPr>
      <w:tblGrid>
        <w:gridCol w:w="9629"/>
      </w:tblGrid>
      <w:tr w:rsidR="00D820C1" w14:paraId="740B93F3" w14:textId="77777777" w:rsidTr="005418EA">
        <w:tc>
          <w:tcPr>
            <w:tcW w:w="9629" w:type="dxa"/>
          </w:tcPr>
          <w:p w14:paraId="730D36EA" w14:textId="77777777" w:rsidR="00D820C1" w:rsidRPr="00D820C1" w:rsidRDefault="00D820C1" w:rsidP="00D820C1">
            <w:pPr>
              <w:tabs>
                <w:tab w:val="left" w:pos="1418"/>
                <w:tab w:val="left" w:pos="4678"/>
                <w:tab w:val="left" w:pos="5954"/>
                <w:tab w:val="left" w:pos="7088"/>
              </w:tabs>
              <w:spacing w:after="240"/>
              <w:jc w:val="both"/>
              <w:rPr>
                <w:rFonts w:ascii="Arial" w:eastAsia="Malgun Gothic" w:hAnsi="Arial" w:cs="Times New Roman"/>
                <w:b/>
                <w:bCs/>
                <w:sz w:val="20"/>
                <w:szCs w:val="20"/>
                <w:lang w:val="en-GB" w:eastAsia="en-US"/>
              </w:rPr>
            </w:pPr>
            <w:r w:rsidRPr="00D820C1">
              <w:rPr>
                <w:rFonts w:ascii="Arial" w:eastAsia="Malgun Gothic" w:hAnsi="Arial" w:cs="Times New Roman"/>
                <w:b/>
                <w:bCs/>
                <w:sz w:val="20"/>
                <w:szCs w:val="20"/>
                <w:lang w:val="en-GB" w:eastAsia="en-US"/>
              </w:rPr>
              <w:t xml:space="preserve">Q1a: </w:t>
            </w:r>
            <w:r w:rsidRPr="00D820C1">
              <w:rPr>
                <w:rFonts w:ascii="Arial" w:eastAsia="SimSun" w:hAnsi="Arial" w:cs="Times New Roman" w:hint="eastAsia"/>
                <w:b/>
                <w:bCs/>
                <w:sz w:val="20"/>
                <w:szCs w:val="20"/>
                <w:lang w:eastAsia="zh-CN"/>
              </w:rPr>
              <w:t>I</w:t>
            </w:r>
            <w:proofErr w:type="spellStart"/>
            <w:r w:rsidRPr="00D820C1">
              <w:rPr>
                <w:rFonts w:ascii="Arial" w:eastAsia="Malgun Gothic" w:hAnsi="Arial" w:cs="Times New Roman"/>
                <w:b/>
                <w:bCs/>
                <w:sz w:val="20"/>
                <w:szCs w:val="20"/>
                <w:lang w:val="en-GB" w:eastAsia="en-US"/>
              </w:rPr>
              <w:t>s</w:t>
            </w:r>
            <w:proofErr w:type="spellEnd"/>
            <w:r w:rsidRPr="00D820C1">
              <w:rPr>
                <w:rFonts w:ascii="Arial" w:eastAsia="Malgun Gothic" w:hAnsi="Arial" w:cs="Times New Roman"/>
                <w:b/>
                <w:bCs/>
                <w:sz w:val="20"/>
                <w:szCs w:val="20"/>
                <w:lang w:val="en-GB" w:eastAsia="en-US"/>
              </w:rPr>
              <w:t xml:space="preserve"> there any security issue for solution 2 </w:t>
            </w:r>
            <w:r w:rsidRPr="00D820C1">
              <w:rPr>
                <w:rFonts w:ascii="Arial" w:eastAsia="SimSun" w:hAnsi="Arial" w:cs="Times New Roman" w:hint="eastAsia"/>
                <w:b/>
                <w:bCs/>
                <w:sz w:val="20"/>
                <w:szCs w:val="20"/>
                <w:lang w:eastAsia="zh-CN"/>
              </w:rPr>
              <w:t>which</w:t>
            </w:r>
            <w:r w:rsidRPr="00D820C1">
              <w:rPr>
                <w:rFonts w:ascii="Arial" w:eastAsia="Malgun Gothic" w:hAnsi="Arial" w:cs="Times New Roman"/>
                <w:b/>
                <w:bCs/>
                <w:sz w:val="20"/>
                <w:szCs w:val="20"/>
                <w:lang w:val="en-GB" w:eastAsia="en-US"/>
              </w:rPr>
              <w:t xml:space="preserve"> does not provide </w:t>
            </w:r>
            <w:proofErr w:type="spellStart"/>
            <w:r w:rsidRPr="00D820C1">
              <w:rPr>
                <w:rFonts w:ascii="Arial" w:eastAsia="Malgun Gothic" w:hAnsi="Arial" w:cs="Times New Roman"/>
                <w:b/>
                <w:bCs/>
                <w:sz w:val="20"/>
                <w:szCs w:val="20"/>
                <w:lang w:val="en-GB" w:eastAsia="en-US"/>
              </w:rPr>
              <w:t>Uu</w:t>
            </w:r>
            <w:proofErr w:type="spellEnd"/>
            <w:r w:rsidRPr="00D820C1">
              <w:rPr>
                <w:rFonts w:ascii="Arial" w:eastAsia="Malgun Gothic" w:hAnsi="Arial" w:cs="Times New Roman"/>
                <w:b/>
                <w:bCs/>
                <w:sz w:val="20"/>
                <w:szCs w:val="20"/>
                <w:lang w:val="en-GB" w:eastAsia="en-US"/>
              </w:rPr>
              <w:t xml:space="preserve"> security, </w:t>
            </w:r>
            <w:r w:rsidRPr="00D820C1">
              <w:rPr>
                <w:rFonts w:ascii="Arial" w:eastAsia="SimSun" w:hAnsi="Arial" w:cs="Times New Roman" w:hint="eastAsia"/>
                <w:b/>
                <w:bCs/>
                <w:sz w:val="20"/>
                <w:szCs w:val="20"/>
                <w:lang w:eastAsia="zh-CN"/>
              </w:rPr>
              <w:t xml:space="preserve">non-protected </w:t>
            </w:r>
            <w:r w:rsidRPr="00D820C1">
              <w:rPr>
                <w:rFonts w:ascii="Arial" w:eastAsia="Malgun Gothic" w:hAnsi="Arial" w:cs="Times New Roman"/>
                <w:b/>
                <w:bCs/>
                <w:sz w:val="20"/>
                <w:szCs w:val="20"/>
                <w:lang w:val="en-GB" w:eastAsia="en-US"/>
              </w:rPr>
              <w:t>NCR indication info and the OAM container in Step 5?</w:t>
            </w:r>
          </w:p>
          <w:p w14:paraId="5D00A205" w14:textId="77777777" w:rsidR="00D820C1" w:rsidRPr="00D820C1" w:rsidRDefault="00D820C1" w:rsidP="00D820C1">
            <w:pPr>
              <w:tabs>
                <w:tab w:val="left" w:pos="1418"/>
                <w:tab w:val="left" w:pos="4678"/>
                <w:tab w:val="left" w:pos="5954"/>
                <w:tab w:val="left" w:pos="7088"/>
              </w:tabs>
              <w:spacing w:after="240"/>
              <w:jc w:val="both"/>
              <w:rPr>
                <w:rFonts w:ascii="Arial" w:eastAsia="Malgun Gothic" w:hAnsi="Arial" w:cs="Times New Roman"/>
                <w:bCs/>
                <w:sz w:val="20"/>
                <w:szCs w:val="20"/>
                <w:lang w:val="en-GB" w:eastAsia="en-US"/>
              </w:rPr>
            </w:pPr>
            <w:r w:rsidRPr="00D820C1">
              <w:rPr>
                <w:rFonts w:ascii="Arial" w:eastAsia="Malgun Gothic" w:hAnsi="Arial" w:cs="Times New Roman"/>
                <w:bCs/>
                <w:sz w:val="20"/>
                <w:szCs w:val="20"/>
                <w:lang w:val="en-GB" w:eastAsia="en-US"/>
              </w:rPr>
              <w:t xml:space="preserve">Reply: Yes. Due to the lack of </w:t>
            </w:r>
            <w:proofErr w:type="spellStart"/>
            <w:r w:rsidRPr="00D820C1">
              <w:rPr>
                <w:rFonts w:ascii="Arial" w:eastAsia="Malgun Gothic" w:hAnsi="Arial" w:cs="Times New Roman"/>
                <w:bCs/>
                <w:sz w:val="20"/>
                <w:szCs w:val="20"/>
                <w:lang w:val="en-GB" w:eastAsia="en-US"/>
              </w:rPr>
              <w:t>Uu</w:t>
            </w:r>
            <w:proofErr w:type="spellEnd"/>
            <w:r w:rsidRPr="00D820C1">
              <w:rPr>
                <w:rFonts w:ascii="Arial" w:eastAsia="Malgun Gothic" w:hAnsi="Arial" w:cs="Times New Roman"/>
                <w:bCs/>
                <w:sz w:val="20"/>
                <w:szCs w:val="20"/>
                <w:lang w:val="en-GB" w:eastAsia="en-US"/>
              </w:rPr>
              <w:t xml:space="preserve"> security, this solution exposes the OAM indirectly to attacks over the air interface. </w:t>
            </w:r>
          </w:p>
          <w:p w14:paraId="7C54931F" w14:textId="77777777" w:rsidR="00D820C1" w:rsidRPr="00D820C1" w:rsidRDefault="00D820C1" w:rsidP="00D820C1">
            <w:pPr>
              <w:tabs>
                <w:tab w:val="left" w:pos="1418"/>
                <w:tab w:val="left" w:pos="4678"/>
                <w:tab w:val="left" w:pos="5954"/>
                <w:tab w:val="left" w:pos="7088"/>
              </w:tabs>
              <w:spacing w:after="240"/>
              <w:jc w:val="both"/>
              <w:rPr>
                <w:rFonts w:ascii="Arial" w:eastAsia="SimSun" w:hAnsi="Arial" w:cs="Times New Roman"/>
                <w:sz w:val="20"/>
                <w:szCs w:val="20"/>
                <w:lang w:eastAsia="zh-CN"/>
              </w:rPr>
            </w:pPr>
            <w:r w:rsidRPr="00D820C1">
              <w:rPr>
                <w:rFonts w:ascii="Arial" w:eastAsia="Malgun Gothic" w:hAnsi="Arial" w:cs="Times New Roman"/>
                <w:b/>
                <w:bCs/>
                <w:sz w:val="20"/>
                <w:szCs w:val="20"/>
                <w:lang w:val="en-GB" w:eastAsia="en-US"/>
              </w:rPr>
              <w:t>Q1b: Does SA3 believe that the NCR needs to be securely validate</w:t>
            </w:r>
            <w:r w:rsidRPr="00D820C1">
              <w:rPr>
                <w:rFonts w:ascii="Arial" w:eastAsia="SimSun" w:hAnsi="Arial" w:cs="Times New Roman" w:hint="eastAsia"/>
                <w:b/>
                <w:bCs/>
                <w:sz w:val="20"/>
                <w:szCs w:val="20"/>
                <w:lang w:eastAsia="zh-CN"/>
              </w:rPr>
              <w:t>d</w:t>
            </w:r>
            <w:r w:rsidRPr="00D820C1">
              <w:rPr>
                <w:rFonts w:ascii="Arial" w:eastAsia="Malgun Gothic" w:hAnsi="Arial" w:cs="Times New Roman"/>
                <w:b/>
                <w:bCs/>
                <w:sz w:val="20"/>
                <w:szCs w:val="20"/>
                <w:lang w:val="en-GB" w:eastAsia="en-US"/>
              </w:rPr>
              <w:t xml:space="preserve">? Any security issue for configuring locally stored information in the </w:t>
            </w:r>
            <w:proofErr w:type="spellStart"/>
            <w:r w:rsidRPr="00D820C1">
              <w:rPr>
                <w:rFonts w:ascii="Arial" w:eastAsia="SimSun" w:hAnsi="Arial" w:cs="Times New Roman" w:hint="eastAsia"/>
                <w:b/>
                <w:bCs/>
                <w:sz w:val="20"/>
                <w:szCs w:val="20"/>
                <w:lang w:eastAsia="zh-CN"/>
              </w:rPr>
              <w:t>gNB</w:t>
            </w:r>
            <w:proofErr w:type="spellEnd"/>
            <w:r w:rsidRPr="00D820C1">
              <w:rPr>
                <w:rFonts w:ascii="Arial" w:eastAsia="SimSun" w:hAnsi="Arial" w:cs="Times New Roman" w:hint="eastAsia"/>
                <w:b/>
                <w:bCs/>
                <w:sz w:val="20"/>
                <w:szCs w:val="20"/>
                <w:lang w:eastAsia="zh-CN"/>
              </w:rPr>
              <w:t xml:space="preserve"> </w:t>
            </w:r>
            <w:r w:rsidRPr="00D820C1">
              <w:rPr>
                <w:rFonts w:ascii="Arial" w:eastAsia="Malgun Gothic" w:hAnsi="Arial" w:cs="Times New Roman"/>
                <w:b/>
                <w:bCs/>
                <w:sz w:val="20"/>
                <w:szCs w:val="20"/>
                <w:lang w:val="en-GB" w:eastAsia="en-US"/>
              </w:rPr>
              <w:t>in Solution 1?</w:t>
            </w:r>
          </w:p>
          <w:p w14:paraId="2E827064" w14:textId="539D0F63" w:rsidR="00D820C1" w:rsidRPr="00184A66" w:rsidRDefault="00D820C1" w:rsidP="00D820C1">
            <w:pPr>
              <w:rPr>
                <w:rFonts w:ascii="Arial" w:eastAsia="ＭＳ 明朝" w:hAnsi="Arial" w:cs="Arial"/>
                <w:sz w:val="20"/>
                <w:szCs w:val="20"/>
                <w:lang w:eastAsia="en-GB"/>
              </w:rPr>
            </w:pPr>
            <w:r w:rsidRPr="00D820C1">
              <w:rPr>
                <w:rFonts w:ascii="Arial" w:eastAsia="Malgun Gothic" w:hAnsi="Arial" w:cs="Arial"/>
                <w:sz w:val="20"/>
                <w:szCs w:val="20"/>
                <w:lang w:eastAsia="ko-KR"/>
              </w:rPr>
              <w:t>Reply: SA3 cannot provide answers before the security validation related steps in solution1 are clarified. For example, if this refers to an additional authentication procedure, typically RAN does not perform such procedure. If this is not the authentication procedure, it is unclear the purpose and the feasibility to have such additional steps as well as what kind of information is stored in RAN.</w:t>
            </w:r>
          </w:p>
          <w:p w14:paraId="5D1E7216" w14:textId="77777777" w:rsidR="00D820C1" w:rsidRDefault="00D820C1" w:rsidP="005418EA">
            <w:pPr>
              <w:rPr>
                <w:rFonts w:ascii="Arial" w:eastAsia="ＭＳ 明朝" w:hAnsi="Arial" w:cs="Arial"/>
                <w:sz w:val="20"/>
                <w:szCs w:val="20"/>
                <w:lang w:val="en-GB" w:eastAsia="en-GB"/>
              </w:rPr>
            </w:pPr>
          </w:p>
        </w:tc>
      </w:tr>
    </w:tbl>
    <w:p w14:paraId="4475867E" w14:textId="77777777" w:rsidR="00FA7E3F" w:rsidRPr="00D820C1" w:rsidRDefault="00FA7E3F" w:rsidP="00D26658">
      <w:pPr>
        <w:ind w:firstLineChars="50" w:firstLine="100"/>
        <w:rPr>
          <w:rFonts w:ascii="Arial" w:hAnsi="Arial" w:cs="Arial"/>
          <w:sz w:val="20"/>
          <w:szCs w:val="20"/>
        </w:rPr>
      </w:pPr>
    </w:p>
    <w:p w14:paraId="383228C1" w14:textId="70ABB79C" w:rsidR="006A2C35" w:rsidRPr="006A2C35" w:rsidRDefault="00D820C1" w:rsidP="00C525C1">
      <w:pPr>
        <w:pStyle w:val="Observation"/>
        <w:rPr>
          <w:sz w:val="22"/>
          <w:szCs w:val="22"/>
          <w:lang w:eastAsia="ja-JP"/>
        </w:rPr>
      </w:pPr>
      <w:r>
        <w:rPr>
          <w:rFonts w:ascii="Arial" w:eastAsiaTheme="minorEastAsia" w:hAnsi="Arial" w:cs="Arial"/>
          <w:sz w:val="22"/>
          <w:szCs w:val="22"/>
          <w:lang w:eastAsia="ja-JP"/>
        </w:rPr>
        <w:t xml:space="preserve">SA3 clearly stated that there </w:t>
      </w:r>
      <w:r w:rsidR="004512DD">
        <w:rPr>
          <w:rFonts w:ascii="Arial" w:eastAsiaTheme="minorEastAsia" w:hAnsi="Arial" w:cs="Arial"/>
          <w:sz w:val="22"/>
          <w:szCs w:val="22"/>
          <w:lang w:eastAsia="ja-JP"/>
        </w:rPr>
        <w:t>are</w:t>
      </w:r>
      <w:r>
        <w:rPr>
          <w:rFonts w:ascii="Arial" w:eastAsiaTheme="minorEastAsia" w:hAnsi="Arial" w:cs="Arial"/>
          <w:sz w:val="22"/>
          <w:szCs w:val="22"/>
          <w:lang w:eastAsia="ja-JP"/>
        </w:rPr>
        <w:t xml:space="preserve"> security issue</w:t>
      </w:r>
      <w:r w:rsidR="007F4FF9">
        <w:rPr>
          <w:rFonts w:ascii="Arial" w:eastAsiaTheme="minorEastAsia" w:hAnsi="Arial" w:cs="Arial"/>
          <w:sz w:val="22"/>
          <w:szCs w:val="22"/>
          <w:lang w:eastAsia="ja-JP"/>
        </w:rPr>
        <w:t>s</w:t>
      </w:r>
      <w:r>
        <w:rPr>
          <w:rFonts w:ascii="Arial" w:eastAsiaTheme="minorEastAsia" w:hAnsi="Arial" w:cs="Arial"/>
          <w:sz w:val="22"/>
          <w:szCs w:val="22"/>
          <w:lang w:eastAsia="ja-JP"/>
        </w:rPr>
        <w:t xml:space="preserve"> for solution 2</w:t>
      </w:r>
      <w:r w:rsidR="006A2C35">
        <w:rPr>
          <w:rFonts w:ascii="Arial" w:eastAsiaTheme="minorEastAsia" w:hAnsi="Arial" w:cs="Arial"/>
          <w:sz w:val="22"/>
          <w:szCs w:val="22"/>
          <w:lang w:eastAsia="ja-JP"/>
        </w:rPr>
        <w:t>.</w:t>
      </w:r>
      <w:r w:rsidR="006A2C35" w:rsidRPr="006A2C35">
        <w:rPr>
          <w:rFonts w:ascii="Arial" w:eastAsiaTheme="minorEastAsia" w:hAnsi="Arial" w:cs="Arial"/>
          <w:sz w:val="22"/>
          <w:szCs w:val="22"/>
          <w:lang w:eastAsia="ja-JP"/>
        </w:rPr>
        <w:t xml:space="preserve"> </w:t>
      </w:r>
    </w:p>
    <w:p w14:paraId="23E1FEE7" w14:textId="04E28EC5" w:rsidR="006A2C35" w:rsidRPr="006A2C35" w:rsidRDefault="006A2C35" w:rsidP="00C525C1">
      <w:pPr>
        <w:pStyle w:val="Observation"/>
        <w:rPr>
          <w:sz w:val="22"/>
          <w:szCs w:val="22"/>
          <w:lang w:eastAsia="ja-JP"/>
        </w:rPr>
      </w:pPr>
      <w:r>
        <w:rPr>
          <w:rFonts w:ascii="Arial" w:eastAsiaTheme="minorEastAsia" w:hAnsi="Arial" w:cs="Arial"/>
          <w:sz w:val="22"/>
          <w:szCs w:val="22"/>
          <w:lang w:eastAsia="ja-JP"/>
        </w:rPr>
        <w:t xml:space="preserve">SA3 could not provide answer for solution 1 since SA3 thinks clarification of the validation </w:t>
      </w:r>
      <w:r w:rsidR="007F4FF9">
        <w:rPr>
          <w:rFonts w:ascii="Arial" w:eastAsiaTheme="minorEastAsia" w:hAnsi="Arial" w:cs="Arial"/>
          <w:sz w:val="22"/>
          <w:szCs w:val="22"/>
          <w:lang w:eastAsia="ja-JP"/>
        </w:rPr>
        <w:t xml:space="preserve">steps </w:t>
      </w:r>
      <w:r>
        <w:rPr>
          <w:rFonts w:ascii="Arial" w:eastAsiaTheme="minorEastAsia" w:hAnsi="Arial" w:cs="Arial"/>
          <w:sz w:val="22"/>
          <w:szCs w:val="22"/>
          <w:lang w:eastAsia="ja-JP"/>
        </w:rPr>
        <w:t>in solution 1 is needed.</w:t>
      </w:r>
    </w:p>
    <w:p w14:paraId="6DF63E5C" w14:textId="1AC3412A" w:rsidR="006A2C35" w:rsidRDefault="006A2C35" w:rsidP="006A2C35">
      <w:pPr>
        <w:pStyle w:val="Observation"/>
        <w:numPr>
          <w:ilvl w:val="0"/>
          <w:numId w:val="0"/>
        </w:numPr>
        <w:ind w:left="360" w:hanging="360"/>
        <w:rPr>
          <w:rFonts w:ascii="Arial" w:eastAsiaTheme="minorEastAsia" w:hAnsi="Arial" w:cs="Arial"/>
          <w:sz w:val="22"/>
          <w:szCs w:val="22"/>
          <w:lang w:eastAsia="ja-JP"/>
        </w:rPr>
      </w:pPr>
    </w:p>
    <w:p w14:paraId="35D9A7D0" w14:textId="4BE6C64E" w:rsidR="00F33990" w:rsidRDefault="006A2C35" w:rsidP="006A2C35">
      <w:pPr>
        <w:rPr>
          <w:rFonts w:ascii="Arial" w:eastAsiaTheme="minorEastAsia" w:hAnsi="Arial" w:cs="Arial"/>
          <w:sz w:val="22"/>
          <w:szCs w:val="22"/>
        </w:rPr>
      </w:pPr>
      <w:r>
        <w:rPr>
          <w:rFonts w:ascii="Arial" w:eastAsiaTheme="minorEastAsia" w:hAnsi="Arial" w:cs="Arial"/>
          <w:sz w:val="22"/>
          <w:szCs w:val="22"/>
        </w:rPr>
        <w:t xml:space="preserve"> </w:t>
      </w:r>
      <w:r w:rsidRPr="00F33990">
        <w:rPr>
          <w:rFonts w:ascii="Arial" w:eastAsiaTheme="minorEastAsia" w:hAnsi="Arial" w:cs="Arial"/>
          <w:sz w:val="20"/>
          <w:szCs w:val="20"/>
        </w:rPr>
        <w:t xml:space="preserve">Taking the above SA3 answers into account, </w:t>
      </w:r>
      <w:r w:rsidR="00121C8C" w:rsidRPr="00121C8C">
        <w:rPr>
          <w:rFonts w:ascii="Arial" w:eastAsiaTheme="minorEastAsia" w:hAnsi="Arial" w:cs="Arial"/>
          <w:sz w:val="20"/>
          <w:szCs w:val="20"/>
        </w:rPr>
        <w:t>as well as already discussed that the solution 2 does not compliance with WID that requires multi-vendor interoperability,</w:t>
      </w:r>
      <w:r w:rsidR="00121C8C">
        <w:rPr>
          <w:rFonts w:ascii="Arial" w:eastAsiaTheme="minorEastAsia" w:hAnsi="Arial" w:cs="Arial"/>
          <w:sz w:val="20"/>
          <w:szCs w:val="20"/>
        </w:rPr>
        <w:t xml:space="preserve"> </w:t>
      </w:r>
      <w:r w:rsidRPr="00F33990">
        <w:rPr>
          <w:rFonts w:ascii="Arial" w:eastAsiaTheme="minorEastAsia" w:hAnsi="Arial" w:cs="Arial"/>
          <w:sz w:val="20"/>
          <w:szCs w:val="20"/>
        </w:rPr>
        <w:t xml:space="preserve">our </w:t>
      </w:r>
      <w:r w:rsidR="00F33990" w:rsidRPr="00F33990">
        <w:rPr>
          <w:rFonts w:ascii="Arial" w:eastAsiaTheme="minorEastAsia" w:hAnsi="Arial" w:cs="Arial"/>
          <w:sz w:val="20"/>
          <w:szCs w:val="20"/>
        </w:rPr>
        <w:t xml:space="preserve">first </w:t>
      </w:r>
      <w:r w:rsidRPr="00F33990">
        <w:rPr>
          <w:rFonts w:ascii="Arial" w:eastAsiaTheme="minorEastAsia" w:hAnsi="Arial" w:cs="Arial"/>
          <w:sz w:val="20"/>
          <w:szCs w:val="20"/>
        </w:rPr>
        <w:t xml:space="preserve">proposal </w:t>
      </w:r>
      <w:r w:rsidR="00F33990" w:rsidRPr="00F33990">
        <w:rPr>
          <w:rFonts w:ascii="Arial" w:eastAsiaTheme="minorEastAsia" w:hAnsi="Arial" w:cs="Arial"/>
          <w:sz w:val="20"/>
          <w:szCs w:val="20"/>
        </w:rPr>
        <w:t>is</w:t>
      </w:r>
    </w:p>
    <w:p w14:paraId="3CF2CCE8" w14:textId="77777777" w:rsidR="00F33990" w:rsidRPr="006A2C35" w:rsidRDefault="00F33990" w:rsidP="006A2C35"/>
    <w:p w14:paraId="0A772089" w14:textId="4994E969" w:rsidR="006A2C35" w:rsidRPr="00F33990" w:rsidRDefault="007F4FF9" w:rsidP="006A2C35">
      <w:pPr>
        <w:pStyle w:val="PropObs"/>
        <w:rPr>
          <w:rFonts w:ascii="Arial" w:hAnsi="Arial" w:cs="Arial"/>
          <w:sz w:val="20"/>
          <w:szCs w:val="20"/>
        </w:rPr>
      </w:pPr>
      <w:r>
        <w:rPr>
          <w:rFonts w:ascii="Arial" w:hAnsi="Arial" w:cs="Arial"/>
          <w:sz w:val="21"/>
          <w:szCs w:val="21"/>
        </w:rPr>
        <w:t xml:space="preserve">RAN2 to agree that </w:t>
      </w:r>
      <w:r w:rsidR="00F33990" w:rsidRPr="006A2C35">
        <w:rPr>
          <w:rFonts w:ascii="Arial" w:hAnsi="Arial" w:cs="Arial"/>
          <w:sz w:val="21"/>
          <w:szCs w:val="21"/>
        </w:rPr>
        <w:t>Solution 2 is down-selected firstly</w:t>
      </w:r>
      <w:r w:rsidR="00F33990">
        <w:rPr>
          <w:rFonts w:ascii="Arial" w:hAnsi="Arial" w:cs="Arial"/>
          <w:sz w:val="21"/>
          <w:szCs w:val="21"/>
        </w:rPr>
        <w:t>.</w:t>
      </w:r>
    </w:p>
    <w:p w14:paraId="57AC3823" w14:textId="3CB5A16D" w:rsidR="00F33990" w:rsidRDefault="00F33990" w:rsidP="00F33990">
      <w:pPr>
        <w:rPr>
          <w:rFonts w:ascii="Times New Roman" w:eastAsia="DengXian" w:hAnsi="Times New Roman" w:cs="Times New Roman"/>
          <w:sz w:val="20"/>
          <w:szCs w:val="20"/>
          <w:lang w:eastAsia="zh-CN"/>
        </w:rPr>
      </w:pPr>
      <w:r>
        <w:rPr>
          <w:rFonts w:hint="eastAsia"/>
        </w:rPr>
        <w:t xml:space="preserve"> </w:t>
      </w:r>
      <w:r w:rsidRPr="00F33990">
        <w:rPr>
          <w:rFonts w:ascii="Arial" w:hAnsi="Arial" w:cs="Arial"/>
          <w:sz w:val="20"/>
          <w:szCs w:val="20"/>
        </w:rPr>
        <w:t>Regarding the validation</w:t>
      </w:r>
      <w:r>
        <w:rPr>
          <w:rFonts w:ascii="Arial" w:hAnsi="Arial" w:cs="Arial" w:hint="eastAsia"/>
          <w:sz w:val="20"/>
          <w:szCs w:val="20"/>
        </w:rPr>
        <w:t xml:space="preserve"> </w:t>
      </w:r>
      <w:r>
        <w:rPr>
          <w:rFonts w:ascii="Arial" w:hAnsi="Arial" w:cs="Arial"/>
          <w:sz w:val="20"/>
          <w:szCs w:val="20"/>
        </w:rPr>
        <w:t xml:space="preserve">related steps in solution 1, our understanding is that it is for further check the validity of NCR, i.e., it refers to an additional authentication procedure. </w:t>
      </w:r>
      <w:r w:rsidR="007F4FF9">
        <w:rPr>
          <w:rFonts w:ascii="Arial" w:hAnsi="Arial" w:cs="Arial"/>
          <w:sz w:val="20"/>
          <w:szCs w:val="20"/>
        </w:rPr>
        <w:t xml:space="preserve">SA3 LS reply clearly stated that </w:t>
      </w:r>
      <w:r w:rsidR="007F4FF9" w:rsidRPr="00D820C1">
        <w:rPr>
          <w:rFonts w:ascii="Arial" w:eastAsia="Malgun Gothic" w:hAnsi="Arial" w:cs="Arial"/>
          <w:sz w:val="20"/>
          <w:szCs w:val="20"/>
          <w:lang w:eastAsia="ko-KR"/>
        </w:rPr>
        <w:t xml:space="preserve">typically RAN does not perform </w:t>
      </w:r>
      <w:r w:rsidR="007F4FF9">
        <w:rPr>
          <w:rFonts w:ascii="Arial" w:eastAsia="Malgun Gothic" w:hAnsi="Arial" w:cs="Arial"/>
          <w:sz w:val="20"/>
          <w:szCs w:val="20"/>
          <w:lang w:eastAsia="ko-KR"/>
        </w:rPr>
        <w:t>authentication procedure.</w:t>
      </w:r>
      <w:r w:rsidR="007F4FF9">
        <w:rPr>
          <w:rFonts w:ascii="Arial" w:hAnsi="Arial" w:cs="Arial"/>
          <w:sz w:val="20"/>
          <w:szCs w:val="20"/>
        </w:rPr>
        <w:t xml:space="preserve"> </w:t>
      </w:r>
      <w:r>
        <w:rPr>
          <w:rFonts w:ascii="Arial" w:hAnsi="Arial" w:cs="Arial"/>
          <w:sz w:val="20"/>
          <w:szCs w:val="20"/>
        </w:rPr>
        <w:t xml:space="preserve">Considering </w:t>
      </w:r>
      <w:r w:rsidR="007F4FF9">
        <w:rPr>
          <w:rFonts w:ascii="Arial" w:hAnsi="Arial" w:cs="Arial"/>
          <w:sz w:val="20"/>
          <w:szCs w:val="20"/>
        </w:rPr>
        <w:t>t</w:t>
      </w:r>
      <w:r w:rsidRPr="007F4FF9">
        <w:rPr>
          <w:rFonts w:ascii="Arial" w:hAnsi="Arial" w:cs="Arial"/>
          <w:sz w:val="20"/>
          <w:szCs w:val="20"/>
        </w:rPr>
        <w:t>he validation steps</w:t>
      </w:r>
      <w:r w:rsidR="007F4FF9">
        <w:rPr>
          <w:rFonts w:ascii="Arial" w:hAnsi="Arial" w:cs="Arial"/>
          <w:sz w:val="20"/>
          <w:szCs w:val="20"/>
        </w:rPr>
        <w:t xml:space="preserve"> </w:t>
      </w:r>
      <w:r w:rsidRPr="007F4FF9">
        <w:rPr>
          <w:rFonts w:ascii="Arial" w:hAnsi="Arial" w:cs="Arial"/>
          <w:sz w:val="20"/>
          <w:szCs w:val="20"/>
        </w:rPr>
        <w:t>are optionally performed based on the operator's requirement</w:t>
      </w:r>
      <w:r w:rsidR="007F4FF9">
        <w:rPr>
          <w:rFonts w:ascii="Arial" w:hAnsi="Arial" w:cs="Arial"/>
          <w:sz w:val="20"/>
          <w:szCs w:val="20"/>
        </w:rPr>
        <w:t xml:space="preserve"> (</w:t>
      </w:r>
      <w:proofErr w:type="gramStart"/>
      <w:r w:rsidR="007F4FF9">
        <w:rPr>
          <w:rFonts w:ascii="Arial" w:hAnsi="Arial" w:cs="Arial"/>
          <w:sz w:val="20"/>
          <w:szCs w:val="20"/>
        </w:rPr>
        <w:t>actually whether</w:t>
      </w:r>
      <w:proofErr w:type="gramEnd"/>
      <w:r w:rsidR="007F4FF9">
        <w:rPr>
          <w:rFonts w:ascii="Arial" w:hAnsi="Arial" w:cs="Arial"/>
          <w:sz w:val="20"/>
          <w:szCs w:val="20"/>
        </w:rPr>
        <w:t xml:space="preserve"> such operator requirements exist or not is not clear), our proposal is </w:t>
      </w:r>
    </w:p>
    <w:p w14:paraId="63473DAE" w14:textId="44637570" w:rsidR="00F33990" w:rsidRDefault="00F33990" w:rsidP="00F33990">
      <w:pPr>
        <w:rPr>
          <w:rFonts w:ascii="Arial" w:hAnsi="Arial" w:cs="Arial"/>
          <w:sz w:val="20"/>
          <w:szCs w:val="20"/>
        </w:rPr>
      </w:pPr>
    </w:p>
    <w:p w14:paraId="78BEB704" w14:textId="0E381C31" w:rsidR="007F4FF9" w:rsidRDefault="007F4FF9" w:rsidP="007F4FF9">
      <w:pPr>
        <w:pStyle w:val="PropObs"/>
        <w:rPr>
          <w:rFonts w:ascii="Arial" w:hAnsi="Arial" w:cs="Arial"/>
          <w:sz w:val="22"/>
          <w:szCs w:val="22"/>
        </w:rPr>
      </w:pPr>
      <w:r>
        <w:rPr>
          <w:rFonts w:ascii="Arial" w:hAnsi="Arial" w:cs="Arial"/>
          <w:sz w:val="22"/>
          <w:szCs w:val="22"/>
        </w:rPr>
        <w:t xml:space="preserve">RAN2 </w:t>
      </w:r>
      <w:r w:rsidR="0093397E">
        <w:rPr>
          <w:rFonts w:ascii="Arial" w:hAnsi="Arial" w:cs="Arial"/>
          <w:sz w:val="22"/>
          <w:szCs w:val="22"/>
        </w:rPr>
        <w:t xml:space="preserve">not </w:t>
      </w:r>
      <w:r>
        <w:rPr>
          <w:rFonts w:ascii="Arial" w:hAnsi="Arial" w:cs="Arial"/>
          <w:sz w:val="22"/>
          <w:szCs w:val="22"/>
        </w:rPr>
        <w:t xml:space="preserve">to </w:t>
      </w:r>
      <w:r w:rsidR="0093397E">
        <w:rPr>
          <w:rFonts w:ascii="Arial" w:hAnsi="Arial" w:cs="Arial"/>
          <w:sz w:val="22"/>
          <w:szCs w:val="22"/>
        </w:rPr>
        <w:t xml:space="preserve">work further on </w:t>
      </w:r>
      <w:r>
        <w:rPr>
          <w:rFonts w:ascii="Arial" w:hAnsi="Arial" w:cs="Arial"/>
          <w:sz w:val="22"/>
          <w:szCs w:val="22"/>
        </w:rPr>
        <w:t>v</w:t>
      </w:r>
      <w:r w:rsidRPr="007F4FF9">
        <w:rPr>
          <w:rFonts w:ascii="Arial" w:hAnsi="Arial" w:cs="Arial"/>
          <w:sz w:val="22"/>
          <w:szCs w:val="22"/>
        </w:rPr>
        <w:t>alidation steps in solution 1</w:t>
      </w:r>
      <w:r w:rsidR="004512DD">
        <w:rPr>
          <w:rFonts w:ascii="Arial" w:hAnsi="Arial" w:cs="Arial"/>
          <w:sz w:val="22"/>
          <w:szCs w:val="22"/>
        </w:rPr>
        <w:t xml:space="preserve"> during normative phase</w:t>
      </w:r>
      <w:r>
        <w:rPr>
          <w:rFonts w:ascii="Arial" w:hAnsi="Arial" w:cs="Arial"/>
          <w:sz w:val="22"/>
          <w:szCs w:val="22"/>
        </w:rPr>
        <w:t xml:space="preserve">. </w:t>
      </w:r>
    </w:p>
    <w:p w14:paraId="3027CF5F" w14:textId="62926A9A" w:rsidR="007F4FF9" w:rsidRDefault="007F4FF9" w:rsidP="007F4FF9">
      <w:pPr>
        <w:pStyle w:val="PropObs"/>
        <w:numPr>
          <w:ilvl w:val="0"/>
          <w:numId w:val="0"/>
        </w:numPr>
        <w:rPr>
          <w:rFonts w:ascii="Arial" w:eastAsiaTheme="minorEastAsia" w:hAnsi="Arial" w:cs="Arial"/>
          <w:b w:val="0"/>
          <w:bCs/>
          <w:sz w:val="20"/>
          <w:szCs w:val="20"/>
          <w:highlight w:val="yellow"/>
        </w:rPr>
      </w:pPr>
      <w:r>
        <w:rPr>
          <w:rFonts w:ascii="Arial" w:hAnsi="Arial" w:cs="Arial" w:hint="eastAsia"/>
          <w:sz w:val="22"/>
          <w:szCs w:val="22"/>
          <w:lang w:eastAsia="ja-JP"/>
        </w:rPr>
        <w:t xml:space="preserve"> </w:t>
      </w:r>
      <w:r w:rsidR="00CB4F33" w:rsidRPr="00CB4F33">
        <w:rPr>
          <w:rFonts w:ascii="Arial" w:eastAsiaTheme="minorEastAsia" w:hAnsi="Arial" w:cs="Arial" w:hint="eastAsia"/>
          <w:b w:val="0"/>
          <w:bCs/>
          <w:sz w:val="20"/>
          <w:szCs w:val="20"/>
        </w:rPr>
        <w:t xml:space="preserve">The </w:t>
      </w:r>
      <w:r w:rsidR="00CB4F33" w:rsidRPr="00CB4F33">
        <w:rPr>
          <w:rFonts w:ascii="Arial" w:eastAsiaTheme="minorEastAsia" w:hAnsi="Arial" w:cs="Arial"/>
          <w:b w:val="0"/>
          <w:bCs/>
          <w:sz w:val="20"/>
          <w:szCs w:val="20"/>
        </w:rPr>
        <w:t xml:space="preserve">simplified call flows of </w:t>
      </w:r>
      <w:r w:rsidR="00CB4F33">
        <w:rPr>
          <w:rFonts w:ascii="Arial" w:eastAsiaTheme="minorEastAsia" w:hAnsi="Arial" w:cs="Arial"/>
          <w:b w:val="0"/>
          <w:bCs/>
          <w:sz w:val="20"/>
          <w:szCs w:val="20"/>
        </w:rPr>
        <w:t xml:space="preserve">solution 1 (without validation steps), solution 3 and solution 4 are </w:t>
      </w:r>
      <w:r w:rsidR="00CB4F33" w:rsidRPr="00CB4F33">
        <w:rPr>
          <w:rFonts w:ascii="Arial" w:eastAsiaTheme="minorEastAsia" w:hAnsi="Arial" w:cs="Arial"/>
          <w:b w:val="0"/>
          <w:bCs/>
          <w:sz w:val="20"/>
          <w:szCs w:val="20"/>
        </w:rPr>
        <w:t>shown in Fig.</w:t>
      </w:r>
      <w:r w:rsidR="00CB4F33">
        <w:rPr>
          <w:rFonts w:ascii="Arial" w:eastAsiaTheme="minorEastAsia" w:hAnsi="Arial" w:cs="Arial"/>
          <w:b w:val="0"/>
          <w:bCs/>
          <w:sz w:val="20"/>
          <w:szCs w:val="20"/>
        </w:rPr>
        <w:t>1</w:t>
      </w:r>
      <w:r w:rsidR="00CB4F33" w:rsidRPr="00CB4F33">
        <w:rPr>
          <w:rFonts w:ascii="Arial" w:eastAsiaTheme="minorEastAsia" w:hAnsi="Arial" w:cs="Arial"/>
          <w:b w:val="0"/>
          <w:bCs/>
          <w:sz w:val="20"/>
          <w:szCs w:val="20"/>
        </w:rPr>
        <w:t xml:space="preserve">. </w:t>
      </w:r>
    </w:p>
    <w:p w14:paraId="2C775423" w14:textId="6883A8BA" w:rsidR="00CB4F33" w:rsidRDefault="004512DD" w:rsidP="004512DD">
      <w:pPr>
        <w:pStyle w:val="PropObs"/>
        <w:numPr>
          <w:ilvl w:val="0"/>
          <w:numId w:val="0"/>
        </w:numPr>
        <w:jc w:val="center"/>
        <w:rPr>
          <w:rFonts w:ascii="Arial" w:eastAsiaTheme="minorEastAsia" w:hAnsi="Arial" w:cs="Arial"/>
          <w:b w:val="0"/>
          <w:bCs/>
          <w:sz w:val="20"/>
          <w:szCs w:val="20"/>
          <w:highlight w:val="yellow"/>
        </w:rPr>
      </w:pPr>
      <w:r w:rsidRPr="004512DD">
        <w:rPr>
          <w:rFonts w:ascii="Arial" w:eastAsiaTheme="minorEastAsia" w:hAnsi="Arial" w:cs="Arial"/>
          <w:b w:val="0"/>
          <w:bCs/>
          <w:noProof/>
          <w:sz w:val="20"/>
          <w:szCs w:val="20"/>
        </w:rPr>
        <w:drawing>
          <wp:inline distT="0" distB="0" distL="0" distR="0" wp14:anchorId="2FC8A7B7" wp14:editId="2CD83BD7">
            <wp:extent cx="5459730" cy="1908845"/>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01304" cy="1923380"/>
                    </a:xfrm>
                    <a:prstGeom prst="rect">
                      <a:avLst/>
                    </a:prstGeom>
                    <a:noFill/>
                    <a:ln>
                      <a:noFill/>
                    </a:ln>
                  </pic:spPr>
                </pic:pic>
              </a:graphicData>
            </a:graphic>
          </wp:inline>
        </w:drawing>
      </w:r>
    </w:p>
    <w:p w14:paraId="6E7AD7BA" w14:textId="77777777" w:rsidR="004512DD" w:rsidRDefault="004512DD" w:rsidP="004512DD">
      <w:pPr>
        <w:pStyle w:val="PropObs"/>
        <w:numPr>
          <w:ilvl w:val="0"/>
          <w:numId w:val="0"/>
        </w:numPr>
        <w:jc w:val="center"/>
        <w:rPr>
          <w:rFonts w:ascii="Arial" w:eastAsiaTheme="minorEastAsia" w:hAnsi="Arial" w:cs="Arial"/>
          <w:b w:val="0"/>
          <w:bCs/>
          <w:sz w:val="20"/>
          <w:szCs w:val="20"/>
        </w:rPr>
      </w:pPr>
      <w:r w:rsidRPr="004512DD">
        <w:rPr>
          <w:rFonts w:ascii="Arial" w:eastAsiaTheme="minorEastAsia" w:hAnsi="Arial" w:cs="Arial" w:hint="eastAsia"/>
          <w:b w:val="0"/>
          <w:bCs/>
          <w:sz w:val="20"/>
          <w:szCs w:val="20"/>
          <w:lang w:eastAsia="ja-JP"/>
        </w:rPr>
        <w:t>F</w:t>
      </w:r>
      <w:r w:rsidRPr="004512DD">
        <w:rPr>
          <w:rFonts w:ascii="Arial" w:eastAsiaTheme="minorEastAsia" w:hAnsi="Arial" w:cs="Arial"/>
          <w:b w:val="0"/>
          <w:bCs/>
          <w:sz w:val="20"/>
          <w:szCs w:val="20"/>
          <w:lang w:eastAsia="ja-JP"/>
        </w:rPr>
        <w:t xml:space="preserve">ig.1 </w:t>
      </w:r>
      <w:r w:rsidRPr="004512DD">
        <w:rPr>
          <w:rFonts w:ascii="Arial" w:eastAsiaTheme="minorEastAsia" w:hAnsi="Arial" w:cs="Arial"/>
          <w:b w:val="0"/>
          <w:sz w:val="20"/>
          <w:szCs w:val="20"/>
          <w:lang w:eastAsia="ja-JP"/>
        </w:rPr>
        <w:t>The simplified call flows of solution 1</w:t>
      </w:r>
      <w:r>
        <w:rPr>
          <w:rFonts w:ascii="Arial" w:eastAsiaTheme="minorEastAsia" w:hAnsi="Arial" w:cs="Arial"/>
          <w:b w:val="0"/>
          <w:sz w:val="20"/>
          <w:szCs w:val="20"/>
          <w:lang w:eastAsia="ja-JP"/>
        </w:rPr>
        <w:t>, 3</w:t>
      </w:r>
      <w:r w:rsidRPr="004512DD">
        <w:rPr>
          <w:rFonts w:ascii="Arial" w:eastAsiaTheme="minorEastAsia" w:hAnsi="Arial" w:cs="Arial"/>
          <w:b w:val="0"/>
          <w:sz w:val="20"/>
          <w:szCs w:val="20"/>
          <w:lang w:eastAsia="ja-JP"/>
        </w:rPr>
        <w:t xml:space="preserve"> and </w:t>
      </w:r>
      <w:r>
        <w:rPr>
          <w:rFonts w:ascii="Arial" w:eastAsiaTheme="minorEastAsia" w:hAnsi="Arial" w:cs="Arial"/>
          <w:b w:val="0"/>
          <w:sz w:val="20"/>
          <w:szCs w:val="20"/>
          <w:lang w:eastAsia="ja-JP"/>
        </w:rPr>
        <w:t>4</w:t>
      </w:r>
      <w:r w:rsidRPr="004512DD">
        <w:rPr>
          <w:rFonts w:ascii="Arial" w:eastAsiaTheme="minorEastAsia" w:hAnsi="Arial" w:cs="Arial"/>
          <w:b w:val="0"/>
          <w:bCs/>
          <w:sz w:val="20"/>
          <w:szCs w:val="20"/>
        </w:rPr>
        <w:t xml:space="preserve"> </w:t>
      </w:r>
    </w:p>
    <w:p w14:paraId="4EEE45C6" w14:textId="00D5DFB4" w:rsidR="00CB4F33" w:rsidRDefault="004512DD" w:rsidP="004512DD">
      <w:pPr>
        <w:pStyle w:val="PropObs"/>
        <w:numPr>
          <w:ilvl w:val="0"/>
          <w:numId w:val="0"/>
        </w:numPr>
        <w:ind w:firstLineChars="50" w:firstLine="100"/>
        <w:rPr>
          <w:rFonts w:ascii="Arial" w:eastAsiaTheme="minorEastAsia" w:hAnsi="Arial" w:cs="Arial"/>
          <w:b w:val="0"/>
          <w:bCs/>
          <w:sz w:val="20"/>
          <w:szCs w:val="20"/>
        </w:rPr>
      </w:pPr>
      <w:r>
        <w:rPr>
          <w:rFonts w:ascii="Arial" w:eastAsiaTheme="minorEastAsia" w:hAnsi="Arial" w:cs="Arial"/>
          <w:b w:val="0"/>
          <w:bCs/>
          <w:sz w:val="20"/>
          <w:szCs w:val="20"/>
        </w:rPr>
        <w:t xml:space="preserve">From RAN2 perspective, it is feasible to design a common AS procedure for </w:t>
      </w:r>
      <w:r w:rsidRPr="00CB4F33">
        <w:rPr>
          <w:rFonts w:ascii="Arial" w:eastAsiaTheme="minorEastAsia" w:hAnsi="Arial" w:cs="Arial"/>
          <w:b w:val="0"/>
          <w:bCs/>
          <w:sz w:val="20"/>
          <w:szCs w:val="20"/>
        </w:rPr>
        <w:t>solution 1</w:t>
      </w:r>
      <w:r>
        <w:rPr>
          <w:rFonts w:ascii="Arial" w:eastAsiaTheme="minorEastAsia" w:hAnsi="Arial" w:cs="Arial"/>
          <w:b w:val="0"/>
          <w:bCs/>
          <w:sz w:val="20"/>
          <w:szCs w:val="20"/>
        </w:rPr>
        <w:t xml:space="preserve"> and</w:t>
      </w:r>
      <w:r w:rsidRPr="00CB4F33">
        <w:rPr>
          <w:rFonts w:ascii="Arial" w:eastAsiaTheme="minorEastAsia" w:hAnsi="Arial" w:cs="Arial"/>
          <w:b w:val="0"/>
          <w:bCs/>
          <w:sz w:val="20"/>
          <w:szCs w:val="20"/>
        </w:rPr>
        <w:t xml:space="preserve"> 3</w:t>
      </w:r>
      <w:r>
        <w:rPr>
          <w:rFonts w:ascii="Arial" w:eastAsiaTheme="minorEastAsia" w:hAnsi="Arial" w:cs="Arial"/>
          <w:b w:val="0"/>
          <w:bCs/>
          <w:sz w:val="20"/>
          <w:szCs w:val="20"/>
        </w:rPr>
        <w:t>.</w:t>
      </w:r>
    </w:p>
    <w:bookmarkEnd w:id="2"/>
    <w:p w14:paraId="65EAACA7" w14:textId="286BC06A" w:rsidR="004512DD" w:rsidRPr="00E353EB" w:rsidRDefault="004512DD" w:rsidP="004512DD">
      <w:pPr>
        <w:pStyle w:val="Observation"/>
        <w:rPr>
          <w:rFonts w:ascii="Arial" w:hAnsi="Arial" w:cs="Arial"/>
          <w:sz w:val="22"/>
          <w:szCs w:val="22"/>
        </w:rPr>
      </w:pPr>
      <w:r w:rsidRPr="004512DD">
        <w:rPr>
          <w:rFonts w:ascii="Arial" w:eastAsiaTheme="minorEastAsia" w:hAnsi="Arial" w:cs="Arial"/>
          <w:sz w:val="22"/>
          <w:szCs w:val="22"/>
          <w:lang w:eastAsia="ja-JP"/>
        </w:rPr>
        <w:t xml:space="preserve">From RAN2 perspective, it is feasible to design a common AS procedure for solution 1 and 3. </w:t>
      </w:r>
    </w:p>
    <w:p w14:paraId="48C15DB3" w14:textId="77777777" w:rsidR="00E353EB" w:rsidRPr="004512DD" w:rsidRDefault="00E353EB" w:rsidP="00E353EB">
      <w:pPr>
        <w:pStyle w:val="Observation"/>
        <w:numPr>
          <w:ilvl w:val="0"/>
          <w:numId w:val="0"/>
        </w:numPr>
        <w:ind w:left="360"/>
        <w:rPr>
          <w:rFonts w:ascii="Arial" w:hAnsi="Arial" w:cs="Arial"/>
          <w:sz w:val="22"/>
          <w:szCs w:val="22"/>
        </w:rPr>
      </w:pPr>
    </w:p>
    <w:p w14:paraId="006C3D02" w14:textId="6CC70EBA" w:rsidR="0070047A" w:rsidRDefault="004512DD" w:rsidP="004D2C3C">
      <w:pPr>
        <w:pStyle w:val="PropObs"/>
        <w:rPr>
          <w:rFonts w:ascii="Arial" w:hAnsi="Arial" w:cs="Arial"/>
          <w:sz w:val="22"/>
          <w:szCs w:val="22"/>
        </w:rPr>
      </w:pPr>
      <w:r>
        <w:rPr>
          <w:rFonts w:ascii="Arial" w:hAnsi="Arial" w:cs="Arial" w:hint="eastAsia"/>
          <w:sz w:val="22"/>
          <w:szCs w:val="22"/>
          <w:lang w:eastAsia="ja-JP"/>
        </w:rPr>
        <w:t>R</w:t>
      </w:r>
      <w:r>
        <w:rPr>
          <w:rFonts w:ascii="Arial" w:hAnsi="Arial" w:cs="Arial"/>
          <w:sz w:val="22"/>
          <w:szCs w:val="22"/>
          <w:lang w:eastAsia="ja-JP"/>
        </w:rPr>
        <w:t>AN2 to agree to support both solution 1 and 3 by designing a common AS procedure.</w:t>
      </w:r>
    </w:p>
    <w:p w14:paraId="2B8CDA5A" w14:textId="749CEB9F" w:rsidR="004512DD" w:rsidRDefault="004512DD" w:rsidP="004512DD">
      <w:pPr>
        <w:pStyle w:val="PropObs"/>
        <w:numPr>
          <w:ilvl w:val="0"/>
          <w:numId w:val="0"/>
        </w:numPr>
        <w:rPr>
          <w:rFonts w:ascii="Arial" w:hAnsi="Arial" w:cs="Arial"/>
          <w:b w:val="0"/>
          <w:bCs/>
          <w:sz w:val="20"/>
          <w:szCs w:val="20"/>
          <w:lang w:eastAsia="ja-JP"/>
        </w:rPr>
      </w:pPr>
      <w:r w:rsidRPr="004512DD">
        <w:rPr>
          <w:rFonts w:ascii="Arial" w:hAnsi="Arial" w:cs="Arial" w:hint="eastAsia"/>
          <w:b w:val="0"/>
          <w:bCs/>
          <w:sz w:val="20"/>
          <w:szCs w:val="20"/>
          <w:lang w:eastAsia="ja-JP"/>
        </w:rPr>
        <w:t xml:space="preserve"> </w:t>
      </w:r>
      <w:bookmarkStart w:id="3" w:name="_Hlk117616944"/>
      <w:r w:rsidRPr="004512DD">
        <w:rPr>
          <w:rFonts w:ascii="Arial" w:hAnsi="Arial" w:cs="Arial"/>
          <w:b w:val="0"/>
          <w:bCs/>
          <w:sz w:val="20"/>
          <w:szCs w:val="20"/>
          <w:lang w:eastAsia="ja-JP"/>
        </w:rPr>
        <w:t xml:space="preserve">Another </w:t>
      </w:r>
      <w:r>
        <w:rPr>
          <w:rFonts w:ascii="Arial" w:hAnsi="Arial" w:cs="Arial"/>
          <w:b w:val="0"/>
          <w:bCs/>
          <w:sz w:val="20"/>
          <w:szCs w:val="20"/>
          <w:lang w:eastAsia="ja-JP"/>
        </w:rPr>
        <w:t>observation from Fig.</w:t>
      </w:r>
      <w:r w:rsidR="00EF4FDF">
        <w:rPr>
          <w:rFonts w:ascii="Arial" w:hAnsi="Arial" w:cs="Arial"/>
          <w:b w:val="0"/>
          <w:bCs/>
          <w:sz w:val="20"/>
          <w:szCs w:val="20"/>
          <w:lang w:eastAsia="ja-JP"/>
        </w:rPr>
        <w:t>1</w:t>
      </w:r>
      <w:r>
        <w:rPr>
          <w:rFonts w:ascii="Arial" w:hAnsi="Arial" w:cs="Arial"/>
          <w:b w:val="0"/>
          <w:bCs/>
          <w:sz w:val="20"/>
          <w:szCs w:val="20"/>
          <w:lang w:eastAsia="ja-JP"/>
        </w:rPr>
        <w:t xml:space="preserve"> is that solution 4 does not have AS impact, therefore our proposal is</w:t>
      </w:r>
      <w:bookmarkEnd w:id="3"/>
      <w:r>
        <w:rPr>
          <w:rFonts w:ascii="Arial" w:hAnsi="Arial" w:cs="Arial"/>
          <w:b w:val="0"/>
          <w:bCs/>
          <w:sz w:val="20"/>
          <w:szCs w:val="20"/>
          <w:lang w:eastAsia="ja-JP"/>
        </w:rPr>
        <w:t xml:space="preserve"> </w:t>
      </w:r>
    </w:p>
    <w:p w14:paraId="1620B017" w14:textId="42635220" w:rsidR="004512DD" w:rsidRPr="00E353EB" w:rsidRDefault="004512DD" w:rsidP="004512DD">
      <w:pPr>
        <w:pStyle w:val="PropObs"/>
        <w:rPr>
          <w:rFonts w:ascii="Arial" w:hAnsi="Arial" w:cs="Arial"/>
          <w:sz w:val="22"/>
          <w:szCs w:val="22"/>
          <w:lang w:eastAsia="ja-JP"/>
        </w:rPr>
      </w:pPr>
      <w:bookmarkStart w:id="4" w:name="_Hlk117617034"/>
      <w:r w:rsidRPr="00E353EB">
        <w:rPr>
          <w:rFonts w:ascii="Arial" w:hAnsi="Arial" w:cs="Arial"/>
          <w:sz w:val="22"/>
          <w:szCs w:val="22"/>
          <w:lang w:eastAsia="ja-JP"/>
        </w:rPr>
        <w:t>Whether down-select solution 4 or not is up to RAN3 decision.</w:t>
      </w:r>
    </w:p>
    <w:bookmarkEnd w:id="4"/>
    <w:p w14:paraId="1C59E3D8" w14:textId="5622CF7E" w:rsidR="000D01C7" w:rsidRDefault="004B2D82" w:rsidP="00E67B44">
      <w:pPr>
        <w:pStyle w:val="1"/>
        <w:rPr>
          <w:rFonts w:eastAsiaTheme="minorEastAsia"/>
          <w:lang w:val="en-US" w:eastAsia="ja-JP"/>
        </w:rPr>
      </w:pPr>
      <w:r>
        <w:rPr>
          <w:rFonts w:eastAsiaTheme="minorEastAsia" w:hint="eastAsia"/>
          <w:lang w:val="en-US" w:eastAsia="ja-JP"/>
        </w:rPr>
        <w:t>Summary</w:t>
      </w:r>
    </w:p>
    <w:p w14:paraId="15066BE8" w14:textId="32739191" w:rsidR="00CE4BC2" w:rsidRPr="00E43983" w:rsidRDefault="00CE4BC2" w:rsidP="00CE4BC2">
      <w:pPr>
        <w:ind w:firstLineChars="50" w:firstLine="100"/>
        <w:rPr>
          <w:rFonts w:ascii="Arial" w:eastAsiaTheme="minorEastAsia" w:hAnsi="Arial" w:cs="Arial"/>
          <w:sz w:val="20"/>
          <w:szCs w:val="20"/>
        </w:rPr>
      </w:pPr>
      <w:bookmarkStart w:id="5" w:name="OLE_LINK3"/>
      <w:r w:rsidRPr="00E43983">
        <w:rPr>
          <w:rFonts w:ascii="Arial" w:eastAsiaTheme="minorEastAsia" w:hAnsi="Arial" w:cs="Arial"/>
          <w:sz w:val="20"/>
          <w:szCs w:val="20"/>
        </w:rPr>
        <w:t xml:space="preserve">This </w:t>
      </w:r>
      <w:r>
        <w:rPr>
          <w:rFonts w:ascii="Arial" w:eastAsiaTheme="minorEastAsia" w:hAnsi="Arial" w:cs="Arial"/>
          <w:sz w:val="20"/>
          <w:szCs w:val="20"/>
        </w:rPr>
        <w:t xml:space="preserve">contribution provides our views on </w:t>
      </w:r>
      <w:r w:rsidR="004512DD">
        <w:rPr>
          <w:rFonts w:ascii="Arial" w:eastAsiaTheme="minorEastAsia" w:hAnsi="Arial" w:cs="Arial"/>
          <w:sz w:val="20"/>
          <w:szCs w:val="20"/>
        </w:rPr>
        <w:t>down-</w:t>
      </w:r>
      <w:r w:rsidR="004512DD" w:rsidRPr="00184A66">
        <w:rPr>
          <w:rFonts w:ascii="Arial" w:eastAsia="ＭＳ 明朝" w:hAnsi="Arial" w:cs="Arial"/>
          <w:sz w:val="20"/>
          <w:szCs w:val="20"/>
          <w:lang w:val="en-GB" w:eastAsia="en-GB"/>
        </w:rPr>
        <w:t xml:space="preserve">selection of solutions in section 8 of TR 38.867 </w:t>
      </w:r>
      <w:r w:rsidR="004512DD">
        <w:rPr>
          <w:rFonts w:ascii="Arial" w:eastAsia="ＭＳ 明朝" w:hAnsi="Arial" w:cs="Arial"/>
          <w:sz w:val="20"/>
          <w:szCs w:val="20"/>
          <w:lang w:val="en-GB" w:eastAsia="en-GB"/>
        </w:rPr>
        <w:t xml:space="preserve">taking SA3 feedback in </w:t>
      </w:r>
      <w:r w:rsidR="004512DD">
        <w:rPr>
          <w:rFonts w:ascii="Arial" w:eastAsiaTheme="minorEastAsia" w:hAnsi="Arial" w:cs="Arial"/>
          <w:sz w:val="20"/>
          <w:szCs w:val="20"/>
        </w:rPr>
        <w:t>[2] into account</w:t>
      </w:r>
      <w:r>
        <w:rPr>
          <w:rFonts w:ascii="Arial" w:eastAsiaTheme="minorEastAsia" w:hAnsi="Arial" w:cs="Arial"/>
          <w:sz w:val="20"/>
          <w:szCs w:val="20"/>
        </w:rPr>
        <w:t>.</w:t>
      </w:r>
    </w:p>
    <w:p w14:paraId="695143C0" w14:textId="32665DCD" w:rsidR="00071789" w:rsidRPr="00CE4BC2" w:rsidRDefault="00071789" w:rsidP="00CE4BC2">
      <w:pPr>
        <w:rPr>
          <w:rFonts w:ascii="Arial" w:hAnsi="Arial" w:cs="Arial"/>
          <w:sz w:val="18"/>
          <w:szCs w:val="18"/>
        </w:rPr>
      </w:pPr>
    </w:p>
    <w:p w14:paraId="62349547" w14:textId="5C3839CC" w:rsidR="007B508B" w:rsidRPr="00995458" w:rsidRDefault="00995458" w:rsidP="007B508B">
      <w:pPr>
        <w:pStyle w:val="PropObs"/>
        <w:numPr>
          <w:ilvl w:val="0"/>
          <w:numId w:val="0"/>
        </w:numPr>
        <w:ind w:left="1134" w:hanging="1134"/>
        <w:rPr>
          <w:rFonts w:ascii="Arial" w:hAnsi="Arial" w:cs="Arial"/>
          <w:b w:val="0"/>
          <w:bCs/>
          <w:sz w:val="21"/>
          <w:szCs w:val="21"/>
          <w:u w:val="single"/>
          <w:lang w:eastAsia="ja-JP"/>
        </w:rPr>
      </w:pPr>
      <w:r w:rsidRPr="00995458">
        <w:rPr>
          <w:rFonts w:ascii="Arial" w:hAnsi="Arial" w:cs="Arial"/>
          <w:b w:val="0"/>
          <w:bCs/>
          <w:sz w:val="21"/>
          <w:szCs w:val="21"/>
          <w:u w:val="single"/>
          <w:lang w:eastAsia="ja-JP"/>
        </w:rPr>
        <w:t>Our observations are</w:t>
      </w:r>
    </w:p>
    <w:p w14:paraId="33B3C326" w14:textId="77777777" w:rsidR="00995458" w:rsidRPr="00995458" w:rsidRDefault="00995458" w:rsidP="00995458">
      <w:pPr>
        <w:pStyle w:val="PropObs"/>
        <w:numPr>
          <w:ilvl w:val="0"/>
          <w:numId w:val="0"/>
        </w:numPr>
        <w:ind w:left="1134" w:hanging="1134"/>
        <w:rPr>
          <w:rFonts w:ascii="Arial" w:hAnsi="Arial" w:cs="Arial"/>
          <w:sz w:val="22"/>
          <w:szCs w:val="22"/>
          <w:lang w:eastAsia="ja-JP"/>
        </w:rPr>
      </w:pPr>
      <w:r>
        <w:rPr>
          <w:rFonts w:ascii="Arial" w:hAnsi="Arial" w:cs="Arial" w:hint="eastAsia"/>
          <w:sz w:val="22"/>
          <w:szCs w:val="22"/>
          <w:lang w:eastAsia="ja-JP"/>
        </w:rPr>
        <w:t>O</w:t>
      </w:r>
      <w:r>
        <w:rPr>
          <w:rFonts w:ascii="Arial" w:hAnsi="Arial" w:cs="Arial"/>
          <w:sz w:val="22"/>
          <w:szCs w:val="22"/>
          <w:lang w:eastAsia="ja-JP"/>
        </w:rPr>
        <w:t xml:space="preserve">bservation 1 </w:t>
      </w:r>
      <w:r w:rsidRPr="00995458">
        <w:rPr>
          <w:rFonts w:ascii="Arial" w:hAnsi="Arial" w:cs="Arial"/>
          <w:sz w:val="22"/>
          <w:szCs w:val="22"/>
          <w:lang w:eastAsia="ja-JP"/>
        </w:rPr>
        <w:t xml:space="preserve">SA3 clearly stated that there are security issues for solution 2. </w:t>
      </w:r>
    </w:p>
    <w:p w14:paraId="1C39CA5E" w14:textId="7E30C96B" w:rsidR="00995458" w:rsidRDefault="00995458" w:rsidP="00995458">
      <w:pPr>
        <w:pStyle w:val="PropObs"/>
        <w:numPr>
          <w:ilvl w:val="0"/>
          <w:numId w:val="0"/>
        </w:numPr>
        <w:ind w:left="1134" w:hanging="1134"/>
        <w:rPr>
          <w:rFonts w:ascii="Arial" w:hAnsi="Arial" w:cs="Arial"/>
          <w:sz w:val="22"/>
          <w:szCs w:val="22"/>
          <w:lang w:eastAsia="ja-JP"/>
        </w:rPr>
      </w:pPr>
      <w:r>
        <w:rPr>
          <w:rFonts w:ascii="Arial" w:hAnsi="Arial" w:cs="Arial"/>
          <w:sz w:val="22"/>
          <w:szCs w:val="22"/>
          <w:lang w:eastAsia="ja-JP"/>
        </w:rPr>
        <w:t xml:space="preserve">Observation 2 </w:t>
      </w:r>
      <w:r w:rsidRPr="00995458">
        <w:rPr>
          <w:rFonts w:ascii="Arial" w:hAnsi="Arial" w:cs="Arial"/>
          <w:sz w:val="22"/>
          <w:szCs w:val="22"/>
          <w:lang w:eastAsia="ja-JP"/>
        </w:rPr>
        <w:t>SA3 could not provide answer for solution 1 since SA3 thinks clarification of the validation steps in solution 1 is needed.</w:t>
      </w:r>
    </w:p>
    <w:p w14:paraId="30AC060F" w14:textId="71DE9EAB" w:rsidR="00995458" w:rsidRDefault="00995458" w:rsidP="00995458">
      <w:pPr>
        <w:pStyle w:val="PropObs"/>
        <w:numPr>
          <w:ilvl w:val="0"/>
          <w:numId w:val="0"/>
        </w:numPr>
        <w:ind w:left="1134" w:hanging="1134"/>
        <w:rPr>
          <w:rFonts w:ascii="Arial" w:hAnsi="Arial" w:cs="Arial"/>
          <w:sz w:val="22"/>
          <w:szCs w:val="22"/>
          <w:lang w:eastAsia="ja-JP"/>
        </w:rPr>
      </w:pPr>
      <w:r>
        <w:rPr>
          <w:rFonts w:ascii="Arial" w:hAnsi="Arial" w:cs="Arial" w:hint="eastAsia"/>
          <w:sz w:val="22"/>
          <w:szCs w:val="22"/>
          <w:lang w:eastAsia="ja-JP"/>
        </w:rPr>
        <w:t>O</w:t>
      </w:r>
      <w:r>
        <w:rPr>
          <w:rFonts w:ascii="Arial" w:hAnsi="Arial" w:cs="Arial"/>
          <w:sz w:val="22"/>
          <w:szCs w:val="22"/>
          <w:lang w:eastAsia="ja-JP"/>
        </w:rPr>
        <w:t xml:space="preserve">bservation 3 </w:t>
      </w:r>
      <w:r w:rsidRPr="00995458">
        <w:rPr>
          <w:rFonts w:ascii="Arial" w:hAnsi="Arial" w:cs="Arial"/>
          <w:sz w:val="22"/>
          <w:szCs w:val="22"/>
          <w:lang w:eastAsia="ja-JP"/>
        </w:rPr>
        <w:t>From RAN2 perspective, it is feasible to design a common AS procedure for solution 1 and 3.</w:t>
      </w:r>
    </w:p>
    <w:p w14:paraId="583D50BA" w14:textId="50E604FB" w:rsidR="00995458" w:rsidRPr="00995458" w:rsidRDefault="00995458" w:rsidP="00995458">
      <w:pPr>
        <w:pStyle w:val="PropObs"/>
        <w:numPr>
          <w:ilvl w:val="0"/>
          <w:numId w:val="0"/>
        </w:numPr>
        <w:ind w:left="1134" w:hanging="1134"/>
        <w:rPr>
          <w:rFonts w:ascii="Arial" w:hAnsi="Arial" w:cs="Arial"/>
          <w:b w:val="0"/>
          <w:bCs/>
          <w:sz w:val="21"/>
          <w:szCs w:val="21"/>
          <w:u w:val="single"/>
          <w:lang w:eastAsia="ja-JP"/>
        </w:rPr>
      </w:pPr>
      <w:r w:rsidRPr="00995458">
        <w:rPr>
          <w:rFonts w:ascii="Arial" w:hAnsi="Arial" w:cs="Arial"/>
          <w:b w:val="0"/>
          <w:bCs/>
          <w:sz w:val="21"/>
          <w:szCs w:val="21"/>
          <w:u w:val="single"/>
          <w:lang w:eastAsia="ja-JP"/>
        </w:rPr>
        <w:t xml:space="preserve">Our </w:t>
      </w:r>
      <w:r>
        <w:rPr>
          <w:rFonts w:ascii="Arial" w:hAnsi="Arial" w:cs="Arial"/>
          <w:b w:val="0"/>
          <w:bCs/>
          <w:sz w:val="21"/>
          <w:szCs w:val="21"/>
          <w:u w:val="single"/>
          <w:lang w:eastAsia="ja-JP"/>
        </w:rPr>
        <w:t>proposals</w:t>
      </w:r>
      <w:r w:rsidRPr="00995458">
        <w:rPr>
          <w:rFonts w:ascii="Arial" w:hAnsi="Arial" w:cs="Arial"/>
          <w:b w:val="0"/>
          <w:bCs/>
          <w:sz w:val="21"/>
          <w:szCs w:val="21"/>
          <w:u w:val="single"/>
          <w:lang w:eastAsia="ja-JP"/>
        </w:rPr>
        <w:t xml:space="preserve"> are</w:t>
      </w:r>
    </w:p>
    <w:p w14:paraId="434B49A9" w14:textId="55DCF327" w:rsidR="00FB62B0" w:rsidRPr="00FB62B0" w:rsidRDefault="00FB62B0" w:rsidP="00FB62B0">
      <w:pPr>
        <w:pStyle w:val="PropObs"/>
        <w:numPr>
          <w:ilvl w:val="0"/>
          <w:numId w:val="0"/>
        </w:numPr>
        <w:ind w:left="1134" w:hanging="1134"/>
        <w:rPr>
          <w:rFonts w:ascii="Arial" w:hAnsi="Arial" w:cs="Arial"/>
          <w:sz w:val="22"/>
          <w:szCs w:val="22"/>
          <w:lang w:eastAsia="ja-JP"/>
        </w:rPr>
      </w:pPr>
      <w:r>
        <w:rPr>
          <w:rFonts w:ascii="Arial" w:hAnsi="Arial" w:cs="Arial"/>
          <w:sz w:val="22"/>
          <w:szCs w:val="22"/>
          <w:lang w:eastAsia="ja-JP"/>
        </w:rPr>
        <w:t xml:space="preserve">Proposal 1 </w:t>
      </w:r>
      <w:r w:rsidRPr="00FB62B0">
        <w:rPr>
          <w:rFonts w:ascii="Arial" w:hAnsi="Arial" w:cs="Arial"/>
          <w:sz w:val="22"/>
          <w:szCs w:val="22"/>
          <w:lang w:eastAsia="ja-JP"/>
        </w:rPr>
        <w:t>RAN2 to agree that Solution 2 is down-selected firstly.</w:t>
      </w:r>
    </w:p>
    <w:p w14:paraId="3A55AEF0" w14:textId="7AB30A68" w:rsidR="00FB62B0" w:rsidRPr="00FB62B0" w:rsidRDefault="00FB62B0" w:rsidP="00FB62B0">
      <w:pPr>
        <w:pStyle w:val="PropObs"/>
        <w:numPr>
          <w:ilvl w:val="0"/>
          <w:numId w:val="0"/>
        </w:numPr>
        <w:ind w:left="1134" w:hanging="1134"/>
        <w:rPr>
          <w:rFonts w:ascii="Arial" w:hAnsi="Arial" w:cs="Arial"/>
          <w:sz w:val="22"/>
          <w:szCs w:val="22"/>
          <w:lang w:eastAsia="ja-JP"/>
        </w:rPr>
      </w:pPr>
      <w:r>
        <w:rPr>
          <w:rFonts w:ascii="Arial" w:hAnsi="Arial" w:cs="Arial"/>
          <w:sz w:val="22"/>
          <w:szCs w:val="22"/>
          <w:lang w:eastAsia="ja-JP"/>
        </w:rPr>
        <w:t xml:space="preserve">Proposal 2 </w:t>
      </w:r>
      <w:r w:rsidR="0093397E">
        <w:rPr>
          <w:rFonts w:ascii="Arial" w:hAnsi="Arial" w:cs="Arial"/>
          <w:sz w:val="22"/>
          <w:szCs w:val="22"/>
        </w:rPr>
        <w:t>RAN2 not to work further on v</w:t>
      </w:r>
      <w:r w:rsidR="0093397E" w:rsidRPr="007F4FF9">
        <w:rPr>
          <w:rFonts w:ascii="Arial" w:hAnsi="Arial" w:cs="Arial"/>
          <w:sz w:val="22"/>
          <w:szCs w:val="22"/>
        </w:rPr>
        <w:t>alidation steps in solution 1</w:t>
      </w:r>
      <w:r w:rsidR="0093397E">
        <w:rPr>
          <w:rFonts w:ascii="Arial" w:hAnsi="Arial" w:cs="Arial"/>
          <w:sz w:val="22"/>
          <w:szCs w:val="22"/>
        </w:rPr>
        <w:t xml:space="preserve"> during normative phase.</w:t>
      </w:r>
    </w:p>
    <w:p w14:paraId="136ECDDA" w14:textId="504B4C87" w:rsidR="00FB62B0" w:rsidRPr="00FB62B0" w:rsidRDefault="00FB62B0" w:rsidP="00FB62B0">
      <w:pPr>
        <w:pStyle w:val="PropObs"/>
        <w:numPr>
          <w:ilvl w:val="0"/>
          <w:numId w:val="0"/>
        </w:numPr>
        <w:ind w:left="1134" w:hanging="1134"/>
        <w:rPr>
          <w:rFonts w:ascii="Arial" w:hAnsi="Arial" w:cs="Arial"/>
          <w:sz w:val="22"/>
          <w:szCs w:val="22"/>
          <w:lang w:eastAsia="ja-JP"/>
        </w:rPr>
      </w:pPr>
      <w:r>
        <w:rPr>
          <w:rFonts w:ascii="Arial" w:hAnsi="Arial" w:cs="Arial"/>
          <w:sz w:val="22"/>
          <w:szCs w:val="22"/>
          <w:lang w:eastAsia="ja-JP"/>
        </w:rPr>
        <w:t xml:space="preserve">Proposal 3 </w:t>
      </w:r>
      <w:r w:rsidRPr="00FB62B0">
        <w:rPr>
          <w:rFonts w:ascii="Arial" w:hAnsi="Arial" w:cs="Arial"/>
          <w:sz w:val="22"/>
          <w:szCs w:val="22"/>
          <w:lang w:eastAsia="ja-JP"/>
        </w:rPr>
        <w:t>RAN2 to agree to support both solution 1 and 3 by designing a common AS procedure.</w:t>
      </w:r>
    </w:p>
    <w:p w14:paraId="047A05CE" w14:textId="5066BC73" w:rsidR="00995458" w:rsidRPr="00FB62B0" w:rsidRDefault="00FB62B0" w:rsidP="001D3E5E">
      <w:pPr>
        <w:pStyle w:val="PropObs"/>
        <w:numPr>
          <w:ilvl w:val="0"/>
          <w:numId w:val="0"/>
        </w:numPr>
        <w:ind w:left="1134" w:hanging="1134"/>
        <w:rPr>
          <w:rFonts w:ascii="Arial" w:hAnsi="Arial" w:cs="Arial"/>
          <w:sz w:val="22"/>
          <w:szCs w:val="22"/>
          <w:lang w:eastAsia="ja-JP"/>
        </w:rPr>
      </w:pPr>
      <w:r>
        <w:rPr>
          <w:rFonts w:ascii="Arial" w:hAnsi="Arial" w:cs="Arial"/>
          <w:sz w:val="22"/>
          <w:szCs w:val="22"/>
          <w:lang w:eastAsia="ja-JP"/>
        </w:rPr>
        <w:t xml:space="preserve">Proposal 4 </w:t>
      </w:r>
      <w:r w:rsidRPr="00FB62B0">
        <w:rPr>
          <w:rFonts w:ascii="Arial" w:hAnsi="Arial" w:cs="Arial"/>
          <w:sz w:val="22"/>
          <w:szCs w:val="22"/>
          <w:lang w:eastAsia="ja-JP"/>
        </w:rPr>
        <w:t>Whether down-select solution 4 or not is up to RAN3 decision.</w:t>
      </w:r>
    </w:p>
    <w:p w14:paraId="32DB7960" w14:textId="34ED83EF" w:rsidR="000E3C78" w:rsidRPr="00F85A5B" w:rsidRDefault="000E3C78" w:rsidP="000E3C78">
      <w:pPr>
        <w:pStyle w:val="1"/>
        <w:numPr>
          <w:ilvl w:val="0"/>
          <w:numId w:val="0"/>
        </w:numPr>
        <w:ind w:left="432" w:hanging="432"/>
        <w:rPr>
          <w:rFonts w:eastAsia="SimSun"/>
          <w:lang w:val="en-US"/>
        </w:rPr>
      </w:pPr>
      <w:r w:rsidRPr="00F85A5B">
        <w:rPr>
          <w:rFonts w:eastAsia="SimSun"/>
          <w:lang w:val="en-US"/>
        </w:rPr>
        <w:t>References</w:t>
      </w:r>
    </w:p>
    <w:p w14:paraId="141771F4" w14:textId="28923440" w:rsidR="00302B7C" w:rsidRDefault="000E1D60" w:rsidP="00C025CF">
      <w:pPr>
        <w:rPr>
          <w:rFonts w:ascii="Arial" w:eastAsiaTheme="minorEastAsia" w:hAnsi="Arial" w:cs="Arial"/>
          <w:sz w:val="20"/>
          <w:szCs w:val="20"/>
        </w:rPr>
      </w:pPr>
      <w:bookmarkStart w:id="6" w:name="_Hlk117617461"/>
      <w:bookmarkEnd w:id="0"/>
      <w:bookmarkEnd w:id="1"/>
      <w:bookmarkEnd w:id="5"/>
      <w:r w:rsidRPr="00E967A8">
        <w:rPr>
          <w:rFonts w:ascii="Arial" w:eastAsiaTheme="minorEastAsia" w:hAnsi="Arial" w:cs="Arial"/>
          <w:sz w:val="20"/>
          <w:szCs w:val="20"/>
        </w:rPr>
        <w:t xml:space="preserve">[1] </w:t>
      </w:r>
      <w:r w:rsidR="007B1ACB">
        <w:rPr>
          <w:rFonts w:ascii="Arial" w:eastAsiaTheme="minorEastAsia" w:hAnsi="Arial" w:cs="Arial"/>
          <w:sz w:val="20"/>
          <w:szCs w:val="20"/>
        </w:rPr>
        <w:t xml:space="preserve">TR38.867 </w:t>
      </w:r>
    </w:p>
    <w:p w14:paraId="71EDF355" w14:textId="114A7A11" w:rsidR="00D820C1" w:rsidRDefault="00D820C1" w:rsidP="00C025CF">
      <w:pPr>
        <w:rPr>
          <w:rFonts w:ascii="Arial" w:eastAsiaTheme="minorEastAsia" w:hAnsi="Arial" w:cs="Arial"/>
          <w:sz w:val="20"/>
          <w:szCs w:val="20"/>
        </w:rPr>
      </w:pPr>
      <w:r>
        <w:rPr>
          <w:rFonts w:ascii="Arial" w:eastAsiaTheme="minorEastAsia" w:hAnsi="Arial" w:cs="Arial"/>
          <w:sz w:val="20"/>
          <w:szCs w:val="20"/>
        </w:rPr>
        <w:t xml:space="preserve">[2] S3-222519 </w:t>
      </w:r>
      <w:r w:rsidRPr="00D820C1">
        <w:rPr>
          <w:rFonts w:ascii="Arial" w:eastAsiaTheme="minorEastAsia" w:hAnsi="Arial" w:cs="Arial"/>
          <w:sz w:val="20"/>
          <w:szCs w:val="20"/>
        </w:rPr>
        <w:t>Reply LS on NCR Solution</w:t>
      </w:r>
    </w:p>
    <w:p w14:paraId="7139885C" w14:textId="008D4CF1" w:rsidR="00D820C1" w:rsidRDefault="00D820C1" w:rsidP="00C025CF">
      <w:pPr>
        <w:rPr>
          <w:rFonts w:ascii="Arial" w:hAnsi="Arial" w:cs="Arial"/>
          <w:sz w:val="20"/>
          <w:szCs w:val="20"/>
          <w:lang w:eastAsia="zh-CN"/>
        </w:rPr>
      </w:pPr>
      <w:r>
        <w:rPr>
          <w:rFonts w:ascii="Arial" w:eastAsiaTheme="minorEastAsia" w:hAnsi="Arial" w:cs="Arial" w:hint="eastAsia"/>
          <w:sz w:val="20"/>
          <w:szCs w:val="20"/>
        </w:rPr>
        <w:t>[</w:t>
      </w:r>
      <w:r>
        <w:rPr>
          <w:rFonts w:ascii="Arial" w:eastAsiaTheme="minorEastAsia" w:hAnsi="Arial" w:cs="Arial"/>
          <w:sz w:val="20"/>
          <w:szCs w:val="20"/>
        </w:rPr>
        <w:t xml:space="preserve">3] </w:t>
      </w:r>
      <w:r w:rsidRPr="00D820C1">
        <w:rPr>
          <w:rFonts w:ascii="Arial" w:hAnsi="Arial" w:cs="Arial"/>
          <w:sz w:val="20"/>
          <w:szCs w:val="20"/>
          <w:lang w:eastAsia="zh-CN"/>
        </w:rPr>
        <w:t>R3-225253</w:t>
      </w:r>
      <w:r>
        <w:rPr>
          <w:rFonts w:ascii="Arial" w:hAnsi="Arial" w:cs="Arial"/>
          <w:sz w:val="20"/>
          <w:szCs w:val="20"/>
          <w:lang w:eastAsia="zh-CN"/>
        </w:rPr>
        <w:t xml:space="preserve"> </w:t>
      </w:r>
      <w:r w:rsidRPr="00D820C1">
        <w:rPr>
          <w:rFonts w:ascii="Arial" w:hAnsi="Arial" w:cs="Arial"/>
          <w:sz w:val="20"/>
          <w:szCs w:val="20"/>
          <w:lang w:eastAsia="zh-CN"/>
        </w:rPr>
        <w:t>LS on NCR Solutions</w:t>
      </w:r>
    </w:p>
    <w:bookmarkEnd w:id="6"/>
    <w:p w14:paraId="04948138" w14:textId="69731C95" w:rsidR="00D820C1" w:rsidRPr="00E967A8" w:rsidRDefault="00D820C1" w:rsidP="00C025CF">
      <w:pPr>
        <w:rPr>
          <w:rFonts w:ascii="Arial" w:hAnsi="Arial" w:cs="Arial"/>
          <w:sz w:val="20"/>
          <w:szCs w:val="20"/>
          <w:lang w:eastAsia="zh-CN"/>
        </w:rPr>
      </w:pPr>
    </w:p>
    <w:sectPr w:rsidR="00D820C1"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13D6A" w14:textId="77777777" w:rsidR="005C220B" w:rsidRDefault="005C220B" w:rsidP="00796430">
      <w:r>
        <w:separator/>
      </w:r>
    </w:p>
  </w:endnote>
  <w:endnote w:type="continuationSeparator" w:id="0">
    <w:p w14:paraId="45672852" w14:textId="77777777" w:rsidR="005C220B" w:rsidRDefault="005C220B" w:rsidP="00796430">
      <w:r>
        <w:continuationSeparator/>
      </w:r>
    </w:p>
  </w:endnote>
  <w:endnote w:type="continuationNotice" w:id="1">
    <w:p w14:paraId="2DBFA87F" w14:textId="77777777" w:rsidR="005C220B" w:rsidRDefault="005C2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0"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94EA3" w14:textId="77777777" w:rsidR="005C220B" w:rsidRDefault="005C220B" w:rsidP="00796430">
      <w:r>
        <w:separator/>
      </w:r>
    </w:p>
  </w:footnote>
  <w:footnote w:type="continuationSeparator" w:id="0">
    <w:p w14:paraId="59E5A0D2" w14:textId="77777777" w:rsidR="005C220B" w:rsidRDefault="005C220B" w:rsidP="00796430">
      <w:r>
        <w:continuationSeparator/>
      </w:r>
    </w:p>
  </w:footnote>
  <w:footnote w:type="continuationNotice" w:id="1">
    <w:p w14:paraId="09D39866" w14:textId="77777777" w:rsidR="005C220B" w:rsidRDefault="005C22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A1B0E"/>
    <w:multiLevelType w:val="hybridMultilevel"/>
    <w:tmpl w:val="4F8AB25E"/>
    <w:lvl w:ilvl="0" w:tplc="6936DDBA">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501E44"/>
    <w:multiLevelType w:val="hybridMultilevel"/>
    <w:tmpl w:val="D160F726"/>
    <w:lvl w:ilvl="0" w:tplc="0A80114A">
      <w:start w:val="1"/>
      <w:numFmt w:val="decimal"/>
      <w:pStyle w:val="PropObs"/>
      <w:lvlText w:val="Proposal %1:  "/>
      <w:lvlJc w:val="left"/>
      <w:pPr>
        <w:ind w:left="720" w:hanging="360"/>
      </w:pPr>
      <w:rPr>
        <w:rFonts w:hint="default"/>
        <w:color w:val="auto"/>
        <w:sz w:val="22"/>
        <w:szCs w:val="22"/>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1" w15:restartNumberingAfterBreak="0">
    <w:nsid w:val="3C8D36BF"/>
    <w:multiLevelType w:val="hybridMultilevel"/>
    <w:tmpl w:val="0B5C1478"/>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5"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3"/>
  </w:num>
  <w:num w:numId="3">
    <w:abstractNumId w:val="10"/>
  </w:num>
  <w:num w:numId="4">
    <w:abstractNumId w:val="8"/>
  </w:num>
  <w:num w:numId="5">
    <w:abstractNumId w:val="18"/>
  </w:num>
  <w:num w:numId="6">
    <w:abstractNumId w:val="9"/>
  </w:num>
  <w:num w:numId="7">
    <w:abstractNumId w:val="2"/>
  </w:num>
  <w:num w:numId="8">
    <w:abstractNumId w:val="14"/>
  </w:num>
  <w:num w:numId="9">
    <w:abstractNumId w:val="16"/>
    <w:lvlOverride w:ilvl="0">
      <w:startOverride w:val="1"/>
    </w:lvlOverride>
  </w:num>
  <w:num w:numId="10">
    <w:abstractNumId w:val="1"/>
  </w:num>
  <w:num w:numId="11">
    <w:abstractNumId w:val="12"/>
  </w:num>
  <w:num w:numId="12">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6"/>
  </w:num>
  <w:num w:numId="15">
    <w:abstractNumId w:val="15"/>
  </w:num>
  <w:num w:numId="16">
    <w:abstractNumId w:val="17"/>
  </w:num>
  <w:num w:numId="17">
    <w:abstractNumId w:val="7"/>
  </w:num>
  <w:num w:numId="18">
    <w:abstractNumId w:val="4"/>
  </w:num>
  <w:num w:numId="19">
    <w:abstractNumId w:val="3"/>
  </w:num>
  <w:num w:numId="20">
    <w:abstractNumId w:val="3"/>
  </w:num>
  <w:num w:numId="21">
    <w:abstractNumId w:val="6"/>
  </w:num>
  <w:num w:numId="22">
    <w:abstractNumId w:val="6"/>
  </w:num>
  <w:num w:numId="23">
    <w:abstractNumId w:val="6"/>
  </w:num>
  <w:num w:numId="24">
    <w:abstractNumId w:val="5"/>
  </w:num>
  <w:num w:numId="25">
    <w:abstractNumId w:val="11"/>
  </w:num>
  <w:num w:numId="26">
    <w:abstractNumId w:val="6"/>
  </w:num>
  <w:num w:numId="27">
    <w:abstractNumId w:val="6"/>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86B"/>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C8C"/>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6DB7"/>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82"/>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20B"/>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B6"/>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E9A"/>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F15"/>
    <w:rsid w:val="007C448C"/>
    <w:rsid w:val="007C457F"/>
    <w:rsid w:val="007C47CF"/>
    <w:rsid w:val="007C52B4"/>
    <w:rsid w:val="007C5383"/>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88"/>
    <w:rsid w:val="00812EE1"/>
    <w:rsid w:val="0081301F"/>
    <w:rsid w:val="008137FC"/>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97E"/>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3EE"/>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1C"/>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1A60"/>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3D4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2C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pPr>
      <w:spacing w:after="180"/>
    </w:pPr>
    <w:rPr>
      <w:rFonts w:eastAsia="Dotum"/>
      <w:lang w:val="en-GB" w:eastAsia="en-US"/>
    </w:rPr>
  </w:style>
  <w:style w:type="paragraph" w:customStyle="1" w:styleId="B3">
    <w:name w:val="B3"/>
    <w:basedOn w:val="34"/>
    <w:link w:val="B3Char"/>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7e/Docs/RP-22267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13380-0D4C-4887-8A79-1B1BB7E3E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716</Words>
  <Characters>4082</Characters>
  <Application>Microsoft Office Word</Application>
  <DocSecurity>0</DocSecurity>
  <Lines>34</Lines>
  <Paragraphs>9</Paragraphs>
  <ScaleCrop>false</ScaleCrop>
  <Company/>
  <LinksUpToDate>false</LinksUpToDate>
  <CharactersWithSpaces>4789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2022-11-04T02:15:00Z</dcterms:created>
  <dcterms:modified xsi:type="dcterms:W3CDTF">2022-11-04T02:16:00Z</dcterms:modified>
</cp:coreProperties>
</file>