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6F7DBC8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267ADC">
        <w:rPr>
          <w:rFonts w:ascii="Arial" w:eastAsia="MS Mincho" w:hAnsi="Arial"/>
          <w:b/>
          <w:sz w:val="24"/>
          <w:szCs w:val="24"/>
          <w:lang w:eastAsia="x-none"/>
        </w:rPr>
        <w:t>20</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3424D7">
        <w:rPr>
          <w:rFonts w:ascii="Arial" w:eastAsia="MS Mincho" w:hAnsi="Arial"/>
          <w:b/>
          <w:sz w:val="24"/>
          <w:szCs w:val="24"/>
          <w:lang w:eastAsia="x-none"/>
        </w:rPr>
        <w:t>11661</w:t>
      </w:r>
    </w:p>
    <w:p w14:paraId="7791F180" w14:textId="34339342" w:rsidR="00A32E79" w:rsidRPr="00A32E79" w:rsidRDefault="00267ADC"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Toulouse, France</w:t>
      </w:r>
      <w:r w:rsidR="00A32E79" w:rsidRPr="00A32E79">
        <w:rPr>
          <w:rFonts w:ascii="Arial" w:eastAsia="MS Mincho" w:hAnsi="Arial"/>
          <w:b/>
          <w:sz w:val="24"/>
          <w:szCs w:val="24"/>
          <w:lang w:eastAsia="x-none"/>
        </w:rPr>
        <w:t xml:space="preserve">, </w:t>
      </w:r>
      <w:r w:rsidR="00160D89">
        <w:rPr>
          <w:rFonts w:ascii="Arial" w:eastAsia="MS Mincho" w:hAnsi="Arial"/>
          <w:b/>
          <w:sz w:val="24"/>
          <w:szCs w:val="24"/>
          <w:lang w:eastAsia="x-none"/>
        </w:rPr>
        <w:t>1</w:t>
      </w:r>
      <w:r>
        <w:rPr>
          <w:rFonts w:ascii="Arial" w:eastAsia="MS Mincho" w:hAnsi="Arial"/>
          <w:b/>
          <w:sz w:val="24"/>
          <w:szCs w:val="24"/>
          <w:lang w:eastAsia="x-none"/>
        </w:rPr>
        <w:t>4</w:t>
      </w:r>
      <w:r w:rsidR="00160D89">
        <w:rPr>
          <w:rFonts w:ascii="Arial" w:eastAsia="MS Mincho" w:hAnsi="Arial"/>
          <w:b/>
          <w:sz w:val="24"/>
          <w:szCs w:val="24"/>
          <w:lang w:eastAsia="x-none"/>
        </w:rPr>
        <w:t>-1</w:t>
      </w:r>
      <w:r>
        <w:rPr>
          <w:rFonts w:ascii="Arial" w:eastAsia="MS Mincho" w:hAnsi="Arial"/>
          <w:b/>
          <w:sz w:val="24"/>
          <w:szCs w:val="24"/>
          <w:lang w:eastAsia="x-none"/>
        </w:rPr>
        <w:t>8</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Novem</w:t>
      </w:r>
      <w:r w:rsidR="00160D89">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0229FA91"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E6BFC">
        <w:rPr>
          <w:rFonts w:ascii="Arial" w:eastAsia="PMingLiU" w:hAnsi="Arial" w:cs="Arial"/>
          <w:b/>
          <w:sz w:val="24"/>
          <w:szCs w:val="24"/>
          <w:lang w:eastAsia="zh-CN"/>
        </w:rPr>
        <w:t>8.2.2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B82823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267ADC">
        <w:rPr>
          <w:rFonts w:ascii="Arial" w:eastAsia="PMingLiU" w:hAnsi="Arial" w:cs="Arial"/>
          <w:b/>
          <w:sz w:val="24"/>
          <w:szCs w:val="24"/>
          <w:lang w:eastAsia="zh-CN"/>
        </w:rPr>
        <w:t>Server UE functions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729097A5" w:rsidR="00D74E5B" w:rsidRDefault="00E82B34"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[1], SA2 pose </w:t>
      </w:r>
      <w:r w:rsidR="00C05A96">
        <w:rPr>
          <w:rFonts w:ascii="Calibri" w:eastAsia="PMingLiU" w:hAnsi="Calibri"/>
          <w:sz w:val="22"/>
          <w:szCs w:val="22"/>
          <w:lang w:eastAsia="zh-TW"/>
        </w:rPr>
        <w:t xml:space="preserve">questions about </w:t>
      </w:r>
      <w:proofErr w:type="spellStart"/>
      <w:r w:rsidR="00C05A96">
        <w:rPr>
          <w:rFonts w:ascii="Calibri" w:eastAsia="PMingLiU" w:hAnsi="Calibri"/>
          <w:sz w:val="22"/>
          <w:szCs w:val="22"/>
          <w:lang w:eastAsia="zh-TW"/>
        </w:rPr>
        <w:t>sidelink</w:t>
      </w:r>
      <w:proofErr w:type="spellEnd"/>
      <w:r w:rsidR="00C05A96">
        <w:rPr>
          <w:rFonts w:ascii="Calibri" w:eastAsia="PMingLiU" w:hAnsi="Calibri"/>
          <w:sz w:val="22"/>
          <w:szCs w:val="22"/>
          <w:lang w:eastAsia="zh-TW"/>
        </w:rPr>
        <w:t xml:space="preserve"> positioning </w:t>
      </w:r>
      <w:r>
        <w:rPr>
          <w:rFonts w:ascii="Calibri" w:eastAsia="PMingLiU" w:hAnsi="Calibri"/>
          <w:sz w:val="22"/>
          <w:szCs w:val="22"/>
          <w:lang w:eastAsia="zh-TW"/>
        </w:rPr>
        <w:t>to RAN WGs</w:t>
      </w:r>
      <w:r w:rsidR="00655273">
        <w:rPr>
          <w:rFonts w:ascii="Calibri" w:eastAsia="PMingLiU" w:hAnsi="Calibri"/>
          <w:sz w:val="22"/>
          <w:szCs w:val="22"/>
          <w:lang w:eastAsia="zh-TW"/>
        </w:rPr>
        <w:t>.</w:t>
      </w:r>
      <w:r>
        <w:rPr>
          <w:rFonts w:ascii="Calibri" w:eastAsia="PMingLiU" w:hAnsi="Calibri"/>
          <w:sz w:val="22"/>
          <w:szCs w:val="22"/>
          <w:lang w:eastAsia="zh-TW"/>
        </w:rPr>
        <w:t xml:space="preserve"> This document address</w:t>
      </w:r>
      <w:r w:rsidR="00CC5BD5">
        <w:rPr>
          <w:rFonts w:ascii="Calibri" w:eastAsia="PMingLiU" w:hAnsi="Calibri"/>
          <w:sz w:val="22"/>
          <w:szCs w:val="22"/>
          <w:lang w:eastAsia="zh-TW"/>
        </w:rPr>
        <w:t>es w</w:t>
      </w:r>
      <w:r>
        <w:rPr>
          <w:rFonts w:ascii="Calibri" w:eastAsia="PMingLiU" w:hAnsi="Calibri"/>
          <w:sz w:val="22"/>
          <w:szCs w:val="22"/>
          <w:lang w:eastAsia="zh-TW"/>
        </w:rPr>
        <w:t>hich positioning server UE functions are “reasonable” from the RAN2 point of view.</w:t>
      </w:r>
    </w:p>
    <w:p w14:paraId="40089CB3" w14:textId="1C495709" w:rsidR="005A0CA5" w:rsidRDefault="005A0CA5" w:rsidP="005A0C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is understood in SA2 that a positioning server UE can perform positioning calculation. The LS </w:t>
      </w:r>
      <w:r w:rsidR="00CC5BD5">
        <w:rPr>
          <w:rFonts w:ascii="Calibri" w:eastAsia="PMingLiU" w:hAnsi="Calibri"/>
          <w:sz w:val="22"/>
          <w:szCs w:val="22"/>
          <w:lang w:eastAsia="zh-TW"/>
        </w:rPr>
        <w:t>lists</w:t>
      </w:r>
      <w:r>
        <w:rPr>
          <w:rFonts w:ascii="Calibri" w:eastAsia="PMingLiU" w:hAnsi="Calibri"/>
          <w:sz w:val="22"/>
          <w:szCs w:val="22"/>
          <w:lang w:eastAsia="zh-TW"/>
        </w:rPr>
        <w:t xml:space="preserve"> the following additional functions</w:t>
      </w:r>
      <w:r w:rsidR="00B82C74">
        <w:rPr>
          <w:rFonts w:ascii="Calibri" w:eastAsia="PMingLiU" w:hAnsi="Calibri"/>
          <w:sz w:val="22"/>
          <w:szCs w:val="22"/>
          <w:lang w:eastAsia="zh-TW"/>
        </w:rPr>
        <w:t xml:space="preserve"> that could be considered</w:t>
      </w:r>
      <w:r>
        <w:rPr>
          <w:rFonts w:ascii="Calibri" w:eastAsia="PMingLiU" w:hAnsi="Calibri"/>
          <w:sz w:val="22"/>
          <w:szCs w:val="22"/>
          <w:lang w:eastAsia="zh-TW"/>
        </w:rPr>
        <w:t>:</w:t>
      </w:r>
    </w:p>
    <w:p w14:paraId="2570587E" w14:textId="77777777" w:rsidR="005A0CA5" w:rsidRDefault="005A0CA5" w:rsidP="005A0CA5">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SL positioning/ranging method determination</w:t>
      </w:r>
    </w:p>
    <w:p w14:paraId="61FFAEF7" w14:textId="77777777" w:rsidR="005A0CA5" w:rsidRDefault="005A0CA5" w:rsidP="005A0CA5">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Operation coordination</w:t>
      </w:r>
    </w:p>
    <w:p w14:paraId="28E827BA" w14:textId="77777777" w:rsidR="005A0CA5" w:rsidRDefault="005A0CA5" w:rsidP="005A0CA5">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Resource coordination and scheduling</w:t>
      </w:r>
    </w:p>
    <w:p w14:paraId="6D48D6EB" w14:textId="7C83E000" w:rsidR="005A0CA5" w:rsidRDefault="005A0CA5" w:rsidP="005A0CA5">
      <w:pPr>
        <w:spacing w:after="240"/>
        <w:rPr>
          <w:rFonts w:ascii="Calibri" w:eastAsia="PMingLiU" w:hAnsi="Calibri"/>
          <w:sz w:val="22"/>
          <w:szCs w:val="22"/>
          <w:lang w:eastAsia="zh-TW"/>
        </w:rPr>
      </w:pPr>
      <w:r>
        <w:rPr>
          <w:rFonts w:ascii="Calibri" w:eastAsia="PMingLiU" w:hAnsi="Calibri"/>
          <w:sz w:val="22"/>
          <w:szCs w:val="22"/>
          <w:lang w:eastAsia="zh-TW"/>
        </w:rPr>
        <w:t xml:space="preserve">We discuss these functions separately. </w:t>
      </w:r>
      <w:r w:rsidR="00CC5BD5">
        <w:rPr>
          <w:rFonts w:ascii="Calibri" w:eastAsia="PMingLiU" w:hAnsi="Calibri"/>
          <w:sz w:val="22"/>
          <w:szCs w:val="22"/>
          <w:lang w:eastAsia="zh-TW"/>
        </w:rPr>
        <w:t>W</w:t>
      </w:r>
      <w:r>
        <w:rPr>
          <w:rFonts w:ascii="Calibri" w:eastAsia="PMingLiU" w:hAnsi="Calibri"/>
          <w:sz w:val="22"/>
          <w:szCs w:val="22"/>
          <w:lang w:eastAsia="zh-TW"/>
        </w:rPr>
        <w:t>e assume that “reasonable” comprises two questions: (1) Is the function feasible from RAN2 perspective? and (2) Does the function offer some benefit from RAN2 perspective?</w:t>
      </w:r>
    </w:p>
    <w:p w14:paraId="6C2623BE" w14:textId="2E37C775" w:rsidR="00D645DC" w:rsidRDefault="00D645DC" w:rsidP="005A0CA5">
      <w:pPr>
        <w:spacing w:after="240"/>
        <w:rPr>
          <w:rFonts w:ascii="Calibri" w:eastAsia="PMingLiU" w:hAnsi="Calibri"/>
          <w:sz w:val="22"/>
          <w:szCs w:val="22"/>
          <w:lang w:eastAsia="zh-TW"/>
        </w:rPr>
      </w:pPr>
      <w:r>
        <w:rPr>
          <w:rFonts w:ascii="Calibri" w:eastAsia="PMingLiU" w:hAnsi="Calibri"/>
          <w:sz w:val="22"/>
          <w:szCs w:val="22"/>
          <w:lang w:eastAsia="zh-TW"/>
        </w:rPr>
        <w:t>(</w:t>
      </w:r>
      <w:r w:rsidR="00CC5BD5">
        <w:rPr>
          <w:rFonts w:ascii="Calibri" w:eastAsia="PMingLiU" w:hAnsi="Calibri"/>
          <w:sz w:val="22"/>
          <w:szCs w:val="22"/>
          <w:lang w:eastAsia="zh-TW"/>
        </w:rPr>
        <w:t>W</w:t>
      </w:r>
      <w:r>
        <w:rPr>
          <w:rFonts w:ascii="Calibri" w:eastAsia="PMingLiU" w:hAnsi="Calibri"/>
          <w:sz w:val="22"/>
          <w:szCs w:val="22"/>
          <w:lang w:eastAsia="zh-TW"/>
        </w:rPr>
        <w:t>e use the name RSPP for the protocol</w:t>
      </w:r>
      <w:r w:rsidR="00CC5BD5">
        <w:rPr>
          <w:rFonts w:ascii="Calibri" w:eastAsia="PMingLiU" w:hAnsi="Calibri"/>
          <w:sz w:val="22"/>
          <w:szCs w:val="22"/>
          <w:lang w:eastAsia="zh-TW"/>
        </w:rPr>
        <w:t xml:space="preserve"> over PC5</w:t>
      </w:r>
      <w:r>
        <w:rPr>
          <w:rFonts w:ascii="Calibri" w:eastAsia="PMingLiU" w:hAnsi="Calibri"/>
          <w:sz w:val="22"/>
          <w:szCs w:val="22"/>
          <w:lang w:eastAsia="zh-TW"/>
        </w:rPr>
        <w:t xml:space="preserve"> between target/anchor/server UEs, since SA2 seem to have converged on </w:t>
      </w:r>
      <w:r w:rsidR="00CC5BD5">
        <w:rPr>
          <w:rFonts w:ascii="Calibri" w:eastAsia="PMingLiU" w:hAnsi="Calibri"/>
          <w:sz w:val="22"/>
          <w:szCs w:val="22"/>
          <w:lang w:eastAsia="zh-TW"/>
        </w:rPr>
        <w:t>it</w:t>
      </w:r>
      <w:r>
        <w:rPr>
          <w:rFonts w:ascii="Calibri" w:eastAsia="PMingLiU" w:hAnsi="Calibri"/>
          <w:sz w:val="22"/>
          <w:szCs w:val="22"/>
          <w:lang w:eastAsia="zh-TW"/>
        </w:rPr>
        <w:t>.</w:t>
      </w:r>
      <w:r w:rsidR="00E7605F">
        <w:rPr>
          <w:rFonts w:ascii="Calibri" w:eastAsia="PMingLiU" w:hAnsi="Calibri"/>
          <w:sz w:val="22"/>
          <w:szCs w:val="22"/>
          <w:lang w:eastAsia="zh-TW"/>
        </w:rPr>
        <w:t xml:space="preserve"> Note that SLPP is already used in the LCS context for Subscriber LCS Privacy Profile.</w:t>
      </w:r>
      <w:r>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7621FC08" w14:textId="2E4FDB65" w:rsidR="00E82B34" w:rsidRDefault="00E82B34" w:rsidP="00E82B34">
      <w:pPr>
        <w:pStyle w:val="Heading2"/>
        <w:rPr>
          <w:rFonts w:eastAsia="PMingLiU"/>
          <w:lang w:eastAsia="zh-TW"/>
        </w:rPr>
      </w:pPr>
      <w:r>
        <w:rPr>
          <w:rFonts w:eastAsia="PMingLiU"/>
          <w:lang w:eastAsia="zh-TW"/>
        </w:rPr>
        <w:t>2.</w:t>
      </w:r>
      <w:r w:rsidR="005A0CA5">
        <w:rPr>
          <w:rFonts w:eastAsia="PMingLiU"/>
          <w:lang w:eastAsia="zh-TW"/>
        </w:rPr>
        <w:t>1</w:t>
      </w:r>
      <w:r>
        <w:rPr>
          <w:rFonts w:eastAsia="PMingLiU"/>
          <w:lang w:eastAsia="zh-TW"/>
        </w:rPr>
        <w:tab/>
        <w:t>Positioning method determination</w:t>
      </w:r>
    </w:p>
    <w:p w14:paraId="10CEAE07" w14:textId="1AABF52C" w:rsidR="00E82B34" w:rsidRDefault="00E82B34"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of course, the LMF determin</w:t>
      </w:r>
      <w:r w:rsidR="00CC5BD5">
        <w:rPr>
          <w:rFonts w:ascii="Calibri" w:eastAsia="PMingLiU" w:hAnsi="Calibri"/>
          <w:sz w:val="22"/>
          <w:szCs w:val="22"/>
          <w:lang w:eastAsia="zh-TW"/>
        </w:rPr>
        <w:t>es</w:t>
      </w:r>
      <w:r>
        <w:rPr>
          <w:rFonts w:ascii="Calibri" w:eastAsia="PMingLiU" w:hAnsi="Calibri"/>
          <w:sz w:val="22"/>
          <w:szCs w:val="22"/>
          <w:lang w:eastAsia="zh-TW"/>
        </w:rPr>
        <w:t xml:space="preserve"> the positioning method(s).</w:t>
      </w:r>
      <w:r w:rsidR="0046502B">
        <w:rPr>
          <w:rFonts w:ascii="Calibri" w:eastAsia="PMingLiU" w:hAnsi="Calibri"/>
          <w:sz w:val="22"/>
          <w:szCs w:val="22"/>
          <w:lang w:eastAsia="zh-TW"/>
        </w:rPr>
        <w:t xml:space="preserve"> We understand this should also be the case for hybrid Uu+PC5 positioning and for PC5-only positioning when the LMF is involved (it would be very strange to expropriate this function from an LMF). The open question is about PC5-only positioning where a server UE is involved.</w:t>
      </w:r>
    </w:p>
    <w:p w14:paraId="5913A8EB" w14:textId="77777777" w:rsidR="00CC5BD5" w:rsidRDefault="0046502B"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case the server UE has been discovered and selected to do the position calculation, the entity that selects the positioning method needs to know the </w:t>
      </w:r>
      <w:r w:rsidR="00CC5BD5">
        <w:rPr>
          <w:rFonts w:ascii="Calibri" w:eastAsia="PMingLiU" w:hAnsi="Calibri"/>
          <w:sz w:val="22"/>
          <w:szCs w:val="22"/>
          <w:lang w:eastAsia="zh-TW"/>
        </w:rPr>
        <w:t>following information:</w:t>
      </w:r>
    </w:p>
    <w:p w14:paraId="16078F98" w14:textId="45CBBC66" w:rsidR="00CC5BD5" w:rsidRDefault="00CC5BD5" w:rsidP="00CC5BD5">
      <w:pPr>
        <w:pStyle w:val="ListParagraph"/>
        <w:numPr>
          <w:ilvl w:val="0"/>
          <w:numId w:val="29"/>
        </w:numPr>
        <w:spacing w:after="240"/>
        <w:rPr>
          <w:rFonts w:ascii="Calibri" w:eastAsia="PMingLiU" w:hAnsi="Calibri"/>
          <w:sz w:val="22"/>
          <w:szCs w:val="22"/>
          <w:lang w:eastAsia="zh-TW"/>
        </w:rPr>
      </w:pPr>
      <w:r>
        <w:rPr>
          <w:rFonts w:ascii="Calibri" w:eastAsia="PMingLiU" w:hAnsi="Calibri"/>
          <w:sz w:val="22"/>
          <w:szCs w:val="22"/>
          <w:lang w:eastAsia="zh-TW"/>
        </w:rPr>
        <w:t>C</w:t>
      </w:r>
      <w:r w:rsidR="0046502B" w:rsidRPr="00CC5BD5">
        <w:rPr>
          <w:rFonts w:ascii="Calibri" w:eastAsia="PMingLiU" w:hAnsi="Calibri"/>
          <w:sz w:val="22"/>
          <w:szCs w:val="22"/>
          <w:lang w:eastAsia="zh-TW"/>
        </w:rPr>
        <w:t xml:space="preserve">apabilities of the server </w:t>
      </w:r>
      <w:proofErr w:type="gramStart"/>
      <w:r w:rsidR="0046502B" w:rsidRPr="00CC5BD5">
        <w:rPr>
          <w:rFonts w:ascii="Calibri" w:eastAsia="PMingLiU" w:hAnsi="Calibri"/>
          <w:sz w:val="22"/>
          <w:szCs w:val="22"/>
          <w:lang w:eastAsia="zh-TW"/>
        </w:rPr>
        <w:t>UE</w:t>
      </w:r>
      <w:r>
        <w:rPr>
          <w:rFonts w:ascii="Calibri" w:eastAsia="PMingLiU" w:hAnsi="Calibri"/>
          <w:sz w:val="22"/>
          <w:szCs w:val="22"/>
          <w:lang w:eastAsia="zh-TW"/>
        </w:rPr>
        <w:t>;</w:t>
      </w:r>
      <w:proofErr w:type="gramEnd"/>
    </w:p>
    <w:p w14:paraId="053A6B0C" w14:textId="77777777" w:rsidR="00CC5BD5" w:rsidRDefault="00CC5BD5" w:rsidP="00CC5BD5">
      <w:pPr>
        <w:pStyle w:val="ListParagraph"/>
        <w:numPr>
          <w:ilvl w:val="0"/>
          <w:numId w:val="29"/>
        </w:numPr>
        <w:spacing w:after="240"/>
        <w:rPr>
          <w:rFonts w:ascii="Calibri" w:eastAsia="PMingLiU" w:hAnsi="Calibri"/>
          <w:sz w:val="22"/>
          <w:szCs w:val="22"/>
          <w:lang w:eastAsia="zh-TW"/>
        </w:rPr>
      </w:pPr>
      <w:r>
        <w:rPr>
          <w:rFonts w:ascii="Calibri" w:eastAsia="PMingLiU" w:hAnsi="Calibri"/>
          <w:sz w:val="22"/>
          <w:szCs w:val="22"/>
          <w:lang w:eastAsia="zh-TW"/>
        </w:rPr>
        <w:t>F</w:t>
      </w:r>
      <w:r w:rsidR="00EB1EBE" w:rsidRPr="00CC5BD5">
        <w:rPr>
          <w:rFonts w:ascii="Calibri" w:eastAsia="PMingLiU" w:hAnsi="Calibri"/>
          <w:sz w:val="22"/>
          <w:szCs w:val="22"/>
          <w:lang w:eastAsia="zh-TW"/>
        </w:rPr>
        <w:t>or absolute positioning</w:t>
      </w:r>
      <w:r>
        <w:rPr>
          <w:rFonts w:ascii="Calibri" w:eastAsia="PMingLiU" w:hAnsi="Calibri"/>
          <w:sz w:val="22"/>
          <w:szCs w:val="22"/>
          <w:lang w:eastAsia="zh-TW"/>
        </w:rPr>
        <w:t>,</w:t>
      </w:r>
      <w:r w:rsidR="004822CE" w:rsidRPr="00CC5BD5">
        <w:rPr>
          <w:rFonts w:ascii="Calibri" w:eastAsia="PMingLiU" w:hAnsi="Calibri"/>
          <w:sz w:val="22"/>
          <w:szCs w:val="22"/>
          <w:lang w:eastAsia="zh-TW"/>
        </w:rPr>
        <w:t xml:space="preserve"> </w:t>
      </w:r>
      <w:r w:rsidR="0046502B" w:rsidRPr="00CC5BD5">
        <w:rPr>
          <w:rFonts w:ascii="Calibri" w:eastAsia="PMingLiU" w:hAnsi="Calibri"/>
          <w:sz w:val="22"/>
          <w:szCs w:val="22"/>
          <w:lang w:eastAsia="zh-TW"/>
        </w:rPr>
        <w:t xml:space="preserve">whether the server UE knows (or can </w:t>
      </w:r>
      <w:r>
        <w:rPr>
          <w:rFonts w:ascii="Calibri" w:eastAsia="PMingLiU" w:hAnsi="Calibri"/>
          <w:sz w:val="22"/>
          <w:szCs w:val="22"/>
          <w:lang w:eastAsia="zh-TW"/>
        </w:rPr>
        <w:t>determine</w:t>
      </w:r>
      <w:r w:rsidR="0046502B" w:rsidRPr="00CC5BD5">
        <w:rPr>
          <w:rFonts w:ascii="Calibri" w:eastAsia="PMingLiU" w:hAnsi="Calibri"/>
          <w:sz w:val="22"/>
          <w:szCs w:val="22"/>
          <w:lang w:eastAsia="zh-TW"/>
        </w:rPr>
        <w:t>) the locations of the involved anchor UE(s).</w:t>
      </w:r>
    </w:p>
    <w:p w14:paraId="12853032" w14:textId="30C3A916" w:rsidR="0046502B" w:rsidRPr="00CC5BD5" w:rsidRDefault="0046502B" w:rsidP="00CC5BD5">
      <w:pPr>
        <w:spacing w:after="240"/>
        <w:rPr>
          <w:rFonts w:ascii="Calibri" w:eastAsia="PMingLiU" w:hAnsi="Calibri"/>
          <w:sz w:val="22"/>
          <w:szCs w:val="22"/>
          <w:lang w:eastAsia="zh-TW"/>
        </w:rPr>
      </w:pPr>
      <w:r w:rsidRPr="00CC5BD5">
        <w:rPr>
          <w:rFonts w:ascii="Calibri" w:eastAsia="PMingLiU" w:hAnsi="Calibri"/>
          <w:sz w:val="22"/>
          <w:szCs w:val="22"/>
          <w:lang w:eastAsia="zh-TW"/>
        </w:rPr>
        <w:t xml:space="preserve">It is clear how this works if the server UE selects the method. For another UE (target or anchor) to select the method, that UE needs to receive the server capabilities (introducing a new RSPP procedure: server capability transfer to target/anchor) and to somehow discover the server UE’s knowledge of anchor UE </w:t>
      </w:r>
      <w:r w:rsidRPr="00CC5BD5">
        <w:rPr>
          <w:rFonts w:ascii="Calibri" w:eastAsia="PMingLiU" w:hAnsi="Calibri"/>
          <w:sz w:val="22"/>
          <w:szCs w:val="22"/>
          <w:lang w:eastAsia="zh-TW"/>
        </w:rPr>
        <w:lastRenderedPageBreak/>
        <w:t>locations (introducing a</w:t>
      </w:r>
      <w:r w:rsidR="00E90BF2">
        <w:rPr>
          <w:rFonts w:ascii="Calibri" w:eastAsia="PMingLiU" w:hAnsi="Calibri"/>
          <w:sz w:val="22"/>
          <w:szCs w:val="22"/>
          <w:lang w:eastAsia="zh-TW"/>
        </w:rPr>
        <w:t>n entirely</w:t>
      </w:r>
      <w:r w:rsidRPr="00CC5BD5">
        <w:rPr>
          <w:rFonts w:ascii="Calibri" w:eastAsia="PMingLiU" w:hAnsi="Calibri"/>
          <w:sz w:val="22"/>
          <w:szCs w:val="22"/>
          <w:lang w:eastAsia="zh-TW"/>
        </w:rPr>
        <w:t xml:space="preserve"> new </w:t>
      </w:r>
      <w:r w:rsidR="00E90BF2">
        <w:rPr>
          <w:rFonts w:ascii="Calibri" w:eastAsia="PMingLiU" w:hAnsi="Calibri"/>
          <w:sz w:val="22"/>
          <w:szCs w:val="22"/>
          <w:lang w:eastAsia="zh-TW"/>
        </w:rPr>
        <w:t xml:space="preserve">class of </w:t>
      </w:r>
      <w:r w:rsidRPr="00CC5BD5">
        <w:rPr>
          <w:rFonts w:ascii="Calibri" w:eastAsia="PMingLiU" w:hAnsi="Calibri"/>
          <w:sz w:val="22"/>
          <w:szCs w:val="22"/>
          <w:lang w:eastAsia="zh-TW"/>
        </w:rPr>
        <w:t>RSPP procedure</w:t>
      </w:r>
      <w:r w:rsidR="004822CE" w:rsidRPr="00CC5BD5">
        <w:rPr>
          <w:rFonts w:ascii="Calibri" w:eastAsia="PMingLiU" w:hAnsi="Calibri"/>
          <w:sz w:val="22"/>
          <w:szCs w:val="22"/>
          <w:lang w:eastAsia="zh-TW"/>
        </w:rPr>
        <w:t>)</w:t>
      </w:r>
      <w:r w:rsidR="00EB1EBE" w:rsidRPr="00CC5BD5">
        <w:rPr>
          <w:rFonts w:ascii="Calibri" w:eastAsia="PMingLiU" w:hAnsi="Calibri"/>
          <w:sz w:val="22"/>
          <w:szCs w:val="22"/>
          <w:lang w:eastAsia="zh-TW"/>
        </w:rPr>
        <w:t>.</w:t>
      </w:r>
      <w:r w:rsidR="003A427E">
        <w:rPr>
          <w:rFonts w:ascii="Calibri" w:eastAsia="PMingLiU" w:hAnsi="Calibri"/>
          <w:sz w:val="22"/>
          <w:szCs w:val="22"/>
          <w:lang w:eastAsia="zh-TW"/>
        </w:rPr>
        <w:t xml:space="preserve"> In addition, the selected method needs to be indicated to the server (another new RSPP procedure), and only then can the server request the measurements it needs to compute the location estimate.</w:t>
      </w:r>
    </w:p>
    <w:p w14:paraId="69C2082C" w14:textId="41C1851C" w:rsidR="00EB1EBE" w:rsidRDefault="00EB1EBE"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1a:</w:t>
      </w:r>
      <w:r>
        <w:rPr>
          <w:rFonts w:ascii="Calibri" w:eastAsia="PMingLiU" w:hAnsi="Calibri"/>
          <w:sz w:val="22"/>
          <w:szCs w:val="22"/>
          <w:lang w:eastAsia="zh-TW"/>
        </w:rPr>
        <w:t xml:space="preserve"> If a target or anchor UE selects the positioning method when a server UE computes the location estimate, the </w:t>
      </w:r>
      <w:r w:rsidR="007F233D">
        <w:rPr>
          <w:rFonts w:ascii="Calibri" w:eastAsia="PMingLiU" w:hAnsi="Calibri"/>
          <w:sz w:val="22"/>
          <w:szCs w:val="22"/>
          <w:lang w:eastAsia="zh-TW"/>
        </w:rPr>
        <w:t xml:space="preserve">target/anchor </w:t>
      </w:r>
      <w:r>
        <w:rPr>
          <w:rFonts w:ascii="Calibri" w:eastAsia="PMingLiU" w:hAnsi="Calibri"/>
          <w:sz w:val="22"/>
          <w:szCs w:val="22"/>
          <w:lang w:eastAsia="zh-TW"/>
        </w:rPr>
        <w:t xml:space="preserve">UE must know the server </w:t>
      </w:r>
      <w:r w:rsidR="007F233D">
        <w:rPr>
          <w:rFonts w:ascii="Calibri" w:eastAsia="PMingLiU" w:hAnsi="Calibri"/>
          <w:sz w:val="22"/>
          <w:szCs w:val="22"/>
          <w:lang w:eastAsia="zh-TW"/>
        </w:rPr>
        <w:t xml:space="preserve">UE’s </w:t>
      </w:r>
      <w:r>
        <w:rPr>
          <w:rFonts w:ascii="Calibri" w:eastAsia="PMingLiU" w:hAnsi="Calibri"/>
          <w:sz w:val="22"/>
          <w:szCs w:val="22"/>
          <w:lang w:eastAsia="zh-TW"/>
        </w:rPr>
        <w:t>capabilities and (</w:t>
      </w:r>
      <w:r w:rsidR="00E7605F">
        <w:rPr>
          <w:rFonts w:ascii="Calibri" w:eastAsia="PMingLiU" w:hAnsi="Calibri"/>
          <w:sz w:val="22"/>
          <w:szCs w:val="22"/>
          <w:lang w:eastAsia="zh-TW"/>
        </w:rPr>
        <w:t xml:space="preserve">at least </w:t>
      </w:r>
      <w:r>
        <w:rPr>
          <w:rFonts w:ascii="Calibri" w:eastAsia="PMingLiU" w:hAnsi="Calibri"/>
          <w:sz w:val="22"/>
          <w:szCs w:val="22"/>
          <w:lang w:eastAsia="zh-TW"/>
        </w:rPr>
        <w:t xml:space="preserve">for absolute positioning) which anchor UEs the server </w:t>
      </w:r>
      <w:r w:rsidR="007F233D">
        <w:rPr>
          <w:rFonts w:ascii="Calibri" w:eastAsia="PMingLiU" w:hAnsi="Calibri"/>
          <w:sz w:val="22"/>
          <w:szCs w:val="22"/>
          <w:lang w:eastAsia="zh-TW"/>
        </w:rPr>
        <w:t xml:space="preserve">UE </w:t>
      </w:r>
      <w:r>
        <w:rPr>
          <w:rFonts w:ascii="Calibri" w:eastAsia="PMingLiU" w:hAnsi="Calibri"/>
          <w:sz w:val="22"/>
          <w:szCs w:val="22"/>
          <w:lang w:eastAsia="zh-TW"/>
        </w:rPr>
        <w:t>knows the location of</w:t>
      </w:r>
      <w:r w:rsidR="003A427E">
        <w:rPr>
          <w:rFonts w:ascii="Calibri" w:eastAsia="PMingLiU" w:hAnsi="Calibri"/>
          <w:sz w:val="22"/>
          <w:szCs w:val="22"/>
          <w:lang w:eastAsia="zh-TW"/>
        </w:rPr>
        <w:t>, and the selected method needs to be indicated to the server</w:t>
      </w:r>
      <w:r>
        <w:rPr>
          <w:rFonts w:ascii="Calibri" w:eastAsia="PMingLiU" w:hAnsi="Calibri"/>
          <w:sz w:val="22"/>
          <w:szCs w:val="22"/>
          <w:lang w:eastAsia="zh-TW"/>
        </w:rPr>
        <w:t>.</w:t>
      </w:r>
    </w:p>
    <w:p w14:paraId="283F6EB8" w14:textId="3FD07C1E" w:rsidR="00EB1EBE" w:rsidRDefault="00EB1EBE"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On the other hand, if the server selects its own method, it immediately knows its own capabilities and anchor UE awareness. In such a case, the server can behave like an LMF to select a suitable positioning method. This selection involves no over-the-air signalling and can be viewed from RAN2 perspective as an autonomous function of the server UE. There is no spec impact for RAN2 to enable this functionality.</w:t>
      </w:r>
    </w:p>
    <w:p w14:paraId="1AFC15DE" w14:textId="65ECCA5B" w:rsidR="00EB1EBE" w:rsidRDefault="00EB1EBE"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1b:</w:t>
      </w:r>
      <w:r>
        <w:rPr>
          <w:rFonts w:ascii="Calibri" w:eastAsia="PMingLiU" w:hAnsi="Calibri"/>
          <w:sz w:val="22"/>
          <w:szCs w:val="22"/>
          <w:lang w:eastAsia="zh-TW"/>
        </w:rPr>
        <w:t xml:space="preserve"> If the server UE selects the positioning method when it computes the location estimate, it knows its own capabilities and anchor UE awareness without additional procedures or RAN2 impact.</w:t>
      </w:r>
    </w:p>
    <w:p w14:paraId="26E515D9" w14:textId="5EA3A9D7" w:rsidR="00EB1EBE" w:rsidRDefault="00EB1EBE" w:rsidP="00EB1EB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It is not clear why positioning method selection should take place at a node </w:t>
      </w:r>
      <w:r w:rsidR="001B6035">
        <w:rPr>
          <w:rFonts w:ascii="Calibri" w:eastAsia="PMingLiU" w:hAnsi="Calibri"/>
          <w:sz w:val="22"/>
          <w:szCs w:val="22"/>
          <w:lang w:eastAsia="zh-TW"/>
        </w:rPr>
        <w:t>that does not automatically know the capability of the</w:t>
      </w:r>
      <w:r>
        <w:rPr>
          <w:rFonts w:ascii="Calibri" w:eastAsia="PMingLiU" w:hAnsi="Calibri"/>
          <w:sz w:val="22"/>
          <w:szCs w:val="22"/>
          <w:lang w:eastAsia="zh-TW"/>
        </w:rPr>
        <w:t xml:space="preserve"> position calculation</w:t>
      </w:r>
      <w:r w:rsidR="001B6035">
        <w:rPr>
          <w:rFonts w:ascii="Calibri" w:eastAsia="PMingLiU" w:hAnsi="Calibri"/>
          <w:sz w:val="22"/>
          <w:szCs w:val="22"/>
          <w:lang w:eastAsia="zh-TW"/>
        </w:rPr>
        <w:t xml:space="preserve"> function</w:t>
      </w:r>
      <w:r>
        <w:rPr>
          <w:rFonts w:ascii="Calibri" w:eastAsia="PMingLiU" w:hAnsi="Calibri"/>
          <w:sz w:val="22"/>
          <w:szCs w:val="22"/>
          <w:lang w:eastAsia="zh-TW"/>
        </w:rPr>
        <w:t xml:space="preserve">. Observation 1a above suggests that it </w:t>
      </w:r>
      <w:r w:rsidR="001B6035">
        <w:rPr>
          <w:rFonts w:ascii="Calibri" w:eastAsia="PMingLiU" w:hAnsi="Calibri"/>
          <w:sz w:val="22"/>
          <w:szCs w:val="22"/>
          <w:lang w:eastAsia="zh-TW"/>
        </w:rPr>
        <w:t>might be</w:t>
      </w:r>
      <w:r>
        <w:rPr>
          <w:rFonts w:ascii="Calibri" w:eastAsia="PMingLiU" w:hAnsi="Calibri"/>
          <w:sz w:val="22"/>
          <w:szCs w:val="22"/>
          <w:lang w:eastAsia="zh-TW"/>
        </w:rPr>
        <w:t xml:space="preserve"> technically possible to enable this, but it has complexity and latency costs and no benefits.</w:t>
      </w:r>
    </w:p>
    <w:p w14:paraId="0DBC6637" w14:textId="2762903E" w:rsidR="00EB1EBE" w:rsidRPr="00EB1EBE" w:rsidRDefault="00EB1EBE" w:rsidP="00EB1EB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1c:</w:t>
      </w:r>
      <w:r>
        <w:rPr>
          <w:rFonts w:ascii="Calibri" w:eastAsia="PMingLiU" w:hAnsi="Calibri"/>
          <w:sz w:val="22"/>
          <w:szCs w:val="22"/>
          <w:lang w:eastAsia="zh-TW"/>
        </w:rPr>
        <w:t xml:space="preserve"> Positioning method selection by the server UE is reasonable from RAN2 perspective</w:t>
      </w:r>
      <w:r w:rsidR="001B6035">
        <w:rPr>
          <w:rFonts w:ascii="Calibri" w:eastAsia="PMingLiU" w:hAnsi="Calibri"/>
          <w:sz w:val="22"/>
          <w:szCs w:val="22"/>
          <w:lang w:eastAsia="zh-TW"/>
        </w:rPr>
        <w:t>,</w:t>
      </w:r>
      <w:r>
        <w:rPr>
          <w:rFonts w:ascii="Calibri" w:eastAsia="PMingLiU" w:hAnsi="Calibri"/>
          <w:sz w:val="22"/>
          <w:szCs w:val="22"/>
          <w:lang w:eastAsia="zh-TW"/>
        </w:rPr>
        <w:t xml:space="preserve"> at least for the case where the server UE computes the location estimate.</w:t>
      </w:r>
    </w:p>
    <w:p w14:paraId="63F70467" w14:textId="01265F07" w:rsidR="00E82B34" w:rsidRDefault="00E82B34" w:rsidP="00E82B34">
      <w:pPr>
        <w:pStyle w:val="Heading2"/>
        <w:rPr>
          <w:rFonts w:eastAsia="PMingLiU"/>
          <w:lang w:eastAsia="zh-TW"/>
        </w:rPr>
      </w:pPr>
      <w:r>
        <w:rPr>
          <w:rFonts w:eastAsia="PMingLiU"/>
          <w:lang w:eastAsia="zh-TW"/>
        </w:rPr>
        <w:t>2.</w:t>
      </w:r>
      <w:r w:rsidR="005A0CA5">
        <w:rPr>
          <w:rFonts w:eastAsia="PMingLiU"/>
          <w:lang w:eastAsia="zh-TW"/>
        </w:rPr>
        <w:t>2</w:t>
      </w:r>
      <w:r>
        <w:rPr>
          <w:rFonts w:eastAsia="PMingLiU"/>
          <w:lang w:eastAsia="zh-TW"/>
        </w:rPr>
        <w:tab/>
        <w:t>Operation coordination</w:t>
      </w:r>
      <w:r w:rsidR="00905B2A">
        <w:rPr>
          <w:rFonts w:eastAsia="PMingLiU"/>
          <w:lang w:eastAsia="zh-TW"/>
        </w:rPr>
        <w:t xml:space="preserve"> I: Anchor UE selection</w:t>
      </w:r>
    </w:p>
    <w:p w14:paraId="0C6BD43D" w14:textId="0AB3FFBC" w:rsidR="00B12C3D" w:rsidRDefault="00B12C3D"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LS is not explicit about what “operation coordination” means, but we understand that it comprises such functions as anchor UE selection and SL-PRS configuration (as described in [2], the configuration of parameters such as sequence and comb that are not directly related to resource coordination and scheduling). The equivalent functions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belong to the LMF</w:t>
      </w:r>
      <w:r w:rsidR="00905B2A">
        <w:rPr>
          <w:rFonts w:ascii="Calibri" w:eastAsia="PMingLiU" w:hAnsi="Calibri"/>
          <w:sz w:val="22"/>
          <w:szCs w:val="22"/>
          <w:lang w:eastAsia="zh-TW"/>
        </w:rPr>
        <w:t>. This section examines anchor UE selection; section 2.3 below considers SL-PRS configuration.</w:t>
      </w:r>
    </w:p>
    <w:p w14:paraId="05CC88B2" w14:textId="77777777" w:rsidR="001B6035" w:rsidRDefault="005A0CA5"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Anchor UE selection presents some challenges for any solution</w:t>
      </w:r>
      <w:r w:rsidR="001B6035">
        <w:rPr>
          <w:rFonts w:ascii="Calibri" w:eastAsia="PMingLiU" w:hAnsi="Calibri"/>
          <w:sz w:val="22"/>
          <w:szCs w:val="22"/>
          <w:lang w:eastAsia="zh-TW"/>
        </w:rPr>
        <w:t>:</w:t>
      </w:r>
    </w:p>
    <w:p w14:paraId="5208F265" w14:textId="77777777" w:rsidR="001B6035" w:rsidRDefault="005A0CA5" w:rsidP="001B6035">
      <w:pPr>
        <w:pStyle w:val="ListParagraph"/>
        <w:numPr>
          <w:ilvl w:val="0"/>
          <w:numId w:val="30"/>
        </w:numPr>
        <w:spacing w:after="240"/>
        <w:rPr>
          <w:rFonts w:ascii="Calibri" w:eastAsia="PMingLiU" w:hAnsi="Calibri"/>
          <w:sz w:val="22"/>
          <w:szCs w:val="22"/>
          <w:lang w:eastAsia="zh-TW"/>
        </w:rPr>
      </w:pPr>
      <w:r w:rsidRPr="001B6035">
        <w:rPr>
          <w:rFonts w:ascii="Calibri" w:eastAsia="PMingLiU" w:hAnsi="Calibri"/>
          <w:sz w:val="22"/>
          <w:szCs w:val="22"/>
          <w:lang w:eastAsia="zh-TW"/>
        </w:rPr>
        <w:t>If the server UE selects the anchor UEs, it needs to determine which anchors are (likely to be) visible to the target UE.</w:t>
      </w:r>
    </w:p>
    <w:p w14:paraId="05FCC837" w14:textId="77777777" w:rsidR="001B6035" w:rsidRDefault="005A0CA5" w:rsidP="001B6035">
      <w:pPr>
        <w:pStyle w:val="ListParagraph"/>
        <w:numPr>
          <w:ilvl w:val="0"/>
          <w:numId w:val="30"/>
        </w:numPr>
        <w:spacing w:after="240"/>
        <w:rPr>
          <w:rFonts w:ascii="Calibri" w:eastAsia="PMingLiU" w:hAnsi="Calibri"/>
          <w:sz w:val="22"/>
          <w:szCs w:val="22"/>
          <w:lang w:eastAsia="zh-TW"/>
        </w:rPr>
      </w:pPr>
      <w:r w:rsidRPr="001B6035">
        <w:rPr>
          <w:rFonts w:ascii="Calibri" w:eastAsia="PMingLiU" w:hAnsi="Calibri"/>
          <w:sz w:val="22"/>
          <w:szCs w:val="22"/>
          <w:lang w:eastAsia="zh-TW"/>
        </w:rPr>
        <w:t xml:space="preserve">If the target UE selects the anchor UEs, it needs to determine the capabilities of the candidate anchor UEs, so that it does not, for example, select anchor UEs that </w:t>
      </w:r>
      <w:r w:rsidR="00081436" w:rsidRPr="001B6035">
        <w:rPr>
          <w:rFonts w:ascii="Calibri" w:eastAsia="PMingLiU" w:hAnsi="Calibri"/>
          <w:sz w:val="22"/>
          <w:szCs w:val="22"/>
          <w:lang w:eastAsia="zh-TW"/>
        </w:rPr>
        <w:t xml:space="preserve">then </w:t>
      </w:r>
      <w:r w:rsidRPr="001B6035">
        <w:rPr>
          <w:rFonts w:ascii="Calibri" w:eastAsia="PMingLiU" w:hAnsi="Calibri"/>
          <w:sz w:val="22"/>
          <w:szCs w:val="22"/>
          <w:lang w:eastAsia="zh-TW"/>
        </w:rPr>
        <w:t>cannot transmit SL-PRS with a configuration that will meet the needed accuracy.</w:t>
      </w:r>
    </w:p>
    <w:p w14:paraId="021378DA" w14:textId="7A1709EF" w:rsidR="00081436" w:rsidRPr="001B6035" w:rsidRDefault="005A0CA5" w:rsidP="001B6035">
      <w:pPr>
        <w:pStyle w:val="ListParagraph"/>
        <w:numPr>
          <w:ilvl w:val="0"/>
          <w:numId w:val="30"/>
        </w:numPr>
        <w:spacing w:after="240"/>
        <w:rPr>
          <w:rFonts w:ascii="Calibri" w:eastAsia="PMingLiU" w:hAnsi="Calibri"/>
          <w:sz w:val="22"/>
          <w:szCs w:val="22"/>
          <w:lang w:eastAsia="zh-TW"/>
        </w:rPr>
      </w:pPr>
      <w:r w:rsidRPr="001B6035">
        <w:rPr>
          <w:rFonts w:ascii="Calibri" w:eastAsia="PMingLiU" w:hAnsi="Calibri"/>
          <w:sz w:val="22"/>
          <w:szCs w:val="22"/>
          <w:lang w:eastAsia="zh-TW"/>
        </w:rPr>
        <w:t xml:space="preserve">If the anchor UEs </w:t>
      </w:r>
      <w:r w:rsidR="001B6035">
        <w:rPr>
          <w:rFonts w:ascii="Calibri" w:eastAsia="PMingLiU" w:hAnsi="Calibri"/>
          <w:sz w:val="22"/>
          <w:szCs w:val="22"/>
          <w:lang w:eastAsia="zh-TW"/>
        </w:rPr>
        <w:t>offer</w:t>
      </w:r>
      <w:r w:rsidRPr="001B6035">
        <w:rPr>
          <w:rFonts w:ascii="Calibri" w:eastAsia="PMingLiU" w:hAnsi="Calibri"/>
          <w:sz w:val="22"/>
          <w:szCs w:val="22"/>
          <w:lang w:eastAsia="zh-TW"/>
        </w:rPr>
        <w:t xml:space="preserve"> themselves without coordination, it is not clear how they know what operation they are volunteering for (</w:t>
      </w:r>
      <w:r w:rsidR="001B6035">
        <w:rPr>
          <w:rFonts w:ascii="Calibri" w:eastAsia="PMingLiU" w:hAnsi="Calibri"/>
          <w:sz w:val="22"/>
          <w:szCs w:val="22"/>
          <w:lang w:eastAsia="zh-TW"/>
        </w:rPr>
        <w:t>e.g.,</w:t>
      </w:r>
      <w:r w:rsidRPr="001B6035">
        <w:rPr>
          <w:rFonts w:ascii="Calibri" w:eastAsia="PMingLiU" w:hAnsi="Calibri"/>
          <w:sz w:val="22"/>
          <w:szCs w:val="22"/>
          <w:lang w:eastAsia="zh-TW"/>
        </w:rPr>
        <w:t xml:space="preserve"> if they will be asked to transmit or receive SL-PRS</w:t>
      </w:r>
      <w:r w:rsidR="001B6035">
        <w:rPr>
          <w:rFonts w:ascii="Calibri" w:eastAsia="PMingLiU" w:hAnsi="Calibri"/>
          <w:sz w:val="22"/>
          <w:szCs w:val="22"/>
          <w:lang w:eastAsia="zh-TW"/>
        </w:rPr>
        <w:t xml:space="preserve"> or both, or with what parameters</w:t>
      </w:r>
      <w:r w:rsidRPr="001B6035">
        <w:rPr>
          <w:rFonts w:ascii="Calibri" w:eastAsia="PMingLiU" w:hAnsi="Calibri"/>
          <w:sz w:val="22"/>
          <w:szCs w:val="22"/>
          <w:lang w:eastAsia="zh-TW"/>
        </w:rPr>
        <w:t>)</w:t>
      </w:r>
      <w:r w:rsidR="001B6035">
        <w:rPr>
          <w:rFonts w:ascii="Calibri" w:eastAsia="PMingLiU" w:hAnsi="Calibri"/>
          <w:sz w:val="22"/>
          <w:szCs w:val="22"/>
          <w:lang w:eastAsia="zh-TW"/>
        </w:rPr>
        <w:t>, nor how they know when enough anchor UEs have been found and they can stop volunteering</w:t>
      </w:r>
      <w:r w:rsidRPr="001B6035">
        <w:rPr>
          <w:rFonts w:ascii="Calibri" w:eastAsia="PMingLiU" w:hAnsi="Calibri"/>
          <w:sz w:val="22"/>
          <w:szCs w:val="22"/>
          <w:lang w:eastAsia="zh-TW"/>
        </w:rPr>
        <w:t>.</w:t>
      </w:r>
    </w:p>
    <w:p w14:paraId="4E4DDD7B" w14:textId="0B572D25" w:rsidR="00081436" w:rsidRDefault="00081436"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Different use cases may have very different populations of candidate anchor UEs. In V2X use cases, absolute positioning might depend on using RSUs as anchors (since they are stationary and may not have privacy concerns about their locations</w:t>
      </w:r>
      <w:proofErr w:type="gramStart"/>
      <w:r>
        <w:rPr>
          <w:rFonts w:ascii="Calibri" w:eastAsia="PMingLiU" w:hAnsi="Calibri"/>
          <w:sz w:val="22"/>
          <w:szCs w:val="22"/>
          <w:lang w:eastAsia="zh-TW"/>
        </w:rPr>
        <w:t>), but</w:t>
      </w:r>
      <w:proofErr w:type="gramEnd"/>
      <w:r>
        <w:rPr>
          <w:rFonts w:ascii="Calibri" w:eastAsia="PMingLiU" w:hAnsi="Calibri"/>
          <w:sz w:val="22"/>
          <w:szCs w:val="22"/>
          <w:lang w:eastAsia="zh-TW"/>
        </w:rPr>
        <w:t xml:space="preserve"> ranging between two vehicles would need to use the peer vehicle as the anchor almost by definition. In the first case, it might make sense for the RSUs to advertise their availability as anchor UEs during discovery, so the population of candidates could be known in advance to either the target UE or the server UE.</w:t>
      </w:r>
      <w:r w:rsidR="00530038">
        <w:rPr>
          <w:rFonts w:ascii="Calibri" w:eastAsia="PMingLiU" w:hAnsi="Calibri"/>
          <w:sz w:val="22"/>
          <w:szCs w:val="22"/>
          <w:lang w:eastAsia="zh-TW"/>
        </w:rPr>
        <w:t xml:space="preserve"> In the second case, especially in a latency-critical case like collision avoidance, it makes sense for the target UE to discover its own anchor UE.</w:t>
      </w:r>
    </w:p>
    <w:p w14:paraId="2A6BA508" w14:textId="76ADC1C0" w:rsidR="00530038" w:rsidRDefault="00530038" w:rsidP="00E82B3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general, the expected behaviour for anchor UE selection depends on what the criteria for selection are:</w:t>
      </w:r>
    </w:p>
    <w:p w14:paraId="02EEDBEA" w14:textId="76FE0693" w:rsidR="00530038" w:rsidRDefault="00530038" w:rsidP="00530038">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lastRenderedPageBreak/>
        <w:t>Is any UE authorised to volunteer as an anchor UE without any checking? (Is there a security issue if a malicious UE acts as an anchor and crafts signals intended to result in incorrect location results?)</w:t>
      </w:r>
    </w:p>
    <w:p w14:paraId="0A4F2593" w14:textId="71A2C929" w:rsidR="00530038" w:rsidRDefault="00530038" w:rsidP="00530038">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Is any target UE authorised to work with any anchor UE that makes itself available?</w:t>
      </w:r>
    </w:p>
    <w:p w14:paraId="0289344F" w14:textId="2D815CFA" w:rsidR="00991E16" w:rsidRDefault="00991E16" w:rsidP="00991E16">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Is an anchor UE guaranteed to know its own location, with uncertainty, as an input to the position calculation function for absolute-positioning cases?</w:t>
      </w:r>
    </w:p>
    <w:p w14:paraId="140B3EFB" w14:textId="381C6D43" w:rsidR="00991E16" w:rsidRDefault="00991E16" w:rsidP="00991E16">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Should a candidate anchor UE have PC5 connectivity to both the target and the server? (Without a connection to the server, an anchor UE might take measurements in a target-to-anchor case, but then be unable to deliver them to the position calculation function.</w:t>
      </w:r>
      <w:r w:rsidR="00EA4E06">
        <w:rPr>
          <w:rFonts w:ascii="Calibri" w:eastAsia="PMingLiU" w:hAnsi="Calibri"/>
          <w:sz w:val="22"/>
          <w:szCs w:val="22"/>
          <w:lang w:eastAsia="zh-TW"/>
        </w:rPr>
        <w:t xml:space="preserve"> For anchor-to-target cases, if the server UE is responsible for SL-PRS configuration as discussed in the next section, it would not be easily able to configure the reference signals for an anchor UE without a connection to the server.</w:t>
      </w:r>
      <w:r>
        <w:rPr>
          <w:rFonts w:ascii="Calibri" w:eastAsia="PMingLiU" w:hAnsi="Calibri"/>
          <w:sz w:val="22"/>
          <w:szCs w:val="22"/>
          <w:lang w:eastAsia="zh-TW"/>
        </w:rPr>
        <w:t>)</w:t>
      </w:r>
    </w:p>
    <w:p w14:paraId="359875B0" w14:textId="4E1CD1FD" w:rsidR="00E7605F" w:rsidRDefault="00E7605F" w:rsidP="00991E16">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Is the target UE always able to determine from the location request what characteristics would be needed in SL-PRS transmission (even if the target UE does not compute the location estimate)?</w:t>
      </w:r>
    </w:p>
    <w:p w14:paraId="4DC0E649" w14:textId="301E8F62" w:rsidR="00617DF7" w:rsidRDefault="00617DF7" w:rsidP="00617DF7">
      <w:pPr>
        <w:spacing w:after="240"/>
        <w:rPr>
          <w:rFonts w:ascii="Calibri" w:eastAsia="PMingLiU" w:hAnsi="Calibri"/>
          <w:sz w:val="22"/>
          <w:szCs w:val="22"/>
          <w:lang w:eastAsia="zh-TW"/>
        </w:rPr>
      </w:pPr>
      <w:r>
        <w:rPr>
          <w:rFonts w:ascii="Calibri" w:eastAsia="PMingLiU" w:hAnsi="Calibri"/>
          <w:b/>
          <w:bCs/>
          <w:sz w:val="22"/>
          <w:szCs w:val="22"/>
          <w:lang w:eastAsia="zh-TW"/>
        </w:rPr>
        <w:t>Observation 2a:</w:t>
      </w:r>
      <w:r>
        <w:rPr>
          <w:rFonts w:ascii="Calibri" w:eastAsia="PMingLiU" w:hAnsi="Calibri"/>
          <w:sz w:val="22"/>
          <w:szCs w:val="22"/>
          <w:lang w:eastAsia="zh-TW"/>
        </w:rPr>
        <w:t xml:space="preserve"> From RAN2 perspective, it is not obvious what the criteria for anchor UE selection should be in different cases, and therefore it is not obvious whether this function is easier to locate at the server UE or somewhere else (e.g., target or anchor UE(s)).</w:t>
      </w:r>
    </w:p>
    <w:p w14:paraId="1F6F62F8" w14:textId="5D4A6D0A" w:rsidR="00617DF7" w:rsidRDefault="00617DF7" w:rsidP="00617DF7">
      <w:pPr>
        <w:spacing w:after="240"/>
        <w:rPr>
          <w:rFonts w:ascii="Calibri" w:eastAsia="PMingLiU" w:hAnsi="Calibri"/>
          <w:sz w:val="22"/>
          <w:szCs w:val="22"/>
          <w:lang w:eastAsia="zh-TW"/>
        </w:rPr>
      </w:pPr>
      <w:r>
        <w:rPr>
          <w:rFonts w:ascii="Calibri" w:eastAsia="PMingLiU" w:hAnsi="Calibri"/>
          <w:sz w:val="22"/>
          <w:szCs w:val="22"/>
          <w:lang w:eastAsia="zh-TW"/>
        </w:rPr>
        <w:t>Although observation 2a above applies for the general case, some conclusions can be made from RAN2 perspective about specific cases.</w:t>
      </w:r>
    </w:p>
    <w:p w14:paraId="0B460043" w14:textId="37ADA198" w:rsidR="00617DF7" w:rsidRDefault="00617DF7" w:rsidP="00617DF7">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 xml:space="preserve">Authorisation of UEs to act as anchors is outside RAN2 scope, but RAN2 can understand that </w:t>
      </w:r>
      <w:r>
        <w:rPr>
          <w:rFonts w:ascii="Calibri" w:eastAsia="PMingLiU" w:hAnsi="Calibri"/>
          <w:i/>
          <w:iCs/>
          <w:sz w:val="22"/>
          <w:szCs w:val="22"/>
          <w:lang w:eastAsia="zh-TW"/>
        </w:rPr>
        <w:t>some</w:t>
      </w:r>
      <w:r>
        <w:rPr>
          <w:rFonts w:ascii="Calibri" w:eastAsia="PMingLiU" w:hAnsi="Calibri"/>
          <w:sz w:val="22"/>
          <w:szCs w:val="22"/>
          <w:lang w:eastAsia="zh-TW"/>
        </w:rPr>
        <w:t xml:space="preserve"> node must determine the authorisation, so that only allowed anchor UEs are discovered/used for positioning.</w:t>
      </w:r>
      <w:r w:rsidR="0088353E">
        <w:rPr>
          <w:rFonts w:ascii="Calibri" w:eastAsia="PMingLiU" w:hAnsi="Calibri"/>
          <w:sz w:val="22"/>
          <w:szCs w:val="22"/>
          <w:lang w:eastAsia="zh-TW"/>
        </w:rPr>
        <w:t xml:space="preserve"> This information seems not easily accessible to the target or to other anchor UEs, but if the server marshals the pool of available anchor UEs, it can know in advance what operations the candidate anchor UEs are authorised for.</w:t>
      </w:r>
    </w:p>
    <w:p w14:paraId="1C40CB6D" w14:textId="260272A6" w:rsidR="00617DF7" w:rsidRDefault="00617DF7" w:rsidP="00617DF7">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An anchor UE with limited capabilities and cost, such as an IoT device, might not have a positioning application in its upper layers and might not know its own location. Whether this limitation affects the selection of such an anchor UE for positioning the target UE depends on the positioning method, Qo</w:t>
      </w:r>
      <w:r w:rsidR="00EA4E06">
        <w:rPr>
          <w:rFonts w:ascii="Calibri" w:eastAsia="PMingLiU" w:hAnsi="Calibri"/>
          <w:sz w:val="22"/>
          <w:szCs w:val="22"/>
          <w:lang w:eastAsia="zh-TW"/>
        </w:rPr>
        <w:t xml:space="preserve">S criteria, </w:t>
      </w:r>
      <w:r w:rsidR="00E7605F">
        <w:rPr>
          <w:rFonts w:ascii="Calibri" w:eastAsia="PMingLiU" w:hAnsi="Calibri"/>
          <w:sz w:val="22"/>
          <w:szCs w:val="22"/>
          <w:lang w:eastAsia="zh-TW"/>
        </w:rPr>
        <w:t xml:space="preserve">absolute vs. relative positioning, </w:t>
      </w:r>
      <w:r w:rsidR="00EA4E06">
        <w:rPr>
          <w:rFonts w:ascii="Calibri" w:eastAsia="PMingLiU" w:hAnsi="Calibri"/>
          <w:sz w:val="22"/>
          <w:szCs w:val="22"/>
          <w:lang w:eastAsia="zh-TW"/>
        </w:rPr>
        <w:t>etc.</w:t>
      </w:r>
      <w:r w:rsidR="0088353E">
        <w:rPr>
          <w:rFonts w:ascii="Calibri" w:eastAsia="PMingLiU" w:hAnsi="Calibri"/>
          <w:sz w:val="22"/>
          <w:szCs w:val="22"/>
          <w:lang w:eastAsia="zh-TW"/>
        </w:rPr>
        <w:t>, which cannot easily be known to the anchor UE.</w:t>
      </w:r>
    </w:p>
    <w:p w14:paraId="73C607AB" w14:textId="7AF9E51A" w:rsidR="00E7605F" w:rsidRDefault="00E7605F" w:rsidP="00617DF7">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A target UE with limited capabilities and cost might be unduly burdened if it is required to perform intelligent anchor UE selection and configuration to meet the criteria of a location request.</w:t>
      </w:r>
    </w:p>
    <w:p w14:paraId="6D23445E" w14:textId="42C54B31" w:rsidR="00EA4E06" w:rsidRDefault="00EA4E06" w:rsidP="00617DF7">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 xml:space="preserve">It may be important for anchor UEs to have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connections (at least to be close enough to establish a connection) to both the target UE and the server UE. However, the importance depends on RAN1 work (will SL-PRS be hearable/measurable for UEs that are out of PC5 connection range?) and SA2 decisions (</w:t>
      </w:r>
      <w:r w:rsidR="0088353E">
        <w:rPr>
          <w:rFonts w:ascii="Calibri" w:eastAsia="PMingLiU" w:hAnsi="Calibri"/>
          <w:sz w:val="22"/>
          <w:szCs w:val="22"/>
          <w:lang w:eastAsia="zh-TW"/>
        </w:rPr>
        <w:t>is</w:t>
      </w:r>
      <w:r>
        <w:rPr>
          <w:rFonts w:ascii="Calibri" w:eastAsia="PMingLiU" w:hAnsi="Calibri"/>
          <w:sz w:val="22"/>
          <w:szCs w:val="22"/>
          <w:lang w:eastAsia="zh-TW"/>
        </w:rPr>
        <w:t xml:space="preserve"> the server UE </w:t>
      </w:r>
      <w:r w:rsidR="0088353E">
        <w:rPr>
          <w:rFonts w:ascii="Calibri" w:eastAsia="PMingLiU" w:hAnsi="Calibri"/>
          <w:sz w:val="22"/>
          <w:szCs w:val="22"/>
          <w:lang w:eastAsia="zh-TW"/>
        </w:rPr>
        <w:t xml:space="preserve">expected to </w:t>
      </w:r>
      <w:r>
        <w:rPr>
          <w:rFonts w:ascii="Calibri" w:eastAsia="PMingLiU" w:hAnsi="Calibri"/>
          <w:sz w:val="22"/>
          <w:szCs w:val="22"/>
          <w:lang w:eastAsia="zh-TW"/>
        </w:rPr>
        <w:t>configure SL-PRS for the anchors?).</w:t>
      </w:r>
    </w:p>
    <w:p w14:paraId="0259CA48" w14:textId="7A5CF4B0" w:rsidR="003E60F5" w:rsidRDefault="003E60F5" w:rsidP="00617DF7">
      <w:pPr>
        <w:pStyle w:val="ListParagraph"/>
        <w:numPr>
          <w:ilvl w:val="0"/>
          <w:numId w:val="27"/>
        </w:numPr>
        <w:spacing w:after="240"/>
        <w:rPr>
          <w:rFonts w:ascii="Calibri" w:eastAsia="PMingLiU" w:hAnsi="Calibri"/>
          <w:sz w:val="22"/>
          <w:szCs w:val="22"/>
          <w:lang w:eastAsia="zh-TW"/>
        </w:rPr>
      </w:pPr>
      <w:r>
        <w:rPr>
          <w:rFonts w:ascii="Calibri" w:eastAsia="PMingLiU" w:hAnsi="Calibri"/>
          <w:sz w:val="22"/>
          <w:szCs w:val="22"/>
          <w:lang w:eastAsia="zh-TW"/>
        </w:rPr>
        <w:t>If the server UE provides the anchor UE information to the target UE using the assistance data framework, the server UE can select anchor UEs using information embedded in the assistance data request (e.g., about which anchor UEs are visible to the target).</w:t>
      </w:r>
    </w:p>
    <w:p w14:paraId="1316AE96" w14:textId="74DD0AA9" w:rsidR="00EA4E06" w:rsidRPr="00EA4E06" w:rsidRDefault="00EA4E06" w:rsidP="00EA4E06">
      <w:pPr>
        <w:spacing w:after="240"/>
        <w:rPr>
          <w:rFonts w:ascii="Calibri" w:eastAsia="PMingLiU" w:hAnsi="Calibri"/>
          <w:sz w:val="22"/>
          <w:szCs w:val="22"/>
          <w:lang w:eastAsia="zh-TW"/>
        </w:rPr>
      </w:pPr>
      <w:r>
        <w:rPr>
          <w:rFonts w:ascii="Calibri" w:eastAsia="PMingLiU" w:hAnsi="Calibri"/>
          <w:b/>
          <w:bCs/>
          <w:sz w:val="22"/>
          <w:szCs w:val="22"/>
          <w:lang w:eastAsia="zh-TW"/>
        </w:rPr>
        <w:t>Observation 2b:</w:t>
      </w:r>
      <w:r>
        <w:rPr>
          <w:rFonts w:ascii="Calibri" w:eastAsia="PMingLiU" w:hAnsi="Calibri"/>
          <w:sz w:val="22"/>
          <w:szCs w:val="22"/>
          <w:lang w:eastAsia="zh-TW"/>
        </w:rPr>
        <w:t xml:space="preserve"> RAN2 are not ready to take a general decision on which node should select anchor UEs; there are RAN1 and SA2 dependencies.</w:t>
      </w:r>
      <w:r w:rsidR="003E60F5">
        <w:rPr>
          <w:rFonts w:ascii="Calibri" w:eastAsia="PMingLiU" w:hAnsi="Calibri"/>
          <w:sz w:val="22"/>
          <w:szCs w:val="22"/>
          <w:lang w:eastAsia="zh-TW"/>
        </w:rPr>
        <w:t xml:space="preserve"> A</w:t>
      </w:r>
      <w:r>
        <w:rPr>
          <w:rFonts w:ascii="Calibri" w:eastAsia="PMingLiU" w:hAnsi="Calibri"/>
          <w:sz w:val="22"/>
          <w:szCs w:val="22"/>
          <w:lang w:eastAsia="zh-TW"/>
        </w:rPr>
        <w:t>ny alternative—selection by the target UE, the server UE, or the anchor UEs themselves—has challenges that will need to be addressed.</w:t>
      </w:r>
      <w:r w:rsidR="003E60F5">
        <w:rPr>
          <w:rFonts w:ascii="Calibri" w:eastAsia="PMingLiU" w:hAnsi="Calibri"/>
          <w:sz w:val="22"/>
          <w:szCs w:val="22"/>
          <w:lang w:eastAsia="zh-TW"/>
        </w:rPr>
        <w:t xml:space="preserve"> However, selection by the server UE, as asked about by SA2, appears reasonable from RAN2 perspective if combined with the assistance data framework.</w:t>
      </w:r>
    </w:p>
    <w:p w14:paraId="663C068A" w14:textId="4F12BF47" w:rsidR="00905B2A" w:rsidRDefault="00905B2A" w:rsidP="00905B2A">
      <w:pPr>
        <w:pStyle w:val="Heading2"/>
        <w:rPr>
          <w:rFonts w:eastAsia="PMingLiU"/>
          <w:lang w:eastAsia="zh-TW"/>
        </w:rPr>
      </w:pPr>
      <w:r>
        <w:rPr>
          <w:rFonts w:eastAsia="PMingLiU"/>
          <w:lang w:eastAsia="zh-TW"/>
        </w:rPr>
        <w:t>2.3</w:t>
      </w:r>
      <w:r>
        <w:rPr>
          <w:rFonts w:eastAsia="PMingLiU"/>
          <w:lang w:eastAsia="zh-TW"/>
        </w:rPr>
        <w:tab/>
        <w:t>Operation coordination II: SL-PRS configuration</w:t>
      </w:r>
    </w:p>
    <w:p w14:paraId="5FF2877A" w14:textId="25E266AD" w:rsidR="00A674FD" w:rsidRDefault="00905B2A"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DL-PRS and </w:t>
      </w:r>
      <w:proofErr w:type="spellStart"/>
      <w:r w:rsidR="00A674FD">
        <w:rPr>
          <w:rFonts w:ascii="Calibri" w:eastAsia="PMingLiU" w:hAnsi="Calibri"/>
          <w:sz w:val="22"/>
          <w:szCs w:val="22"/>
          <w:lang w:eastAsia="zh-TW"/>
        </w:rPr>
        <w:t>S</w:t>
      </w:r>
      <w:r>
        <w:rPr>
          <w:rFonts w:ascii="Calibri" w:eastAsia="PMingLiU" w:hAnsi="Calibri"/>
          <w:sz w:val="22"/>
          <w:szCs w:val="22"/>
          <w:lang w:eastAsia="zh-TW"/>
        </w:rPr>
        <w:t>RS</w:t>
      </w:r>
      <w:r w:rsidR="00A674FD">
        <w:rPr>
          <w:rFonts w:ascii="Calibri" w:eastAsia="PMingLiU" w:hAnsi="Calibri"/>
          <w:sz w:val="22"/>
          <w:szCs w:val="22"/>
          <w:lang w:eastAsia="zh-TW"/>
        </w:rPr>
        <w:t>p</w:t>
      </w:r>
      <w:proofErr w:type="spellEnd"/>
      <w:r>
        <w:rPr>
          <w:rFonts w:ascii="Calibri" w:eastAsia="PMingLiU" w:hAnsi="Calibri"/>
          <w:sz w:val="22"/>
          <w:szCs w:val="22"/>
          <w:lang w:eastAsia="zh-TW"/>
        </w:rPr>
        <w:t xml:space="preserve"> configuration are</w:t>
      </w:r>
      <w:r w:rsidR="00A674FD">
        <w:rPr>
          <w:rFonts w:ascii="Calibri" w:eastAsia="PMingLiU" w:hAnsi="Calibri"/>
          <w:sz w:val="22"/>
          <w:szCs w:val="22"/>
          <w:lang w:eastAsia="zh-TW"/>
        </w:rPr>
        <w:t xml:space="preserve"> handled between the </w:t>
      </w:r>
      <w:proofErr w:type="spellStart"/>
      <w:r w:rsidR="00A674FD">
        <w:rPr>
          <w:rFonts w:ascii="Calibri" w:eastAsia="PMingLiU" w:hAnsi="Calibri"/>
          <w:sz w:val="22"/>
          <w:szCs w:val="22"/>
          <w:lang w:eastAsia="zh-TW"/>
        </w:rPr>
        <w:t>gNB</w:t>
      </w:r>
      <w:proofErr w:type="spellEnd"/>
      <w:r w:rsidR="00A674FD">
        <w:rPr>
          <w:rFonts w:ascii="Calibri" w:eastAsia="PMingLiU" w:hAnsi="Calibri"/>
          <w:sz w:val="22"/>
          <w:szCs w:val="22"/>
          <w:lang w:eastAsia="zh-TW"/>
        </w:rPr>
        <w:t xml:space="preserve"> and the LMF. The LMF knows what signal characteristic</w:t>
      </w:r>
      <w:r w:rsidR="0088353E">
        <w:rPr>
          <w:rFonts w:ascii="Calibri" w:eastAsia="PMingLiU" w:hAnsi="Calibri"/>
          <w:sz w:val="22"/>
          <w:szCs w:val="22"/>
          <w:lang w:eastAsia="zh-TW"/>
        </w:rPr>
        <w:t>s</w:t>
      </w:r>
      <w:r w:rsidR="00A674FD">
        <w:rPr>
          <w:rFonts w:ascii="Calibri" w:eastAsia="PMingLiU" w:hAnsi="Calibri"/>
          <w:sz w:val="22"/>
          <w:szCs w:val="22"/>
          <w:lang w:eastAsia="zh-TW"/>
        </w:rPr>
        <w:t xml:space="preserve"> are needed to meet the requirements of a positioning request; the </w:t>
      </w:r>
      <w:proofErr w:type="spellStart"/>
      <w:r w:rsidR="00A674FD">
        <w:rPr>
          <w:rFonts w:ascii="Calibri" w:eastAsia="PMingLiU" w:hAnsi="Calibri"/>
          <w:sz w:val="22"/>
          <w:szCs w:val="22"/>
          <w:lang w:eastAsia="zh-TW"/>
        </w:rPr>
        <w:t>gNB</w:t>
      </w:r>
      <w:proofErr w:type="spellEnd"/>
      <w:r w:rsidR="00A674FD">
        <w:rPr>
          <w:rFonts w:ascii="Calibri" w:eastAsia="PMingLiU" w:hAnsi="Calibri"/>
          <w:sz w:val="22"/>
          <w:szCs w:val="22"/>
          <w:lang w:eastAsia="zh-TW"/>
        </w:rPr>
        <w:t xml:space="preserve"> knows what resource usage can be supported on the </w:t>
      </w:r>
      <w:proofErr w:type="spellStart"/>
      <w:r w:rsidR="00A674FD">
        <w:rPr>
          <w:rFonts w:ascii="Calibri" w:eastAsia="PMingLiU" w:hAnsi="Calibri"/>
          <w:sz w:val="22"/>
          <w:szCs w:val="22"/>
          <w:lang w:eastAsia="zh-TW"/>
        </w:rPr>
        <w:t>Uu</w:t>
      </w:r>
      <w:proofErr w:type="spellEnd"/>
      <w:r w:rsidR="00A674FD">
        <w:rPr>
          <w:rFonts w:ascii="Calibri" w:eastAsia="PMingLiU" w:hAnsi="Calibri"/>
          <w:sz w:val="22"/>
          <w:szCs w:val="22"/>
          <w:lang w:eastAsia="zh-TW"/>
        </w:rPr>
        <w:t xml:space="preserve"> interface. The situation on </w:t>
      </w:r>
      <w:proofErr w:type="spellStart"/>
      <w:r w:rsidR="00A674FD">
        <w:rPr>
          <w:rFonts w:ascii="Calibri" w:eastAsia="PMingLiU" w:hAnsi="Calibri"/>
          <w:sz w:val="22"/>
          <w:szCs w:val="22"/>
          <w:lang w:eastAsia="zh-TW"/>
        </w:rPr>
        <w:t>sidelink</w:t>
      </w:r>
      <w:proofErr w:type="spellEnd"/>
      <w:r w:rsidR="00A674FD">
        <w:rPr>
          <w:rFonts w:ascii="Calibri" w:eastAsia="PMingLiU" w:hAnsi="Calibri"/>
          <w:sz w:val="22"/>
          <w:szCs w:val="22"/>
          <w:lang w:eastAsia="zh-TW"/>
        </w:rPr>
        <w:t xml:space="preserve"> is somewhat similar, with the target and/or server knowing the needs of the positioning request and the target and anchor UE(s) </w:t>
      </w:r>
      <w:r w:rsidR="00A674FD">
        <w:rPr>
          <w:rFonts w:ascii="Calibri" w:eastAsia="PMingLiU" w:hAnsi="Calibri"/>
          <w:sz w:val="22"/>
          <w:szCs w:val="22"/>
          <w:lang w:eastAsia="zh-TW"/>
        </w:rPr>
        <w:lastRenderedPageBreak/>
        <w:t>having some idea of what can be carried on the PC5 interface (not as comp</w:t>
      </w:r>
      <w:r w:rsidR="001B6035">
        <w:rPr>
          <w:rFonts w:ascii="Calibri" w:eastAsia="PMingLiU" w:hAnsi="Calibri"/>
          <w:sz w:val="22"/>
          <w:szCs w:val="22"/>
          <w:lang w:eastAsia="zh-TW"/>
        </w:rPr>
        <w:t>lete</w:t>
      </w:r>
      <w:r w:rsidR="00A674FD">
        <w:rPr>
          <w:rFonts w:ascii="Calibri" w:eastAsia="PMingLiU" w:hAnsi="Calibri"/>
          <w:sz w:val="22"/>
          <w:szCs w:val="22"/>
          <w:lang w:eastAsia="zh-TW"/>
        </w:rPr>
        <w:t xml:space="preserve"> as a </w:t>
      </w:r>
      <w:proofErr w:type="spellStart"/>
      <w:r w:rsidR="00A674FD">
        <w:rPr>
          <w:rFonts w:ascii="Calibri" w:eastAsia="PMingLiU" w:hAnsi="Calibri"/>
          <w:sz w:val="22"/>
          <w:szCs w:val="22"/>
          <w:lang w:eastAsia="zh-TW"/>
        </w:rPr>
        <w:t>gNB</w:t>
      </w:r>
      <w:r w:rsidR="001B6035">
        <w:rPr>
          <w:rFonts w:ascii="Calibri" w:eastAsia="PMingLiU" w:hAnsi="Calibri"/>
          <w:sz w:val="22"/>
          <w:szCs w:val="22"/>
          <w:lang w:eastAsia="zh-TW"/>
        </w:rPr>
        <w:t>’s</w:t>
      </w:r>
      <w:proofErr w:type="spellEnd"/>
      <w:r w:rsidR="00A674FD">
        <w:rPr>
          <w:rFonts w:ascii="Calibri" w:eastAsia="PMingLiU" w:hAnsi="Calibri"/>
          <w:sz w:val="22"/>
          <w:szCs w:val="22"/>
          <w:lang w:eastAsia="zh-TW"/>
        </w:rPr>
        <w:t xml:space="preserve"> know</w:t>
      </w:r>
      <w:r w:rsidR="001B6035">
        <w:rPr>
          <w:rFonts w:ascii="Calibri" w:eastAsia="PMingLiU" w:hAnsi="Calibri"/>
          <w:sz w:val="22"/>
          <w:szCs w:val="22"/>
          <w:lang w:eastAsia="zh-TW"/>
        </w:rPr>
        <w:t>ledg</w:t>
      </w:r>
      <w:r w:rsidR="00A674FD">
        <w:rPr>
          <w:rFonts w:ascii="Calibri" w:eastAsia="PMingLiU" w:hAnsi="Calibri"/>
          <w:sz w:val="22"/>
          <w:szCs w:val="22"/>
          <w:lang w:eastAsia="zh-TW"/>
        </w:rPr>
        <w:t xml:space="preserve">e of the </w:t>
      </w:r>
      <w:proofErr w:type="spellStart"/>
      <w:r w:rsidR="00A674FD">
        <w:rPr>
          <w:rFonts w:ascii="Calibri" w:eastAsia="PMingLiU" w:hAnsi="Calibri"/>
          <w:sz w:val="22"/>
          <w:szCs w:val="22"/>
          <w:lang w:eastAsia="zh-TW"/>
        </w:rPr>
        <w:t>Uu</w:t>
      </w:r>
      <w:proofErr w:type="spellEnd"/>
      <w:r w:rsidR="00A674FD">
        <w:rPr>
          <w:rFonts w:ascii="Calibri" w:eastAsia="PMingLiU" w:hAnsi="Calibri"/>
          <w:sz w:val="22"/>
          <w:szCs w:val="22"/>
          <w:lang w:eastAsia="zh-TW"/>
        </w:rPr>
        <w:t xml:space="preserve"> interface).</w:t>
      </w:r>
    </w:p>
    <w:p w14:paraId="75C27772" w14:textId="12F536A6" w:rsidR="00A674FD" w:rsidRDefault="00A674FD"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3a:</w:t>
      </w:r>
      <w:r>
        <w:rPr>
          <w:rFonts w:ascii="Calibri" w:eastAsia="PMingLiU" w:hAnsi="Calibri"/>
          <w:sz w:val="22"/>
          <w:szCs w:val="22"/>
          <w:lang w:eastAsia="zh-TW"/>
        </w:rPr>
        <w:t xml:space="preserve"> The anchor UE(s) do not have knowledge of the requirements of a particular positioning request.</w:t>
      </w:r>
    </w:p>
    <w:p w14:paraId="643E2950" w14:textId="32DCAE17" w:rsidR="00A674FD" w:rsidRDefault="00A674FD"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3b:</w:t>
      </w:r>
      <w:r>
        <w:rPr>
          <w:rFonts w:ascii="Calibri" w:eastAsia="PMingLiU" w:hAnsi="Calibri"/>
          <w:sz w:val="22"/>
          <w:szCs w:val="22"/>
          <w:lang w:eastAsia="zh-TW"/>
        </w:rPr>
        <w:t xml:space="preserve"> The server UE does not know the state of the PC5 interface between the target UE and the anchor UE(s).</w:t>
      </w:r>
    </w:p>
    <w:p w14:paraId="570F7575" w14:textId="4D229565" w:rsidR="00A674FD" w:rsidRDefault="00A674FD"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 single entity is </w:t>
      </w:r>
      <w:r w:rsidR="00EA4E06">
        <w:rPr>
          <w:rFonts w:ascii="Calibri" w:eastAsia="PMingLiU" w:hAnsi="Calibri"/>
          <w:sz w:val="22"/>
          <w:szCs w:val="22"/>
          <w:lang w:eastAsia="zh-TW"/>
        </w:rPr>
        <w:t>perfectly</w:t>
      </w:r>
      <w:r>
        <w:rPr>
          <w:rFonts w:ascii="Calibri" w:eastAsia="PMingLiU" w:hAnsi="Calibri"/>
          <w:sz w:val="22"/>
          <w:szCs w:val="22"/>
          <w:lang w:eastAsia="zh-TW"/>
        </w:rPr>
        <w:t xml:space="preserve"> positioned to configure the SL-PRS </w:t>
      </w:r>
      <w:r w:rsidR="001B6035">
        <w:rPr>
          <w:rFonts w:ascii="Calibri" w:eastAsia="PMingLiU" w:hAnsi="Calibri"/>
          <w:sz w:val="22"/>
          <w:szCs w:val="22"/>
          <w:lang w:eastAsia="zh-TW"/>
        </w:rPr>
        <w:t>by itself</w:t>
      </w:r>
      <w:r>
        <w:rPr>
          <w:rFonts w:ascii="Calibri" w:eastAsia="PMingLiU" w:hAnsi="Calibri"/>
          <w:sz w:val="22"/>
          <w:szCs w:val="22"/>
          <w:lang w:eastAsia="zh-TW"/>
        </w:rPr>
        <w:t>.</w:t>
      </w:r>
      <w:r w:rsidR="00EA4E06">
        <w:rPr>
          <w:rFonts w:ascii="Calibri" w:eastAsia="PMingLiU" w:hAnsi="Calibri"/>
          <w:sz w:val="22"/>
          <w:szCs w:val="22"/>
          <w:lang w:eastAsia="zh-TW"/>
        </w:rPr>
        <w:t xml:space="preserve"> The easiest approach to implement, from RAN2 perspective, may be something </w:t>
      </w:r>
      <w:r w:rsidR="001B6035">
        <w:rPr>
          <w:rFonts w:ascii="Calibri" w:eastAsia="PMingLiU" w:hAnsi="Calibri"/>
          <w:sz w:val="22"/>
          <w:szCs w:val="22"/>
          <w:lang w:eastAsia="zh-TW"/>
        </w:rPr>
        <w:t>like</w:t>
      </w:r>
      <w:r w:rsidR="00EA4E06">
        <w:rPr>
          <w:rFonts w:ascii="Calibri" w:eastAsia="PMingLiU" w:hAnsi="Calibri"/>
          <w:sz w:val="22"/>
          <w:szCs w:val="22"/>
          <w:lang w:eastAsia="zh-TW"/>
        </w:rPr>
        <w:t xml:space="preserve"> DL-PRS configuration for </w:t>
      </w:r>
      <w:proofErr w:type="spellStart"/>
      <w:r w:rsidR="00EA4E06">
        <w:rPr>
          <w:rFonts w:ascii="Calibri" w:eastAsia="PMingLiU" w:hAnsi="Calibri"/>
          <w:sz w:val="22"/>
          <w:szCs w:val="22"/>
          <w:lang w:eastAsia="zh-TW"/>
        </w:rPr>
        <w:t>Uu</w:t>
      </w:r>
      <w:proofErr w:type="spellEnd"/>
      <w:r w:rsidR="00EA4E06">
        <w:rPr>
          <w:rFonts w:ascii="Calibri" w:eastAsia="PMingLiU" w:hAnsi="Calibri"/>
          <w:sz w:val="22"/>
          <w:szCs w:val="22"/>
          <w:lang w:eastAsia="zh-TW"/>
        </w:rPr>
        <w:t>: The server (LMF, resp. server UE) requests from the transmitters (</w:t>
      </w:r>
      <w:proofErr w:type="spellStart"/>
      <w:r w:rsidR="00EA4E06">
        <w:rPr>
          <w:rFonts w:ascii="Calibri" w:eastAsia="PMingLiU" w:hAnsi="Calibri"/>
          <w:sz w:val="22"/>
          <w:szCs w:val="22"/>
          <w:lang w:eastAsia="zh-TW"/>
        </w:rPr>
        <w:t>gNBs</w:t>
      </w:r>
      <w:proofErr w:type="spellEnd"/>
      <w:r w:rsidR="00EA4E06">
        <w:rPr>
          <w:rFonts w:ascii="Calibri" w:eastAsia="PMingLiU" w:hAnsi="Calibri"/>
          <w:sz w:val="22"/>
          <w:szCs w:val="22"/>
          <w:lang w:eastAsia="zh-TW"/>
        </w:rPr>
        <w:t xml:space="preserve">, resp. anchor UEs </w:t>
      </w:r>
      <w:r w:rsidR="00BB0254">
        <w:rPr>
          <w:rFonts w:ascii="Calibri" w:eastAsia="PMingLiU" w:hAnsi="Calibri"/>
          <w:sz w:val="22"/>
          <w:szCs w:val="22"/>
          <w:lang w:eastAsia="zh-TW"/>
        </w:rPr>
        <w:t>and/</w:t>
      </w:r>
      <w:r w:rsidR="00EA4E06">
        <w:rPr>
          <w:rFonts w:ascii="Calibri" w:eastAsia="PMingLiU" w:hAnsi="Calibri"/>
          <w:sz w:val="22"/>
          <w:szCs w:val="22"/>
          <w:lang w:eastAsia="zh-TW"/>
        </w:rPr>
        <w:t>or target UE) a reference signal configuration that will meet the needs of the positioning method, and each transmitter responds with whether it can comply. This model assumes that the server has foreknowledge of the transmitters’ capabilities</w:t>
      </w:r>
      <w:r w:rsidR="00D645DC">
        <w:rPr>
          <w:rFonts w:ascii="Calibri" w:eastAsia="PMingLiU" w:hAnsi="Calibri"/>
          <w:sz w:val="22"/>
          <w:szCs w:val="22"/>
          <w:lang w:eastAsia="zh-TW"/>
        </w:rPr>
        <w:t>, which is straightforward to support with the RSPP capability procedure.</w:t>
      </w:r>
      <w:r w:rsidR="001F7E73">
        <w:rPr>
          <w:rFonts w:ascii="Calibri" w:eastAsia="PMingLiU" w:hAnsi="Calibri"/>
          <w:sz w:val="22"/>
          <w:szCs w:val="22"/>
          <w:lang w:eastAsia="zh-TW"/>
        </w:rPr>
        <w:t xml:space="preserve"> It does not assume that the server allocates specific resources, and it leaves to the anchor UEs and/or the target UE the final decision about what can be supported in the PC5 interface.</w:t>
      </w:r>
    </w:p>
    <w:p w14:paraId="78E48150" w14:textId="4D2FBAEA" w:rsidR="00D645DC" w:rsidRDefault="00D645DC"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3c:</w:t>
      </w:r>
      <w:r>
        <w:rPr>
          <w:rFonts w:ascii="Calibri" w:eastAsia="PMingLiU" w:hAnsi="Calibri"/>
          <w:sz w:val="22"/>
          <w:szCs w:val="22"/>
          <w:lang w:eastAsia="zh-TW"/>
        </w:rPr>
        <w:t xml:space="preserve"> Configuration of SL-PRS by the server UE, </w:t>
      </w:r>
      <w:r w:rsidR="000A1CD1">
        <w:rPr>
          <w:rFonts w:ascii="Calibri" w:eastAsia="PMingLiU" w:hAnsi="Calibri"/>
          <w:sz w:val="22"/>
          <w:szCs w:val="22"/>
          <w:lang w:eastAsia="zh-TW"/>
        </w:rPr>
        <w:t>resembling</w:t>
      </w:r>
      <w:r>
        <w:rPr>
          <w:rFonts w:ascii="Calibri" w:eastAsia="PMingLiU" w:hAnsi="Calibri"/>
          <w:sz w:val="22"/>
          <w:szCs w:val="22"/>
          <w:lang w:eastAsia="zh-TW"/>
        </w:rPr>
        <w:t xml:space="preserve"> DL-PRS configuration for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w:t>
      </w:r>
      <w:r w:rsidR="001F7E73">
        <w:rPr>
          <w:rFonts w:ascii="Calibri" w:eastAsia="PMingLiU" w:hAnsi="Calibri"/>
          <w:sz w:val="22"/>
          <w:szCs w:val="22"/>
          <w:lang w:eastAsia="zh-TW"/>
        </w:rPr>
        <w:t xml:space="preserve"> (and not including resource allocation)</w:t>
      </w:r>
      <w:r>
        <w:rPr>
          <w:rFonts w:ascii="Calibri" w:eastAsia="PMingLiU" w:hAnsi="Calibri"/>
          <w:sz w:val="22"/>
          <w:szCs w:val="22"/>
          <w:lang w:eastAsia="zh-TW"/>
        </w:rPr>
        <w:t>, is reasonable from RAN2 perspective.</w:t>
      </w:r>
    </w:p>
    <w:p w14:paraId="2014D77C" w14:textId="74B78F9D" w:rsidR="00D645DC" w:rsidRDefault="00D645DC"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Configuration by the server UE might not be the only method—SA2 only asked about the reasonableness of the server UE operations, and the RAN2 reply should not be understood to exclude support for other configuration approaches.</w:t>
      </w:r>
    </w:p>
    <w:p w14:paraId="410D6BDA" w14:textId="1DD0FE22" w:rsidR="00D645DC" w:rsidRPr="00D645DC" w:rsidRDefault="00D645DC" w:rsidP="00905B2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3d:</w:t>
      </w:r>
      <w:r>
        <w:rPr>
          <w:rFonts w:ascii="Calibri" w:eastAsia="PMingLiU" w:hAnsi="Calibri"/>
          <w:sz w:val="22"/>
          <w:szCs w:val="22"/>
          <w:lang w:eastAsia="zh-TW"/>
        </w:rPr>
        <w:t xml:space="preserve"> Other approaches to configuration of SL-PRS, such as negotiation directly between the target and the anchor(s), could be considered</w:t>
      </w:r>
      <w:r w:rsidR="001B6035">
        <w:rPr>
          <w:rFonts w:ascii="Calibri" w:eastAsia="PMingLiU" w:hAnsi="Calibri"/>
          <w:sz w:val="22"/>
          <w:szCs w:val="22"/>
          <w:lang w:eastAsia="zh-TW"/>
        </w:rPr>
        <w:t>, with no impact on the reply LS to SA2</w:t>
      </w:r>
      <w:r>
        <w:rPr>
          <w:rFonts w:ascii="Calibri" w:eastAsia="PMingLiU" w:hAnsi="Calibri"/>
          <w:sz w:val="22"/>
          <w:szCs w:val="22"/>
          <w:lang w:eastAsia="zh-TW"/>
        </w:rPr>
        <w:t>.</w:t>
      </w:r>
    </w:p>
    <w:p w14:paraId="01E7D2D0" w14:textId="21A00330" w:rsidR="00E82B34" w:rsidRDefault="00E82B34" w:rsidP="00E82B34">
      <w:pPr>
        <w:pStyle w:val="Heading2"/>
        <w:rPr>
          <w:rFonts w:eastAsia="PMingLiU"/>
          <w:lang w:eastAsia="zh-TW"/>
        </w:rPr>
      </w:pPr>
      <w:r>
        <w:rPr>
          <w:rFonts w:eastAsia="PMingLiU"/>
          <w:lang w:eastAsia="zh-TW"/>
        </w:rPr>
        <w:t>2.</w:t>
      </w:r>
      <w:r w:rsidR="00A674FD">
        <w:rPr>
          <w:rFonts w:eastAsia="PMingLiU"/>
          <w:lang w:eastAsia="zh-TW"/>
        </w:rPr>
        <w:t>4</w:t>
      </w:r>
      <w:r>
        <w:rPr>
          <w:rFonts w:eastAsia="PMingLiU"/>
          <w:lang w:eastAsia="zh-TW"/>
        </w:rPr>
        <w:tab/>
        <w:t>Resource coordination and scheduling</w:t>
      </w:r>
    </w:p>
    <w:p w14:paraId="4C7FA60E" w14:textId="7E8CB733" w:rsidR="00CB711F" w:rsidRDefault="00074F8B" w:rsidP="00CB711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coordination and scheduling of resources for SL-PRS (which we assume is the intention of this question from the LS) is largely in RAN1 scope, and we understand it is already in discussion in RAN1.</w:t>
      </w:r>
      <w:r w:rsidR="00CB711F">
        <w:rPr>
          <w:rFonts w:ascii="Calibri" w:eastAsia="PMingLiU" w:hAnsi="Calibri"/>
          <w:sz w:val="22"/>
          <w:szCs w:val="22"/>
          <w:lang w:eastAsia="zh-TW"/>
        </w:rPr>
        <w:t xml:space="preserve"> However, RAN1 </w:t>
      </w:r>
      <w:r w:rsidR="00F21971">
        <w:rPr>
          <w:rFonts w:ascii="Calibri" w:eastAsia="PMingLiU" w:hAnsi="Calibri"/>
          <w:sz w:val="22"/>
          <w:szCs w:val="22"/>
          <w:lang w:eastAsia="zh-TW"/>
        </w:rPr>
        <w:t>may</w:t>
      </w:r>
      <w:r w:rsidR="00CB711F">
        <w:rPr>
          <w:rFonts w:ascii="Calibri" w:eastAsia="PMingLiU" w:hAnsi="Calibri"/>
          <w:sz w:val="22"/>
          <w:szCs w:val="22"/>
          <w:lang w:eastAsia="zh-TW"/>
        </w:rPr>
        <w:t xml:space="preserve"> not have much visibility into the concept of the server UE up to this point.</w:t>
      </w:r>
    </w:p>
    <w:p w14:paraId="73B43223" w14:textId="62F44C84" w:rsidR="001B6035" w:rsidRDefault="00CB711F" w:rsidP="00CB711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Centralizing resource coordination and scheduling for SL-PRS might make sense,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centralizing control of DL-PRS or UL-SRS at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A single control point allows coordination of resources to avoid collisions, for example. On the other hand, the joint optimisation problem of coordinating scheduling between a target UE and N anchor UEs may be difficult.</w:t>
      </w:r>
    </w:p>
    <w:p w14:paraId="55307640" w14:textId="4BD2DEA5" w:rsidR="00CB711F" w:rsidRDefault="005E4FAA" w:rsidP="00CB711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 may not be the best-positioned group to answer this question, at least until RAN1 have given some further information about their plans for the resource management framework.</w:t>
      </w:r>
    </w:p>
    <w:p w14:paraId="75453DA0" w14:textId="66E40768" w:rsidR="005E4FAA" w:rsidRPr="005E4FAA" w:rsidRDefault="005E4FAA" w:rsidP="00CB711F">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4a:</w:t>
      </w:r>
      <w:r>
        <w:rPr>
          <w:rFonts w:ascii="Calibri" w:eastAsia="PMingLiU" w:hAnsi="Calibri"/>
          <w:sz w:val="22"/>
          <w:szCs w:val="22"/>
          <w:lang w:eastAsia="zh-TW"/>
        </w:rPr>
        <w:t xml:space="preserve"> RAN1 need to </w:t>
      </w:r>
      <w:r w:rsidR="00E7605F">
        <w:rPr>
          <w:rFonts w:ascii="Calibri" w:eastAsia="PMingLiU" w:hAnsi="Calibri"/>
          <w:sz w:val="22"/>
          <w:szCs w:val="22"/>
          <w:lang w:eastAsia="zh-TW"/>
        </w:rPr>
        <w:t>progress</w:t>
      </w:r>
      <w:r>
        <w:rPr>
          <w:rFonts w:ascii="Calibri" w:eastAsia="PMingLiU" w:hAnsi="Calibri"/>
          <w:sz w:val="22"/>
          <w:szCs w:val="22"/>
          <w:lang w:eastAsia="zh-TW"/>
        </w:rPr>
        <w:t xml:space="preserve"> on the management of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radio resources between the target UE and the anchor UE(s) before RAN2 can indicate if resource coordination and scheduling by the server UE would be reasonable.</w:t>
      </w:r>
    </w:p>
    <w:p w14:paraId="701D412B" w14:textId="32CB0C44" w:rsidR="003A427E" w:rsidRDefault="003A427E" w:rsidP="003A427E">
      <w:pPr>
        <w:pStyle w:val="Heading2"/>
        <w:rPr>
          <w:rFonts w:eastAsia="PMingLiU"/>
          <w:lang w:eastAsia="zh-TW"/>
        </w:rPr>
      </w:pPr>
      <w:r>
        <w:rPr>
          <w:rFonts w:eastAsia="PMingLiU"/>
          <w:lang w:eastAsia="zh-TW"/>
        </w:rPr>
        <w:t>2.</w:t>
      </w:r>
      <w:r>
        <w:rPr>
          <w:rFonts w:eastAsia="PMingLiU"/>
          <w:lang w:eastAsia="zh-TW"/>
        </w:rPr>
        <w:t>5</w:t>
      </w:r>
      <w:r>
        <w:rPr>
          <w:rFonts w:eastAsia="PMingLiU"/>
          <w:lang w:eastAsia="zh-TW"/>
        </w:rPr>
        <w:tab/>
      </w:r>
      <w:r>
        <w:rPr>
          <w:rFonts w:eastAsia="PMingLiU"/>
          <w:lang w:eastAsia="zh-TW"/>
        </w:rPr>
        <w:t>Example procedures</w:t>
      </w:r>
    </w:p>
    <w:p w14:paraId="2D5A0E27" w14:textId="6AB5F570" w:rsidR="003A427E" w:rsidRDefault="003A427E" w:rsidP="003A427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There are many possible combinations of the </w:t>
      </w:r>
      <w:r w:rsidR="00E7605F">
        <w:rPr>
          <w:rFonts w:ascii="Calibri" w:eastAsia="PMingLiU" w:hAnsi="Calibri"/>
          <w:sz w:val="22"/>
          <w:szCs w:val="22"/>
          <w:lang w:eastAsia="zh-TW"/>
        </w:rPr>
        <w:t>operations</w:t>
      </w:r>
      <w:r>
        <w:rPr>
          <w:rFonts w:ascii="Calibri" w:eastAsia="PMingLiU" w:hAnsi="Calibri"/>
          <w:sz w:val="22"/>
          <w:szCs w:val="22"/>
          <w:lang w:eastAsia="zh-TW"/>
        </w:rPr>
        <w:t xml:space="preserve"> under consideration</w:t>
      </w:r>
      <w:r>
        <w:rPr>
          <w:rFonts w:ascii="Calibri" w:eastAsia="PMingLiU" w:hAnsi="Calibri"/>
          <w:sz w:val="22"/>
          <w:szCs w:val="22"/>
          <w:lang w:eastAsia="zh-TW"/>
        </w:rPr>
        <w:t>.</w:t>
      </w:r>
      <w:r>
        <w:rPr>
          <w:rFonts w:ascii="Calibri" w:eastAsia="PMingLiU" w:hAnsi="Calibri"/>
          <w:sz w:val="22"/>
          <w:szCs w:val="22"/>
          <w:lang w:eastAsia="zh-TW"/>
        </w:rPr>
        <w:t xml:space="preserve"> As an example of the </w:t>
      </w:r>
      <w:proofErr w:type="spellStart"/>
      <w:r>
        <w:rPr>
          <w:rFonts w:ascii="Calibri" w:eastAsia="PMingLiU" w:hAnsi="Calibri"/>
          <w:sz w:val="22"/>
          <w:szCs w:val="22"/>
          <w:lang w:eastAsia="zh-TW"/>
        </w:rPr>
        <w:t>tradeoffs</w:t>
      </w:r>
      <w:proofErr w:type="spellEnd"/>
      <w:r>
        <w:rPr>
          <w:rFonts w:ascii="Calibri" w:eastAsia="PMingLiU" w:hAnsi="Calibri"/>
          <w:sz w:val="22"/>
          <w:szCs w:val="22"/>
          <w:lang w:eastAsia="zh-TW"/>
        </w:rPr>
        <w:t>, Figures 1 and 2 show a case where an SL-TDOA positioning method with anchor-to-target (a2t) SL-PRS transmission is selected, either by the target (Figure 1) or the server (Figure 2), and the anchor UEs are selected either by the target (Figure 1) or the server (Figure 2).</w:t>
      </w:r>
      <w:r w:rsidR="000A4F34">
        <w:rPr>
          <w:rFonts w:ascii="Calibri" w:eastAsia="PMingLiU" w:hAnsi="Calibri"/>
          <w:sz w:val="22"/>
          <w:szCs w:val="22"/>
          <w:lang w:eastAsia="zh-TW"/>
        </w:rPr>
        <w:t xml:space="preserve"> The SL-PRS configuration is also shown as being initiated by the target (Figure 1) or the server (Figure 2).</w:t>
      </w:r>
      <w:r w:rsidR="009308DD">
        <w:rPr>
          <w:rFonts w:ascii="Calibri" w:eastAsia="PMingLiU" w:hAnsi="Calibri"/>
          <w:sz w:val="22"/>
          <w:szCs w:val="22"/>
          <w:lang w:eastAsia="zh-TW"/>
        </w:rPr>
        <w:t xml:space="preserve"> In both cases, the server performs the position calculation.</w:t>
      </w:r>
    </w:p>
    <w:p w14:paraId="2917E862" w14:textId="260B288C" w:rsidR="003A427E" w:rsidRDefault="003A427E" w:rsidP="003A427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Note that the figures only show two anchor UEs (for space reasons), and only anchor UE 1 is selected for use. This minimum configuration might be adequate for ranging</w:t>
      </w:r>
      <w:r w:rsidR="001F7E73">
        <w:rPr>
          <w:rFonts w:ascii="Calibri" w:eastAsia="PMingLiU" w:hAnsi="Calibri"/>
          <w:sz w:val="22"/>
          <w:szCs w:val="22"/>
          <w:lang w:eastAsia="zh-TW"/>
        </w:rPr>
        <w:t xml:space="preserve"> but woul</w:t>
      </w:r>
      <w:r>
        <w:rPr>
          <w:rFonts w:ascii="Calibri" w:eastAsia="PMingLiU" w:hAnsi="Calibri"/>
          <w:sz w:val="22"/>
          <w:szCs w:val="22"/>
          <w:lang w:eastAsia="zh-TW"/>
        </w:rPr>
        <w:t>d not work for most positioning operations—however, it fits in a legible figure.</w:t>
      </w:r>
      <w:r w:rsidR="00E7605F">
        <w:rPr>
          <w:rFonts w:ascii="Calibri" w:eastAsia="PMingLiU" w:hAnsi="Calibri"/>
          <w:sz w:val="22"/>
          <w:szCs w:val="22"/>
          <w:lang w:eastAsia="zh-TW"/>
        </w:rPr>
        <w:t xml:space="preserve"> The generalisation to multiple anchor UEs should be straightforward.</w:t>
      </w:r>
    </w:p>
    <w:p w14:paraId="4B4F7369" w14:textId="034A4D58" w:rsidR="003A427E" w:rsidRDefault="00C00668" w:rsidP="003A427E">
      <w:pPr>
        <w:keepNext/>
        <w:overflowPunct/>
        <w:autoSpaceDE/>
        <w:autoSpaceDN/>
        <w:adjustRightInd/>
        <w:spacing w:after="240"/>
        <w:jc w:val="center"/>
        <w:textAlignment w:val="auto"/>
      </w:pPr>
      <w:r>
        <w:object w:dxaOrig="10851" w:dyaOrig="12290" w14:anchorId="4D042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pt;height:545pt" o:ole="">
            <v:imagedata r:id="rId8" o:title=""/>
          </v:shape>
          <o:OLEObject Type="Embed" ProgID="Visio.Drawing.15" ShapeID="_x0000_i1044" DrawAspect="Content" ObjectID="_1729074264" r:id="rId9"/>
        </w:object>
      </w:r>
    </w:p>
    <w:p w14:paraId="0366F539" w14:textId="5001FEC7" w:rsidR="003A427E" w:rsidRDefault="003A427E" w:rsidP="003A427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Target UE selects method and anchors</w:t>
      </w:r>
      <w:r w:rsidR="00C00668">
        <w:t>, and configures SL-PRS</w:t>
      </w:r>
    </w:p>
    <w:p w14:paraId="4C758348" w14:textId="373FC5D6" w:rsidR="003A427E" w:rsidRDefault="003A427E" w:rsidP="003A427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r>
        <w:rPr>
          <w:rFonts w:ascii="Calibri" w:eastAsia="PMingLiU" w:hAnsi="Calibri"/>
          <w:sz w:val="22"/>
          <w:szCs w:val="22"/>
          <w:lang w:eastAsia="zh-TW"/>
        </w:rPr>
        <w:t xml:space="preserve">procedure of Figure 1 introduces three new RSPP operations (steps 1, 3, and 5). </w:t>
      </w:r>
      <w:r w:rsidR="00CF5F14">
        <w:rPr>
          <w:rFonts w:ascii="Calibri" w:eastAsia="PMingLiU" w:hAnsi="Calibri"/>
          <w:sz w:val="22"/>
          <w:szCs w:val="22"/>
          <w:lang w:eastAsia="zh-TW"/>
        </w:rPr>
        <w:t xml:space="preserve">Steps 3 and 7 might conceivably be combined, if all the possible assistance data for all </w:t>
      </w:r>
      <w:r w:rsidR="001224EB">
        <w:rPr>
          <w:rFonts w:ascii="Calibri" w:eastAsia="PMingLiU" w:hAnsi="Calibri"/>
          <w:sz w:val="22"/>
          <w:szCs w:val="22"/>
          <w:lang w:eastAsia="zh-TW"/>
        </w:rPr>
        <w:t xml:space="preserve">candidate anchor UEs and all candidate positioning </w:t>
      </w:r>
      <w:r w:rsidR="00CF5F14">
        <w:rPr>
          <w:rFonts w:ascii="Calibri" w:eastAsia="PMingLiU" w:hAnsi="Calibri"/>
          <w:sz w:val="22"/>
          <w:szCs w:val="22"/>
          <w:lang w:eastAsia="zh-TW"/>
        </w:rPr>
        <w:t xml:space="preserve">methods are provided in one message (step 3b), but it is not clear if this would be feasible without prior </w:t>
      </w:r>
      <w:r w:rsidR="00300F85">
        <w:rPr>
          <w:rFonts w:ascii="Calibri" w:eastAsia="PMingLiU" w:hAnsi="Calibri"/>
          <w:sz w:val="22"/>
          <w:szCs w:val="22"/>
          <w:lang w:eastAsia="zh-TW"/>
        </w:rPr>
        <w:t>knowledge</w:t>
      </w:r>
      <w:r w:rsidR="00CF5F14">
        <w:rPr>
          <w:rFonts w:ascii="Calibri" w:eastAsia="PMingLiU" w:hAnsi="Calibri"/>
          <w:sz w:val="22"/>
          <w:szCs w:val="22"/>
          <w:lang w:eastAsia="zh-TW"/>
        </w:rPr>
        <w:t xml:space="preserve"> of the method </w:t>
      </w:r>
      <w:r w:rsidR="00300F85">
        <w:rPr>
          <w:rFonts w:ascii="Calibri" w:eastAsia="PMingLiU" w:hAnsi="Calibri"/>
          <w:sz w:val="22"/>
          <w:szCs w:val="22"/>
          <w:lang w:eastAsia="zh-TW"/>
        </w:rPr>
        <w:t xml:space="preserve">at the server </w:t>
      </w:r>
      <w:r w:rsidR="00CF5F14">
        <w:rPr>
          <w:rFonts w:ascii="Calibri" w:eastAsia="PMingLiU" w:hAnsi="Calibri"/>
          <w:sz w:val="22"/>
          <w:szCs w:val="22"/>
          <w:lang w:eastAsia="zh-TW"/>
        </w:rPr>
        <w:t xml:space="preserve">and </w:t>
      </w:r>
      <w:r w:rsidR="00300F85">
        <w:rPr>
          <w:rFonts w:ascii="Calibri" w:eastAsia="PMingLiU" w:hAnsi="Calibri"/>
          <w:sz w:val="22"/>
          <w:szCs w:val="22"/>
          <w:lang w:eastAsia="zh-TW"/>
        </w:rPr>
        <w:t xml:space="preserve">selection of </w:t>
      </w:r>
      <w:r w:rsidR="00CF5F14">
        <w:rPr>
          <w:rFonts w:ascii="Calibri" w:eastAsia="PMingLiU" w:hAnsi="Calibri"/>
          <w:sz w:val="22"/>
          <w:szCs w:val="22"/>
          <w:lang w:eastAsia="zh-TW"/>
        </w:rPr>
        <w:t>the anchor UEs.</w:t>
      </w:r>
    </w:p>
    <w:p w14:paraId="0EEBEBE8" w14:textId="6E14F63D" w:rsidR="00300F85" w:rsidRDefault="00300F85" w:rsidP="003A427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 xml:space="preserve">Considering the need for the server UE to know the population of anchor UEs so that it can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in step 7b, the target UE could indicate the list of selected anchor UEs in step 5 or step 7a.</w:t>
      </w:r>
    </w:p>
    <w:p w14:paraId="37E1F9C7" w14:textId="7CD85C5B" w:rsidR="003A427E" w:rsidRDefault="00BB1D79" w:rsidP="003A427E">
      <w:pPr>
        <w:keepNext/>
        <w:overflowPunct/>
        <w:autoSpaceDE/>
        <w:autoSpaceDN/>
        <w:adjustRightInd/>
        <w:spacing w:after="240"/>
        <w:jc w:val="center"/>
        <w:textAlignment w:val="auto"/>
      </w:pPr>
      <w:r>
        <w:object w:dxaOrig="10851" w:dyaOrig="9410" w14:anchorId="77517AE1">
          <v:shape id="_x0000_i1062" type="#_x0000_t75" style="width:481pt;height:417.5pt" o:ole="">
            <v:imagedata r:id="rId10" o:title=""/>
          </v:shape>
          <o:OLEObject Type="Embed" ProgID="Visio.Drawing.15" ShapeID="_x0000_i1062" DrawAspect="Content" ObjectID="_1729074265" r:id="rId11"/>
        </w:object>
      </w:r>
    </w:p>
    <w:p w14:paraId="4A8162FB" w14:textId="56686D54" w:rsidR="003A427E" w:rsidRDefault="003A427E" w:rsidP="003A427E">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2</w:t>
      </w:r>
      <w:r>
        <w:fldChar w:fldCharType="end"/>
      </w:r>
      <w:r>
        <w:t>: Server UE selects method and anchors</w:t>
      </w:r>
      <w:r w:rsidR="00DF02CF">
        <w:t>, and configures SL-PRS</w:t>
      </w:r>
    </w:p>
    <w:p w14:paraId="057C6EEC" w14:textId="51FB98BD" w:rsidR="003A427E" w:rsidRDefault="00CF5F14" w:rsidP="003A427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general, the server-centric procedure of Figure 2 follows LPP behaviour, and it saves </w:t>
      </w:r>
      <w:r w:rsidR="009422C2">
        <w:rPr>
          <w:rFonts w:ascii="Calibri" w:eastAsia="PMingLiU" w:hAnsi="Calibri"/>
          <w:sz w:val="22"/>
          <w:szCs w:val="22"/>
          <w:lang w:eastAsia="zh-TW"/>
        </w:rPr>
        <w:t>several</w:t>
      </w:r>
      <w:r>
        <w:rPr>
          <w:rFonts w:ascii="Calibri" w:eastAsia="PMingLiU" w:hAnsi="Calibri"/>
          <w:sz w:val="22"/>
          <w:szCs w:val="22"/>
          <w:lang w:eastAsia="zh-TW"/>
        </w:rPr>
        <w:t xml:space="preserve"> signalling </w:t>
      </w:r>
      <w:r w:rsidR="009422C2">
        <w:rPr>
          <w:rFonts w:ascii="Calibri" w:eastAsia="PMingLiU" w:hAnsi="Calibri"/>
          <w:sz w:val="22"/>
          <w:szCs w:val="22"/>
          <w:lang w:eastAsia="zh-TW"/>
        </w:rPr>
        <w:t xml:space="preserve">exchanges </w:t>
      </w:r>
      <w:r w:rsidR="001224EB">
        <w:rPr>
          <w:rFonts w:ascii="Calibri" w:eastAsia="PMingLiU" w:hAnsi="Calibri"/>
          <w:sz w:val="22"/>
          <w:szCs w:val="22"/>
          <w:lang w:eastAsia="zh-TW"/>
        </w:rPr>
        <w:t>compared to</w:t>
      </w:r>
      <w:r>
        <w:rPr>
          <w:rFonts w:ascii="Calibri" w:eastAsia="PMingLiU" w:hAnsi="Calibri"/>
          <w:sz w:val="22"/>
          <w:szCs w:val="22"/>
          <w:lang w:eastAsia="zh-TW"/>
        </w:rPr>
        <w:t xml:space="preserve"> </w:t>
      </w:r>
      <w:r w:rsidR="003D1D1E">
        <w:rPr>
          <w:rFonts w:ascii="Calibri" w:eastAsia="PMingLiU" w:hAnsi="Calibri"/>
          <w:sz w:val="22"/>
          <w:szCs w:val="22"/>
          <w:lang w:eastAsia="zh-TW"/>
        </w:rPr>
        <w:t xml:space="preserve">the target-centric procedure of </w:t>
      </w:r>
      <w:r>
        <w:rPr>
          <w:rFonts w:ascii="Calibri" w:eastAsia="PMingLiU" w:hAnsi="Calibri"/>
          <w:sz w:val="22"/>
          <w:szCs w:val="22"/>
          <w:lang w:eastAsia="zh-TW"/>
        </w:rPr>
        <w:t>Figure 1</w:t>
      </w:r>
      <w:r w:rsidR="003A427E">
        <w:rPr>
          <w:rFonts w:ascii="Calibri" w:eastAsia="PMingLiU" w:hAnsi="Calibri"/>
          <w:sz w:val="22"/>
          <w:szCs w:val="22"/>
          <w:lang w:eastAsia="zh-TW"/>
        </w:rPr>
        <w:t>.</w:t>
      </w:r>
    </w:p>
    <w:p w14:paraId="10D2E1AD" w14:textId="3C74FE45" w:rsidR="00A674FD" w:rsidRDefault="00A674FD" w:rsidP="00A674FD">
      <w:pPr>
        <w:pStyle w:val="Heading2"/>
        <w:rPr>
          <w:rFonts w:eastAsia="PMingLiU"/>
          <w:lang w:eastAsia="zh-TW"/>
        </w:rPr>
      </w:pPr>
      <w:r>
        <w:rPr>
          <w:rFonts w:eastAsia="PMingLiU"/>
          <w:lang w:eastAsia="zh-TW"/>
        </w:rPr>
        <w:t>2.</w:t>
      </w:r>
      <w:r w:rsidR="003A427E">
        <w:rPr>
          <w:rFonts w:eastAsia="PMingLiU"/>
          <w:lang w:eastAsia="zh-TW"/>
        </w:rPr>
        <w:t>6</w:t>
      </w:r>
      <w:r>
        <w:rPr>
          <w:rFonts w:eastAsia="PMingLiU"/>
          <w:lang w:eastAsia="zh-TW"/>
        </w:rPr>
        <w:tab/>
        <w:t>Ownership of the location request</w:t>
      </w:r>
    </w:p>
    <w:p w14:paraId="65AE5CEF" w14:textId="4F893FB4" w:rsidR="001B060A" w:rsidRDefault="00A674FD" w:rsidP="001B060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equivalent of the LCS framework is outside RAN2 scope, </w:t>
      </w:r>
      <w:r w:rsidR="001B060A">
        <w:rPr>
          <w:rFonts w:ascii="Calibri" w:eastAsia="PMingLiU" w:hAnsi="Calibri"/>
          <w:sz w:val="22"/>
          <w:szCs w:val="22"/>
          <w:lang w:eastAsia="zh-TW"/>
        </w:rPr>
        <w:t xml:space="preserve">but it is important to understanding the requirements of the positioning </w:t>
      </w:r>
      <w:proofErr w:type="gramStart"/>
      <w:r w:rsidR="001B060A">
        <w:rPr>
          <w:rFonts w:ascii="Calibri" w:eastAsia="PMingLiU" w:hAnsi="Calibri"/>
          <w:sz w:val="22"/>
          <w:szCs w:val="22"/>
          <w:lang w:eastAsia="zh-TW"/>
        </w:rPr>
        <w:t>system as a whole</w:t>
      </w:r>
      <w:proofErr w:type="gramEnd"/>
      <w:r w:rsidR="001B060A">
        <w:rPr>
          <w:rFonts w:ascii="Calibri" w:eastAsia="PMingLiU" w:hAnsi="Calibri"/>
          <w:sz w:val="22"/>
          <w:szCs w:val="22"/>
          <w:lang w:eastAsia="zh-TW"/>
        </w:rPr>
        <w:t xml:space="preserve">. Requests can come from a third party (the SL Positioning Client UE), but the </w:t>
      </w:r>
      <w:proofErr w:type="spellStart"/>
      <w:r w:rsidR="001B060A">
        <w:rPr>
          <w:rFonts w:ascii="Calibri" w:eastAsia="PMingLiU" w:hAnsi="Calibri"/>
          <w:sz w:val="22"/>
          <w:szCs w:val="22"/>
          <w:lang w:eastAsia="zh-TW"/>
        </w:rPr>
        <w:t>pCR</w:t>
      </w:r>
      <w:proofErr w:type="spellEnd"/>
      <w:r w:rsidR="001B060A">
        <w:rPr>
          <w:rFonts w:ascii="Calibri" w:eastAsia="PMingLiU" w:hAnsi="Calibri"/>
          <w:sz w:val="22"/>
          <w:szCs w:val="22"/>
          <w:lang w:eastAsia="zh-TW"/>
        </w:rPr>
        <w:t xml:space="preserve"> in [3] suggests that the request always comes to the target and/or anchor UEs, not the server UE (“communication between the SL Positioning Client UE and SL Reference UE/Target UE has to be established…for the transmission of the service request and the result”</w:t>
      </w:r>
      <w:r w:rsidR="008754D6">
        <w:rPr>
          <w:rFonts w:ascii="Calibri" w:eastAsia="PMingLiU" w:hAnsi="Calibri"/>
          <w:sz w:val="22"/>
          <w:szCs w:val="22"/>
          <w:lang w:eastAsia="zh-TW"/>
        </w:rPr>
        <w:t>—in NOTE X under the definition of the SL Positioning Client UE</w:t>
      </w:r>
      <w:r w:rsidR="001B060A">
        <w:rPr>
          <w:rFonts w:ascii="Calibri" w:eastAsia="PMingLiU" w:hAnsi="Calibri"/>
          <w:sz w:val="22"/>
          <w:szCs w:val="22"/>
          <w:lang w:eastAsia="zh-TW"/>
        </w:rPr>
        <w:t>).</w:t>
      </w:r>
    </w:p>
    <w:p w14:paraId="76CBC42B" w14:textId="028529BD" w:rsidR="001B060A" w:rsidRDefault="001B060A" w:rsidP="001B060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If this implication holds, it seems to follow that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resembles an MO-LR operation, in the sense that even if the position calculation function and/or other functionalities are hosted at a server UE, the first interaction with the server UE would be </w:t>
      </w:r>
      <w:r w:rsidR="004C1689">
        <w:rPr>
          <w:rFonts w:ascii="Calibri" w:eastAsia="PMingLiU" w:hAnsi="Calibri"/>
          <w:sz w:val="22"/>
          <w:szCs w:val="22"/>
          <w:lang w:eastAsia="zh-TW"/>
        </w:rPr>
        <w:t>originated by the target UE (“please help position me”), or conceivably by an anchor UE (“please help me position this target UE”).</w:t>
      </w:r>
      <w:r w:rsidR="00C51BC1">
        <w:rPr>
          <w:rFonts w:ascii="Calibri" w:eastAsia="PMingLiU" w:hAnsi="Calibri"/>
          <w:sz w:val="22"/>
          <w:szCs w:val="22"/>
          <w:lang w:eastAsia="zh-TW"/>
        </w:rPr>
        <w:t xml:space="preserve"> The indication that the </w:t>
      </w:r>
      <w:r w:rsidR="00C51BC1">
        <w:rPr>
          <w:rFonts w:ascii="Calibri" w:eastAsia="PMingLiU" w:hAnsi="Calibri"/>
          <w:i/>
          <w:iCs/>
          <w:sz w:val="22"/>
          <w:szCs w:val="22"/>
          <w:lang w:eastAsia="zh-TW"/>
        </w:rPr>
        <w:t>result</w:t>
      </w:r>
      <w:r w:rsidR="00C51BC1">
        <w:rPr>
          <w:rFonts w:ascii="Calibri" w:eastAsia="PMingLiU" w:hAnsi="Calibri"/>
          <w:sz w:val="22"/>
          <w:szCs w:val="22"/>
          <w:lang w:eastAsia="zh-TW"/>
        </w:rPr>
        <w:t xml:space="preserve"> of the positioning operation is delivered to the SL Positioning Client UE by the target/anchor UE(s) also suggests </w:t>
      </w:r>
      <w:r w:rsidR="00C51BC1">
        <w:rPr>
          <w:rFonts w:ascii="Calibri" w:eastAsia="PMingLiU" w:hAnsi="Calibri"/>
          <w:sz w:val="22"/>
          <w:szCs w:val="22"/>
          <w:lang w:eastAsia="zh-TW"/>
        </w:rPr>
        <w:lastRenderedPageBreak/>
        <w:t xml:space="preserve">that if the position calculation function is hosted at the server UE, the server UE </w:t>
      </w:r>
      <w:proofErr w:type="gramStart"/>
      <w:r w:rsidR="00C51BC1">
        <w:rPr>
          <w:rFonts w:ascii="Calibri" w:eastAsia="PMingLiU" w:hAnsi="Calibri"/>
          <w:sz w:val="22"/>
          <w:szCs w:val="22"/>
          <w:lang w:eastAsia="zh-TW"/>
        </w:rPr>
        <w:t>has to</w:t>
      </w:r>
      <w:proofErr w:type="gramEnd"/>
      <w:r w:rsidR="00C51BC1">
        <w:rPr>
          <w:rFonts w:ascii="Calibri" w:eastAsia="PMingLiU" w:hAnsi="Calibri"/>
          <w:sz w:val="22"/>
          <w:szCs w:val="22"/>
          <w:lang w:eastAsia="zh-TW"/>
        </w:rPr>
        <w:t xml:space="preserve"> deliver the location to the target or an anchor UE for it to be delivered to the client UE.</w:t>
      </w:r>
    </w:p>
    <w:p w14:paraId="5FDC5462" w14:textId="315E3E32" w:rsidR="000F4107" w:rsidRDefault="000F4107" w:rsidP="001B060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5a:</w:t>
      </w:r>
      <w:r>
        <w:rPr>
          <w:rFonts w:ascii="Calibri" w:eastAsia="PMingLiU" w:hAnsi="Calibri"/>
          <w:sz w:val="22"/>
          <w:szCs w:val="22"/>
          <w:lang w:eastAsia="zh-TW"/>
        </w:rPr>
        <w:t xml:space="preserve"> When a location request comes from a SL Positioning Client UE, the related SA2 </w:t>
      </w:r>
      <w:proofErr w:type="spellStart"/>
      <w:r>
        <w:rPr>
          <w:rFonts w:ascii="Calibri" w:eastAsia="PMingLiU" w:hAnsi="Calibri"/>
          <w:sz w:val="22"/>
          <w:szCs w:val="22"/>
          <w:lang w:eastAsia="zh-TW"/>
        </w:rPr>
        <w:t>pCR</w:t>
      </w:r>
      <w:proofErr w:type="spellEnd"/>
      <w:r>
        <w:rPr>
          <w:rFonts w:ascii="Calibri" w:eastAsia="PMingLiU" w:hAnsi="Calibri"/>
          <w:sz w:val="22"/>
          <w:szCs w:val="22"/>
          <w:lang w:eastAsia="zh-TW"/>
        </w:rPr>
        <w:t xml:space="preserve"> indicates that the request goes to the target and/or anchor UE(s), not to the server UE, and that the result is returned to the SL Positioning Client UE by the target and/or anchor UE(s), not by the server UE.</w:t>
      </w:r>
    </w:p>
    <w:p w14:paraId="0784CFD8" w14:textId="4263753C" w:rsidR="000F4107" w:rsidRDefault="000F4107" w:rsidP="001B060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procedure seems </w:t>
      </w:r>
      <w:r w:rsidR="007D0EA0">
        <w:rPr>
          <w:rFonts w:ascii="Calibri" w:eastAsia="PMingLiU" w:hAnsi="Calibri"/>
          <w:sz w:val="22"/>
          <w:szCs w:val="22"/>
          <w:lang w:eastAsia="zh-TW"/>
        </w:rPr>
        <w:t>potentially</w:t>
      </w:r>
      <w:r>
        <w:rPr>
          <w:rFonts w:ascii="Calibri" w:eastAsia="PMingLiU" w:hAnsi="Calibri"/>
          <w:sz w:val="22"/>
          <w:szCs w:val="22"/>
          <w:lang w:eastAsia="zh-TW"/>
        </w:rPr>
        <w:t xml:space="preserve"> </w:t>
      </w:r>
      <w:r w:rsidR="00646018">
        <w:rPr>
          <w:rFonts w:ascii="Calibri" w:eastAsia="PMingLiU" w:hAnsi="Calibri"/>
          <w:sz w:val="22"/>
          <w:szCs w:val="22"/>
          <w:lang w:eastAsia="zh-TW"/>
        </w:rPr>
        <w:t>complex</w:t>
      </w:r>
      <w:r>
        <w:rPr>
          <w:rFonts w:ascii="Calibri" w:eastAsia="PMingLiU" w:hAnsi="Calibri"/>
          <w:sz w:val="22"/>
          <w:szCs w:val="22"/>
          <w:lang w:eastAsia="zh-TW"/>
        </w:rPr>
        <w:t>, and it may be useful for RAN2 to request clarification. Although RAN2 will not specify the LCS-like procedures, they</w:t>
      </w:r>
      <w:r w:rsidR="00646018">
        <w:rPr>
          <w:rFonts w:ascii="Calibri" w:eastAsia="PMingLiU" w:hAnsi="Calibri"/>
          <w:sz w:val="22"/>
          <w:szCs w:val="22"/>
          <w:lang w:eastAsia="zh-TW"/>
        </w:rPr>
        <w:t xml:space="preserve"> may</w:t>
      </w:r>
      <w:r>
        <w:rPr>
          <w:rFonts w:ascii="Calibri" w:eastAsia="PMingLiU" w:hAnsi="Calibri"/>
          <w:sz w:val="22"/>
          <w:szCs w:val="22"/>
          <w:lang w:eastAsia="zh-TW"/>
        </w:rPr>
        <w:t xml:space="preserve"> </w:t>
      </w:r>
      <w:r w:rsidR="00646018">
        <w:rPr>
          <w:rFonts w:ascii="Calibri" w:eastAsia="PMingLiU" w:hAnsi="Calibri"/>
          <w:sz w:val="22"/>
          <w:szCs w:val="22"/>
          <w:lang w:eastAsia="zh-TW"/>
        </w:rPr>
        <w:t>create</w:t>
      </w:r>
      <w:r>
        <w:rPr>
          <w:rFonts w:ascii="Calibri" w:eastAsia="PMingLiU" w:hAnsi="Calibri"/>
          <w:sz w:val="22"/>
          <w:szCs w:val="22"/>
          <w:lang w:eastAsia="zh-TW"/>
        </w:rPr>
        <w:t xml:space="preserve"> requirements on where information is distributed by RSPP.</w:t>
      </w:r>
    </w:p>
    <w:p w14:paraId="2060A927" w14:textId="41E0C19A" w:rsidR="000F4107" w:rsidRPr="000F4107" w:rsidRDefault="000F4107" w:rsidP="001B060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5b:</w:t>
      </w:r>
      <w:r>
        <w:rPr>
          <w:rFonts w:ascii="Calibri" w:eastAsia="PMingLiU" w:hAnsi="Calibri"/>
          <w:sz w:val="22"/>
          <w:szCs w:val="22"/>
          <w:lang w:eastAsia="zh-TW"/>
        </w:rPr>
        <w:t xml:space="preserve"> It may be helpful for RAN2’s work in specifying RSPP to </w:t>
      </w:r>
      <w:r w:rsidR="00E21EC5">
        <w:rPr>
          <w:rFonts w:ascii="Calibri" w:eastAsia="PMingLiU" w:hAnsi="Calibri"/>
          <w:sz w:val="22"/>
          <w:szCs w:val="22"/>
          <w:lang w:eastAsia="zh-TW"/>
        </w:rPr>
        <w:t>ask</w:t>
      </w:r>
      <w:r>
        <w:rPr>
          <w:rFonts w:ascii="Calibri" w:eastAsia="PMingLiU" w:hAnsi="Calibri"/>
          <w:sz w:val="22"/>
          <w:szCs w:val="22"/>
          <w:lang w:eastAsia="zh-TW"/>
        </w:rPr>
        <w:t xml:space="preserve"> SA2 about the flow of information in the positioning request/result when a SL Positioning Client UE is involved.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2B5FA43" w14:textId="0695C155" w:rsidR="003923F8" w:rsidRDefault="003923F8"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observations:</w:t>
      </w:r>
    </w:p>
    <w:p w14:paraId="35DB9E7A" w14:textId="77777777" w:rsidR="003923F8"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1a:</w:t>
      </w:r>
      <w:r>
        <w:rPr>
          <w:rFonts w:ascii="Calibri" w:eastAsia="PMingLiU" w:hAnsi="Calibri"/>
          <w:sz w:val="22"/>
          <w:szCs w:val="22"/>
          <w:lang w:eastAsia="zh-TW"/>
        </w:rPr>
        <w:t xml:space="preserve"> If a target or anchor UE selects the positioning method when a server UE computes the location estimate, the target/anchor UE must know the server UE’s capabilities and (at least for absolute positioning) which anchor UEs the server UE knows the location of, and the selected method needs to be indicated to the server.</w:t>
      </w:r>
    </w:p>
    <w:p w14:paraId="455B7953" w14:textId="77777777" w:rsidR="003923F8"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1b:</w:t>
      </w:r>
      <w:r>
        <w:rPr>
          <w:rFonts w:ascii="Calibri" w:eastAsia="PMingLiU" w:hAnsi="Calibri"/>
          <w:sz w:val="22"/>
          <w:szCs w:val="22"/>
          <w:lang w:eastAsia="zh-TW"/>
        </w:rPr>
        <w:t xml:space="preserve"> If the server UE selects the positioning method when it computes the location estimate, it knows its own capabilities and anchor UE awareness without additional procedures or RAN2 impact.</w:t>
      </w:r>
    </w:p>
    <w:p w14:paraId="614A382C" w14:textId="77777777" w:rsidR="003923F8" w:rsidRPr="00EB1EBE"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1c:</w:t>
      </w:r>
      <w:r>
        <w:rPr>
          <w:rFonts w:ascii="Calibri" w:eastAsia="PMingLiU" w:hAnsi="Calibri"/>
          <w:sz w:val="22"/>
          <w:szCs w:val="22"/>
          <w:lang w:eastAsia="zh-TW"/>
        </w:rPr>
        <w:t xml:space="preserve"> Positioning method selection by the server UE is reasonable from RAN2 perspective, at least for the case where the server UE computes the location estimate.</w:t>
      </w:r>
    </w:p>
    <w:p w14:paraId="7759D3B6" w14:textId="77777777" w:rsidR="003923F8" w:rsidRDefault="003923F8" w:rsidP="003923F8">
      <w:pPr>
        <w:spacing w:after="240"/>
        <w:rPr>
          <w:rFonts w:ascii="Calibri" w:eastAsia="PMingLiU" w:hAnsi="Calibri"/>
          <w:sz w:val="22"/>
          <w:szCs w:val="22"/>
          <w:lang w:eastAsia="zh-TW"/>
        </w:rPr>
      </w:pPr>
      <w:r>
        <w:rPr>
          <w:rFonts w:ascii="Calibri" w:eastAsia="PMingLiU" w:hAnsi="Calibri"/>
          <w:b/>
          <w:bCs/>
          <w:sz w:val="22"/>
          <w:szCs w:val="22"/>
          <w:lang w:eastAsia="zh-TW"/>
        </w:rPr>
        <w:t>Observation 2a:</w:t>
      </w:r>
      <w:r>
        <w:rPr>
          <w:rFonts w:ascii="Calibri" w:eastAsia="PMingLiU" w:hAnsi="Calibri"/>
          <w:sz w:val="22"/>
          <w:szCs w:val="22"/>
          <w:lang w:eastAsia="zh-TW"/>
        </w:rPr>
        <w:t xml:space="preserve"> From RAN2 perspective, it is not obvious what the criteria for anchor UE selection should be in different cases, and therefore it is not obvious whether this function is easier to locate at the server UE or somewhere else (e.g., target or anchor UE(s)).</w:t>
      </w:r>
    </w:p>
    <w:p w14:paraId="4C1BE441" w14:textId="77777777" w:rsidR="003923F8" w:rsidRPr="00EA4E06" w:rsidRDefault="003923F8" w:rsidP="003923F8">
      <w:pPr>
        <w:spacing w:after="240"/>
        <w:rPr>
          <w:rFonts w:ascii="Calibri" w:eastAsia="PMingLiU" w:hAnsi="Calibri"/>
          <w:sz w:val="22"/>
          <w:szCs w:val="22"/>
          <w:lang w:eastAsia="zh-TW"/>
        </w:rPr>
      </w:pPr>
      <w:r>
        <w:rPr>
          <w:rFonts w:ascii="Calibri" w:eastAsia="PMingLiU" w:hAnsi="Calibri"/>
          <w:b/>
          <w:bCs/>
          <w:sz w:val="22"/>
          <w:szCs w:val="22"/>
          <w:lang w:eastAsia="zh-TW"/>
        </w:rPr>
        <w:t>Observation 2b:</w:t>
      </w:r>
      <w:r>
        <w:rPr>
          <w:rFonts w:ascii="Calibri" w:eastAsia="PMingLiU" w:hAnsi="Calibri"/>
          <w:sz w:val="22"/>
          <w:szCs w:val="22"/>
          <w:lang w:eastAsia="zh-TW"/>
        </w:rPr>
        <w:t xml:space="preserve"> RAN2 are not ready to take a general decision on which node should select anchor UEs; there are RAN1 and SA2 dependencies. Any alternative—selection by the target UE, the server UE, or the anchor UEs themselves—has challenges that will need to be addressed. However, selection by the server UE, as asked about by SA2, appears reasonable from RAN2 perspective if combined with the assistance data framework.</w:t>
      </w:r>
    </w:p>
    <w:p w14:paraId="65106442" w14:textId="77777777" w:rsidR="003923F8"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3a:</w:t>
      </w:r>
      <w:r>
        <w:rPr>
          <w:rFonts w:ascii="Calibri" w:eastAsia="PMingLiU" w:hAnsi="Calibri"/>
          <w:sz w:val="22"/>
          <w:szCs w:val="22"/>
          <w:lang w:eastAsia="zh-TW"/>
        </w:rPr>
        <w:t xml:space="preserve"> The anchor UE(s) do not have knowledge of the requirements of a particular positioning request.</w:t>
      </w:r>
    </w:p>
    <w:p w14:paraId="40E31F3A" w14:textId="77777777" w:rsidR="003923F8"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3b:</w:t>
      </w:r>
      <w:r>
        <w:rPr>
          <w:rFonts w:ascii="Calibri" w:eastAsia="PMingLiU" w:hAnsi="Calibri"/>
          <w:sz w:val="22"/>
          <w:szCs w:val="22"/>
          <w:lang w:eastAsia="zh-TW"/>
        </w:rPr>
        <w:t xml:space="preserve"> The server UE does not know the state of the PC5 interface between the target UE and the anchor UE(s).</w:t>
      </w:r>
    </w:p>
    <w:p w14:paraId="6431D972" w14:textId="0B82EC8B" w:rsidR="003923F8"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3c:</w:t>
      </w:r>
      <w:r>
        <w:rPr>
          <w:rFonts w:ascii="Calibri" w:eastAsia="PMingLiU" w:hAnsi="Calibri"/>
          <w:sz w:val="22"/>
          <w:szCs w:val="22"/>
          <w:lang w:eastAsia="zh-TW"/>
        </w:rPr>
        <w:t xml:space="preserve"> Configuration of SL-PRS by the server UE, resembling DL-PRS configuration for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w:t>
      </w:r>
      <w:r w:rsidR="001F7E73">
        <w:rPr>
          <w:rFonts w:ascii="Calibri" w:eastAsia="PMingLiU" w:hAnsi="Calibri"/>
          <w:sz w:val="22"/>
          <w:szCs w:val="22"/>
          <w:lang w:eastAsia="zh-TW"/>
        </w:rPr>
        <w:t xml:space="preserve"> </w:t>
      </w:r>
      <w:r w:rsidR="001F7E73">
        <w:rPr>
          <w:rFonts w:ascii="Calibri" w:eastAsia="PMingLiU" w:hAnsi="Calibri"/>
          <w:sz w:val="22"/>
          <w:szCs w:val="22"/>
          <w:lang w:eastAsia="zh-TW"/>
        </w:rPr>
        <w:t>(and not including resource allocation)</w:t>
      </w:r>
      <w:r>
        <w:rPr>
          <w:rFonts w:ascii="Calibri" w:eastAsia="PMingLiU" w:hAnsi="Calibri"/>
          <w:sz w:val="22"/>
          <w:szCs w:val="22"/>
          <w:lang w:eastAsia="zh-TW"/>
        </w:rPr>
        <w:t>, is reasonable from RAN2 perspective.</w:t>
      </w:r>
    </w:p>
    <w:p w14:paraId="676FE166" w14:textId="77777777" w:rsidR="003923F8" w:rsidRPr="00D645DC"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3d:</w:t>
      </w:r>
      <w:r>
        <w:rPr>
          <w:rFonts w:ascii="Calibri" w:eastAsia="PMingLiU" w:hAnsi="Calibri"/>
          <w:sz w:val="22"/>
          <w:szCs w:val="22"/>
          <w:lang w:eastAsia="zh-TW"/>
        </w:rPr>
        <w:t xml:space="preserve"> Other approaches to configuration of SL-PRS, such as negotiation directly between the target and the anchor(s), could be considered, with no impact on the reply LS to SA2.</w:t>
      </w:r>
    </w:p>
    <w:p w14:paraId="4A26F0FA" w14:textId="77777777" w:rsidR="003923F8" w:rsidRPr="005E4FAA"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4a:</w:t>
      </w:r>
      <w:r>
        <w:rPr>
          <w:rFonts w:ascii="Calibri" w:eastAsia="PMingLiU" w:hAnsi="Calibri"/>
          <w:sz w:val="22"/>
          <w:szCs w:val="22"/>
          <w:lang w:eastAsia="zh-TW"/>
        </w:rPr>
        <w:t xml:space="preserve"> RAN1 need to progress on the management of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radio resources between the target UE and the anchor UE(s) before RAN2 can indicate if resource coordination and scheduling by the server UE would be reasonable.</w:t>
      </w:r>
    </w:p>
    <w:p w14:paraId="52F78860" w14:textId="77777777" w:rsidR="003923F8"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Observation 5a:</w:t>
      </w:r>
      <w:r>
        <w:rPr>
          <w:rFonts w:ascii="Calibri" w:eastAsia="PMingLiU" w:hAnsi="Calibri"/>
          <w:sz w:val="22"/>
          <w:szCs w:val="22"/>
          <w:lang w:eastAsia="zh-TW"/>
        </w:rPr>
        <w:t xml:space="preserve"> When a location request comes from a SL Positioning Client UE, the related SA2 </w:t>
      </w:r>
      <w:proofErr w:type="spellStart"/>
      <w:r>
        <w:rPr>
          <w:rFonts w:ascii="Calibri" w:eastAsia="PMingLiU" w:hAnsi="Calibri"/>
          <w:sz w:val="22"/>
          <w:szCs w:val="22"/>
          <w:lang w:eastAsia="zh-TW"/>
        </w:rPr>
        <w:t>pCR</w:t>
      </w:r>
      <w:proofErr w:type="spellEnd"/>
      <w:r>
        <w:rPr>
          <w:rFonts w:ascii="Calibri" w:eastAsia="PMingLiU" w:hAnsi="Calibri"/>
          <w:sz w:val="22"/>
          <w:szCs w:val="22"/>
          <w:lang w:eastAsia="zh-TW"/>
        </w:rPr>
        <w:t xml:space="preserve"> indicates that the request goes to the target and/or anchor UE(s), not to the server UE, and that the result is returned to the SL Positioning Client UE by the target and/or anchor UE(s), not by the server UE.</w:t>
      </w:r>
    </w:p>
    <w:p w14:paraId="7D37B7BE" w14:textId="77777777" w:rsidR="003923F8" w:rsidRPr="000F4107" w:rsidRDefault="003923F8" w:rsidP="003923F8">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5b:</w:t>
      </w:r>
      <w:r>
        <w:rPr>
          <w:rFonts w:ascii="Calibri" w:eastAsia="PMingLiU" w:hAnsi="Calibri"/>
          <w:sz w:val="22"/>
          <w:szCs w:val="22"/>
          <w:lang w:eastAsia="zh-TW"/>
        </w:rPr>
        <w:t xml:space="preserve"> It may be helpful for RAN2’s work in specifying RSPP to ask SA2 about the flow of information in the positioning request/result when a SL Positioning Client UE is involved.</w:t>
      </w:r>
    </w:p>
    <w:p w14:paraId="0CDDCF3F" w14:textId="79DA7948" w:rsidR="00EC5EF5" w:rsidRDefault="00EC5EF5"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propose to take these observations into account in responding to SA2.</w:t>
      </w:r>
    </w:p>
    <w:p w14:paraId="6E91B2E0" w14:textId="05A56FC9" w:rsidR="00EC5EF5" w:rsidRDefault="00EC5EF5"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Respond to SA2 that:</w:t>
      </w:r>
    </w:p>
    <w:p w14:paraId="36BE378E" w14:textId="5319DD22" w:rsidR="00EC5EF5" w:rsidRDefault="00EC5EF5" w:rsidP="00EC5EF5">
      <w:pPr>
        <w:pStyle w:val="ListParagraph"/>
        <w:numPr>
          <w:ilvl w:val="0"/>
          <w:numId w:val="28"/>
        </w:numPr>
        <w:spacing w:after="240"/>
        <w:rPr>
          <w:rFonts w:ascii="Calibri" w:eastAsia="PMingLiU" w:hAnsi="Calibri"/>
          <w:sz w:val="22"/>
          <w:szCs w:val="22"/>
          <w:lang w:eastAsia="zh-TW"/>
        </w:rPr>
      </w:pPr>
      <w:r>
        <w:rPr>
          <w:rFonts w:ascii="Calibri" w:eastAsia="PMingLiU" w:hAnsi="Calibri"/>
          <w:sz w:val="22"/>
          <w:szCs w:val="22"/>
          <w:lang w:eastAsia="zh-TW"/>
        </w:rPr>
        <w:t xml:space="preserve">Positioning method determination by the server UE is reasonable from RAN2 </w:t>
      </w:r>
      <w:proofErr w:type="gramStart"/>
      <w:r>
        <w:rPr>
          <w:rFonts w:ascii="Calibri" w:eastAsia="PMingLiU" w:hAnsi="Calibri"/>
          <w:sz w:val="22"/>
          <w:szCs w:val="22"/>
          <w:lang w:eastAsia="zh-TW"/>
        </w:rPr>
        <w:t>perspective;</w:t>
      </w:r>
      <w:proofErr w:type="gramEnd"/>
    </w:p>
    <w:p w14:paraId="22453DD1" w14:textId="16BC81CD" w:rsidR="00EC5EF5" w:rsidRDefault="00EC5EF5" w:rsidP="00EC5EF5">
      <w:pPr>
        <w:pStyle w:val="ListParagraph"/>
        <w:numPr>
          <w:ilvl w:val="0"/>
          <w:numId w:val="28"/>
        </w:numPr>
        <w:spacing w:after="240"/>
        <w:rPr>
          <w:rFonts w:ascii="Calibri" w:eastAsia="PMingLiU" w:hAnsi="Calibri"/>
          <w:sz w:val="22"/>
          <w:szCs w:val="22"/>
          <w:lang w:eastAsia="zh-TW"/>
        </w:rPr>
      </w:pPr>
      <w:r>
        <w:rPr>
          <w:rFonts w:ascii="Calibri" w:eastAsia="PMingLiU" w:hAnsi="Calibri"/>
          <w:sz w:val="22"/>
          <w:szCs w:val="22"/>
          <w:lang w:eastAsia="zh-TW"/>
        </w:rPr>
        <w:t>With respect to operation coordination by the server UE:</w:t>
      </w:r>
    </w:p>
    <w:p w14:paraId="3CDF2DEE" w14:textId="346052D5" w:rsidR="00EC5EF5" w:rsidRDefault="00EC5EF5" w:rsidP="00EC5EF5">
      <w:pPr>
        <w:pStyle w:val="ListParagraph"/>
        <w:numPr>
          <w:ilvl w:val="1"/>
          <w:numId w:val="28"/>
        </w:numPr>
        <w:spacing w:after="240"/>
        <w:rPr>
          <w:rFonts w:ascii="Calibri" w:eastAsia="PMingLiU" w:hAnsi="Calibri"/>
          <w:sz w:val="22"/>
          <w:szCs w:val="22"/>
          <w:lang w:eastAsia="zh-TW"/>
        </w:rPr>
      </w:pPr>
      <w:r>
        <w:rPr>
          <w:rFonts w:ascii="Calibri" w:eastAsia="PMingLiU" w:hAnsi="Calibri"/>
          <w:sz w:val="22"/>
          <w:szCs w:val="22"/>
          <w:lang w:eastAsia="zh-TW"/>
        </w:rPr>
        <w:t xml:space="preserve">Anchor UE selection by the server UE has RAN1 and SA2 dependencies, </w:t>
      </w:r>
      <w:r w:rsidR="003E60F5">
        <w:rPr>
          <w:rFonts w:ascii="Calibri" w:eastAsia="PMingLiU" w:hAnsi="Calibri"/>
          <w:sz w:val="22"/>
          <w:szCs w:val="22"/>
          <w:lang w:eastAsia="zh-TW"/>
        </w:rPr>
        <w:t xml:space="preserve">but it is reasonable from RAN2 </w:t>
      </w:r>
      <w:proofErr w:type="gramStart"/>
      <w:r w:rsidR="003E60F5">
        <w:rPr>
          <w:rFonts w:ascii="Calibri" w:eastAsia="PMingLiU" w:hAnsi="Calibri"/>
          <w:sz w:val="22"/>
          <w:szCs w:val="22"/>
          <w:lang w:eastAsia="zh-TW"/>
        </w:rPr>
        <w:t>perspective</w:t>
      </w:r>
      <w:r>
        <w:rPr>
          <w:rFonts w:ascii="Calibri" w:eastAsia="PMingLiU" w:hAnsi="Calibri"/>
          <w:sz w:val="22"/>
          <w:szCs w:val="22"/>
          <w:lang w:eastAsia="zh-TW"/>
        </w:rPr>
        <w:t>;</w:t>
      </w:r>
      <w:proofErr w:type="gramEnd"/>
    </w:p>
    <w:p w14:paraId="2B3D9587" w14:textId="4F412940" w:rsidR="00EC5EF5" w:rsidRDefault="00EC5EF5" w:rsidP="00EC5EF5">
      <w:pPr>
        <w:pStyle w:val="ListParagraph"/>
        <w:numPr>
          <w:ilvl w:val="1"/>
          <w:numId w:val="28"/>
        </w:numPr>
        <w:spacing w:after="240"/>
        <w:rPr>
          <w:rFonts w:ascii="Calibri" w:eastAsia="PMingLiU" w:hAnsi="Calibri"/>
          <w:sz w:val="22"/>
          <w:szCs w:val="22"/>
          <w:lang w:eastAsia="zh-TW"/>
        </w:rPr>
      </w:pPr>
      <w:r>
        <w:rPr>
          <w:rFonts w:ascii="Calibri" w:eastAsia="PMingLiU" w:hAnsi="Calibri"/>
          <w:sz w:val="22"/>
          <w:szCs w:val="22"/>
          <w:lang w:eastAsia="zh-TW"/>
        </w:rPr>
        <w:t>SL-PRS configuration by the server UE is reasonable from RAN2 perspective, assuming the configuration is negotiated between the server UE and the transmitter (target and/or anchor</w:t>
      </w:r>
      <w:proofErr w:type="gramStart"/>
      <w:r>
        <w:rPr>
          <w:rFonts w:ascii="Calibri" w:eastAsia="PMingLiU" w:hAnsi="Calibri"/>
          <w:sz w:val="22"/>
          <w:szCs w:val="22"/>
          <w:lang w:eastAsia="zh-TW"/>
        </w:rPr>
        <w:t>);</w:t>
      </w:r>
      <w:proofErr w:type="gramEnd"/>
    </w:p>
    <w:p w14:paraId="11D86826" w14:textId="30130B3F" w:rsidR="00EC5EF5" w:rsidRDefault="00EC5EF5" w:rsidP="00EC5EF5">
      <w:pPr>
        <w:pStyle w:val="ListParagraph"/>
        <w:numPr>
          <w:ilvl w:val="0"/>
          <w:numId w:val="28"/>
        </w:numPr>
        <w:spacing w:after="240"/>
        <w:rPr>
          <w:rFonts w:ascii="Calibri" w:eastAsia="PMingLiU" w:hAnsi="Calibri"/>
          <w:sz w:val="22"/>
          <w:szCs w:val="22"/>
          <w:lang w:eastAsia="zh-TW"/>
        </w:rPr>
      </w:pPr>
      <w:r>
        <w:rPr>
          <w:rFonts w:ascii="Calibri" w:eastAsia="PMingLiU" w:hAnsi="Calibri"/>
          <w:sz w:val="22"/>
          <w:szCs w:val="22"/>
          <w:lang w:eastAsia="zh-TW"/>
        </w:rPr>
        <w:t xml:space="preserve">Resource coordination and scheduling by the server UE should be considered in light of RAN1 decisions on resource management for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and RAN2 are unsure if it is reasonable without further </w:t>
      </w:r>
      <w:proofErr w:type="gramStart"/>
      <w:r>
        <w:rPr>
          <w:rFonts w:ascii="Calibri" w:eastAsia="PMingLiU" w:hAnsi="Calibri"/>
          <w:sz w:val="22"/>
          <w:szCs w:val="22"/>
          <w:lang w:eastAsia="zh-TW"/>
        </w:rPr>
        <w:t>information;</w:t>
      </w:r>
      <w:proofErr w:type="gramEnd"/>
    </w:p>
    <w:p w14:paraId="65A32B01" w14:textId="5DCE6C34" w:rsidR="00EC5EF5" w:rsidRPr="00EC5EF5" w:rsidRDefault="00EC5EF5" w:rsidP="00EC5EF5">
      <w:pPr>
        <w:pStyle w:val="ListParagraph"/>
        <w:numPr>
          <w:ilvl w:val="0"/>
          <w:numId w:val="28"/>
        </w:numPr>
        <w:spacing w:after="240"/>
        <w:rPr>
          <w:rFonts w:ascii="Calibri" w:eastAsia="PMingLiU" w:hAnsi="Calibri"/>
          <w:sz w:val="22"/>
          <w:szCs w:val="22"/>
          <w:lang w:eastAsia="zh-TW"/>
        </w:rPr>
      </w:pPr>
      <w:r>
        <w:rPr>
          <w:rFonts w:ascii="Calibri" w:eastAsia="PMingLiU" w:hAnsi="Calibri"/>
          <w:sz w:val="22"/>
          <w:szCs w:val="22"/>
          <w:lang w:eastAsia="zh-TW"/>
        </w:rPr>
        <w:t>RAN2 would benefit from more detailed information about the interaction between the SL Positioning Client UE and the target/anchor/server UEs.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3600FDA4" w14:textId="3B866BC2" w:rsidR="008E144B" w:rsidRDefault="008E36F7"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E82B34">
        <w:rPr>
          <w:rFonts w:ascii="Calibri" w:eastAsia="PMingLiU" w:hAnsi="Calibri"/>
          <w:sz w:val="22"/>
          <w:szCs w:val="22"/>
          <w:lang w:eastAsia="en-US"/>
        </w:rPr>
        <w:t>R2-22</w:t>
      </w:r>
      <w:r w:rsidR="00132D60">
        <w:rPr>
          <w:rFonts w:ascii="Calibri" w:eastAsia="PMingLiU" w:hAnsi="Calibri"/>
          <w:sz w:val="22"/>
          <w:szCs w:val="22"/>
          <w:lang w:eastAsia="en-US"/>
        </w:rPr>
        <w:t>111</w:t>
      </w:r>
      <w:r w:rsidR="005E5065">
        <w:rPr>
          <w:rFonts w:ascii="Calibri" w:eastAsia="PMingLiU" w:hAnsi="Calibri"/>
          <w:sz w:val="22"/>
          <w:szCs w:val="22"/>
          <w:lang w:eastAsia="en-US"/>
        </w:rPr>
        <w:t>39</w:t>
      </w:r>
      <w:r w:rsidR="00E82B34">
        <w:rPr>
          <w:rFonts w:ascii="Calibri" w:eastAsia="PMingLiU" w:hAnsi="Calibri"/>
          <w:sz w:val="22"/>
          <w:szCs w:val="22"/>
          <w:lang w:eastAsia="en-US"/>
        </w:rPr>
        <w:t>/S2-2209961, “</w:t>
      </w:r>
      <w:r w:rsidR="00E82B34" w:rsidRPr="00E82B34">
        <w:rPr>
          <w:rFonts w:ascii="Calibri" w:eastAsia="PMingLiU" w:hAnsi="Calibri"/>
          <w:sz w:val="22"/>
          <w:szCs w:val="22"/>
          <w:lang w:eastAsia="en-US"/>
        </w:rPr>
        <w:t>LS on RAN dependency for Ranging/</w:t>
      </w:r>
      <w:proofErr w:type="spellStart"/>
      <w:r w:rsidR="00E82B34" w:rsidRPr="00E82B34">
        <w:rPr>
          <w:rFonts w:ascii="Calibri" w:eastAsia="PMingLiU" w:hAnsi="Calibri"/>
          <w:sz w:val="22"/>
          <w:szCs w:val="22"/>
          <w:lang w:eastAsia="en-US"/>
        </w:rPr>
        <w:t>Sidelink</w:t>
      </w:r>
      <w:proofErr w:type="spellEnd"/>
      <w:r w:rsidR="00E82B34" w:rsidRPr="00E82B34">
        <w:rPr>
          <w:rFonts w:ascii="Calibri" w:eastAsia="PMingLiU" w:hAnsi="Calibri"/>
          <w:sz w:val="22"/>
          <w:szCs w:val="22"/>
          <w:lang w:eastAsia="en-US"/>
        </w:rPr>
        <w:t xml:space="preserve"> Positioning</w:t>
      </w:r>
      <w:r w:rsidR="00E82B34">
        <w:rPr>
          <w:rFonts w:ascii="Calibri" w:eastAsia="PMingLiU" w:hAnsi="Calibri"/>
          <w:sz w:val="22"/>
          <w:szCs w:val="22"/>
          <w:lang w:eastAsia="en-US"/>
        </w:rPr>
        <w:t>”, LS from SA2 to RAN1/RAN2/RAN3, RAN2#120</w:t>
      </w:r>
    </w:p>
    <w:p w14:paraId="7F7E62E8" w14:textId="68C74689" w:rsidR="008E144B" w:rsidRDefault="00B12C3D"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R2-2209536, “SL-PRS configuration”, MediaTek Inc., RAN2#119bis-e</w:t>
      </w:r>
    </w:p>
    <w:p w14:paraId="3FE9E2CA" w14:textId="352D7240" w:rsidR="00176E29" w:rsidRDefault="00176E29" w:rsidP="00A32E79">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S2-2207117, “</w:t>
      </w:r>
      <w:r w:rsidRPr="00176E29">
        <w:rPr>
          <w:rFonts w:ascii="Calibri" w:eastAsia="PMingLiU" w:hAnsi="Calibri"/>
          <w:sz w:val="22"/>
          <w:szCs w:val="22"/>
          <w:lang w:eastAsia="en-US"/>
        </w:rPr>
        <w:t>General: Clarification on Location Server UE and peer-to-peer operation</w:t>
      </w:r>
      <w:r>
        <w:rPr>
          <w:rFonts w:ascii="Calibri" w:eastAsia="PMingLiU" w:hAnsi="Calibri"/>
          <w:sz w:val="22"/>
          <w:szCs w:val="22"/>
          <w:lang w:eastAsia="en-US"/>
        </w:rPr>
        <w:t>”, MediaTek Inc., SA2#152-e</w:t>
      </w:r>
    </w:p>
    <w:p w14:paraId="01C28463" w14:textId="77777777" w:rsidR="00395E10" w:rsidRDefault="00395E10" w:rsidP="00A32E79">
      <w:pPr>
        <w:overflowPunct/>
        <w:autoSpaceDE/>
        <w:autoSpaceDN/>
        <w:adjustRightInd/>
        <w:spacing w:after="0"/>
        <w:ind w:left="720" w:hanging="720"/>
        <w:textAlignment w:val="auto"/>
        <w:rPr>
          <w:rFonts w:ascii="Calibri" w:eastAsia="PMingLiU" w:hAnsi="Calibri"/>
          <w:sz w:val="22"/>
          <w:szCs w:val="22"/>
          <w:lang w:eastAsia="en-US"/>
        </w:rPr>
      </w:pP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4670D" w14:textId="77777777" w:rsidR="00803D00" w:rsidRDefault="00803D00">
      <w:pPr>
        <w:spacing w:after="0"/>
      </w:pPr>
      <w:r>
        <w:separator/>
      </w:r>
    </w:p>
  </w:endnote>
  <w:endnote w:type="continuationSeparator" w:id="0">
    <w:p w14:paraId="2469FF90" w14:textId="77777777" w:rsidR="00803D00" w:rsidRDefault="00803D00">
      <w:pPr>
        <w:spacing w:after="0"/>
      </w:pPr>
      <w:r>
        <w:continuationSeparator/>
      </w:r>
    </w:p>
  </w:endnote>
  <w:endnote w:type="continuationNotice" w:id="1">
    <w:p w14:paraId="2B4843A5" w14:textId="77777777" w:rsidR="00803D00" w:rsidRDefault="00803D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FF170" w14:textId="77777777" w:rsidR="00803D00" w:rsidRDefault="00803D00">
      <w:pPr>
        <w:spacing w:after="0"/>
      </w:pPr>
      <w:r>
        <w:separator/>
      </w:r>
    </w:p>
  </w:footnote>
  <w:footnote w:type="continuationSeparator" w:id="0">
    <w:p w14:paraId="13DA684F" w14:textId="77777777" w:rsidR="00803D00" w:rsidRDefault="00803D00">
      <w:pPr>
        <w:spacing w:after="0"/>
      </w:pPr>
      <w:r>
        <w:continuationSeparator/>
      </w:r>
    </w:p>
  </w:footnote>
  <w:footnote w:type="continuationNotice" w:id="1">
    <w:p w14:paraId="07DF55F1" w14:textId="77777777" w:rsidR="00803D00" w:rsidRDefault="00803D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A453DB"/>
    <w:multiLevelType w:val="hybridMultilevel"/>
    <w:tmpl w:val="6054D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6577D8"/>
    <w:multiLevelType w:val="hybridMultilevel"/>
    <w:tmpl w:val="D764C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B7670"/>
    <w:multiLevelType w:val="hybridMultilevel"/>
    <w:tmpl w:val="DA86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61C72"/>
    <w:multiLevelType w:val="hybridMultilevel"/>
    <w:tmpl w:val="ED32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36E1B"/>
    <w:multiLevelType w:val="hybridMultilevel"/>
    <w:tmpl w:val="C2D6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88B719C"/>
    <w:multiLevelType w:val="hybridMultilevel"/>
    <w:tmpl w:val="778EE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44E75"/>
    <w:multiLevelType w:val="hybridMultilevel"/>
    <w:tmpl w:val="25FC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23"/>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0"/>
  </w:num>
  <w:num w:numId="18">
    <w:abstractNumId w:val="8"/>
  </w:num>
  <w:num w:numId="19">
    <w:abstractNumId w:val="9"/>
  </w:num>
  <w:num w:numId="20">
    <w:abstractNumId w:val="14"/>
  </w:num>
  <w:num w:numId="21">
    <w:abstractNumId w:val="17"/>
  </w:num>
  <w:num w:numId="22">
    <w:abstractNumId w:val="11"/>
  </w:num>
  <w:num w:numId="23">
    <w:abstractNumId w:val="13"/>
  </w:num>
  <w:num w:numId="24">
    <w:abstractNumId w:val="21"/>
  </w:num>
  <w:num w:numId="25">
    <w:abstractNumId w:val="25"/>
  </w:num>
  <w:num w:numId="26">
    <w:abstractNumId w:val="26"/>
  </w:num>
  <w:num w:numId="27">
    <w:abstractNumId w:val="16"/>
  </w:num>
  <w:num w:numId="28">
    <w:abstractNumId w:val="15"/>
  </w:num>
  <w:num w:numId="29">
    <w:abstractNumId w:val="22"/>
  </w:num>
  <w:num w:numId="3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8B"/>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36"/>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1CD1"/>
    <w:rsid w:val="000A209D"/>
    <w:rsid w:val="000A23F5"/>
    <w:rsid w:val="000A27DF"/>
    <w:rsid w:val="000A27FD"/>
    <w:rsid w:val="000A28AF"/>
    <w:rsid w:val="000A2A7C"/>
    <w:rsid w:val="000A2D2E"/>
    <w:rsid w:val="000A33FD"/>
    <w:rsid w:val="000A40B9"/>
    <w:rsid w:val="000A4958"/>
    <w:rsid w:val="000A4F34"/>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107"/>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4EB"/>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D60"/>
    <w:rsid w:val="00132E99"/>
    <w:rsid w:val="001339BF"/>
    <w:rsid w:val="00133E67"/>
    <w:rsid w:val="00134397"/>
    <w:rsid w:val="001347B8"/>
    <w:rsid w:val="00134885"/>
    <w:rsid w:val="001348D6"/>
    <w:rsid w:val="00134BDC"/>
    <w:rsid w:val="00134CDE"/>
    <w:rsid w:val="00135B0A"/>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D89"/>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E29"/>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0A"/>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035"/>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1F7E73"/>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AD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0F85"/>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4D7"/>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0B"/>
    <w:rsid w:val="00391656"/>
    <w:rsid w:val="00391778"/>
    <w:rsid w:val="00391D89"/>
    <w:rsid w:val="00392320"/>
    <w:rsid w:val="003923F8"/>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7E"/>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D1E"/>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0F5"/>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02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2CE"/>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689"/>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038"/>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CA5"/>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FAA"/>
    <w:rsid w:val="005E5065"/>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17DF7"/>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018"/>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0EA0"/>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BFC"/>
    <w:rsid w:val="007E71C3"/>
    <w:rsid w:val="007E7B57"/>
    <w:rsid w:val="007F025C"/>
    <w:rsid w:val="007F02A2"/>
    <w:rsid w:val="007F092D"/>
    <w:rsid w:val="007F0D5E"/>
    <w:rsid w:val="007F0F3A"/>
    <w:rsid w:val="007F0FB3"/>
    <w:rsid w:val="007F188E"/>
    <w:rsid w:val="007F1A15"/>
    <w:rsid w:val="007F1E8B"/>
    <w:rsid w:val="007F233D"/>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00"/>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4D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53E"/>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5B2A"/>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DD"/>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C2"/>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E16"/>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9D8"/>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4F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66F"/>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2C3D"/>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C74"/>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254"/>
    <w:rsid w:val="00BB036C"/>
    <w:rsid w:val="00BB0405"/>
    <w:rsid w:val="00BB0756"/>
    <w:rsid w:val="00BB09BA"/>
    <w:rsid w:val="00BB0CCC"/>
    <w:rsid w:val="00BB1335"/>
    <w:rsid w:val="00BB1D79"/>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668"/>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A9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C1"/>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70"/>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11F"/>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BD5"/>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E1A"/>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F14"/>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4E"/>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5DC"/>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A1F"/>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9AB"/>
    <w:rsid w:val="00DC4D64"/>
    <w:rsid w:val="00DC4DA2"/>
    <w:rsid w:val="00DC530A"/>
    <w:rsid w:val="00DC56D9"/>
    <w:rsid w:val="00DC5CFE"/>
    <w:rsid w:val="00DC6455"/>
    <w:rsid w:val="00DC6B2A"/>
    <w:rsid w:val="00DC7258"/>
    <w:rsid w:val="00DC757F"/>
    <w:rsid w:val="00DC7DDD"/>
    <w:rsid w:val="00DD032A"/>
    <w:rsid w:val="00DD0453"/>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2CF"/>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4FEF"/>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EC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05F"/>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B34"/>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BF2"/>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06"/>
    <w:rsid w:val="00EA4E51"/>
    <w:rsid w:val="00EA4FCE"/>
    <w:rsid w:val="00EA6AE2"/>
    <w:rsid w:val="00EA6DE4"/>
    <w:rsid w:val="00EA7610"/>
    <w:rsid w:val="00EA799A"/>
    <w:rsid w:val="00EB0348"/>
    <w:rsid w:val="00EB035B"/>
    <w:rsid w:val="00EB0564"/>
    <w:rsid w:val="00EB09B7"/>
    <w:rsid w:val="00EB09C0"/>
    <w:rsid w:val="00EB15A6"/>
    <w:rsid w:val="00EB1EBE"/>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5EF5"/>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971"/>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3352</Words>
  <Characters>17453</Characters>
  <Application>Microsoft Office Word</Application>
  <DocSecurity>0</DocSecurity>
  <Lines>356</Lines>
  <Paragraphs>196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2017-05-07T19:55:00Z</cp:lastPrinted>
  <dcterms:created xsi:type="dcterms:W3CDTF">2022-11-04T05:36:00Z</dcterms:created>
  <dcterms:modified xsi:type="dcterms:W3CDTF">2022-11-04T05:36:00Z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2022-11-01T08:35:01Z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ab08d34f-9d6b-4f46-9316-7f999646f1b0</vt:lpwstr>
  </property>
  <property fmtid="{D5CDD505-2E9C-101B-9397-08002B2CF9AE}" pid="69" name="MSIP_Label_83bcef13-7cac-433f-ba1d-47a323951816_ContentBits">
    <vt:lpwstr>0</vt:lpwstr>
  </property>
</Properties>
</file>