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5"/>
        <w:rPr>
          <w:rFonts w:eastAsiaTheme="minorEastAsia"/>
          <w:lang w:eastAsia="zh-CN"/>
        </w:rPr>
      </w:pPr>
      <w:r>
        <w:t>3GPP TSG-RAN WG2 Meeting #120</w:t>
      </w:r>
      <w:r>
        <w:tab/>
      </w:r>
      <w:r>
        <w:rPr>
          <w:rFonts w:eastAsiaTheme="minorEastAsia" w:hint="eastAsia"/>
          <w:lang w:eastAsia="zh-CN"/>
        </w:rPr>
        <w:t xml:space="preserve">                                                                                   </w:t>
      </w:r>
      <w:r>
        <w:t>R2-2</w:t>
      </w:r>
      <w:r>
        <w:rPr>
          <w:rFonts w:eastAsiaTheme="minorEastAsia" w:hint="eastAsia"/>
          <w:lang w:eastAsia="zh-CN"/>
        </w:rPr>
        <w:t>211245</w:t>
      </w:r>
    </w:p>
    <w:p>
      <w:pPr>
        <w:pStyle w:val="a5"/>
        <w:jc w:val="both"/>
        <w:rPr>
          <w:rFonts w:eastAsiaTheme="minorEastAsia"/>
          <w:lang w:eastAsia="zh-CN"/>
        </w:rPr>
      </w:pPr>
      <w:r>
        <w:t>Toulouse, November 14-18, 2022</w:t>
      </w:r>
    </w:p>
    <w:p>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Pr>
          <w:rFonts w:eastAsia="宋体" w:cs="Arial" w:hint="eastAsia"/>
          <w:sz w:val="22"/>
          <w:szCs w:val="22"/>
          <w:lang w:eastAsia="zh-CN"/>
        </w:rPr>
        <w:t>, CBN</w:t>
      </w:r>
    </w:p>
    <w:p>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Discussions on RAN3 LS on resource efficiency for MBS reception in RAN sharing scenario</w:t>
      </w:r>
    </w:p>
    <w:p>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8.11.</w:t>
      </w:r>
      <w:r>
        <w:rPr>
          <w:rFonts w:eastAsiaTheme="minorEastAsia" w:cs="Arial" w:hint="eastAsia"/>
          <w:sz w:val="22"/>
          <w:szCs w:val="22"/>
          <w:lang w:eastAsia="zh-CN"/>
        </w:rPr>
        <w:t>4</w:t>
      </w:r>
    </w:p>
    <w:p>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rPr>
          <w:rFonts w:ascii="Arial" w:hAnsi="Arial" w:cs="Arial"/>
          <w:szCs w:val="20"/>
        </w:rPr>
      </w:pPr>
    </w:p>
    <w:p>
      <w:pPr>
        <w:pStyle w:val="1"/>
        <w:numPr>
          <w:ilvl w:val="0"/>
          <w:numId w:val="0"/>
        </w:numPr>
        <w:ind w:left="420" w:hanging="420"/>
        <w:rPr>
          <w:sz w:val="20"/>
          <w:szCs w:val="20"/>
        </w:rPr>
      </w:pPr>
      <w:r>
        <w:rPr>
          <w:rFonts w:hint="eastAsia"/>
        </w:rPr>
        <w:t xml:space="preserve">1. </w:t>
      </w:r>
      <w:r>
        <w:t>Introduction</w:t>
      </w:r>
    </w:p>
    <w:p>
      <w:pPr>
        <w:pStyle w:val="a1"/>
        <w:spacing w:before="120"/>
        <w:rPr>
          <w:szCs w:val="20"/>
        </w:rPr>
      </w:pPr>
      <w:bookmarkStart w:id="3" w:name="OLE_LINK1"/>
      <w:r>
        <w:rPr>
          <w:rFonts w:eastAsiaTheme="minorEastAsia" w:hint="eastAsia"/>
          <w:lang w:eastAsia="zh-CN"/>
        </w:rPr>
        <w:t xml:space="preserve">In [1], RAN3 asked three questions </w:t>
      </w:r>
      <w:r>
        <w:rPr>
          <w:rFonts w:eastAsiaTheme="minorEastAsia"/>
          <w:lang w:eastAsia="zh-CN"/>
        </w:rPr>
        <w:t>on resource efficiency for MBS reception in RAN sharing scenario</w:t>
      </w:r>
      <w:r>
        <w:rPr>
          <w:rFonts w:eastAsiaTheme="minorEastAsia" w:hint="eastAsia"/>
          <w:lang w:eastAsia="zh-CN"/>
        </w:rPr>
        <w:t xml:space="preserve">. This contribution discusses these issues and provides our views for the </w:t>
      </w:r>
      <w:r>
        <w:rPr>
          <w:rFonts w:eastAsiaTheme="minorEastAsia"/>
          <w:lang w:eastAsia="zh-CN"/>
        </w:rPr>
        <w:t>questions</w:t>
      </w:r>
      <w:r>
        <w:rPr>
          <w:rFonts w:eastAsiaTheme="minorEastAsia" w:hint="eastAsia"/>
          <w:lang w:eastAsia="zh-CN"/>
        </w:rPr>
        <w:t>. In [2], a draft reply LS is also provided for RAN2</w:t>
      </w:r>
      <w:r>
        <w:rPr>
          <w:rFonts w:eastAsiaTheme="minorEastAsia"/>
          <w:lang w:eastAsia="zh-CN"/>
        </w:rPr>
        <w:t>’</w:t>
      </w:r>
      <w:r>
        <w:rPr>
          <w:rFonts w:eastAsiaTheme="minorEastAsia" w:hint="eastAsia"/>
          <w:lang w:eastAsia="zh-CN"/>
        </w:rPr>
        <w:t xml:space="preserve">s discussions. </w:t>
      </w:r>
    </w:p>
    <w:p>
      <w:pPr>
        <w:pStyle w:val="1"/>
        <w:numPr>
          <w:ilvl w:val="0"/>
          <w:numId w:val="0"/>
        </w:numPr>
        <w:ind w:left="420" w:hanging="420"/>
      </w:pPr>
      <w:r>
        <w:rPr>
          <w:rFonts w:hint="eastAsia"/>
        </w:rPr>
        <w:t>2. Discussions</w:t>
      </w:r>
    </w:p>
    <w:p>
      <w:pPr>
        <w:pStyle w:val="a1"/>
        <w:spacing w:before="120"/>
        <w:rPr>
          <w:rFonts w:eastAsiaTheme="minorEastAsia"/>
          <w:lang w:eastAsia="zh-CN"/>
        </w:rPr>
      </w:pPr>
      <w:r>
        <w:rPr>
          <w:rFonts w:eastAsiaTheme="minorEastAsia"/>
          <w:lang w:eastAsia="zh-CN"/>
        </w:rPr>
        <w:t>T</w:t>
      </w:r>
      <w:r>
        <w:rPr>
          <w:rFonts w:eastAsiaTheme="minorEastAsia" w:hint="eastAsia"/>
          <w:lang w:eastAsia="zh-CN"/>
        </w:rPr>
        <w:t xml:space="preserve">he following questions were asked in </w:t>
      </w:r>
      <w:r>
        <w:rPr>
          <w:rFonts w:eastAsiaTheme="minorEastAsia"/>
          <w:lang w:eastAsia="zh-CN"/>
        </w:rPr>
        <w:t>the</w:t>
      </w:r>
      <w:r>
        <w:rPr>
          <w:rFonts w:eastAsiaTheme="minorEastAsia" w:hint="eastAsia"/>
          <w:lang w:eastAsia="zh-CN"/>
        </w:rPr>
        <w:t xml:space="preserve"> LS [1]</w:t>
      </w:r>
    </w:p>
    <w:tbl>
      <w:tblPr>
        <w:tblStyle w:val="a8"/>
        <w:tblW w:w="0" w:type="auto"/>
        <w:tblLook w:val="04A0" w:firstRow="1" w:lastRow="0" w:firstColumn="1" w:lastColumn="0" w:noHBand="0" w:noVBand="1"/>
      </w:tblPr>
      <w:tblGrid>
        <w:gridCol w:w="9286"/>
      </w:tblGrid>
      <w:tr>
        <w:tc>
          <w:tcPr>
            <w:tcW w:w="9286" w:type="dxa"/>
          </w:tcPr>
          <w:p>
            <w:pPr>
              <w:rPr>
                <w:b/>
                <w:lang w:eastAsia="zh-CN"/>
              </w:rPr>
            </w:pPr>
            <w:r>
              <w:rPr>
                <w:b/>
                <w:lang w:eastAsia="zh-CN"/>
              </w:rPr>
              <w:t>Question</w:t>
            </w:r>
            <w:r>
              <w:rPr>
                <w:rFonts w:hint="eastAsia"/>
                <w:b/>
                <w:lang w:eastAsia="zh-CN"/>
              </w:rPr>
              <w:t xml:space="preserve"> (1):</w:t>
            </w:r>
            <w:r>
              <w:rPr>
                <w:lang w:eastAsia="zh-CN"/>
              </w:rPr>
              <w:t xml:space="preserve"> Does RRC support in Rel-17 configuration of an MBS broadcast session, which is associated with multiple TMGIs?</w:t>
            </w:r>
          </w:p>
          <w:p>
            <w:pPr>
              <w:rPr>
                <w:lang w:eastAsia="zh-CN"/>
              </w:rPr>
            </w:pPr>
          </w:p>
          <w:p>
            <w:pPr>
              <w:rPr>
                <w:lang w:eastAsia="zh-CN"/>
              </w:rPr>
            </w:pPr>
            <w:r>
              <w:rPr>
                <w:b/>
                <w:lang w:eastAsia="zh-CN"/>
              </w:rPr>
              <w:t>Question</w:t>
            </w:r>
            <w:r>
              <w:rPr>
                <w:rFonts w:hint="eastAsia"/>
                <w:b/>
                <w:lang w:eastAsia="zh-CN"/>
              </w:rPr>
              <w:t xml:space="preserve"> (2):</w:t>
            </w:r>
            <w:r>
              <w:rPr>
                <w:lang w:eastAsia="zh-CN"/>
              </w:rPr>
              <w:t xml:space="preserve"> </w:t>
            </w:r>
            <w:r>
              <w:rPr>
                <w:rFonts w:hint="eastAsia"/>
                <w:lang w:eastAsia="zh-CN"/>
              </w:rPr>
              <w:t xml:space="preserve"> </w:t>
            </w:r>
            <w:r>
              <w:rPr>
                <w:lang w:eastAsia="zh-CN"/>
              </w:rPr>
              <w:t xml:space="preserve">RRC supports the indication whether a </w:t>
            </w:r>
            <w:proofErr w:type="spellStart"/>
            <w:r>
              <w:rPr>
                <w:lang w:eastAsia="zh-CN"/>
              </w:rPr>
              <w:t>neighbour</w:t>
            </w:r>
            <w:proofErr w:type="spellEnd"/>
            <w:r>
              <w:rPr>
                <w:lang w:eastAsia="zh-CN"/>
              </w:rPr>
              <w:t xml:space="preserve"> cell provides the broadcast service on MTCH</w:t>
            </w:r>
            <w:r>
              <w:rPr>
                <w:rFonts w:hint="eastAsia"/>
                <w:lang w:eastAsia="zh-CN"/>
              </w:rPr>
              <w:t xml:space="preserve">. </w:t>
            </w:r>
            <w:r>
              <w:rPr>
                <w:lang w:eastAsia="zh-CN"/>
              </w:rPr>
              <w:t xml:space="preserve">Given the size of the </w:t>
            </w:r>
            <w:proofErr w:type="spellStart"/>
            <w:r>
              <w:rPr>
                <w:i/>
                <w:iCs/>
              </w:rPr>
              <w:t>mbs-NeighbourCellList</w:t>
            </w:r>
            <w:proofErr w:type="spellEnd"/>
            <w:r>
              <w:rPr>
                <w:lang w:eastAsia="zh-CN"/>
              </w:rPr>
              <w:t xml:space="preserve"> </w:t>
            </w:r>
            <w:r>
              <w:rPr>
                <w:rFonts w:hint="eastAsia"/>
                <w:lang w:eastAsia="zh-CN"/>
              </w:rPr>
              <w:t>to</w:t>
            </w:r>
            <w:r>
              <w:rPr>
                <w:lang w:eastAsia="zh-CN"/>
              </w:rPr>
              <w:t xml:space="preserve"> which the </w:t>
            </w:r>
            <w:proofErr w:type="spellStart"/>
            <w:r>
              <w:rPr>
                <w:i/>
                <w:iCs/>
              </w:rPr>
              <w:t>mtch-NeighbourCell</w:t>
            </w:r>
            <w:proofErr w:type="spellEnd"/>
            <w:r>
              <w:rPr>
                <w:color w:val="002060"/>
              </w:rPr>
              <w:t xml:space="preserve"> </w:t>
            </w:r>
            <w:r>
              <w:rPr>
                <w:lang w:eastAsia="zh-CN"/>
              </w:rPr>
              <w:t xml:space="preserve">in each </w:t>
            </w:r>
            <w:r>
              <w:rPr>
                <w:i/>
                <w:iCs/>
              </w:rPr>
              <w:t>MBS-</w:t>
            </w:r>
            <w:proofErr w:type="spellStart"/>
            <w:r>
              <w:rPr>
                <w:i/>
                <w:iCs/>
              </w:rPr>
              <w:t>SessionInfo</w:t>
            </w:r>
            <w:proofErr w:type="spellEnd"/>
            <w:r>
              <w:rPr>
                <w:color w:val="002060"/>
              </w:rPr>
              <w:t xml:space="preserve"> </w:t>
            </w:r>
            <w:r>
              <w:rPr>
                <w:lang w:eastAsia="zh-CN"/>
              </w:rPr>
              <w:t xml:space="preserve">item refers to, it is possible that not all </w:t>
            </w:r>
            <w:proofErr w:type="spellStart"/>
            <w:r>
              <w:rPr>
                <w:lang w:eastAsia="zh-CN"/>
              </w:rPr>
              <w:t>neighbour</w:t>
            </w:r>
            <w:proofErr w:type="spellEnd"/>
            <w:r>
              <w:rPr>
                <w:lang w:eastAsia="zh-CN"/>
              </w:rPr>
              <w:t xml:space="preserve"> cells can be indicat</w:t>
            </w:r>
            <w:r>
              <w:rPr>
                <w:rFonts w:hint="eastAsia"/>
                <w:lang w:eastAsia="zh-CN"/>
              </w:rPr>
              <w:t xml:space="preserve">ed. </w:t>
            </w:r>
            <w:r>
              <w:rPr>
                <w:lang w:eastAsia="zh-CN"/>
              </w:rPr>
              <w:t>This</w:t>
            </w:r>
            <w:r>
              <w:rPr>
                <w:rFonts w:hint="eastAsia"/>
                <w:lang w:eastAsia="zh-CN"/>
              </w:rPr>
              <w:t xml:space="preserve"> size-limitation would</w:t>
            </w:r>
            <w:r>
              <w:rPr>
                <w:lang w:eastAsia="zh-CN"/>
              </w:rPr>
              <w:t xml:space="preserve"> </w:t>
            </w:r>
            <w:r>
              <w:rPr>
                <w:rFonts w:hint="eastAsia"/>
                <w:lang w:eastAsia="zh-CN"/>
              </w:rPr>
              <w:t>presumably</w:t>
            </w:r>
            <w:r>
              <w:rPr>
                <w:lang w:eastAsia="zh-CN"/>
              </w:rPr>
              <w:t xml:space="preserve"> be more acute in RAN sharing scenarios, at the border between a shared area and a non-shared area or similar. Can it be assumed that service continuity is also supported towards a </w:t>
            </w:r>
            <w:proofErr w:type="spellStart"/>
            <w:r>
              <w:rPr>
                <w:lang w:eastAsia="zh-CN"/>
              </w:rPr>
              <w:t>neighbour</w:t>
            </w:r>
            <w:proofErr w:type="spellEnd"/>
            <w:r>
              <w:rPr>
                <w:lang w:eastAsia="zh-CN"/>
              </w:rPr>
              <w:t xml:space="preserve"> cell not indicated in th</w:t>
            </w:r>
            <w:r>
              <w:rPr>
                <w:color w:val="002060"/>
              </w:rPr>
              <w:t xml:space="preserve">e </w:t>
            </w:r>
            <w:proofErr w:type="spellStart"/>
            <w:r>
              <w:rPr>
                <w:i/>
                <w:iCs/>
              </w:rPr>
              <w:t>mbs-NeighbourCellList</w:t>
            </w:r>
            <w:proofErr w:type="spellEnd"/>
            <w:r>
              <w:rPr>
                <w:rFonts w:hint="eastAsia"/>
                <w:color w:val="002060"/>
                <w:lang w:eastAsia="zh-CN"/>
              </w:rPr>
              <w:t>?</w:t>
            </w:r>
          </w:p>
          <w:p>
            <w:pPr>
              <w:rPr>
                <w:lang w:eastAsia="zh-CN"/>
              </w:rPr>
            </w:pPr>
          </w:p>
          <w:p>
            <w:pPr>
              <w:rPr>
                <w:rFonts w:eastAsiaTheme="minorEastAsia"/>
                <w:lang w:eastAsia="zh-CN"/>
              </w:rPr>
            </w:pPr>
            <w:r>
              <w:rPr>
                <w:rFonts w:hint="eastAsia"/>
                <w:b/>
                <w:lang w:eastAsia="zh-CN"/>
              </w:rPr>
              <w:t>Question (3)</w:t>
            </w:r>
            <w:r>
              <w:rPr>
                <w:rFonts w:hint="eastAsia"/>
                <w:lang w:eastAsia="zh-CN"/>
              </w:rPr>
              <w:t xml:space="preserve">: </w:t>
            </w:r>
            <w:r>
              <w:rPr>
                <w:lang w:eastAsia="zh-CN"/>
              </w:rPr>
              <w:t>Is there any significant limitation from RRC point of view if the TMGI as received by the 5GC contains a PLMN/SNPN ID not broadcast in SIB1?</w:t>
            </w:r>
          </w:p>
        </w:tc>
      </w:tr>
    </w:tbl>
    <w:p>
      <w:pPr>
        <w:pStyle w:val="a1"/>
        <w:spacing w:before="120"/>
        <w:rPr>
          <w:rFonts w:eastAsiaTheme="minorEastAsia"/>
          <w:lang w:eastAsia="zh-CN"/>
        </w:rPr>
      </w:pPr>
      <w:r>
        <w:rPr>
          <w:rFonts w:eastAsiaTheme="minorEastAsia" w:hint="eastAsia"/>
          <w:lang w:eastAsia="zh-CN"/>
        </w:rPr>
        <w:t xml:space="preserve">In the following we discuss these </w:t>
      </w:r>
      <w:r>
        <w:rPr>
          <w:rFonts w:eastAsiaTheme="minorEastAsia"/>
          <w:lang w:eastAsia="zh-CN"/>
        </w:rPr>
        <w:t>questions</w:t>
      </w:r>
      <w:r>
        <w:rPr>
          <w:rFonts w:eastAsiaTheme="minorEastAsia" w:hint="eastAsia"/>
          <w:lang w:eastAsia="zh-CN"/>
        </w:rPr>
        <w:t xml:space="preserve"> and provide our views for them. </w:t>
      </w:r>
    </w:p>
    <w:p>
      <w:pPr>
        <w:pStyle w:val="a1"/>
        <w:spacing w:before="120"/>
        <w:rPr>
          <w:rFonts w:eastAsiaTheme="minorEastAsia"/>
          <w:b/>
          <w:u w:val="single"/>
          <w:lang w:eastAsia="zh-CN"/>
        </w:rPr>
      </w:pPr>
    </w:p>
    <w:p>
      <w:pPr>
        <w:pStyle w:val="a1"/>
        <w:spacing w:before="120"/>
        <w:rPr>
          <w:rFonts w:eastAsiaTheme="minorEastAsia"/>
          <w:b/>
          <w:u w:val="single"/>
          <w:lang w:eastAsia="zh-CN"/>
        </w:rPr>
      </w:pPr>
      <w:r>
        <w:rPr>
          <w:rFonts w:eastAsiaTheme="minorEastAsia"/>
          <w:b/>
          <w:u w:val="single"/>
          <w:lang w:eastAsia="zh-CN"/>
        </w:rPr>
        <w:t>Q</w:t>
      </w:r>
      <w:r>
        <w:rPr>
          <w:rFonts w:eastAsiaTheme="minorEastAsia" w:hint="eastAsia"/>
          <w:b/>
          <w:u w:val="single"/>
          <w:lang w:eastAsia="zh-CN"/>
        </w:rPr>
        <w:t>uestion (1)</w:t>
      </w:r>
    </w:p>
    <w:p>
      <w:pPr>
        <w:pStyle w:val="a1"/>
        <w:spacing w:before="120"/>
        <w:rPr>
          <w:rFonts w:eastAsiaTheme="minorEastAsia"/>
          <w:lang w:eastAsia="zh-CN"/>
        </w:rPr>
      </w:pPr>
      <w:r>
        <w:rPr>
          <w:rFonts w:eastAsiaTheme="minorEastAsia" w:hint="eastAsia"/>
          <w:lang w:eastAsia="zh-CN"/>
        </w:rPr>
        <w:t xml:space="preserve">In Rel-17, the association of PTM configuration and TMGI for the broadcast services are based on the following </w:t>
      </w:r>
      <w:proofErr w:type="spellStart"/>
      <w:r>
        <w:rPr>
          <w:rFonts w:eastAsiaTheme="minorEastAsia" w:hint="eastAsia"/>
          <w:lang w:eastAsia="zh-CN"/>
        </w:rPr>
        <w:t>singaling</w:t>
      </w:r>
      <w:proofErr w:type="spellEnd"/>
      <w:r>
        <w:rPr>
          <w:rFonts w:eastAsiaTheme="minorEastAsia" w:hint="eastAsia"/>
          <w:lang w:eastAsia="zh-CN"/>
        </w:rPr>
        <w:t xml:space="preserve"> structure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MBS-SessionInfoList-r17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(1..maxNrofMBS-Session-r17))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MBS-SessionInfo-r17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MBS-SessionInfo-r17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highlight w:val="yellow"/>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mbs-SessionId-r17                TMGI-r17,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highlight w:val="yellow"/>
          <w:lang w:val="en-GB" w:eastAsia="en-GB"/>
        </w:rPr>
      </w:pPr>
      <w:r>
        <w:rPr>
          <w:rFonts w:ascii="Courier New" w:hAnsi="Courier New" w:cs="Courier New"/>
          <w:noProof/>
          <w:sz w:val="13"/>
          <w:szCs w:val="20"/>
          <w:highlight w:val="yellow"/>
          <w:lang w:val="en-GB" w:eastAsia="en-GB"/>
        </w:rPr>
        <w:t xml:space="preserve">    g-RNTI-r17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highlight w:val="yellow"/>
          <w:lang w:val="en-GB" w:eastAsia="en-GB"/>
        </w:rPr>
      </w:pPr>
      <w:r>
        <w:rPr>
          <w:rFonts w:ascii="Courier New" w:hAnsi="Courier New" w:cs="Courier New"/>
          <w:noProof/>
          <w:sz w:val="13"/>
          <w:szCs w:val="20"/>
          <w:highlight w:val="yellow"/>
          <w:lang w:val="en-GB" w:eastAsia="en-GB"/>
        </w:rPr>
        <w:t xml:space="preserve">    mrb-ListBroadcast-r17            MRB-ListBroadcast-r17,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highlight w:val="yellow"/>
          <w:lang w:val="en-GB" w:eastAsia="en-GB"/>
        </w:rPr>
      </w:pPr>
      <w:r>
        <w:rPr>
          <w:rFonts w:ascii="Courier New" w:hAnsi="Courier New" w:cs="Courier New"/>
          <w:noProof/>
          <w:sz w:val="13"/>
          <w:szCs w:val="20"/>
          <w:highlight w:val="yellow"/>
          <w:lang w:val="en-GB" w:eastAsia="en-GB"/>
        </w:rPr>
        <w:t xml:space="preserve">    mtch-SchedulingInfo-r17          DRX-ConfigPTM-Index-r17                      </w:t>
      </w:r>
      <w:r>
        <w:rPr>
          <w:rFonts w:ascii="Courier New" w:hAnsi="Courier New" w:cs="Courier New"/>
          <w:noProof/>
          <w:color w:val="993366"/>
          <w:sz w:val="13"/>
          <w:szCs w:val="20"/>
          <w:highlight w:val="yellow"/>
          <w:lang w:val="en-GB" w:eastAsia="en-GB"/>
        </w:rPr>
        <w:t>OPTIONAL</w:t>
      </w:r>
      <w:r>
        <w:rPr>
          <w:rFonts w:ascii="Courier New" w:hAnsi="Courier New" w:cs="Courier New"/>
          <w:noProof/>
          <w:sz w:val="13"/>
          <w:szCs w:val="20"/>
          <w:highlight w:val="yellow"/>
          <w:lang w:val="en-GB" w:eastAsia="en-GB"/>
        </w:rPr>
        <w:t xml:space="preserve">, </w:t>
      </w:r>
      <w:r>
        <w:rPr>
          <w:rFonts w:ascii="Courier New" w:hAnsi="Courier New" w:cs="Courier New"/>
          <w:noProof/>
          <w:color w:val="808080"/>
          <w:sz w:val="13"/>
          <w:szCs w:val="20"/>
          <w:highlight w:val="yellow"/>
          <w:lang w:val="en-GB"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highlight w:val="yellow"/>
          <w:lang w:val="en-GB" w:eastAsia="en-GB"/>
        </w:rPr>
      </w:pPr>
      <w:r>
        <w:rPr>
          <w:rFonts w:ascii="Courier New" w:hAnsi="Courier New" w:cs="Courier New"/>
          <w:noProof/>
          <w:sz w:val="13"/>
          <w:szCs w:val="20"/>
          <w:highlight w:val="yellow"/>
          <w:lang w:val="en-GB" w:eastAsia="en-GB"/>
        </w:rPr>
        <w:t xml:space="preserve">    mtch-NeighbourCell-r17           </w:t>
      </w:r>
      <w:r>
        <w:rPr>
          <w:rFonts w:ascii="Courier New" w:hAnsi="Courier New" w:cs="Courier New"/>
          <w:noProof/>
          <w:color w:val="993366"/>
          <w:sz w:val="13"/>
          <w:szCs w:val="20"/>
          <w:highlight w:val="yellow"/>
          <w:lang w:val="en-GB" w:eastAsia="en-GB"/>
        </w:rPr>
        <w:t>BIT</w:t>
      </w:r>
      <w:r>
        <w:rPr>
          <w:rFonts w:ascii="Courier New" w:hAnsi="Courier New" w:cs="Courier New"/>
          <w:noProof/>
          <w:sz w:val="13"/>
          <w:szCs w:val="20"/>
          <w:highlight w:val="yellow"/>
          <w:lang w:val="en-GB" w:eastAsia="en-GB"/>
        </w:rPr>
        <w:t xml:space="preserve"> </w:t>
      </w:r>
      <w:r>
        <w:rPr>
          <w:rFonts w:ascii="Courier New" w:hAnsi="Courier New" w:cs="Courier New"/>
          <w:noProof/>
          <w:color w:val="993366"/>
          <w:sz w:val="13"/>
          <w:szCs w:val="20"/>
          <w:highlight w:val="yellow"/>
          <w:lang w:val="en-GB" w:eastAsia="en-GB"/>
        </w:rPr>
        <w:t>STRING</w:t>
      </w:r>
      <w:r>
        <w:rPr>
          <w:rFonts w:ascii="Courier New" w:hAnsi="Courier New" w:cs="Courier New"/>
          <w:noProof/>
          <w:sz w:val="13"/>
          <w:szCs w:val="20"/>
          <w:highlight w:val="yellow"/>
          <w:lang w:val="en-GB" w:eastAsia="en-GB"/>
        </w:rPr>
        <w:t xml:space="preserve"> (</w:t>
      </w:r>
      <w:r>
        <w:rPr>
          <w:rFonts w:ascii="Courier New" w:hAnsi="Courier New" w:cs="Courier New"/>
          <w:noProof/>
          <w:color w:val="993366"/>
          <w:sz w:val="13"/>
          <w:szCs w:val="20"/>
          <w:highlight w:val="yellow"/>
          <w:lang w:val="en-GB" w:eastAsia="en-GB"/>
        </w:rPr>
        <w:t>SIZE</w:t>
      </w:r>
      <w:r>
        <w:rPr>
          <w:rFonts w:ascii="Courier New" w:hAnsi="Courier New" w:cs="Courier New"/>
          <w:noProof/>
          <w:sz w:val="13"/>
          <w:szCs w:val="20"/>
          <w:highlight w:val="yellow"/>
          <w:lang w:val="en-GB" w:eastAsia="en-GB"/>
        </w:rPr>
        <w:t xml:space="preserve">(maxNeighCellMBS-r17))       </w:t>
      </w:r>
      <w:r>
        <w:rPr>
          <w:rFonts w:ascii="Courier New" w:hAnsi="Courier New" w:cs="Courier New"/>
          <w:noProof/>
          <w:color w:val="993366"/>
          <w:sz w:val="13"/>
          <w:szCs w:val="20"/>
          <w:highlight w:val="yellow"/>
          <w:lang w:val="en-GB" w:eastAsia="en-GB"/>
        </w:rPr>
        <w:t>OPTIONAL</w:t>
      </w:r>
      <w:r>
        <w:rPr>
          <w:rFonts w:ascii="Courier New" w:hAnsi="Courier New" w:cs="Courier New"/>
          <w:noProof/>
          <w:sz w:val="13"/>
          <w:szCs w:val="20"/>
          <w:highlight w:val="yellow"/>
          <w:lang w:val="en-GB" w:eastAsia="en-GB"/>
        </w:rPr>
        <w:t xml:space="preserve">, </w:t>
      </w:r>
      <w:r>
        <w:rPr>
          <w:rFonts w:ascii="Courier New" w:hAnsi="Courier New" w:cs="Courier New"/>
          <w:noProof/>
          <w:color w:val="808080"/>
          <w:sz w:val="13"/>
          <w:szCs w:val="20"/>
          <w:highlight w:val="yellow"/>
          <w:lang w:val="en-GB"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highlight w:val="yellow"/>
          <w:lang w:val="en-GB" w:eastAsia="en-GB"/>
        </w:rPr>
      </w:pPr>
      <w:r>
        <w:rPr>
          <w:rFonts w:ascii="Courier New" w:hAnsi="Courier New" w:cs="Courier New"/>
          <w:noProof/>
          <w:sz w:val="13"/>
          <w:szCs w:val="20"/>
          <w:highlight w:val="yellow"/>
          <w:lang w:val="en-GB" w:eastAsia="en-GB"/>
        </w:rPr>
        <w:t xml:space="preserve">    pdsch-ConfigIndex-r17            PDSCH-ConfigIndex-r17                        </w:t>
      </w:r>
      <w:r>
        <w:rPr>
          <w:rFonts w:ascii="Courier New" w:hAnsi="Courier New" w:cs="Courier New"/>
          <w:noProof/>
          <w:color w:val="993366"/>
          <w:sz w:val="13"/>
          <w:szCs w:val="20"/>
          <w:highlight w:val="yellow"/>
          <w:lang w:val="en-GB" w:eastAsia="en-GB"/>
        </w:rPr>
        <w:t>OPTIONAL</w:t>
      </w:r>
      <w:r>
        <w:rPr>
          <w:rFonts w:ascii="Courier New" w:hAnsi="Courier New" w:cs="Courier New"/>
          <w:noProof/>
          <w:sz w:val="13"/>
          <w:szCs w:val="20"/>
          <w:highlight w:val="yellow"/>
          <w:lang w:val="en-GB" w:eastAsia="en-GB"/>
        </w:rPr>
        <w:t xml:space="preserve">, </w:t>
      </w:r>
      <w:r>
        <w:rPr>
          <w:rFonts w:ascii="Courier New" w:hAnsi="Courier New" w:cs="Courier New"/>
          <w:noProof/>
          <w:color w:val="808080"/>
          <w:sz w:val="13"/>
          <w:szCs w:val="20"/>
          <w:highlight w:val="yellow"/>
          <w:lang w:val="en-GB"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highlight w:val="yellow"/>
          <w:lang w:val="en-GB" w:eastAsia="en-GB"/>
        </w:rPr>
        <w:t xml:space="preserve">    mtch-SSB-MappingWindowIndex-r17  MTCH-SSB-MappingWindowIndex-r17              </w:t>
      </w:r>
      <w:r>
        <w:rPr>
          <w:rFonts w:ascii="Courier New" w:hAnsi="Courier New" w:cs="Courier New"/>
          <w:noProof/>
          <w:color w:val="993366"/>
          <w:sz w:val="13"/>
          <w:szCs w:val="20"/>
          <w:highlight w:val="yellow"/>
          <w:lang w:val="en-GB" w:eastAsia="en-GB"/>
        </w:rPr>
        <w:t>OPTIONAL</w:t>
      </w:r>
      <w:r>
        <w:rPr>
          <w:rFonts w:ascii="Courier New" w:hAnsi="Courier New" w:cs="Courier New"/>
          <w:noProof/>
          <w:sz w:val="13"/>
          <w:szCs w:val="20"/>
          <w:highlight w:val="yellow"/>
          <w:lang w:val="en-GB" w:eastAsia="en-GB"/>
        </w:rPr>
        <w:t xml:space="preserve">  </w:t>
      </w:r>
      <w:r>
        <w:rPr>
          <w:rFonts w:ascii="Courier New" w:hAnsi="Courier New" w:cs="Courier New"/>
          <w:noProof/>
          <w:color w:val="808080"/>
          <w:sz w:val="13"/>
          <w:szCs w:val="20"/>
          <w:highlight w:val="yellow"/>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Pr>
          <w:rFonts w:ascii="Courier New" w:hAnsi="Courier New" w:cs="Courier New"/>
          <w:noProof/>
          <w:sz w:val="13"/>
          <w:szCs w:val="20"/>
          <w:lang w:val="en-GB" w:eastAsia="en-GB"/>
        </w:rPr>
        <w:t>}</w:t>
      </w:r>
    </w:p>
    <w:p>
      <w:pPr>
        <w:pStyle w:val="a1"/>
        <w:spacing w:before="120"/>
        <w:rPr>
          <w:rFonts w:eastAsiaTheme="minorEastAsia"/>
          <w:lang w:eastAsia="zh-CN"/>
        </w:rPr>
      </w:pPr>
      <w:r>
        <w:rPr>
          <w:rFonts w:eastAsiaTheme="minorEastAsia" w:hint="eastAsia"/>
          <w:lang w:eastAsia="zh-CN"/>
        </w:rPr>
        <w:t>It can be seen that the RRC specification allows the same PTM configuration (e.g. g-RNTI/MRB list/</w:t>
      </w:r>
      <w:proofErr w:type="spellStart"/>
      <w:r>
        <w:rPr>
          <w:rFonts w:eastAsiaTheme="minorEastAsia"/>
          <w:lang w:eastAsia="zh-CN"/>
        </w:rPr>
        <w:t>mtch-SchedulingInfo</w:t>
      </w:r>
      <w:proofErr w:type="spellEnd"/>
      <w:r>
        <w:rPr>
          <w:rFonts w:eastAsiaTheme="minorEastAsia" w:hint="eastAsia"/>
          <w:lang w:eastAsia="zh-CN"/>
        </w:rPr>
        <w:t>/</w:t>
      </w:r>
      <w:proofErr w:type="spellStart"/>
      <w:r>
        <w:rPr>
          <w:rFonts w:eastAsiaTheme="minorEastAsia"/>
          <w:lang w:eastAsia="zh-CN"/>
        </w:rPr>
        <w:t>pdsch-Config</w:t>
      </w:r>
      <w:proofErr w:type="spellEnd"/>
      <w:r>
        <w:rPr>
          <w:rFonts w:eastAsiaTheme="minorEastAsia" w:hint="eastAsia"/>
          <w:lang w:eastAsia="zh-CN"/>
        </w:rPr>
        <w:t xml:space="preserve">, etc.) is configured for multiple TMGIs. One </w:t>
      </w:r>
      <w:r>
        <w:rPr>
          <w:rFonts w:eastAsiaTheme="minorEastAsia"/>
          <w:lang w:eastAsia="zh-CN"/>
        </w:rPr>
        <w:t>potential</w:t>
      </w:r>
      <w:r>
        <w:rPr>
          <w:rFonts w:eastAsiaTheme="minorEastAsia" w:hint="eastAsia"/>
          <w:lang w:eastAsia="zh-CN"/>
        </w:rPr>
        <w:t xml:space="preserve"> impact is the increased signaling overhead when there is a need to provide </w:t>
      </w:r>
      <w:r>
        <w:rPr>
          <w:rFonts w:eastAsiaTheme="minorEastAsia"/>
          <w:lang w:eastAsia="zh-CN"/>
        </w:rPr>
        <w:t>separate</w:t>
      </w:r>
      <w:r>
        <w:rPr>
          <w:rFonts w:eastAsiaTheme="minorEastAsia" w:hint="eastAsia"/>
          <w:lang w:eastAsia="zh-CN"/>
        </w:rPr>
        <w:t xml:space="preserve"> MBS-</w:t>
      </w:r>
      <w:proofErr w:type="spellStart"/>
      <w:r>
        <w:rPr>
          <w:rFonts w:eastAsiaTheme="minorEastAsia" w:hint="eastAsia"/>
          <w:lang w:eastAsia="zh-CN"/>
        </w:rPr>
        <w:t>SessionInfo</w:t>
      </w:r>
      <w:proofErr w:type="spellEnd"/>
      <w:r>
        <w:rPr>
          <w:rFonts w:eastAsiaTheme="minorEastAsia" w:hint="eastAsia"/>
          <w:lang w:eastAsia="zh-CN"/>
        </w:rPr>
        <w:t xml:space="preserve"> entry for each TMGI. As we can see from the signaling definition, the parameters within MBS-</w:t>
      </w:r>
      <w:proofErr w:type="spellStart"/>
      <w:r>
        <w:rPr>
          <w:rFonts w:eastAsiaTheme="minorEastAsia" w:hint="eastAsia"/>
          <w:lang w:eastAsia="zh-CN"/>
        </w:rPr>
        <w:t>SessionInfo</w:t>
      </w:r>
      <w:proofErr w:type="spellEnd"/>
      <w:r>
        <w:rPr>
          <w:rFonts w:eastAsiaTheme="minorEastAsia" w:hint="eastAsia"/>
          <w:lang w:eastAsia="zh-CN"/>
        </w:rPr>
        <w:t xml:space="preserve"> are mostly in the form of index so the extra payload to repeat for multiple TMGIs the same PTM configuration is not so high. On the other hand, it is not desirable to change this structure, in order to </w:t>
      </w:r>
      <w:r>
        <w:rPr>
          <w:rFonts w:eastAsiaTheme="minorEastAsia"/>
          <w:lang w:eastAsia="zh-CN"/>
        </w:rPr>
        <w:t>avoid</w:t>
      </w:r>
      <w:r>
        <w:rPr>
          <w:rFonts w:eastAsiaTheme="minorEastAsia" w:hint="eastAsia"/>
          <w:lang w:eastAsia="zh-CN"/>
        </w:rPr>
        <w:t xml:space="preserve"> </w:t>
      </w:r>
      <w:r>
        <w:rPr>
          <w:rFonts w:eastAsiaTheme="minorEastAsia"/>
          <w:lang w:eastAsia="zh-CN"/>
        </w:rPr>
        <w:t>potential</w:t>
      </w:r>
      <w:r>
        <w:rPr>
          <w:rFonts w:eastAsiaTheme="minorEastAsia" w:hint="eastAsia"/>
          <w:lang w:eastAsia="zh-CN"/>
        </w:rPr>
        <w:t xml:space="preserve"> impact to Rel-17 UEs. </w:t>
      </w:r>
    </w:p>
    <w:p>
      <w:pPr>
        <w:pStyle w:val="a1"/>
        <w:spacing w:before="120"/>
        <w:rPr>
          <w:rFonts w:eastAsiaTheme="minorEastAsia"/>
          <w:b/>
          <w:lang w:eastAsia="zh-CN"/>
        </w:rPr>
      </w:pPr>
      <w:r>
        <w:rPr>
          <w:rFonts w:eastAsiaTheme="minorEastAsia" w:hint="eastAsia"/>
          <w:b/>
          <w:lang w:eastAsia="zh-CN"/>
        </w:rPr>
        <w:t>Proposal 1</w:t>
      </w:r>
      <w:r>
        <w:t xml:space="preserve"> </w:t>
      </w:r>
      <w:r>
        <w:rPr>
          <w:rFonts w:eastAsiaTheme="minorEastAsia"/>
          <w:b/>
          <w:lang w:eastAsia="zh-CN"/>
        </w:rPr>
        <w:t xml:space="preserve">Rel-17 </w:t>
      </w:r>
      <w:r>
        <w:rPr>
          <w:rFonts w:eastAsiaTheme="minorEastAsia" w:hint="eastAsia"/>
          <w:b/>
          <w:lang w:eastAsia="zh-CN"/>
        </w:rPr>
        <w:t xml:space="preserve">signaling supports </w:t>
      </w:r>
      <w:r>
        <w:rPr>
          <w:rFonts w:eastAsiaTheme="minorEastAsia"/>
          <w:b/>
          <w:lang w:eastAsia="zh-CN"/>
        </w:rPr>
        <w:t>that multiple TMGIs are mapped to the same PTM configuration. From RAN2 point of view there is no need to enhance the mapping between TMGI to PTM configuration for resource efficiency for MBS reception in RAN sharing scenario.</w:t>
      </w:r>
    </w:p>
    <w:p>
      <w:pPr>
        <w:pStyle w:val="a1"/>
        <w:spacing w:before="120"/>
        <w:rPr>
          <w:rFonts w:eastAsiaTheme="minorEastAsia"/>
          <w:b/>
          <w:bCs/>
          <w:szCs w:val="20"/>
          <w:lang w:eastAsia="zh-CN"/>
        </w:rPr>
      </w:pPr>
    </w:p>
    <w:p>
      <w:pPr>
        <w:pStyle w:val="a1"/>
        <w:spacing w:before="120"/>
        <w:rPr>
          <w:rFonts w:eastAsiaTheme="minorEastAsia"/>
          <w:b/>
          <w:u w:val="single"/>
          <w:lang w:eastAsia="zh-CN"/>
        </w:rPr>
      </w:pPr>
      <w:r>
        <w:rPr>
          <w:rFonts w:eastAsiaTheme="minorEastAsia"/>
          <w:b/>
          <w:u w:val="single"/>
          <w:lang w:eastAsia="zh-CN"/>
        </w:rPr>
        <w:lastRenderedPageBreak/>
        <w:t>Q</w:t>
      </w:r>
      <w:r>
        <w:rPr>
          <w:rFonts w:eastAsiaTheme="minorEastAsia" w:hint="eastAsia"/>
          <w:b/>
          <w:u w:val="single"/>
          <w:lang w:eastAsia="zh-CN"/>
        </w:rPr>
        <w:t>uestion (2)</w:t>
      </w:r>
    </w:p>
    <w:p>
      <w:pPr>
        <w:pStyle w:val="a1"/>
        <w:spacing w:before="120"/>
        <w:rPr>
          <w:rFonts w:eastAsiaTheme="minorEastAsia"/>
          <w:b/>
          <w:u w:val="single"/>
          <w:lang w:eastAsia="zh-CN"/>
        </w:rPr>
      </w:pPr>
      <w:r>
        <w:rPr>
          <w:rFonts w:eastAsiaTheme="minorEastAsia" w:hint="eastAsia"/>
          <w:lang w:eastAsia="zh-CN"/>
        </w:rPr>
        <w:t xml:space="preserve">As per TS 38.300 section </w:t>
      </w:r>
      <w:r>
        <w:rPr>
          <w:rFonts w:eastAsiaTheme="minorEastAsia"/>
          <w:lang w:eastAsia="zh-CN"/>
        </w:rPr>
        <w:t>16.10.6.5.1</w:t>
      </w:r>
      <w:r>
        <w:rPr>
          <w:rFonts w:eastAsiaTheme="minorEastAsia" w:hint="eastAsia"/>
          <w:lang w:eastAsia="zh-CN"/>
        </w:rPr>
        <w:t xml:space="preserve">, </w:t>
      </w:r>
    </w:p>
    <w:p>
      <w:pPr>
        <w:pStyle w:val="a1"/>
        <w:pBdr>
          <w:top w:val="single" w:sz="4" w:space="1" w:color="auto"/>
          <w:left w:val="single" w:sz="4" w:space="4" w:color="auto"/>
          <w:bottom w:val="single" w:sz="4" w:space="1" w:color="auto"/>
          <w:right w:val="single" w:sz="4" w:space="4" w:color="auto"/>
        </w:pBdr>
        <w:spacing w:before="120"/>
        <w:rPr>
          <w:rFonts w:eastAsiaTheme="minorEastAsia"/>
          <w:b/>
          <w:u w:val="single"/>
          <w:lang w:eastAsia="zh-CN"/>
        </w:rPr>
      </w:pPr>
      <w:r>
        <w:rPr>
          <w:rFonts w:eastAsiaTheme="minorEastAsia"/>
          <w:lang w:eastAsia="zh-CN"/>
        </w:rPr>
        <w:t xml:space="preserve">Mobility procedures for MBS reception allow the UE to start or continue receiving MBS service(s) when changing cells. </w:t>
      </w:r>
      <w:r>
        <w:rPr>
          <w:rFonts w:eastAsiaTheme="minorEastAsia"/>
          <w:shd w:val="pct15" w:color="auto" w:fill="FFFFFF"/>
          <w:lang w:eastAsia="zh-CN"/>
        </w:rPr>
        <w:t xml:space="preserve">The </w:t>
      </w:r>
      <w:proofErr w:type="spellStart"/>
      <w:r>
        <w:rPr>
          <w:rFonts w:eastAsiaTheme="minorEastAsia"/>
          <w:shd w:val="pct15" w:color="auto" w:fill="FFFFFF"/>
          <w:lang w:eastAsia="zh-CN"/>
        </w:rPr>
        <w:t>gNB</w:t>
      </w:r>
      <w:proofErr w:type="spellEnd"/>
      <w:r>
        <w:rPr>
          <w:rFonts w:eastAsiaTheme="minorEastAsia"/>
          <w:shd w:val="pct15" w:color="auto" w:fill="FFFFFF"/>
          <w:lang w:eastAsia="zh-CN"/>
        </w:rPr>
        <w:t xml:space="preserve"> may indicate in the MCCH the list of </w:t>
      </w:r>
      <w:proofErr w:type="spellStart"/>
      <w:r>
        <w:rPr>
          <w:rFonts w:eastAsiaTheme="minorEastAsia"/>
          <w:shd w:val="pct15" w:color="auto" w:fill="FFFFFF"/>
          <w:lang w:eastAsia="zh-CN"/>
        </w:rPr>
        <w:t>neighbour</w:t>
      </w:r>
      <w:proofErr w:type="spellEnd"/>
      <w:r>
        <w:rPr>
          <w:rFonts w:eastAsiaTheme="minorEastAsia"/>
          <w:shd w:val="pct15" w:color="auto" w:fill="FFFFFF"/>
          <w:lang w:eastAsia="zh-CN"/>
        </w:rPr>
        <w:t xml:space="preserve"> cells providing the same MBS broadcast service(s) as provided in the serving cell. This allows the UE, e.g., to request unicast reception of the service before moving to a cell not providing the MBS broadcast service(s) using PTM transmission.</w:t>
      </w:r>
      <w:r>
        <w:rPr>
          <w:rFonts w:eastAsiaTheme="minorEastAsia"/>
          <w:lang w:eastAsia="zh-CN"/>
        </w:rPr>
        <w:t xml:space="preserve"> To avoid the need to read MBS broadcast related system information and potentially MCCH on </w:t>
      </w:r>
      <w:proofErr w:type="spellStart"/>
      <w:r>
        <w:rPr>
          <w:rFonts w:eastAsiaTheme="minorEastAsia"/>
          <w:lang w:eastAsia="zh-CN"/>
        </w:rPr>
        <w:t>neighbour</w:t>
      </w:r>
      <w:proofErr w:type="spellEnd"/>
      <w:r>
        <w:rPr>
          <w:rFonts w:eastAsiaTheme="minorEastAsia"/>
          <w:lang w:eastAsia="zh-CN"/>
        </w:rPr>
        <w:t xml:space="preserve"> frequencies, the UE is made aware of which frequency is providing which MBS broadcast services via PTM, through the combination of the following MBS related information:</w:t>
      </w:r>
    </w:p>
    <w:p>
      <w:pPr>
        <w:spacing w:beforeLines="50" w:before="120" w:afterLines="50" w:after="120"/>
        <w:jc w:val="both"/>
        <w:rPr>
          <w:rFonts w:eastAsiaTheme="minorEastAsia"/>
          <w:iCs/>
          <w:lang w:eastAsia="zh-CN"/>
        </w:rPr>
      </w:pPr>
      <w:r>
        <w:rPr>
          <w:rFonts w:eastAsiaTheme="minorEastAsia"/>
          <w:lang w:eastAsia="zh-CN"/>
        </w:rPr>
        <w:t>B</w:t>
      </w:r>
      <w:r>
        <w:rPr>
          <w:rFonts w:eastAsiaTheme="minorEastAsia" w:hint="eastAsia"/>
          <w:lang w:eastAsia="zh-CN"/>
        </w:rPr>
        <w:t xml:space="preserve">asically, if a cell A is not </w:t>
      </w:r>
      <w:r>
        <w:rPr>
          <w:rFonts w:hint="eastAsia"/>
          <w:lang w:eastAsia="zh-CN"/>
        </w:rPr>
        <w:t xml:space="preserve">indicated in the </w:t>
      </w:r>
      <w:proofErr w:type="spellStart"/>
      <w:r>
        <w:rPr>
          <w:i/>
          <w:iCs/>
        </w:rPr>
        <w:t>mbs-NeighbourCellList</w:t>
      </w:r>
      <w:proofErr w:type="spellEnd"/>
      <w:r>
        <w:rPr>
          <w:rFonts w:hint="eastAsia"/>
          <w:iCs/>
          <w:lang w:eastAsia="zh-CN"/>
        </w:rPr>
        <w:t xml:space="preserve">, UE may </w:t>
      </w:r>
      <w:r>
        <w:rPr>
          <w:iCs/>
          <w:lang w:eastAsia="zh-CN"/>
        </w:rPr>
        <w:t xml:space="preserve">request unicast reception of the service before moving to </w:t>
      </w:r>
      <w:r>
        <w:rPr>
          <w:rFonts w:hint="eastAsia"/>
          <w:iCs/>
          <w:lang w:eastAsia="zh-CN"/>
        </w:rPr>
        <w:t>the</w:t>
      </w:r>
      <w:r>
        <w:rPr>
          <w:iCs/>
          <w:lang w:eastAsia="zh-CN"/>
        </w:rPr>
        <w:t xml:space="preserve"> cell</w:t>
      </w:r>
      <w:r>
        <w:rPr>
          <w:rFonts w:hint="eastAsia"/>
          <w:iCs/>
          <w:lang w:eastAsia="zh-CN"/>
        </w:rPr>
        <w:t xml:space="preserve"> A</w:t>
      </w:r>
      <w:r>
        <w:rPr>
          <w:iCs/>
          <w:lang w:eastAsia="zh-CN"/>
        </w:rPr>
        <w:t>.</w:t>
      </w:r>
      <w:r>
        <w:rPr>
          <w:rFonts w:hint="eastAsia"/>
          <w:iCs/>
          <w:lang w:eastAsia="zh-CN"/>
        </w:rPr>
        <w:t xml:space="preserve"> </w:t>
      </w:r>
      <w:r>
        <w:rPr>
          <w:rFonts w:eastAsiaTheme="minorEastAsia" w:hint="eastAsia"/>
          <w:iCs/>
          <w:lang w:eastAsia="zh-CN"/>
        </w:rPr>
        <w:t xml:space="preserve">Technically </w:t>
      </w:r>
      <w:r>
        <w:rPr>
          <w:rFonts w:eastAsiaTheme="minorEastAsia"/>
          <w:iCs/>
          <w:lang w:eastAsia="zh-CN"/>
        </w:rPr>
        <w:t>speaking</w:t>
      </w:r>
      <w:r>
        <w:rPr>
          <w:rFonts w:eastAsiaTheme="minorEastAsia" w:hint="eastAsia"/>
          <w:iCs/>
          <w:lang w:eastAsia="zh-CN"/>
        </w:rPr>
        <w:t xml:space="preserve">, such </w:t>
      </w:r>
      <w:r>
        <w:rPr>
          <w:rFonts w:eastAsiaTheme="minorEastAsia"/>
          <w:iCs/>
          <w:lang w:eastAsia="zh-CN"/>
        </w:rPr>
        <w:t>mechanism</w:t>
      </w:r>
      <w:r>
        <w:rPr>
          <w:rFonts w:eastAsiaTheme="minorEastAsia" w:hint="eastAsia"/>
          <w:iCs/>
          <w:lang w:eastAsia="zh-CN"/>
        </w:rPr>
        <w:t xml:space="preserve"> may still provide service continuity. </w:t>
      </w:r>
    </w:p>
    <w:p>
      <w:pPr>
        <w:spacing w:beforeLines="50" w:before="120" w:afterLines="50" w:after="120"/>
        <w:jc w:val="both"/>
        <w:rPr>
          <w:rFonts w:eastAsiaTheme="minorEastAsia"/>
          <w:iCs/>
          <w:lang w:eastAsia="zh-CN"/>
        </w:rPr>
      </w:pPr>
      <w:r>
        <w:rPr>
          <w:rFonts w:hint="eastAsia"/>
          <w:iCs/>
          <w:lang w:eastAsia="zh-CN"/>
        </w:rPr>
        <w:t xml:space="preserve">However, </w:t>
      </w:r>
      <w:r>
        <w:rPr>
          <w:rFonts w:eastAsiaTheme="minorEastAsia" w:hint="eastAsia"/>
          <w:iCs/>
          <w:lang w:eastAsia="zh-CN"/>
        </w:rPr>
        <w:t xml:space="preserve">in Rel-17 we have the so called size-limitation, i.e., </w:t>
      </w:r>
      <w:r>
        <w:t>maxNeighCellMBS-r17</w:t>
      </w:r>
      <w:r>
        <w:rPr>
          <w:rFonts w:eastAsiaTheme="minorEastAsia" w:hint="eastAsia"/>
          <w:iCs/>
          <w:lang w:eastAsia="zh-CN"/>
        </w:rPr>
        <w:t xml:space="preserve"> is </w:t>
      </w:r>
      <w:r>
        <w:rPr>
          <w:rFonts w:eastAsiaTheme="minorEastAsia"/>
          <w:iCs/>
          <w:lang w:eastAsia="zh-CN"/>
        </w:rPr>
        <w:t>defined</w:t>
      </w:r>
      <w:r>
        <w:rPr>
          <w:rFonts w:eastAsiaTheme="minorEastAsia" w:hint="eastAsia"/>
          <w:iCs/>
          <w:lang w:eastAsia="zh-CN"/>
        </w:rPr>
        <w:t xml:space="preserve"> as 8. And as stated in RAN3</w:t>
      </w:r>
      <w:r>
        <w:rPr>
          <w:rFonts w:eastAsiaTheme="minorEastAsia"/>
          <w:iCs/>
          <w:lang w:eastAsia="zh-CN"/>
        </w:rPr>
        <w:t>’</w:t>
      </w:r>
      <w:r>
        <w:rPr>
          <w:rFonts w:eastAsiaTheme="minorEastAsia" w:hint="eastAsia"/>
          <w:iCs/>
          <w:lang w:eastAsia="zh-CN"/>
        </w:rPr>
        <w:t>s LS, in the RAN sharing scenarios the issue of size-</w:t>
      </w:r>
      <w:r>
        <w:rPr>
          <w:rFonts w:eastAsiaTheme="minorEastAsia"/>
          <w:iCs/>
          <w:lang w:eastAsia="zh-CN"/>
        </w:rPr>
        <w:t>limitation</w:t>
      </w:r>
      <w:r>
        <w:rPr>
          <w:rFonts w:eastAsiaTheme="minorEastAsia" w:hint="eastAsia"/>
          <w:iCs/>
          <w:lang w:eastAsia="zh-CN"/>
        </w:rPr>
        <w:t xml:space="preserve"> may be more acute. Therefore, it is not a rare case that the number of </w:t>
      </w:r>
      <w:r>
        <w:rPr>
          <w:rFonts w:eastAsiaTheme="minorEastAsia"/>
          <w:iCs/>
          <w:lang w:eastAsia="zh-CN"/>
        </w:rPr>
        <w:t>neighbor</w:t>
      </w:r>
      <w:r>
        <w:rPr>
          <w:rFonts w:eastAsiaTheme="minorEastAsia" w:hint="eastAsia"/>
          <w:iCs/>
          <w:lang w:eastAsia="zh-CN"/>
        </w:rPr>
        <w:t xml:space="preserve"> cells that are providing the </w:t>
      </w:r>
      <w:r>
        <w:rPr>
          <w:rFonts w:eastAsiaTheme="minorEastAsia"/>
          <w:iCs/>
          <w:lang w:eastAsia="zh-CN"/>
        </w:rPr>
        <w:t>corresponding</w:t>
      </w:r>
      <w:r>
        <w:rPr>
          <w:rFonts w:eastAsiaTheme="minorEastAsia" w:hint="eastAsia"/>
          <w:iCs/>
          <w:lang w:eastAsia="zh-CN"/>
        </w:rPr>
        <w:t xml:space="preserve"> broadcast services exceed 8. The above mentioned mechanism means </w:t>
      </w:r>
      <w:r>
        <w:rPr>
          <w:rFonts w:eastAsiaTheme="minorEastAsia"/>
          <w:iCs/>
          <w:lang w:eastAsia="zh-CN"/>
        </w:rPr>
        <w:t>that</w:t>
      </w:r>
      <w:r>
        <w:rPr>
          <w:rFonts w:eastAsiaTheme="minorEastAsia" w:hint="eastAsia"/>
          <w:iCs/>
          <w:lang w:eastAsia="zh-CN"/>
        </w:rPr>
        <w:t xml:space="preserve"> UE requests unicast reception before moving to the cell A, but it would lead to resource waste if the UE later found that cell A is actually transmitting the same broadcast services via PTM. A way to avoid such resource waste is to extend the size of </w:t>
      </w:r>
      <w:proofErr w:type="spellStart"/>
      <w:r>
        <w:rPr>
          <w:i/>
          <w:iCs/>
        </w:rPr>
        <w:t>mbs-NeighbourCellList</w:t>
      </w:r>
      <w:proofErr w:type="spellEnd"/>
      <w:r>
        <w:rPr>
          <w:rFonts w:eastAsiaTheme="minorEastAsia" w:hint="eastAsia"/>
          <w:i/>
          <w:iCs/>
          <w:lang w:eastAsia="zh-CN"/>
        </w:rPr>
        <w:t>.</w:t>
      </w:r>
    </w:p>
    <w:p>
      <w:pPr>
        <w:spacing w:beforeLines="50" w:before="120" w:afterLines="50" w:after="120"/>
        <w:rPr>
          <w:rFonts w:eastAsiaTheme="minorEastAsia"/>
          <w:b/>
          <w:lang w:eastAsia="zh-CN"/>
        </w:rPr>
      </w:pPr>
      <w:r>
        <w:rPr>
          <w:rFonts w:eastAsiaTheme="minorEastAsia" w:hint="eastAsia"/>
          <w:b/>
          <w:lang w:eastAsia="zh-CN"/>
        </w:rPr>
        <w:t>Proposal 2</w:t>
      </w:r>
      <w:r>
        <w:t xml:space="preserve"> </w:t>
      </w:r>
      <w:r>
        <w:rPr>
          <w:rFonts w:eastAsiaTheme="minorEastAsia" w:hint="eastAsia"/>
          <w:b/>
          <w:lang w:eastAsia="zh-CN"/>
        </w:rPr>
        <w:t xml:space="preserve">RAN2 to discuss whether the size-limitation (i.e., </w:t>
      </w:r>
      <w:r>
        <w:rPr>
          <w:rFonts w:eastAsiaTheme="minorEastAsia"/>
          <w:b/>
          <w:lang w:eastAsia="zh-CN"/>
        </w:rPr>
        <w:t>maximum</w:t>
      </w:r>
      <w:r>
        <w:rPr>
          <w:rFonts w:eastAsiaTheme="minorEastAsia" w:hint="eastAsia"/>
          <w:b/>
          <w:lang w:eastAsia="zh-CN"/>
        </w:rPr>
        <w:t xml:space="preserve"> size of </w:t>
      </w:r>
      <w:proofErr w:type="spellStart"/>
      <w:r>
        <w:rPr>
          <w:b/>
          <w:i/>
          <w:iCs/>
        </w:rPr>
        <w:t>mbs-NeighbourCellList</w:t>
      </w:r>
      <w:proofErr w:type="spellEnd"/>
      <w:r>
        <w:rPr>
          <w:rFonts w:eastAsiaTheme="minorEastAsia" w:hint="eastAsia"/>
          <w:i/>
          <w:iCs/>
          <w:lang w:eastAsia="zh-CN"/>
        </w:rPr>
        <w:t xml:space="preserve"> </w:t>
      </w:r>
      <w:r>
        <w:rPr>
          <w:rFonts w:eastAsiaTheme="minorEastAsia" w:hint="eastAsia"/>
          <w:b/>
          <w:lang w:eastAsia="zh-CN"/>
        </w:rPr>
        <w:t xml:space="preserve">is 8) leads to resource waste and whether it should be solved in Rel-18. RAN2 answers the </w:t>
      </w:r>
      <w:r>
        <w:rPr>
          <w:rFonts w:eastAsiaTheme="minorEastAsia"/>
          <w:b/>
          <w:lang w:eastAsia="zh-CN"/>
        </w:rPr>
        <w:t>question</w:t>
      </w:r>
      <w:r>
        <w:rPr>
          <w:rFonts w:eastAsiaTheme="minorEastAsia" w:hint="eastAsia"/>
          <w:b/>
          <w:lang w:eastAsia="zh-CN"/>
        </w:rPr>
        <w:t xml:space="preserve"> to RAN3 accordingly. </w:t>
      </w:r>
    </w:p>
    <w:p>
      <w:pPr>
        <w:pStyle w:val="a1"/>
        <w:spacing w:before="120"/>
        <w:rPr>
          <w:rFonts w:eastAsiaTheme="minorEastAsia"/>
          <w:b/>
          <w:u w:val="single"/>
          <w:lang w:eastAsia="zh-CN"/>
        </w:rPr>
      </w:pPr>
    </w:p>
    <w:p>
      <w:pPr>
        <w:pStyle w:val="a1"/>
        <w:spacing w:before="120"/>
        <w:rPr>
          <w:rFonts w:eastAsiaTheme="minorEastAsia"/>
          <w:b/>
          <w:u w:val="single"/>
          <w:lang w:eastAsia="zh-CN"/>
        </w:rPr>
      </w:pPr>
      <w:r>
        <w:rPr>
          <w:rFonts w:eastAsiaTheme="minorEastAsia"/>
          <w:b/>
          <w:u w:val="single"/>
          <w:lang w:eastAsia="zh-CN"/>
        </w:rPr>
        <w:t>Q</w:t>
      </w:r>
      <w:r>
        <w:rPr>
          <w:rFonts w:eastAsiaTheme="minorEastAsia" w:hint="eastAsia"/>
          <w:b/>
          <w:u w:val="single"/>
          <w:lang w:eastAsia="zh-CN"/>
        </w:rPr>
        <w:t>uestion (3)</w:t>
      </w:r>
    </w:p>
    <w:p>
      <w:pPr>
        <w:pStyle w:val="a1"/>
        <w:spacing w:before="120"/>
        <w:rPr>
          <w:rFonts w:eastAsiaTheme="minorEastAsia"/>
          <w:lang w:eastAsia="zh-CN"/>
        </w:rPr>
      </w:pPr>
      <w:r>
        <w:rPr>
          <w:rFonts w:eastAsiaTheme="minorEastAsia" w:hint="eastAsia"/>
          <w:lang w:eastAsia="zh-CN"/>
        </w:rPr>
        <w:t xml:space="preserve">As in TS 38.331, TMGI is defined in the following.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TMGI-r17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plmn-Id-r17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plmn-Index                       INTEGER (1..maxPLMN),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explicitValue                    PLMN-Identity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serviceId-r17                    OCTET STRING (SIZE (3))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eastAsiaTheme="minorEastAsia"/>
          <w:lang w:eastAsia="zh-CN"/>
        </w:rPr>
      </w:pPr>
      <w:r>
        <w:rPr>
          <w:rFonts w:ascii="Courier New" w:hAnsi="Courier New" w:cs="Courier New"/>
          <w:noProof/>
          <w:sz w:val="13"/>
          <w:szCs w:val="20"/>
          <w:lang w:val="en-GB" w:eastAsia="en-GB"/>
        </w:rPr>
        <w:t>}</w:t>
      </w:r>
    </w:p>
    <w:p>
      <w:pPr>
        <w:pStyle w:val="a1"/>
        <w:spacing w:before="120"/>
        <w:rPr>
          <w:rFonts w:eastAsiaTheme="minorEastAsia"/>
          <w:lang w:eastAsia="zh-CN"/>
        </w:rPr>
      </w:pPr>
      <w:r>
        <w:rPr>
          <w:rFonts w:eastAsiaTheme="minorEastAsia" w:hint="eastAsia"/>
          <w:lang w:eastAsia="zh-CN"/>
        </w:rPr>
        <w:t xml:space="preserve">From RRC </w:t>
      </w:r>
      <w:r>
        <w:rPr>
          <w:rFonts w:eastAsiaTheme="minorEastAsia"/>
          <w:lang w:eastAsia="zh-CN"/>
        </w:rPr>
        <w:t>specification</w:t>
      </w:r>
      <w:r>
        <w:rPr>
          <w:rFonts w:eastAsiaTheme="minorEastAsia" w:hint="eastAsia"/>
          <w:lang w:eastAsia="zh-CN"/>
        </w:rPr>
        <w:t xml:space="preserve"> point of view, there is no requirement for UE to check the </w:t>
      </w:r>
      <w:proofErr w:type="spellStart"/>
      <w:r>
        <w:rPr>
          <w:rFonts w:eastAsiaTheme="minorEastAsia" w:hint="eastAsia"/>
          <w:lang w:eastAsia="zh-CN"/>
        </w:rPr>
        <w:t>plmn</w:t>
      </w:r>
      <w:proofErr w:type="spellEnd"/>
      <w:r>
        <w:rPr>
          <w:rFonts w:eastAsiaTheme="minorEastAsia" w:hint="eastAsia"/>
          <w:lang w:eastAsia="zh-CN"/>
        </w:rPr>
        <w:t xml:space="preserve">-Id within TMGI when </w:t>
      </w:r>
      <w:r>
        <w:rPr>
          <w:rFonts w:eastAsiaTheme="minorEastAsia"/>
          <w:lang w:eastAsia="zh-CN"/>
        </w:rPr>
        <w:t>receiving</w:t>
      </w:r>
      <w:r>
        <w:rPr>
          <w:rFonts w:eastAsiaTheme="minorEastAsia" w:hint="eastAsia"/>
          <w:lang w:eastAsia="zh-CN"/>
        </w:rPr>
        <w:t xml:space="preserve"> the broadcast service. So procedure wise, it does not matter even if PLMN </w:t>
      </w:r>
      <w:r>
        <w:rPr>
          <w:rFonts w:eastAsiaTheme="minorEastAsia" w:hint="eastAsia"/>
          <w:b/>
          <w:lang w:eastAsia="zh-CN"/>
        </w:rPr>
        <w:t>2</w:t>
      </w:r>
      <w:r>
        <w:rPr>
          <w:rFonts w:eastAsiaTheme="minorEastAsia" w:hint="eastAsia"/>
          <w:lang w:eastAsia="zh-CN"/>
        </w:rPr>
        <w:t xml:space="preserve"> in the above example is not broadcasted by the cells in which the UE is </w:t>
      </w:r>
      <w:r>
        <w:rPr>
          <w:rFonts w:eastAsiaTheme="minorEastAsia"/>
          <w:lang w:eastAsia="zh-CN"/>
        </w:rPr>
        <w:t>receiv</w:t>
      </w:r>
      <w:r>
        <w:rPr>
          <w:rFonts w:eastAsiaTheme="minorEastAsia" w:hint="eastAsia"/>
          <w:lang w:eastAsia="zh-CN"/>
        </w:rPr>
        <w:t xml:space="preserve">ing the broadcast services corresponding to TMGI </w:t>
      </w:r>
      <w:r>
        <w:rPr>
          <w:rFonts w:eastAsiaTheme="minorEastAsia" w:hint="eastAsia"/>
          <w:b/>
          <w:lang w:eastAsia="zh-CN"/>
        </w:rPr>
        <w:t>x</w:t>
      </w:r>
      <w:r>
        <w:rPr>
          <w:rFonts w:eastAsiaTheme="minorEastAsia" w:hint="eastAsia"/>
          <w:lang w:eastAsia="zh-CN"/>
        </w:rPr>
        <w:t xml:space="preserve">. UE </w:t>
      </w:r>
      <w:r>
        <w:rPr>
          <w:rFonts w:hint="eastAsia"/>
          <w:lang w:eastAsia="zh-CN"/>
        </w:rPr>
        <w:t xml:space="preserve">may </w:t>
      </w:r>
      <w:r>
        <w:rPr>
          <w:lang w:eastAsia="zh-CN"/>
        </w:rPr>
        <w:t>receive</w:t>
      </w:r>
      <w:r>
        <w:rPr>
          <w:rFonts w:hint="eastAsia"/>
          <w:lang w:eastAsia="zh-CN"/>
        </w:rPr>
        <w:t xml:space="preserve"> the broadcast services as long as it determines </w:t>
      </w:r>
      <w:r>
        <w:rPr>
          <w:lang w:eastAsia="zh-CN"/>
        </w:rPr>
        <w:t>that</w:t>
      </w:r>
      <w:r>
        <w:rPr>
          <w:rFonts w:hint="eastAsia"/>
          <w:lang w:eastAsia="zh-CN"/>
        </w:rPr>
        <w:t xml:space="preserve"> the service is of </w:t>
      </w:r>
      <w:r>
        <w:rPr>
          <w:lang w:eastAsia="zh-CN"/>
        </w:rPr>
        <w:t>interest</w:t>
      </w:r>
      <w:r>
        <w:rPr>
          <w:rFonts w:hint="eastAsia"/>
          <w:lang w:eastAsia="zh-CN"/>
        </w:rPr>
        <w:t xml:space="preserve">. </w:t>
      </w:r>
      <w:r>
        <w:rPr>
          <w:lang w:eastAsia="zh-CN"/>
        </w:rPr>
        <w:t>This</w:t>
      </w:r>
      <w:r>
        <w:rPr>
          <w:rFonts w:hint="eastAsia"/>
          <w:lang w:eastAsia="zh-CN"/>
        </w:rPr>
        <w:t xml:space="preserve"> </w:t>
      </w:r>
      <w:r>
        <w:rPr>
          <w:rFonts w:eastAsiaTheme="minorEastAsia" w:hint="eastAsia"/>
          <w:lang w:eastAsia="zh-CN"/>
        </w:rPr>
        <w:t xml:space="preserve">basically requires that </w:t>
      </w:r>
      <w:r>
        <w:rPr>
          <w:rFonts w:hint="eastAsia"/>
          <w:lang w:eastAsia="zh-CN"/>
        </w:rPr>
        <w:t xml:space="preserve">CN and RAN can configure the TMGI </w:t>
      </w:r>
      <w:r>
        <w:rPr>
          <w:rFonts w:eastAsiaTheme="minorEastAsia" w:hint="eastAsia"/>
          <w:b/>
          <w:lang w:eastAsia="zh-CN"/>
        </w:rPr>
        <w:t>x</w:t>
      </w:r>
      <w:r>
        <w:rPr>
          <w:rFonts w:eastAsiaTheme="minorEastAsia" w:hint="eastAsia"/>
          <w:lang w:eastAsia="zh-CN"/>
        </w:rPr>
        <w:t xml:space="preserve"> </w:t>
      </w:r>
      <w:r>
        <w:rPr>
          <w:rFonts w:hint="eastAsia"/>
          <w:lang w:eastAsia="zh-CN"/>
        </w:rPr>
        <w:t xml:space="preserve">that contains </w:t>
      </w:r>
      <w:r>
        <w:rPr>
          <w:rFonts w:eastAsiaTheme="minorEastAsia" w:hint="eastAsia"/>
          <w:lang w:eastAsia="zh-CN"/>
        </w:rPr>
        <w:t xml:space="preserve">PLMN </w:t>
      </w:r>
      <w:r>
        <w:rPr>
          <w:rFonts w:eastAsiaTheme="minorEastAsia" w:hint="eastAsia"/>
          <w:b/>
          <w:lang w:eastAsia="zh-CN"/>
        </w:rPr>
        <w:t>2</w:t>
      </w:r>
      <w:r>
        <w:rPr>
          <w:rFonts w:hint="eastAsia"/>
          <w:lang w:eastAsia="zh-CN"/>
        </w:rPr>
        <w:t xml:space="preserve">, and UE is indicated the corresponding TMGI </w:t>
      </w:r>
      <w:r>
        <w:rPr>
          <w:rFonts w:eastAsiaTheme="minorEastAsia" w:hint="eastAsia"/>
          <w:b/>
          <w:lang w:eastAsia="zh-CN"/>
        </w:rPr>
        <w:t>x</w:t>
      </w:r>
      <w:r>
        <w:rPr>
          <w:rFonts w:eastAsiaTheme="minorEastAsia" w:hint="eastAsia"/>
          <w:lang w:eastAsia="zh-CN"/>
        </w:rPr>
        <w:t xml:space="preserve"> </w:t>
      </w:r>
      <w:r>
        <w:rPr>
          <w:rFonts w:hint="eastAsia"/>
          <w:lang w:eastAsia="zh-CN"/>
        </w:rPr>
        <w:t xml:space="preserve">via e.g., </w:t>
      </w:r>
      <w:r>
        <w:rPr>
          <w:rFonts w:eastAsiaTheme="minorEastAsia" w:hint="eastAsia"/>
          <w:lang w:eastAsia="zh-CN"/>
        </w:rPr>
        <w:t>service announcement in upper layer</w:t>
      </w:r>
      <w:r>
        <w:rPr>
          <w:rFonts w:hint="eastAsia"/>
          <w:lang w:eastAsia="zh-CN"/>
        </w:rPr>
        <w:t>.</w:t>
      </w:r>
      <w:r>
        <w:rPr>
          <w:rFonts w:eastAsiaTheme="minorEastAsia" w:hint="eastAsia"/>
          <w:lang w:eastAsia="zh-CN"/>
        </w:rPr>
        <w:t xml:space="preserve"> Whether this is valid or feasible is out of the scope of RRC </w:t>
      </w:r>
      <w:r>
        <w:rPr>
          <w:rFonts w:eastAsiaTheme="minorEastAsia"/>
          <w:lang w:eastAsia="zh-CN"/>
        </w:rPr>
        <w:t>specification</w:t>
      </w:r>
      <w:r>
        <w:rPr>
          <w:rFonts w:eastAsiaTheme="minorEastAsia" w:hint="eastAsia"/>
          <w:lang w:eastAsia="zh-CN"/>
        </w:rPr>
        <w:t>, but it should be up to SA2/RAN3.</w:t>
      </w:r>
    </w:p>
    <w:p>
      <w:pPr>
        <w:spacing w:beforeLines="50" w:before="120" w:afterLines="50" w:after="120"/>
        <w:jc w:val="both"/>
        <w:rPr>
          <w:rFonts w:eastAsiaTheme="minorEastAsia"/>
          <w:b/>
          <w:bCs/>
          <w:szCs w:val="20"/>
          <w:lang w:eastAsia="zh-CN"/>
        </w:rPr>
      </w:pPr>
      <w:r>
        <w:rPr>
          <w:rFonts w:eastAsiaTheme="minorEastAsia" w:hint="eastAsia"/>
          <w:b/>
          <w:bCs/>
          <w:szCs w:val="20"/>
          <w:lang w:eastAsia="zh-CN"/>
        </w:rPr>
        <w:t xml:space="preserve">Proposal 3 </w:t>
      </w:r>
      <w:r>
        <w:rPr>
          <w:rFonts w:eastAsiaTheme="minorEastAsia"/>
          <w:b/>
          <w:bCs/>
          <w:szCs w:val="20"/>
          <w:lang w:eastAsia="zh-CN"/>
        </w:rPr>
        <w:t>From RRC point of view there is no restriction that the TMGIs for the broadcast services that UE is interested</w:t>
      </w:r>
      <w:r>
        <w:rPr>
          <w:rFonts w:eastAsiaTheme="minorEastAsia" w:hint="eastAsia"/>
          <w:b/>
          <w:bCs/>
          <w:szCs w:val="20"/>
          <w:lang w:eastAsia="zh-CN"/>
        </w:rPr>
        <w:t xml:space="preserve"> to </w:t>
      </w:r>
      <w:r>
        <w:rPr>
          <w:rFonts w:eastAsiaTheme="minorEastAsia"/>
          <w:b/>
          <w:bCs/>
          <w:szCs w:val="20"/>
          <w:lang w:eastAsia="zh-CN"/>
        </w:rPr>
        <w:t>receive or being receiving should contain PLMN</w:t>
      </w:r>
      <w:r>
        <w:rPr>
          <w:rFonts w:eastAsiaTheme="minorEastAsia" w:hint="eastAsia"/>
          <w:b/>
          <w:bCs/>
          <w:szCs w:val="20"/>
          <w:lang w:eastAsia="zh-CN"/>
        </w:rPr>
        <w:t xml:space="preserve"> ID </w:t>
      </w:r>
      <w:r>
        <w:rPr>
          <w:rFonts w:eastAsiaTheme="minorEastAsia"/>
          <w:b/>
          <w:bCs/>
          <w:szCs w:val="20"/>
          <w:lang w:eastAsia="zh-CN"/>
        </w:rPr>
        <w:t xml:space="preserve">broadcasted in SIB1. </w:t>
      </w:r>
    </w:p>
    <w:p>
      <w:pPr>
        <w:pStyle w:val="a1"/>
        <w:spacing w:before="120"/>
        <w:rPr>
          <w:rFonts w:eastAsiaTheme="minorEastAsia"/>
          <w:b/>
          <w:bCs/>
          <w:szCs w:val="20"/>
          <w:lang w:eastAsia="zh-CN"/>
        </w:rPr>
      </w:pPr>
    </w:p>
    <w:bookmarkEnd w:id="3"/>
    <w:p>
      <w:pPr>
        <w:pStyle w:val="1"/>
        <w:numPr>
          <w:ilvl w:val="0"/>
          <w:numId w:val="0"/>
        </w:numPr>
        <w:ind w:left="420" w:hanging="420"/>
      </w:pPr>
      <w:r>
        <w:rPr>
          <w:rFonts w:hint="eastAsia"/>
        </w:rPr>
        <w:t xml:space="preserve">3. </w:t>
      </w:r>
      <w:r>
        <w:t>Conclusion</w:t>
      </w:r>
    </w:p>
    <w:p>
      <w:pPr>
        <w:pStyle w:val="a1"/>
        <w:rPr>
          <w:rFonts w:eastAsiaTheme="minorEastAsia"/>
          <w:szCs w:val="20"/>
          <w:lang w:eastAsia="zh-CN"/>
        </w:rPr>
      </w:pPr>
      <w:bookmarkStart w:id="4" w:name="OLE_LINK58"/>
      <w:bookmarkStart w:id="5" w:name="OLE_LINK59"/>
      <w:bookmarkStart w:id="6" w:name="OLE_LINK60"/>
      <w:bookmarkStart w:id="7" w:name="OLE_LINK47"/>
      <w:bookmarkStart w:id="8" w:name="OLE_LINK48"/>
      <w:r>
        <w:rPr>
          <w:rFonts w:eastAsiaTheme="minorEastAsia" w:hint="eastAsia"/>
          <w:szCs w:val="20"/>
          <w:lang w:eastAsia="zh-CN"/>
        </w:rPr>
        <w:t xml:space="preserve">Based on the discussions in section 2, we have the following observations and proposals. </w:t>
      </w:r>
    </w:p>
    <w:p>
      <w:pPr>
        <w:pStyle w:val="a1"/>
        <w:spacing w:beforeLines="100" w:before="240"/>
        <w:ind w:left="1104" w:hangingChars="550" w:hanging="1104"/>
        <w:rPr>
          <w:rFonts w:eastAsiaTheme="minorEastAsia"/>
          <w:b/>
          <w:szCs w:val="20"/>
          <w:shd w:val="pct15" w:color="auto" w:fill="FFFFFF"/>
          <w:lang w:eastAsia="zh-CN"/>
        </w:rPr>
      </w:pPr>
      <w:r>
        <w:rPr>
          <w:rFonts w:eastAsiaTheme="minorEastAsia" w:hint="eastAsia"/>
          <w:b/>
          <w:shd w:val="pct15" w:color="auto" w:fill="FFFFFF"/>
          <w:lang w:eastAsia="zh-CN"/>
        </w:rPr>
        <w:t>Proposal 1</w:t>
      </w:r>
      <w:r>
        <w:rPr>
          <w:shd w:val="pct15" w:color="auto" w:fill="FFFFFF"/>
        </w:rPr>
        <w:t xml:space="preserve"> </w:t>
      </w:r>
      <w:r>
        <w:rPr>
          <w:rFonts w:eastAsiaTheme="minorEastAsia" w:hint="eastAsia"/>
          <w:shd w:val="pct15" w:color="auto" w:fill="FFFFFF"/>
          <w:lang w:eastAsia="zh-CN"/>
        </w:rPr>
        <w:tab/>
      </w:r>
      <w:r>
        <w:rPr>
          <w:rFonts w:eastAsiaTheme="minorEastAsia"/>
          <w:b/>
          <w:shd w:val="pct15" w:color="auto" w:fill="FFFFFF"/>
          <w:lang w:eastAsia="zh-CN"/>
        </w:rPr>
        <w:t xml:space="preserve">Rel-17 </w:t>
      </w:r>
      <w:r>
        <w:rPr>
          <w:rFonts w:eastAsiaTheme="minorEastAsia" w:hint="eastAsia"/>
          <w:b/>
          <w:shd w:val="pct15" w:color="auto" w:fill="FFFFFF"/>
          <w:lang w:eastAsia="zh-CN"/>
        </w:rPr>
        <w:t xml:space="preserve">signaling supports </w:t>
      </w:r>
      <w:r>
        <w:rPr>
          <w:rFonts w:eastAsiaTheme="minorEastAsia"/>
          <w:b/>
          <w:shd w:val="pct15" w:color="auto" w:fill="FFFFFF"/>
          <w:lang w:eastAsia="zh-CN"/>
        </w:rPr>
        <w:t xml:space="preserve">that multiple TMGIs are mapped to the same PTM configuration. From RAN2 point of view there is no need to enhance the mapping between </w:t>
      </w:r>
      <w:r>
        <w:rPr>
          <w:rFonts w:eastAsiaTheme="minorEastAsia" w:hint="eastAsia"/>
          <w:b/>
          <w:shd w:val="pct15" w:color="auto" w:fill="FFFFFF"/>
          <w:lang w:eastAsia="zh-CN"/>
        </w:rPr>
        <w:t xml:space="preserve">the </w:t>
      </w:r>
      <w:bookmarkStart w:id="9" w:name="_GoBack"/>
      <w:bookmarkEnd w:id="9"/>
      <w:r>
        <w:rPr>
          <w:rFonts w:eastAsiaTheme="minorEastAsia"/>
          <w:b/>
          <w:shd w:val="pct15" w:color="auto" w:fill="FFFFFF"/>
          <w:lang w:eastAsia="zh-CN"/>
        </w:rPr>
        <w:t xml:space="preserve">TMGI </w:t>
      </w:r>
      <w:r>
        <w:rPr>
          <w:rFonts w:eastAsiaTheme="minorEastAsia" w:hint="eastAsia"/>
          <w:b/>
          <w:shd w:val="pct15" w:color="auto" w:fill="FFFFFF"/>
          <w:lang w:eastAsia="zh-CN"/>
        </w:rPr>
        <w:t>and</w:t>
      </w:r>
      <w:r>
        <w:rPr>
          <w:rFonts w:eastAsiaTheme="minorEastAsia"/>
          <w:b/>
          <w:shd w:val="pct15" w:color="auto" w:fill="FFFFFF"/>
          <w:lang w:eastAsia="zh-CN"/>
        </w:rPr>
        <w:t xml:space="preserve"> PTM configuration for resource efficiency for MBS reception in RAN sharing scenario.</w:t>
      </w:r>
    </w:p>
    <w:p>
      <w:pPr>
        <w:pStyle w:val="a1"/>
        <w:spacing w:beforeLines="100" w:before="240"/>
        <w:ind w:left="1104" w:hangingChars="550" w:hanging="1104"/>
        <w:rPr>
          <w:rFonts w:eastAsiaTheme="minorEastAsia"/>
          <w:b/>
          <w:shd w:val="pct15" w:color="auto" w:fill="FFFFFF"/>
          <w:lang w:eastAsia="zh-CN"/>
        </w:rPr>
      </w:pPr>
      <w:r>
        <w:rPr>
          <w:rFonts w:eastAsiaTheme="minorEastAsia" w:hint="eastAsia"/>
          <w:b/>
          <w:shd w:val="pct15" w:color="auto" w:fill="FFFFFF"/>
          <w:lang w:eastAsia="zh-CN"/>
        </w:rPr>
        <w:t>Proposal 2</w:t>
      </w:r>
      <w:r>
        <w:rPr>
          <w:shd w:val="pct15" w:color="auto" w:fill="FFFFFF"/>
        </w:rPr>
        <w:t xml:space="preserve"> </w:t>
      </w:r>
      <w:r>
        <w:rPr>
          <w:rFonts w:eastAsiaTheme="minorEastAsia" w:hint="eastAsia"/>
          <w:shd w:val="pct15" w:color="auto" w:fill="FFFFFF"/>
          <w:lang w:eastAsia="zh-CN"/>
        </w:rPr>
        <w:tab/>
      </w:r>
      <w:r>
        <w:rPr>
          <w:rFonts w:eastAsiaTheme="minorEastAsia" w:hint="eastAsia"/>
          <w:b/>
          <w:shd w:val="pct15" w:color="auto" w:fill="FFFFFF"/>
          <w:lang w:eastAsia="zh-CN"/>
        </w:rPr>
        <w:t xml:space="preserve">RAN2 to discuss whether the size-limitation (i.e., </w:t>
      </w:r>
      <w:r>
        <w:rPr>
          <w:rFonts w:eastAsiaTheme="minorEastAsia"/>
          <w:b/>
          <w:shd w:val="pct15" w:color="auto" w:fill="FFFFFF"/>
          <w:lang w:eastAsia="zh-CN"/>
        </w:rPr>
        <w:t>maximum</w:t>
      </w:r>
      <w:r>
        <w:rPr>
          <w:rFonts w:eastAsiaTheme="minorEastAsia" w:hint="eastAsia"/>
          <w:b/>
          <w:shd w:val="pct15" w:color="auto" w:fill="FFFFFF"/>
          <w:lang w:eastAsia="zh-CN"/>
        </w:rPr>
        <w:t xml:space="preserve"> size of </w:t>
      </w:r>
      <w:proofErr w:type="spellStart"/>
      <w:r>
        <w:rPr>
          <w:b/>
          <w:i/>
          <w:iCs/>
          <w:shd w:val="pct15" w:color="auto" w:fill="FFFFFF"/>
        </w:rPr>
        <w:t>mbs-NeighbourCellList</w:t>
      </w:r>
      <w:proofErr w:type="spellEnd"/>
      <w:r>
        <w:rPr>
          <w:rFonts w:eastAsiaTheme="minorEastAsia" w:hint="eastAsia"/>
          <w:i/>
          <w:iCs/>
          <w:shd w:val="pct15" w:color="auto" w:fill="FFFFFF"/>
          <w:lang w:eastAsia="zh-CN"/>
        </w:rPr>
        <w:t xml:space="preserve"> </w:t>
      </w:r>
      <w:r>
        <w:rPr>
          <w:rFonts w:eastAsiaTheme="minorEastAsia" w:hint="eastAsia"/>
          <w:b/>
          <w:shd w:val="pct15" w:color="auto" w:fill="FFFFFF"/>
          <w:lang w:eastAsia="zh-CN"/>
        </w:rPr>
        <w:t xml:space="preserve">is 8) leads to resource waste and whether it should be solved in Rel-18. RAN2 answers the </w:t>
      </w:r>
      <w:r>
        <w:rPr>
          <w:rFonts w:eastAsiaTheme="minorEastAsia"/>
          <w:b/>
          <w:shd w:val="pct15" w:color="auto" w:fill="FFFFFF"/>
          <w:lang w:eastAsia="zh-CN"/>
        </w:rPr>
        <w:t>question</w:t>
      </w:r>
      <w:r>
        <w:rPr>
          <w:rFonts w:eastAsiaTheme="minorEastAsia" w:hint="eastAsia"/>
          <w:b/>
          <w:shd w:val="pct15" w:color="auto" w:fill="FFFFFF"/>
          <w:lang w:eastAsia="zh-CN"/>
        </w:rPr>
        <w:t xml:space="preserve"> to RAN3 accordingly.</w:t>
      </w:r>
    </w:p>
    <w:p>
      <w:pPr>
        <w:pStyle w:val="a1"/>
        <w:spacing w:beforeLines="100" w:before="240"/>
        <w:ind w:left="1104" w:hangingChars="550" w:hanging="1104"/>
        <w:rPr>
          <w:rFonts w:eastAsiaTheme="minorEastAsia"/>
          <w:b/>
          <w:szCs w:val="20"/>
          <w:lang w:eastAsia="zh-CN"/>
        </w:rPr>
      </w:pPr>
      <w:r>
        <w:rPr>
          <w:rFonts w:eastAsiaTheme="minorEastAsia" w:hint="eastAsia"/>
          <w:b/>
          <w:bCs/>
          <w:szCs w:val="20"/>
          <w:shd w:val="pct15" w:color="auto" w:fill="FFFFFF"/>
          <w:lang w:eastAsia="zh-CN"/>
        </w:rPr>
        <w:t xml:space="preserve">Proposal 3 </w:t>
      </w:r>
      <w:r>
        <w:rPr>
          <w:rFonts w:eastAsiaTheme="minorEastAsia" w:hint="eastAsia"/>
          <w:b/>
          <w:bCs/>
          <w:szCs w:val="20"/>
          <w:shd w:val="pct15" w:color="auto" w:fill="FFFFFF"/>
          <w:lang w:eastAsia="zh-CN"/>
        </w:rPr>
        <w:tab/>
      </w:r>
      <w:r>
        <w:rPr>
          <w:rFonts w:eastAsiaTheme="minorEastAsia"/>
          <w:b/>
          <w:bCs/>
          <w:szCs w:val="20"/>
          <w:shd w:val="pct15" w:color="auto" w:fill="FFFFFF"/>
          <w:lang w:eastAsia="zh-CN"/>
        </w:rPr>
        <w:t>From RRC point of view there is no restriction that the TMGIs for the broadcast services that UE is interested or being receiving should contain PLMN</w:t>
      </w:r>
      <w:r>
        <w:rPr>
          <w:rFonts w:eastAsiaTheme="minorEastAsia" w:hint="eastAsia"/>
          <w:b/>
          <w:bCs/>
          <w:szCs w:val="20"/>
          <w:shd w:val="pct15" w:color="auto" w:fill="FFFFFF"/>
          <w:lang w:eastAsia="zh-CN"/>
        </w:rPr>
        <w:t xml:space="preserve"> ID </w:t>
      </w:r>
      <w:r>
        <w:rPr>
          <w:rFonts w:eastAsiaTheme="minorEastAsia"/>
          <w:b/>
          <w:bCs/>
          <w:szCs w:val="20"/>
          <w:shd w:val="pct15" w:color="auto" w:fill="FFFFFF"/>
          <w:lang w:eastAsia="zh-CN"/>
        </w:rPr>
        <w:t>broadcasted in SIB1.</w:t>
      </w:r>
    </w:p>
    <w:p>
      <w:pPr>
        <w:pStyle w:val="a1"/>
        <w:rPr>
          <w:rFonts w:eastAsiaTheme="minorEastAsia"/>
          <w:b/>
          <w:szCs w:val="20"/>
          <w:lang w:eastAsia="zh-CN"/>
        </w:rPr>
      </w:pPr>
    </w:p>
    <w:p>
      <w:pPr>
        <w:pStyle w:val="a1"/>
        <w:rPr>
          <w:rFonts w:eastAsiaTheme="minorEastAsia"/>
          <w:szCs w:val="20"/>
          <w:lang w:eastAsia="zh-CN"/>
        </w:rPr>
      </w:pPr>
      <w:r>
        <w:rPr>
          <w:rFonts w:eastAsiaTheme="minorEastAsia" w:hint="eastAsia"/>
          <w:lang w:eastAsia="zh-CN"/>
        </w:rPr>
        <w:t>In [2], a draft reply LS is also provided for RAN2</w:t>
      </w:r>
      <w:r>
        <w:rPr>
          <w:rFonts w:eastAsiaTheme="minorEastAsia"/>
          <w:lang w:eastAsia="zh-CN"/>
        </w:rPr>
        <w:t>’</w:t>
      </w:r>
      <w:r>
        <w:rPr>
          <w:rFonts w:eastAsiaTheme="minorEastAsia" w:hint="eastAsia"/>
          <w:lang w:eastAsia="zh-CN"/>
        </w:rPr>
        <w:t>s discussions.</w:t>
      </w:r>
    </w:p>
    <w:p>
      <w:pPr>
        <w:pStyle w:val="a1"/>
        <w:spacing w:before="240"/>
        <w:rPr>
          <w:rFonts w:ascii="Arial" w:eastAsiaTheme="minorEastAsia" w:hAnsi="Arial" w:cs="Arial"/>
          <w:b/>
          <w:bCs/>
          <w:color w:val="FF0000"/>
          <w:szCs w:val="20"/>
          <w:lang w:eastAsia="zh-CN"/>
        </w:rPr>
      </w:pPr>
    </w:p>
    <w:p>
      <w:pPr>
        <w:pStyle w:val="1"/>
        <w:numPr>
          <w:ilvl w:val="0"/>
          <w:numId w:val="0"/>
        </w:numPr>
        <w:ind w:left="420" w:hanging="420"/>
      </w:pPr>
      <w:r>
        <w:rPr>
          <w:rFonts w:hint="eastAsia"/>
        </w:rPr>
        <w:t xml:space="preserve">7. </w:t>
      </w:r>
      <w:r>
        <w:t>Reference</w:t>
      </w:r>
      <w:bookmarkEnd w:id="4"/>
      <w:bookmarkEnd w:id="5"/>
      <w:bookmarkEnd w:id="6"/>
      <w:bookmarkEnd w:id="7"/>
      <w:bookmarkEnd w:id="8"/>
    </w:p>
    <w:p>
      <w:pPr>
        <w:pStyle w:val="a1"/>
        <w:ind w:left="1152" w:hanging="1152"/>
        <w:jc w:val="left"/>
        <w:rPr>
          <w:rFonts w:eastAsiaTheme="minorEastAsia"/>
          <w:lang w:eastAsia="zh-CN"/>
        </w:rPr>
      </w:pPr>
      <w:r>
        <w:rPr>
          <w:rFonts w:eastAsiaTheme="minorEastAsia"/>
          <w:lang w:eastAsia="zh-CN"/>
        </w:rPr>
        <w:t>[1] R3-226084</w:t>
      </w:r>
      <w:r>
        <w:rPr>
          <w:rFonts w:eastAsiaTheme="minorEastAsia" w:hint="eastAsia"/>
          <w:lang w:eastAsia="zh-CN"/>
        </w:rPr>
        <w:t xml:space="preserve">, </w:t>
      </w:r>
      <w:r>
        <w:rPr>
          <w:rFonts w:eastAsiaTheme="minorEastAsia"/>
          <w:lang w:eastAsia="zh-CN"/>
        </w:rPr>
        <w:t>LS on resource efficiency for MBS reception in RAN sharing scenario</w:t>
      </w:r>
    </w:p>
    <w:p>
      <w:pPr>
        <w:pStyle w:val="a1"/>
        <w:ind w:left="1152" w:hanging="1152"/>
        <w:jc w:val="left"/>
        <w:rPr>
          <w:rFonts w:ascii="Arial" w:eastAsiaTheme="minorEastAsia" w:hAnsi="Arial" w:cs="Arial"/>
          <w:lang w:eastAsia="zh-CN"/>
        </w:rPr>
      </w:pPr>
      <w:r>
        <w:rPr>
          <w:rFonts w:eastAsiaTheme="minorEastAsia" w:hint="eastAsia"/>
          <w:lang w:eastAsia="zh-CN"/>
        </w:rPr>
        <w:t xml:space="preserve">[2] </w:t>
      </w:r>
      <w:r>
        <w:rPr>
          <w:rFonts w:eastAsiaTheme="minorEastAsia"/>
          <w:lang w:eastAsia="zh-CN"/>
        </w:rPr>
        <w:t>R2-2211244</w:t>
      </w:r>
      <w:r>
        <w:rPr>
          <w:rFonts w:eastAsiaTheme="minorEastAsia" w:hint="eastAsia"/>
          <w:lang w:eastAsia="zh-CN"/>
        </w:rPr>
        <w:t xml:space="preserve">, </w:t>
      </w:r>
      <w:r>
        <w:rPr>
          <w:rFonts w:eastAsiaTheme="minorEastAsia"/>
          <w:lang w:eastAsia="zh-CN"/>
        </w:rPr>
        <w:t>[Draft] Reply LS on resource efficiency for MBS reception in RAN sharing scenario</w:t>
      </w:r>
      <w:r>
        <w:rPr>
          <w:rFonts w:eastAsiaTheme="minorEastAsia" w:hint="eastAsia"/>
          <w:lang w:eastAsia="zh-CN"/>
        </w:rPr>
        <w:t>, CATT</w:t>
      </w:r>
    </w:p>
    <w:p>
      <w:pPr>
        <w:pStyle w:val="a1"/>
        <w:ind w:left="1152" w:hanging="1152"/>
        <w:rPr>
          <w:rFonts w:ascii="Arial" w:eastAsiaTheme="minorEastAsia" w:hAnsi="Arial" w:cs="Arial"/>
          <w:lang w:eastAsia="zh-CN"/>
        </w:rPr>
      </w:pPr>
    </w:p>
    <w:sectPr>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2">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13">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1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13"/>
  </w:num>
  <w:num w:numId="4">
    <w:abstractNumId w:val="10"/>
  </w:num>
  <w:num w:numId="5">
    <w:abstractNumId w:val="4"/>
  </w:num>
  <w:num w:numId="6">
    <w:abstractNumId w:val="5"/>
  </w:num>
  <w:num w:numId="7">
    <w:abstractNumId w:val="1"/>
  </w:num>
  <w:num w:numId="8">
    <w:abstractNumId w:val="11"/>
  </w:num>
  <w:num w:numId="9">
    <w:abstractNumId w:val="2"/>
  </w:num>
  <w:num w:numId="10">
    <w:abstractNumId w:val="7"/>
  </w:num>
  <w:num w:numId="11">
    <w:abstractNumId w:val="9"/>
  </w:num>
  <w:num w:numId="12">
    <w:abstractNumId w:val="0"/>
  </w:num>
  <w:num w:numId="13">
    <w:abstractNumId w:val="3"/>
  </w:num>
  <w:num w:numId="14">
    <w:abstractNumId w:val="16"/>
  </w:num>
  <w:num w:numId="15">
    <w:abstractNumId w:val="16"/>
  </w:num>
  <w:num w:numId="16">
    <w:abstractNumId w:val="6"/>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5"/>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78BDD-0B8D-4808-B8C9-905247757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6358</Characters>
  <Application>Microsoft Office Word</Application>
  <DocSecurity>0</DocSecurity>
  <Lines>52</Lines>
  <Paragraphs>14</Paragraphs>
  <ScaleCrop>false</ScaleCrop>
  <Company/>
  <LinksUpToDate>false</LinksUpToDate>
  <CharactersWithSpaces>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2022-11-02T05:39:00Z</dcterms:created>
  <dcterms:modified xsi:type="dcterms:W3CDTF">2022-11-04T02:12:00Z</dcterms:modified>
</cp:coreProperties>
</file>