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BA7F8F" w14:textId="43A64262" w:rsidR="00FF5B8D" w:rsidRPr="00310B85" w:rsidRDefault="00FF5B8D" w:rsidP="00310B85">
      <w:pPr>
        <w:pStyle w:val="Header"/>
        <w:tabs>
          <w:tab w:val="right" w:pos="9639"/>
        </w:tabs>
        <w:rPr>
          <w:rFonts w:eastAsia="Times New Roman"/>
          <w:noProof w:val="0"/>
          <w:sz w:val="24"/>
          <w:lang w:eastAsia="zh-CN"/>
        </w:rPr>
      </w:pPr>
      <w:r w:rsidRPr="00310B85">
        <w:rPr>
          <w:rFonts w:eastAsia="Times New Roman"/>
          <w:noProof w:val="0"/>
          <w:sz w:val="24"/>
          <w:lang w:eastAsia="zh-CN"/>
        </w:rPr>
        <w:t>3GPP TSG RAN WG2 Meeting #11</w:t>
      </w:r>
      <w:r w:rsidR="00846F96" w:rsidRPr="00310B85">
        <w:rPr>
          <w:rFonts w:eastAsia="Times New Roman"/>
          <w:noProof w:val="0"/>
          <w:sz w:val="24"/>
          <w:lang w:eastAsia="zh-CN"/>
        </w:rPr>
        <w:t>9</w:t>
      </w:r>
      <w:r w:rsidR="009F1B04">
        <w:rPr>
          <w:rFonts w:eastAsia="Times New Roman"/>
          <w:noProof w:val="0"/>
          <w:sz w:val="24"/>
          <w:lang w:eastAsia="zh-CN"/>
        </w:rPr>
        <w:t>bis</w:t>
      </w:r>
      <w:r w:rsidRPr="00310B85">
        <w:rPr>
          <w:rFonts w:eastAsia="Times New Roman"/>
          <w:noProof w:val="0"/>
          <w:sz w:val="24"/>
          <w:lang w:eastAsia="zh-CN"/>
        </w:rPr>
        <w:t xml:space="preserve">-e                                                        </w:t>
      </w:r>
      <w:r w:rsidRPr="00310B85">
        <w:rPr>
          <w:rFonts w:eastAsia="Times New Roman"/>
          <w:noProof w:val="0"/>
          <w:sz w:val="24"/>
          <w:lang w:eastAsia="zh-CN"/>
        </w:rPr>
        <w:tab/>
      </w:r>
      <w:r w:rsidR="00ED4DC1" w:rsidRPr="00ED4DC1">
        <w:rPr>
          <w:rFonts w:eastAsia="Times New Roman"/>
          <w:noProof w:val="0"/>
          <w:sz w:val="24"/>
          <w:lang w:eastAsia="zh-CN"/>
        </w:rPr>
        <w:t>R2-2209906</w:t>
      </w:r>
      <w:r w:rsidRPr="00310B85">
        <w:rPr>
          <w:rFonts w:eastAsia="Times New Roman"/>
          <w:noProof w:val="0"/>
          <w:sz w:val="24"/>
          <w:lang w:eastAsia="zh-CN"/>
        </w:rPr>
        <w:t xml:space="preserve">       </w:t>
      </w:r>
    </w:p>
    <w:p w14:paraId="08BC72BC" w14:textId="2BF1CF42" w:rsidR="00FF5B8D" w:rsidRPr="00310B85" w:rsidRDefault="00597EA6" w:rsidP="00310B85">
      <w:pPr>
        <w:pStyle w:val="Header"/>
        <w:tabs>
          <w:tab w:val="right" w:pos="9639"/>
        </w:tabs>
        <w:rPr>
          <w:rFonts w:eastAsia="Times New Roman"/>
          <w:noProof w:val="0"/>
          <w:sz w:val="24"/>
          <w:lang w:eastAsia="zh-CN"/>
        </w:rPr>
      </w:pPr>
      <w:r>
        <w:rPr>
          <w:rFonts w:eastAsia="Times New Roman"/>
          <w:noProof w:val="0"/>
          <w:sz w:val="24"/>
          <w:lang w:eastAsia="zh-CN"/>
        </w:rPr>
        <w:t>E</w:t>
      </w:r>
      <w:r w:rsidR="00FF5B8D" w:rsidRPr="00310B85">
        <w:rPr>
          <w:rFonts w:eastAsia="Times New Roman"/>
          <w:noProof w:val="0"/>
          <w:sz w:val="24"/>
          <w:lang w:eastAsia="zh-CN"/>
        </w:rPr>
        <w:t xml:space="preserve">-Meeting, </w:t>
      </w:r>
      <w:r w:rsidR="00851331" w:rsidRPr="00310B85">
        <w:rPr>
          <w:rFonts w:eastAsia="Times New Roman"/>
          <w:noProof w:val="0"/>
          <w:sz w:val="24"/>
          <w:lang w:eastAsia="zh-CN"/>
        </w:rPr>
        <w:t>1</w:t>
      </w:r>
      <w:r w:rsidR="009F1B04">
        <w:rPr>
          <w:rFonts w:eastAsia="Times New Roman"/>
          <w:noProof w:val="0"/>
          <w:sz w:val="24"/>
          <w:lang w:eastAsia="zh-CN"/>
        </w:rPr>
        <w:t>0</w:t>
      </w:r>
      <w:r>
        <w:rPr>
          <w:rFonts w:eastAsia="Times New Roman"/>
          <w:noProof w:val="0"/>
          <w:sz w:val="24"/>
          <w:lang w:eastAsia="zh-CN"/>
        </w:rPr>
        <w:t>th</w:t>
      </w:r>
      <w:r w:rsidR="00FF5B8D" w:rsidRPr="00310B85">
        <w:rPr>
          <w:rFonts w:eastAsia="Times New Roman"/>
          <w:noProof w:val="0"/>
          <w:sz w:val="24"/>
          <w:lang w:eastAsia="zh-CN"/>
        </w:rPr>
        <w:t xml:space="preserve"> </w:t>
      </w:r>
      <w:r w:rsidR="003F1CAA" w:rsidRPr="00310B85">
        <w:rPr>
          <w:rFonts w:eastAsia="Times New Roman"/>
          <w:noProof w:val="0"/>
          <w:sz w:val="24"/>
          <w:lang w:eastAsia="zh-CN"/>
        </w:rPr>
        <w:t>–</w:t>
      </w:r>
      <w:r w:rsidR="00FF5B8D" w:rsidRPr="00310B85">
        <w:rPr>
          <w:rFonts w:eastAsia="Times New Roman"/>
          <w:noProof w:val="0"/>
          <w:sz w:val="24"/>
          <w:lang w:eastAsia="zh-CN"/>
        </w:rPr>
        <w:t xml:space="preserve"> </w:t>
      </w:r>
      <w:r w:rsidR="009F1B04">
        <w:rPr>
          <w:rFonts w:eastAsia="Times New Roman"/>
          <w:noProof w:val="0"/>
          <w:sz w:val="24"/>
          <w:lang w:eastAsia="zh-CN"/>
        </w:rPr>
        <w:t>1</w:t>
      </w:r>
      <w:r w:rsidR="00851331" w:rsidRPr="00310B85">
        <w:rPr>
          <w:rFonts w:eastAsia="Times New Roman"/>
          <w:noProof w:val="0"/>
          <w:sz w:val="24"/>
          <w:lang w:eastAsia="zh-CN"/>
        </w:rPr>
        <w:t>9</w:t>
      </w:r>
      <w:r>
        <w:rPr>
          <w:rFonts w:eastAsia="Times New Roman"/>
          <w:noProof w:val="0"/>
          <w:sz w:val="24"/>
          <w:lang w:eastAsia="zh-CN"/>
        </w:rPr>
        <w:t>th</w:t>
      </w:r>
      <w:r w:rsidR="00851331" w:rsidRPr="00310B85">
        <w:rPr>
          <w:rFonts w:eastAsia="Times New Roman"/>
          <w:noProof w:val="0"/>
          <w:sz w:val="24"/>
          <w:lang w:eastAsia="zh-CN"/>
        </w:rPr>
        <w:t xml:space="preserve"> </w:t>
      </w:r>
      <w:r w:rsidR="009F1B04">
        <w:rPr>
          <w:rFonts w:eastAsia="Times New Roman"/>
          <w:noProof w:val="0"/>
          <w:sz w:val="24"/>
          <w:lang w:eastAsia="zh-CN"/>
        </w:rPr>
        <w:t>October</w:t>
      </w:r>
      <w:r w:rsidR="00FF5B8D" w:rsidRPr="00310B85">
        <w:rPr>
          <w:rFonts w:eastAsia="Times New Roman"/>
          <w:noProof w:val="0"/>
          <w:sz w:val="24"/>
          <w:lang w:eastAsia="zh-CN"/>
        </w:rPr>
        <w:t xml:space="preserve">, </w:t>
      </w:r>
      <w:r w:rsidR="00B476B4">
        <w:rPr>
          <w:rFonts w:eastAsia="Times New Roman"/>
          <w:noProof w:val="0"/>
          <w:sz w:val="24"/>
          <w:lang w:eastAsia="zh-CN"/>
        </w:rPr>
        <w:t>2</w:t>
      </w:r>
      <w:r w:rsidR="00FF5B8D" w:rsidRPr="00310B85">
        <w:rPr>
          <w:rFonts w:eastAsia="Times New Roman"/>
          <w:noProof w:val="0"/>
          <w:sz w:val="24"/>
          <w:lang w:eastAsia="zh-CN"/>
        </w:rPr>
        <w:t xml:space="preserve">022                          </w:t>
      </w:r>
      <w:r w:rsidR="00FF5B8D" w:rsidRPr="00310B85">
        <w:rPr>
          <w:rFonts w:eastAsia="Times New Roman"/>
          <w:noProof w:val="0"/>
          <w:sz w:val="24"/>
          <w:lang w:eastAsia="zh-CN"/>
        </w:rPr>
        <w:tab/>
      </w:r>
    </w:p>
    <w:p w14:paraId="49379CFB" w14:textId="371C3D47" w:rsidR="00CD4C7B" w:rsidRPr="00951B8A" w:rsidRDefault="00F5234C" w:rsidP="00F5234C">
      <w:pPr>
        <w:pStyle w:val="Header"/>
        <w:tabs>
          <w:tab w:val="left" w:pos="1701"/>
        </w:tabs>
        <w:rPr>
          <w:rFonts w:cs="Arial"/>
          <w:bCs/>
          <w:noProof w:val="0"/>
          <w:sz w:val="20"/>
        </w:rPr>
      </w:pPr>
      <w:r w:rsidRPr="00951B8A">
        <w:rPr>
          <w:rFonts w:cs="Arial"/>
          <w:bCs/>
          <w:noProof w:val="0"/>
          <w:sz w:val="20"/>
        </w:rPr>
        <w:tab/>
      </w:r>
    </w:p>
    <w:p w14:paraId="758E2B30" w14:textId="48C5173E" w:rsidR="00CD4C7B" w:rsidRPr="00310B85" w:rsidRDefault="00CD4C7B" w:rsidP="00310B85">
      <w:pPr>
        <w:pStyle w:val="CRCoverPage"/>
        <w:ind w:left="1980" w:hanging="1980"/>
        <w:rPr>
          <w:rFonts w:cs="Arial"/>
          <w:b/>
          <w:bCs/>
          <w:sz w:val="24"/>
        </w:rPr>
      </w:pPr>
      <w:r w:rsidRPr="00310B85">
        <w:rPr>
          <w:rFonts w:cs="Arial"/>
          <w:b/>
          <w:bCs/>
          <w:sz w:val="24"/>
        </w:rPr>
        <w:t>Agenda item:</w:t>
      </w:r>
      <w:r w:rsidRPr="00310B85">
        <w:rPr>
          <w:rFonts w:cs="Arial"/>
          <w:b/>
          <w:bCs/>
          <w:sz w:val="24"/>
        </w:rPr>
        <w:tab/>
      </w:r>
      <w:r w:rsidR="00673448" w:rsidRPr="00310B85">
        <w:rPr>
          <w:rFonts w:cs="Arial"/>
          <w:b/>
          <w:bCs/>
          <w:sz w:val="24"/>
        </w:rPr>
        <w:t>8.</w:t>
      </w:r>
      <w:r w:rsidR="009F1B04">
        <w:rPr>
          <w:rFonts w:cs="Arial"/>
          <w:b/>
          <w:bCs/>
          <w:sz w:val="24"/>
        </w:rPr>
        <w:t>1</w:t>
      </w:r>
      <w:r w:rsidR="00673448" w:rsidRPr="00310B85">
        <w:rPr>
          <w:rFonts w:cs="Arial"/>
          <w:b/>
          <w:bCs/>
          <w:sz w:val="24"/>
        </w:rPr>
        <w:t>6.</w:t>
      </w:r>
      <w:r w:rsidR="009F1B04">
        <w:rPr>
          <w:rFonts w:cs="Arial"/>
          <w:b/>
          <w:bCs/>
          <w:sz w:val="24"/>
        </w:rPr>
        <w:t>2</w:t>
      </w:r>
    </w:p>
    <w:p w14:paraId="6A1BC0C1" w14:textId="54A17CD4" w:rsidR="00CD4C7B" w:rsidRPr="00310B85" w:rsidRDefault="00CD4C7B" w:rsidP="00310B85">
      <w:pPr>
        <w:pStyle w:val="CRCoverPage"/>
        <w:ind w:left="1980" w:hanging="1980"/>
        <w:rPr>
          <w:rFonts w:cs="Arial"/>
          <w:b/>
          <w:bCs/>
          <w:sz w:val="24"/>
        </w:rPr>
      </w:pPr>
      <w:r w:rsidRPr="00310B85">
        <w:rPr>
          <w:rFonts w:cs="Arial"/>
          <w:b/>
          <w:bCs/>
          <w:sz w:val="24"/>
        </w:rPr>
        <w:t>Source:</w:t>
      </w:r>
      <w:r w:rsidRPr="00310B85">
        <w:rPr>
          <w:rFonts w:cs="Arial"/>
          <w:b/>
          <w:bCs/>
          <w:sz w:val="24"/>
        </w:rPr>
        <w:tab/>
      </w:r>
      <w:r w:rsidR="00377A71" w:rsidRPr="00310B85">
        <w:rPr>
          <w:rFonts w:cs="Arial"/>
          <w:b/>
          <w:bCs/>
          <w:sz w:val="24"/>
        </w:rPr>
        <w:t>Samsung</w:t>
      </w:r>
    </w:p>
    <w:p w14:paraId="45BE90BE" w14:textId="40A53B58" w:rsidR="00CD4C7B" w:rsidRPr="00310B85" w:rsidRDefault="00CD4C7B" w:rsidP="00310B85">
      <w:pPr>
        <w:pStyle w:val="CRCoverPage"/>
        <w:ind w:left="1980" w:hanging="1980"/>
        <w:rPr>
          <w:rFonts w:cs="Arial"/>
          <w:b/>
          <w:bCs/>
          <w:sz w:val="24"/>
        </w:rPr>
      </w:pPr>
      <w:r w:rsidRPr="00310B85">
        <w:rPr>
          <w:rFonts w:cs="Arial"/>
          <w:b/>
          <w:bCs/>
          <w:sz w:val="24"/>
        </w:rPr>
        <w:t>Title:</w:t>
      </w:r>
      <w:r w:rsidRPr="00310B85">
        <w:rPr>
          <w:rFonts w:cs="Arial"/>
          <w:b/>
          <w:bCs/>
          <w:sz w:val="24"/>
        </w:rPr>
        <w:tab/>
      </w:r>
      <w:r w:rsidR="000264C9">
        <w:rPr>
          <w:rFonts w:cs="Arial"/>
          <w:b/>
          <w:bCs/>
          <w:sz w:val="24"/>
        </w:rPr>
        <w:t xml:space="preserve">AI/ML Capability Indication </w:t>
      </w:r>
    </w:p>
    <w:p w14:paraId="7DF86DB4" w14:textId="77777777" w:rsidR="00CD4C7B" w:rsidRPr="00310B85" w:rsidRDefault="00CD4C7B" w:rsidP="00310B85">
      <w:pPr>
        <w:pStyle w:val="CRCoverPage"/>
        <w:ind w:left="1980" w:hanging="1980"/>
        <w:rPr>
          <w:rFonts w:cs="Arial"/>
          <w:b/>
          <w:bCs/>
          <w:sz w:val="24"/>
        </w:rPr>
      </w:pPr>
      <w:r w:rsidRPr="00310B85">
        <w:rPr>
          <w:rFonts w:cs="Arial"/>
          <w:b/>
          <w:bCs/>
          <w:sz w:val="24"/>
        </w:rPr>
        <w:t>Document for:</w:t>
      </w:r>
      <w:r w:rsidRPr="00310B85">
        <w:rPr>
          <w:rFonts w:cs="Arial"/>
          <w:b/>
          <w:bCs/>
          <w:sz w:val="24"/>
        </w:rPr>
        <w:tab/>
        <w:t>Discussion and Decision</w:t>
      </w:r>
    </w:p>
    <w:p w14:paraId="3E959691" w14:textId="04C53FF8" w:rsidR="00CD4C7B" w:rsidRPr="009C7A2C" w:rsidRDefault="00CD4C7B" w:rsidP="00CD4C7B">
      <w:pPr>
        <w:pStyle w:val="Heading1"/>
        <w:rPr>
          <w:rFonts w:cs="Arial"/>
          <w:b/>
          <w:sz w:val="32"/>
          <w:szCs w:val="36"/>
        </w:rPr>
      </w:pPr>
      <w:r w:rsidRPr="009C7A2C">
        <w:rPr>
          <w:rFonts w:cs="Arial"/>
          <w:b/>
          <w:sz w:val="32"/>
          <w:szCs w:val="36"/>
        </w:rPr>
        <w:t>1</w:t>
      </w:r>
      <w:r w:rsidR="008E7F1F" w:rsidRPr="009C7A2C">
        <w:rPr>
          <w:rFonts w:cs="Arial"/>
          <w:b/>
          <w:sz w:val="32"/>
          <w:szCs w:val="36"/>
        </w:rPr>
        <w:t xml:space="preserve">. </w:t>
      </w:r>
      <w:r w:rsidR="0056573F" w:rsidRPr="009C7A2C">
        <w:rPr>
          <w:rFonts w:cs="Arial"/>
          <w:b/>
          <w:sz w:val="32"/>
          <w:szCs w:val="36"/>
        </w:rPr>
        <w:t>Introduction</w:t>
      </w:r>
    </w:p>
    <w:p w14:paraId="01C3ADCB" w14:textId="27CAE3B3" w:rsidR="00F97E01" w:rsidRDefault="000E2B20" w:rsidP="00833073">
      <w:pPr>
        <w:rPr>
          <w:rFonts w:ascii="Arial" w:hAnsi="Arial" w:cs="Arial"/>
        </w:rPr>
      </w:pPr>
      <w:r w:rsidRPr="000E2B20">
        <w:rPr>
          <w:rFonts w:ascii="Arial" w:hAnsi="Arial" w:cs="Arial"/>
        </w:rPr>
        <w:t>In RAN#9</w:t>
      </w:r>
      <w:r w:rsidR="00F9721B">
        <w:rPr>
          <w:rFonts w:ascii="Arial" w:hAnsi="Arial" w:cs="Arial"/>
        </w:rPr>
        <w:t>6</w:t>
      </w:r>
      <w:r>
        <w:rPr>
          <w:rFonts w:ascii="Arial" w:hAnsi="Arial" w:cs="Arial"/>
        </w:rPr>
        <w:t xml:space="preserve"> meeting</w:t>
      </w:r>
      <w:r w:rsidRPr="000E2B20">
        <w:rPr>
          <w:rFonts w:ascii="Arial" w:hAnsi="Arial" w:cs="Arial"/>
        </w:rPr>
        <w:t xml:space="preserve">, </w:t>
      </w:r>
      <w:r>
        <w:rPr>
          <w:rFonts w:ascii="Arial" w:hAnsi="Arial" w:cs="Arial"/>
        </w:rPr>
        <w:t xml:space="preserve">RAN </w:t>
      </w:r>
      <w:r w:rsidRPr="000E2B20">
        <w:rPr>
          <w:rFonts w:ascii="Arial" w:hAnsi="Arial" w:cs="Arial"/>
        </w:rPr>
        <w:t xml:space="preserve">agreed </w:t>
      </w:r>
      <w:r>
        <w:rPr>
          <w:rFonts w:ascii="Arial" w:hAnsi="Arial" w:cs="Arial"/>
        </w:rPr>
        <w:t xml:space="preserve">the </w:t>
      </w:r>
      <w:r w:rsidR="00F9721B">
        <w:rPr>
          <w:rFonts w:ascii="Arial" w:hAnsi="Arial" w:cs="Arial"/>
        </w:rPr>
        <w:t xml:space="preserve">Rel-18 revised </w:t>
      </w:r>
      <w:r w:rsidRPr="000E2B20">
        <w:rPr>
          <w:rFonts w:ascii="Arial" w:hAnsi="Arial" w:cs="Arial"/>
        </w:rPr>
        <w:t>study on Artificial Intelligence (AI)/Machine Learning (ML) for NR Air Interface</w:t>
      </w:r>
      <w:r>
        <w:rPr>
          <w:rFonts w:ascii="Arial" w:hAnsi="Arial" w:cs="Arial"/>
        </w:rPr>
        <w:t xml:space="preserve"> [1]</w:t>
      </w:r>
      <w:r w:rsidR="00F9721B">
        <w:rPr>
          <w:rFonts w:ascii="Arial" w:hAnsi="Arial" w:cs="Arial"/>
        </w:rPr>
        <w:t xml:space="preserve">. The following </w:t>
      </w:r>
      <w:r w:rsidR="00833073">
        <w:rPr>
          <w:rFonts w:ascii="Arial" w:hAnsi="Arial" w:cs="Arial"/>
        </w:rPr>
        <w:t xml:space="preserve">are selected objectives </w:t>
      </w:r>
      <w:r w:rsidR="00F9721B">
        <w:rPr>
          <w:rFonts w:ascii="Arial" w:hAnsi="Arial" w:cs="Arial"/>
        </w:rPr>
        <w:t>of this SID</w:t>
      </w:r>
      <w:r w:rsidR="007F0133">
        <w:rPr>
          <w:rFonts w:ascii="Arial" w:hAnsi="Arial" w:cs="Arial"/>
        </w:rPr>
        <w:t>:</w:t>
      </w:r>
      <w:r w:rsidR="00DB5402">
        <w:rPr>
          <w:rFonts w:ascii="Arial" w:hAnsi="Arial" w:cs="Arial"/>
        </w:rPr>
        <w:t xml:space="preserve"> </w:t>
      </w:r>
    </w:p>
    <w:tbl>
      <w:tblPr>
        <w:tblStyle w:val="TableGrid"/>
        <w:tblW w:w="0" w:type="auto"/>
        <w:tblLook w:val="04A0" w:firstRow="1" w:lastRow="0" w:firstColumn="1" w:lastColumn="0" w:noHBand="0" w:noVBand="1"/>
      </w:tblPr>
      <w:tblGrid>
        <w:gridCol w:w="9631"/>
      </w:tblGrid>
      <w:tr w:rsidR="00DB5402" w14:paraId="22095100" w14:textId="77777777" w:rsidTr="00DB5402">
        <w:tc>
          <w:tcPr>
            <w:tcW w:w="9631" w:type="dxa"/>
          </w:tcPr>
          <w:p w14:paraId="56B74112" w14:textId="77777777" w:rsidR="00F9721B" w:rsidRDefault="00F9721B" w:rsidP="00F9721B">
            <w:pPr>
              <w:spacing w:after="0"/>
              <w:rPr>
                <w:bCs/>
              </w:rPr>
            </w:pPr>
            <w:r w:rsidRPr="007C2535">
              <w:rPr>
                <w:bCs/>
              </w:rPr>
              <w:t>Study the 3GPP framework for AI/ML for air</w:t>
            </w:r>
            <w:r>
              <w:rPr>
                <w:bCs/>
              </w:rPr>
              <w:t>-</w:t>
            </w:r>
            <w:r w:rsidRPr="007C2535">
              <w:rPr>
                <w:bCs/>
              </w:rPr>
              <w:t>interface corresponding to each target</w:t>
            </w:r>
            <w:r>
              <w:rPr>
                <w:bCs/>
              </w:rPr>
              <w:t xml:space="preserve"> </w:t>
            </w:r>
            <w:r w:rsidRPr="007C2535">
              <w:rPr>
                <w:bCs/>
              </w:rPr>
              <w:t xml:space="preserve">use case </w:t>
            </w:r>
            <w:r>
              <w:rPr>
                <w:bCs/>
              </w:rPr>
              <w:t>regarding</w:t>
            </w:r>
            <w:r w:rsidRPr="007C2535">
              <w:rPr>
                <w:bCs/>
              </w:rPr>
              <w:t xml:space="preserve"> aspects</w:t>
            </w:r>
            <w:r>
              <w:rPr>
                <w:bCs/>
              </w:rPr>
              <w:t xml:space="preserve"> such as</w:t>
            </w:r>
            <w:r w:rsidRPr="007C2535">
              <w:rPr>
                <w:bCs/>
              </w:rPr>
              <w:t xml:space="preserve"> performance, complexity, and potential specification impact.</w:t>
            </w:r>
          </w:p>
          <w:p w14:paraId="57D336B8" w14:textId="77777777" w:rsidR="00F9721B" w:rsidRDefault="00F9721B" w:rsidP="00F9721B">
            <w:pPr>
              <w:spacing w:after="0"/>
              <w:rPr>
                <w:bCs/>
              </w:rPr>
            </w:pPr>
          </w:p>
          <w:p w14:paraId="4F3D206F" w14:textId="77777777" w:rsidR="006A1DBF" w:rsidRPr="006A1DBF" w:rsidRDefault="006A1DBF" w:rsidP="006A1DBF">
            <w:pPr>
              <w:spacing w:after="0"/>
              <w:rPr>
                <w:rFonts w:eastAsia="Times New Roman"/>
                <w:bCs/>
                <w:szCs w:val="16"/>
                <w:lang w:val="en-US" w:eastAsia="en-GB"/>
              </w:rPr>
            </w:pPr>
            <w:r w:rsidRPr="006A1DBF">
              <w:rPr>
                <w:rFonts w:eastAsia="Times New Roman"/>
                <w:bCs/>
                <w:szCs w:val="16"/>
                <w:lang w:val="en-US" w:eastAsia="en-GB"/>
              </w:rPr>
              <w:t xml:space="preserve">Use cases to focus on: </w:t>
            </w:r>
          </w:p>
          <w:p w14:paraId="771229F2" w14:textId="77777777" w:rsidR="006A1DBF" w:rsidRPr="006A1DBF" w:rsidRDefault="006A1DBF" w:rsidP="00AB1CFC">
            <w:pPr>
              <w:numPr>
                <w:ilvl w:val="0"/>
                <w:numId w:val="4"/>
              </w:numPr>
              <w:spacing w:after="0"/>
              <w:textAlignment w:val="baseline"/>
              <w:rPr>
                <w:rFonts w:eastAsia="Times New Roman"/>
                <w:bCs/>
                <w:szCs w:val="16"/>
                <w:lang w:val="en-US" w:eastAsia="en-GB"/>
              </w:rPr>
            </w:pPr>
            <w:r w:rsidRPr="006A1DBF">
              <w:rPr>
                <w:rFonts w:eastAsia="Times New Roman"/>
                <w:bCs/>
                <w:szCs w:val="16"/>
                <w:lang w:val="en-US" w:eastAsia="en-GB"/>
              </w:rPr>
              <w:t xml:space="preserve">Initial set of use cases includes: </w:t>
            </w:r>
          </w:p>
          <w:p w14:paraId="0EE03123" w14:textId="77777777" w:rsidR="006A1DBF" w:rsidRPr="006A1DBF" w:rsidRDefault="006A1DBF" w:rsidP="00AB1CFC">
            <w:pPr>
              <w:numPr>
                <w:ilvl w:val="1"/>
                <w:numId w:val="4"/>
              </w:numPr>
              <w:spacing w:after="0"/>
              <w:textAlignment w:val="baseline"/>
              <w:rPr>
                <w:rFonts w:eastAsia="Times New Roman"/>
                <w:bCs/>
                <w:szCs w:val="16"/>
                <w:lang w:val="en-US" w:eastAsia="en-GB"/>
              </w:rPr>
            </w:pPr>
            <w:r w:rsidRPr="006A1DBF">
              <w:rPr>
                <w:rFonts w:eastAsia="Times New Roman"/>
                <w:bCs/>
                <w:szCs w:val="16"/>
                <w:lang w:val="en-US" w:eastAsia="en-GB"/>
              </w:rPr>
              <w:t>CSI feedback enhancement, e.g., overhead reduction, improved accuracy, prediction [RAN1]</w:t>
            </w:r>
          </w:p>
          <w:p w14:paraId="49C9C7E2" w14:textId="77777777" w:rsidR="006A1DBF" w:rsidRPr="006A1DBF" w:rsidRDefault="006A1DBF" w:rsidP="00AB1CFC">
            <w:pPr>
              <w:numPr>
                <w:ilvl w:val="1"/>
                <w:numId w:val="4"/>
              </w:numPr>
              <w:spacing w:after="0"/>
              <w:textAlignment w:val="baseline"/>
              <w:rPr>
                <w:rFonts w:eastAsia="Times New Roman"/>
                <w:bCs/>
                <w:szCs w:val="16"/>
                <w:lang w:val="en-US" w:eastAsia="en-GB"/>
              </w:rPr>
            </w:pPr>
            <w:r w:rsidRPr="006A1DBF">
              <w:rPr>
                <w:rFonts w:eastAsia="Times New Roman"/>
                <w:bCs/>
                <w:szCs w:val="16"/>
                <w:lang w:val="en-US" w:eastAsia="en-GB"/>
              </w:rPr>
              <w:t xml:space="preserve">Beam management, e.g., </w:t>
            </w:r>
            <w:r w:rsidRPr="006A1DBF">
              <w:rPr>
                <w:rFonts w:eastAsia="Times New Roman"/>
                <w:szCs w:val="16"/>
                <w:lang w:val="en-US" w:eastAsia="en-GB"/>
              </w:rPr>
              <w:t>beam prediction in time,</w:t>
            </w:r>
            <w:r w:rsidRPr="006A1DBF">
              <w:rPr>
                <w:rFonts w:eastAsia="Times New Roman"/>
                <w:color w:val="000000"/>
                <w:szCs w:val="16"/>
                <w:shd w:val="clear" w:color="auto" w:fill="FFFFFF"/>
                <w:lang w:val="en-US" w:eastAsia="en-GB"/>
              </w:rPr>
              <w:t> and/or </w:t>
            </w:r>
            <w:r w:rsidRPr="006A1DBF">
              <w:rPr>
                <w:rFonts w:eastAsia="Times New Roman"/>
                <w:szCs w:val="16"/>
                <w:lang w:val="en-US" w:eastAsia="en-GB"/>
              </w:rPr>
              <w:t>spatial domain</w:t>
            </w:r>
            <w:r w:rsidRPr="006A1DBF">
              <w:rPr>
                <w:rFonts w:eastAsia="Times New Roman"/>
                <w:color w:val="000000"/>
                <w:szCs w:val="16"/>
                <w:shd w:val="clear" w:color="auto" w:fill="FFFFFF"/>
                <w:lang w:val="en-US" w:eastAsia="en-GB"/>
              </w:rPr>
              <w:t> for overhead and latency reduction, beam selection accuracy improvement [RAN1]</w:t>
            </w:r>
          </w:p>
          <w:p w14:paraId="5D05FD78" w14:textId="77777777" w:rsidR="006A1DBF" w:rsidRPr="006A1DBF" w:rsidRDefault="006A1DBF" w:rsidP="00AB1CFC">
            <w:pPr>
              <w:numPr>
                <w:ilvl w:val="1"/>
                <w:numId w:val="4"/>
              </w:numPr>
              <w:spacing w:after="0"/>
              <w:textAlignment w:val="baseline"/>
              <w:rPr>
                <w:rFonts w:eastAsia="Times New Roman"/>
                <w:bCs/>
                <w:szCs w:val="16"/>
                <w:lang w:val="en-US" w:eastAsia="en-GB"/>
              </w:rPr>
            </w:pPr>
            <w:r w:rsidRPr="006A1DBF">
              <w:rPr>
                <w:rFonts w:eastAsia="Times New Roman"/>
                <w:szCs w:val="16"/>
                <w:lang w:val="en-US" w:eastAsia="en-GB"/>
              </w:rPr>
              <w:t>Positioning accuracy enhancements for different scenarios including, e.g., those with</w:t>
            </w:r>
            <w:r w:rsidRPr="006A1DBF">
              <w:rPr>
                <w:rFonts w:eastAsia="Times New Roman"/>
                <w:color w:val="000000"/>
                <w:szCs w:val="16"/>
                <w:shd w:val="clear" w:color="auto" w:fill="FFFFFF"/>
                <w:lang w:val="en-US" w:eastAsia="en-GB"/>
              </w:rPr>
              <w:t> heavy</w:t>
            </w:r>
            <w:r w:rsidRPr="006A1DBF">
              <w:rPr>
                <w:rFonts w:eastAsia="Times New Roman"/>
                <w:szCs w:val="16"/>
                <w:lang w:val="en-US" w:eastAsia="en-GB"/>
              </w:rPr>
              <w:t xml:space="preserve"> NLOS </w:t>
            </w:r>
            <w:r w:rsidRPr="006A1DBF">
              <w:rPr>
                <w:rFonts w:eastAsia="Times New Roman"/>
                <w:color w:val="000000"/>
                <w:szCs w:val="16"/>
                <w:shd w:val="clear" w:color="auto" w:fill="FFFFFF"/>
                <w:lang w:val="en-US" w:eastAsia="en-GB"/>
              </w:rPr>
              <w:t xml:space="preserve">conditions [RAN1] </w:t>
            </w:r>
          </w:p>
          <w:p w14:paraId="49D9D2AA" w14:textId="77777777" w:rsidR="006A1DBF" w:rsidRPr="006A1DBF" w:rsidRDefault="006A1DBF" w:rsidP="00AB1CFC">
            <w:pPr>
              <w:numPr>
                <w:ilvl w:val="0"/>
                <w:numId w:val="4"/>
              </w:numPr>
              <w:spacing w:after="0"/>
              <w:textAlignment w:val="baseline"/>
              <w:rPr>
                <w:rFonts w:eastAsia="Times New Roman"/>
                <w:bCs/>
                <w:szCs w:val="16"/>
                <w:lang w:val="en-US" w:eastAsia="en-GB"/>
              </w:rPr>
            </w:pPr>
            <w:r w:rsidRPr="006A1DBF">
              <w:rPr>
                <w:rFonts w:eastAsia="Times New Roman"/>
                <w:bCs/>
                <w:szCs w:val="16"/>
                <w:lang w:val="en-US" w:eastAsia="en-GB"/>
              </w:rPr>
              <w:t>Finalize representative sub use cases for each use case for characterization and baseline performance evaluations by RAN#98</w:t>
            </w:r>
          </w:p>
          <w:p w14:paraId="44739714" w14:textId="77777777" w:rsidR="006A1DBF" w:rsidRPr="006A1DBF" w:rsidRDefault="006A1DBF" w:rsidP="00AB1CFC">
            <w:pPr>
              <w:numPr>
                <w:ilvl w:val="1"/>
                <w:numId w:val="4"/>
              </w:numPr>
              <w:spacing w:after="0"/>
              <w:textAlignment w:val="baseline"/>
              <w:rPr>
                <w:rFonts w:eastAsia="Times New Roman"/>
                <w:bCs/>
                <w:szCs w:val="16"/>
                <w:lang w:val="en-US" w:eastAsia="en-GB"/>
              </w:rPr>
            </w:pPr>
            <w:r w:rsidRPr="006A1DBF">
              <w:rPr>
                <w:rFonts w:eastAsia="Times New Roman"/>
                <w:bCs/>
                <w:szCs w:val="16"/>
                <w:lang w:val="en-US" w:eastAsia="en-GB"/>
              </w:rPr>
              <w:t>The AI/ML approaches for the selected sub use cases need to be diverse enough to support various requirements on the gNB-UE collaboration levels</w:t>
            </w:r>
          </w:p>
          <w:p w14:paraId="29DEC73A" w14:textId="759C5AB4" w:rsidR="00F9721B" w:rsidRDefault="00A54659" w:rsidP="00F9721B">
            <w:pPr>
              <w:spacing w:after="0"/>
              <w:rPr>
                <w:bCs/>
              </w:rPr>
            </w:pPr>
            <w:r>
              <w:rPr>
                <w:bCs/>
              </w:rPr>
              <w:t>[…]</w:t>
            </w:r>
          </w:p>
          <w:p w14:paraId="1C45CDDB" w14:textId="77777777" w:rsidR="00F9721B" w:rsidRDefault="00F9721B" w:rsidP="00F9721B">
            <w:pPr>
              <w:spacing w:after="0"/>
              <w:rPr>
                <w:bCs/>
              </w:rPr>
            </w:pPr>
            <w:r>
              <w:rPr>
                <w:bCs/>
              </w:rPr>
              <w:t>For the use cases under consideration:</w:t>
            </w:r>
          </w:p>
          <w:p w14:paraId="1EB483C2" w14:textId="1864908D" w:rsidR="00F9721B" w:rsidRDefault="00F9721B" w:rsidP="00F9721B">
            <w:pPr>
              <w:spacing w:after="0"/>
              <w:textAlignment w:val="baseline"/>
              <w:rPr>
                <w:bCs/>
              </w:rPr>
            </w:pPr>
            <w:r>
              <w:rPr>
                <w:bCs/>
              </w:rPr>
              <w:t>[…]</w:t>
            </w:r>
          </w:p>
          <w:p w14:paraId="4CEDAD34" w14:textId="77777777" w:rsidR="00F9721B" w:rsidRDefault="00F9721B" w:rsidP="00F9721B">
            <w:pPr>
              <w:spacing w:after="0"/>
              <w:rPr>
                <w:bCs/>
              </w:rPr>
            </w:pPr>
          </w:p>
          <w:p w14:paraId="551A9076" w14:textId="1A9BFD6C" w:rsidR="00F9721B" w:rsidRPr="00F9721B" w:rsidRDefault="00F9721B" w:rsidP="00AB1CFC">
            <w:pPr>
              <w:pStyle w:val="ListParagraph"/>
              <w:numPr>
                <w:ilvl w:val="0"/>
                <w:numId w:val="5"/>
              </w:numPr>
              <w:spacing w:after="0"/>
              <w:ind w:left="928"/>
              <w:textAlignment w:val="baseline"/>
              <w:rPr>
                <w:bCs/>
              </w:rPr>
            </w:pPr>
            <w:r w:rsidRPr="006A1DBF">
              <w:rPr>
                <w:bCs/>
                <w:highlight w:val="yellow"/>
              </w:rPr>
              <w:t>Assess potential specification impact, specifically for the agreed use cases</w:t>
            </w:r>
            <w:r w:rsidRPr="00F9721B">
              <w:rPr>
                <w:bCs/>
              </w:rPr>
              <w:t xml:space="preserve"> in the final representative set and for a common framework:</w:t>
            </w:r>
          </w:p>
          <w:p w14:paraId="7724E045" w14:textId="178A3C2F" w:rsidR="00F9721B" w:rsidRDefault="006A1DBF" w:rsidP="00AB1CFC">
            <w:pPr>
              <w:numPr>
                <w:ilvl w:val="1"/>
                <w:numId w:val="4"/>
              </w:numPr>
              <w:spacing w:after="0"/>
              <w:ind w:left="1288"/>
              <w:textAlignment w:val="baseline"/>
              <w:rPr>
                <w:bCs/>
              </w:rPr>
            </w:pPr>
            <w:r>
              <w:rPr>
                <w:bCs/>
              </w:rPr>
              <w:t>..</w:t>
            </w:r>
          </w:p>
          <w:p w14:paraId="5980637C" w14:textId="77777777" w:rsidR="00F9721B" w:rsidRPr="00130D32" w:rsidRDefault="00F9721B" w:rsidP="00AB1CFC">
            <w:pPr>
              <w:numPr>
                <w:ilvl w:val="1"/>
                <w:numId w:val="4"/>
              </w:numPr>
              <w:spacing w:after="0"/>
              <w:ind w:left="1288"/>
              <w:textAlignment w:val="baseline"/>
              <w:rPr>
                <w:bCs/>
              </w:rPr>
            </w:pPr>
            <w:r w:rsidRPr="00130D32">
              <w:rPr>
                <w:bCs/>
              </w:rPr>
              <w:t xml:space="preserve">Protocol </w:t>
            </w:r>
            <w:r>
              <w:rPr>
                <w:bCs/>
              </w:rPr>
              <w:t>aspects,</w:t>
            </w:r>
            <w:r w:rsidRPr="00130D32">
              <w:rPr>
                <w:bCs/>
              </w:rPr>
              <w:t xml:space="preserve"> </w:t>
            </w:r>
            <w:r>
              <w:rPr>
                <w:bCs/>
              </w:rPr>
              <w:t xml:space="preserve">e.g., (RAN2) - </w:t>
            </w:r>
            <w:r w:rsidRPr="00130D32">
              <w:rPr>
                <w:bCs/>
              </w:rPr>
              <w:t xml:space="preserve">RAN2 </w:t>
            </w:r>
            <w:r>
              <w:rPr>
                <w:bCs/>
              </w:rPr>
              <w:t>only starts the work after there is sufficient progress on the use case study in RAN1</w:t>
            </w:r>
            <w:r w:rsidRPr="00130D32">
              <w:rPr>
                <w:bCs/>
              </w:rPr>
              <w:t xml:space="preserve"> </w:t>
            </w:r>
          </w:p>
          <w:p w14:paraId="2D756FA1" w14:textId="77777777" w:rsidR="00F9721B" w:rsidRPr="001C60FC" w:rsidRDefault="00F9721B" w:rsidP="00AB1CFC">
            <w:pPr>
              <w:numPr>
                <w:ilvl w:val="2"/>
                <w:numId w:val="4"/>
              </w:numPr>
              <w:spacing w:after="0"/>
              <w:ind w:left="2008"/>
              <w:textAlignment w:val="baseline"/>
              <w:rPr>
                <w:bCs/>
              </w:rPr>
            </w:pPr>
            <w:r w:rsidRPr="006901C5">
              <w:rPr>
                <w:bCs/>
              </w:rPr>
              <w:t xml:space="preserve"> </w:t>
            </w:r>
            <w:r>
              <w:rPr>
                <w:bCs/>
              </w:rPr>
              <w:t xml:space="preserve">Consider aspects related to, e.g., </w:t>
            </w:r>
            <w:r w:rsidRPr="006A1DBF">
              <w:rPr>
                <w:bCs/>
                <w:highlight w:val="yellow"/>
              </w:rPr>
              <w:t>capability indication</w:t>
            </w:r>
            <w:r w:rsidRPr="001C60FC">
              <w:rPr>
                <w:bCs/>
              </w:rPr>
              <w:t>, configuration</w:t>
            </w:r>
            <w:r>
              <w:rPr>
                <w:bCs/>
              </w:rPr>
              <w:t xml:space="preserve"> and control</w:t>
            </w:r>
            <w:r w:rsidRPr="001C60FC">
              <w:rPr>
                <w:bCs/>
              </w:rPr>
              <w:t xml:space="preserve"> procedures (training/inference)</w:t>
            </w:r>
            <w:r>
              <w:rPr>
                <w:bCs/>
              </w:rPr>
              <w:t xml:space="preserve">, </w:t>
            </w:r>
            <w:r w:rsidRPr="001C60FC">
              <w:rPr>
                <w:bCs/>
              </w:rPr>
              <w:t>and management of data and AI/ML model</w:t>
            </w:r>
            <w:r>
              <w:rPr>
                <w:bCs/>
              </w:rPr>
              <w:t>, per RAN1 input</w:t>
            </w:r>
            <w:r w:rsidRPr="001C60FC">
              <w:rPr>
                <w:bCs/>
              </w:rPr>
              <w:t xml:space="preserve"> </w:t>
            </w:r>
          </w:p>
          <w:p w14:paraId="0D483654" w14:textId="77777777" w:rsidR="00F9721B" w:rsidRPr="00C84C95" w:rsidRDefault="00F9721B" w:rsidP="00AB1CFC">
            <w:pPr>
              <w:numPr>
                <w:ilvl w:val="2"/>
                <w:numId w:val="4"/>
              </w:numPr>
              <w:spacing w:after="0"/>
              <w:ind w:left="2008"/>
              <w:textAlignment w:val="baseline"/>
              <w:rPr>
                <w:bCs/>
              </w:rPr>
            </w:pPr>
            <w:r>
              <w:t xml:space="preserve">Collaboration level specific specification impact per use case </w:t>
            </w:r>
          </w:p>
          <w:p w14:paraId="5C7F7DC8" w14:textId="5E03BC1D" w:rsidR="00DB5402" w:rsidRPr="007F0133" w:rsidRDefault="00DB5402" w:rsidP="00F9721B">
            <w:pPr>
              <w:spacing w:after="0"/>
              <w:rPr>
                <w:rFonts w:eastAsia="Times New Roman"/>
                <w:lang w:eastAsia="zh-TW"/>
              </w:rPr>
            </w:pPr>
          </w:p>
        </w:tc>
      </w:tr>
    </w:tbl>
    <w:p w14:paraId="59220050" w14:textId="0872F567" w:rsidR="00DB5402" w:rsidRDefault="00DB5402" w:rsidP="00A87F4A">
      <w:pPr>
        <w:rPr>
          <w:rFonts w:ascii="Arial" w:hAnsi="Arial" w:cs="Arial"/>
        </w:rPr>
      </w:pPr>
    </w:p>
    <w:p w14:paraId="3ED2A249" w14:textId="1B21AA47" w:rsidR="00F97E01" w:rsidRDefault="00F97E01" w:rsidP="00A87F4A">
      <w:pPr>
        <w:rPr>
          <w:rFonts w:ascii="Arial" w:hAnsi="Arial" w:cs="Arial"/>
        </w:rPr>
      </w:pPr>
      <w:r w:rsidRPr="00F97E01">
        <w:rPr>
          <w:rFonts w:ascii="Arial" w:hAnsi="Arial" w:cs="Arial"/>
        </w:rPr>
        <w:t xml:space="preserve">In this </w:t>
      </w:r>
      <w:r w:rsidR="007F0133" w:rsidRPr="00F97E01">
        <w:rPr>
          <w:rFonts w:ascii="Arial" w:hAnsi="Arial" w:cs="Arial"/>
        </w:rPr>
        <w:t>contribution</w:t>
      </w:r>
      <w:r w:rsidR="00833073" w:rsidRPr="00833073">
        <w:t xml:space="preserve"> </w:t>
      </w:r>
      <w:r w:rsidR="00833073" w:rsidRPr="00833073">
        <w:rPr>
          <w:rFonts w:ascii="Arial" w:hAnsi="Arial" w:cs="Arial"/>
        </w:rPr>
        <w:t xml:space="preserve">we discuss </w:t>
      </w:r>
      <w:r w:rsidR="0073513C">
        <w:rPr>
          <w:rFonts w:ascii="Arial" w:hAnsi="Arial" w:cs="Arial"/>
        </w:rPr>
        <w:t xml:space="preserve">introducing </w:t>
      </w:r>
      <w:r w:rsidR="001154CA">
        <w:rPr>
          <w:rFonts w:ascii="Arial" w:hAnsi="Arial" w:cs="Arial"/>
        </w:rPr>
        <w:t xml:space="preserve">AI/ML capability exchange between </w:t>
      </w:r>
      <w:r w:rsidR="00AF11B2">
        <w:rPr>
          <w:rFonts w:ascii="Arial" w:hAnsi="Arial" w:cs="Arial"/>
        </w:rPr>
        <w:t xml:space="preserve">the </w:t>
      </w:r>
      <w:r w:rsidR="00B90185">
        <w:rPr>
          <w:rFonts w:ascii="Arial" w:hAnsi="Arial" w:cs="Arial"/>
        </w:rPr>
        <w:t xml:space="preserve">UE </w:t>
      </w:r>
      <w:r w:rsidR="001154CA">
        <w:rPr>
          <w:rFonts w:ascii="Arial" w:hAnsi="Arial" w:cs="Arial"/>
        </w:rPr>
        <w:t xml:space="preserve">and the </w:t>
      </w:r>
      <w:r w:rsidR="00AF11B2">
        <w:rPr>
          <w:rFonts w:ascii="Arial" w:hAnsi="Arial" w:cs="Arial"/>
        </w:rPr>
        <w:t>network</w:t>
      </w:r>
      <w:r w:rsidR="00B90185">
        <w:rPr>
          <w:rFonts w:ascii="Arial" w:hAnsi="Arial" w:cs="Arial"/>
        </w:rPr>
        <w:t>.</w:t>
      </w:r>
    </w:p>
    <w:p w14:paraId="5287C20A" w14:textId="455086F6" w:rsidR="00321D2D" w:rsidRPr="009C7A2C" w:rsidRDefault="00321D2D" w:rsidP="00321D2D">
      <w:pPr>
        <w:pStyle w:val="Heading1"/>
        <w:rPr>
          <w:rFonts w:cs="Arial"/>
          <w:b/>
          <w:sz w:val="32"/>
          <w:szCs w:val="36"/>
        </w:rPr>
      </w:pPr>
      <w:r w:rsidRPr="009C7A2C">
        <w:rPr>
          <w:rFonts w:cs="Arial"/>
          <w:b/>
          <w:sz w:val="32"/>
          <w:szCs w:val="36"/>
        </w:rPr>
        <w:t>2. Discussion</w:t>
      </w:r>
    </w:p>
    <w:p w14:paraId="64E3A3CF" w14:textId="3301D5A6" w:rsidR="00C95BA6" w:rsidRDefault="006A1DBF" w:rsidP="00944E9F">
      <w:pPr>
        <w:rPr>
          <w:rFonts w:ascii="Arial" w:hAnsi="Arial" w:cs="Arial"/>
        </w:rPr>
      </w:pPr>
      <w:r w:rsidRPr="00CD124D">
        <w:rPr>
          <w:rFonts w:ascii="Arial" w:hAnsi="Arial" w:cs="Arial"/>
        </w:rPr>
        <w:t>In RAN1#110 meeting, RAN1 discussed the gener</w:t>
      </w:r>
      <w:r w:rsidR="00C95BA6">
        <w:rPr>
          <w:rFonts w:ascii="Arial" w:hAnsi="Arial" w:cs="Arial"/>
        </w:rPr>
        <w:t>al aspects of AI/ML frame</w:t>
      </w:r>
      <w:r w:rsidRPr="00CD124D">
        <w:rPr>
          <w:rFonts w:ascii="Arial" w:hAnsi="Arial" w:cs="Arial"/>
        </w:rPr>
        <w:t xml:space="preserve">work, terminologies, </w:t>
      </w:r>
      <w:r w:rsidR="0003085F" w:rsidRPr="00CD124D">
        <w:rPr>
          <w:rFonts w:ascii="Arial" w:hAnsi="Arial" w:cs="Arial"/>
        </w:rPr>
        <w:t xml:space="preserve">gNB-UE collaboration levels, and evaluation and other aspects of AI/ML for CSI feedback enhancement, beam management and positioning accuracy enhancement use cases. </w:t>
      </w:r>
    </w:p>
    <w:p w14:paraId="63F22ED5" w14:textId="2BDD0B3A" w:rsidR="00C95BA6" w:rsidRDefault="009C7A2C" w:rsidP="00944E9F">
      <w:pPr>
        <w:rPr>
          <w:rFonts w:ascii="Arial" w:hAnsi="Arial" w:cs="Arial"/>
        </w:rPr>
      </w:pPr>
      <w:r>
        <w:rPr>
          <w:rFonts w:ascii="Arial" w:hAnsi="Arial" w:cs="Arial"/>
        </w:rPr>
        <w:t>More specifically, RAN1</w:t>
      </w:r>
      <w:r w:rsidR="00C95BA6">
        <w:rPr>
          <w:rFonts w:ascii="Arial" w:hAnsi="Arial" w:cs="Arial"/>
        </w:rPr>
        <w:t xml:space="preserve"> discussed </w:t>
      </w:r>
      <w:r>
        <w:rPr>
          <w:rFonts w:ascii="Arial" w:hAnsi="Arial" w:cs="Arial"/>
        </w:rPr>
        <w:t xml:space="preserve">the need to define </w:t>
      </w:r>
      <w:r w:rsidR="001C2B18">
        <w:rPr>
          <w:rFonts w:ascii="Arial" w:hAnsi="Arial" w:cs="Arial"/>
        </w:rPr>
        <w:t xml:space="preserve">AI/ML capability for the </w:t>
      </w:r>
      <w:r w:rsidR="00C95BA6">
        <w:rPr>
          <w:rFonts w:ascii="Arial" w:hAnsi="Arial" w:cs="Arial"/>
        </w:rPr>
        <w:t xml:space="preserve">UE </w:t>
      </w:r>
      <w:r w:rsidR="001C2B18">
        <w:rPr>
          <w:rFonts w:ascii="Arial" w:hAnsi="Arial" w:cs="Arial"/>
        </w:rPr>
        <w:t>(</w:t>
      </w:r>
      <w:r w:rsidR="00C95BA6">
        <w:rPr>
          <w:rFonts w:ascii="Arial" w:hAnsi="Arial" w:cs="Arial"/>
        </w:rPr>
        <w:t>or network</w:t>
      </w:r>
      <w:r w:rsidR="001C2B18">
        <w:rPr>
          <w:rFonts w:ascii="Arial" w:hAnsi="Arial" w:cs="Arial"/>
        </w:rPr>
        <w:t>)</w:t>
      </w:r>
      <w:r w:rsidR="00C95BA6">
        <w:rPr>
          <w:rFonts w:ascii="Arial" w:hAnsi="Arial" w:cs="Arial"/>
        </w:rPr>
        <w:t xml:space="preserve">, considering the </w:t>
      </w:r>
      <w:r w:rsidR="00F44325">
        <w:rPr>
          <w:rFonts w:ascii="Arial" w:hAnsi="Arial" w:cs="Arial"/>
        </w:rPr>
        <w:t xml:space="preserve">previously agreed </w:t>
      </w:r>
      <w:r w:rsidR="00944E9F">
        <w:rPr>
          <w:rFonts w:ascii="Arial" w:hAnsi="Arial" w:cs="Arial"/>
        </w:rPr>
        <w:t xml:space="preserve">network-UE </w:t>
      </w:r>
      <w:r w:rsidR="00C95BA6">
        <w:rPr>
          <w:rFonts w:ascii="Arial" w:hAnsi="Arial" w:cs="Arial"/>
        </w:rPr>
        <w:t>collaboration levels</w:t>
      </w:r>
      <w:r w:rsidR="00F44325">
        <w:rPr>
          <w:rFonts w:ascii="Arial" w:hAnsi="Arial" w:cs="Arial"/>
        </w:rPr>
        <w:t xml:space="preserve"> [2]</w:t>
      </w:r>
      <w:r w:rsidR="00C95BA6">
        <w:rPr>
          <w:rFonts w:ascii="Arial" w:hAnsi="Arial" w:cs="Arial"/>
        </w:rPr>
        <w:t>:</w:t>
      </w:r>
    </w:p>
    <w:p w14:paraId="6D43FC46" w14:textId="77777777" w:rsidR="00944E9F" w:rsidRPr="001C2B18" w:rsidRDefault="00944E9F" w:rsidP="00AB1CFC">
      <w:pPr>
        <w:numPr>
          <w:ilvl w:val="0"/>
          <w:numId w:val="6"/>
        </w:numPr>
        <w:tabs>
          <w:tab w:val="left" w:pos="720"/>
        </w:tabs>
        <w:rPr>
          <w:rFonts w:ascii="Arial" w:hAnsi="Arial" w:cs="Arial"/>
        </w:rPr>
      </w:pPr>
      <w:r w:rsidRPr="001C2B18">
        <w:rPr>
          <w:rFonts w:ascii="Arial" w:hAnsi="Arial" w:cs="Arial"/>
        </w:rPr>
        <w:t>Level x: No collaboration</w:t>
      </w:r>
    </w:p>
    <w:p w14:paraId="3F793DE6" w14:textId="77777777" w:rsidR="00944E9F" w:rsidRDefault="00944E9F" w:rsidP="00AB1CFC">
      <w:pPr>
        <w:numPr>
          <w:ilvl w:val="0"/>
          <w:numId w:val="6"/>
        </w:numPr>
        <w:tabs>
          <w:tab w:val="left" w:pos="720"/>
        </w:tabs>
        <w:rPr>
          <w:rFonts w:ascii="Arial" w:hAnsi="Arial" w:cs="Arial"/>
        </w:rPr>
      </w:pPr>
      <w:r w:rsidRPr="001C2B18">
        <w:rPr>
          <w:rFonts w:ascii="Arial" w:hAnsi="Arial" w:cs="Arial"/>
        </w:rPr>
        <w:t>Level y: Signalling-based collaboration without model transfer</w:t>
      </w:r>
    </w:p>
    <w:p w14:paraId="3246A34E" w14:textId="04F73445" w:rsidR="00944E9F" w:rsidRPr="00944E9F" w:rsidRDefault="00944E9F" w:rsidP="00AB1CFC">
      <w:pPr>
        <w:numPr>
          <w:ilvl w:val="0"/>
          <w:numId w:val="6"/>
        </w:numPr>
        <w:tabs>
          <w:tab w:val="left" w:pos="720"/>
        </w:tabs>
        <w:rPr>
          <w:rFonts w:ascii="Arial" w:hAnsi="Arial" w:cs="Arial"/>
        </w:rPr>
      </w:pPr>
      <w:r w:rsidRPr="00944E9F">
        <w:rPr>
          <w:rFonts w:ascii="Arial" w:hAnsi="Arial" w:cs="Arial"/>
        </w:rPr>
        <w:t>Level z: Signalling-based collaboration with model transfer</w:t>
      </w:r>
    </w:p>
    <w:p w14:paraId="368C46D6" w14:textId="3B7A9745" w:rsidR="00181735" w:rsidRDefault="00944E9F" w:rsidP="00181735">
      <w:pPr>
        <w:widowControl w:val="0"/>
        <w:jc w:val="both"/>
        <w:rPr>
          <w:rFonts w:ascii="Arial" w:hAnsi="Arial" w:cs="Arial"/>
        </w:rPr>
      </w:pPr>
      <w:r>
        <w:rPr>
          <w:rFonts w:ascii="Arial" w:eastAsiaTheme="minorEastAsia" w:hAnsi="Arial" w:cs="Arial"/>
          <w:color w:val="000000"/>
        </w:rPr>
        <w:lastRenderedPageBreak/>
        <w:t xml:space="preserve">In conclusion, </w:t>
      </w:r>
      <w:r w:rsidR="00F44325">
        <w:rPr>
          <w:rFonts w:ascii="Arial" w:eastAsiaTheme="minorEastAsia" w:hAnsi="Arial" w:cs="Arial"/>
          <w:color w:val="000000"/>
        </w:rPr>
        <w:t>RAN1</w:t>
      </w:r>
      <w:r>
        <w:rPr>
          <w:rFonts w:ascii="Arial" w:eastAsiaTheme="minorEastAsia" w:hAnsi="Arial" w:cs="Arial"/>
          <w:color w:val="000000"/>
        </w:rPr>
        <w:t xml:space="preserve"> agreed that more study is need on </w:t>
      </w:r>
      <w:r w:rsidR="00181735">
        <w:rPr>
          <w:rFonts w:ascii="Arial" w:eastAsiaTheme="minorEastAsia" w:hAnsi="Arial" w:cs="Arial"/>
          <w:color w:val="000000"/>
        </w:rPr>
        <w:t>defining U</w:t>
      </w:r>
      <w:r>
        <w:rPr>
          <w:rFonts w:ascii="Arial" w:eastAsiaTheme="minorEastAsia" w:hAnsi="Arial" w:cs="Arial"/>
          <w:color w:val="000000"/>
        </w:rPr>
        <w:t xml:space="preserve">E capability </w:t>
      </w:r>
      <w:r w:rsidR="00181735">
        <w:rPr>
          <w:rFonts w:ascii="Arial" w:eastAsiaTheme="minorEastAsia" w:hAnsi="Arial" w:cs="Arial"/>
          <w:color w:val="000000"/>
        </w:rPr>
        <w:t>to support AI/ML operation and the related specification impact</w:t>
      </w:r>
      <w:r w:rsidR="00F44325">
        <w:rPr>
          <w:rFonts w:ascii="Arial" w:eastAsiaTheme="minorEastAsia" w:hAnsi="Arial" w:cs="Arial"/>
          <w:color w:val="000000"/>
        </w:rPr>
        <w:t xml:space="preserve"> [3]</w:t>
      </w:r>
      <w:r>
        <w:rPr>
          <w:rFonts w:ascii="Arial" w:eastAsiaTheme="minorEastAsia" w:hAnsi="Arial" w:cs="Arial"/>
          <w:color w:val="000000"/>
        </w:rPr>
        <w:t>.</w:t>
      </w:r>
    </w:p>
    <w:tbl>
      <w:tblPr>
        <w:tblStyle w:val="TableGrid"/>
        <w:tblpPr w:leftFromText="180" w:rightFromText="180" w:vertAnchor="text" w:horzAnchor="margin" w:tblpY="353"/>
        <w:tblW w:w="0" w:type="auto"/>
        <w:tblLook w:val="04A0" w:firstRow="1" w:lastRow="0" w:firstColumn="1" w:lastColumn="0" w:noHBand="0" w:noVBand="1"/>
      </w:tblPr>
      <w:tblGrid>
        <w:gridCol w:w="9631"/>
      </w:tblGrid>
      <w:tr w:rsidR="00181735" w14:paraId="16665F66" w14:textId="77777777" w:rsidTr="00181735">
        <w:tc>
          <w:tcPr>
            <w:tcW w:w="9631" w:type="dxa"/>
          </w:tcPr>
          <w:p w14:paraId="14F00C69" w14:textId="77777777" w:rsidR="00181735" w:rsidRPr="00A54659" w:rsidRDefault="00181735" w:rsidP="00181735">
            <w:pPr>
              <w:overflowPunct/>
              <w:autoSpaceDE/>
              <w:autoSpaceDN/>
              <w:adjustRightInd/>
              <w:spacing w:after="0"/>
              <w:rPr>
                <w:rFonts w:ascii="Times" w:hAnsi="Times"/>
                <w:szCs w:val="24"/>
                <w:highlight w:val="green"/>
                <w:lang w:eastAsia="en-US"/>
              </w:rPr>
            </w:pPr>
            <w:r w:rsidRPr="00A54659">
              <w:rPr>
                <w:rFonts w:ascii="Times" w:hAnsi="Times"/>
                <w:szCs w:val="24"/>
                <w:highlight w:val="green"/>
                <w:lang w:eastAsia="en-US"/>
              </w:rPr>
              <w:t xml:space="preserve">Agreement </w:t>
            </w:r>
          </w:p>
          <w:p w14:paraId="5818CDB8" w14:textId="77777777" w:rsidR="00181735" w:rsidRPr="00A54659" w:rsidRDefault="00181735" w:rsidP="00181735">
            <w:pPr>
              <w:suppressAutoHyphens/>
              <w:autoSpaceDN/>
              <w:adjustRightInd/>
              <w:spacing w:before="120" w:after="120"/>
              <w:textAlignment w:val="baseline"/>
              <w:rPr>
                <w:rFonts w:eastAsia="Times New Roman"/>
                <w:b/>
                <w:i/>
                <w:iCs/>
                <w:lang w:eastAsia="ar-SA"/>
              </w:rPr>
            </w:pPr>
            <w:r w:rsidRPr="00A54659">
              <w:rPr>
                <w:rFonts w:eastAsia="Times New Roman"/>
                <w:b/>
                <w:i/>
                <w:iCs/>
                <w:highlight w:val="yellow"/>
                <w:lang w:eastAsia="ar-SA"/>
              </w:rPr>
              <w:t>Study the following aspects</w:t>
            </w:r>
            <w:r w:rsidRPr="00A54659">
              <w:rPr>
                <w:rFonts w:eastAsia="Times New Roman"/>
                <w:b/>
                <w:i/>
                <w:iCs/>
                <w:lang w:eastAsia="ar-SA"/>
              </w:rPr>
              <w:t>, including the definition of components (if needed) and necessity, in Life Cycle Management</w:t>
            </w:r>
          </w:p>
          <w:p w14:paraId="4A98E0D0" w14:textId="77777777" w:rsidR="00181735" w:rsidRPr="00A54659" w:rsidRDefault="00181735" w:rsidP="00AB1CFC">
            <w:pPr>
              <w:numPr>
                <w:ilvl w:val="0"/>
                <w:numId w:val="3"/>
              </w:numPr>
              <w:overflowPunct/>
              <w:autoSpaceDE/>
              <w:autoSpaceDN/>
              <w:adjustRightInd/>
              <w:spacing w:after="0"/>
              <w:rPr>
                <w:rFonts w:ascii="Times" w:hAnsi="Times"/>
                <w:szCs w:val="24"/>
                <w:lang w:eastAsia="x-none"/>
              </w:rPr>
            </w:pPr>
            <w:r w:rsidRPr="00A54659">
              <w:rPr>
                <w:rFonts w:ascii="Times" w:hAnsi="Times"/>
                <w:szCs w:val="24"/>
                <w:lang w:eastAsia="x-none"/>
              </w:rPr>
              <w:t>Data collection</w:t>
            </w:r>
          </w:p>
          <w:p w14:paraId="65F564A6" w14:textId="77777777" w:rsidR="00181735" w:rsidRPr="00A54659" w:rsidRDefault="00181735" w:rsidP="00AB1CFC">
            <w:pPr>
              <w:numPr>
                <w:ilvl w:val="1"/>
                <w:numId w:val="3"/>
              </w:numPr>
              <w:overflowPunct/>
              <w:autoSpaceDE/>
              <w:autoSpaceDN/>
              <w:adjustRightInd/>
              <w:spacing w:after="0"/>
              <w:rPr>
                <w:rFonts w:ascii="Times" w:hAnsi="Times"/>
                <w:szCs w:val="24"/>
                <w:lang w:eastAsia="x-none"/>
              </w:rPr>
            </w:pPr>
            <w:r w:rsidRPr="00A54659">
              <w:rPr>
                <w:rFonts w:ascii="Times" w:hAnsi="Times"/>
                <w:szCs w:val="24"/>
                <w:lang w:eastAsia="x-none"/>
              </w:rPr>
              <w:t>Note: This also includes associated assistance information, if applicable.</w:t>
            </w:r>
          </w:p>
          <w:p w14:paraId="12233363" w14:textId="77777777" w:rsidR="00181735" w:rsidRPr="00A54659" w:rsidRDefault="00181735" w:rsidP="00AB1CFC">
            <w:pPr>
              <w:numPr>
                <w:ilvl w:val="0"/>
                <w:numId w:val="3"/>
              </w:numPr>
              <w:overflowPunct/>
              <w:autoSpaceDE/>
              <w:autoSpaceDN/>
              <w:adjustRightInd/>
              <w:spacing w:after="0"/>
              <w:rPr>
                <w:rFonts w:ascii="Times" w:hAnsi="Times"/>
                <w:szCs w:val="24"/>
                <w:lang w:eastAsia="x-none"/>
              </w:rPr>
            </w:pPr>
            <w:r w:rsidRPr="00A54659">
              <w:rPr>
                <w:rFonts w:ascii="Times" w:hAnsi="Times"/>
                <w:szCs w:val="24"/>
                <w:lang w:eastAsia="x-none"/>
              </w:rPr>
              <w:t>Model training</w:t>
            </w:r>
          </w:p>
          <w:p w14:paraId="6B7712D6" w14:textId="77777777" w:rsidR="00181735" w:rsidRPr="00A54659" w:rsidRDefault="00181735" w:rsidP="00AB1CFC">
            <w:pPr>
              <w:numPr>
                <w:ilvl w:val="0"/>
                <w:numId w:val="3"/>
              </w:numPr>
              <w:overflowPunct/>
              <w:autoSpaceDE/>
              <w:autoSpaceDN/>
              <w:adjustRightInd/>
              <w:spacing w:after="0"/>
              <w:rPr>
                <w:rFonts w:ascii="Times" w:hAnsi="Times"/>
                <w:szCs w:val="24"/>
                <w:lang w:eastAsia="x-none"/>
              </w:rPr>
            </w:pPr>
            <w:r w:rsidRPr="00A54659">
              <w:rPr>
                <w:rFonts w:ascii="Times" w:hAnsi="Times"/>
                <w:szCs w:val="24"/>
                <w:lang w:eastAsia="x-none"/>
              </w:rPr>
              <w:t>[Model registration]</w:t>
            </w:r>
          </w:p>
          <w:p w14:paraId="521A8C95" w14:textId="77777777" w:rsidR="00181735" w:rsidRPr="00A54659" w:rsidRDefault="00181735" w:rsidP="00AB1CFC">
            <w:pPr>
              <w:numPr>
                <w:ilvl w:val="0"/>
                <w:numId w:val="3"/>
              </w:numPr>
              <w:overflowPunct/>
              <w:autoSpaceDE/>
              <w:autoSpaceDN/>
              <w:adjustRightInd/>
              <w:spacing w:after="0"/>
              <w:rPr>
                <w:rFonts w:ascii="Times" w:hAnsi="Times"/>
                <w:szCs w:val="24"/>
                <w:lang w:eastAsia="x-none"/>
              </w:rPr>
            </w:pPr>
            <w:r w:rsidRPr="00A54659">
              <w:rPr>
                <w:rFonts w:ascii="Times" w:hAnsi="Times"/>
                <w:szCs w:val="24"/>
                <w:lang w:eastAsia="x-none"/>
              </w:rPr>
              <w:t>Model deployment</w:t>
            </w:r>
          </w:p>
          <w:p w14:paraId="5F901F3F" w14:textId="77777777" w:rsidR="00181735" w:rsidRPr="00A54659" w:rsidRDefault="00181735" w:rsidP="00AB1CFC">
            <w:pPr>
              <w:numPr>
                <w:ilvl w:val="1"/>
                <w:numId w:val="3"/>
              </w:numPr>
              <w:overflowPunct/>
              <w:autoSpaceDE/>
              <w:autoSpaceDN/>
              <w:adjustRightInd/>
              <w:spacing w:after="0"/>
              <w:rPr>
                <w:rFonts w:ascii="Times" w:hAnsi="Times"/>
                <w:szCs w:val="24"/>
                <w:lang w:eastAsia="x-none"/>
              </w:rPr>
            </w:pPr>
            <w:r w:rsidRPr="00A54659">
              <w:rPr>
                <w:rFonts w:ascii="Times" w:hAnsi="Times"/>
                <w:szCs w:val="24"/>
                <w:lang w:eastAsia="x-none"/>
              </w:rPr>
              <w:t xml:space="preserve">Note: Terminology is to be defined. </w:t>
            </w:r>
            <w:r w:rsidRPr="00A54659">
              <w:rPr>
                <w:rFonts w:ascii="Times" w:hAnsi="Times"/>
                <w:strike/>
                <w:szCs w:val="24"/>
                <w:lang w:eastAsia="x-none"/>
              </w:rPr>
              <w:t>This includes process of compiling a trained AI/ML model and packaging it into an executable format and delivering to a target device.</w:t>
            </w:r>
            <w:r w:rsidRPr="00A54659">
              <w:rPr>
                <w:rFonts w:ascii="Times" w:hAnsi="Times"/>
                <w:szCs w:val="24"/>
                <w:lang w:eastAsia="x-none"/>
              </w:rPr>
              <w:t xml:space="preserve"> </w:t>
            </w:r>
          </w:p>
          <w:p w14:paraId="370B9C0A" w14:textId="77777777" w:rsidR="00181735" w:rsidRPr="00A54659" w:rsidRDefault="00181735" w:rsidP="00AB1CFC">
            <w:pPr>
              <w:numPr>
                <w:ilvl w:val="0"/>
                <w:numId w:val="3"/>
              </w:numPr>
              <w:overflowPunct/>
              <w:autoSpaceDE/>
              <w:autoSpaceDN/>
              <w:adjustRightInd/>
              <w:spacing w:after="0"/>
              <w:rPr>
                <w:rFonts w:ascii="Times" w:hAnsi="Times"/>
                <w:szCs w:val="24"/>
                <w:lang w:eastAsia="x-none"/>
              </w:rPr>
            </w:pPr>
            <w:r w:rsidRPr="00A54659">
              <w:rPr>
                <w:rFonts w:ascii="Times" w:hAnsi="Times"/>
                <w:szCs w:val="24"/>
                <w:lang w:eastAsia="x-none"/>
              </w:rPr>
              <w:t>[Model configuration]</w:t>
            </w:r>
          </w:p>
          <w:p w14:paraId="536DF18A" w14:textId="77777777" w:rsidR="00181735" w:rsidRPr="00A54659" w:rsidRDefault="00181735" w:rsidP="00AB1CFC">
            <w:pPr>
              <w:numPr>
                <w:ilvl w:val="0"/>
                <w:numId w:val="3"/>
              </w:numPr>
              <w:overflowPunct/>
              <w:autoSpaceDE/>
              <w:autoSpaceDN/>
              <w:adjustRightInd/>
              <w:spacing w:after="0"/>
              <w:rPr>
                <w:rFonts w:ascii="Times" w:hAnsi="Times"/>
                <w:szCs w:val="24"/>
                <w:lang w:eastAsia="x-none"/>
              </w:rPr>
            </w:pPr>
            <w:r w:rsidRPr="00A54659">
              <w:rPr>
                <w:rFonts w:ascii="Times" w:hAnsi="Times"/>
                <w:szCs w:val="24"/>
                <w:lang w:eastAsia="x-none"/>
              </w:rPr>
              <w:t>Model inference operation</w:t>
            </w:r>
          </w:p>
          <w:p w14:paraId="3BD82708" w14:textId="77777777" w:rsidR="00181735" w:rsidRPr="00A54659" w:rsidRDefault="00181735" w:rsidP="00AB1CFC">
            <w:pPr>
              <w:numPr>
                <w:ilvl w:val="0"/>
                <w:numId w:val="3"/>
              </w:numPr>
              <w:overflowPunct/>
              <w:autoSpaceDE/>
              <w:autoSpaceDN/>
              <w:adjustRightInd/>
              <w:spacing w:after="0"/>
              <w:rPr>
                <w:rFonts w:ascii="Times" w:hAnsi="Times"/>
                <w:szCs w:val="24"/>
                <w:lang w:eastAsia="x-none"/>
              </w:rPr>
            </w:pPr>
            <w:r w:rsidRPr="00A54659">
              <w:rPr>
                <w:rFonts w:ascii="Times" w:hAnsi="Times"/>
                <w:szCs w:val="24"/>
                <w:lang w:eastAsia="x-none"/>
              </w:rPr>
              <w:t>Model selection, activation, deactivation, switching, and fallback operation</w:t>
            </w:r>
          </w:p>
          <w:p w14:paraId="6E5E26F5" w14:textId="77777777" w:rsidR="00181735" w:rsidRPr="00A54659" w:rsidRDefault="00181735" w:rsidP="00AB1CFC">
            <w:pPr>
              <w:numPr>
                <w:ilvl w:val="1"/>
                <w:numId w:val="3"/>
              </w:numPr>
              <w:overflowPunct/>
              <w:autoSpaceDE/>
              <w:autoSpaceDN/>
              <w:adjustRightInd/>
              <w:spacing w:after="0"/>
              <w:rPr>
                <w:rFonts w:ascii="Times" w:hAnsi="Times"/>
                <w:strike/>
                <w:szCs w:val="24"/>
                <w:lang w:eastAsia="x-none"/>
              </w:rPr>
            </w:pPr>
            <w:r w:rsidRPr="00A54659">
              <w:rPr>
                <w:rFonts w:ascii="Times" w:eastAsia="DengXian" w:hAnsi="Times" w:hint="eastAsia"/>
                <w:strike/>
                <w:szCs w:val="24"/>
                <w:lang w:eastAsia="zh-CN"/>
              </w:rPr>
              <w:t>N</w:t>
            </w:r>
            <w:r w:rsidRPr="00A54659">
              <w:rPr>
                <w:rFonts w:ascii="Times" w:eastAsia="DengXian" w:hAnsi="Times"/>
                <w:strike/>
                <w:szCs w:val="24"/>
                <w:lang w:eastAsia="zh-CN"/>
              </w:rPr>
              <w:t>ote: some of them to be refined</w:t>
            </w:r>
          </w:p>
          <w:p w14:paraId="2D098907" w14:textId="77777777" w:rsidR="00181735" w:rsidRPr="00A54659" w:rsidRDefault="00181735" w:rsidP="00AB1CFC">
            <w:pPr>
              <w:numPr>
                <w:ilvl w:val="0"/>
                <w:numId w:val="3"/>
              </w:numPr>
              <w:overflowPunct/>
              <w:autoSpaceDE/>
              <w:autoSpaceDN/>
              <w:adjustRightInd/>
              <w:spacing w:after="0"/>
              <w:rPr>
                <w:rFonts w:ascii="Times" w:hAnsi="Times"/>
                <w:szCs w:val="24"/>
                <w:lang w:eastAsia="x-none"/>
              </w:rPr>
            </w:pPr>
            <w:r w:rsidRPr="00A54659">
              <w:rPr>
                <w:rFonts w:ascii="Times" w:hAnsi="Times"/>
                <w:szCs w:val="24"/>
                <w:lang w:eastAsia="x-none"/>
              </w:rPr>
              <w:t>Model monitoring</w:t>
            </w:r>
          </w:p>
          <w:p w14:paraId="61DAAD7A" w14:textId="77777777" w:rsidR="00181735" w:rsidRPr="00A54659" w:rsidRDefault="00181735" w:rsidP="00AB1CFC">
            <w:pPr>
              <w:numPr>
                <w:ilvl w:val="0"/>
                <w:numId w:val="3"/>
              </w:numPr>
              <w:overflowPunct/>
              <w:autoSpaceDE/>
              <w:autoSpaceDN/>
              <w:adjustRightInd/>
              <w:spacing w:after="0"/>
              <w:rPr>
                <w:rFonts w:ascii="Times" w:hAnsi="Times"/>
                <w:szCs w:val="24"/>
                <w:lang w:eastAsia="x-none"/>
              </w:rPr>
            </w:pPr>
            <w:r w:rsidRPr="00A54659">
              <w:rPr>
                <w:rFonts w:ascii="Times" w:hAnsi="Times"/>
                <w:szCs w:val="24"/>
                <w:lang w:eastAsia="x-none"/>
              </w:rPr>
              <w:t>Model update</w:t>
            </w:r>
          </w:p>
          <w:p w14:paraId="1D3E1CA8" w14:textId="77777777" w:rsidR="00181735" w:rsidRPr="00A54659" w:rsidRDefault="00181735" w:rsidP="00AB1CFC">
            <w:pPr>
              <w:numPr>
                <w:ilvl w:val="1"/>
                <w:numId w:val="3"/>
              </w:numPr>
              <w:overflowPunct/>
              <w:autoSpaceDE/>
              <w:autoSpaceDN/>
              <w:adjustRightInd/>
              <w:spacing w:after="0"/>
              <w:rPr>
                <w:rFonts w:ascii="Times" w:hAnsi="Times"/>
                <w:szCs w:val="24"/>
                <w:lang w:eastAsia="x-none"/>
              </w:rPr>
            </w:pPr>
            <w:r w:rsidRPr="00A54659">
              <w:rPr>
                <w:rFonts w:ascii="Times" w:hAnsi="Times"/>
                <w:szCs w:val="24"/>
                <w:lang w:eastAsia="x-none"/>
              </w:rPr>
              <w:t>Note: Terminology is to be defined. This includes model finetuning, retraining, and re-development via online/offline training.</w:t>
            </w:r>
          </w:p>
          <w:p w14:paraId="72DE0BC1" w14:textId="77777777" w:rsidR="00181735" w:rsidRPr="00A54659" w:rsidRDefault="00181735" w:rsidP="00AB1CFC">
            <w:pPr>
              <w:numPr>
                <w:ilvl w:val="0"/>
                <w:numId w:val="3"/>
              </w:numPr>
              <w:overflowPunct/>
              <w:autoSpaceDE/>
              <w:autoSpaceDN/>
              <w:adjustRightInd/>
              <w:spacing w:after="0"/>
              <w:rPr>
                <w:rFonts w:ascii="Times" w:hAnsi="Times"/>
                <w:szCs w:val="24"/>
                <w:lang w:eastAsia="x-none"/>
              </w:rPr>
            </w:pPr>
            <w:r w:rsidRPr="00A54659">
              <w:rPr>
                <w:rFonts w:ascii="Times" w:hAnsi="Times"/>
                <w:szCs w:val="24"/>
                <w:lang w:eastAsia="x-none"/>
              </w:rPr>
              <w:t>Model transfer</w:t>
            </w:r>
          </w:p>
          <w:p w14:paraId="4B75EA31" w14:textId="77777777" w:rsidR="00181735" w:rsidRPr="00A54659" w:rsidRDefault="00181735" w:rsidP="00AB1CFC">
            <w:pPr>
              <w:numPr>
                <w:ilvl w:val="0"/>
                <w:numId w:val="3"/>
              </w:numPr>
              <w:overflowPunct/>
              <w:autoSpaceDE/>
              <w:autoSpaceDN/>
              <w:adjustRightInd/>
              <w:spacing w:after="0"/>
              <w:rPr>
                <w:rFonts w:ascii="Times" w:hAnsi="Times"/>
                <w:szCs w:val="24"/>
                <w:highlight w:val="yellow"/>
                <w:lang w:eastAsia="x-none"/>
              </w:rPr>
            </w:pPr>
            <w:r w:rsidRPr="00A54659">
              <w:rPr>
                <w:rFonts w:ascii="Times" w:hAnsi="Times"/>
                <w:szCs w:val="24"/>
                <w:highlight w:val="yellow"/>
                <w:lang w:eastAsia="x-none"/>
              </w:rPr>
              <w:t>UE capability</w:t>
            </w:r>
          </w:p>
          <w:p w14:paraId="05A6360B" w14:textId="77777777" w:rsidR="00181735" w:rsidRPr="00A54659" w:rsidRDefault="00181735" w:rsidP="00181735">
            <w:pPr>
              <w:overflowPunct/>
              <w:autoSpaceDE/>
              <w:autoSpaceDN/>
              <w:adjustRightInd/>
              <w:spacing w:after="0"/>
              <w:rPr>
                <w:rFonts w:ascii="Times" w:hAnsi="Times"/>
                <w:szCs w:val="24"/>
                <w:lang w:eastAsia="en-US"/>
              </w:rPr>
            </w:pPr>
            <w:r w:rsidRPr="00A54659">
              <w:rPr>
                <w:rFonts w:ascii="Times" w:hAnsi="Times"/>
                <w:szCs w:val="24"/>
                <w:lang w:eastAsia="en-US"/>
              </w:rPr>
              <w:t>Note: Some aspects in the list may not have specification impact.</w:t>
            </w:r>
          </w:p>
          <w:p w14:paraId="5473E81C" w14:textId="77777777" w:rsidR="00181735" w:rsidRPr="00A54659" w:rsidRDefault="00181735" w:rsidP="00181735">
            <w:pPr>
              <w:overflowPunct/>
              <w:autoSpaceDE/>
              <w:autoSpaceDN/>
              <w:adjustRightInd/>
              <w:spacing w:after="0"/>
              <w:rPr>
                <w:rFonts w:ascii="Times" w:hAnsi="Times"/>
                <w:szCs w:val="24"/>
                <w:lang w:eastAsia="en-US"/>
              </w:rPr>
            </w:pPr>
            <w:r w:rsidRPr="00A54659">
              <w:rPr>
                <w:rFonts w:ascii="Times" w:hAnsi="Times"/>
                <w:szCs w:val="24"/>
                <w:lang w:eastAsia="en-US"/>
              </w:rPr>
              <w:t>Note: Aspects with square brackets are tentative</w:t>
            </w:r>
            <w:r w:rsidRPr="00A54659">
              <w:rPr>
                <w:rFonts w:ascii="Times" w:hAnsi="Times"/>
                <w:strike/>
                <w:szCs w:val="24"/>
                <w:lang w:eastAsia="en-US"/>
              </w:rPr>
              <w:t xml:space="preserve"> and pending terminology definition</w:t>
            </w:r>
            <w:r w:rsidRPr="00A54659">
              <w:rPr>
                <w:rFonts w:ascii="Times" w:hAnsi="Times"/>
                <w:szCs w:val="24"/>
                <w:lang w:eastAsia="en-US"/>
              </w:rPr>
              <w:t>.</w:t>
            </w:r>
          </w:p>
          <w:p w14:paraId="747A644A" w14:textId="30E9A882" w:rsidR="00181735" w:rsidRPr="0073513C" w:rsidRDefault="00181735" w:rsidP="0073513C">
            <w:pPr>
              <w:overflowPunct/>
              <w:autoSpaceDE/>
              <w:autoSpaceDN/>
              <w:adjustRightInd/>
              <w:spacing w:after="0"/>
              <w:rPr>
                <w:rFonts w:ascii="Times" w:hAnsi="Times"/>
                <w:szCs w:val="24"/>
                <w:lang w:eastAsia="en-US"/>
              </w:rPr>
            </w:pPr>
            <w:r w:rsidRPr="00A54659">
              <w:rPr>
                <w:rFonts w:ascii="Times" w:hAnsi="Times"/>
                <w:szCs w:val="24"/>
                <w:lang w:eastAsia="en-US"/>
              </w:rPr>
              <w:t xml:space="preserve">Note: More aspects may be added as study progresses. </w:t>
            </w:r>
          </w:p>
        </w:tc>
      </w:tr>
    </w:tbl>
    <w:p w14:paraId="7B5AE252" w14:textId="77777777" w:rsidR="009C7A2C" w:rsidRDefault="009C7A2C" w:rsidP="00540642">
      <w:pPr>
        <w:rPr>
          <w:rFonts w:ascii="Arial" w:hAnsi="Arial" w:cs="Arial"/>
        </w:rPr>
      </w:pPr>
    </w:p>
    <w:p w14:paraId="6293985B" w14:textId="77777777" w:rsidR="0001194E" w:rsidRDefault="0001194E" w:rsidP="0001194E">
      <w:pPr>
        <w:widowControl w:val="0"/>
        <w:jc w:val="both"/>
        <w:rPr>
          <w:rFonts w:ascii="Arial" w:eastAsiaTheme="minorEastAsia" w:hAnsi="Arial" w:cs="Arial"/>
          <w:b/>
          <w:color w:val="000000"/>
        </w:rPr>
      </w:pPr>
    </w:p>
    <w:p w14:paraId="403CA1F5" w14:textId="7342BE83" w:rsidR="00181735" w:rsidRPr="00181735" w:rsidRDefault="00181735" w:rsidP="0001194E">
      <w:pPr>
        <w:widowControl w:val="0"/>
        <w:jc w:val="both"/>
        <w:rPr>
          <w:rFonts w:ascii="Arial" w:eastAsiaTheme="minorEastAsia" w:hAnsi="Arial" w:cs="Arial"/>
          <w:b/>
          <w:color w:val="000000"/>
        </w:rPr>
      </w:pPr>
      <w:r w:rsidRPr="00181735">
        <w:rPr>
          <w:rFonts w:ascii="Arial" w:eastAsiaTheme="minorEastAsia" w:hAnsi="Arial" w:cs="Arial"/>
          <w:b/>
          <w:color w:val="000000"/>
        </w:rPr>
        <w:t xml:space="preserve">Observation 1: RAN1 </w:t>
      </w:r>
      <w:r>
        <w:rPr>
          <w:rFonts w:ascii="Arial" w:eastAsiaTheme="minorEastAsia" w:hAnsi="Arial" w:cs="Arial"/>
          <w:b/>
          <w:color w:val="000000"/>
        </w:rPr>
        <w:t xml:space="preserve">will </w:t>
      </w:r>
      <w:r w:rsidRPr="00181735">
        <w:rPr>
          <w:rFonts w:ascii="Arial" w:eastAsiaTheme="minorEastAsia" w:hAnsi="Arial" w:cs="Arial"/>
          <w:b/>
          <w:color w:val="000000"/>
        </w:rPr>
        <w:t xml:space="preserve">study the UE </w:t>
      </w:r>
      <w:r>
        <w:rPr>
          <w:rFonts w:ascii="Arial" w:eastAsiaTheme="minorEastAsia" w:hAnsi="Arial" w:cs="Arial"/>
          <w:b/>
          <w:color w:val="000000"/>
        </w:rPr>
        <w:t xml:space="preserve">AI/ML </w:t>
      </w:r>
      <w:r w:rsidRPr="00181735">
        <w:rPr>
          <w:rFonts w:ascii="Arial" w:eastAsiaTheme="minorEastAsia" w:hAnsi="Arial" w:cs="Arial"/>
          <w:b/>
          <w:color w:val="000000"/>
        </w:rPr>
        <w:t>capability reporting and any</w:t>
      </w:r>
      <w:r w:rsidRPr="00181735">
        <w:rPr>
          <w:rFonts w:ascii="Arial" w:hAnsi="Arial" w:cs="Arial"/>
          <w:b/>
        </w:rPr>
        <w:t xml:space="preserve"> related </w:t>
      </w:r>
      <w:r w:rsidRPr="00181735">
        <w:rPr>
          <w:rFonts w:ascii="Arial" w:eastAsiaTheme="minorEastAsia" w:hAnsi="Arial" w:cs="Arial"/>
          <w:b/>
          <w:color w:val="000000"/>
        </w:rPr>
        <w:t>specification impact</w:t>
      </w:r>
      <w:r>
        <w:rPr>
          <w:rFonts w:ascii="Arial" w:eastAsiaTheme="minorEastAsia" w:hAnsi="Arial" w:cs="Arial"/>
          <w:b/>
          <w:color w:val="000000"/>
        </w:rPr>
        <w:t>.</w:t>
      </w:r>
    </w:p>
    <w:p w14:paraId="33EC19E1" w14:textId="77777777" w:rsidR="00AF11B2" w:rsidRDefault="00AF11B2" w:rsidP="0001194E">
      <w:pPr>
        <w:pStyle w:val="proposal"/>
        <w:spacing w:beforeLines="0" w:before="0" w:afterLines="0" w:after="180"/>
        <w:rPr>
          <w:rFonts w:ascii="Arial" w:hAnsi="Arial" w:cs="Arial"/>
          <w:b w:val="0"/>
        </w:rPr>
      </w:pPr>
    </w:p>
    <w:p w14:paraId="4ADC4EEF" w14:textId="6154D353" w:rsidR="00FC3797" w:rsidRDefault="00AF11B2" w:rsidP="0001194E">
      <w:pPr>
        <w:pStyle w:val="proposal"/>
        <w:spacing w:beforeLines="0" w:before="0" w:afterLines="0" w:after="180"/>
        <w:rPr>
          <w:rFonts w:ascii="Arial" w:hAnsi="Arial" w:cs="Arial"/>
          <w:b w:val="0"/>
        </w:rPr>
      </w:pPr>
      <w:r>
        <w:rPr>
          <w:rFonts w:ascii="Arial" w:hAnsi="Arial" w:cs="Arial"/>
          <w:b w:val="0"/>
        </w:rPr>
        <w:t xml:space="preserve">RAN1 </w:t>
      </w:r>
      <w:r w:rsidR="008A05B3">
        <w:rPr>
          <w:rFonts w:ascii="Arial" w:hAnsi="Arial" w:cs="Arial"/>
          <w:b w:val="0"/>
        </w:rPr>
        <w:t xml:space="preserve">has discussed aspects of </w:t>
      </w:r>
      <w:r w:rsidR="001E25BB">
        <w:rPr>
          <w:rFonts w:ascii="Arial" w:hAnsi="Arial" w:cs="Arial"/>
          <w:b w:val="0"/>
        </w:rPr>
        <w:t>AI/ML model transfer,</w:t>
      </w:r>
      <w:r w:rsidR="008A05B3">
        <w:rPr>
          <w:rFonts w:ascii="Arial" w:hAnsi="Arial" w:cs="Arial"/>
          <w:b w:val="0"/>
        </w:rPr>
        <w:t xml:space="preserve"> </w:t>
      </w:r>
      <w:r w:rsidR="001E25BB">
        <w:rPr>
          <w:rFonts w:ascii="Arial" w:hAnsi="Arial" w:cs="Arial"/>
          <w:b w:val="0"/>
        </w:rPr>
        <w:t>model training</w:t>
      </w:r>
      <w:r w:rsidR="008A05B3">
        <w:rPr>
          <w:rFonts w:ascii="Arial" w:hAnsi="Arial" w:cs="Arial"/>
          <w:b w:val="0"/>
        </w:rPr>
        <w:t xml:space="preserve"> and </w:t>
      </w:r>
      <w:r w:rsidR="00D650E3">
        <w:rPr>
          <w:rFonts w:ascii="Arial" w:hAnsi="Arial" w:cs="Arial"/>
          <w:b w:val="0"/>
        </w:rPr>
        <w:t>inference location</w:t>
      </w:r>
      <w:r w:rsidR="00FC3797">
        <w:rPr>
          <w:rFonts w:ascii="Arial" w:hAnsi="Arial" w:cs="Arial"/>
          <w:b w:val="0"/>
        </w:rPr>
        <w:t xml:space="preserve">, considering the </w:t>
      </w:r>
      <w:r w:rsidR="00155623">
        <w:rPr>
          <w:rFonts w:ascii="Arial" w:hAnsi="Arial" w:cs="Arial"/>
          <w:b w:val="0"/>
        </w:rPr>
        <w:t xml:space="preserve">three </w:t>
      </w:r>
      <w:r w:rsidR="00FC3797">
        <w:rPr>
          <w:rFonts w:ascii="Arial" w:hAnsi="Arial" w:cs="Arial"/>
          <w:b w:val="0"/>
        </w:rPr>
        <w:t>use case</w:t>
      </w:r>
      <w:r w:rsidR="00155623">
        <w:rPr>
          <w:rFonts w:ascii="Arial" w:hAnsi="Arial" w:cs="Arial"/>
          <w:b w:val="0"/>
        </w:rPr>
        <w:t>s</w:t>
      </w:r>
      <w:r w:rsidR="008A05B3">
        <w:rPr>
          <w:rFonts w:ascii="Arial" w:hAnsi="Arial" w:cs="Arial"/>
          <w:b w:val="0"/>
        </w:rPr>
        <w:t xml:space="preserve">. For example, </w:t>
      </w:r>
      <w:r w:rsidR="00FC3797">
        <w:rPr>
          <w:rFonts w:ascii="Arial" w:hAnsi="Arial" w:cs="Arial"/>
          <w:b w:val="0"/>
        </w:rPr>
        <w:t xml:space="preserve">joint training (i.e. two-sided model) or separate training (i.e. </w:t>
      </w:r>
      <w:r w:rsidR="00D650E3">
        <w:rPr>
          <w:rFonts w:ascii="Arial" w:hAnsi="Arial" w:cs="Arial"/>
          <w:b w:val="0"/>
        </w:rPr>
        <w:t xml:space="preserve">training </w:t>
      </w:r>
      <w:r w:rsidR="00FC3797">
        <w:rPr>
          <w:rFonts w:ascii="Arial" w:hAnsi="Arial" w:cs="Arial"/>
          <w:b w:val="0"/>
        </w:rPr>
        <w:t>model at network-side or UE-side</w:t>
      </w:r>
      <w:r w:rsidR="00D650E3">
        <w:rPr>
          <w:rFonts w:ascii="Arial" w:hAnsi="Arial" w:cs="Arial"/>
          <w:b w:val="0"/>
        </w:rPr>
        <w:t xml:space="preserve">) </w:t>
      </w:r>
      <w:r w:rsidR="00FC3797">
        <w:rPr>
          <w:rFonts w:ascii="Arial" w:hAnsi="Arial" w:cs="Arial"/>
          <w:b w:val="0"/>
        </w:rPr>
        <w:t>for the CSI compression use case</w:t>
      </w:r>
      <w:r w:rsidR="00AB7831">
        <w:rPr>
          <w:rFonts w:ascii="Arial" w:hAnsi="Arial" w:cs="Arial"/>
          <w:b w:val="0"/>
        </w:rPr>
        <w:t xml:space="preserve"> [</w:t>
      </w:r>
      <w:r w:rsidR="00CE3E95">
        <w:rPr>
          <w:rFonts w:ascii="Arial" w:hAnsi="Arial" w:cs="Arial"/>
          <w:b w:val="0"/>
        </w:rPr>
        <w:t>3</w:t>
      </w:r>
      <w:r w:rsidR="00AB7831">
        <w:rPr>
          <w:rFonts w:ascii="Arial" w:hAnsi="Arial" w:cs="Arial"/>
          <w:b w:val="0"/>
        </w:rPr>
        <w:t>]</w:t>
      </w:r>
      <w:r w:rsidR="00FC3797">
        <w:rPr>
          <w:rFonts w:ascii="Arial" w:hAnsi="Arial" w:cs="Arial"/>
          <w:b w:val="0"/>
        </w:rPr>
        <w:t xml:space="preserve">. </w:t>
      </w:r>
    </w:p>
    <w:tbl>
      <w:tblPr>
        <w:tblStyle w:val="TableGrid"/>
        <w:tblW w:w="0" w:type="auto"/>
        <w:tblLook w:val="04A0" w:firstRow="1" w:lastRow="0" w:firstColumn="1" w:lastColumn="0" w:noHBand="0" w:noVBand="1"/>
      </w:tblPr>
      <w:tblGrid>
        <w:gridCol w:w="9631"/>
      </w:tblGrid>
      <w:tr w:rsidR="00FC3797" w14:paraId="1EDE5121" w14:textId="77777777" w:rsidTr="00FC3797">
        <w:tc>
          <w:tcPr>
            <w:tcW w:w="9631" w:type="dxa"/>
          </w:tcPr>
          <w:p w14:paraId="482E9D14" w14:textId="77777777" w:rsidR="00FC3797" w:rsidRPr="00FC3797" w:rsidRDefault="00FC3797" w:rsidP="00FC3797">
            <w:pPr>
              <w:overflowPunct/>
              <w:autoSpaceDE/>
              <w:autoSpaceDN/>
              <w:adjustRightInd/>
              <w:spacing w:after="0"/>
              <w:rPr>
                <w:rFonts w:ascii="Times" w:hAnsi="Times"/>
                <w:szCs w:val="24"/>
                <w:highlight w:val="green"/>
                <w:lang w:eastAsia="x-none"/>
              </w:rPr>
            </w:pPr>
            <w:r w:rsidRPr="00FC3797">
              <w:rPr>
                <w:rFonts w:ascii="Times" w:hAnsi="Times"/>
                <w:szCs w:val="24"/>
                <w:highlight w:val="green"/>
                <w:lang w:eastAsia="x-none"/>
              </w:rPr>
              <w:t>Agreement</w:t>
            </w:r>
          </w:p>
          <w:p w14:paraId="3F4CD957" w14:textId="77777777" w:rsidR="00FC3797" w:rsidRPr="00FC3797" w:rsidRDefault="00FC3797" w:rsidP="00FC3797">
            <w:pPr>
              <w:overflowPunct/>
              <w:autoSpaceDE/>
              <w:autoSpaceDN/>
              <w:adjustRightInd/>
              <w:spacing w:after="0"/>
              <w:rPr>
                <w:rFonts w:ascii="Times" w:eastAsia="Malgun Gothic" w:hAnsi="Times"/>
                <w:b/>
                <w:bCs/>
                <w:i/>
                <w:iCs/>
                <w:lang w:eastAsia="en-US"/>
              </w:rPr>
            </w:pPr>
            <w:r w:rsidRPr="00FC3797">
              <w:rPr>
                <w:rFonts w:ascii="Times" w:eastAsia="Malgun Gothic" w:hAnsi="Times"/>
                <w:b/>
                <w:bCs/>
                <w:i/>
                <w:iCs/>
                <w:lang w:eastAsia="en-US"/>
              </w:rPr>
              <w:t>In CSI compression using two-sided model use case, the following AI/ML model training collaborations will be further studied:</w:t>
            </w:r>
          </w:p>
          <w:p w14:paraId="023AA69E" w14:textId="77777777" w:rsidR="00FC3797" w:rsidRPr="00FC3797" w:rsidRDefault="00FC3797" w:rsidP="00AB1CFC">
            <w:pPr>
              <w:numPr>
                <w:ilvl w:val="0"/>
                <w:numId w:val="7"/>
              </w:numPr>
              <w:overflowPunct/>
              <w:autoSpaceDE/>
              <w:autoSpaceDN/>
              <w:adjustRightInd/>
              <w:spacing w:before="100" w:beforeAutospacing="1" w:after="0" w:line="259" w:lineRule="auto"/>
              <w:textAlignment w:val="baseline"/>
              <w:rPr>
                <w:rFonts w:ascii="Times" w:hAnsi="Times"/>
                <w:b/>
                <w:bCs/>
                <w:i/>
                <w:iCs/>
                <w:lang w:eastAsia="x-none"/>
              </w:rPr>
            </w:pPr>
            <w:r w:rsidRPr="00FC3797">
              <w:rPr>
                <w:rFonts w:ascii="Times" w:hAnsi="Times"/>
                <w:b/>
                <w:bCs/>
                <w:i/>
                <w:iCs/>
                <w:lang w:eastAsia="x-none"/>
              </w:rPr>
              <w:t>Type 1: Joint training of the two-sided model at a single side/entity, e.g., UE-sided or Network-sided.</w:t>
            </w:r>
          </w:p>
          <w:p w14:paraId="1F169DDE" w14:textId="77777777" w:rsidR="00FC3797" w:rsidRPr="00FC3797" w:rsidRDefault="00FC3797" w:rsidP="00AB1CFC">
            <w:pPr>
              <w:numPr>
                <w:ilvl w:val="0"/>
                <w:numId w:val="7"/>
              </w:numPr>
              <w:overflowPunct/>
              <w:autoSpaceDE/>
              <w:autoSpaceDN/>
              <w:adjustRightInd/>
              <w:spacing w:before="100" w:beforeAutospacing="1" w:after="0" w:line="259" w:lineRule="auto"/>
              <w:textAlignment w:val="baseline"/>
              <w:rPr>
                <w:rFonts w:ascii="Times" w:eastAsia="Malgun Gothic" w:hAnsi="Times"/>
                <w:b/>
                <w:bCs/>
                <w:i/>
                <w:iCs/>
                <w:lang w:val="en-US" w:eastAsia="x-none"/>
              </w:rPr>
            </w:pPr>
            <w:r w:rsidRPr="00FC3797">
              <w:rPr>
                <w:rFonts w:ascii="Times" w:eastAsia="Malgun Gothic" w:hAnsi="Times"/>
                <w:b/>
                <w:bCs/>
                <w:i/>
                <w:iCs/>
                <w:lang w:val="en-US" w:eastAsia="x-none"/>
              </w:rPr>
              <w:t xml:space="preserve">Type 2: </w:t>
            </w:r>
            <w:r w:rsidRPr="00FC3797">
              <w:rPr>
                <w:rFonts w:ascii="Times" w:hAnsi="Times"/>
                <w:b/>
                <w:bCs/>
                <w:i/>
                <w:iCs/>
                <w:lang w:eastAsia="x-none"/>
              </w:rPr>
              <w:t>Joint training of the two-sided model at network side and UE side, repectively</w:t>
            </w:r>
            <w:r w:rsidRPr="00FC3797">
              <w:rPr>
                <w:rFonts w:ascii="Times" w:eastAsia="Malgun Gothic" w:hAnsi="Times"/>
                <w:b/>
                <w:bCs/>
                <w:i/>
                <w:iCs/>
                <w:lang w:val="en-US" w:eastAsia="x-none"/>
              </w:rPr>
              <w:t>.</w:t>
            </w:r>
          </w:p>
          <w:p w14:paraId="15314986" w14:textId="6B7F4207" w:rsidR="00FC3797" w:rsidRPr="0001194E" w:rsidRDefault="00FC3797" w:rsidP="00AB1CFC">
            <w:pPr>
              <w:numPr>
                <w:ilvl w:val="0"/>
                <w:numId w:val="7"/>
              </w:numPr>
              <w:overflowPunct/>
              <w:autoSpaceDE/>
              <w:autoSpaceDN/>
              <w:adjustRightInd/>
              <w:spacing w:before="100" w:beforeAutospacing="1" w:after="0" w:line="259" w:lineRule="auto"/>
              <w:textAlignment w:val="baseline"/>
              <w:rPr>
                <w:rFonts w:ascii="Times" w:eastAsia="Malgun Gothic" w:hAnsi="Times"/>
                <w:b/>
                <w:bCs/>
                <w:i/>
                <w:iCs/>
                <w:lang w:val="en-US" w:eastAsia="x-none"/>
              </w:rPr>
            </w:pPr>
            <w:r w:rsidRPr="00FC3797">
              <w:rPr>
                <w:rFonts w:ascii="Times" w:eastAsia="Malgun Gothic" w:hAnsi="Times"/>
                <w:b/>
                <w:bCs/>
                <w:i/>
                <w:iCs/>
                <w:lang w:val="en-US" w:eastAsia="x-none"/>
              </w:rPr>
              <w:t xml:space="preserve">Type 3: </w:t>
            </w:r>
            <w:r w:rsidRPr="00FC3797">
              <w:rPr>
                <w:rFonts w:ascii="Times" w:hAnsi="Times"/>
                <w:b/>
                <w:bCs/>
                <w:i/>
                <w:iCs/>
                <w:lang w:eastAsia="x-none"/>
              </w:rPr>
              <w:t>Separate training at network side and UE side, where the UE-side CSI generation part and the network-side CSI reconstruction part are trained by UE side and network side, respectively.</w:t>
            </w:r>
          </w:p>
        </w:tc>
      </w:tr>
    </w:tbl>
    <w:p w14:paraId="531DF140" w14:textId="6393C014" w:rsidR="00FC3797" w:rsidRDefault="00FC3797" w:rsidP="009C7A2C">
      <w:pPr>
        <w:pStyle w:val="proposal"/>
        <w:spacing w:beforeLines="0" w:before="0" w:afterLines="0" w:after="180"/>
        <w:rPr>
          <w:rFonts w:ascii="Arial" w:hAnsi="Arial" w:cs="Arial"/>
          <w:b w:val="0"/>
        </w:rPr>
      </w:pPr>
    </w:p>
    <w:p w14:paraId="7A8C4497" w14:textId="25D97333" w:rsidR="00AF11B2" w:rsidRDefault="00102765" w:rsidP="00636576">
      <w:pPr>
        <w:pStyle w:val="proposal"/>
        <w:spacing w:beforeLines="0" w:before="0" w:afterLines="0" w:after="180"/>
        <w:rPr>
          <w:rFonts w:ascii="Arial" w:hAnsi="Arial" w:cs="Arial"/>
          <w:b w:val="0"/>
        </w:rPr>
      </w:pPr>
      <w:r>
        <w:rPr>
          <w:rFonts w:ascii="Arial" w:hAnsi="Arial" w:cs="Arial"/>
          <w:b w:val="0"/>
        </w:rPr>
        <w:t xml:space="preserve">In our understanding, it is </w:t>
      </w:r>
      <w:r w:rsidR="00D650E3">
        <w:rPr>
          <w:rFonts w:ascii="Arial" w:hAnsi="Arial" w:cs="Arial"/>
          <w:b w:val="0"/>
        </w:rPr>
        <w:t>ben</w:t>
      </w:r>
      <w:r w:rsidR="00824D70">
        <w:rPr>
          <w:rFonts w:ascii="Arial" w:hAnsi="Arial" w:cs="Arial"/>
          <w:b w:val="0"/>
        </w:rPr>
        <w:t>eficial</w:t>
      </w:r>
      <w:r w:rsidR="00AF11B2">
        <w:rPr>
          <w:rFonts w:ascii="Arial" w:hAnsi="Arial" w:cs="Arial"/>
          <w:b w:val="0"/>
        </w:rPr>
        <w:t xml:space="preserve"> </w:t>
      </w:r>
      <w:r w:rsidR="005224C9">
        <w:rPr>
          <w:rFonts w:ascii="Arial" w:hAnsi="Arial" w:cs="Arial"/>
          <w:b w:val="0"/>
        </w:rPr>
        <w:t xml:space="preserve">to </w:t>
      </w:r>
      <w:r w:rsidR="00392B0C">
        <w:rPr>
          <w:rFonts w:ascii="Arial" w:hAnsi="Arial" w:cs="Arial"/>
          <w:b w:val="0"/>
        </w:rPr>
        <w:t xml:space="preserve">introduce </w:t>
      </w:r>
      <w:r>
        <w:rPr>
          <w:rFonts w:ascii="Arial" w:hAnsi="Arial" w:cs="Arial"/>
          <w:b w:val="0"/>
        </w:rPr>
        <w:t xml:space="preserve">and exchange AI/ML capability between the UE and network in order to allow different collaboration levels between </w:t>
      </w:r>
      <w:r w:rsidR="00CE3E95">
        <w:rPr>
          <w:rFonts w:ascii="Arial" w:hAnsi="Arial" w:cs="Arial"/>
          <w:b w:val="0"/>
        </w:rPr>
        <w:t xml:space="preserve">the </w:t>
      </w:r>
      <w:r>
        <w:rPr>
          <w:rFonts w:ascii="Arial" w:hAnsi="Arial" w:cs="Arial"/>
          <w:b w:val="0"/>
        </w:rPr>
        <w:t>UE and the network</w:t>
      </w:r>
      <w:r w:rsidR="00475BC4">
        <w:rPr>
          <w:rFonts w:ascii="Arial" w:hAnsi="Arial" w:cs="Arial"/>
          <w:b w:val="0"/>
        </w:rPr>
        <w:t xml:space="preserve">. Moreover, the </w:t>
      </w:r>
      <w:r w:rsidRPr="00102765">
        <w:rPr>
          <w:rFonts w:ascii="Arial" w:hAnsi="Arial" w:cs="Arial"/>
          <w:b w:val="0"/>
        </w:rPr>
        <w:t xml:space="preserve">AI/ML capability </w:t>
      </w:r>
      <w:r w:rsidR="00475BC4">
        <w:rPr>
          <w:rFonts w:ascii="Arial" w:hAnsi="Arial" w:cs="Arial"/>
          <w:b w:val="0"/>
        </w:rPr>
        <w:t xml:space="preserve">reporting may be indicated as a general AI/ML capability or use case specific AI/ML capability (e.g. </w:t>
      </w:r>
      <w:r w:rsidR="00475BC4" w:rsidRPr="00475BC4">
        <w:rPr>
          <w:rFonts w:ascii="Arial" w:hAnsi="Arial" w:cs="Arial"/>
          <w:b w:val="0"/>
        </w:rPr>
        <w:t>CSI feedback enhancement</w:t>
      </w:r>
      <w:r w:rsidR="00475BC4">
        <w:rPr>
          <w:rFonts w:ascii="Arial" w:hAnsi="Arial" w:cs="Arial"/>
          <w:b w:val="0"/>
        </w:rPr>
        <w:t xml:space="preserve">, beam management, or </w:t>
      </w:r>
      <w:r w:rsidR="00475BC4" w:rsidRPr="00475BC4">
        <w:rPr>
          <w:rFonts w:ascii="Arial" w:hAnsi="Arial" w:cs="Arial"/>
          <w:b w:val="0"/>
        </w:rPr>
        <w:t>positioning accuracy enhancement</w:t>
      </w:r>
      <w:r w:rsidRPr="00102765">
        <w:rPr>
          <w:rFonts w:ascii="Arial" w:hAnsi="Arial" w:cs="Arial"/>
          <w:b w:val="0"/>
        </w:rPr>
        <w:t>).</w:t>
      </w:r>
      <w:r w:rsidR="00801B26">
        <w:rPr>
          <w:rFonts w:ascii="Arial" w:hAnsi="Arial" w:cs="Arial"/>
          <w:b w:val="0"/>
        </w:rPr>
        <w:t xml:space="preserve"> Similarly, the network may indicate to the UE information on it supported AI/ML models, or model training and inference location.</w:t>
      </w:r>
    </w:p>
    <w:p w14:paraId="1D8CA376" w14:textId="38CAED1E" w:rsidR="00D650E3" w:rsidRDefault="00D650E3" w:rsidP="00636576">
      <w:pPr>
        <w:widowControl w:val="0"/>
        <w:jc w:val="both"/>
        <w:rPr>
          <w:rFonts w:ascii="Arial" w:eastAsiaTheme="minorEastAsia" w:hAnsi="Arial" w:cs="Arial"/>
          <w:b/>
          <w:color w:val="000000"/>
        </w:rPr>
      </w:pPr>
      <w:r w:rsidRPr="00181735">
        <w:rPr>
          <w:rFonts w:ascii="Arial" w:eastAsiaTheme="minorEastAsia" w:hAnsi="Arial" w:cs="Arial"/>
          <w:b/>
          <w:color w:val="000000"/>
        </w:rPr>
        <w:t xml:space="preserve">Observation </w:t>
      </w:r>
      <w:r>
        <w:rPr>
          <w:rFonts w:ascii="Arial" w:eastAsiaTheme="minorEastAsia" w:hAnsi="Arial" w:cs="Arial"/>
          <w:b/>
          <w:color w:val="000000"/>
        </w:rPr>
        <w:t>2</w:t>
      </w:r>
      <w:r w:rsidRPr="00181735">
        <w:rPr>
          <w:rFonts w:ascii="Arial" w:eastAsiaTheme="minorEastAsia" w:hAnsi="Arial" w:cs="Arial"/>
          <w:b/>
          <w:color w:val="000000"/>
        </w:rPr>
        <w:t xml:space="preserve">: </w:t>
      </w:r>
      <w:r w:rsidR="00475BC4">
        <w:rPr>
          <w:rFonts w:ascii="Arial" w:eastAsiaTheme="minorEastAsia" w:hAnsi="Arial" w:cs="Arial"/>
          <w:b/>
          <w:color w:val="000000"/>
        </w:rPr>
        <w:t>It</w:t>
      </w:r>
      <w:r>
        <w:rPr>
          <w:rFonts w:ascii="Arial" w:eastAsiaTheme="minorEastAsia" w:hAnsi="Arial" w:cs="Arial"/>
          <w:b/>
          <w:color w:val="000000"/>
        </w:rPr>
        <w:t xml:space="preserve"> is beneficial to define </w:t>
      </w:r>
      <w:r w:rsidR="00FC3797">
        <w:rPr>
          <w:rFonts w:ascii="Arial" w:eastAsiaTheme="minorEastAsia" w:hAnsi="Arial" w:cs="Arial"/>
          <w:b/>
          <w:color w:val="000000"/>
        </w:rPr>
        <w:t xml:space="preserve">and exchange </w:t>
      </w:r>
      <w:r>
        <w:rPr>
          <w:rFonts w:ascii="Arial" w:eastAsiaTheme="minorEastAsia" w:hAnsi="Arial" w:cs="Arial"/>
          <w:b/>
          <w:color w:val="000000"/>
        </w:rPr>
        <w:t xml:space="preserve">AI/ML </w:t>
      </w:r>
      <w:r w:rsidRPr="00181735">
        <w:rPr>
          <w:rFonts w:ascii="Arial" w:eastAsiaTheme="minorEastAsia" w:hAnsi="Arial" w:cs="Arial"/>
          <w:b/>
          <w:color w:val="000000"/>
        </w:rPr>
        <w:t>capability</w:t>
      </w:r>
      <w:r>
        <w:rPr>
          <w:rFonts w:ascii="Arial" w:eastAsiaTheme="minorEastAsia" w:hAnsi="Arial" w:cs="Arial"/>
          <w:b/>
          <w:color w:val="000000"/>
        </w:rPr>
        <w:t xml:space="preserve"> </w:t>
      </w:r>
      <w:r w:rsidR="00FC3797">
        <w:rPr>
          <w:rFonts w:ascii="Arial" w:eastAsiaTheme="minorEastAsia" w:hAnsi="Arial" w:cs="Arial"/>
          <w:b/>
          <w:color w:val="000000"/>
        </w:rPr>
        <w:t>between the</w:t>
      </w:r>
      <w:r>
        <w:rPr>
          <w:rFonts w:ascii="Arial" w:eastAsiaTheme="minorEastAsia" w:hAnsi="Arial" w:cs="Arial"/>
          <w:b/>
          <w:color w:val="000000"/>
        </w:rPr>
        <w:t xml:space="preserve"> UE and </w:t>
      </w:r>
      <w:r w:rsidR="00011729">
        <w:rPr>
          <w:rFonts w:ascii="Arial" w:eastAsiaTheme="minorEastAsia" w:hAnsi="Arial" w:cs="Arial"/>
          <w:b/>
          <w:color w:val="000000"/>
        </w:rPr>
        <w:t xml:space="preserve">the </w:t>
      </w:r>
      <w:r>
        <w:rPr>
          <w:rFonts w:ascii="Arial" w:eastAsiaTheme="minorEastAsia" w:hAnsi="Arial" w:cs="Arial"/>
          <w:b/>
          <w:color w:val="000000"/>
        </w:rPr>
        <w:t>network.</w:t>
      </w:r>
    </w:p>
    <w:p w14:paraId="2F7B05DE" w14:textId="54B81D49" w:rsidR="00475BC4" w:rsidRPr="00181735" w:rsidRDefault="0044427D" w:rsidP="00636576">
      <w:pPr>
        <w:widowControl w:val="0"/>
        <w:jc w:val="both"/>
        <w:rPr>
          <w:rFonts w:ascii="Arial" w:eastAsiaTheme="minorEastAsia" w:hAnsi="Arial" w:cs="Arial"/>
          <w:b/>
          <w:color w:val="000000"/>
        </w:rPr>
      </w:pPr>
      <w:r>
        <w:rPr>
          <w:rFonts w:ascii="Arial" w:eastAsiaTheme="minorEastAsia" w:hAnsi="Arial" w:cs="Arial"/>
          <w:b/>
          <w:color w:val="000000"/>
        </w:rPr>
        <w:t xml:space="preserve">Observation </w:t>
      </w:r>
      <w:r w:rsidR="00475BC4">
        <w:rPr>
          <w:rFonts w:ascii="Arial" w:eastAsiaTheme="minorEastAsia" w:hAnsi="Arial" w:cs="Arial"/>
          <w:b/>
          <w:color w:val="000000"/>
        </w:rPr>
        <w:t xml:space="preserve">3: </w:t>
      </w:r>
      <w:r w:rsidR="00475BC4" w:rsidRPr="00475BC4">
        <w:rPr>
          <w:rFonts w:ascii="Arial" w:eastAsiaTheme="minorEastAsia" w:hAnsi="Arial" w:cs="Arial"/>
          <w:b/>
          <w:color w:val="000000"/>
        </w:rPr>
        <w:t xml:space="preserve">The AI/ML </w:t>
      </w:r>
      <w:r w:rsidR="00475BC4">
        <w:rPr>
          <w:rFonts w:ascii="Arial" w:eastAsiaTheme="minorEastAsia" w:hAnsi="Arial" w:cs="Arial"/>
          <w:b/>
          <w:color w:val="000000"/>
        </w:rPr>
        <w:t xml:space="preserve">capability </w:t>
      </w:r>
      <w:r w:rsidR="00850064">
        <w:rPr>
          <w:rFonts w:ascii="Arial" w:eastAsiaTheme="minorEastAsia" w:hAnsi="Arial" w:cs="Arial"/>
          <w:b/>
          <w:color w:val="000000"/>
        </w:rPr>
        <w:t>reporting may</w:t>
      </w:r>
      <w:r w:rsidR="00804E20">
        <w:rPr>
          <w:rFonts w:ascii="Arial" w:eastAsiaTheme="minorEastAsia" w:hAnsi="Arial" w:cs="Arial"/>
          <w:b/>
          <w:color w:val="000000"/>
        </w:rPr>
        <w:t xml:space="preserve"> </w:t>
      </w:r>
      <w:r w:rsidR="00A17FD0">
        <w:rPr>
          <w:rFonts w:ascii="Arial" w:eastAsiaTheme="minorEastAsia" w:hAnsi="Arial" w:cs="Arial"/>
          <w:b/>
          <w:color w:val="000000"/>
        </w:rPr>
        <w:t xml:space="preserve">indicate a </w:t>
      </w:r>
      <w:r w:rsidR="00475BC4">
        <w:rPr>
          <w:rFonts w:ascii="Arial" w:eastAsiaTheme="minorEastAsia" w:hAnsi="Arial" w:cs="Arial"/>
          <w:b/>
          <w:color w:val="000000"/>
        </w:rPr>
        <w:t xml:space="preserve">general or use case specific </w:t>
      </w:r>
      <w:r w:rsidR="00A17FD0">
        <w:rPr>
          <w:rFonts w:ascii="Arial" w:eastAsiaTheme="minorEastAsia" w:hAnsi="Arial" w:cs="Arial"/>
          <w:b/>
          <w:color w:val="000000"/>
        </w:rPr>
        <w:t xml:space="preserve">AI/ML </w:t>
      </w:r>
      <w:r w:rsidR="00475BC4">
        <w:rPr>
          <w:rFonts w:ascii="Arial" w:eastAsiaTheme="minorEastAsia" w:hAnsi="Arial" w:cs="Arial"/>
          <w:b/>
          <w:color w:val="000000"/>
        </w:rPr>
        <w:t>capability</w:t>
      </w:r>
      <w:r w:rsidR="00475BC4" w:rsidRPr="00475BC4">
        <w:rPr>
          <w:rFonts w:ascii="Arial" w:eastAsiaTheme="minorEastAsia" w:hAnsi="Arial" w:cs="Arial"/>
          <w:b/>
          <w:color w:val="000000"/>
        </w:rPr>
        <w:t>.</w:t>
      </w:r>
    </w:p>
    <w:p w14:paraId="2CE124FF" w14:textId="0C150985" w:rsidR="00181735" w:rsidRDefault="00181735" w:rsidP="00636576">
      <w:pPr>
        <w:pStyle w:val="proposal"/>
        <w:spacing w:beforeLines="0" w:before="0" w:afterLines="0" w:after="180"/>
        <w:rPr>
          <w:rFonts w:ascii="Arial" w:hAnsi="Arial" w:cs="Arial"/>
          <w:b w:val="0"/>
        </w:rPr>
      </w:pPr>
    </w:p>
    <w:p w14:paraId="1E1AFA47" w14:textId="3040FAA0" w:rsidR="0001194E" w:rsidRPr="0001194E" w:rsidRDefault="0001194E" w:rsidP="00636576">
      <w:pPr>
        <w:widowControl w:val="0"/>
        <w:jc w:val="both"/>
        <w:rPr>
          <w:rFonts w:ascii="Arial" w:eastAsiaTheme="minorEastAsia" w:hAnsi="Arial" w:cs="Arial"/>
          <w:b/>
          <w:color w:val="000000"/>
        </w:rPr>
      </w:pPr>
      <w:r w:rsidRPr="0001194E">
        <w:rPr>
          <w:rFonts w:ascii="Arial" w:eastAsiaTheme="minorEastAsia" w:hAnsi="Arial" w:cs="Arial"/>
          <w:b/>
          <w:color w:val="000000"/>
        </w:rPr>
        <w:t xml:space="preserve">Proposal 1: </w:t>
      </w:r>
      <w:r w:rsidRPr="0001194E">
        <w:rPr>
          <w:rFonts w:ascii="Arial" w:eastAsiaTheme="minorEastAsia" w:hAnsi="Arial" w:cs="Arial" w:hint="eastAsia"/>
          <w:b/>
          <w:color w:val="000000"/>
        </w:rPr>
        <w:t xml:space="preserve">RAN2 to </w:t>
      </w:r>
      <w:r>
        <w:rPr>
          <w:rFonts w:ascii="Arial" w:eastAsiaTheme="minorEastAsia" w:hAnsi="Arial" w:cs="Arial"/>
          <w:b/>
          <w:color w:val="000000"/>
        </w:rPr>
        <w:t xml:space="preserve">discuss </w:t>
      </w:r>
      <w:r w:rsidRPr="0001194E">
        <w:rPr>
          <w:rFonts w:ascii="Arial" w:eastAsiaTheme="minorEastAsia" w:hAnsi="Arial" w:cs="Arial" w:hint="eastAsia"/>
          <w:b/>
          <w:color w:val="000000"/>
        </w:rPr>
        <w:t>introduc</w:t>
      </w:r>
      <w:r>
        <w:rPr>
          <w:rFonts w:ascii="Arial" w:eastAsiaTheme="minorEastAsia" w:hAnsi="Arial" w:cs="Arial"/>
          <w:b/>
          <w:color w:val="000000"/>
        </w:rPr>
        <w:t>ing</w:t>
      </w:r>
      <w:r w:rsidRPr="0001194E">
        <w:rPr>
          <w:rFonts w:ascii="Arial" w:eastAsiaTheme="minorEastAsia" w:hAnsi="Arial" w:cs="Arial" w:hint="eastAsia"/>
          <w:b/>
          <w:color w:val="000000"/>
        </w:rPr>
        <w:t xml:space="preserve"> new c</w:t>
      </w:r>
      <w:r>
        <w:rPr>
          <w:rFonts w:ascii="Arial" w:eastAsiaTheme="minorEastAsia" w:hAnsi="Arial" w:cs="Arial" w:hint="eastAsia"/>
          <w:b/>
          <w:color w:val="000000"/>
        </w:rPr>
        <w:t xml:space="preserve">apability </w:t>
      </w:r>
      <w:r w:rsidR="00850064">
        <w:rPr>
          <w:rFonts w:ascii="Arial" w:eastAsiaTheme="minorEastAsia" w:hAnsi="Arial" w:cs="Arial"/>
          <w:b/>
          <w:color w:val="000000"/>
        </w:rPr>
        <w:t xml:space="preserve">indication </w:t>
      </w:r>
      <w:r>
        <w:rPr>
          <w:rFonts w:ascii="Arial" w:eastAsiaTheme="minorEastAsia" w:hAnsi="Arial" w:cs="Arial" w:hint="eastAsia"/>
          <w:b/>
          <w:color w:val="000000"/>
        </w:rPr>
        <w:t>for AI/ML.</w:t>
      </w:r>
    </w:p>
    <w:p w14:paraId="5390E21B" w14:textId="02D10056" w:rsidR="00321D2D" w:rsidRPr="00FC7608" w:rsidRDefault="00321D2D" w:rsidP="00321D2D">
      <w:pPr>
        <w:pStyle w:val="Heading1"/>
        <w:rPr>
          <w:rFonts w:cs="Arial"/>
          <w:b/>
          <w:sz w:val="32"/>
          <w:szCs w:val="36"/>
        </w:rPr>
      </w:pPr>
      <w:r w:rsidRPr="00FC7608">
        <w:rPr>
          <w:rFonts w:cs="Arial"/>
          <w:b/>
          <w:sz w:val="32"/>
          <w:szCs w:val="36"/>
        </w:rPr>
        <w:lastRenderedPageBreak/>
        <w:t>3. Conclusion</w:t>
      </w:r>
    </w:p>
    <w:p w14:paraId="20C903FA" w14:textId="5891A409" w:rsidR="0014151E" w:rsidRPr="000A5EE0" w:rsidRDefault="00E00B23" w:rsidP="00276289">
      <w:pPr>
        <w:rPr>
          <w:rFonts w:ascii="Arial" w:hAnsi="Arial" w:cs="Arial"/>
        </w:rPr>
      </w:pPr>
      <w:r w:rsidRPr="00F97E01">
        <w:rPr>
          <w:rFonts w:ascii="Arial" w:hAnsi="Arial" w:cs="Arial"/>
        </w:rPr>
        <w:t>In this contribution</w:t>
      </w:r>
      <w:r w:rsidRPr="00833073">
        <w:t xml:space="preserve"> </w:t>
      </w:r>
      <w:r w:rsidRPr="00833073">
        <w:rPr>
          <w:rFonts w:ascii="Arial" w:hAnsi="Arial" w:cs="Arial"/>
        </w:rPr>
        <w:t>we discuss</w:t>
      </w:r>
      <w:r>
        <w:rPr>
          <w:rFonts w:ascii="Arial" w:hAnsi="Arial" w:cs="Arial"/>
        </w:rPr>
        <w:t>ed</w:t>
      </w:r>
      <w:r w:rsidRPr="00833073">
        <w:rPr>
          <w:rFonts w:ascii="Arial" w:hAnsi="Arial" w:cs="Arial"/>
        </w:rPr>
        <w:t xml:space="preserve"> </w:t>
      </w:r>
      <w:r>
        <w:rPr>
          <w:rFonts w:ascii="Arial" w:hAnsi="Arial" w:cs="Arial"/>
        </w:rPr>
        <w:t>introducing AI/ML capability exchange between the UE and the network</w:t>
      </w:r>
      <w:r w:rsidR="000A5EE0" w:rsidRPr="000A5EE0">
        <w:rPr>
          <w:rFonts w:ascii="Arial" w:hAnsi="Arial" w:cs="Arial"/>
          <w:lang w:eastAsia="ko-KR"/>
        </w:rPr>
        <w:t>.</w:t>
      </w:r>
      <w:r w:rsidR="00B853C9">
        <w:rPr>
          <w:rFonts w:ascii="Arial" w:hAnsi="Arial" w:cs="Arial"/>
          <w:lang w:eastAsia="ko-KR"/>
        </w:rPr>
        <w:t xml:space="preserve"> The</w:t>
      </w:r>
      <w:r w:rsidR="00542790" w:rsidRPr="000A5EE0">
        <w:rPr>
          <w:rFonts w:ascii="Arial" w:hAnsi="Arial" w:cs="Arial"/>
          <w:lang w:eastAsia="ko-KR"/>
        </w:rPr>
        <w:t xml:space="preserve"> following are the </w:t>
      </w:r>
      <w:r w:rsidR="00B853C9">
        <w:rPr>
          <w:rFonts w:ascii="Arial" w:hAnsi="Arial" w:cs="Arial"/>
          <w:lang w:eastAsia="ko-KR"/>
        </w:rPr>
        <w:t>observations</w:t>
      </w:r>
      <w:r w:rsidR="00542790" w:rsidRPr="000A5EE0">
        <w:rPr>
          <w:rFonts w:ascii="Arial" w:hAnsi="Arial" w:cs="Arial"/>
          <w:lang w:eastAsia="ko-KR"/>
        </w:rPr>
        <w:t xml:space="preserve"> </w:t>
      </w:r>
      <w:r w:rsidR="009865A0">
        <w:rPr>
          <w:rFonts w:ascii="Arial" w:hAnsi="Arial" w:cs="Arial"/>
          <w:lang w:eastAsia="ko-KR"/>
        </w:rPr>
        <w:t xml:space="preserve">and proposal </w:t>
      </w:r>
      <w:r w:rsidR="00542790" w:rsidRPr="000A5EE0">
        <w:rPr>
          <w:rFonts w:ascii="Arial" w:hAnsi="Arial" w:cs="Arial"/>
          <w:lang w:eastAsia="ko-KR"/>
        </w:rPr>
        <w:t>in this document</w:t>
      </w:r>
      <w:r w:rsidR="004B49F7">
        <w:rPr>
          <w:rFonts w:ascii="Arial" w:hAnsi="Arial" w:cs="Arial"/>
          <w:lang w:eastAsia="ko-KR"/>
        </w:rPr>
        <w:t>:</w:t>
      </w:r>
      <w:r w:rsidR="004723CB" w:rsidRPr="000A5EE0">
        <w:rPr>
          <w:rFonts w:ascii="Arial" w:hAnsi="Arial" w:cs="Arial"/>
          <w:lang w:eastAsia="ko-KR"/>
        </w:rPr>
        <w:t xml:space="preserve"> </w:t>
      </w:r>
    </w:p>
    <w:p w14:paraId="3D5294F7" w14:textId="0FDF7DAC" w:rsidR="004B49F7" w:rsidRPr="00181735" w:rsidRDefault="00011729" w:rsidP="004B49F7">
      <w:pPr>
        <w:widowControl w:val="0"/>
        <w:jc w:val="both"/>
        <w:rPr>
          <w:rFonts w:ascii="Arial" w:eastAsiaTheme="minorEastAsia" w:hAnsi="Arial" w:cs="Arial"/>
          <w:b/>
          <w:color w:val="000000"/>
        </w:rPr>
      </w:pPr>
      <w:r w:rsidRPr="00181735">
        <w:rPr>
          <w:rFonts w:ascii="Arial" w:eastAsiaTheme="minorEastAsia" w:hAnsi="Arial" w:cs="Arial"/>
          <w:b/>
          <w:color w:val="000000"/>
        </w:rPr>
        <w:t xml:space="preserve">Observation 1: RAN1 </w:t>
      </w:r>
      <w:r>
        <w:rPr>
          <w:rFonts w:ascii="Arial" w:eastAsiaTheme="minorEastAsia" w:hAnsi="Arial" w:cs="Arial"/>
          <w:b/>
          <w:color w:val="000000"/>
        </w:rPr>
        <w:t xml:space="preserve">will </w:t>
      </w:r>
      <w:r w:rsidRPr="00181735">
        <w:rPr>
          <w:rFonts w:ascii="Arial" w:eastAsiaTheme="minorEastAsia" w:hAnsi="Arial" w:cs="Arial"/>
          <w:b/>
          <w:color w:val="000000"/>
        </w:rPr>
        <w:t xml:space="preserve">study the UE </w:t>
      </w:r>
      <w:r>
        <w:rPr>
          <w:rFonts w:ascii="Arial" w:eastAsiaTheme="minorEastAsia" w:hAnsi="Arial" w:cs="Arial"/>
          <w:b/>
          <w:color w:val="000000"/>
        </w:rPr>
        <w:t xml:space="preserve">AI/ML </w:t>
      </w:r>
      <w:r w:rsidRPr="00181735">
        <w:rPr>
          <w:rFonts w:ascii="Arial" w:eastAsiaTheme="minorEastAsia" w:hAnsi="Arial" w:cs="Arial"/>
          <w:b/>
          <w:color w:val="000000"/>
        </w:rPr>
        <w:t>capability reporting and any</w:t>
      </w:r>
      <w:r w:rsidRPr="00181735">
        <w:rPr>
          <w:rFonts w:ascii="Arial" w:hAnsi="Arial" w:cs="Arial"/>
          <w:b/>
        </w:rPr>
        <w:t xml:space="preserve"> related </w:t>
      </w:r>
      <w:r w:rsidRPr="00181735">
        <w:rPr>
          <w:rFonts w:ascii="Arial" w:eastAsiaTheme="minorEastAsia" w:hAnsi="Arial" w:cs="Arial"/>
          <w:b/>
          <w:color w:val="000000"/>
        </w:rPr>
        <w:t>specification impact</w:t>
      </w:r>
      <w:r>
        <w:rPr>
          <w:rFonts w:ascii="Arial" w:eastAsiaTheme="minorEastAsia" w:hAnsi="Arial" w:cs="Arial"/>
          <w:b/>
          <w:color w:val="000000"/>
        </w:rPr>
        <w:t>.</w:t>
      </w:r>
    </w:p>
    <w:p w14:paraId="166798F5" w14:textId="4DE5F149" w:rsidR="00011729" w:rsidRDefault="00011729" w:rsidP="00011729">
      <w:pPr>
        <w:widowControl w:val="0"/>
        <w:jc w:val="both"/>
        <w:rPr>
          <w:rFonts w:ascii="Arial" w:eastAsiaTheme="minorEastAsia" w:hAnsi="Arial" w:cs="Arial"/>
          <w:b/>
          <w:color w:val="000000"/>
        </w:rPr>
      </w:pPr>
      <w:r w:rsidRPr="00181735">
        <w:rPr>
          <w:rFonts w:ascii="Arial" w:eastAsiaTheme="minorEastAsia" w:hAnsi="Arial" w:cs="Arial"/>
          <w:b/>
          <w:color w:val="000000"/>
        </w:rPr>
        <w:t xml:space="preserve">Observation </w:t>
      </w:r>
      <w:r>
        <w:rPr>
          <w:rFonts w:ascii="Arial" w:eastAsiaTheme="minorEastAsia" w:hAnsi="Arial" w:cs="Arial"/>
          <w:b/>
          <w:color w:val="000000"/>
        </w:rPr>
        <w:t>2</w:t>
      </w:r>
      <w:r w:rsidRPr="00181735">
        <w:rPr>
          <w:rFonts w:ascii="Arial" w:eastAsiaTheme="minorEastAsia" w:hAnsi="Arial" w:cs="Arial"/>
          <w:b/>
          <w:color w:val="000000"/>
        </w:rPr>
        <w:t xml:space="preserve">: </w:t>
      </w:r>
      <w:r>
        <w:rPr>
          <w:rFonts w:ascii="Arial" w:eastAsiaTheme="minorEastAsia" w:hAnsi="Arial" w:cs="Arial"/>
          <w:b/>
          <w:color w:val="000000"/>
        </w:rPr>
        <w:t xml:space="preserve">It is beneficial to define and exchange AI/ML </w:t>
      </w:r>
      <w:r w:rsidRPr="00181735">
        <w:rPr>
          <w:rFonts w:ascii="Arial" w:eastAsiaTheme="minorEastAsia" w:hAnsi="Arial" w:cs="Arial"/>
          <w:b/>
          <w:color w:val="000000"/>
        </w:rPr>
        <w:t>capability</w:t>
      </w:r>
      <w:r>
        <w:rPr>
          <w:rFonts w:ascii="Arial" w:eastAsiaTheme="minorEastAsia" w:hAnsi="Arial" w:cs="Arial"/>
          <w:b/>
          <w:color w:val="000000"/>
        </w:rPr>
        <w:t xml:space="preserve"> between the UE and </w:t>
      </w:r>
      <w:r>
        <w:rPr>
          <w:rFonts w:ascii="Arial" w:eastAsiaTheme="minorEastAsia" w:hAnsi="Arial" w:cs="Arial"/>
          <w:b/>
          <w:color w:val="000000"/>
        </w:rPr>
        <w:t xml:space="preserve">the </w:t>
      </w:r>
      <w:r>
        <w:rPr>
          <w:rFonts w:ascii="Arial" w:eastAsiaTheme="minorEastAsia" w:hAnsi="Arial" w:cs="Arial"/>
          <w:b/>
          <w:color w:val="000000"/>
        </w:rPr>
        <w:t>network.</w:t>
      </w:r>
    </w:p>
    <w:p w14:paraId="1F63B12B" w14:textId="77777777" w:rsidR="00011729" w:rsidRPr="00181735" w:rsidRDefault="00011729" w:rsidP="00011729">
      <w:pPr>
        <w:widowControl w:val="0"/>
        <w:jc w:val="both"/>
        <w:rPr>
          <w:rFonts w:ascii="Arial" w:eastAsiaTheme="minorEastAsia" w:hAnsi="Arial" w:cs="Arial"/>
          <w:b/>
          <w:color w:val="000000"/>
        </w:rPr>
      </w:pPr>
      <w:r>
        <w:rPr>
          <w:rFonts w:ascii="Arial" w:eastAsiaTheme="minorEastAsia" w:hAnsi="Arial" w:cs="Arial"/>
          <w:b/>
          <w:color w:val="000000"/>
        </w:rPr>
        <w:t xml:space="preserve">Observation 3: </w:t>
      </w:r>
      <w:r w:rsidRPr="00475BC4">
        <w:rPr>
          <w:rFonts w:ascii="Arial" w:eastAsiaTheme="minorEastAsia" w:hAnsi="Arial" w:cs="Arial"/>
          <w:b/>
          <w:color w:val="000000"/>
        </w:rPr>
        <w:t xml:space="preserve">The AI/ML </w:t>
      </w:r>
      <w:r>
        <w:rPr>
          <w:rFonts w:ascii="Arial" w:eastAsiaTheme="minorEastAsia" w:hAnsi="Arial" w:cs="Arial"/>
          <w:b/>
          <w:color w:val="000000"/>
        </w:rPr>
        <w:t>capability reporting may indicate a general or use case specific AI/ML capability</w:t>
      </w:r>
      <w:r w:rsidRPr="00475BC4">
        <w:rPr>
          <w:rFonts w:ascii="Arial" w:eastAsiaTheme="minorEastAsia" w:hAnsi="Arial" w:cs="Arial"/>
          <w:b/>
          <w:color w:val="000000"/>
        </w:rPr>
        <w:t>.</w:t>
      </w:r>
    </w:p>
    <w:p w14:paraId="4E908102" w14:textId="77777777" w:rsidR="00011729" w:rsidRDefault="00011729" w:rsidP="00011729">
      <w:pPr>
        <w:pStyle w:val="proposal"/>
        <w:spacing w:beforeLines="0" w:before="0" w:afterLines="0" w:after="180"/>
        <w:rPr>
          <w:rFonts w:ascii="Arial" w:hAnsi="Arial" w:cs="Arial"/>
          <w:b w:val="0"/>
        </w:rPr>
      </w:pPr>
    </w:p>
    <w:p w14:paraId="3275E83F" w14:textId="30D0EE9D" w:rsidR="004B49F7" w:rsidRPr="0001194E" w:rsidRDefault="00011729" w:rsidP="004B49F7">
      <w:pPr>
        <w:widowControl w:val="0"/>
        <w:jc w:val="both"/>
        <w:rPr>
          <w:rFonts w:ascii="Arial" w:eastAsiaTheme="minorEastAsia" w:hAnsi="Arial" w:cs="Arial"/>
          <w:b/>
          <w:color w:val="000000"/>
        </w:rPr>
      </w:pPr>
      <w:r w:rsidRPr="0001194E">
        <w:rPr>
          <w:rFonts w:ascii="Arial" w:eastAsiaTheme="minorEastAsia" w:hAnsi="Arial" w:cs="Arial"/>
          <w:b/>
          <w:color w:val="000000"/>
        </w:rPr>
        <w:t xml:space="preserve">Proposal 1: </w:t>
      </w:r>
      <w:r w:rsidRPr="0001194E">
        <w:rPr>
          <w:rFonts w:ascii="Arial" w:eastAsiaTheme="minorEastAsia" w:hAnsi="Arial" w:cs="Arial" w:hint="eastAsia"/>
          <w:b/>
          <w:color w:val="000000"/>
        </w:rPr>
        <w:t xml:space="preserve">RAN2 to </w:t>
      </w:r>
      <w:r>
        <w:rPr>
          <w:rFonts w:ascii="Arial" w:eastAsiaTheme="minorEastAsia" w:hAnsi="Arial" w:cs="Arial"/>
          <w:b/>
          <w:color w:val="000000"/>
        </w:rPr>
        <w:t xml:space="preserve">discuss </w:t>
      </w:r>
      <w:r w:rsidRPr="0001194E">
        <w:rPr>
          <w:rFonts w:ascii="Arial" w:eastAsiaTheme="minorEastAsia" w:hAnsi="Arial" w:cs="Arial" w:hint="eastAsia"/>
          <w:b/>
          <w:color w:val="000000"/>
        </w:rPr>
        <w:t>introduc</w:t>
      </w:r>
      <w:r>
        <w:rPr>
          <w:rFonts w:ascii="Arial" w:eastAsiaTheme="minorEastAsia" w:hAnsi="Arial" w:cs="Arial"/>
          <w:b/>
          <w:color w:val="000000"/>
        </w:rPr>
        <w:t>ing</w:t>
      </w:r>
      <w:r w:rsidRPr="0001194E">
        <w:rPr>
          <w:rFonts w:ascii="Arial" w:eastAsiaTheme="minorEastAsia" w:hAnsi="Arial" w:cs="Arial" w:hint="eastAsia"/>
          <w:b/>
          <w:color w:val="000000"/>
        </w:rPr>
        <w:t xml:space="preserve"> new c</w:t>
      </w:r>
      <w:r>
        <w:rPr>
          <w:rFonts w:ascii="Arial" w:eastAsiaTheme="minorEastAsia" w:hAnsi="Arial" w:cs="Arial" w:hint="eastAsia"/>
          <w:b/>
          <w:color w:val="000000"/>
        </w:rPr>
        <w:t xml:space="preserve">apability </w:t>
      </w:r>
      <w:r>
        <w:rPr>
          <w:rFonts w:ascii="Arial" w:eastAsiaTheme="minorEastAsia" w:hAnsi="Arial" w:cs="Arial"/>
          <w:b/>
          <w:color w:val="000000"/>
        </w:rPr>
        <w:t xml:space="preserve">indication </w:t>
      </w:r>
      <w:r>
        <w:rPr>
          <w:rFonts w:ascii="Arial" w:eastAsiaTheme="minorEastAsia" w:hAnsi="Arial" w:cs="Arial" w:hint="eastAsia"/>
          <w:b/>
          <w:color w:val="000000"/>
        </w:rPr>
        <w:t>for AI/ML.</w:t>
      </w:r>
    </w:p>
    <w:p w14:paraId="509F5A9F" w14:textId="7FE6064D" w:rsidR="00E52FA4" w:rsidRPr="00FC7608" w:rsidRDefault="00E52FA4" w:rsidP="00E52FA4">
      <w:pPr>
        <w:pStyle w:val="Heading1"/>
        <w:rPr>
          <w:rFonts w:cs="Arial"/>
          <w:b/>
          <w:sz w:val="32"/>
          <w:szCs w:val="36"/>
        </w:rPr>
      </w:pPr>
      <w:r w:rsidRPr="00FC7608">
        <w:rPr>
          <w:rFonts w:cs="Arial"/>
          <w:b/>
          <w:sz w:val="32"/>
          <w:szCs w:val="36"/>
        </w:rPr>
        <w:t>4. Reference</w:t>
      </w:r>
    </w:p>
    <w:bookmarkStart w:id="0" w:name="_Ref387394383"/>
    <w:bookmarkStart w:id="1" w:name="_Ref457225889"/>
    <w:p w14:paraId="35C53DB2" w14:textId="6A3CA26D" w:rsidR="00F9721B" w:rsidRPr="00F9721B" w:rsidRDefault="008C1FEB" w:rsidP="009237C6">
      <w:pPr>
        <w:pStyle w:val="references"/>
      </w:pPr>
      <w:r w:rsidRPr="005E34EA">
        <w:fldChar w:fldCharType="begin"/>
      </w:r>
      <w:r w:rsidRPr="005E34EA">
        <w:instrText>HYPERLINK "https://www.3gpp.org/ftp/TSG_RAN/TSG_RAN/TSGR_96/Docs/RP-221348.zip"</w:instrText>
      </w:r>
      <w:r w:rsidRPr="005E34EA">
        <w:fldChar w:fldCharType="separate"/>
      </w:r>
      <w:r w:rsidRPr="005E34EA">
        <w:rPr>
          <w:rStyle w:val="Hyperlink"/>
          <w:rFonts w:ascii="Arial" w:hAnsi="Arial" w:cs="Arial"/>
          <w:iCs/>
        </w:rPr>
        <w:t>RP-221348</w:t>
      </w:r>
      <w:r w:rsidRPr="005E34EA">
        <w:fldChar w:fldCharType="end"/>
      </w:r>
      <w:r w:rsidRPr="005E34EA">
        <w:t xml:space="preserve"> </w:t>
      </w:r>
      <w:r w:rsidR="009237C6" w:rsidRPr="009237C6">
        <w:rPr>
          <w:rFonts w:ascii="Arial" w:hAnsi="Arial" w:cs="Arial"/>
          <w:szCs w:val="20"/>
        </w:rPr>
        <w:t>Revised SID: Study on Artificial Intelligence (AI)/Machine Learning (ML) for NR Air Interface</w:t>
      </w:r>
      <w:r w:rsidR="00F9721B" w:rsidRPr="00F9721B">
        <w:t>.</w:t>
      </w:r>
    </w:p>
    <w:p w14:paraId="5586FA14" w14:textId="77777777" w:rsidR="002405F7" w:rsidRPr="005E34EA" w:rsidRDefault="002405F7" w:rsidP="002405F7">
      <w:pPr>
        <w:pStyle w:val="references"/>
        <w:spacing w:after="180" w:line="240" w:lineRule="auto"/>
        <w:rPr>
          <w:rFonts w:ascii="Arial" w:hAnsi="Arial" w:cs="Arial"/>
          <w:szCs w:val="20"/>
        </w:rPr>
      </w:pPr>
      <w:r w:rsidRPr="005E34EA">
        <w:rPr>
          <w:rFonts w:ascii="Arial" w:hAnsi="Arial" w:cs="Arial"/>
          <w:szCs w:val="20"/>
        </w:rPr>
        <w:t>RAN1#1</w:t>
      </w:r>
      <w:r>
        <w:rPr>
          <w:rFonts w:ascii="Arial" w:hAnsi="Arial" w:cs="Arial"/>
          <w:szCs w:val="20"/>
        </w:rPr>
        <w:t>0</w:t>
      </w:r>
      <w:r w:rsidRPr="005E34EA">
        <w:rPr>
          <w:rFonts w:ascii="Arial" w:hAnsi="Arial" w:cs="Arial"/>
          <w:szCs w:val="20"/>
        </w:rPr>
        <w:t xml:space="preserve">9-e Chairman report. </w:t>
      </w:r>
    </w:p>
    <w:p w14:paraId="06B91413" w14:textId="087CB23B" w:rsidR="00AB7831" w:rsidRDefault="00A02BB9" w:rsidP="00AB7831">
      <w:pPr>
        <w:pStyle w:val="references"/>
        <w:spacing w:after="180" w:line="240" w:lineRule="auto"/>
        <w:rPr>
          <w:rFonts w:ascii="Arial" w:hAnsi="Arial" w:cs="Arial"/>
          <w:szCs w:val="20"/>
        </w:rPr>
      </w:pPr>
      <w:hyperlink r:id="rId13" w:history="1">
        <w:r w:rsidR="008C1FEB" w:rsidRPr="005E34EA">
          <w:rPr>
            <w:rStyle w:val="Hyperlink"/>
            <w:rFonts w:ascii="Arial" w:hAnsi="Arial" w:cs="Arial"/>
            <w:szCs w:val="20"/>
          </w:rPr>
          <w:t>RAN</w:t>
        </w:r>
        <w:r w:rsidR="00AB7831">
          <w:rPr>
            <w:rStyle w:val="Hyperlink"/>
            <w:rFonts w:ascii="Arial" w:hAnsi="Arial" w:cs="Arial"/>
            <w:szCs w:val="20"/>
          </w:rPr>
          <w:t>1</w:t>
        </w:r>
        <w:r w:rsidR="008C1FEB" w:rsidRPr="005E34EA">
          <w:rPr>
            <w:rStyle w:val="Hyperlink"/>
            <w:rFonts w:ascii="Arial" w:hAnsi="Arial" w:cs="Arial"/>
            <w:szCs w:val="20"/>
          </w:rPr>
          <w:t>#110</w:t>
        </w:r>
      </w:hyperlink>
      <w:r w:rsidR="00E069D2" w:rsidRPr="005E34EA">
        <w:rPr>
          <w:rFonts w:ascii="Arial" w:hAnsi="Arial" w:cs="Arial"/>
          <w:szCs w:val="20"/>
        </w:rPr>
        <w:t xml:space="preserve"> Cha</w:t>
      </w:r>
      <w:r w:rsidR="002633E6" w:rsidRPr="005E34EA">
        <w:rPr>
          <w:rFonts w:ascii="Arial" w:hAnsi="Arial" w:cs="Arial"/>
          <w:szCs w:val="20"/>
        </w:rPr>
        <w:t>i</w:t>
      </w:r>
      <w:r w:rsidR="00E069D2" w:rsidRPr="005E34EA">
        <w:rPr>
          <w:rFonts w:ascii="Arial" w:hAnsi="Arial" w:cs="Arial"/>
          <w:szCs w:val="20"/>
        </w:rPr>
        <w:t xml:space="preserve">rman report. </w:t>
      </w:r>
    </w:p>
    <w:p w14:paraId="2D5D27CC" w14:textId="14459698" w:rsidR="00E069D2" w:rsidRPr="005E34EA" w:rsidRDefault="00597EA6" w:rsidP="00AB7831">
      <w:pPr>
        <w:pStyle w:val="references"/>
        <w:spacing w:after="180"/>
        <w:rPr>
          <w:rFonts w:ascii="Arial" w:hAnsi="Arial" w:cs="Arial"/>
          <w:szCs w:val="20"/>
        </w:rPr>
      </w:pPr>
      <w:hyperlink r:id="rId14" w:history="1">
        <w:r w:rsidR="00AB7831" w:rsidRPr="00597EA6">
          <w:rPr>
            <w:rStyle w:val="Hyperlink"/>
            <w:rFonts w:ascii="Arial" w:hAnsi="Arial" w:cs="Arial"/>
            <w:szCs w:val="20"/>
          </w:rPr>
          <w:t>R1-2208178</w:t>
        </w:r>
      </w:hyperlink>
      <w:r w:rsidR="00AB7831">
        <w:rPr>
          <w:rFonts w:ascii="Arial" w:hAnsi="Arial" w:cs="Arial"/>
          <w:szCs w:val="20"/>
        </w:rPr>
        <w:t xml:space="preserve"> </w:t>
      </w:r>
      <w:r w:rsidR="00AB7831">
        <w:rPr>
          <w:rFonts w:ascii="Arial" w:hAnsi="Arial"/>
        </w:rPr>
        <w:t>Summary#1 of Ge</w:t>
      </w:r>
      <w:bookmarkStart w:id="2" w:name="_GoBack"/>
      <w:bookmarkEnd w:id="2"/>
      <w:r w:rsidR="00AB7831">
        <w:rPr>
          <w:rFonts w:ascii="Arial" w:hAnsi="Arial"/>
        </w:rPr>
        <w:t>neral Aspects of AI/ML Framework</w:t>
      </w:r>
      <w:bookmarkEnd w:id="0"/>
      <w:bookmarkEnd w:id="1"/>
    </w:p>
    <w:sectPr w:rsidR="00E069D2" w:rsidRPr="005E34EA" w:rsidSect="003B2A2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DF815F" w14:textId="77777777" w:rsidR="00A02BB9" w:rsidRDefault="00A02BB9">
      <w:r>
        <w:separator/>
      </w:r>
    </w:p>
  </w:endnote>
  <w:endnote w:type="continuationSeparator" w:id="0">
    <w:p w14:paraId="3D0231EF" w14:textId="77777777" w:rsidR="00A02BB9" w:rsidRDefault="00A02BB9">
      <w:r>
        <w:continuationSeparator/>
      </w:r>
    </w:p>
  </w:endnote>
  <w:endnote w:type="continuationNotice" w:id="1">
    <w:p w14:paraId="466623EA" w14:textId="77777777" w:rsidR="00A02BB9" w:rsidRDefault="00A02B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AFF" w:usb1="C0007843"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l‚r ƒSƒVƒbƒN"/>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C42692" w14:textId="77777777" w:rsidR="00A02BB9" w:rsidRDefault="00A02BB9">
      <w:r>
        <w:separator/>
      </w:r>
    </w:p>
  </w:footnote>
  <w:footnote w:type="continuationSeparator" w:id="0">
    <w:p w14:paraId="24199836" w14:textId="77777777" w:rsidR="00A02BB9" w:rsidRDefault="00A02BB9">
      <w:r>
        <w:continuationSeparator/>
      </w:r>
    </w:p>
  </w:footnote>
  <w:footnote w:type="continuationNotice" w:id="1">
    <w:p w14:paraId="2E4CB32B" w14:textId="77777777" w:rsidR="00A02BB9" w:rsidRDefault="00A02BB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1043234"/>
    <w:multiLevelType w:val="hybridMultilevel"/>
    <w:tmpl w:val="75C6C872"/>
    <w:lvl w:ilvl="0" w:tplc="65BC7512">
      <w:start w:val="1"/>
      <w:numFmt w:val="decimal"/>
      <w:lvlText w:val="%1."/>
      <w:lvlJc w:val="left"/>
      <w:pPr>
        <w:tabs>
          <w:tab w:val="num" w:pos="720"/>
        </w:tabs>
        <w:ind w:left="720" w:hanging="360"/>
      </w:pPr>
    </w:lvl>
    <w:lvl w:ilvl="1" w:tplc="ABEE4104" w:tentative="1">
      <w:start w:val="1"/>
      <w:numFmt w:val="decimal"/>
      <w:lvlText w:val="%2."/>
      <w:lvlJc w:val="left"/>
      <w:pPr>
        <w:tabs>
          <w:tab w:val="num" w:pos="1440"/>
        </w:tabs>
        <w:ind w:left="1440" w:hanging="360"/>
      </w:pPr>
    </w:lvl>
    <w:lvl w:ilvl="2" w:tplc="851E2FEC" w:tentative="1">
      <w:start w:val="1"/>
      <w:numFmt w:val="decimal"/>
      <w:lvlText w:val="%3."/>
      <w:lvlJc w:val="left"/>
      <w:pPr>
        <w:tabs>
          <w:tab w:val="num" w:pos="2160"/>
        </w:tabs>
        <w:ind w:left="2160" w:hanging="360"/>
      </w:pPr>
    </w:lvl>
    <w:lvl w:ilvl="3" w:tplc="FE523F04" w:tentative="1">
      <w:start w:val="1"/>
      <w:numFmt w:val="decimal"/>
      <w:lvlText w:val="%4."/>
      <w:lvlJc w:val="left"/>
      <w:pPr>
        <w:tabs>
          <w:tab w:val="num" w:pos="2880"/>
        </w:tabs>
        <w:ind w:left="2880" w:hanging="360"/>
      </w:pPr>
    </w:lvl>
    <w:lvl w:ilvl="4" w:tplc="FADA28AC" w:tentative="1">
      <w:start w:val="1"/>
      <w:numFmt w:val="decimal"/>
      <w:lvlText w:val="%5."/>
      <w:lvlJc w:val="left"/>
      <w:pPr>
        <w:tabs>
          <w:tab w:val="num" w:pos="3600"/>
        </w:tabs>
        <w:ind w:left="3600" w:hanging="360"/>
      </w:pPr>
    </w:lvl>
    <w:lvl w:ilvl="5" w:tplc="D9DEC03C" w:tentative="1">
      <w:start w:val="1"/>
      <w:numFmt w:val="decimal"/>
      <w:lvlText w:val="%6."/>
      <w:lvlJc w:val="left"/>
      <w:pPr>
        <w:tabs>
          <w:tab w:val="num" w:pos="4320"/>
        </w:tabs>
        <w:ind w:left="4320" w:hanging="360"/>
      </w:pPr>
    </w:lvl>
    <w:lvl w:ilvl="6" w:tplc="49A222E2" w:tentative="1">
      <w:start w:val="1"/>
      <w:numFmt w:val="decimal"/>
      <w:lvlText w:val="%7."/>
      <w:lvlJc w:val="left"/>
      <w:pPr>
        <w:tabs>
          <w:tab w:val="num" w:pos="5040"/>
        </w:tabs>
        <w:ind w:left="5040" w:hanging="360"/>
      </w:pPr>
    </w:lvl>
    <w:lvl w:ilvl="7" w:tplc="852C775E" w:tentative="1">
      <w:start w:val="1"/>
      <w:numFmt w:val="decimal"/>
      <w:lvlText w:val="%8."/>
      <w:lvlJc w:val="left"/>
      <w:pPr>
        <w:tabs>
          <w:tab w:val="num" w:pos="5760"/>
        </w:tabs>
        <w:ind w:left="5760" w:hanging="360"/>
      </w:pPr>
    </w:lvl>
    <w:lvl w:ilvl="8" w:tplc="F6885470" w:tentative="1">
      <w:start w:val="1"/>
      <w:numFmt w:val="decimal"/>
      <w:lvlText w:val="%9."/>
      <w:lvlJc w:val="left"/>
      <w:pPr>
        <w:tabs>
          <w:tab w:val="num" w:pos="6480"/>
        </w:tabs>
        <w:ind w:left="6480" w:hanging="360"/>
      </w:pPr>
    </w:lvl>
  </w:abstractNum>
  <w:abstractNum w:abstractNumId="1"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52CA544A"/>
    <w:multiLevelType w:val="singleLevel"/>
    <w:tmpl w:val="42482370"/>
    <w:lvl w:ilvl="0">
      <w:start w:val="1"/>
      <w:numFmt w:val="decimal"/>
      <w:pStyle w:val="references"/>
      <w:lvlText w:val="[%1]"/>
      <w:lvlJc w:val="left"/>
      <w:pPr>
        <w:tabs>
          <w:tab w:val="num" w:pos="360"/>
        </w:tabs>
        <w:ind w:left="360" w:hanging="360"/>
      </w:pPr>
      <w:rPr>
        <w:rFonts w:ascii="Arial" w:hAnsi="Arial" w:cs="Arial" w:hint="default"/>
        <w:b w:val="0"/>
        <w:bCs w:val="0"/>
        <w:i w:val="0"/>
        <w:iCs w:val="0"/>
        <w:sz w:val="20"/>
        <w:szCs w:val="16"/>
      </w:rPr>
    </w:lvl>
  </w:abstractNum>
  <w:abstractNum w:abstractNumId="4"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D541191"/>
    <w:multiLevelType w:val="hybridMultilevel"/>
    <w:tmpl w:val="B986FA4A"/>
    <w:lvl w:ilvl="0" w:tplc="0980E990">
      <w:start w:val="2"/>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1133"/>
        </w:tabs>
        <w:ind w:left="1133" w:hanging="360"/>
      </w:pPr>
      <w:rPr>
        <w:rFonts w:ascii="Symbol" w:hAnsi="Symbol" w:hint="default"/>
        <w:b/>
        <w:i w:val="0"/>
        <w:color w:val="auto"/>
        <w:sz w:val="22"/>
      </w:rPr>
    </w:lvl>
    <w:lvl w:ilvl="1" w:tplc="04090003">
      <w:start w:val="1"/>
      <w:numFmt w:val="bullet"/>
      <w:lvlText w:val="o"/>
      <w:lvlJc w:val="left"/>
      <w:pPr>
        <w:tabs>
          <w:tab w:val="num" w:pos="954"/>
        </w:tabs>
        <w:ind w:left="954" w:hanging="360"/>
      </w:pPr>
      <w:rPr>
        <w:rFonts w:ascii="Courier New" w:hAnsi="Courier New" w:cs="Courier New" w:hint="default"/>
      </w:rPr>
    </w:lvl>
    <w:lvl w:ilvl="2" w:tplc="04090005" w:tentative="1">
      <w:start w:val="1"/>
      <w:numFmt w:val="bullet"/>
      <w:lvlText w:val=""/>
      <w:lvlJc w:val="left"/>
      <w:pPr>
        <w:tabs>
          <w:tab w:val="num" w:pos="1674"/>
        </w:tabs>
        <w:ind w:left="1674" w:hanging="360"/>
      </w:pPr>
      <w:rPr>
        <w:rFonts w:ascii="Wingdings" w:hAnsi="Wingdings" w:hint="default"/>
      </w:rPr>
    </w:lvl>
    <w:lvl w:ilvl="3" w:tplc="04090001" w:tentative="1">
      <w:start w:val="1"/>
      <w:numFmt w:val="bullet"/>
      <w:lvlText w:val=""/>
      <w:lvlJc w:val="left"/>
      <w:pPr>
        <w:tabs>
          <w:tab w:val="num" w:pos="2394"/>
        </w:tabs>
        <w:ind w:left="2394" w:hanging="360"/>
      </w:pPr>
      <w:rPr>
        <w:rFonts w:ascii="Symbol" w:hAnsi="Symbol" w:hint="default"/>
      </w:rPr>
    </w:lvl>
    <w:lvl w:ilvl="4" w:tplc="04090003" w:tentative="1">
      <w:start w:val="1"/>
      <w:numFmt w:val="bullet"/>
      <w:lvlText w:val="o"/>
      <w:lvlJc w:val="left"/>
      <w:pPr>
        <w:tabs>
          <w:tab w:val="num" w:pos="3114"/>
        </w:tabs>
        <w:ind w:left="3114" w:hanging="360"/>
      </w:pPr>
      <w:rPr>
        <w:rFonts w:ascii="Courier New" w:hAnsi="Courier New" w:cs="Courier New" w:hint="default"/>
      </w:rPr>
    </w:lvl>
    <w:lvl w:ilvl="5" w:tplc="04090005" w:tentative="1">
      <w:start w:val="1"/>
      <w:numFmt w:val="bullet"/>
      <w:lvlText w:val=""/>
      <w:lvlJc w:val="left"/>
      <w:pPr>
        <w:tabs>
          <w:tab w:val="num" w:pos="3834"/>
        </w:tabs>
        <w:ind w:left="3834" w:hanging="360"/>
      </w:pPr>
      <w:rPr>
        <w:rFonts w:ascii="Wingdings" w:hAnsi="Wingdings" w:hint="default"/>
      </w:rPr>
    </w:lvl>
    <w:lvl w:ilvl="6" w:tplc="04090001" w:tentative="1">
      <w:start w:val="1"/>
      <w:numFmt w:val="bullet"/>
      <w:lvlText w:val=""/>
      <w:lvlJc w:val="left"/>
      <w:pPr>
        <w:tabs>
          <w:tab w:val="num" w:pos="4554"/>
        </w:tabs>
        <w:ind w:left="4554" w:hanging="360"/>
      </w:pPr>
      <w:rPr>
        <w:rFonts w:ascii="Symbol" w:hAnsi="Symbol" w:hint="default"/>
      </w:rPr>
    </w:lvl>
    <w:lvl w:ilvl="7" w:tplc="04090003" w:tentative="1">
      <w:start w:val="1"/>
      <w:numFmt w:val="bullet"/>
      <w:lvlText w:val="o"/>
      <w:lvlJc w:val="left"/>
      <w:pPr>
        <w:tabs>
          <w:tab w:val="num" w:pos="5274"/>
        </w:tabs>
        <w:ind w:left="5274" w:hanging="360"/>
      </w:pPr>
      <w:rPr>
        <w:rFonts w:ascii="Courier New" w:hAnsi="Courier New" w:cs="Courier New" w:hint="default"/>
      </w:rPr>
    </w:lvl>
    <w:lvl w:ilvl="8" w:tplc="04090005" w:tentative="1">
      <w:start w:val="1"/>
      <w:numFmt w:val="bullet"/>
      <w:lvlText w:val=""/>
      <w:lvlJc w:val="left"/>
      <w:pPr>
        <w:tabs>
          <w:tab w:val="num" w:pos="5994"/>
        </w:tabs>
        <w:ind w:left="5994" w:hanging="360"/>
      </w:pPr>
      <w:rPr>
        <w:rFonts w:ascii="Wingdings" w:hAnsi="Wingdings" w:hint="default"/>
      </w:rPr>
    </w:lvl>
  </w:abstractNum>
  <w:num w:numId="1">
    <w:abstractNumId w:val="3"/>
  </w:num>
  <w:num w:numId="2">
    <w:abstractNumId w:val="6"/>
  </w:num>
  <w:num w:numId="3">
    <w:abstractNumId w:val="1"/>
  </w:num>
  <w:num w:numId="4">
    <w:abstractNumId w:val="4"/>
  </w:num>
  <w:num w:numId="5">
    <w:abstractNumId w:val="5"/>
  </w:num>
  <w:num w:numId="6">
    <w:abstractNumId w:val="0"/>
  </w:num>
  <w:num w:numId="7">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5"/>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313"/>
    <w:rsid w:val="00001398"/>
    <w:rsid w:val="00001C58"/>
    <w:rsid w:val="0000209B"/>
    <w:rsid w:val="00003470"/>
    <w:rsid w:val="00003C2A"/>
    <w:rsid w:val="000071AD"/>
    <w:rsid w:val="000074DD"/>
    <w:rsid w:val="00011729"/>
    <w:rsid w:val="0001194E"/>
    <w:rsid w:val="00016E90"/>
    <w:rsid w:val="00023FE1"/>
    <w:rsid w:val="00025568"/>
    <w:rsid w:val="00025CAA"/>
    <w:rsid w:val="00026163"/>
    <w:rsid w:val="000264C9"/>
    <w:rsid w:val="00027E9F"/>
    <w:rsid w:val="0003085F"/>
    <w:rsid w:val="00033397"/>
    <w:rsid w:val="00033E27"/>
    <w:rsid w:val="00036A85"/>
    <w:rsid w:val="00040095"/>
    <w:rsid w:val="00042337"/>
    <w:rsid w:val="000428EF"/>
    <w:rsid w:val="0004393C"/>
    <w:rsid w:val="00044A21"/>
    <w:rsid w:val="000450EC"/>
    <w:rsid w:val="00047F6B"/>
    <w:rsid w:val="0005169D"/>
    <w:rsid w:val="0005343D"/>
    <w:rsid w:val="00054BDA"/>
    <w:rsid w:val="000551CE"/>
    <w:rsid w:val="00055729"/>
    <w:rsid w:val="00060801"/>
    <w:rsid w:val="0006139D"/>
    <w:rsid w:val="00062616"/>
    <w:rsid w:val="00065106"/>
    <w:rsid w:val="000656C6"/>
    <w:rsid w:val="000658D1"/>
    <w:rsid w:val="000665E2"/>
    <w:rsid w:val="00066E93"/>
    <w:rsid w:val="00070644"/>
    <w:rsid w:val="000721ED"/>
    <w:rsid w:val="00072BB8"/>
    <w:rsid w:val="00072E4B"/>
    <w:rsid w:val="00073C25"/>
    <w:rsid w:val="00077EB3"/>
    <w:rsid w:val="00080512"/>
    <w:rsid w:val="00082C05"/>
    <w:rsid w:val="00083227"/>
    <w:rsid w:val="00087D20"/>
    <w:rsid w:val="00090251"/>
    <w:rsid w:val="00090468"/>
    <w:rsid w:val="0009078A"/>
    <w:rsid w:val="0009151D"/>
    <w:rsid w:val="0009265B"/>
    <w:rsid w:val="000940B9"/>
    <w:rsid w:val="00095799"/>
    <w:rsid w:val="000A1B73"/>
    <w:rsid w:val="000A5DC9"/>
    <w:rsid w:val="000A5EE0"/>
    <w:rsid w:val="000A7F08"/>
    <w:rsid w:val="000B0B33"/>
    <w:rsid w:val="000B15D2"/>
    <w:rsid w:val="000B2014"/>
    <w:rsid w:val="000B5936"/>
    <w:rsid w:val="000B72BB"/>
    <w:rsid w:val="000B7BCF"/>
    <w:rsid w:val="000C0777"/>
    <w:rsid w:val="000C1610"/>
    <w:rsid w:val="000C1DC9"/>
    <w:rsid w:val="000C2004"/>
    <w:rsid w:val="000C29DF"/>
    <w:rsid w:val="000C2DB1"/>
    <w:rsid w:val="000C3EEF"/>
    <w:rsid w:val="000C4661"/>
    <w:rsid w:val="000C522B"/>
    <w:rsid w:val="000C7A74"/>
    <w:rsid w:val="000D1B64"/>
    <w:rsid w:val="000D1C3C"/>
    <w:rsid w:val="000D2C9E"/>
    <w:rsid w:val="000D58AB"/>
    <w:rsid w:val="000E2703"/>
    <w:rsid w:val="000E2B20"/>
    <w:rsid w:val="000E57CC"/>
    <w:rsid w:val="000E76EC"/>
    <w:rsid w:val="000F0B31"/>
    <w:rsid w:val="000F0E7B"/>
    <w:rsid w:val="000F16F5"/>
    <w:rsid w:val="000F1ED2"/>
    <w:rsid w:val="000F25E9"/>
    <w:rsid w:val="000F287D"/>
    <w:rsid w:val="000F29D0"/>
    <w:rsid w:val="000F32DD"/>
    <w:rsid w:val="000F4184"/>
    <w:rsid w:val="000F5175"/>
    <w:rsid w:val="000F73A2"/>
    <w:rsid w:val="00101C3C"/>
    <w:rsid w:val="00101F09"/>
    <w:rsid w:val="00102765"/>
    <w:rsid w:val="001029D4"/>
    <w:rsid w:val="001059B9"/>
    <w:rsid w:val="00106D9B"/>
    <w:rsid w:val="00106E25"/>
    <w:rsid w:val="001070D6"/>
    <w:rsid w:val="001077E2"/>
    <w:rsid w:val="00107DAB"/>
    <w:rsid w:val="00111D22"/>
    <w:rsid w:val="00112F1A"/>
    <w:rsid w:val="001154CA"/>
    <w:rsid w:val="00116EE6"/>
    <w:rsid w:val="00117E0A"/>
    <w:rsid w:val="00123A5E"/>
    <w:rsid w:val="00124928"/>
    <w:rsid w:val="00125389"/>
    <w:rsid w:val="0012595C"/>
    <w:rsid w:val="0012661A"/>
    <w:rsid w:val="00126A2B"/>
    <w:rsid w:val="001315D2"/>
    <w:rsid w:val="00131AD5"/>
    <w:rsid w:val="00131B02"/>
    <w:rsid w:val="00131D33"/>
    <w:rsid w:val="001326C2"/>
    <w:rsid w:val="00133FC0"/>
    <w:rsid w:val="0013447B"/>
    <w:rsid w:val="00135A51"/>
    <w:rsid w:val="00137FB8"/>
    <w:rsid w:val="00140130"/>
    <w:rsid w:val="00140758"/>
    <w:rsid w:val="0014151E"/>
    <w:rsid w:val="001434E6"/>
    <w:rsid w:val="001441FD"/>
    <w:rsid w:val="00145075"/>
    <w:rsid w:val="00145E81"/>
    <w:rsid w:val="00153348"/>
    <w:rsid w:val="00153844"/>
    <w:rsid w:val="00153C1D"/>
    <w:rsid w:val="0015547C"/>
    <w:rsid w:val="00155623"/>
    <w:rsid w:val="001610D0"/>
    <w:rsid w:val="00162BE6"/>
    <w:rsid w:val="00162F06"/>
    <w:rsid w:val="00163DDD"/>
    <w:rsid w:val="00164846"/>
    <w:rsid w:val="00166A67"/>
    <w:rsid w:val="00171DF3"/>
    <w:rsid w:val="00173909"/>
    <w:rsid w:val="001741A0"/>
    <w:rsid w:val="00175F0C"/>
    <w:rsid w:val="00175FA0"/>
    <w:rsid w:val="00181347"/>
    <w:rsid w:val="00181735"/>
    <w:rsid w:val="00181EE3"/>
    <w:rsid w:val="001826D6"/>
    <w:rsid w:val="00182F12"/>
    <w:rsid w:val="00183616"/>
    <w:rsid w:val="00184677"/>
    <w:rsid w:val="001875C7"/>
    <w:rsid w:val="001907A7"/>
    <w:rsid w:val="001912A5"/>
    <w:rsid w:val="001924F8"/>
    <w:rsid w:val="00193E0C"/>
    <w:rsid w:val="00194CD0"/>
    <w:rsid w:val="00195204"/>
    <w:rsid w:val="00195E90"/>
    <w:rsid w:val="00197620"/>
    <w:rsid w:val="001A010B"/>
    <w:rsid w:val="001A0627"/>
    <w:rsid w:val="001A3BC4"/>
    <w:rsid w:val="001A62B3"/>
    <w:rsid w:val="001A7010"/>
    <w:rsid w:val="001B02DC"/>
    <w:rsid w:val="001B063F"/>
    <w:rsid w:val="001B2353"/>
    <w:rsid w:val="001B49C9"/>
    <w:rsid w:val="001B4D7B"/>
    <w:rsid w:val="001B5B9E"/>
    <w:rsid w:val="001B6DAF"/>
    <w:rsid w:val="001C0ACA"/>
    <w:rsid w:val="001C26C0"/>
    <w:rsid w:val="001C2B18"/>
    <w:rsid w:val="001C467F"/>
    <w:rsid w:val="001C4F79"/>
    <w:rsid w:val="001C5BDB"/>
    <w:rsid w:val="001C6DD7"/>
    <w:rsid w:val="001D1FCA"/>
    <w:rsid w:val="001D2853"/>
    <w:rsid w:val="001D3750"/>
    <w:rsid w:val="001D3A94"/>
    <w:rsid w:val="001D4C40"/>
    <w:rsid w:val="001D6012"/>
    <w:rsid w:val="001D6E0A"/>
    <w:rsid w:val="001E22B7"/>
    <w:rsid w:val="001E241E"/>
    <w:rsid w:val="001E25BB"/>
    <w:rsid w:val="001E3A3D"/>
    <w:rsid w:val="001E3E51"/>
    <w:rsid w:val="001E41F8"/>
    <w:rsid w:val="001F0411"/>
    <w:rsid w:val="001F168B"/>
    <w:rsid w:val="001F17AE"/>
    <w:rsid w:val="001F2341"/>
    <w:rsid w:val="001F2530"/>
    <w:rsid w:val="001F2A0C"/>
    <w:rsid w:val="001F39E8"/>
    <w:rsid w:val="001F3D5E"/>
    <w:rsid w:val="001F662B"/>
    <w:rsid w:val="001F671B"/>
    <w:rsid w:val="001F7831"/>
    <w:rsid w:val="00200EE0"/>
    <w:rsid w:val="00202876"/>
    <w:rsid w:val="00204045"/>
    <w:rsid w:val="00206727"/>
    <w:rsid w:val="00206CB6"/>
    <w:rsid w:val="0020712B"/>
    <w:rsid w:val="00211C90"/>
    <w:rsid w:val="00211F01"/>
    <w:rsid w:val="00212FB0"/>
    <w:rsid w:val="00214BD3"/>
    <w:rsid w:val="0021664E"/>
    <w:rsid w:val="002218C5"/>
    <w:rsid w:val="00221FE3"/>
    <w:rsid w:val="00223377"/>
    <w:rsid w:val="0022606D"/>
    <w:rsid w:val="00230031"/>
    <w:rsid w:val="00230279"/>
    <w:rsid w:val="00231728"/>
    <w:rsid w:val="002334FD"/>
    <w:rsid w:val="00233C1A"/>
    <w:rsid w:val="002359DA"/>
    <w:rsid w:val="00235D0B"/>
    <w:rsid w:val="00237CA9"/>
    <w:rsid w:val="00237FF5"/>
    <w:rsid w:val="002405F7"/>
    <w:rsid w:val="00240623"/>
    <w:rsid w:val="002412CD"/>
    <w:rsid w:val="00246343"/>
    <w:rsid w:val="0024711C"/>
    <w:rsid w:val="00250BD0"/>
    <w:rsid w:val="00250D15"/>
    <w:rsid w:val="00253724"/>
    <w:rsid w:val="00254569"/>
    <w:rsid w:val="00255ABB"/>
    <w:rsid w:val="00256CA7"/>
    <w:rsid w:val="002572D2"/>
    <w:rsid w:val="002610D8"/>
    <w:rsid w:val="00261D26"/>
    <w:rsid w:val="002633E6"/>
    <w:rsid w:val="00263653"/>
    <w:rsid w:val="00263E5C"/>
    <w:rsid w:val="00267B9F"/>
    <w:rsid w:val="002705D0"/>
    <w:rsid w:val="002706D3"/>
    <w:rsid w:val="00273F7D"/>
    <w:rsid w:val="002747EC"/>
    <w:rsid w:val="00276289"/>
    <w:rsid w:val="00280F8E"/>
    <w:rsid w:val="0028270B"/>
    <w:rsid w:val="002828EC"/>
    <w:rsid w:val="00282C84"/>
    <w:rsid w:val="00283741"/>
    <w:rsid w:val="00283E5C"/>
    <w:rsid w:val="002855BF"/>
    <w:rsid w:val="00285E10"/>
    <w:rsid w:val="002879D4"/>
    <w:rsid w:val="002907E8"/>
    <w:rsid w:val="002927F3"/>
    <w:rsid w:val="0029324C"/>
    <w:rsid w:val="00293FDB"/>
    <w:rsid w:val="00295D82"/>
    <w:rsid w:val="002968AA"/>
    <w:rsid w:val="00296A0A"/>
    <w:rsid w:val="002A0FA3"/>
    <w:rsid w:val="002A197D"/>
    <w:rsid w:val="002B0CCF"/>
    <w:rsid w:val="002B6F96"/>
    <w:rsid w:val="002B6FBE"/>
    <w:rsid w:val="002B7944"/>
    <w:rsid w:val="002B7BD9"/>
    <w:rsid w:val="002C38A3"/>
    <w:rsid w:val="002C55F5"/>
    <w:rsid w:val="002D19E1"/>
    <w:rsid w:val="002D1D52"/>
    <w:rsid w:val="002D215B"/>
    <w:rsid w:val="002D5F48"/>
    <w:rsid w:val="002D6456"/>
    <w:rsid w:val="002E00F0"/>
    <w:rsid w:val="002E104E"/>
    <w:rsid w:val="002E25B0"/>
    <w:rsid w:val="002E317F"/>
    <w:rsid w:val="002E4138"/>
    <w:rsid w:val="002E6106"/>
    <w:rsid w:val="002F0D22"/>
    <w:rsid w:val="002F0F1F"/>
    <w:rsid w:val="002F76C6"/>
    <w:rsid w:val="00301261"/>
    <w:rsid w:val="0030263B"/>
    <w:rsid w:val="00303270"/>
    <w:rsid w:val="00305529"/>
    <w:rsid w:val="00305587"/>
    <w:rsid w:val="00310B85"/>
    <w:rsid w:val="00310CB1"/>
    <w:rsid w:val="00313DD7"/>
    <w:rsid w:val="00314DBE"/>
    <w:rsid w:val="0031501E"/>
    <w:rsid w:val="00315268"/>
    <w:rsid w:val="00316EF8"/>
    <w:rsid w:val="003172DC"/>
    <w:rsid w:val="00317A9A"/>
    <w:rsid w:val="003205B7"/>
    <w:rsid w:val="00321D2D"/>
    <w:rsid w:val="003228AD"/>
    <w:rsid w:val="00323BAA"/>
    <w:rsid w:val="00325AE3"/>
    <w:rsid w:val="00325EA1"/>
    <w:rsid w:val="00326069"/>
    <w:rsid w:val="00327D0A"/>
    <w:rsid w:val="00327E2F"/>
    <w:rsid w:val="00330A0B"/>
    <w:rsid w:val="00330F24"/>
    <w:rsid w:val="003317EE"/>
    <w:rsid w:val="00333EDB"/>
    <w:rsid w:val="0033484D"/>
    <w:rsid w:val="00337B7D"/>
    <w:rsid w:val="00337D9B"/>
    <w:rsid w:val="00341516"/>
    <w:rsid w:val="0034257F"/>
    <w:rsid w:val="00343670"/>
    <w:rsid w:val="003442E6"/>
    <w:rsid w:val="0035462D"/>
    <w:rsid w:val="00354F72"/>
    <w:rsid w:val="00354FBE"/>
    <w:rsid w:val="00356164"/>
    <w:rsid w:val="00360111"/>
    <w:rsid w:val="00362878"/>
    <w:rsid w:val="003639D3"/>
    <w:rsid w:val="0036441E"/>
    <w:rsid w:val="00364B41"/>
    <w:rsid w:val="00364BBC"/>
    <w:rsid w:val="00364EE2"/>
    <w:rsid w:val="0037188C"/>
    <w:rsid w:val="00372025"/>
    <w:rsid w:val="0037217C"/>
    <w:rsid w:val="00377116"/>
    <w:rsid w:val="00377A71"/>
    <w:rsid w:val="003817FF"/>
    <w:rsid w:val="00381D38"/>
    <w:rsid w:val="00382A7C"/>
    <w:rsid w:val="00382E50"/>
    <w:rsid w:val="0038512A"/>
    <w:rsid w:val="00387789"/>
    <w:rsid w:val="00392B0C"/>
    <w:rsid w:val="00392DE8"/>
    <w:rsid w:val="00393360"/>
    <w:rsid w:val="003951E4"/>
    <w:rsid w:val="00396EE0"/>
    <w:rsid w:val="003A0D98"/>
    <w:rsid w:val="003A296A"/>
    <w:rsid w:val="003A29AB"/>
    <w:rsid w:val="003A3C2C"/>
    <w:rsid w:val="003A41EF"/>
    <w:rsid w:val="003A7F80"/>
    <w:rsid w:val="003B0EEF"/>
    <w:rsid w:val="003B240B"/>
    <w:rsid w:val="003B2A2A"/>
    <w:rsid w:val="003B40AD"/>
    <w:rsid w:val="003B418A"/>
    <w:rsid w:val="003B49B3"/>
    <w:rsid w:val="003B53E2"/>
    <w:rsid w:val="003B5AFD"/>
    <w:rsid w:val="003B5FEA"/>
    <w:rsid w:val="003C0108"/>
    <w:rsid w:val="003C1502"/>
    <w:rsid w:val="003C1983"/>
    <w:rsid w:val="003C1A0E"/>
    <w:rsid w:val="003C1A67"/>
    <w:rsid w:val="003C4BDD"/>
    <w:rsid w:val="003C4E37"/>
    <w:rsid w:val="003D1835"/>
    <w:rsid w:val="003D2077"/>
    <w:rsid w:val="003D28A3"/>
    <w:rsid w:val="003D4501"/>
    <w:rsid w:val="003D7313"/>
    <w:rsid w:val="003E1261"/>
    <w:rsid w:val="003E16BE"/>
    <w:rsid w:val="003E2119"/>
    <w:rsid w:val="003E24D7"/>
    <w:rsid w:val="003E2682"/>
    <w:rsid w:val="003E2B45"/>
    <w:rsid w:val="003E4037"/>
    <w:rsid w:val="003E50A0"/>
    <w:rsid w:val="003E6958"/>
    <w:rsid w:val="003E7387"/>
    <w:rsid w:val="003F0E70"/>
    <w:rsid w:val="003F1057"/>
    <w:rsid w:val="003F1216"/>
    <w:rsid w:val="003F1974"/>
    <w:rsid w:val="003F1CAA"/>
    <w:rsid w:val="003F2619"/>
    <w:rsid w:val="003F3162"/>
    <w:rsid w:val="003F42D4"/>
    <w:rsid w:val="003F4BA3"/>
    <w:rsid w:val="003F4E28"/>
    <w:rsid w:val="004006E8"/>
    <w:rsid w:val="0040178C"/>
    <w:rsid w:val="00401855"/>
    <w:rsid w:val="00402A18"/>
    <w:rsid w:val="004041B0"/>
    <w:rsid w:val="00404C86"/>
    <w:rsid w:val="00405E79"/>
    <w:rsid w:val="00407274"/>
    <w:rsid w:val="00407C8F"/>
    <w:rsid w:val="00410BCA"/>
    <w:rsid w:val="00411D61"/>
    <w:rsid w:val="00415A22"/>
    <w:rsid w:val="004176F8"/>
    <w:rsid w:val="004212EF"/>
    <w:rsid w:val="004224F8"/>
    <w:rsid w:val="0042322D"/>
    <w:rsid w:val="00423E43"/>
    <w:rsid w:val="004249B8"/>
    <w:rsid w:val="00427A4E"/>
    <w:rsid w:val="00432F99"/>
    <w:rsid w:val="0043371B"/>
    <w:rsid w:val="00433CFB"/>
    <w:rsid w:val="0043423D"/>
    <w:rsid w:val="00436928"/>
    <w:rsid w:val="00436F3E"/>
    <w:rsid w:val="00437A4F"/>
    <w:rsid w:val="00440681"/>
    <w:rsid w:val="004409F0"/>
    <w:rsid w:val="00441225"/>
    <w:rsid w:val="004413A7"/>
    <w:rsid w:val="004433D8"/>
    <w:rsid w:val="0044363C"/>
    <w:rsid w:val="0044427D"/>
    <w:rsid w:val="00445DAC"/>
    <w:rsid w:val="00446A33"/>
    <w:rsid w:val="004476D2"/>
    <w:rsid w:val="004501FA"/>
    <w:rsid w:val="004512BD"/>
    <w:rsid w:val="00451C92"/>
    <w:rsid w:val="00452796"/>
    <w:rsid w:val="00452B57"/>
    <w:rsid w:val="00452B6C"/>
    <w:rsid w:val="00454F5C"/>
    <w:rsid w:val="00455456"/>
    <w:rsid w:val="00457665"/>
    <w:rsid w:val="00461A96"/>
    <w:rsid w:val="00461F38"/>
    <w:rsid w:val="00461F90"/>
    <w:rsid w:val="00463056"/>
    <w:rsid w:val="00464425"/>
    <w:rsid w:val="004704AA"/>
    <w:rsid w:val="00471F31"/>
    <w:rsid w:val="004723CB"/>
    <w:rsid w:val="00475BC4"/>
    <w:rsid w:val="0047699B"/>
    <w:rsid w:val="00477455"/>
    <w:rsid w:val="00477F7F"/>
    <w:rsid w:val="004817B3"/>
    <w:rsid w:val="00482723"/>
    <w:rsid w:val="00482850"/>
    <w:rsid w:val="00483FA8"/>
    <w:rsid w:val="004840B5"/>
    <w:rsid w:val="00484B62"/>
    <w:rsid w:val="00486A17"/>
    <w:rsid w:val="00492FB7"/>
    <w:rsid w:val="00494CF6"/>
    <w:rsid w:val="004950FB"/>
    <w:rsid w:val="00495BB9"/>
    <w:rsid w:val="0049618F"/>
    <w:rsid w:val="004A03B2"/>
    <w:rsid w:val="004A1F7B"/>
    <w:rsid w:val="004A4C5A"/>
    <w:rsid w:val="004A634E"/>
    <w:rsid w:val="004A7BDD"/>
    <w:rsid w:val="004B0BB3"/>
    <w:rsid w:val="004B0ED2"/>
    <w:rsid w:val="004B4791"/>
    <w:rsid w:val="004B49F7"/>
    <w:rsid w:val="004B7173"/>
    <w:rsid w:val="004C2072"/>
    <w:rsid w:val="004C4171"/>
    <w:rsid w:val="004C44D2"/>
    <w:rsid w:val="004C5AA0"/>
    <w:rsid w:val="004C7302"/>
    <w:rsid w:val="004D3578"/>
    <w:rsid w:val="004D36A0"/>
    <w:rsid w:val="004D380D"/>
    <w:rsid w:val="004D5A8E"/>
    <w:rsid w:val="004E1F5C"/>
    <w:rsid w:val="004E1FEA"/>
    <w:rsid w:val="004E213A"/>
    <w:rsid w:val="004E2A81"/>
    <w:rsid w:val="004E39B4"/>
    <w:rsid w:val="004E40CD"/>
    <w:rsid w:val="004E4CFD"/>
    <w:rsid w:val="004F1FB5"/>
    <w:rsid w:val="004F4226"/>
    <w:rsid w:val="00503171"/>
    <w:rsid w:val="00506887"/>
    <w:rsid w:val="00506C28"/>
    <w:rsid w:val="00510176"/>
    <w:rsid w:val="0051190C"/>
    <w:rsid w:val="00512660"/>
    <w:rsid w:val="00512CA7"/>
    <w:rsid w:val="00513642"/>
    <w:rsid w:val="0051627F"/>
    <w:rsid w:val="00517C98"/>
    <w:rsid w:val="005213BC"/>
    <w:rsid w:val="005224C9"/>
    <w:rsid w:val="00522DD1"/>
    <w:rsid w:val="00525C9F"/>
    <w:rsid w:val="00526899"/>
    <w:rsid w:val="00527128"/>
    <w:rsid w:val="005271D7"/>
    <w:rsid w:val="0053209A"/>
    <w:rsid w:val="00534300"/>
    <w:rsid w:val="00534DA0"/>
    <w:rsid w:val="005362D5"/>
    <w:rsid w:val="00537CAD"/>
    <w:rsid w:val="00540642"/>
    <w:rsid w:val="00541B53"/>
    <w:rsid w:val="00541BC2"/>
    <w:rsid w:val="00542790"/>
    <w:rsid w:val="00543E6C"/>
    <w:rsid w:val="00545BD9"/>
    <w:rsid w:val="00545EDF"/>
    <w:rsid w:val="005502AE"/>
    <w:rsid w:val="00552D69"/>
    <w:rsid w:val="0055458F"/>
    <w:rsid w:val="00560B74"/>
    <w:rsid w:val="005631C2"/>
    <w:rsid w:val="00563863"/>
    <w:rsid w:val="00563AEF"/>
    <w:rsid w:val="00563C92"/>
    <w:rsid w:val="00564C86"/>
    <w:rsid w:val="00565087"/>
    <w:rsid w:val="0056573F"/>
    <w:rsid w:val="0056638C"/>
    <w:rsid w:val="00570FDE"/>
    <w:rsid w:val="00572F1C"/>
    <w:rsid w:val="0058077C"/>
    <w:rsid w:val="005841A9"/>
    <w:rsid w:val="0059143D"/>
    <w:rsid w:val="00592EB9"/>
    <w:rsid w:val="00594520"/>
    <w:rsid w:val="0059557A"/>
    <w:rsid w:val="00597EA6"/>
    <w:rsid w:val="005A05E7"/>
    <w:rsid w:val="005A2265"/>
    <w:rsid w:val="005A2759"/>
    <w:rsid w:val="005A2E40"/>
    <w:rsid w:val="005A4716"/>
    <w:rsid w:val="005A53BA"/>
    <w:rsid w:val="005A54C6"/>
    <w:rsid w:val="005A5625"/>
    <w:rsid w:val="005A7CDD"/>
    <w:rsid w:val="005B073D"/>
    <w:rsid w:val="005B2488"/>
    <w:rsid w:val="005B3F19"/>
    <w:rsid w:val="005B3FB8"/>
    <w:rsid w:val="005B4AF0"/>
    <w:rsid w:val="005B6FC5"/>
    <w:rsid w:val="005C4A8C"/>
    <w:rsid w:val="005C630A"/>
    <w:rsid w:val="005C6847"/>
    <w:rsid w:val="005C798E"/>
    <w:rsid w:val="005D0292"/>
    <w:rsid w:val="005D0DD0"/>
    <w:rsid w:val="005D36A1"/>
    <w:rsid w:val="005D7306"/>
    <w:rsid w:val="005E2FF7"/>
    <w:rsid w:val="005E34EA"/>
    <w:rsid w:val="005E43F5"/>
    <w:rsid w:val="005E5864"/>
    <w:rsid w:val="005E5FBA"/>
    <w:rsid w:val="005F0BBB"/>
    <w:rsid w:val="005F127F"/>
    <w:rsid w:val="005F1CFA"/>
    <w:rsid w:val="005F3224"/>
    <w:rsid w:val="005F367F"/>
    <w:rsid w:val="005F3B2A"/>
    <w:rsid w:val="005F48D4"/>
    <w:rsid w:val="005F6A97"/>
    <w:rsid w:val="00601032"/>
    <w:rsid w:val="00603263"/>
    <w:rsid w:val="00604CCC"/>
    <w:rsid w:val="00606696"/>
    <w:rsid w:val="0060683E"/>
    <w:rsid w:val="00606D4A"/>
    <w:rsid w:val="00607FA2"/>
    <w:rsid w:val="00611566"/>
    <w:rsid w:val="006150A0"/>
    <w:rsid w:val="00616F1C"/>
    <w:rsid w:val="006202FB"/>
    <w:rsid w:val="006228E5"/>
    <w:rsid w:val="00622DC4"/>
    <w:rsid w:val="00630529"/>
    <w:rsid w:val="00630943"/>
    <w:rsid w:val="00632ACB"/>
    <w:rsid w:val="006346C7"/>
    <w:rsid w:val="00634706"/>
    <w:rsid w:val="00634F25"/>
    <w:rsid w:val="00636576"/>
    <w:rsid w:val="006407DB"/>
    <w:rsid w:val="00642645"/>
    <w:rsid w:val="00642B9D"/>
    <w:rsid w:val="006451E4"/>
    <w:rsid w:val="006465A4"/>
    <w:rsid w:val="00646D99"/>
    <w:rsid w:val="006520A1"/>
    <w:rsid w:val="00654AAA"/>
    <w:rsid w:val="00656910"/>
    <w:rsid w:val="006577FB"/>
    <w:rsid w:val="006606C4"/>
    <w:rsid w:val="00662C11"/>
    <w:rsid w:val="00662E63"/>
    <w:rsid w:val="006649EC"/>
    <w:rsid w:val="00664FEB"/>
    <w:rsid w:val="006716A6"/>
    <w:rsid w:val="006728CE"/>
    <w:rsid w:val="00673448"/>
    <w:rsid w:val="00673D5D"/>
    <w:rsid w:val="0067501B"/>
    <w:rsid w:val="0067518E"/>
    <w:rsid w:val="00675568"/>
    <w:rsid w:val="00680135"/>
    <w:rsid w:val="00680537"/>
    <w:rsid w:val="00680CE3"/>
    <w:rsid w:val="006831CA"/>
    <w:rsid w:val="00683CA7"/>
    <w:rsid w:val="00685BE9"/>
    <w:rsid w:val="006877B6"/>
    <w:rsid w:val="00687B05"/>
    <w:rsid w:val="0069055A"/>
    <w:rsid w:val="00695449"/>
    <w:rsid w:val="006977EE"/>
    <w:rsid w:val="006A18C4"/>
    <w:rsid w:val="006A1DBF"/>
    <w:rsid w:val="006A3AAC"/>
    <w:rsid w:val="006A5282"/>
    <w:rsid w:val="006A56A0"/>
    <w:rsid w:val="006A7A2A"/>
    <w:rsid w:val="006B3899"/>
    <w:rsid w:val="006B3F85"/>
    <w:rsid w:val="006B5324"/>
    <w:rsid w:val="006B62BD"/>
    <w:rsid w:val="006C06ED"/>
    <w:rsid w:val="006C1BA2"/>
    <w:rsid w:val="006C1C1D"/>
    <w:rsid w:val="006C1D31"/>
    <w:rsid w:val="006C3727"/>
    <w:rsid w:val="006C3929"/>
    <w:rsid w:val="006C66D8"/>
    <w:rsid w:val="006C77C9"/>
    <w:rsid w:val="006D0B63"/>
    <w:rsid w:val="006D1E24"/>
    <w:rsid w:val="006D3E01"/>
    <w:rsid w:val="006D5076"/>
    <w:rsid w:val="006D56A2"/>
    <w:rsid w:val="006D6167"/>
    <w:rsid w:val="006D7BDE"/>
    <w:rsid w:val="006E0D44"/>
    <w:rsid w:val="006E1417"/>
    <w:rsid w:val="006E1AF9"/>
    <w:rsid w:val="006E206B"/>
    <w:rsid w:val="006E24F9"/>
    <w:rsid w:val="006E6B13"/>
    <w:rsid w:val="006E6F3A"/>
    <w:rsid w:val="006E7D23"/>
    <w:rsid w:val="006F16EA"/>
    <w:rsid w:val="006F6A2C"/>
    <w:rsid w:val="006F72B2"/>
    <w:rsid w:val="006F7EB9"/>
    <w:rsid w:val="00702DBC"/>
    <w:rsid w:val="00702F42"/>
    <w:rsid w:val="00703EDA"/>
    <w:rsid w:val="00706F06"/>
    <w:rsid w:val="00710201"/>
    <w:rsid w:val="0071205A"/>
    <w:rsid w:val="007121F0"/>
    <w:rsid w:val="00713939"/>
    <w:rsid w:val="007145B2"/>
    <w:rsid w:val="0071730A"/>
    <w:rsid w:val="0071759E"/>
    <w:rsid w:val="00720DC1"/>
    <w:rsid w:val="007233F7"/>
    <w:rsid w:val="007249AC"/>
    <w:rsid w:val="00724A6A"/>
    <w:rsid w:val="007260E6"/>
    <w:rsid w:val="00726793"/>
    <w:rsid w:val="007271CF"/>
    <w:rsid w:val="007274A5"/>
    <w:rsid w:val="00727847"/>
    <w:rsid w:val="007342B5"/>
    <w:rsid w:val="00734A5B"/>
    <w:rsid w:val="00734C61"/>
    <w:rsid w:val="0073513C"/>
    <w:rsid w:val="007353E2"/>
    <w:rsid w:val="007357FB"/>
    <w:rsid w:val="00736A0F"/>
    <w:rsid w:val="00736D07"/>
    <w:rsid w:val="0074106D"/>
    <w:rsid w:val="00742681"/>
    <w:rsid w:val="00744E76"/>
    <w:rsid w:val="00745B92"/>
    <w:rsid w:val="00746CBB"/>
    <w:rsid w:val="0075014E"/>
    <w:rsid w:val="00750791"/>
    <w:rsid w:val="00756B0A"/>
    <w:rsid w:val="00757385"/>
    <w:rsid w:val="00757857"/>
    <w:rsid w:val="00757B1C"/>
    <w:rsid w:val="00757D40"/>
    <w:rsid w:val="007608FC"/>
    <w:rsid w:val="00762E86"/>
    <w:rsid w:val="00763C95"/>
    <w:rsid w:val="00765263"/>
    <w:rsid w:val="007669BF"/>
    <w:rsid w:val="0076716F"/>
    <w:rsid w:val="007708A1"/>
    <w:rsid w:val="007737D6"/>
    <w:rsid w:val="00774796"/>
    <w:rsid w:val="0077499F"/>
    <w:rsid w:val="00775936"/>
    <w:rsid w:val="00776DD5"/>
    <w:rsid w:val="00780E18"/>
    <w:rsid w:val="00780F40"/>
    <w:rsid w:val="00781F0F"/>
    <w:rsid w:val="007823D3"/>
    <w:rsid w:val="007848D6"/>
    <w:rsid w:val="00784CA5"/>
    <w:rsid w:val="00786DC3"/>
    <w:rsid w:val="0078727C"/>
    <w:rsid w:val="0079049D"/>
    <w:rsid w:val="00791F23"/>
    <w:rsid w:val="00793749"/>
    <w:rsid w:val="00793DC5"/>
    <w:rsid w:val="007A0D32"/>
    <w:rsid w:val="007A2712"/>
    <w:rsid w:val="007A4044"/>
    <w:rsid w:val="007A76B3"/>
    <w:rsid w:val="007A773E"/>
    <w:rsid w:val="007B0DDC"/>
    <w:rsid w:val="007B18D8"/>
    <w:rsid w:val="007B1A63"/>
    <w:rsid w:val="007B55D5"/>
    <w:rsid w:val="007B7937"/>
    <w:rsid w:val="007C095F"/>
    <w:rsid w:val="007C0E00"/>
    <w:rsid w:val="007C13DC"/>
    <w:rsid w:val="007C206C"/>
    <w:rsid w:val="007C2508"/>
    <w:rsid w:val="007C26C6"/>
    <w:rsid w:val="007C2DD0"/>
    <w:rsid w:val="007C370E"/>
    <w:rsid w:val="007C4460"/>
    <w:rsid w:val="007C5B93"/>
    <w:rsid w:val="007C5CA9"/>
    <w:rsid w:val="007C69E0"/>
    <w:rsid w:val="007C7250"/>
    <w:rsid w:val="007D1649"/>
    <w:rsid w:val="007D2C91"/>
    <w:rsid w:val="007D2DCF"/>
    <w:rsid w:val="007D5A3A"/>
    <w:rsid w:val="007D5C18"/>
    <w:rsid w:val="007D7806"/>
    <w:rsid w:val="007E0477"/>
    <w:rsid w:val="007E2687"/>
    <w:rsid w:val="007E3E29"/>
    <w:rsid w:val="007E6723"/>
    <w:rsid w:val="007E7057"/>
    <w:rsid w:val="007E71E9"/>
    <w:rsid w:val="007F0133"/>
    <w:rsid w:val="007F077E"/>
    <w:rsid w:val="007F15E4"/>
    <w:rsid w:val="007F6CB6"/>
    <w:rsid w:val="007F6FF4"/>
    <w:rsid w:val="00800AD4"/>
    <w:rsid w:val="00800D2C"/>
    <w:rsid w:val="00801B26"/>
    <w:rsid w:val="0080219B"/>
    <w:rsid w:val="008028A4"/>
    <w:rsid w:val="0080301F"/>
    <w:rsid w:val="00803396"/>
    <w:rsid w:val="00804E20"/>
    <w:rsid w:val="008050E0"/>
    <w:rsid w:val="00806655"/>
    <w:rsid w:val="00806BCC"/>
    <w:rsid w:val="0081161A"/>
    <w:rsid w:val="00812DE1"/>
    <w:rsid w:val="00813245"/>
    <w:rsid w:val="00813DC4"/>
    <w:rsid w:val="0081420A"/>
    <w:rsid w:val="0081615D"/>
    <w:rsid w:val="00816A45"/>
    <w:rsid w:val="00816A8C"/>
    <w:rsid w:val="008171E6"/>
    <w:rsid w:val="008203FE"/>
    <w:rsid w:val="00821C65"/>
    <w:rsid w:val="0082251E"/>
    <w:rsid w:val="00823BE5"/>
    <w:rsid w:val="00823F6A"/>
    <w:rsid w:val="00824D70"/>
    <w:rsid w:val="0082671A"/>
    <w:rsid w:val="00826B42"/>
    <w:rsid w:val="008307EB"/>
    <w:rsid w:val="00833073"/>
    <w:rsid w:val="0083340C"/>
    <w:rsid w:val="00834329"/>
    <w:rsid w:val="008362F1"/>
    <w:rsid w:val="00836844"/>
    <w:rsid w:val="00836D44"/>
    <w:rsid w:val="00840DF3"/>
    <w:rsid w:val="00841E8B"/>
    <w:rsid w:val="0084208F"/>
    <w:rsid w:val="0084483F"/>
    <w:rsid w:val="00844AF2"/>
    <w:rsid w:val="00845938"/>
    <w:rsid w:val="008466C1"/>
    <w:rsid w:val="00846F96"/>
    <w:rsid w:val="00846FAE"/>
    <w:rsid w:val="00847201"/>
    <w:rsid w:val="00850064"/>
    <w:rsid w:val="008503D8"/>
    <w:rsid w:val="00851331"/>
    <w:rsid w:val="00855B5A"/>
    <w:rsid w:val="00860877"/>
    <w:rsid w:val="008641C2"/>
    <w:rsid w:val="00864918"/>
    <w:rsid w:val="00866045"/>
    <w:rsid w:val="00866FFE"/>
    <w:rsid w:val="008700FE"/>
    <w:rsid w:val="0087189E"/>
    <w:rsid w:val="00872041"/>
    <w:rsid w:val="00872230"/>
    <w:rsid w:val="0087228D"/>
    <w:rsid w:val="00875649"/>
    <w:rsid w:val="008768CA"/>
    <w:rsid w:val="00876A65"/>
    <w:rsid w:val="00876F06"/>
    <w:rsid w:val="00877EF9"/>
    <w:rsid w:val="00880559"/>
    <w:rsid w:val="008815B4"/>
    <w:rsid w:val="00883C90"/>
    <w:rsid w:val="00887364"/>
    <w:rsid w:val="00892C44"/>
    <w:rsid w:val="0089429B"/>
    <w:rsid w:val="00894776"/>
    <w:rsid w:val="00895782"/>
    <w:rsid w:val="00897055"/>
    <w:rsid w:val="008A05B3"/>
    <w:rsid w:val="008A1B05"/>
    <w:rsid w:val="008A1C52"/>
    <w:rsid w:val="008A7488"/>
    <w:rsid w:val="008B3CC9"/>
    <w:rsid w:val="008B5306"/>
    <w:rsid w:val="008B7792"/>
    <w:rsid w:val="008B7A6D"/>
    <w:rsid w:val="008C072D"/>
    <w:rsid w:val="008C0FBC"/>
    <w:rsid w:val="008C1FEB"/>
    <w:rsid w:val="008C2DF9"/>
    <w:rsid w:val="008C3F0C"/>
    <w:rsid w:val="008C4FFA"/>
    <w:rsid w:val="008C74B1"/>
    <w:rsid w:val="008D08CB"/>
    <w:rsid w:val="008D0F21"/>
    <w:rsid w:val="008D1BEC"/>
    <w:rsid w:val="008D29CC"/>
    <w:rsid w:val="008D2E4D"/>
    <w:rsid w:val="008D3E4A"/>
    <w:rsid w:val="008D446F"/>
    <w:rsid w:val="008D6D76"/>
    <w:rsid w:val="008E00FF"/>
    <w:rsid w:val="008E0A32"/>
    <w:rsid w:val="008E41D4"/>
    <w:rsid w:val="008E4BC7"/>
    <w:rsid w:val="008E4E9B"/>
    <w:rsid w:val="008E6874"/>
    <w:rsid w:val="008E7F1F"/>
    <w:rsid w:val="008F0E42"/>
    <w:rsid w:val="008F1893"/>
    <w:rsid w:val="008F20E1"/>
    <w:rsid w:val="008F353E"/>
    <w:rsid w:val="008F35CB"/>
    <w:rsid w:val="008F396F"/>
    <w:rsid w:val="008F5FBA"/>
    <w:rsid w:val="0090271F"/>
    <w:rsid w:val="00902DB9"/>
    <w:rsid w:val="00902E8C"/>
    <w:rsid w:val="0090466A"/>
    <w:rsid w:val="00906243"/>
    <w:rsid w:val="009066F9"/>
    <w:rsid w:val="00911238"/>
    <w:rsid w:val="00912F37"/>
    <w:rsid w:val="009145EC"/>
    <w:rsid w:val="00916508"/>
    <w:rsid w:val="009178EF"/>
    <w:rsid w:val="009204B8"/>
    <w:rsid w:val="00922EA9"/>
    <w:rsid w:val="009237C6"/>
    <w:rsid w:val="00927131"/>
    <w:rsid w:val="00927F51"/>
    <w:rsid w:val="0093195C"/>
    <w:rsid w:val="009330E0"/>
    <w:rsid w:val="009344F5"/>
    <w:rsid w:val="00934EB9"/>
    <w:rsid w:val="00934FC0"/>
    <w:rsid w:val="00936071"/>
    <w:rsid w:val="009362DB"/>
    <w:rsid w:val="0093685D"/>
    <w:rsid w:val="00936AE5"/>
    <w:rsid w:val="009375C5"/>
    <w:rsid w:val="0093798B"/>
    <w:rsid w:val="00940212"/>
    <w:rsid w:val="00940548"/>
    <w:rsid w:val="009417B8"/>
    <w:rsid w:val="0094292E"/>
    <w:rsid w:val="00942EC2"/>
    <w:rsid w:val="009432BC"/>
    <w:rsid w:val="009439B2"/>
    <w:rsid w:val="00943DAF"/>
    <w:rsid w:val="00944967"/>
    <w:rsid w:val="00944E9F"/>
    <w:rsid w:val="00946DEB"/>
    <w:rsid w:val="009473F6"/>
    <w:rsid w:val="0095157A"/>
    <w:rsid w:val="00951B8A"/>
    <w:rsid w:val="00952E67"/>
    <w:rsid w:val="00954992"/>
    <w:rsid w:val="00954AF8"/>
    <w:rsid w:val="009562B8"/>
    <w:rsid w:val="00956BEF"/>
    <w:rsid w:val="00961B32"/>
    <w:rsid w:val="00963488"/>
    <w:rsid w:val="0096424B"/>
    <w:rsid w:val="0096596E"/>
    <w:rsid w:val="00966691"/>
    <w:rsid w:val="00966DEB"/>
    <w:rsid w:val="00966E30"/>
    <w:rsid w:val="00970DB3"/>
    <w:rsid w:val="0097132B"/>
    <w:rsid w:val="00971DC5"/>
    <w:rsid w:val="00974BB0"/>
    <w:rsid w:val="009765D0"/>
    <w:rsid w:val="0097674C"/>
    <w:rsid w:val="00976817"/>
    <w:rsid w:val="00980285"/>
    <w:rsid w:val="00982CDF"/>
    <w:rsid w:val="00984843"/>
    <w:rsid w:val="00984F6F"/>
    <w:rsid w:val="009865A0"/>
    <w:rsid w:val="00986AC6"/>
    <w:rsid w:val="00986E9C"/>
    <w:rsid w:val="00991F43"/>
    <w:rsid w:val="009970D2"/>
    <w:rsid w:val="009A0AF3"/>
    <w:rsid w:val="009A380F"/>
    <w:rsid w:val="009A4AED"/>
    <w:rsid w:val="009A4FB7"/>
    <w:rsid w:val="009A4FF9"/>
    <w:rsid w:val="009A73F0"/>
    <w:rsid w:val="009B07CD"/>
    <w:rsid w:val="009B19F2"/>
    <w:rsid w:val="009B2D7B"/>
    <w:rsid w:val="009B337E"/>
    <w:rsid w:val="009B36F3"/>
    <w:rsid w:val="009B3884"/>
    <w:rsid w:val="009B5D27"/>
    <w:rsid w:val="009B5D9A"/>
    <w:rsid w:val="009B7000"/>
    <w:rsid w:val="009B7011"/>
    <w:rsid w:val="009B7121"/>
    <w:rsid w:val="009C19E9"/>
    <w:rsid w:val="009C2476"/>
    <w:rsid w:val="009C2C22"/>
    <w:rsid w:val="009C2CDD"/>
    <w:rsid w:val="009C2FAC"/>
    <w:rsid w:val="009C3546"/>
    <w:rsid w:val="009C7A2C"/>
    <w:rsid w:val="009D1C1E"/>
    <w:rsid w:val="009D2097"/>
    <w:rsid w:val="009D2F24"/>
    <w:rsid w:val="009D2F38"/>
    <w:rsid w:val="009D3FB5"/>
    <w:rsid w:val="009D41FB"/>
    <w:rsid w:val="009D600B"/>
    <w:rsid w:val="009D65A7"/>
    <w:rsid w:val="009D74A6"/>
    <w:rsid w:val="009D7A04"/>
    <w:rsid w:val="009E0339"/>
    <w:rsid w:val="009E0626"/>
    <w:rsid w:val="009E1209"/>
    <w:rsid w:val="009E420A"/>
    <w:rsid w:val="009E521E"/>
    <w:rsid w:val="009E5699"/>
    <w:rsid w:val="009E5999"/>
    <w:rsid w:val="009E739C"/>
    <w:rsid w:val="009E78F9"/>
    <w:rsid w:val="009F0F65"/>
    <w:rsid w:val="009F18B0"/>
    <w:rsid w:val="009F1B04"/>
    <w:rsid w:val="009F2068"/>
    <w:rsid w:val="009F2D07"/>
    <w:rsid w:val="009F4AF8"/>
    <w:rsid w:val="009F54CA"/>
    <w:rsid w:val="009F5C99"/>
    <w:rsid w:val="009F6779"/>
    <w:rsid w:val="00A0272A"/>
    <w:rsid w:val="00A02BB9"/>
    <w:rsid w:val="00A0318F"/>
    <w:rsid w:val="00A06FA7"/>
    <w:rsid w:val="00A10F02"/>
    <w:rsid w:val="00A1115F"/>
    <w:rsid w:val="00A12D6A"/>
    <w:rsid w:val="00A151EB"/>
    <w:rsid w:val="00A1744E"/>
    <w:rsid w:val="00A17FD0"/>
    <w:rsid w:val="00A204CA"/>
    <w:rsid w:val="00A20F40"/>
    <w:rsid w:val="00A23142"/>
    <w:rsid w:val="00A235EB"/>
    <w:rsid w:val="00A2423B"/>
    <w:rsid w:val="00A26B05"/>
    <w:rsid w:val="00A26BDD"/>
    <w:rsid w:val="00A27C65"/>
    <w:rsid w:val="00A317EB"/>
    <w:rsid w:val="00A31E01"/>
    <w:rsid w:val="00A32C6D"/>
    <w:rsid w:val="00A3370F"/>
    <w:rsid w:val="00A34340"/>
    <w:rsid w:val="00A34DE9"/>
    <w:rsid w:val="00A351EC"/>
    <w:rsid w:val="00A35482"/>
    <w:rsid w:val="00A3703E"/>
    <w:rsid w:val="00A40340"/>
    <w:rsid w:val="00A42D80"/>
    <w:rsid w:val="00A43147"/>
    <w:rsid w:val="00A45552"/>
    <w:rsid w:val="00A46479"/>
    <w:rsid w:val="00A47F8C"/>
    <w:rsid w:val="00A50942"/>
    <w:rsid w:val="00A50A8B"/>
    <w:rsid w:val="00A53724"/>
    <w:rsid w:val="00A54659"/>
    <w:rsid w:val="00A5474C"/>
    <w:rsid w:val="00A5665B"/>
    <w:rsid w:val="00A566E8"/>
    <w:rsid w:val="00A568AE"/>
    <w:rsid w:val="00A61B56"/>
    <w:rsid w:val="00A62122"/>
    <w:rsid w:val="00A64183"/>
    <w:rsid w:val="00A6488F"/>
    <w:rsid w:val="00A66404"/>
    <w:rsid w:val="00A7114B"/>
    <w:rsid w:val="00A72676"/>
    <w:rsid w:val="00A73AC5"/>
    <w:rsid w:val="00A76041"/>
    <w:rsid w:val="00A76D58"/>
    <w:rsid w:val="00A77E1A"/>
    <w:rsid w:val="00A81E1E"/>
    <w:rsid w:val="00A82082"/>
    <w:rsid w:val="00A82346"/>
    <w:rsid w:val="00A8353B"/>
    <w:rsid w:val="00A83DB3"/>
    <w:rsid w:val="00A85AB8"/>
    <w:rsid w:val="00A868BB"/>
    <w:rsid w:val="00A86DA9"/>
    <w:rsid w:val="00A872CF"/>
    <w:rsid w:val="00A872EB"/>
    <w:rsid w:val="00A875FA"/>
    <w:rsid w:val="00A87F4A"/>
    <w:rsid w:val="00A90026"/>
    <w:rsid w:val="00A9185A"/>
    <w:rsid w:val="00A9240E"/>
    <w:rsid w:val="00A9367E"/>
    <w:rsid w:val="00A94EB8"/>
    <w:rsid w:val="00A9671C"/>
    <w:rsid w:val="00A97E69"/>
    <w:rsid w:val="00AA1553"/>
    <w:rsid w:val="00AA3F6E"/>
    <w:rsid w:val="00AA6373"/>
    <w:rsid w:val="00AA65FF"/>
    <w:rsid w:val="00AA697F"/>
    <w:rsid w:val="00AB1CFC"/>
    <w:rsid w:val="00AB4710"/>
    <w:rsid w:val="00AB7714"/>
    <w:rsid w:val="00AB7831"/>
    <w:rsid w:val="00AC0057"/>
    <w:rsid w:val="00AC03C5"/>
    <w:rsid w:val="00AC201E"/>
    <w:rsid w:val="00AC3917"/>
    <w:rsid w:val="00AD4AF4"/>
    <w:rsid w:val="00AD4F6D"/>
    <w:rsid w:val="00AD5F89"/>
    <w:rsid w:val="00AD793D"/>
    <w:rsid w:val="00AE0BAC"/>
    <w:rsid w:val="00AE2112"/>
    <w:rsid w:val="00AE2BDC"/>
    <w:rsid w:val="00AE4679"/>
    <w:rsid w:val="00AF11B2"/>
    <w:rsid w:val="00AF1675"/>
    <w:rsid w:val="00AF199D"/>
    <w:rsid w:val="00AF1D17"/>
    <w:rsid w:val="00AF267E"/>
    <w:rsid w:val="00AF2EB5"/>
    <w:rsid w:val="00AF5CC7"/>
    <w:rsid w:val="00AF6889"/>
    <w:rsid w:val="00AF6C5D"/>
    <w:rsid w:val="00AF7BBD"/>
    <w:rsid w:val="00B00B26"/>
    <w:rsid w:val="00B00D4D"/>
    <w:rsid w:val="00B04CCB"/>
    <w:rsid w:val="00B05962"/>
    <w:rsid w:val="00B062C2"/>
    <w:rsid w:val="00B06A8A"/>
    <w:rsid w:val="00B0736A"/>
    <w:rsid w:val="00B07C77"/>
    <w:rsid w:val="00B111DD"/>
    <w:rsid w:val="00B15449"/>
    <w:rsid w:val="00B15949"/>
    <w:rsid w:val="00B15DFA"/>
    <w:rsid w:val="00B16B8B"/>
    <w:rsid w:val="00B20AC6"/>
    <w:rsid w:val="00B21E06"/>
    <w:rsid w:val="00B228F7"/>
    <w:rsid w:val="00B23132"/>
    <w:rsid w:val="00B24904"/>
    <w:rsid w:val="00B25010"/>
    <w:rsid w:val="00B25A74"/>
    <w:rsid w:val="00B25AA7"/>
    <w:rsid w:val="00B26CA9"/>
    <w:rsid w:val="00B26F27"/>
    <w:rsid w:val="00B27303"/>
    <w:rsid w:val="00B31101"/>
    <w:rsid w:val="00B32B92"/>
    <w:rsid w:val="00B34629"/>
    <w:rsid w:val="00B35218"/>
    <w:rsid w:val="00B36BD5"/>
    <w:rsid w:val="00B40CB4"/>
    <w:rsid w:val="00B40D16"/>
    <w:rsid w:val="00B43B65"/>
    <w:rsid w:val="00B44DD2"/>
    <w:rsid w:val="00B4562A"/>
    <w:rsid w:val="00B45E20"/>
    <w:rsid w:val="00B4646F"/>
    <w:rsid w:val="00B4753E"/>
    <w:rsid w:val="00B476B4"/>
    <w:rsid w:val="00B479B0"/>
    <w:rsid w:val="00B47FD1"/>
    <w:rsid w:val="00B51259"/>
    <w:rsid w:val="00B516BB"/>
    <w:rsid w:val="00B51C71"/>
    <w:rsid w:val="00B5206C"/>
    <w:rsid w:val="00B54FCB"/>
    <w:rsid w:val="00B568FD"/>
    <w:rsid w:val="00B5736A"/>
    <w:rsid w:val="00B6026F"/>
    <w:rsid w:val="00B706CD"/>
    <w:rsid w:val="00B71A84"/>
    <w:rsid w:val="00B72F69"/>
    <w:rsid w:val="00B76AB1"/>
    <w:rsid w:val="00B76E87"/>
    <w:rsid w:val="00B81C73"/>
    <w:rsid w:val="00B81D03"/>
    <w:rsid w:val="00B840DA"/>
    <w:rsid w:val="00B84524"/>
    <w:rsid w:val="00B853C9"/>
    <w:rsid w:val="00B862F9"/>
    <w:rsid w:val="00B90185"/>
    <w:rsid w:val="00B90649"/>
    <w:rsid w:val="00B91A33"/>
    <w:rsid w:val="00B9251D"/>
    <w:rsid w:val="00B92547"/>
    <w:rsid w:val="00B947C0"/>
    <w:rsid w:val="00B95523"/>
    <w:rsid w:val="00B964EC"/>
    <w:rsid w:val="00BA0C61"/>
    <w:rsid w:val="00BA1063"/>
    <w:rsid w:val="00BA3A5D"/>
    <w:rsid w:val="00BB0B22"/>
    <w:rsid w:val="00BB4E4B"/>
    <w:rsid w:val="00BB63F6"/>
    <w:rsid w:val="00BB73A9"/>
    <w:rsid w:val="00BC0203"/>
    <w:rsid w:val="00BC035B"/>
    <w:rsid w:val="00BC054C"/>
    <w:rsid w:val="00BC3555"/>
    <w:rsid w:val="00BC4D38"/>
    <w:rsid w:val="00BD398E"/>
    <w:rsid w:val="00BD419C"/>
    <w:rsid w:val="00BD4333"/>
    <w:rsid w:val="00BE031B"/>
    <w:rsid w:val="00BE0F8E"/>
    <w:rsid w:val="00BE19C7"/>
    <w:rsid w:val="00BE2478"/>
    <w:rsid w:val="00BE4268"/>
    <w:rsid w:val="00BE512D"/>
    <w:rsid w:val="00BF2586"/>
    <w:rsid w:val="00BF5D46"/>
    <w:rsid w:val="00BF629E"/>
    <w:rsid w:val="00BF6596"/>
    <w:rsid w:val="00BF7063"/>
    <w:rsid w:val="00C015B5"/>
    <w:rsid w:val="00C019C0"/>
    <w:rsid w:val="00C035B6"/>
    <w:rsid w:val="00C04CD9"/>
    <w:rsid w:val="00C05B5E"/>
    <w:rsid w:val="00C10D08"/>
    <w:rsid w:val="00C10D49"/>
    <w:rsid w:val="00C12B51"/>
    <w:rsid w:val="00C132A5"/>
    <w:rsid w:val="00C141C8"/>
    <w:rsid w:val="00C1497E"/>
    <w:rsid w:val="00C161DE"/>
    <w:rsid w:val="00C2087D"/>
    <w:rsid w:val="00C214F8"/>
    <w:rsid w:val="00C21770"/>
    <w:rsid w:val="00C2453E"/>
    <w:rsid w:val="00C24650"/>
    <w:rsid w:val="00C27634"/>
    <w:rsid w:val="00C31BA3"/>
    <w:rsid w:val="00C31EFB"/>
    <w:rsid w:val="00C33079"/>
    <w:rsid w:val="00C34CC6"/>
    <w:rsid w:val="00C34E73"/>
    <w:rsid w:val="00C3548B"/>
    <w:rsid w:val="00C3599B"/>
    <w:rsid w:val="00C36091"/>
    <w:rsid w:val="00C40309"/>
    <w:rsid w:val="00C4113F"/>
    <w:rsid w:val="00C417BF"/>
    <w:rsid w:val="00C418B7"/>
    <w:rsid w:val="00C41AFF"/>
    <w:rsid w:val="00C42877"/>
    <w:rsid w:val="00C446A7"/>
    <w:rsid w:val="00C45B21"/>
    <w:rsid w:val="00C46603"/>
    <w:rsid w:val="00C47F88"/>
    <w:rsid w:val="00C52334"/>
    <w:rsid w:val="00C55079"/>
    <w:rsid w:val="00C5681A"/>
    <w:rsid w:val="00C61310"/>
    <w:rsid w:val="00C639BE"/>
    <w:rsid w:val="00C63CD0"/>
    <w:rsid w:val="00C63D50"/>
    <w:rsid w:val="00C665D8"/>
    <w:rsid w:val="00C709B6"/>
    <w:rsid w:val="00C71BAC"/>
    <w:rsid w:val="00C720E8"/>
    <w:rsid w:val="00C7345E"/>
    <w:rsid w:val="00C73605"/>
    <w:rsid w:val="00C73CFF"/>
    <w:rsid w:val="00C74537"/>
    <w:rsid w:val="00C826CF"/>
    <w:rsid w:val="00C82B37"/>
    <w:rsid w:val="00C8385F"/>
    <w:rsid w:val="00C83A13"/>
    <w:rsid w:val="00C852C9"/>
    <w:rsid w:val="00C864F5"/>
    <w:rsid w:val="00C9068C"/>
    <w:rsid w:val="00C90ED5"/>
    <w:rsid w:val="00C91034"/>
    <w:rsid w:val="00C92967"/>
    <w:rsid w:val="00C93A18"/>
    <w:rsid w:val="00C95BA6"/>
    <w:rsid w:val="00C95C4B"/>
    <w:rsid w:val="00C9650D"/>
    <w:rsid w:val="00C97417"/>
    <w:rsid w:val="00CA1806"/>
    <w:rsid w:val="00CA3D0C"/>
    <w:rsid w:val="00CA3E88"/>
    <w:rsid w:val="00CA63F1"/>
    <w:rsid w:val="00CA654B"/>
    <w:rsid w:val="00CA7962"/>
    <w:rsid w:val="00CB2116"/>
    <w:rsid w:val="00CB2169"/>
    <w:rsid w:val="00CB37A6"/>
    <w:rsid w:val="00CB5D92"/>
    <w:rsid w:val="00CB69AB"/>
    <w:rsid w:val="00CB6A74"/>
    <w:rsid w:val="00CB6F5B"/>
    <w:rsid w:val="00CB7255"/>
    <w:rsid w:val="00CC1A8C"/>
    <w:rsid w:val="00CC2959"/>
    <w:rsid w:val="00CC3863"/>
    <w:rsid w:val="00CD00FE"/>
    <w:rsid w:val="00CD117E"/>
    <w:rsid w:val="00CD124D"/>
    <w:rsid w:val="00CD12AD"/>
    <w:rsid w:val="00CD2B7C"/>
    <w:rsid w:val="00CD2B84"/>
    <w:rsid w:val="00CD4C7B"/>
    <w:rsid w:val="00CD5795"/>
    <w:rsid w:val="00CD7707"/>
    <w:rsid w:val="00CE1681"/>
    <w:rsid w:val="00CE172A"/>
    <w:rsid w:val="00CE29EF"/>
    <w:rsid w:val="00CE2CEE"/>
    <w:rsid w:val="00CE3230"/>
    <w:rsid w:val="00CE3E95"/>
    <w:rsid w:val="00CE3EDF"/>
    <w:rsid w:val="00CE5D7F"/>
    <w:rsid w:val="00CE6889"/>
    <w:rsid w:val="00CE75DF"/>
    <w:rsid w:val="00CE7ABA"/>
    <w:rsid w:val="00CF1951"/>
    <w:rsid w:val="00CF1AC7"/>
    <w:rsid w:val="00CF2D60"/>
    <w:rsid w:val="00CF303B"/>
    <w:rsid w:val="00CF3640"/>
    <w:rsid w:val="00CF56C0"/>
    <w:rsid w:val="00CF6D18"/>
    <w:rsid w:val="00D039EA"/>
    <w:rsid w:val="00D040BB"/>
    <w:rsid w:val="00D05935"/>
    <w:rsid w:val="00D05B05"/>
    <w:rsid w:val="00D10707"/>
    <w:rsid w:val="00D10B5E"/>
    <w:rsid w:val="00D11442"/>
    <w:rsid w:val="00D1188D"/>
    <w:rsid w:val="00D145BC"/>
    <w:rsid w:val="00D1632C"/>
    <w:rsid w:val="00D17979"/>
    <w:rsid w:val="00D217EC"/>
    <w:rsid w:val="00D222E0"/>
    <w:rsid w:val="00D24D6A"/>
    <w:rsid w:val="00D24D90"/>
    <w:rsid w:val="00D2617D"/>
    <w:rsid w:val="00D26182"/>
    <w:rsid w:val="00D3050D"/>
    <w:rsid w:val="00D30D62"/>
    <w:rsid w:val="00D31234"/>
    <w:rsid w:val="00D31C30"/>
    <w:rsid w:val="00D32476"/>
    <w:rsid w:val="00D3377B"/>
    <w:rsid w:val="00D33BE3"/>
    <w:rsid w:val="00D36096"/>
    <w:rsid w:val="00D3792D"/>
    <w:rsid w:val="00D37A6A"/>
    <w:rsid w:val="00D37CC2"/>
    <w:rsid w:val="00D37F6C"/>
    <w:rsid w:val="00D40C2E"/>
    <w:rsid w:val="00D43A23"/>
    <w:rsid w:val="00D46373"/>
    <w:rsid w:val="00D46429"/>
    <w:rsid w:val="00D4691D"/>
    <w:rsid w:val="00D47E35"/>
    <w:rsid w:val="00D504CD"/>
    <w:rsid w:val="00D505A9"/>
    <w:rsid w:val="00D5063C"/>
    <w:rsid w:val="00D5183B"/>
    <w:rsid w:val="00D51CFC"/>
    <w:rsid w:val="00D53B01"/>
    <w:rsid w:val="00D53FE0"/>
    <w:rsid w:val="00D55E47"/>
    <w:rsid w:val="00D57C60"/>
    <w:rsid w:val="00D57DAC"/>
    <w:rsid w:val="00D6053F"/>
    <w:rsid w:val="00D609A0"/>
    <w:rsid w:val="00D60FCC"/>
    <w:rsid w:val="00D6176D"/>
    <w:rsid w:val="00D62E19"/>
    <w:rsid w:val="00D62F8A"/>
    <w:rsid w:val="00D64929"/>
    <w:rsid w:val="00D650E3"/>
    <w:rsid w:val="00D65E4C"/>
    <w:rsid w:val="00D666B2"/>
    <w:rsid w:val="00D667FF"/>
    <w:rsid w:val="00D66EE1"/>
    <w:rsid w:val="00D67CD1"/>
    <w:rsid w:val="00D70594"/>
    <w:rsid w:val="00D70657"/>
    <w:rsid w:val="00D738D6"/>
    <w:rsid w:val="00D73EA8"/>
    <w:rsid w:val="00D7584C"/>
    <w:rsid w:val="00D80795"/>
    <w:rsid w:val="00D82F3F"/>
    <w:rsid w:val="00D83320"/>
    <w:rsid w:val="00D85390"/>
    <w:rsid w:val="00D854BE"/>
    <w:rsid w:val="00D86684"/>
    <w:rsid w:val="00D86C3B"/>
    <w:rsid w:val="00D87E00"/>
    <w:rsid w:val="00D90DD0"/>
    <w:rsid w:val="00D9134D"/>
    <w:rsid w:val="00D916EA"/>
    <w:rsid w:val="00D9403B"/>
    <w:rsid w:val="00D966AD"/>
    <w:rsid w:val="00D96D11"/>
    <w:rsid w:val="00D96FD4"/>
    <w:rsid w:val="00DA0591"/>
    <w:rsid w:val="00DA0B9E"/>
    <w:rsid w:val="00DA1956"/>
    <w:rsid w:val="00DA48EA"/>
    <w:rsid w:val="00DA5157"/>
    <w:rsid w:val="00DA5F0A"/>
    <w:rsid w:val="00DA7A03"/>
    <w:rsid w:val="00DB0427"/>
    <w:rsid w:val="00DB0DB8"/>
    <w:rsid w:val="00DB1818"/>
    <w:rsid w:val="00DB1AA2"/>
    <w:rsid w:val="00DB42E7"/>
    <w:rsid w:val="00DB51E7"/>
    <w:rsid w:val="00DB5402"/>
    <w:rsid w:val="00DB6B26"/>
    <w:rsid w:val="00DC04F9"/>
    <w:rsid w:val="00DC08C5"/>
    <w:rsid w:val="00DC10CE"/>
    <w:rsid w:val="00DC13B7"/>
    <w:rsid w:val="00DC1E72"/>
    <w:rsid w:val="00DC309B"/>
    <w:rsid w:val="00DC36AA"/>
    <w:rsid w:val="00DC4DA2"/>
    <w:rsid w:val="00DC6508"/>
    <w:rsid w:val="00DC6F3B"/>
    <w:rsid w:val="00DC7746"/>
    <w:rsid w:val="00DC7D7F"/>
    <w:rsid w:val="00DD1A58"/>
    <w:rsid w:val="00DD2A2F"/>
    <w:rsid w:val="00DD3638"/>
    <w:rsid w:val="00DD4159"/>
    <w:rsid w:val="00DD6B7F"/>
    <w:rsid w:val="00DE2EDA"/>
    <w:rsid w:val="00DE321C"/>
    <w:rsid w:val="00DE3ABE"/>
    <w:rsid w:val="00DE46BF"/>
    <w:rsid w:val="00DE5DB2"/>
    <w:rsid w:val="00DE664A"/>
    <w:rsid w:val="00DE7B0C"/>
    <w:rsid w:val="00DF08BC"/>
    <w:rsid w:val="00DF250F"/>
    <w:rsid w:val="00DF3416"/>
    <w:rsid w:val="00DF3511"/>
    <w:rsid w:val="00DF3A8F"/>
    <w:rsid w:val="00DF4378"/>
    <w:rsid w:val="00DF69B8"/>
    <w:rsid w:val="00DF7A66"/>
    <w:rsid w:val="00E00B23"/>
    <w:rsid w:val="00E00D0B"/>
    <w:rsid w:val="00E05C7C"/>
    <w:rsid w:val="00E069D2"/>
    <w:rsid w:val="00E06BE0"/>
    <w:rsid w:val="00E07D0B"/>
    <w:rsid w:val="00E114CF"/>
    <w:rsid w:val="00E11A41"/>
    <w:rsid w:val="00E12597"/>
    <w:rsid w:val="00E12D48"/>
    <w:rsid w:val="00E14F1B"/>
    <w:rsid w:val="00E17D6C"/>
    <w:rsid w:val="00E2155D"/>
    <w:rsid w:val="00E23967"/>
    <w:rsid w:val="00E261A2"/>
    <w:rsid w:val="00E36531"/>
    <w:rsid w:val="00E41BBF"/>
    <w:rsid w:val="00E421BE"/>
    <w:rsid w:val="00E428AC"/>
    <w:rsid w:val="00E429B9"/>
    <w:rsid w:val="00E44041"/>
    <w:rsid w:val="00E44553"/>
    <w:rsid w:val="00E44EC1"/>
    <w:rsid w:val="00E45918"/>
    <w:rsid w:val="00E45C9C"/>
    <w:rsid w:val="00E469B9"/>
    <w:rsid w:val="00E46E90"/>
    <w:rsid w:val="00E471CF"/>
    <w:rsid w:val="00E47D85"/>
    <w:rsid w:val="00E50B8A"/>
    <w:rsid w:val="00E52798"/>
    <w:rsid w:val="00E52FA4"/>
    <w:rsid w:val="00E53CA3"/>
    <w:rsid w:val="00E54510"/>
    <w:rsid w:val="00E56643"/>
    <w:rsid w:val="00E569D6"/>
    <w:rsid w:val="00E56FD9"/>
    <w:rsid w:val="00E61AB1"/>
    <w:rsid w:val="00E626A1"/>
    <w:rsid w:val="00E62835"/>
    <w:rsid w:val="00E63F92"/>
    <w:rsid w:val="00E64DDE"/>
    <w:rsid w:val="00E66F06"/>
    <w:rsid w:val="00E70886"/>
    <w:rsid w:val="00E744BE"/>
    <w:rsid w:val="00E74E9C"/>
    <w:rsid w:val="00E75D9F"/>
    <w:rsid w:val="00E77645"/>
    <w:rsid w:val="00E7764A"/>
    <w:rsid w:val="00E806DF"/>
    <w:rsid w:val="00E818D8"/>
    <w:rsid w:val="00E81926"/>
    <w:rsid w:val="00E82E1E"/>
    <w:rsid w:val="00E83697"/>
    <w:rsid w:val="00E83E6A"/>
    <w:rsid w:val="00E84266"/>
    <w:rsid w:val="00E842B4"/>
    <w:rsid w:val="00E9191C"/>
    <w:rsid w:val="00E935EC"/>
    <w:rsid w:val="00E96D46"/>
    <w:rsid w:val="00E97623"/>
    <w:rsid w:val="00EA1721"/>
    <w:rsid w:val="00EA1FA4"/>
    <w:rsid w:val="00EA3AB0"/>
    <w:rsid w:val="00EA3AD9"/>
    <w:rsid w:val="00EA58F7"/>
    <w:rsid w:val="00EA63EF"/>
    <w:rsid w:val="00EA65CB"/>
    <w:rsid w:val="00EB0AF6"/>
    <w:rsid w:val="00EB1D57"/>
    <w:rsid w:val="00EB4383"/>
    <w:rsid w:val="00EB4DD7"/>
    <w:rsid w:val="00EB5B64"/>
    <w:rsid w:val="00EC023D"/>
    <w:rsid w:val="00EC1527"/>
    <w:rsid w:val="00EC2B71"/>
    <w:rsid w:val="00EC404A"/>
    <w:rsid w:val="00EC44DF"/>
    <w:rsid w:val="00EC4751"/>
    <w:rsid w:val="00EC4A25"/>
    <w:rsid w:val="00EC4FC2"/>
    <w:rsid w:val="00EC58E2"/>
    <w:rsid w:val="00EC745E"/>
    <w:rsid w:val="00EC7720"/>
    <w:rsid w:val="00EC7D7B"/>
    <w:rsid w:val="00ED1E19"/>
    <w:rsid w:val="00ED2561"/>
    <w:rsid w:val="00ED288D"/>
    <w:rsid w:val="00ED2F6B"/>
    <w:rsid w:val="00ED2F90"/>
    <w:rsid w:val="00ED3C76"/>
    <w:rsid w:val="00ED45BC"/>
    <w:rsid w:val="00ED45EA"/>
    <w:rsid w:val="00ED4614"/>
    <w:rsid w:val="00ED4DC1"/>
    <w:rsid w:val="00ED55D8"/>
    <w:rsid w:val="00ED602D"/>
    <w:rsid w:val="00ED6037"/>
    <w:rsid w:val="00EE0160"/>
    <w:rsid w:val="00EE4686"/>
    <w:rsid w:val="00EE5772"/>
    <w:rsid w:val="00EE5F4E"/>
    <w:rsid w:val="00EF2481"/>
    <w:rsid w:val="00EF31F5"/>
    <w:rsid w:val="00EF5AAE"/>
    <w:rsid w:val="00EF65E9"/>
    <w:rsid w:val="00F013C5"/>
    <w:rsid w:val="00F025A2"/>
    <w:rsid w:val="00F03B62"/>
    <w:rsid w:val="00F0480E"/>
    <w:rsid w:val="00F04CF5"/>
    <w:rsid w:val="00F04FA3"/>
    <w:rsid w:val="00F0501F"/>
    <w:rsid w:val="00F059C7"/>
    <w:rsid w:val="00F07388"/>
    <w:rsid w:val="00F07E60"/>
    <w:rsid w:val="00F1051E"/>
    <w:rsid w:val="00F10B28"/>
    <w:rsid w:val="00F1235D"/>
    <w:rsid w:val="00F12AD1"/>
    <w:rsid w:val="00F13B63"/>
    <w:rsid w:val="00F1799F"/>
    <w:rsid w:val="00F17B4E"/>
    <w:rsid w:val="00F2026E"/>
    <w:rsid w:val="00F2037A"/>
    <w:rsid w:val="00F21208"/>
    <w:rsid w:val="00F2210A"/>
    <w:rsid w:val="00F235A2"/>
    <w:rsid w:val="00F23F84"/>
    <w:rsid w:val="00F2435A"/>
    <w:rsid w:val="00F258E8"/>
    <w:rsid w:val="00F27EC4"/>
    <w:rsid w:val="00F33247"/>
    <w:rsid w:val="00F34BBB"/>
    <w:rsid w:val="00F34D0C"/>
    <w:rsid w:val="00F35BF7"/>
    <w:rsid w:val="00F37063"/>
    <w:rsid w:val="00F37743"/>
    <w:rsid w:val="00F41B4E"/>
    <w:rsid w:val="00F4250A"/>
    <w:rsid w:val="00F44325"/>
    <w:rsid w:val="00F44AFE"/>
    <w:rsid w:val="00F50CF2"/>
    <w:rsid w:val="00F5196E"/>
    <w:rsid w:val="00F521E9"/>
    <w:rsid w:val="00F5234C"/>
    <w:rsid w:val="00F530E9"/>
    <w:rsid w:val="00F535E2"/>
    <w:rsid w:val="00F54569"/>
    <w:rsid w:val="00F54A3D"/>
    <w:rsid w:val="00F54CB0"/>
    <w:rsid w:val="00F566A6"/>
    <w:rsid w:val="00F56A5A"/>
    <w:rsid w:val="00F56CA9"/>
    <w:rsid w:val="00F604EC"/>
    <w:rsid w:val="00F621B4"/>
    <w:rsid w:val="00F62D82"/>
    <w:rsid w:val="00F653B8"/>
    <w:rsid w:val="00F66189"/>
    <w:rsid w:val="00F66B43"/>
    <w:rsid w:val="00F67476"/>
    <w:rsid w:val="00F70D36"/>
    <w:rsid w:val="00F71B89"/>
    <w:rsid w:val="00F71D1E"/>
    <w:rsid w:val="00F71F52"/>
    <w:rsid w:val="00F72781"/>
    <w:rsid w:val="00F7353C"/>
    <w:rsid w:val="00F75E26"/>
    <w:rsid w:val="00F76F8F"/>
    <w:rsid w:val="00F83199"/>
    <w:rsid w:val="00F8497A"/>
    <w:rsid w:val="00F85AE7"/>
    <w:rsid w:val="00F87224"/>
    <w:rsid w:val="00F9050C"/>
    <w:rsid w:val="00F91EAB"/>
    <w:rsid w:val="00F92010"/>
    <w:rsid w:val="00F92A3A"/>
    <w:rsid w:val="00F9324A"/>
    <w:rsid w:val="00F932AE"/>
    <w:rsid w:val="00F941DF"/>
    <w:rsid w:val="00F970DB"/>
    <w:rsid w:val="00F9721B"/>
    <w:rsid w:val="00F97E01"/>
    <w:rsid w:val="00FA1266"/>
    <w:rsid w:val="00FA2A51"/>
    <w:rsid w:val="00FA2AFC"/>
    <w:rsid w:val="00FA30C4"/>
    <w:rsid w:val="00FA66E4"/>
    <w:rsid w:val="00FA6A73"/>
    <w:rsid w:val="00FB0ECE"/>
    <w:rsid w:val="00FB284C"/>
    <w:rsid w:val="00FB36FA"/>
    <w:rsid w:val="00FB40F5"/>
    <w:rsid w:val="00FB6874"/>
    <w:rsid w:val="00FB6AE2"/>
    <w:rsid w:val="00FC1192"/>
    <w:rsid w:val="00FC3177"/>
    <w:rsid w:val="00FC3797"/>
    <w:rsid w:val="00FC5DFE"/>
    <w:rsid w:val="00FC640D"/>
    <w:rsid w:val="00FC7608"/>
    <w:rsid w:val="00FC763E"/>
    <w:rsid w:val="00FD28B7"/>
    <w:rsid w:val="00FD2F69"/>
    <w:rsid w:val="00FD55E8"/>
    <w:rsid w:val="00FD7243"/>
    <w:rsid w:val="00FE1533"/>
    <w:rsid w:val="00FE18A8"/>
    <w:rsid w:val="00FE251B"/>
    <w:rsid w:val="00FE2A8E"/>
    <w:rsid w:val="00FE2D4E"/>
    <w:rsid w:val="00FE3433"/>
    <w:rsid w:val="00FE4EAC"/>
    <w:rsid w:val="00FE65FC"/>
    <w:rsid w:val="00FF2081"/>
    <w:rsid w:val="00FF26B8"/>
    <w:rsid w:val="00FF3602"/>
    <w:rsid w:val="00FF426E"/>
    <w:rsid w:val="00FF45C1"/>
    <w:rsid w:val="00FF5B8D"/>
    <w:rsid w:val="00FF5F28"/>
    <w:rsid w:val="00FF7951"/>
    <w:rsid w:val="31B09B2D"/>
    <w:rsid w:val="48F68E44"/>
    <w:rsid w:val="5550F252"/>
    <w:rsid w:val="55CEFA4B"/>
    <w:rsid w:val="6149472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6DCC3C74-3671-46FD-B5C1-8806CBD77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99"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D31"/>
    <w:pPr>
      <w:overflowPunct w:val="0"/>
      <w:autoSpaceDE w:val="0"/>
      <w:autoSpaceDN w:val="0"/>
      <w:adjustRightInd w:val="0"/>
      <w:spacing w:after="180"/>
    </w:pPr>
    <w:rPr>
      <w:lang w:eastAsia="ja-JP"/>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overflowPunct/>
      <w:autoSpaceDE/>
      <w:autoSpaceDN/>
      <w:adjustRightInd/>
    </w:pPr>
    <w:rPr>
      <w:noProof/>
      <w:lang w:eastAsia="en-US"/>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overflowPunct/>
      <w:autoSpaceDE/>
      <w:autoSpaceDN/>
      <w:adjustRightInd/>
      <w:ind w:left="1135" w:hanging="851"/>
    </w:pPr>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overflowPunct/>
      <w:autoSpaceDE/>
      <w:autoSpaceDN/>
      <w:adjustRightInd/>
      <w:spacing w:after="0"/>
    </w:pPr>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overflowPunct/>
      <w:autoSpaceDE/>
      <w:autoSpaceDN/>
      <w:adjustRightInd/>
      <w:ind w:left="1702" w:hanging="1418"/>
    </w:pPr>
    <w:rPr>
      <w:lang w:eastAsia="en-US"/>
    </w:rPr>
  </w:style>
  <w:style w:type="paragraph" w:customStyle="1" w:styleId="FP">
    <w:name w:val="FP"/>
    <w:basedOn w:val="Normal"/>
    <w:pPr>
      <w:overflowPunct/>
      <w:autoSpaceDE/>
      <w:autoSpaceDN/>
      <w:adjustRightInd/>
      <w:spacing w:after="0"/>
    </w:pPr>
    <w:rPr>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overflowPunct/>
      <w:autoSpaceDE/>
      <w:autoSpaceDN/>
      <w:adjustRightInd/>
      <w:ind w:left="568" w:hanging="284"/>
    </w:pPr>
    <w:rPr>
      <w:lang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overflowPunct/>
      <w:autoSpaceDE/>
      <w:autoSpaceDN/>
      <w:adjustRightInd/>
      <w:spacing w:before="60"/>
      <w:jc w:val="center"/>
    </w:pPr>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overflowPunct/>
      <w:autoSpaceDE/>
      <w:autoSpaceDN/>
      <w:adjustRightInd/>
      <w:ind w:left="851" w:hanging="284"/>
    </w:pPr>
    <w:rPr>
      <w:lang w:eastAsia="en-US"/>
    </w:rPr>
  </w:style>
  <w:style w:type="paragraph" w:customStyle="1" w:styleId="B3">
    <w:name w:val="B3"/>
    <w:basedOn w:val="Normal"/>
    <w:link w:val="B3Char2"/>
    <w:qFormat/>
    <w:pPr>
      <w:overflowPunct/>
      <w:autoSpaceDE/>
      <w:autoSpaceDN/>
      <w:adjustRightInd/>
      <w:ind w:left="1135" w:hanging="284"/>
    </w:pPr>
    <w:rPr>
      <w:lang w:eastAsia="en-US"/>
    </w:rPr>
  </w:style>
  <w:style w:type="paragraph" w:customStyle="1" w:styleId="B4">
    <w:name w:val="B4"/>
    <w:basedOn w:val="Normal"/>
    <w:link w:val="B4Char"/>
    <w:qFormat/>
    <w:pPr>
      <w:overflowPunct/>
      <w:autoSpaceDE/>
      <w:autoSpaceDN/>
      <w:adjustRightInd/>
      <w:ind w:left="1418" w:hanging="284"/>
    </w:pPr>
    <w:rPr>
      <w:lang w:eastAsia="en-US"/>
    </w:rPr>
  </w:style>
  <w:style w:type="paragraph" w:customStyle="1" w:styleId="B5">
    <w:name w:val="B5"/>
    <w:basedOn w:val="Normal"/>
    <w:pPr>
      <w:overflowPunct/>
      <w:autoSpaceDE/>
      <w:autoSpaceDN/>
      <w:adjustRightInd/>
      <w:ind w:left="1702" w:hanging="284"/>
    </w:pPr>
    <w:rPr>
      <w:lang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overflowPunct/>
      <w:autoSpaceDE/>
      <w:autoSpaceDN/>
      <w:adjustRightInd/>
    </w:pPr>
    <w:rPr>
      <w:i/>
      <w:color w:val="0000FF"/>
      <w:lang w:eastAsia="en-US"/>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overflowPunct/>
      <w:autoSpaceDE/>
      <w:autoSpaceDN/>
      <w:adjustRightInd/>
      <w:spacing w:after="0"/>
    </w:pPr>
    <w:rPr>
      <w:sz w:val="24"/>
      <w:szCs w:val="24"/>
      <w:lang w:eastAsia="en-US"/>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overflowPunct/>
      <w:autoSpaceDE/>
      <w:autoSpaceDN/>
      <w:adjustRightInd/>
      <w:spacing w:after="0"/>
    </w:pPr>
    <w:rPr>
      <w:rFonts w:ascii="Helvetica" w:hAnsi="Helvetica"/>
      <w:sz w:val="18"/>
      <w:szCs w:val="18"/>
      <w:lang w:eastAsia="en-US"/>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Caption">
    <w:name w:val="caption"/>
    <w:aliases w:val="cap,cap Char,Caption Char,Caption Char1 Char,cap Char Char1,Caption Char Char1 Char,cap Char2,条目,cap Char2 Char Char Char,cap1,cap2,cap11,cap Char Char Char Char Char,cap Char Char Char Char Char Char,Légende-figure,Légende-figure Char,Beschrifu"/>
    <w:basedOn w:val="Normal"/>
    <w:next w:val="Normal"/>
    <w:link w:val="CaptionChar1"/>
    <w:uiPriority w:val="99"/>
    <w:unhideWhenUsed/>
    <w:qFormat/>
    <w:rsid w:val="00780E18"/>
    <w:pPr>
      <w:overflowPunct/>
      <w:autoSpaceDE/>
      <w:autoSpaceDN/>
      <w:adjustRightInd/>
      <w:spacing w:after="200"/>
    </w:pPr>
    <w:rPr>
      <w:i/>
      <w:iCs/>
      <w:color w:val="44546A" w:themeColor="text2"/>
      <w:sz w:val="18"/>
      <w:szCs w:val="18"/>
      <w:lang w:eastAsia="en-US"/>
    </w:rPr>
  </w:style>
  <w:style w:type="character" w:styleId="CommentReference">
    <w:name w:val="annotation reference"/>
    <w:basedOn w:val="DefaultParagraphFont"/>
    <w:rsid w:val="00446A33"/>
    <w:rPr>
      <w:sz w:val="16"/>
      <w:szCs w:val="16"/>
    </w:rPr>
  </w:style>
  <w:style w:type="paragraph" w:styleId="CommentText">
    <w:name w:val="annotation text"/>
    <w:basedOn w:val="Normal"/>
    <w:link w:val="CommentTextChar"/>
    <w:rsid w:val="00446A33"/>
    <w:pPr>
      <w:overflowPunct/>
      <w:autoSpaceDE/>
      <w:autoSpaceDN/>
      <w:adjustRightInd/>
    </w:pPr>
    <w:rPr>
      <w:lang w:eastAsia="en-US"/>
    </w:rPr>
  </w:style>
  <w:style w:type="character" w:customStyle="1" w:styleId="CommentTextChar">
    <w:name w:val="Comment Text Char"/>
    <w:basedOn w:val="DefaultParagraphFont"/>
    <w:link w:val="CommentText"/>
    <w:rsid w:val="00446A33"/>
    <w:rPr>
      <w:lang w:eastAsia="en-US"/>
    </w:rPr>
  </w:style>
  <w:style w:type="paragraph" w:styleId="CommentSubject">
    <w:name w:val="annotation subject"/>
    <w:basedOn w:val="CommentText"/>
    <w:next w:val="CommentText"/>
    <w:link w:val="CommentSubjectChar"/>
    <w:rsid w:val="00446A33"/>
    <w:rPr>
      <w:b/>
      <w:bCs/>
    </w:rPr>
  </w:style>
  <w:style w:type="character" w:customStyle="1" w:styleId="CommentSubjectChar">
    <w:name w:val="Comment Subject Char"/>
    <w:basedOn w:val="CommentTextChar"/>
    <w:link w:val="CommentSubject"/>
    <w:rsid w:val="00446A33"/>
    <w:rPr>
      <w:b/>
      <w:bCs/>
      <w:lang w:eastAsia="en-US"/>
    </w:rPr>
  </w:style>
  <w:style w:type="character" w:customStyle="1" w:styleId="B1Char1">
    <w:name w:val="B1 Char1"/>
    <w:link w:val="B1"/>
    <w:qFormat/>
    <w:rsid w:val="006577FB"/>
    <w:rPr>
      <w:lang w:eastAsia="en-US"/>
    </w:rPr>
  </w:style>
  <w:style w:type="paragraph" w:styleId="Revision">
    <w:name w:val="Revision"/>
    <w:hidden/>
    <w:uiPriority w:val="99"/>
    <w:semiHidden/>
    <w:rsid w:val="00BD398E"/>
    <w:rPr>
      <w:lang w:eastAsia="en-US"/>
    </w:rPr>
  </w:style>
  <w:style w:type="table" w:styleId="TableGrid">
    <w:name w:val="Table Grid"/>
    <w:basedOn w:val="TableNormal"/>
    <w:uiPriority w:val="39"/>
    <w:rsid w:val="00806B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C639BE"/>
    <w:pPr>
      <w:tabs>
        <w:tab w:val="left" w:pos="1622"/>
      </w:tabs>
      <w:overflowPunct/>
      <w:autoSpaceDE/>
      <w:autoSpaceDN/>
      <w:adjustRightInd/>
      <w:spacing w:after="0"/>
      <w:ind w:left="1622" w:hanging="363"/>
    </w:pPr>
    <w:rPr>
      <w:rFonts w:ascii="Arial" w:eastAsia="MS Mincho" w:hAnsi="Arial"/>
      <w:szCs w:val="24"/>
      <w:lang w:eastAsia="en-GB"/>
    </w:rPr>
  </w:style>
  <w:style w:type="character" w:customStyle="1" w:styleId="Doc-text2Char">
    <w:name w:val="Doc-text2 Char"/>
    <w:link w:val="Doc-text2"/>
    <w:qFormat/>
    <w:rsid w:val="00C639BE"/>
    <w:rPr>
      <w:rFonts w:ascii="Arial" w:eastAsia="MS Mincho" w:hAnsi="Arial"/>
      <w:szCs w:val="24"/>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List Paragraph1,列出段落"/>
    <w:basedOn w:val="Normal"/>
    <w:link w:val="ListParagraphChar"/>
    <w:uiPriority w:val="34"/>
    <w:qFormat/>
    <w:rsid w:val="006C77C9"/>
    <w:pPr>
      <w:overflowPunct/>
      <w:autoSpaceDE/>
      <w:autoSpaceDN/>
      <w:adjustRightInd/>
      <w:ind w:left="720"/>
      <w:contextualSpacing/>
    </w:pPr>
    <w:rPr>
      <w:lang w:eastAsia="en-US"/>
    </w:rPr>
  </w:style>
  <w:style w:type="paragraph" w:customStyle="1" w:styleId="3GPPHeader">
    <w:name w:val="3GPP_Header"/>
    <w:basedOn w:val="Normal"/>
    <w:rsid w:val="002E104E"/>
    <w:pPr>
      <w:tabs>
        <w:tab w:val="left" w:pos="1701"/>
        <w:tab w:val="right" w:pos="9639"/>
      </w:tabs>
      <w:spacing w:after="240"/>
      <w:jc w:val="both"/>
    </w:pPr>
    <w:rPr>
      <w:rFonts w:ascii="Arial" w:hAnsi="Arial"/>
      <w:b/>
      <w:sz w:val="24"/>
      <w:lang w:eastAsia="zh-CN"/>
    </w:rPr>
  </w:style>
  <w:style w:type="character" w:customStyle="1" w:styleId="B2Char">
    <w:name w:val="B2 Char"/>
    <w:link w:val="B2"/>
    <w:qFormat/>
    <w:rsid w:val="00273F7D"/>
    <w:rPr>
      <w:lang w:eastAsia="en-US"/>
    </w:rPr>
  </w:style>
  <w:style w:type="character" w:customStyle="1" w:styleId="B3Char2">
    <w:name w:val="B3 Char2"/>
    <w:link w:val="B3"/>
    <w:qFormat/>
    <w:rsid w:val="00273F7D"/>
    <w:rPr>
      <w:lang w:eastAsia="en-US"/>
    </w:rPr>
  </w:style>
  <w:style w:type="character" w:customStyle="1" w:styleId="B4Char">
    <w:name w:val="B4 Char"/>
    <w:link w:val="B4"/>
    <w:qFormat/>
    <w:rsid w:val="00273F7D"/>
    <w:rPr>
      <w:lang w:eastAsia="en-US"/>
    </w:rPr>
  </w:style>
  <w:style w:type="character" w:customStyle="1" w:styleId="TALCar">
    <w:name w:val="TAL Car"/>
    <w:link w:val="TAL"/>
    <w:qFormat/>
    <w:rsid w:val="00FB40F5"/>
    <w:rPr>
      <w:rFonts w:ascii="Arial" w:hAnsi="Arial"/>
      <w:sz w:val="18"/>
      <w:lang w:eastAsia="en-US"/>
    </w:rPr>
  </w:style>
  <w:style w:type="character" w:customStyle="1" w:styleId="TAHCar">
    <w:name w:val="TAH Car"/>
    <w:link w:val="TAH"/>
    <w:qFormat/>
    <w:locked/>
    <w:rsid w:val="00FB40F5"/>
    <w:rPr>
      <w:rFonts w:ascii="Arial" w:hAnsi="Arial"/>
      <w:b/>
      <w:sz w:val="18"/>
      <w:lang w:eastAsia="en-US"/>
    </w:rPr>
  </w:style>
  <w:style w:type="character" w:customStyle="1" w:styleId="NOChar">
    <w:name w:val="NO Char"/>
    <w:link w:val="NO"/>
    <w:qFormat/>
    <w:locked/>
    <w:rsid w:val="00F059C7"/>
    <w:rPr>
      <w:lang w:eastAsia="en-US"/>
    </w:rPr>
  </w:style>
  <w:style w:type="paragraph" w:customStyle="1" w:styleId="Style1">
    <w:name w:val="Style1"/>
    <w:basedOn w:val="Normal"/>
    <w:link w:val="Style1Char"/>
    <w:qFormat/>
    <w:rsid w:val="004E2A81"/>
    <w:pPr>
      <w:overflowPunct/>
      <w:autoSpaceDE/>
      <w:autoSpaceDN/>
      <w:adjustRightInd/>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4E2A81"/>
    <w:rPr>
      <w:rFonts w:eastAsia="SimSun"/>
      <w:lang w:val="en-US" w:eastAsia="zh-CN"/>
    </w:rPr>
  </w:style>
  <w:style w:type="character" w:customStyle="1" w:styleId="PLChar">
    <w:name w:val="PL Char"/>
    <w:link w:val="PL"/>
    <w:qFormat/>
    <w:rsid w:val="00F0480E"/>
    <w:rPr>
      <w:rFonts w:ascii="Courier New" w:hAnsi="Courier New"/>
      <w:noProof/>
      <w:sz w:val="16"/>
      <w:lang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53209A"/>
    <w:rPr>
      <w:lang w:eastAsia="en-US"/>
    </w:rPr>
  </w:style>
  <w:style w:type="character" w:customStyle="1" w:styleId="CRCoverPageZchn">
    <w:name w:val="CR Cover Page Zchn"/>
    <w:link w:val="CRCoverPage"/>
    <w:rsid w:val="0053209A"/>
    <w:rPr>
      <w:rFonts w:ascii="Arial" w:eastAsia="MS Mincho" w:hAnsi="Arial"/>
      <w:lang w:eastAsia="en-US"/>
    </w:rPr>
  </w:style>
  <w:style w:type="paragraph" w:customStyle="1" w:styleId="references">
    <w:name w:val="references"/>
    <w:uiPriority w:val="99"/>
    <w:rsid w:val="00F97E01"/>
    <w:pPr>
      <w:numPr>
        <w:numId w:val="1"/>
      </w:numPr>
      <w:spacing w:after="50" w:line="180" w:lineRule="exact"/>
      <w:jc w:val="both"/>
    </w:pPr>
    <w:rPr>
      <w:rFonts w:eastAsia="MS Mincho"/>
      <w:noProof/>
      <w:szCs w:val="16"/>
      <w:lang w:val="en-US" w:eastAsia="en-US"/>
    </w:rPr>
  </w:style>
  <w:style w:type="paragraph" w:customStyle="1" w:styleId="Doc-title">
    <w:name w:val="Doc-title"/>
    <w:basedOn w:val="Normal"/>
    <w:next w:val="Doc-text2"/>
    <w:link w:val="Doc-titleChar"/>
    <w:qFormat/>
    <w:rsid w:val="00282C84"/>
    <w:pPr>
      <w:spacing w:before="60" w:after="0"/>
      <w:ind w:left="1259" w:hanging="1259"/>
      <w:textAlignment w:val="baseline"/>
    </w:pPr>
    <w:rPr>
      <w:rFonts w:ascii="Arial" w:eastAsia="Times New Roman" w:hAnsi="Arial"/>
      <w:noProof/>
    </w:rPr>
  </w:style>
  <w:style w:type="character" w:customStyle="1" w:styleId="Doc-titleChar">
    <w:name w:val="Doc-title Char"/>
    <w:link w:val="Doc-title"/>
    <w:qFormat/>
    <w:rsid w:val="00282C84"/>
    <w:rPr>
      <w:rFonts w:ascii="Arial" w:eastAsia="Times New Roman" w:hAnsi="Arial"/>
      <w:noProof/>
      <w:lang w:eastAsia="ja-JP"/>
    </w:rPr>
  </w:style>
  <w:style w:type="character" w:customStyle="1" w:styleId="B1Char">
    <w:name w:val="B1 Char"/>
    <w:qFormat/>
    <w:rsid w:val="00A875FA"/>
    <w:rPr>
      <w:lang w:val="en-GB" w:eastAsia="en-US"/>
    </w:rPr>
  </w:style>
  <w:style w:type="paragraph" w:customStyle="1" w:styleId="Agreement">
    <w:name w:val="Agreement"/>
    <w:basedOn w:val="Normal"/>
    <w:next w:val="Normal"/>
    <w:uiPriority w:val="99"/>
    <w:qFormat/>
    <w:rsid w:val="00B964EC"/>
    <w:pPr>
      <w:numPr>
        <w:numId w:val="2"/>
      </w:numPr>
      <w:overflowPunct/>
      <w:autoSpaceDE/>
      <w:autoSpaceDN/>
      <w:adjustRightInd/>
      <w:spacing w:before="60" w:after="0"/>
    </w:pPr>
    <w:rPr>
      <w:rFonts w:eastAsiaTheme="minorEastAsia"/>
      <w:b/>
      <w:lang w:eastAsia="en-US"/>
    </w:rPr>
  </w:style>
  <w:style w:type="character" w:styleId="FollowedHyperlink">
    <w:name w:val="FollowedHyperlink"/>
    <w:basedOn w:val="DefaultParagraphFont"/>
    <w:rsid w:val="00DB5402"/>
    <w:rPr>
      <w:color w:val="954F72" w:themeColor="followedHyperlink"/>
      <w:u w:val="single"/>
    </w:rPr>
  </w:style>
  <w:style w:type="character" w:customStyle="1" w:styleId="CaptionChar1">
    <w:name w:val="Caption Char1"/>
    <w:aliases w:val="cap Char1,cap Char Char,Caption Char Char,Caption Char1 Char Char,cap Char Char1 Char,Caption Char Char1 Char Char,cap Char2 Char,条目 Char,cap Char2 Char Char Char Char,cap1 Char,cap2 Char,cap11 Char,cap Char Char Char Char Char Char1"/>
    <w:link w:val="Caption"/>
    <w:uiPriority w:val="99"/>
    <w:qFormat/>
    <w:rsid w:val="008C1FEB"/>
    <w:rPr>
      <w:i/>
      <w:iCs/>
      <w:color w:val="44546A" w:themeColor="text2"/>
      <w:sz w:val="18"/>
      <w:szCs w:val="18"/>
      <w:lang w:eastAsia="en-US"/>
    </w:rPr>
  </w:style>
  <w:style w:type="character" w:customStyle="1" w:styleId="normaltextrun">
    <w:name w:val="normaltextrun"/>
    <w:basedOn w:val="DefaultParagraphFont"/>
    <w:rsid w:val="00F9721B"/>
  </w:style>
  <w:style w:type="paragraph" w:customStyle="1" w:styleId="proposal">
    <w:name w:val="proposal"/>
    <w:basedOn w:val="BodyText"/>
    <w:next w:val="Normal"/>
    <w:link w:val="proposalChar"/>
    <w:qFormat/>
    <w:rsid w:val="00540642"/>
    <w:pPr>
      <w:overflowPunct/>
      <w:autoSpaceDE/>
      <w:autoSpaceDN/>
      <w:adjustRightInd/>
      <w:spacing w:beforeLines="50" w:before="120" w:afterLines="50"/>
      <w:jc w:val="both"/>
    </w:pPr>
    <w:rPr>
      <w:rFonts w:eastAsia="SimSun"/>
      <w:b/>
      <w:bCs/>
      <w:lang w:val="en-US" w:eastAsia="zh-CN"/>
    </w:rPr>
  </w:style>
  <w:style w:type="character" w:customStyle="1" w:styleId="proposalChar">
    <w:name w:val="proposal Char"/>
    <w:link w:val="proposal"/>
    <w:qFormat/>
    <w:rsid w:val="00540642"/>
    <w:rPr>
      <w:rFonts w:eastAsia="SimSun"/>
      <w:b/>
      <w:bCs/>
      <w:lang w:val="en-US" w:eastAsia="zh-CN"/>
    </w:rPr>
  </w:style>
  <w:style w:type="paragraph" w:customStyle="1" w:styleId="0Maintext">
    <w:name w:val="0 Main text"/>
    <w:basedOn w:val="Normal"/>
    <w:link w:val="0MaintextChar"/>
    <w:qFormat/>
    <w:rsid w:val="00540642"/>
    <w:pPr>
      <w:overflowPunct/>
      <w:autoSpaceDE/>
      <w:autoSpaceDN/>
      <w:adjustRightInd/>
      <w:spacing w:after="100" w:afterAutospacing="1" w:line="288" w:lineRule="auto"/>
      <w:ind w:firstLine="360"/>
      <w:jc w:val="both"/>
    </w:pPr>
    <w:rPr>
      <w:rFonts w:eastAsia="Times New Roman" w:cs="Batang"/>
      <w:lang w:eastAsia="en-US"/>
    </w:rPr>
  </w:style>
  <w:style w:type="character" w:customStyle="1" w:styleId="0MaintextChar">
    <w:name w:val="0 Main text Char"/>
    <w:basedOn w:val="DefaultParagraphFont"/>
    <w:link w:val="0Maintext"/>
    <w:qFormat/>
    <w:rsid w:val="00540642"/>
    <w:rPr>
      <w:rFonts w:eastAsia="Times New Roman" w:cs="Batang"/>
      <w:lang w:eastAsia="en-US"/>
    </w:rPr>
  </w:style>
  <w:style w:type="paragraph" w:styleId="BodyText">
    <w:name w:val="Body Text"/>
    <w:basedOn w:val="Normal"/>
    <w:link w:val="BodyTextChar"/>
    <w:rsid w:val="00540642"/>
    <w:pPr>
      <w:spacing w:after="120"/>
    </w:pPr>
  </w:style>
  <w:style w:type="character" w:customStyle="1" w:styleId="BodyTextChar">
    <w:name w:val="Body Text Char"/>
    <w:basedOn w:val="DefaultParagraphFont"/>
    <w:link w:val="BodyText"/>
    <w:rsid w:val="00540642"/>
    <w:rPr>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40095">
      <w:bodyDiv w:val="1"/>
      <w:marLeft w:val="0"/>
      <w:marRight w:val="0"/>
      <w:marTop w:val="0"/>
      <w:marBottom w:val="0"/>
      <w:divBdr>
        <w:top w:val="none" w:sz="0" w:space="0" w:color="auto"/>
        <w:left w:val="none" w:sz="0" w:space="0" w:color="auto"/>
        <w:bottom w:val="none" w:sz="0" w:space="0" w:color="auto"/>
        <w:right w:val="none" w:sz="0" w:space="0" w:color="auto"/>
      </w:divBdr>
    </w:div>
    <w:div w:id="33504167">
      <w:bodyDiv w:val="1"/>
      <w:marLeft w:val="0"/>
      <w:marRight w:val="0"/>
      <w:marTop w:val="0"/>
      <w:marBottom w:val="0"/>
      <w:divBdr>
        <w:top w:val="none" w:sz="0" w:space="0" w:color="auto"/>
        <w:left w:val="none" w:sz="0" w:space="0" w:color="auto"/>
        <w:bottom w:val="none" w:sz="0" w:space="0" w:color="auto"/>
        <w:right w:val="none" w:sz="0" w:space="0" w:color="auto"/>
      </w:divBdr>
    </w:div>
    <w:div w:id="80222583">
      <w:bodyDiv w:val="1"/>
      <w:marLeft w:val="0"/>
      <w:marRight w:val="0"/>
      <w:marTop w:val="0"/>
      <w:marBottom w:val="0"/>
      <w:divBdr>
        <w:top w:val="none" w:sz="0" w:space="0" w:color="auto"/>
        <w:left w:val="none" w:sz="0" w:space="0" w:color="auto"/>
        <w:bottom w:val="none" w:sz="0" w:space="0" w:color="auto"/>
        <w:right w:val="none" w:sz="0" w:space="0" w:color="auto"/>
      </w:divBdr>
    </w:div>
    <w:div w:id="234166081">
      <w:bodyDiv w:val="1"/>
      <w:marLeft w:val="0"/>
      <w:marRight w:val="0"/>
      <w:marTop w:val="0"/>
      <w:marBottom w:val="0"/>
      <w:divBdr>
        <w:top w:val="none" w:sz="0" w:space="0" w:color="auto"/>
        <w:left w:val="none" w:sz="0" w:space="0" w:color="auto"/>
        <w:bottom w:val="none" w:sz="0" w:space="0" w:color="auto"/>
        <w:right w:val="none" w:sz="0" w:space="0" w:color="auto"/>
      </w:divBdr>
    </w:div>
    <w:div w:id="277152422">
      <w:bodyDiv w:val="1"/>
      <w:marLeft w:val="0"/>
      <w:marRight w:val="0"/>
      <w:marTop w:val="0"/>
      <w:marBottom w:val="0"/>
      <w:divBdr>
        <w:top w:val="none" w:sz="0" w:space="0" w:color="auto"/>
        <w:left w:val="none" w:sz="0" w:space="0" w:color="auto"/>
        <w:bottom w:val="none" w:sz="0" w:space="0" w:color="auto"/>
        <w:right w:val="none" w:sz="0" w:space="0" w:color="auto"/>
      </w:divBdr>
    </w:div>
    <w:div w:id="339964396">
      <w:bodyDiv w:val="1"/>
      <w:marLeft w:val="0"/>
      <w:marRight w:val="0"/>
      <w:marTop w:val="0"/>
      <w:marBottom w:val="0"/>
      <w:divBdr>
        <w:top w:val="none" w:sz="0" w:space="0" w:color="auto"/>
        <w:left w:val="none" w:sz="0" w:space="0" w:color="auto"/>
        <w:bottom w:val="none" w:sz="0" w:space="0" w:color="auto"/>
        <w:right w:val="none" w:sz="0" w:space="0" w:color="auto"/>
      </w:divBdr>
      <w:divsChild>
        <w:div w:id="1186208290">
          <w:marLeft w:val="0"/>
          <w:marRight w:val="0"/>
          <w:marTop w:val="0"/>
          <w:marBottom w:val="0"/>
          <w:divBdr>
            <w:top w:val="none" w:sz="0" w:space="0" w:color="auto"/>
            <w:left w:val="none" w:sz="0" w:space="0" w:color="auto"/>
            <w:bottom w:val="none" w:sz="0" w:space="0" w:color="auto"/>
            <w:right w:val="none" w:sz="0" w:space="0" w:color="auto"/>
          </w:divBdr>
          <w:divsChild>
            <w:div w:id="819808546">
              <w:marLeft w:val="0"/>
              <w:marRight w:val="0"/>
              <w:marTop w:val="0"/>
              <w:marBottom w:val="0"/>
              <w:divBdr>
                <w:top w:val="none" w:sz="0" w:space="0" w:color="auto"/>
                <w:left w:val="none" w:sz="0" w:space="0" w:color="auto"/>
                <w:bottom w:val="none" w:sz="0" w:space="0" w:color="auto"/>
                <w:right w:val="none" w:sz="0" w:space="0" w:color="auto"/>
              </w:divBdr>
              <w:divsChild>
                <w:div w:id="524057430">
                  <w:marLeft w:val="0"/>
                  <w:marRight w:val="0"/>
                  <w:marTop w:val="0"/>
                  <w:marBottom w:val="0"/>
                  <w:divBdr>
                    <w:top w:val="none" w:sz="0" w:space="0" w:color="auto"/>
                    <w:left w:val="none" w:sz="0" w:space="0" w:color="auto"/>
                    <w:bottom w:val="none" w:sz="0" w:space="0" w:color="auto"/>
                    <w:right w:val="none" w:sz="0" w:space="0" w:color="auto"/>
                  </w:divBdr>
                  <w:divsChild>
                    <w:div w:id="1915506834">
                      <w:marLeft w:val="0"/>
                      <w:marRight w:val="0"/>
                      <w:marTop w:val="0"/>
                      <w:marBottom w:val="0"/>
                      <w:divBdr>
                        <w:top w:val="none" w:sz="0" w:space="0" w:color="auto"/>
                        <w:left w:val="none" w:sz="0" w:space="0" w:color="auto"/>
                        <w:bottom w:val="none" w:sz="0" w:space="0" w:color="auto"/>
                        <w:right w:val="none" w:sz="0" w:space="0" w:color="auto"/>
                      </w:divBdr>
                      <w:divsChild>
                        <w:div w:id="1822113592">
                          <w:marLeft w:val="0"/>
                          <w:marRight w:val="0"/>
                          <w:marTop w:val="0"/>
                          <w:marBottom w:val="0"/>
                          <w:divBdr>
                            <w:top w:val="none" w:sz="0" w:space="0" w:color="auto"/>
                            <w:left w:val="none" w:sz="0" w:space="0" w:color="auto"/>
                            <w:bottom w:val="none" w:sz="0" w:space="0" w:color="auto"/>
                            <w:right w:val="none" w:sz="0" w:space="0" w:color="auto"/>
                          </w:divBdr>
                          <w:divsChild>
                            <w:div w:id="2065523668">
                              <w:marLeft w:val="0"/>
                              <w:marRight w:val="0"/>
                              <w:marTop w:val="0"/>
                              <w:marBottom w:val="0"/>
                              <w:divBdr>
                                <w:top w:val="none" w:sz="0" w:space="0" w:color="auto"/>
                                <w:left w:val="none" w:sz="0" w:space="0" w:color="auto"/>
                                <w:bottom w:val="none" w:sz="0" w:space="0" w:color="auto"/>
                                <w:right w:val="none" w:sz="0" w:space="0" w:color="auto"/>
                              </w:divBdr>
                              <w:divsChild>
                                <w:div w:id="1535531631">
                                  <w:marLeft w:val="0"/>
                                  <w:marRight w:val="0"/>
                                  <w:marTop w:val="0"/>
                                  <w:marBottom w:val="0"/>
                                  <w:divBdr>
                                    <w:top w:val="none" w:sz="0" w:space="0" w:color="auto"/>
                                    <w:left w:val="none" w:sz="0" w:space="0" w:color="auto"/>
                                    <w:bottom w:val="none" w:sz="0" w:space="0" w:color="auto"/>
                                    <w:right w:val="none" w:sz="0" w:space="0" w:color="auto"/>
                                  </w:divBdr>
                                  <w:divsChild>
                                    <w:div w:id="1610501211">
                                      <w:marLeft w:val="0"/>
                                      <w:marRight w:val="0"/>
                                      <w:marTop w:val="0"/>
                                      <w:marBottom w:val="0"/>
                                      <w:divBdr>
                                        <w:top w:val="none" w:sz="0" w:space="0" w:color="auto"/>
                                        <w:left w:val="none" w:sz="0" w:space="0" w:color="auto"/>
                                        <w:bottom w:val="none" w:sz="0" w:space="0" w:color="auto"/>
                                        <w:right w:val="none" w:sz="0" w:space="0" w:color="auto"/>
                                      </w:divBdr>
                                      <w:divsChild>
                                        <w:div w:id="2098792915">
                                          <w:marLeft w:val="0"/>
                                          <w:marRight w:val="0"/>
                                          <w:marTop w:val="0"/>
                                          <w:marBottom w:val="0"/>
                                          <w:divBdr>
                                            <w:top w:val="none" w:sz="0" w:space="0" w:color="auto"/>
                                            <w:left w:val="none" w:sz="0" w:space="0" w:color="auto"/>
                                            <w:bottom w:val="none" w:sz="0" w:space="0" w:color="auto"/>
                                            <w:right w:val="none" w:sz="0" w:space="0" w:color="auto"/>
                                          </w:divBdr>
                                          <w:divsChild>
                                            <w:div w:id="342124084">
                                              <w:marLeft w:val="330"/>
                                              <w:marRight w:val="225"/>
                                              <w:marTop w:val="300"/>
                                              <w:marBottom w:val="450"/>
                                              <w:divBdr>
                                                <w:top w:val="none" w:sz="0" w:space="0" w:color="auto"/>
                                                <w:left w:val="none" w:sz="0" w:space="0" w:color="auto"/>
                                                <w:bottom w:val="none" w:sz="0" w:space="0" w:color="auto"/>
                                                <w:right w:val="none" w:sz="0" w:space="0" w:color="auto"/>
                                              </w:divBdr>
                                              <w:divsChild>
                                                <w:div w:id="428547868">
                                                  <w:marLeft w:val="0"/>
                                                  <w:marRight w:val="0"/>
                                                  <w:marTop w:val="0"/>
                                                  <w:marBottom w:val="0"/>
                                                  <w:divBdr>
                                                    <w:top w:val="none" w:sz="0" w:space="0" w:color="auto"/>
                                                    <w:left w:val="none" w:sz="0" w:space="0" w:color="auto"/>
                                                    <w:bottom w:val="none" w:sz="0" w:space="0" w:color="auto"/>
                                                    <w:right w:val="none" w:sz="0" w:space="0" w:color="auto"/>
                                                  </w:divBdr>
                                                  <w:divsChild>
                                                    <w:div w:id="2020621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1221671">
      <w:bodyDiv w:val="1"/>
      <w:marLeft w:val="0"/>
      <w:marRight w:val="0"/>
      <w:marTop w:val="0"/>
      <w:marBottom w:val="0"/>
      <w:divBdr>
        <w:top w:val="none" w:sz="0" w:space="0" w:color="auto"/>
        <w:left w:val="none" w:sz="0" w:space="0" w:color="auto"/>
        <w:bottom w:val="none" w:sz="0" w:space="0" w:color="auto"/>
        <w:right w:val="none" w:sz="0" w:space="0" w:color="auto"/>
      </w:divBdr>
    </w:div>
    <w:div w:id="774057377">
      <w:bodyDiv w:val="1"/>
      <w:marLeft w:val="0"/>
      <w:marRight w:val="0"/>
      <w:marTop w:val="0"/>
      <w:marBottom w:val="0"/>
      <w:divBdr>
        <w:top w:val="none" w:sz="0" w:space="0" w:color="auto"/>
        <w:left w:val="none" w:sz="0" w:space="0" w:color="auto"/>
        <w:bottom w:val="none" w:sz="0" w:space="0" w:color="auto"/>
        <w:right w:val="none" w:sz="0" w:space="0" w:color="auto"/>
      </w:divBdr>
      <w:divsChild>
        <w:div w:id="393702772">
          <w:marLeft w:val="0"/>
          <w:marRight w:val="0"/>
          <w:marTop w:val="0"/>
          <w:marBottom w:val="0"/>
          <w:divBdr>
            <w:top w:val="none" w:sz="0" w:space="0" w:color="auto"/>
            <w:left w:val="none" w:sz="0" w:space="0" w:color="auto"/>
            <w:bottom w:val="none" w:sz="0" w:space="0" w:color="auto"/>
            <w:right w:val="none" w:sz="0" w:space="0" w:color="auto"/>
          </w:divBdr>
          <w:divsChild>
            <w:div w:id="841044660">
              <w:marLeft w:val="0"/>
              <w:marRight w:val="0"/>
              <w:marTop w:val="0"/>
              <w:marBottom w:val="0"/>
              <w:divBdr>
                <w:top w:val="none" w:sz="0" w:space="0" w:color="auto"/>
                <w:left w:val="none" w:sz="0" w:space="0" w:color="auto"/>
                <w:bottom w:val="none" w:sz="0" w:space="0" w:color="auto"/>
                <w:right w:val="none" w:sz="0" w:space="0" w:color="auto"/>
              </w:divBdr>
            </w:div>
            <w:div w:id="1082527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60692476">
      <w:bodyDiv w:val="1"/>
      <w:marLeft w:val="0"/>
      <w:marRight w:val="0"/>
      <w:marTop w:val="0"/>
      <w:marBottom w:val="0"/>
      <w:divBdr>
        <w:top w:val="none" w:sz="0" w:space="0" w:color="auto"/>
        <w:left w:val="none" w:sz="0" w:space="0" w:color="auto"/>
        <w:bottom w:val="none" w:sz="0" w:space="0" w:color="auto"/>
        <w:right w:val="none" w:sz="0" w:space="0" w:color="auto"/>
      </w:divBdr>
      <w:divsChild>
        <w:div w:id="1415709287">
          <w:marLeft w:val="0"/>
          <w:marRight w:val="0"/>
          <w:marTop w:val="0"/>
          <w:marBottom w:val="0"/>
          <w:divBdr>
            <w:top w:val="none" w:sz="0" w:space="0" w:color="auto"/>
            <w:left w:val="none" w:sz="0" w:space="0" w:color="auto"/>
            <w:bottom w:val="none" w:sz="0" w:space="0" w:color="auto"/>
            <w:right w:val="none" w:sz="0" w:space="0" w:color="auto"/>
          </w:divBdr>
          <w:divsChild>
            <w:div w:id="1843083300">
              <w:marLeft w:val="0"/>
              <w:marRight w:val="0"/>
              <w:marTop w:val="0"/>
              <w:marBottom w:val="0"/>
              <w:divBdr>
                <w:top w:val="none" w:sz="0" w:space="0" w:color="auto"/>
                <w:left w:val="none" w:sz="0" w:space="0" w:color="auto"/>
                <w:bottom w:val="none" w:sz="0" w:space="0" w:color="auto"/>
                <w:right w:val="none" w:sz="0" w:space="0" w:color="auto"/>
              </w:divBdr>
            </w:div>
            <w:div w:id="778834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9019738">
      <w:bodyDiv w:val="1"/>
      <w:marLeft w:val="0"/>
      <w:marRight w:val="0"/>
      <w:marTop w:val="0"/>
      <w:marBottom w:val="0"/>
      <w:divBdr>
        <w:top w:val="none" w:sz="0" w:space="0" w:color="auto"/>
        <w:left w:val="none" w:sz="0" w:space="0" w:color="auto"/>
        <w:bottom w:val="none" w:sz="0" w:space="0" w:color="auto"/>
        <w:right w:val="none" w:sz="0" w:space="0" w:color="auto"/>
      </w:divBdr>
    </w:div>
    <w:div w:id="1075666530">
      <w:bodyDiv w:val="1"/>
      <w:marLeft w:val="0"/>
      <w:marRight w:val="0"/>
      <w:marTop w:val="0"/>
      <w:marBottom w:val="0"/>
      <w:divBdr>
        <w:top w:val="none" w:sz="0" w:space="0" w:color="auto"/>
        <w:left w:val="none" w:sz="0" w:space="0" w:color="auto"/>
        <w:bottom w:val="none" w:sz="0" w:space="0" w:color="auto"/>
        <w:right w:val="none" w:sz="0" w:space="0" w:color="auto"/>
      </w:divBdr>
    </w:div>
    <w:div w:id="1116950632">
      <w:bodyDiv w:val="1"/>
      <w:marLeft w:val="0"/>
      <w:marRight w:val="0"/>
      <w:marTop w:val="0"/>
      <w:marBottom w:val="0"/>
      <w:divBdr>
        <w:top w:val="none" w:sz="0" w:space="0" w:color="auto"/>
        <w:left w:val="none" w:sz="0" w:space="0" w:color="auto"/>
        <w:bottom w:val="none" w:sz="0" w:space="0" w:color="auto"/>
        <w:right w:val="none" w:sz="0" w:space="0" w:color="auto"/>
      </w:divBdr>
    </w:div>
    <w:div w:id="1148784031">
      <w:bodyDiv w:val="1"/>
      <w:marLeft w:val="0"/>
      <w:marRight w:val="0"/>
      <w:marTop w:val="0"/>
      <w:marBottom w:val="0"/>
      <w:divBdr>
        <w:top w:val="none" w:sz="0" w:space="0" w:color="auto"/>
        <w:left w:val="none" w:sz="0" w:space="0" w:color="auto"/>
        <w:bottom w:val="none" w:sz="0" w:space="0" w:color="auto"/>
        <w:right w:val="none" w:sz="0" w:space="0" w:color="auto"/>
      </w:divBdr>
    </w:div>
    <w:div w:id="1174760516">
      <w:bodyDiv w:val="1"/>
      <w:marLeft w:val="0"/>
      <w:marRight w:val="0"/>
      <w:marTop w:val="0"/>
      <w:marBottom w:val="0"/>
      <w:divBdr>
        <w:top w:val="none" w:sz="0" w:space="0" w:color="auto"/>
        <w:left w:val="none" w:sz="0" w:space="0" w:color="auto"/>
        <w:bottom w:val="none" w:sz="0" w:space="0" w:color="auto"/>
        <w:right w:val="none" w:sz="0" w:space="0" w:color="auto"/>
      </w:divBdr>
    </w:div>
    <w:div w:id="1195388104">
      <w:bodyDiv w:val="1"/>
      <w:marLeft w:val="0"/>
      <w:marRight w:val="0"/>
      <w:marTop w:val="0"/>
      <w:marBottom w:val="0"/>
      <w:divBdr>
        <w:top w:val="none" w:sz="0" w:space="0" w:color="auto"/>
        <w:left w:val="none" w:sz="0" w:space="0" w:color="auto"/>
        <w:bottom w:val="none" w:sz="0" w:space="0" w:color="auto"/>
        <w:right w:val="none" w:sz="0" w:space="0" w:color="auto"/>
      </w:divBdr>
      <w:divsChild>
        <w:div w:id="1867211758">
          <w:marLeft w:val="547"/>
          <w:marRight w:val="0"/>
          <w:marTop w:val="0"/>
          <w:marBottom w:val="0"/>
          <w:divBdr>
            <w:top w:val="none" w:sz="0" w:space="0" w:color="auto"/>
            <w:left w:val="none" w:sz="0" w:space="0" w:color="auto"/>
            <w:bottom w:val="none" w:sz="0" w:space="0" w:color="auto"/>
            <w:right w:val="none" w:sz="0" w:space="0" w:color="auto"/>
          </w:divBdr>
        </w:div>
        <w:div w:id="1158695956">
          <w:marLeft w:val="547"/>
          <w:marRight w:val="0"/>
          <w:marTop w:val="0"/>
          <w:marBottom w:val="0"/>
          <w:divBdr>
            <w:top w:val="none" w:sz="0" w:space="0" w:color="auto"/>
            <w:left w:val="none" w:sz="0" w:space="0" w:color="auto"/>
            <w:bottom w:val="none" w:sz="0" w:space="0" w:color="auto"/>
            <w:right w:val="none" w:sz="0" w:space="0" w:color="auto"/>
          </w:divBdr>
        </w:div>
        <w:div w:id="457645854">
          <w:marLeft w:val="547"/>
          <w:marRight w:val="0"/>
          <w:marTop w:val="0"/>
          <w:marBottom w:val="0"/>
          <w:divBdr>
            <w:top w:val="none" w:sz="0" w:space="0" w:color="auto"/>
            <w:left w:val="none" w:sz="0" w:space="0" w:color="auto"/>
            <w:bottom w:val="none" w:sz="0" w:space="0" w:color="auto"/>
            <w:right w:val="none" w:sz="0" w:space="0" w:color="auto"/>
          </w:divBdr>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38519169">
      <w:bodyDiv w:val="1"/>
      <w:marLeft w:val="0"/>
      <w:marRight w:val="0"/>
      <w:marTop w:val="0"/>
      <w:marBottom w:val="0"/>
      <w:divBdr>
        <w:top w:val="none" w:sz="0" w:space="0" w:color="auto"/>
        <w:left w:val="none" w:sz="0" w:space="0" w:color="auto"/>
        <w:bottom w:val="none" w:sz="0" w:space="0" w:color="auto"/>
        <w:right w:val="none" w:sz="0" w:space="0" w:color="auto"/>
      </w:divBdr>
    </w:div>
    <w:div w:id="1256552301">
      <w:bodyDiv w:val="1"/>
      <w:marLeft w:val="0"/>
      <w:marRight w:val="0"/>
      <w:marTop w:val="0"/>
      <w:marBottom w:val="0"/>
      <w:divBdr>
        <w:top w:val="none" w:sz="0" w:space="0" w:color="auto"/>
        <w:left w:val="none" w:sz="0" w:space="0" w:color="auto"/>
        <w:bottom w:val="none" w:sz="0" w:space="0" w:color="auto"/>
        <w:right w:val="none" w:sz="0" w:space="0" w:color="auto"/>
      </w:divBdr>
    </w:div>
    <w:div w:id="1258563122">
      <w:bodyDiv w:val="1"/>
      <w:marLeft w:val="0"/>
      <w:marRight w:val="0"/>
      <w:marTop w:val="0"/>
      <w:marBottom w:val="0"/>
      <w:divBdr>
        <w:top w:val="none" w:sz="0" w:space="0" w:color="auto"/>
        <w:left w:val="none" w:sz="0" w:space="0" w:color="auto"/>
        <w:bottom w:val="none" w:sz="0" w:space="0" w:color="auto"/>
        <w:right w:val="none" w:sz="0" w:space="0" w:color="auto"/>
      </w:divBdr>
    </w:div>
    <w:div w:id="1269116423">
      <w:bodyDiv w:val="1"/>
      <w:marLeft w:val="0"/>
      <w:marRight w:val="0"/>
      <w:marTop w:val="0"/>
      <w:marBottom w:val="0"/>
      <w:divBdr>
        <w:top w:val="none" w:sz="0" w:space="0" w:color="auto"/>
        <w:left w:val="none" w:sz="0" w:space="0" w:color="auto"/>
        <w:bottom w:val="none" w:sz="0" w:space="0" w:color="auto"/>
        <w:right w:val="none" w:sz="0" w:space="0" w:color="auto"/>
      </w:divBdr>
    </w:div>
    <w:div w:id="1319188680">
      <w:bodyDiv w:val="1"/>
      <w:marLeft w:val="0"/>
      <w:marRight w:val="0"/>
      <w:marTop w:val="0"/>
      <w:marBottom w:val="0"/>
      <w:divBdr>
        <w:top w:val="none" w:sz="0" w:space="0" w:color="auto"/>
        <w:left w:val="none" w:sz="0" w:space="0" w:color="auto"/>
        <w:bottom w:val="none" w:sz="0" w:space="0" w:color="auto"/>
        <w:right w:val="none" w:sz="0" w:space="0" w:color="auto"/>
      </w:divBdr>
      <w:divsChild>
        <w:div w:id="1593780185">
          <w:marLeft w:val="0"/>
          <w:marRight w:val="0"/>
          <w:marTop w:val="0"/>
          <w:marBottom w:val="0"/>
          <w:divBdr>
            <w:top w:val="none" w:sz="0" w:space="0" w:color="auto"/>
            <w:left w:val="none" w:sz="0" w:space="0" w:color="auto"/>
            <w:bottom w:val="none" w:sz="0" w:space="0" w:color="auto"/>
            <w:right w:val="none" w:sz="0" w:space="0" w:color="auto"/>
          </w:divBdr>
          <w:divsChild>
            <w:div w:id="971906312">
              <w:marLeft w:val="0"/>
              <w:marRight w:val="0"/>
              <w:marTop w:val="0"/>
              <w:marBottom w:val="0"/>
              <w:divBdr>
                <w:top w:val="none" w:sz="0" w:space="0" w:color="auto"/>
                <w:left w:val="none" w:sz="0" w:space="0" w:color="auto"/>
                <w:bottom w:val="none" w:sz="0" w:space="0" w:color="auto"/>
                <w:right w:val="none" w:sz="0" w:space="0" w:color="auto"/>
              </w:divBdr>
              <w:divsChild>
                <w:div w:id="2025940624">
                  <w:marLeft w:val="0"/>
                  <w:marRight w:val="0"/>
                  <w:marTop w:val="0"/>
                  <w:marBottom w:val="0"/>
                  <w:divBdr>
                    <w:top w:val="none" w:sz="0" w:space="0" w:color="auto"/>
                    <w:left w:val="none" w:sz="0" w:space="0" w:color="auto"/>
                    <w:bottom w:val="none" w:sz="0" w:space="0" w:color="auto"/>
                    <w:right w:val="none" w:sz="0" w:space="0" w:color="auto"/>
                  </w:divBdr>
                  <w:divsChild>
                    <w:div w:id="722025686">
                      <w:marLeft w:val="0"/>
                      <w:marRight w:val="0"/>
                      <w:marTop w:val="0"/>
                      <w:marBottom w:val="0"/>
                      <w:divBdr>
                        <w:top w:val="none" w:sz="0" w:space="0" w:color="auto"/>
                        <w:left w:val="none" w:sz="0" w:space="0" w:color="auto"/>
                        <w:bottom w:val="none" w:sz="0" w:space="0" w:color="auto"/>
                        <w:right w:val="none" w:sz="0" w:space="0" w:color="auto"/>
                      </w:divBdr>
                      <w:divsChild>
                        <w:div w:id="570045381">
                          <w:marLeft w:val="0"/>
                          <w:marRight w:val="0"/>
                          <w:marTop w:val="0"/>
                          <w:marBottom w:val="0"/>
                          <w:divBdr>
                            <w:top w:val="none" w:sz="0" w:space="0" w:color="auto"/>
                            <w:left w:val="none" w:sz="0" w:space="0" w:color="auto"/>
                            <w:bottom w:val="none" w:sz="0" w:space="0" w:color="auto"/>
                            <w:right w:val="none" w:sz="0" w:space="0" w:color="auto"/>
                          </w:divBdr>
                          <w:divsChild>
                            <w:div w:id="991062191">
                              <w:marLeft w:val="0"/>
                              <w:marRight w:val="0"/>
                              <w:marTop w:val="0"/>
                              <w:marBottom w:val="0"/>
                              <w:divBdr>
                                <w:top w:val="none" w:sz="0" w:space="0" w:color="auto"/>
                                <w:left w:val="none" w:sz="0" w:space="0" w:color="auto"/>
                                <w:bottom w:val="none" w:sz="0" w:space="0" w:color="auto"/>
                                <w:right w:val="none" w:sz="0" w:space="0" w:color="auto"/>
                              </w:divBdr>
                              <w:divsChild>
                                <w:div w:id="2075926358">
                                  <w:marLeft w:val="0"/>
                                  <w:marRight w:val="0"/>
                                  <w:marTop w:val="0"/>
                                  <w:marBottom w:val="0"/>
                                  <w:divBdr>
                                    <w:top w:val="none" w:sz="0" w:space="0" w:color="auto"/>
                                    <w:left w:val="none" w:sz="0" w:space="0" w:color="auto"/>
                                    <w:bottom w:val="none" w:sz="0" w:space="0" w:color="auto"/>
                                    <w:right w:val="none" w:sz="0" w:space="0" w:color="auto"/>
                                  </w:divBdr>
                                  <w:divsChild>
                                    <w:div w:id="584994174">
                                      <w:marLeft w:val="0"/>
                                      <w:marRight w:val="0"/>
                                      <w:marTop w:val="0"/>
                                      <w:marBottom w:val="0"/>
                                      <w:divBdr>
                                        <w:top w:val="none" w:sz="0" w:space="0" w:color="auto"/>
                                        <w:left w:val="none" w:sz="0" w:space="0" w:color="auto"/>
                                        <w:bottom w:val="none" w:sz="0" w:space="0" w:color="auto"/>
                                        <w:right w:val="none" w:sz="0" w:space="0" w:color="auto"/>
                                      </w:divBdr>
                                      <w:divsChild>
                                        <w:div w:id="1243873965">
                                          <w:marLeft w:val="0"/>
                                          <w:marRight w:val="0"/>
                                          <w:marTop w:val="0"/>
                                          <w:marBottom w:val="0"/>
                                          <w:divBdr>
                                            <w:top w:val="none" w:sz="0" w:space="0" w:color="auto"/>
                                            <w:left w:val="none" w:sz="0" w:space="0" w:color="auto"/>
                                            <w:bottom w:val="none" w:sz="0" w:space="0" w:color="auto"/>
                                            <w:right w:val="none" w:sz="0" w:space="0" w:color="auto"/>
                                          </w:divBdr>
                                          <w:divsChild>
                                            <w:div w:id="777485299">
                                              <w:marLeft w:val="330"/>
                                              <w:marRight w:val="225"/>
                                              <w:marTop w:val="300"/>
                                              <w:marBottom w:val="450"/>
                                              <w:divBdr>
                                                <w:top w:val="none" w:sz="0" w:space="0" w:color="auto"/>
                                                <w:left w:val="none" w:sz="0" w:space="0" w:color="auto"/>
                                                <w:bottom w:val="none" w:sz="0" w:space="0" w:color="auto"/>
                                                <w:right w:val="none" w:sz="0" w:space="0" w:color="auto"/>
                                              </w:divBdr>
                                              <w:divsChild>
                                                <w:div w:id="1324238163">
                                                  <w:marLeft w:val="0"/>
                                                  <w:marRight w:val="0"/>
                                                  <w:marTop w:val="0"/>
                                                  <w:marBottom w:val="0"/>
                                                  <w:divBdr>
                                                    <w:top w:val="none" w:sz="0" w:space="0" w:color="auto"/>
                                                    <w:left w:val="none" w:sz="0" w:space="0" w:color="auto"/>
                                                    <w:bottom w:val="none" w:sz="0" w:space="0" w:color="auto"/>
                                                    <w:right w:val="none" w:sz="0" w:space="0" w:color="auto"/>
                                                  </w:divBdr>
                                                  <w:divsChild>
                                                    <w:div w:id="20117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26124493">
      <w:bodyDiv w:val="1"/>
      <w:marLeft w:val="0"/>
      <w:marRight w:val="0"/>
      <w:marTop w:val="0"/>
      <w:marBottom w:val="0"/>
      <w:divBdr>
        <w:top w:val="none" w:sz="0" w:space="0" w:color="auto"/>
        <w:left w:val="none" w:sz="0" w:space="0" w:color="auto"/>
        <w:bottom w:val="none" w:sz="0" w:space="0" w:color="auto"/>
        <w:right w:val="none" w:sz="0" w:space="0" w:color="auto"/>
      </w:divBdr>
    </w:div>
    <w:div w:id="1451778719">
      <w:bodyDiv w:val="1"/>
      <w:marLeft w:val="0"/>
      <w:marRight w:val="0"/>
      <w:marTop w:val="0"/>
      <w:marBottom w:val="0"/>
      <w:divBdr>
        <w:top w:val="none" w:sz="0" w:space="0" w:color="auto"/>
        <w:left w:val="none" w:sz="0" w:space="0" w:color="auto"/>
        <w:bottom w:val="none" w:sz="0" w:space="0" w:color="auto"/>
        <w:right w:val="none" w:sz="0" w:space="0" w:color="auto"/>
      </w:divBdr>
    </w:div>
    <w:div w:id="1495143170">
      <w:bodyDiv w:val="1"/>
      <w:marLeft w:val="0"/>
      <w:marRight w:val="0"/>
      <w:marTop w:val="0"/>
      <w:marBottom w:val="0"/>
      <w:divBdr>
        <w:top w:val="none" w:sz="0" w:space="0" w:color="auto"/>
        <w:left w:val="none" w:sz="0" w:space="0" w:color="auto"/>
        <w:bottom w:val="none" w:sz="0" w:space="0" w:color="auto"/>
        <w:right w:val="none" w:sz="0" w:space="0" w:color="auto"/>
      </w:divBdr>
    </w:div>
    <w:div w:id="1572276933">
      <w:bodyDiv w:val="1"/>
      <w:marLeft w:val="0"/>
      <w:marRight w:val="0"/>
      <w:marTop w:val="0"/>
      <w:marBottom w:val="0"/>
      <w:divBdr>
        <w:top w:val="none" w:sz="0" w:space="0" w:color="auto"/>
        <w:left w:val="none" w:sz="0" w:space="0" w:color="auto"/>
        <w:bottom w:val="none" w:sz="0" w:space="0" w:color="auto"/>
        <w:right w:val="none" w:sz="0" w:space="0" w:color="auto"/>
      </w:divBdr>
    </w:div>
    <w:div w:id="1631284746">
      <w:bodyDiv w:val="1"/>
      <w:marLeft w:val="0"/>
      <w:marRight w:val="0"/>
      <w:marTop w:val="0"/>
      <w:marBottom w:val="0"/>
      <w:divBdr>
        <w:top w:val="none" w:sz="0" w:space="0" w:color="auto"/>
        <w:left w:val="none" w:sz="0" w:space="0" w:color="auto"/>
        <w:bottom w:val="none" w:sz="0" w:space="0" w:color="auto"/>
        <w:right w:val="none" w:sz="0" w:space="0" w:color="auto"/>
      </w:divBdr>
    </w:div>
    <w:div w:id="1690764760">
      <w:bodyDiv w:val="1"/>
      <w:marLeft w:val="0"/>
      <w:marRight w:val="0"/>
      <w:marTop w:val="0"/>
      <w:marBottom w:val="0"/>
      <w:divBdr>
        <w:top w:val="none" w:sz="0" w:space="0" w:color="auto"/>
        <w:left w:val="none" w:sz="0" w:space="0" w:color="auto"/>
        <w:bottom w:val="none" w:sz="0" w:space="0" w:color="auto"/>
        <w:right w:val="none" w:sz="0" w:space="0" w:color="auto"/>
      </w:divBdr>
    </w:div>
    <w:div w:id="1788305696">
      <w:bodyDiv w:val="1"/>
      <w:marLeft w:val="0"/>
      <w:marRight w:val="0"/>
      <w:marTop w:val="0"/>
      <w:marBottom w:val="0"/>
      <w:divBdr>
        <w:top w:val="none" w:sz="0" w:space="0" w:color="auto"/>
        <w:left w:val="none" w:sz="0" w:space="0" w:color="auto"/>
        <w:bottom w:val="none" w:sz="0" w:space="0" w:color="auto"/>
        <w:right w:val="none" w:sz="0" w:space="0" w:color="auto"/>
      </w:divBdr>
    </w:div>
    <w:div w:id="1835222605">
      <w:bodyDiv w:val="1"/>
      <w:marLeft w:val="0"/>
      <w:marRight w:val="0"/>
      <w:marTop w:val="0"/>
      <w:marBottom w:val="0"/>
      <w:divBdr>
        <w:top w:val="none" w:sz="0" w:space="0" w:color="auto"/>
        <w:left w:val="none" w:sz="0" w:space="0" w:color="auto"/>
        <w:bottom w:val="none" w:sz="0" w:space="0" w:color="auto"/>
        <w:right w:val="none" w:sz="0" w:space="0" w:color="auto"/>
      </w:divBdr>
    </w:div>
    <w:div w:id="2036535942">
      <w:bodyDiv w:val="1"/>
      <w:marLeft w:val="0"/>
      <w:marRight w:val="0"/>
      <w:marTop w:val="0"/>
      <w:marBottom w:val="0"/>
      <w:divBdr>
        <w:top w:val="none" w:sz="0" w:space="0" w:color="auto"/>
        <w:left w:val="none" w:sz="0" w:space="0" w:color="auto"/>
        <w:bottom w:val="none" w:sz="0" w:space="0" w:color="auto"/>
        <w:right w:val="none" w:sz="0" w:space="0" w:color="auto"/>
      </w:divBdr>
    </w:div>
    <w:div w:id="2051881404">
      <w:bodyDiv w:val="1"/>
      <w:marLeft w:val="0"/>
      <w:marRight w:val="0"/>
      <w:marTop w:val="0"/>
      <w:marBottom w:val="0"/>
      <w:divBdr>
        <w:top w:val="none" w:sz="0" w:space="0" w:color="auto"/>
        <w:left w:val="none" w:sz="0" w:space="0" w:color="auto"/>
        <w:bottom w:val="none" w:sz="0" w:space="0" w:color="auto"/>
        <w:right w:val="none" w:sz="0" w:space="0" w:color="auto"/>
      </w:divBdr>
    </w:div>
    <w:div w:id="2077627483">
      <w:bodyDiv w:val="1"/>
      <w:marLeft w:val="0"/>
      <w:marRight w:val="0"/>
      <w:marTop w:val="0"/>
      <w:marBottom w:val="0"/>
      <w:divBdr>
        <w:top w:val="none" w:sz="0" w:space="0" w:color="auto"/>
        <w:left w:val="none" w:sz="0" w:space="0" w:color="auto"/>
        <w:bottom w:val="none" w:sz="0" w:space="0" w:color="auto"/>
        <w:right w:val="none" w:sz="0" w:space="0" w:color="auto"/>
      </w:divBdr>
    </w:div>
    <w:div w:id="2082287914">
      <w:bodyDiv w:val="1"/>
      <w:marLeft w:val="0"/>
      <w:marRight w:val="0"/>
      <w:marTop w:val="0"/>
      <w:marBottom w:val="0"/>
      <w:divBdr>
        <w:top w:val="none" w:sz="0" w:space="0" w:color="auto"/>
        <w:left w:val="none" w:sz="0" w:space="0" w:color="auto"/>
        <w:bottom w:val="none" w:sz="0" w:space="0" w:color="auto"/>
        <w:right w:val="none" w:sz="0" w:space="0" w:color="auto"/>
      </w:divBdr>
    </w:div>
    <w:div w:id="2096434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1_RL1/TSGR1_110/Report"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1_RL1/TSGR1_110/Docs/R1-220817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5AIRPNAIUNRU-859666464-4606</_dlc_DocId>
    <_dlc_DocIdUrl xmlns="71c5aaf6-e6ce-465b-b873-5148d2a4c105">
      <Url>https://nokia.sharepoint.com/sites/c5g/e2earch/_layouts/15/DocIdRedir.aspx?ID=5AIRPNAIUNRU-859666464-4606</Url>
      <Description>5AIRPNAIUNRU-859666464-4606</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3511EF6-8FBF-4266-B7A0-08D83B7F0F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21</TotalTime>
  <Pages>3</Pages>
  <Words>974</Words>
  <Characters>5553</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6514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Samsung (CK)</cp:lastModifiedBy>
  <cp:revision>10</cp:revision>
  <dcterms:created xsi:type="dcterms:W3CDTF">2022-09-29T07:51:00Z</dcterms:created>
  <dcterms:modified xsi:type="dcterms:W3CDTF">2022-09-30T07:57:00Z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4f891cf8-5e7e-4ee4-bdbe-4361e7cbbb4f</vt:lpwstr>
  </property>
  <property fmtid="{D5CDD505-2E9C-101B-9397-08002B2CF9AE}" pid="4" name="AuthorIds_UIVersion_3072">
    <vt:lpwstr>723</vt:lpwstr>
  </property>
</Properties>
</file>