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73CAA" w14:textId="77777777" w:rsidR="004A3C60" w:rsidRDefault="20F19E48" w:rsidP="65C22089">
      <w:pPr>
        <w:pStyle w:val="CRCoverPage"/>
        <w:tabs>
          <w:tab w:val="right" w:pos="9639"/>
        </w:tabs>
        <w:rPr>
          <w:rFonts w:cs="Arial"/>
          <w:b/>
          <w:bCs/>
          <w:color w:val="808080"/>
          <w:sz w:val="26"/>
          <w:szCs w:val="26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3GPP TSG-RAN WG2 Meeting #1</w:t>
      </w:r>
      <w:r w:rsidR="00B1629B">
        <w:rPr>
          <w:rFonts w:eastAsia="Arial" w:cs="Arial"/>
          <w:b/>
          <w:bCs/>
          <w:color w:val="000000" w:themeColor="text1"/>
          <w:sz w:val="24"/>
          <w:szCs w:val="24"/>
        </w:rPr>
        <w:t>19e-bis</w:t>
      </w:r>
      <w:r>
        <w:tab/>
      </w:r>
      <w:r w:rsidR="00D86950" w:rsidRPr="0017723B">
        <w:rPr>
          <w:rFonts w:eastAsia="Arial" w:cs="Arial"/>
          <w:b/>
          <w:bCs/>
          <w:color w:val="000000" w:themeColor="text1"/>
          <w:sz w:val="24"/>
          <w:szCs w:val="24"/>
        </w:rPr>
        <w:t>R2-2209886</w:t>
      </w:r>
    </w:p>
    <w:p w14:paraId="78908895" w14:textId="66650EB0" w:rsidR="20F19E48" w:rsidRDefault="20F19E48" w:rsidP="65C2208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</w:rPr>
      </w:pP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e-Meeting, October 1</w:t>
      </w:r>
      <w:r w:rsidR="0017723B">
        <w:rPr>
          <w:rFonts w:eastAsia="Arial" w:cs="Arial"/>
          <w:b/>
          <w:bCs/>
          <w:color w:val="000000" w:themeColor="text1"/>
          <w:sz w:val="24"/>
          <w:szCs w:val="24"/>
        </w:rPr>
        <w:t>0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 w:rsidR="0017723B">
        <w:rPr>
          <w:rFonts w:eastAsia="Arial" w:cs="Arial"/>
          <w:b/>
          <w:bCs/>
          <w:color w:val="000000" w:themeColor="text1"/>
          <w:sz w:val="24"/>
          <w:szCs w:val="24"/>
        </w:rPr>
        <w:t>19</w:t>
      </w:r>
      <w:r w:rsidRPr="65C22089">
        <w:rPr>
          <w:rFonts w:eastAsia="Arial" w:cs="Arial"/>
          <w:b/>
          <w:bCs/>
          <w:color w:val="000000" w:themeColor="text1"/>
          <w:sz w:val="24"/>
          <w:szCs w:val="24"/>
        </w:rPr>
        <w:t>, 2022</w:t>
      </w:r>
      <w:r>
        <w:tab/>
      </w:r>
    </w:p>
    <w:p w14:paraId="4ED577C9" w14:textId="6924B3F4" w:rsidR="65C22089" w:rsidRDefault="65C22089" w:rsidP="65C22089">
      <w:pPr>
        <w:widowControl w:val="0"/>
        <w:tabs>
          <w:tab w:val="center" w:pos="4536"/>
          <w:tab w:val="right" w:pos="9072"/>
        </w:tabs>
        <w:spacing w:after="0"/>
        <w:ind w:rightChars="-212" w:right="-424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</w:pPr>
    </w:p>
    <w:p w14:paraId="7FE7C5C0" w14:textId="14998BC5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Source: </w:t>
      </w:r>
      <w:r>
        <w:tab/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Vodafone</w:t>
      </w:r>
    </w:p>
    <w:p w14:paraId="430D8A75" w14:textId="6EF53009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</w:t>
      </w:r>
      <w:r>
        <w:tab/>
      </w:r>
      <w:r>
        <w:tab/>
      </w: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Aspects on Network Energy Savings</w:t>
      </w:r>
    </w:p>
    <w:p w14:paraId="6DADB476" w14:textId="78535655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 Decision</w:t>
      </w:r>
    </w:p>
    <w:p w14:paraId="27BA233C" w14:textId="020E5124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</w:t>
      </w:r>
      <w:r w:rsidR="00D8695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8.3.2</w:t>
      </w:r>
    </w:p>
    <w:p w14:paraId="0712048E" w14:textId="341CD431" w:rsidR="65C22089" w:rsidRDefault="65C22089" w:rsidP="00B1629B">
      <w:pPr>
        <w:pStyle w:val="B1"/>
        <w:rPr>
          <w:rFonts w:eastAsiaTheme="minorEastAsia"/>
        </w:rPr>
      </w:pPr>
    </w:p>
    <w:p w14:paraId="18D6507B" w14:textId="0E76F955" w:rsidR="005E018D" w:rsidRPr="009D609A" w:rsidRDefault="005E018D" w:rsidP="009D609A">
      <w:pPr>
        <w:pStyle w:val="berschrift2"/>
        <w:rPr>
          <w:rFonts w:eastAsiaTheme="minorEastAsia"/>
          <w:b/>
          <w:bCs/>
        </w:rPr>
      </w:pPr>
      <w:r w:rsidRPr="009D609A">
        <w:rPr>
          <w:rFonts w:eastAsiaTheme="minorEastAsia"/>
          <w:b/>
          <w:bCs/>
        </w:rPr>
        <w:t>Introduction</w:t>
      </w:r>
    </w:p>
    <w:p w14:paraId="52EF1FB8" w14:textId="2F9F8DBE" w:rsidR="00833D0C" w:rsidRPr="00920F4F" w:rsidRDefault="36B838A5" w:rsidP="4534D040">
      <w:r w:rsidRPr="6230AA87">
        <w:t xml:space="preserve">One of the areas identified and </w:t>
      </w:r>
      <w:r w:rsidR="46439DFF" w:rsidRPr="6230AA87">
        <w:t xml:space="preserve">captured </w:t>
      </w:r>
      <w:r w:rsidRPr="6230AA87">
        <w:t>in the chairman notes was: “Cell selection/reselection (ie. cell prioritization also including legacy UEs)”</w:t>
      </w:r>
      <w:r w:rsidR="3739B20E" w:rsidRPr="6230AA87">
        <w:t xml:space="preserve">. </w:t>
      </w:r>
      <w:r w:rsidR="78C3A802" w:rsidRPr="6230AA87">
        <w:t xml:space="preserve">The aim of this paper is to discuss potential issues </w:t>
      </w:r>
      <w:r w:rsidR="7BF72EAC" w:rsidRPr="6230AA87">
        <w:t>regarding</w:t>
      </w:r>
      <w:r w:rsidR="78C3A802" w:rsidRPr="6230AA87">
        <w:t xml:space="preserve"> idle and inactive mode mobility during NES (Network Energy </w:t>
      </w:r>
      <w:r w:rsidR="26D4E59F" w:rsidRPr="6230AA87">
        <w:t>Saving</w:t>
      </w:r>
      <w:r w:rsidR="78C3A802" w:rsidRPr="6230AA87">
        <w:t>) Operation.</w:t>
      </w:r>
    </w:p>
    <w:p w14:paraId="77B04F86" w14:textId="6F8C97F3" w:rsidR="00920F4F" w:rsidRDefault="00833D0C" w:rsidP="500D9D85">
      <w:pPr>
        <w:tabs>
          <w:tab w:val="right" w:pos="8640"/>
        </w:tabs>
        <w:jc w:val="both"/>
      </w:pPr>
      <w:r>
        <w:t xml:space="preserve">As already highlighted in the document </w:t>
      </w:r>
      <w:r w:rsidR="1C9CDEB6" w:rsidRPr="500D9D85">
        <w:rPr>
          <w:lang w:val="en-US"/>
        </w:rPr>
        <w:t>R2-2208120</w:t>
      </w:r>
      <w:r w:rsidR="1C9CDEB6" w:rsidRPr="500D9D85">
        <w:t xml:space="preserve"> </w:t>
      </w:r>
      <w:r>
        <w:t xml:space="preserve">submitted to the last meeting the cell in NES can </w:t>
      </w:r>
      <w:r w:rsidR="00CC0ABC">
        <w:t>be</w:t>
      </w:r>
      <w:r w:rsidR="00920F4F">
        <w:t xml:space="preserve"> in</w:t>
      </w:r>
      <w:r w:rsidR="00CC0ABC">
        <w:t xml:space="preserve"> </w:t>
      </w:r>
      <w:r w:rsidR="00920F4F">
        <w:t xml:space="preserve">different modes. </w:t>
      </w:r>
    </w:p>
    <w:p w14:paraId="5BE70F94" w14:textId="499EDDEF" w:rsidR="00920F4F" w:rsidRDefault="00920F4F" w:rsidP="03ED2143">
      <w:pPr>
        <w:pStyle w:val="Listenabsatz"/>
        <w:numPr>
          <w:ilvl w:val="0"/>
          <w:numId w:val="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3ED2143">
        <w:rPr>
          <w:rFonts w:ascii="Times New Roman" w:eastAsiaTheme="minorEastAsia" w:hAnsi="Times New Roman" w:cs="Times New Roman"/>
          <w:sz w:val="20"/>
          <w:szCs w:val="20"/>
        </w:rPr>
        <w:t>Option 1</w:t>
      </w:r>
      <w:r w:rsidR="00CC0ABC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(Deactivated)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>: Either it is f</w:t>
      </w:r>
      <w:r w:rsidR="00833D0C" w:rsidRPr="03ED2143">
        <w:rPr>
          <w:rFonts w:ascii="Times New Roman" w:eastAsiaTheme="minorEastAsia" w:hAnsi="Times New Roman" w:cs="Times New Roman"/>
          <w:sz w:val="20"/>
          <w:szCs w:val="20"/>
        </w:rPr>
        <w:t>ully deactivated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bookmarkStart w:id="0" w:name="_Int_7O3uPWGo"/>
      <w:r w:rsidRPr="03ED2143">
        <w:rPr>
          <w:rFonts w:ascii="Times New Roman" w:eastAsiaTheme="minorEastAsia" w:hAnsi="Times New Roman" w:cs="Times New Roman"/>
          <w:sz w:val="20"/>
          <w:szCs w:val="20"/>
        </w:rPr>
        <w:t>and</w:t>
      </w:r>
      <w:bookmarkEnd w:id="0"/>
      <w:r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1AFECF82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it 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>does not transmit any signals. In such a mode, the cell is not existing from the UE point of view</w:t>
      </w:r>
    </w:p>
    <w:p w14:paraId="0E28172A" w14:textId="55DE301D" w:rsidR="00920F4F" w:rsidRDefault="00920F4F" w:rsidP="03ED2143">
      <w:pPr>
        <w:pStyle w:val="Listenabsatz"/>
        <w:numPr>
          <w:ilvl w:val="0"/>
          <w:numId w:val="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3ED2143">
        <w:rPr>
          <w:rFonts w:ascii="Times New Roman" w:eastAsiaTheme="minorEastAsia" w:hAnsi="Times New Roman" w:cs="Times New Roman"/>
          <w:sz w:val="20"/>
          <w:szCs w:val="20"/>
        </w:rPr>
        <w:t>Option 2</w:t>
      </w:r>
      <w:r w:rsidR="00CC0ABC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(Restricted)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 xml:space="preserve">: The cell </w:t>
      </w:r>
      <w:r w:rsidR="36BA8D8C" w:rsidRPr="03ED2143">
        <w:rPr>
          <w:rFonts w:ascii="Times New Roman" w:eastAsiaTheme="minorEastAsia" w:hAnsi="Times New Roman" w:cs="Times New Roman"/>
          <w:sz w:val="20"/>
          <w:szCs w:val="20"/>
        </w:rPr>
        <w:t>exists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from UE point of view. In this case the UE can camp on, but it may be that some services are not available in a normal way</w:t>
      </w:r>
      <w:r w:rsidR="009A2C45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due to the energy saving</w:t>
      </w:r>
    </w:p>
    <w:p w14:paraId="51053627" w14:textId="6E48FE59" w:rsidR="00CC0ABC" w:rsidRDefault="00920F4F" w:rsidP="03ED2143">
      <w:pPr>
        <w:pStyle w:val="Listenabsatz"/>
        <w:numPr>
          <w:ilvl w:val="0"/>
          <w:numId w:val="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3ED2143">
        <w:rPr>
          <w:rFonts w:ascii="Times New Roman" w:eastAsiaTheme="minorEastAsia" w:hAnsi="Times New Roman" w:cs="Times New Roman"/>
          <w:sz w:val="20"/>
          <w:szCs w:val="20"/>
        </w:rPr>
        <w:t>Option 3</w:t>
      </w:r>
      <w:r w:rsidR="00CC0ABC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(Normal)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>: Fully operational cell</w:t>
      </w:r>
      <w:r w:rsidR="00833D0C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and even it still </w:t>
      </w:r>
      <w:r w:rsidR="3AE777EF" w:rsidRPr="03ED2143">
        <w:rPr>
          <w:rFonts w:ascii="Times New Roman" w:eastAsiaTheme="minorEastAsia" w:hAnsi="Times New Roman" w:cs="Times New Roman"/>
          <w:sz w:val="20"/>
          <w:szCs w:val="20"/>
        </w:rPr>
        <w:t>transmits</w:t>
      </w:r>
      <w:r w:rsidR="00833D0C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3E64C3F0" w:rsidRPr="03ED2143">
        <w:rPr>
          <w:rFonts w:ascii="Times New Roman" w:eastAsiaTheme="minorEastAsia" w:hAnsi="Times New Roman" w:cs="Times New Roman"/>
          <w:sz w:val="20"/>
          <w:szCs w:val="20"/>
        </w:rPr>
        <w:t>e.g.,</w:t>
      </w:r>
      <w:r w:rsidR="00833D0C"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MIB, it might not be available for normal service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 xml:space="preserve"> and even the NES modes are probably not finally clear</w:t>
      </w:r>
    </w:p>
    <w:p w14:paraId="2DEE4A50" w14:textId="2D27BD3F" w:rsidR="00833D0C" w:rsidRPr="00920F4F" w:rsidRDefault="004B256F" w:rsidP="005E018D">
      <w:r>
        <w:t xml:space="preserve">Observation 1: It is important to </w:t>
      </w:r>
      <w:r w:rsidR="604B8408">
        <w:t>discuss</w:t>
      </w:r>
      <w:r>
        <w:t xml:space="preserve"> the functionalities which can/</w:t>
      </w:r>
      <w:r w:rsidR="220C38F9">
        <w:t>cannot</w:t>
      </w:r>
      <w:r>
        <w:t xml:space="preserve"> be provided by the NW depending on the NW mode of operation.</w:t>
      </w:r>
    </w:p>
    <w:p w14:paraId="59BC3C9B" w14:textId="633D76C8" w:rsidR="005E018D" w:rsidRPr="009A2C45" w:rsidRDefault="005E018D" w:rsidP="005E018D">
      <w:pPr>
        <w:pStyle w:val="berschrift2"/>
        <w:rPr>
          <w:rFonts w:eastAsiaTheme="minorEastAsia"/>
          <w:b/>
          <w:bCs/>
        </w:rPr>
      </w:pPr>
      <w:r w:rsidRPr="009A2C45">
        <w:rPr>
          <w:rFonts w:eastAsiaTheme="minorEastAsia"/>
          <w:b/>
          <w:bCs/>
        </w:rPr>
        <w:t>Discussion</w:t>
      </w:r>
    </w:p>
    <w:p w14:paraId="79BBF3B0" w14:textId="69A8E4A8" w:rsidR="00270767" w:rsidRDefault="00270767" w:rsidP="005E018D">
      <w:pPr>
        <w:rPr>
          <w:b/>
          <w:bCs/>
        </w:rPr>
      </w:pPr>
      <w:r>
        <w:rPr>
          <w:b/>
          <w:bCs/>
        </w:rPr>
        <w:t>IDLE Mode</w:t>
      </w:r>
      <w:r w:rsidR="009A2C45">
        <w:rPr>
          <w:b/>
          <w:bCs/>
        </w:rPr>
        <w:t xml:space="preserve"> UEs</w:t>
      </w:r>
      <w:r>
        <w:rPr>
          <w:b/>
          <w:bCs/>
        </w:rPr>
        <w:t>:</w:t>
      </w:r>
    </w:p>
    <w:p w14:paraId="4802C4CD" w14:textId="50D796AB" w:rsidR="005E018D" w:rsidRPr="00CC0ABC" w:rsidRDefault="005E018D" w:rsidP="005E018D">
      <w:pPr>
        <w:rPr>
          <w:b/>
          <w:bCs/>
        </w:rPr>
      </w:pPr>
      <w:r w:rsidRPr="00CC0ABC">
        <w:rPr>
          <w:b/>
          <w:bCs/>
        </w:rPr>
        <w:t>Emergency Calls:</w:t>
      </w:r>
    </w:p>
    <w:p w14:paraId="5A51FA04" w14:textId="2C371F65" w:rsidR="005E018D" w:rsidRPr="00D96000" w:rsidRDefault="00920F4F" w:rsidP="005E018D">
      <w:r w:rsidRPr="00920F4F">
        <w:t xml:space="preserve">According to 38.306, </w:t>
      </w:r>
      <w:r w:rsidR="005E018D" w:rsidRPr="00D96000">
        <w:t>The following three levels of services are provided while a UE is in RRC_IDLE state:</w:t>
      </w:r>
    </w:p>
    <w:p w14:paraId="15F1588D" w14:textId="6F1E0CF0" w:rsidR="005E018D" w:rsidRPr="00CC0ABC" w:rsidRDefault="005E018D" w:rsidP="005E018D">
      <w:pPr>
        <w:pStyle w:val="Listenabsatz"/>
        <w:numPr>
          <w:ilvl w:val="0"/>
          <w:numId w:val="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CC0ABC">
        <w:rPr>
          <w:rFonts w:ascii="Times New Roman" w:eastAsiaTheme="minorEastAsia" w:hAnsi="Times New Roman" w:cs="Times New Roman"/>
          <w:sz w:val="20"/>
          <w:szCs w:val="20"/>
        </w:rPr>
        <w:t>Limited service (emergency calls, ETWS and CMAS on an acceptable cell);</w:t>
      </w:r>
    </w:p>
    <w:p w14:paraId="66DEDEAE" w14:textId="229B4E26" w:rsidR="005E018D" w:rsidRPr="00CC0ABC" w:rsidRDefault="005E018D" w:rsidP="005E018D">
      <w:pPr>
        <w:pStyle w:val="Listenabsatz"/>
        <w:numPr>
          <w:ilvl w:val="0"/>
          <w:numId w:val="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CC0ABC">
        <w:rPr>
          <w:rFonts w:ascii="Times New Roman" w:eastAsiaTheme="minorEastAsia" w:hAnsi="Times New Roman" w:cs="Times New Roman"/>
          <w:sz w:val="20"/>
          <w:szCs w:val="20"/>
        </w:rPr>
        <w:t>Normal service (for public use or non-public use on a suitable cell);</w:t>
      </w:r>
    </w:p>
    <w:p w14:paraId="0F11A1AA" w14:textId="33FF772C" w:rsidR="005E018D" w:rsidRPr="00CC0ABC" w:rsidRDefault="005E018D" w:rsidP="005E018D">
      <w:pPr>
        <w:pStyle w:val="Listenabsatz"/>
        <w:numPr>
          <w:ilvl w:val="0"/>
          <w:numId w:val="8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CC0ABC">
        <w:rPr>
          <w:rFonts w:ascii="Times New Roman" w:eastAsiaTheme="minorEastAsia" w:hAnsi="Times New Roman" w:cs="Times New Roman"/>
          <w:sz w:val="20"/>
          <w:szCs w:val="20"/>
        </w:rPr>
        <w:t>Operator service (for operators only on a reserved cell).</w:t>
      </w:r>
    </w:p>
    <w:p w14:paraId="4DDBB41A" w14:textId="39BB188A" w:rsidR="005E018D" w:rsidRDefault="005E018D" w:rsidP="005E018D">
      <w:r>
        <w:t>The UEs in limited service are often UEs which camped on the cell as no other suitable cell was found and would perform an emergency call.</w:t>
      </w:r>
    </w:p>
    <w:p w14:paraId="2055B6D2" w14:textId="506ED68C" w:rsidR="005E018D" w:rsidRPr="00E93CC5" w:rsidRDefault="005E018D" w:rsidP="005E018D">
      <w:r>
        <w:t xml:space="preserve">Observation </w:t>
      </w:r>
      <w:r w:rsidR="00E93CC5">
        <w:t>1</w:t>
      </w:r>
      <w:r>
        <w:t>: If the cell is in NES mode</w:t>
      </w:r>
      <w:r w:rsidR="004B256F">
        <w:t>/Restricted Mode (option 2)</w:t>
      </w:r>
      <w:r>
        <w:t>, but it is still possible to camp on (it is not deactivated</w:t>
      </w:r>
      <w:r w:rsidR="004B256F">
        <w:t xml:space="preserve"> and recognisable as a valid cell from the UE point of view</w:t>
      </w:r>
      <w:r>
        <w:t xml:space="preserve">), it shall have </w:t>
      </w:r>
      <w:r w:rsidR="4F9648E6">
        <w:t>a possibility</w:t>
      </w:r>
      <w:r>
        <w:t xml:space="preserve"> to provide emergency services.  </w:t>
      </w:r>
    </w:p>
    <w:p w14:paraId="73FC430F" w14:textId="0C90C1DC" w:rsidR="00833D0C" w:rsidRDefault="00CC0ABC" w:rsidP="00CC0ABC">
      <w:pPr>
        <w:rPr>
          <w:b/>
          <w:bCs/>
        </w:rPr>
      </w:pPr>
      <w:r w:rsidRPr="00CC0ABC">
        <w:rPr>
          <w:b/>
          <w:bCs/>
        </w:rPr>
        <w:t>UEs in normal Mode:</w:t>
      </w:r>
    </w:p>
    <w:p w14:paraId="5322F61C" w14:textId="194A4DAD" w:rsidR="00365894" w:rsidRPr="00365894" w:rsidRDefault="00CC0ABC" w:rsidP="00CC0ABC">
      <w:r w:rsidRPr="00365894">
        <w:t>If a particular Cell is going from a normal mode of operation either to restricted or to deactivated</w:t>
      </w:r>
      <w:r w:rsidR="00310B83">
        <w:t xml:space="preserve"> mode</w:t>
      </w:r>
      <w:r w:rsidRPr="00365894">
        <w:t>,</w:t>
      </w:r>
      <w:r w:rsidR="00365894" w:rsidRPr="00365894">
        <w:t xml:space="preserve"> all or most of all users will lose the ability to establish the service they like. Moreover all (at least legacy) UEs under the effected cell will just lose </w:t>
      </w:r>
      <w:r w:rsidR="00310B83">
        <w:t xml:space="preserve">the </w:t>
      </w:r>
      <w:r w:rsidR="00365894" w:rsidRPr="00365894">
        <w:t xml:space="preserve">coverage and perform a cell search </w:t>
      </w:r>
      <w:r w:rsidR="008630C5">
        <w:t xml:space="preserve">which </w:t>
      </w:r>
      <w:r w:rsidR="00310B83">
        <w:t>might result in a high</w:t>
      </w:r>
      <w:r w:rsidR="008630C5">
        <w:t>er UE</w:t>
      </w:r>
      <w:r w:rsidR="00365894" w:rsidRPr="00365894">
        <w:t xml:space="preserve"> battery consuming</w:t>
      </w:r>
      <w:r w:rsidR="00310B83">
        <w:t>.</w:t>
      </w:r>
      <w:r w:rsidR="00365894" w:rsidRPr="00365894">
        <w:t xml:space="preserve"> </w:t>
      </w:r>
    </w:p>
    <w:p w14:paraId="766D1DA3" w14:textId="06829BD6" w:rsidR="00C448E8" w:rsidRDefault="00310B83" w:rsidP="00CC0ABC">
      <w:r>
        <w:t xml:space="preserve">Observation </w:t>
      </w:r>
      <w:r w:rsidR="00E93CC5">
        <w:t>2</w:t>
      </w:r>
      <w:r>
        <w:t xml:space="preserve">: </w:t>
      </w:r>
      <w:r w:rsidR="008630C5">
        <w:t xml:space="preserve">It is necessary to provide means </w:t>
      </w:r>
      <w:r>
        <w:t>to re-distribute the UEs under the cell coverage of the cell which is going to change the status from normal to restricted or deactivated.</w:t>
      </w:r>
    </w:p>
    <w:p w14:paraId="76C3A3AE" w14:textId="1964E303" w:rsidR="00141D02" w:rsidRDefault="008630C5" w:rsidP="00CC0ABC">
      <w:r>
        <w:t>The following steps could be executed by the gNB to facilitate the UEs to change the cell:</w:t>
      </w:r>
    </w:p>
    <w:p w14:paraId="01F1E6B4" w14:textId="77777777" w:rsidR="00141D02" w:rsidRPr="00141D02" w:rsidRDefault="00141D02" w:rsidP="008630C5">
      <w:pPr>
        <w:pStyle w:val="Listenabsatz"/>
        <w:numPr>
          <w:ilvl w:val="0"/>
          <w:numId w:val="1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141D02">
        <w:rPr>
          <w:rFonts w:ascii="Times New Roman" w:eastAsiaTheme="minorEastAsia" w:hAnsi="Times New Roman" w:cs="Times New Roman"/>
          <w:sz w:val="20"/>
          <w:szCs w:val="20"/>
        </w:rPr>
        <w:lastRenderedPageBreak/>
        <w:t>gNB decides to change the mode from normal to “restricted or deactivated” within time X</w:t>
      </w:r>
    </w:p>
    <w:p w14:paraId="08677299" w14:textId="77777777" w:rsidR="00141D02" w:rsidRPr="00141D02" w:rsidRDefault="00141D02" w:rsidP="008630C5">
      <w:pPr>
        <w:pStyle w:val="Listenabsatz"/>
        <w:numPr>
          <w:ilvl w:val="0"/>
          <w:numId w:val="1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141D02">
        <w:rPr>
          <w:rFonts w:ascii="Times New Roman" w:eastAsiaTheme="minorEastAsia" w:hAnsi="Times New Roman" w:cs="Times New Roman"/>
          <w:sz w:val="20"/>
          <w:szCs w:val="20"/>
        </w:rPr>
        <w:t>gNB informs UEs under its coverage about the decision</w:t>
      </w:r>
    </w:p>
    <w:p w14:paraId="3C7054BB" w14:textId="0553E681" w:rsidR="00310B83" w:rsidRPr="00141D02" w:rsidRDefault="00141D02" w:rsidP="008630C5">
      <w:pPr>
        <w:pStyle w:val="Listenabsatz"/>
        <w:numPr>
          <w:ilvl w:val="0"/>
          <w:numId w:val="10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141D02">
        <w:rPr>
          <w:rFonts w:ascii="Times New Roman" w:eastAsiaTheme="minorEastAsia" w:hAnsi="Times New Roman" w:cs="Times New Roman"/>
          <w:sz w:val="20"/>
          <w:szCs w:val="20"/>
        </w:rPr>
        <w:t xml:space="preserve">gNB </w:t>
      </w:r>
      <w:r w:rsidR="008630C5">
        <w:rPr>
          <w:rFonts w:ascii="Times New Roman" w:eastAsiaTheme="minorEastAsia" w:hAnsi="Times New Roman" w:cs="Times New Roman"/>
          <w:sz w:val="20"/>
          <w:szCs w:val="20"/>
        </w:rPr>
        <w:t>provides corresponding information to</w:t>
      </w:r>
      <w:r w:rsidRPr="00141D02">
        <w:rPr>
          <w:rFonts w:ascii="Times New Roman" w:eastAsiaTheme="minorEastAsia" w:hAnsi="Times New Roman" w:cs="Times New Roman"/>
          <w:sz w:val="20"/>
          <w:szCs w:val="20"/>
        </w:rPr>
        <w:t xml:space="preserve"> other gNB</w:t>
      </w:r>
      <w:r w:rsidR="008630C5">
        <w:rPr>
          <w:rFonts w:ascii="Times New Roman" w:eastAsiaTheme="minorEastAsia" w:hAnsi="Times New Roman" w:cs="Times New Roman"/>
          <w:sz w:val="20"/>
          <w:szCs w:val="20"/>
        </w:rPr>
        <w:t xml:space="preserve"> to prevent them sending the UEs to the cell in which likes to change the mode of operation from normal to restricted or deactivated</w:t>
      </w:r>
      <w:r w:rsidR="00310B83" w:rsidRPr="00141D02"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</w:p>
    <w:p w14:paraId="502B6E24" w14:textId="21C75723" w:rsidR="00310B83" w:rsidRDefault="008630C5" w:rsidP="00CC0ABC">
      <w:r>
        <w:t>In this paper we would like to focus on the step 2:</w:t>
      </w:r>
    </w:p>
    <w:p w14:paraId="77669295" w14:textId="7E48489E" w:rsidR="008630C5" w:rsidRDefault="008630C5" w:rsidP="00CC0ABC">
      <w:r>
        <w:t>Most likely the operator will deactivate</w:t>
      </w:r>
      <w:r w:rsidR="00DB17BD">
        <w:t xml:space="preserve"> (change the mode)</w:t>
      </w:r>
      <w:r>
        <w:t xml:space="preserve"> </w:t>
      </w:r>
      <w:r w:rsidR="00DB17BD">
        <w:t xml:space="preserve">not </w:t>
      </w:r>
      <w:r w:rsidR="01C90089">
        <w:t>o</w:t>
      </w:r>
      <w:r w:rsidR="0E59070B">
        <w:t>nly one</w:t>
      </w:r>
      <w:r>
        <w:t xml:space="preserve"> cell, but would do it in a cluster based e.g. on operational frequenc</w:t>
      </w:r>
      <w:r w:rsidR="009A2C45">
        <w:t>ies</w:t>
      </w:r>
      <w:r>
        <w:t xml:space="preserve"> </w:t>
      </w:r>
      <w:r w:rsidR="00DB17BD">
        <w:t xml:space="preserve">and therefore it would need to re-distribute the UEs from a particular </w:t>
      </w:r>
      <w:r w:rsidR="16B1C56C">
        <w:t>f</w:t>
      </w:r>
      <w:r w:rsidR="009A2C45">
        <w:t xml:space="preserve">requency </w:t>
      </w:r>
      <w:r w:rsidR="3AEFF2C5">
        <w:t>l</w:t>
      </w:r>
      <w:r w:rsidR="00DB17BD">
        <w:t>ayer to other Frequency Layers. There are several ways of doing it:</w:t>
      </w:r>
    </w:p>
    <w:p w14:paraId="72304EBC" w14:textId="06E9750C" w:rsidR="00270767" w:rsidRPr="004B256F" w:rsidRDefault="00270767" w:rsidP="00270767">
      <w:pPr>
        <w:pStyle w:val="Listenabsatz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04B256F">
        <w:rPr>
          <w:rFonts w:ascii="Times New Roman" w:eastAsiaTheme="minorEastAsia" w:hAnsi="Times New Roman" w:cs="Times New Roman"/>
          <w:sz w:val="20"/>
          <w:szCs w:val="20"/>
        </w:rPr>
        <w:t>Change the Frequency Priority</w:t>
      </w:r>
    </w:p>
    <w:p w14:paraId="453BF3B9" w14:textId="022E8295" w:rsidR="009A2C45" w:rsidRPr="004B256F" w:rsidRDefault="009A2C45" w:rsidP="03ED2143">
      <w:pPr>
        <w:pStyle w:val="Listenabsatz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3ED2143">
        <w:rPr>
          <w:rFonts w:ascii="Times New Roman" w:eastAsiaTheme="minorEastAsia" w:hAnsi="Times New Roman" w:cs="Times New Roman"/>
          <w:sz w:val="20"/>
          <w:szCs w:val="20"/>
        </w:rPr>
        <w:t xml:space="preserve">Change the settings of </w:t>
      </w:r>
      <w:r w:rsidR="638E591B" w:rsidRPr="03ED2143">
        <w:rPr>
          <w:rFonts w:ascii="Times New Roman" w:eastAsiaTheme="minorEastAsia" w:hAnsi="Times New Roman" w:cs="Times New Roman"/>
          <w:sz w:val="20"/>
          <w:szCs w:val="20"/>
        </w:rPr>
        <w:t>o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>ffset values within Reselection Criteria, so that reselections would happen faster</w:t>
      </w:r>
    </w:p>
    <w:p w14:paraId="4560C0C6" w14:textId="3DEE5F31" w:rsidR="009A2C45" w:rsidRPr="004B256F" w:rsidRDefault="009A2C45" w:rsidP="2268CB33">
      <w:pPr>
        <w:pStyle w:val="Listenabsatz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3ED2143">
        <w:rPr>
          <w:rFonts w:ascii="Times New Roman" w:eastAsiaTheme="minorEastAsia" w:hAnsi="Times New Roman" w:cs="Times New Roman"/>
          <w:sz w:val="20"/>
          <w:szCs w:val="20"/>
        </w:rPr>
        <w:t xml:space="preserve">Provide/priorities particular </w:t>
      </w:r>
      <w:r w:rsidR="22CC3BD7" w:rsidRPr="03ED2143">
        <w:rPr>
          <w:rFonts w:ascii="Times New Roman" w:eastAsiaTheme="minorEastAsia" w:hAnsi="Times New Roman" w:cs="Times New Roman"/>
          <w:sz w:val="20"/>
          <w:szCs w:val="20"/>
        </w:rPr>
        <w:t>f</w:t>
      </w:r>
      <w:r w:rsidRPr="03ED2143">
        <w:rPr>
          <w:rFonts w:ascii="Times New Roman" w:eastAsiaTheme="minorEastAsia" w:hAnsi="Times New Roman" w:cs="Times New Roman"/>
          <w:sz w:val="20"/>
          <w:szCs w:val="20"/>
        </w:rPr>
        <w:t>requencies within RRC Release</w:t>
      </w:r>
    </w:p>
    <w:p w14:paraId="6905FE7F" w14:textId="4188014D" w:rsidR="1A320A25" w:rsidRDefault="1A320A25" w:rsidP="03ED2143">
      <w:pPr>
        <w:pStyle w:val="Listenabsatz"/>
        <w:numPr>
          <w:ilvl w:val="0"/>
          <w:numId w:val="11"/>
        </w:numPr>
        <w:rPr>
          <w:rFonts w:ascii="Times New Roman" w:eastAsiaTheme="minorEastAsia" w:hAnsi="Times New Roman" w:cs="Times New Roman"/>
          <w:sz w:val="20"/>
          <w:szCs w:val="20"/>
        </w:rPr>
      </w:pPr>
      <w:r w:rsidRPr="03ED2143">
        <w:rPr>
          <w:rFonts w:ascii="Times New Roman" w:eastAsiaTheme="minorEastAsia" w:hAnsi="Times New Roman" w:cs="Times New Roman"/>
          <w:sz w:val="20"/>
          <w:szCs w:val="20"/>
        </w:rPr>
        <w:t>Even the use of specific slicing for energy savings might be considered, resulting in reselections to a particular frequency layer</w:t>
      </w:r>
    </w:p>
    <w:p w14:paraId="3C25CA3C" w14:textId="47072943" w:rsidR="009A2C45" w:rsidRDefault="009A2C45" w:rsidP="00CC0ABC">
      <w:r>
        <w:t xml:space="preserve">As it can be observed, there are several </w:t>
      </w:r>
      <w:r w:rsidR="1FD16A7B">
        <w:t xml:space="preserve">different </w:t>
      </w:r>
      <w:r>
        <w:t>mechanisms the operator could execute</w:t>
      </w:r>
      <w:r w:rsidR="004B256F">
        <w:t xml:space="preserve"> to re-distribute the UEs of the cell to be put in NES Mode and therefore </w:t>
      </w:r>
      <w:r w:rsidR="732CBF33">
        <w:t>we</w:t>
      </w:r>
      <w:r w:rsidR="004B256F">
        <w:t xml:space="preserve"> </w:t>
      </w:r>
      <w:r w:rsidR="43C921F6">
        <w:t>believe</w:t>
      </w:r>
      <w:r w:rsidR="004B256F">
        <w:t xml:space="preserve"> that RAN WG2 should prioritise other important aspects of energy saving such as connected </w:t>
      </w:r>
      <w:r w:rsidR="42A71993">
        <w:t>m</w:t>
      </w:r>
      <w:r w:rsidR="004B256F">
        <w:t xml:space="preserve">ode behaviour or </w:t>
      </w:r>
      <w:r w:rsidR="0D94F96B">
        <w:t>e.g.,</w:t>
      </w:r>
      <w:r w:rsidR="2E4286D2">
        <w:t xml:space="preserve"> </w:t>
      </w:r>
      <w:r w:rsidR="008446F0">
        <w:t>SIB enhancements</w:t>
      </w:r>
      <w:r w:rsidR="577CB8AF">
        <w:t xml:space="preserve"> such as higher repetition periodicity</w:t>
      </w:r>
      <w:r w:rsidR="004B256F">
        <w:t>.</w:t>
      </w:r>
    </w:p>
    <w:p w14:paraId="7FAF28DA" w14:textId="74982607" w:rsidR="004B256F" w:rsidRDefault="004B256F" w:rsidP="00CC0ABC">
      <w:r>
        <w:t>Proposal</w:t>
      </w:r>
      <w:r w:rsidR="5B4C1EEE">
        <w:t xml:space="preserve"> 1</w:t>
      </w:r>
      <w:r>
        <w:t>: It is proposed to keep current Idle Mode reselection mechanisms unchanged and not to introduce changes within this SI.</w:t>
      </w:r>
    </w:p>
    <w:p w14:paraId="6FB509BD" w14:textId="660E3239" w:rsidR="451F8AD4" w:rsidRDefault="451F8AD4" w:rsidP="2268CB33">
      <w:r>
        <w:t>Proposal 2: It is proposed to focus on enhancements on algorithms for the connected mode</w:t>
      </w:r>
      <w:r w:rsidR="565AB791">
        <w:t xml:space="preserve"> to distribute UEs to other cells due to the Network Energy Savings</w:t>
      </w:r>
    </w:p>
    <w:p w14:paraId="6705E24C" w14:textId="599BCC1C" w:rsidR="5AF78EF4" w:rsidRDefault="5AF78EF4" w:rsidP="03ED2143">
      <w:pPr>
        <w:pStyle w:val="berschrift2"/>
        <w:rPr>
          <w:rFonts w:eastAsiaTheme="minorEastAsia"/>
          <w:b/>
          <w:bCs/>
        </w:rPr>
      </w:pPr>
      <w:r w:rsidRPr="03ED2143">
        <w:rPr>
          <w:rFonts w:eastAsiaTheme="minorEastAsia"/>
          <w:b/>
          <w:bCs/>
        </w:rPr>
        <w:t>Conclusion:</w:t>
      </w:r>
    </w:p>
    <w:p w14:paraId="1A192455" w14:textId="7CF80DBC" w:rsidR="451F8AD4" w:rsidRDefault="6D22EDDC" w:rsidP="2268CB33">
      <w:r>
        <w:t xml:space="preserve">Observation 1: If the cell is in NES mode/Restricted Mode (option 2), but it is still possible to camp on (it is not deactivated and recognisable as a valid cell from the UE point of view), it shall have a possibility to provide emergency services.  </w:t>
      </w:r>
    </w:p>
    <w:p w14:paraId="4D062F49" w14:textId="630153E2" w:rsidR="6D22EDDC" w:rsidRDefault="6D22EDDC">
      <w:r>
        <w:t xml:space="preserve">Proposal 1: It is proposed to keep current Idle Mode reselection mechanisms unchanged and not to introduce changes within this SI due </w:t>
      </w:r>
      <w:r w:rsidR="6B808C92">
        <w:t xml:space="preserve">to </w:t>
      </w:r>
      <w:r>
        <w:t>NW energy savings</w:t>
      </w:r>
    </w:p>
    <w:p w14:paraId="514FC84E" w14:textId="660E3239" w:rsidR="6D22EDDC" w:rsidRDefault="6D22EDDC" w:rsidP="2268CB33">
      <w:r>
        <w:t>Proposal 2: It is proposed to focus on enhancements on algorithms for the connected mode to distribute UEs to other cells due to the Network Energy Savings</w:t>
      </w:r>
    </w:p>
    <w:p w14:paraId="114104E2" w14:textId="0C9E4A92" w:rsidR="2268CB33" w:rsidRDefault="6192CFC1" w:rsidP="03ED2143">
      <w:pPr>
        <w:pStyle w:val="berschrift2"/>
        <w:rPr>
          <w:rFonts w:eastAsiaTheme="minorEastAsia"/>
          <w:b/>
          <w:bCs/>
        </w:rPr>
      </w:pPr>
      <w:r w:rsidRPr="03ED2143">
        <w:rPr>
          <w:rFonts w:eastAsiaTheme="minorEastAsia"/>
          <w:b/>
          <w:bCs/>
        </w:rPr>
        <w:t>Ref</w:t>
      </w:r>
      <w:r w:rsidR="00A12018">
        <w:rPr>
          <w:rFonts w:eastAsiaTheme="minorEastAsia"/>
          <w:b/>
          <w:bCs/>
        </w:rPr>
        <w:t>e</w:t>
      </w:r>
      <w:r w:rsidRPr="03ED2143">
        <w:rPr>
          <w:rFonts w:eastAsiaTheme="minorEastAsia"/>
          <w:b/>
          <w:bCs/>
        </w:rPr>
        <w:t>rences</w:t>
      </w:r>
    </w:p>
    <w:p w14:paraId="243E6BAC" w14:textId="50F87492" w:rsidR="6192CFC1" w:rsidRDefault="6192CFC1" w:rsidP="500D9D85">
      <w:r w:rsidRPr="03ED2143">
        <w:rPr>
          <w:lang w:val="en-US"/>
        </w:rPr>
        <w:t xml:space="preserve">R2-2208120 (Qualcomm) </w:t>
      </w:r>
      <w:r w:rsidRPr="03ED2143">
        <w:t>Network energy saving techniques</w:t>
      </w:r>
    </w:p>
    <w:p w14:paraId="75168A4D" w14:textId="106FC80A" w:rsidR="341FD990" w:rsidRDefault="341FD990" w:rsidP="03ED2143">
      <w:r w:rsidRPr="03ED2143">
        <w:t xml:space="preserve">Chairman Notes </w:t>
      </w:r>
      <w:r w:rsidR="455D4F30" w:rsidRPr="03ED2143">
        <w:t xml:space="preserve">from RAN WG 119e: </w:t>
      </w:r>
      <w:r w:rsidR="455D4F30" w:rsidRPr="03ED2143">
        <w:rPr>
          <w:rFonts w:eastAsia="Times New Roman"/>
          <w:color w:val="000000" w:themeColor="text1"/>
        </w:rPr>
        <w:t>Report for Rel-17 Small data and URLLC/IIoT</w:t>
      </w:r>
      <w:r w:rsidR="455D4F30" w:rsidRPr="03ED2143">
        <w:rPr>
          <w:rFonts w:eastAsia="Times New Roman"/>
        </w:rPr>
        <w:t xml:space="preserve"> </w:t>
      </w:r>
      <w:r w:rsidRPr="03ED2143">
        <w:t xml:space="preserve"> </w:t>
      </w:r>
    </w:p>
    <w:p w14:paraId="44504EB0" w14:textId="0F9C48AA" w:rsidR="03ED2143" w:rsidRDefault="03ED2143" w:rsidP="03ED2143"/>
    <w:sectPr w:rsidR="03ED2143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F5712" w14:textId="77777777" w:rsidR="00A836C9" w:rsidRDefault="00A836C9" w:rsidP="006F5562">
      <w:pPr>
        <w:spacing w:after="0"/>
      </w:pPr>
      <w:r>
        <w:separator/>
      </w:r>
    </w:p>
  </w:endnote>
  <w:endnote w:type="continuationSeparator" w:id="0">
    <w:p w14:paraId="4BD2AC8B" w14:textId="77777777" w:rsidR="00A836C9" w:rsidRDefault="00A836C9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74D46" w14:textId="01F02A38" w:rsidR="006F5562" w:rsidRDefault="006F5562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5905F10" wp14:editId="4584F54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6da46cfb66e717c93fd6241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436B72" w14:textId="57CAE5A7" w:rsidR="006F5562" w:rsidRPr="006F5562" w:rsidRDefault="006F5562" w:rsidP="006F556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F556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05F10" id="_x0000_t202" coordsize="21600,21600" o:spt="202" path="m,l,21600r21600,l21600,xe">
              <v:stroke joinstyle="miter"/>
              <v:path gradientshapeok="t" o:connecttype="rect"/>
            </v:shapetype>
            <v:shape id="MSIPCMc6da46cfb66e717c93fd6241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" o:allowincell="f" filled="f" stroked="f" strokeweight=".5pt">
              <v:textbox inset="20pt,0,,0">
                <w:txbxContent>
                  <w:p w14:paraId="7F436B72" w14:textId="57CAE5A7" w:rsidR="006F5562" w:rsidRPr="006F5562" w:rsidRDefault="006F5562" w:rsidP="006F556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F556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AC855" w14:textId="77777777" w:rsidR="00A836C9" w:rsidRDefault="00A836C9" w:rsidP="006F5562">
      <w:pPr>
        <w:spacing w:after="0"/>
      </w:pPr>
      <w:r>
        <w:separator/>
      </w:r>
    </w:p>
  </w:footnote>
  <w:footnote w:type="continuationSeparator" w:id="0">
    <w:p w14:paraId="2CCAFAF5" w14:textId="77777777" w:rsidR="00A836C9" w:rsidRDefault="00A836C9" w:rsidP="006F5562">
      <w:pPr>
        <w:spacing w:after="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7O3uPWGo" int2:invalidationBookmarkName="" int2:hashCode="z/pQoyyxOiQNcF" int2:id="Kyq4sNaQ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567EC"/>
    <w:multiLevelType w:val="hybridMultilevel"/>
    <w:tmpl w:val="8DE04454"/>
    <w:lvl w:ilvl="0" w:tplc="D70EB072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35E52"/>
    <w:multiLevelType w:val="hybridMultilevel"/>
    <w:tmpl w:val="22F8FD16"/>
    <w:lvl w:ilvl="0" w:tplc="D2D85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4854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DEC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4F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EA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A2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87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AB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C6C3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DA3DE"/>
    <w:multiLevelType w:val="hybridMultilevel"/>
    <w:tmpl w:val="A5762100"/>
    <w:lvl w:ilvl="0" w:tplc="42E2384E">
      <w:start w:val="1"/>
      <w:numFmt w:val="decimal"/>
      <w:lvlText w:val="%1."/>
      <w:lvlJc w:val="left"/>
      <w:pPr>
        <w:ind w:left="720" w:hanging="360"/>
      </w:pPr>
    </w:lvl>
    <w:lvl w:ilvl="1" w:tplc="671C1158">
      <w:start w:val="1"/>
      <w:numFmt w:val="decimal"/>
      <w:lvlText w:val="%1."/>
      <w:lvlJc w:val="left"/>
      <w:pPr>
        <w:ind w:left="1440" w:hanging="360"/>
      </w:pPr>
    </w:lvl>
    <w:lvl w:ilvl="2" w:tplc="D1320F28">
      <w:start w:val="1"/>
      <w:numFmt w:val="lowerRoman"/>
      <w:lvlText w:val="%3."/>
      <w:lvlJc w:val="right"/>
      <w:pPr>
        <w:ind w:left="2160" w:hanging="180"/>
      </w:pPr>
    </w:lvl>
    <w:lvl w:ilvl="3" w:tplc="ECC01484">
      <w:start w:val="1"/>
      <w:numFmt w:val="decimal"/>
      <w:lvlText w:val="%4."/>
      <w:lvlJc w:val="left"/>
      <w:pPr>
        <w:ind w:left="2880" w:hanging="360"/>
      </w:pPr>
    </w:lvl>
    <w:lvl w:ilvl="4" w:tplc="56FA2D0C">
      <w:start w:val="1"/>
      <w:numFmt w:val="lowerLetter"/>
      <w:lvlText w:val="%5."/>
      <w:lvlJc w:val="left"/>
      <w:pPr>
        <w:ind w:left="3600" w:hanging="360"/>
      </w:pPr>
    </w:lvl>
    <w:lvl w:ilvl="5" w:tplc="B46E9590">
      <w:start w:val="1"/>
      <w:numFmt w:val="lowerRoman"/>
      <w:lvlText w:val="%6."/>
      <w:lvlJc w:val="right"/>
      <w:pPr>
        <w:ind w:left="4320" w:hanging="180"/>
      </w:pPr>
    </w:lvl>
    <w:lvl w:ilvl="6" w:tplc="40905D2C">
      <w:start w:val="1"/>
      <w:numFmt w:val="decimal"/>
      <w:lvlText w:val="%7."/>
      <w:lvlJc w:val="left"/>
      <w:pPr>
        <w:ind w:left="5040" w:hanging="360"/>
      </w:pPr>
    </w:lvl>
    <w:lvl w:ilvl="7" w:tplc="DA741744">
      <w:start w:val="1"/>
      <w:numFmt w:val="lowerLetter"/>
      <w:lvlText w:val="%8."/>
      <w:lvlJc w:val="left"/>
      <w:pPr>
        <w:ind w:left="5760" w:hanging="360"/>
      </w:pPr>
    </w:lvl>
    <w:lvl w:ilvl="8" w:tplc="CB34080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8221B"/>
    <w:multiLevelType w:val="hybridMultilevel"/>
    <w:tmpl w:val="44F03C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97E2C"/>
    <w:multiLevelType w:val="hybridMultilevel"/>
    <w:tmpl w:val="4EDA59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C657A"/>
    <w:multiLevelType w:val="hybridMultilevel"/>
    <w:tmpl w:val="5A7CB030"/>
    <w:lvl w:ilvl="0" w:tplc="9974931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09AAD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E02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E2C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0C9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207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ED3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C29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5AE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3D764"/>
    <w:multiLevelType w:val="hybridMultilevel"/>
    <w:tmpl w:val="5A46C66C"/>
    <w:lvl w:ilvl="0" w:tplc="BF36251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F127A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7A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2A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AFA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BC8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7E8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0F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F27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277942"/>
    <w:multiLevelType w:val="hybridMultilevel"/>
    <w:tmpl w:val="625CDC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A097D"/>
    <w:multiLevelType w:val="hybridMultilevel"/>
    <w:tmpl w:val="714E43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57A7"/>
    <w:multiLevelType w:val="hybridMultilevel"/>
    <w:tmpl w:val="D290703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10"/>
  </w:num>
  <w:num w:numId="8">
    <w:abstractNumId w:val="12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0C"/>
    <w:rsid w:val="00000E25"/>
    <w:rsid w:val="000B7C00"/>
    <w:rsid w:val="00141D02"/>
    <w:rsid w:val="0017723B"/>
    <w:rsid w:val="00180CB3"/>
    <w:rsid w:val="00202D7C"/>
    <w:rsid w:val="00270767"/>
    <w:rsid w:val="00306711"/>
    <w:rsid w:val="00310B83"/>
    <w:rsid w:val="003559A1"/>
    <w:rsid w:val="00365894"/>
    <w:rsid w:val="00430F8D"/>
    <w:rsid w:val="004A3C60"/>
    <w:rsid w:val="004B256F"/>
    <w:rsid w:val="00513381"/>
    <w:rsid w:val="005824F4"/>
    <w:rsid w:val="005D22AC"/>
    <w:rsid w:val="005E016A"/>
    <w:rsid w:val="005E018D"/>
    <w:rsid w:val="006C6535"/>
    <w:rsid w:val="006F5449"/>
    <w:rsid w:val="006F5562"/>
    <w:rsid w:val="0074201B"/>
    <w:rsid w:val="007632D3"/>
    <w:rsid w:val="00764669"/>
    <w:rsid w:val="007672A1"/>
    <w:rsid w:val="007E0BE0"/>
    <w:rsid w:val="007F1CDE"/>
    <w:rsid w:val="00833D0C"/>
    <w:rsid w:val="008446F0"/>
    <w:rsid w:val="008630C5"/>
    <w:rsid w:val="008D624B"/>
    <w:rsid w:val="00920F4F"/>
    <w:rsid w:val="009A2C45"/>
    <w:rsid w:val="009D609A"/>
    <w:rsid w:val="00A04D58"/>
    <w:rsid w:val="00A12018"/>
    <w:rsid w:val="00A836C9"/>
    <w:rsid w:val="00AA62EB"/>
    <w:rsid w:val="00AB5631"/>
    <w:rsid w:val="00B1629B"/>
    <w:rsid w:val="00BA4D43"/>
    <w:rsid w:val="00BC7438"/>
    <w:rsid w:val="00BF4C41"/>
    <w:rsid w:val="00C448E8"/>
    <w:rsid w:val="00CC0ABC"/>
    <w:rsid w:val="00D225F0"/>
    <w:rsid w:val="00D55554"/>
    <w:rsid w:val="00D86950"/>
    <w:rsid w:val="00DB17BD"/>
    <w:rsid w:val="00E93CC5"/>
    <w:rsid w:val="00FB7EA2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8DE64"/>
  <w15:chartTrackingRefBased/>
  <w15:docId w15:val="{3EABE013-BDBA-4911-804E-31B2C7EEC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列表段落 Zchn,¥¡¡¡¡ì¬º¥¹¥È¶ÎÂä Zchn,ÁÐ³ö¶ÎÂä Zchn,列表段落1 Zchn,—ño’i—Ž Zchn,¥ê¥¹¥È¶ÎÂä Zchn,列出段落 Zchn,Paragrafo elenco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uiPriority w:val="1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d386cfba81ea42b9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2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3</cp:revision>
  <dcterms:created xsi:type="dcterms:W3CDTF">2022-09-29T07:01:00Z</dcterms:created>
  <dcterms:modified xsi:type="dcterms:W3CDTF">2022-09-29T12:09:00Z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2022-09-29T12:09:48Z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47bdf067-f72b-427b-a264-32935118ef1a</vt:lpwstr>
  </property>
  <property fmtid="{D5CDD505-2E9C-101B-9397-08002B2CF9AE}" pid="10" name="MSIP_Label_0359f705-2ba0-454b-9cfc-6ce5bcaac040_ContentBits">
    <vt:lpwstr>2</vt:lpwstr>
  </property>
</Properties>
</file>